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adjustRightInd w:val="0"/>
        <w:snapToGrid w:val="0"/>
        <w:spacing w:line="360" w:lineRule="auto"/>
        <w:jc w:val="center"/>
        <w:rPr>
          <w:rFonts w:hint="eastAsia" w:hAnsi="宋体" w:eastAsia="宋体"/>
          <w:b/>
          <w:color w:val="auto"/>
          <w:sz w:val="48"/>
          <w:szCs w:val="48"/>
          <w:highlight w:val="none"/>
          <w:lang w:val="en-US" w:eastAsia="zh-CN"/>
        </w:rPr>
      </w:pPr>
      <w:r>
        <w:rPr>
          <w:rFonts w:hint="eastAsia" w:hAnsi="宋体"/>
          <w:b/>
          <w:color w:val="auto"/>
          <w:sz w:val="48"/>
          <w:szCs w:val="48"/>
          <w:highlight w:val="none"/>
          <w:lang w:eastAsia="zh-CN"/>
        </w:rPr>
        <w:t>霍尔果斯市教育局教具及图书采购项目 标二</w:t>
      </w:r>
    </w:p>
    <w:p>
      <w:pPr>
        <w:jc w:val="center"/>
        <w:rPr>
          <w:rFonts w:hint="eastAsia" w:ascii="宋体" w:hAnsi="宋体" w:eastAsia="宋体" w:cs="宋体"/>
          <w:color w:val="auto"/>
          <w:sz w:val="48"/>
        </w:rPr>
      </w:pPr>
    </w:p>
    <w:p>
      <w:pPr>
        <w:pStyle w:val="6"/>
        <w:rPr>
          <w:rFonts w:hint="eastAsia"/>
          <w:color w:val="auto"/>
        </w:rPr>
      </w:pPr>
    </w:p>
    <w:p>
      <w:pPr>
        <w:jc w:val="center"/>
        <w:rPr>
          <w:rFonts w:hint="eastAsia" w:ascii="宋体" w:hAnsi="宋体" w:eastAsia="宋体" w:cs="宋体"/>
          <w:color w:val="auto"/>
          <w:sz w:val="72"/>
        </w:rPr>
      </w:pPr>
    </w:p>
    <w:p>
      <w:pPr>
        <w:jc w:val="center"/>
        <w:rPr>
          <w:rFonts w:hint="eastAsia" w:ascii="宋体" w:hAnsi="宋体" w:eastAsia="宋体" w:cs="宋体"/>
          <w:b/>
          <w:color w:val="auto"/>
          <w:sz w:val="72"/>
        </w:rPr>
      </w:pPr>
      <w:r>
        <w:rPr>
          <w:rFonts w:hint="eastAsia" w:ascii="宋体" w:hAnsi="宋体" w:eastAsia="宋体" w:cs="宋体"/>
          <w:b/>
          <w:color w:val="auto"/>
          <w:sz w:val="72"/>
        </w:rPr>
        <w:t>竞争性谈判</w:t>
      </w:r>
    </w:p>
    <w:p>
      <w:pPr>
        <w:jc w:val="center"/>
        <w:rPr>
          <w:rFonts w:hint="eastAsia" w:ascii="宋体" w:hAnsi="宋体" w:eastAsia="宋体" w:cs="宋体"/>
          <w:b/>
          <w:color w:val="auto"/>
          <w:sz w:val="72"/>
        </w:rPr>
      </w:pPr>
      <w:r>
        <w:rPr>
          <w:rFonts w:hint="eastAsia" w:ascii="宋体" w:hAnsi="宋体" w:eastAsia="宋体" w:cs="宋体"/>
          <w:b/>
          <w:color w:val="auto"/>
          <w:sz w:val="72"/>
        </w:rPr>
        <w:t>采购文件</w:t>
      </w:r>
    </w:p>
    <w:p>
      <w:pPr>
        <w:jc w:val="center"/>
        <w:rPr>
          <w:rFonts w:hint="eastAsia" w:ascii="宋体" w:hAnsi="宋体" w:eastAsia="宋体" w:cs="宋体"/>
          <w:color w:val="auto"/>
          <w:sz w:val="72"/>
        </w:rPr>
      </w:pPr>
    </w:p>
    <w:p>
      <w:pPr>
        <w:pStyle w:val="33"/>
        <w:rPr>
          <w:rFonts w:hint="eastAsia" w:ascii="宋体" w:hAnsi="宋体" w:eastAsia="宋体" w:cs="宋体"/>
          <w:b/>
          <w:color w:val="auto"/>
          <w:sz w:val="32"/>
        </w:rPr>
      </w:pPr>
    </w:p>
    <w:p>
      <w:pPr>
        <w:pStyle w:val="12"/>
        <w:adjustRightInd w:val="0"/>
        <w:snapToGrid w:val="0"/>
        <w:spacing w:line="360" w:lineRule="auto"/>
        <w:ind w:firstLine="897" w:firstLineChars="298"/>
        <w:rPr>
          <w:rFonts w:hint="eastAsia" w:ascii="Times New Roman" w:hAnsi="宋体"/>
          <w:b/>
          <w:color w:val="auto"/>
          <w:sz w:val="30"/>
          <w:szCs w:val="30"/>
        </w:rPr>
      </w:pPr>
    </w:p>
    <w:p>
      <w:pPr>
        <w:pStyle w:val="12"/>
        <w:adjustRightInd w:val="0"/>
        <w:snapToGrid w:val="0"/>
        <w:spacing w:line="360" w:lineRule="auto"/>
        <w:ind w:firstLine="897" w:firstLineChars="298"/>
        <w:rPr>
          <w:rFonts w:hint="eastAsia" w:ascii="Times New Roman" w:hAnsi="宋体"/>
          <w:b/>
          <w:color w:val="auto"/>
          <w:sz w:val="30"/>
          <w:szCs w:val="30"/>
        </w:rPr>
      </w:pPr>
    </w:p>
    <w:p>
      <w:pPr>
        <w:pStyle w:val="12"/>
        <w:adjustRightInd w:val="0"/>
        <w:snapToGrid w:val="0"/>
        <w:spacing w:line="360" w:lineRule="auto"/>
        <w:ind w:firstLine="897" w:firstLineChars="298"/>
        <w:rPr>
          <w:rFonts w:hint="eastAsia" w:ascii="Times New Roman" w:hAnsi="宋体"/>
          <w:b/>
          <w:color w:val="auto"/>
          <w:sz w:val="30"/>
          <w:szCs w:val="30"/>
        </w:rPr>
      </w:pPr>
    </w:p>
    <w:p>
      <w:pPr>
        <w:pStyle w:val="12"/>
        <w:adjustRightInd w:val="0"/>
        <w:snapToGrid w:val="0"/>
        <w:spacing w:line="360" w:lineRule="auto"/>
        <w:rPr>
          <w:rFonts w:hint="eastAsia" w:ascii="Times New Roman" w:hAnsi="宋体"/>
          <w:b/>
          <w:color w:val="auto"/>
          <w:sz w:val="30"/>
          <w:szCs w:val="30"/>
        </w:rPr>
      </w:pPr>
    </w:p>
    <w:tbl>
      <w:tblPr>
        <w:tblStyle w:val="21"/>
        <w:tblW w:w="7985" w:type="dxa"/>
        <w:tblInd w:w="5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450"/>
        <w:gridCol w:w="55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450" w:type="dxa"/>
            <w:vAlign w:val="center"/>
          </w:tcPr>
          <w:p>
            <w:pPr>
              <w:pStyle w:val="12"/>
              <w:adjustRightInd w:val="0"/>
              <w:snapToGrid w:val="0"/>
              <w:spacing w:line="360" w:lineRule="auto"/>
              <w:jc w:val="both"/>
              <w:rPr>
                <w:rFonts w:hint="eastAsia" w:ascii="Times New Roman" w:hAnsi="宋体"/>
                <w:b/>
                <w:color w:val="auto"/>
                <w:sz w:val="30"/>
                <w:szCs w:val="30"/>
                <w:vertAlign w:val="baseline"/>
              </w:rPr>
            </w:pPr>
            <w:r>
              <w:rPr>
                <w:rFonts w:hint="eastAsia" w:hAnsi="宋体"/>
                <w:b/>
                <w:color w:val="auto"/>
                <w:sz w:val="30"/>
                <w:szCs w:val="30"/>
              </w:rPr>
              <w:t>招标人：</w:t>
            </w:r>
          </w:p>
        </w:tc>
        <w:tc>
          <w:tcPr>
            <w:tcW w:w="5535" w:type="dxa"/>
            <w:vAlign w:val="center"/>
          </w:tcPr>
          <w:p>
            <w:pPr>
              <w:pStyle w:val="12"/>
              <w:adjustRightInd w:val="0"/>
              <w:snapToGrid w:val="0"/>
              <w:spacing w:line="360" w:lineRule="auto"/>
              <w:jc w:val="both"/>
              <w:rPr>
                <w:rFonts w:hint="eastAsia" w:ascii="Times New Roman" w:hAnsi="宋体"/>
                <w:b/>
                <w:color w:val="auto"/>
                <w:sz w:val="30"/>
                <w:szCs w:val="30"/>
                <w:vertAlign w:val="baseline"/>
              </w:rPr>
            </w:pPr>
            <w:r>
              <w:rPr>
                <w:rFonts w:hint="eastAsia" w:hAnsi="宋体"/>
                <w:b/>
                <w:color w:val="auto"/>
                <w:sz w:val="30"/>
                <w:szCs w:val="30"/>
                <w:lang w:eastAsia="zh-CN"/>
              </w:rPr>
              <w:t>霍尔果斯市教育局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450" w:type="dxa"/>
            <w:vAlign w:val="center"/>
          </w:tcPr>
          <w:p>
            <w:pPr>
              <w:pStyle w:val="12"/>
              <w:adjustRightInd w:val="0"/>
              <w:snapToGrid w:val="0"/>
              <w:spacing w:line="360" w:lineRule="auto"/>
              <w:jc w:val="both"/>
              <w:rPr>
                <w:rFonts w:hint="eastAsia" w:ascii="Times New Roman" w:hAnsi="宋体"/>
                <w:b/>
                <w:color w:val="auto"/>
                <w:sz w:val="30"/>
                <w:szCs w:val="30"/>
                <w:vertAlign w:val="baseline"/>
              </w:rPr>
            </w:pPr>
            <w:r>
              <w:rPr>
                <w:rFonts w:hint="eastAsia" w:hAnsi="宋体"/>
                <w:b/>
                <w:color w:val="auto"/>
                <w:sz w:val="30"/>
                <w:szCs w:val="30"/>
              </w:rPr>
              <w:t xml:space="preserve">采购代理机构: </w:t>
            </w:r>
          </w:p>
        </w:tc>
        <w:tc>
          <w:tcPr>
            <w:tcW w:w="5535" w:type="dxa"/>
            <w:vAlign w:val="center"/>
          </w:tcPr>
          <w:p>
            <w:pPr>
              <w:pStyle w:val="12"/>
              <w:adjustRightInd w:val="0"/>
              <w:snapToGrid w:val="0"/>
              <w:spacing w:line="360" w:lineRule="auto"/>
              <w:jc w:val="both"/>
              <w:rPr>
                <w:rFonts w:hint="eastAsia" w:ascii="Times New Roman" w:hAnsi="宋体"/>
                <w:b/>
                <w:color w:val="auto"/>
                <w:sz w:val="30"/>
                <w:szCs w:val="30"/>
                <w:vertAlign w:val="baseline"/>
              </w:rPr>
            </w:pPr>
            <w:r>
              <w:rPr>
                <w:rFonts w:hint="eastAsia" w:hAnsi="宋体"/>
                <w:b/>
                <w:color w:val="auto"/>
                <w:sz w:val="30"/>
                <w:szCs w:val="30"/>
              </w:rPr>
              <w:t>霍尔果斯经济开发区政府采购中心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450" w:type="dxa"/>
            <w:vAlign w:val="center"/>
          </w:tcPr>
          <w:p>
            <w:pPr>
              <w:pStyle w:val="12"/>
              <w:adjustRightInd w:val="0"/>
              <w:snapToGrid w:val="0"/>
              <w:spacing w:line="360" w:lineRule="auto"/>
              <w:jc w:val="both"/>
              <w:rPr>
                <w:rFonts w:hint="eastAsia" w:ascii="Times New Roman" w:hAnsi="宋体"/>
                <w:b/>
                <w:color w:val="auto"/>
                <w:sz w:val="30"/>
                <w:szCs w:val="30"/>
                <w:vertAlign w:val="baseline"/>
              </w:rPr>
            </w:pPr>
            <w:r>
              <w:rPr>
                <w:rFonts w:hint="eastAsia" w:hAnsi="宋体"/>
                <w:b/>
                <w:color w:val="auto"/>
                <w:sz w:val="30"/>
                <w:szCs w:val="30"/>
              </w:rPr>
              <w:t>项目编号：</w:t>
            </w:r>
          </w:p>
        </w:tc>
        <w:tc>
          <w:tcPr>
            <w:tcW w:w="5535" w:type="dxa"/>
            <w:vAlign w:val="center"/>
          </w:tcPr>
          <w:p>
            <w:pPr>
              <w:pStyle w:val="12"/>
              <w:adjustRightInd w:val="0"/>
              <w:snapToGrid w:val="0"/>
              <w:spacing w:line="360" w:lineRule="auto"/>
              <w:jc w:val="both"/>
              <w:rPr>
                <w:rFonts w:hint="default" w:ascii="Times New Roman" w:hAnsi="宋体"/>
                <w:b/>
                <w:color w:val="auto"/>
                <w:sz w:val="30"/>
                <w:szCs w:val="30"/>
                <w:vertAlign w:val="baseline"/>
                <w:lang w:val="en-US"/>
              </w:rPr>
            </w:pPr>
            <w:r>
              <w:rPr>
                <w:rFonts w:hint="eastAsia" w:hAnsi="宋体" w:cs="Times New Roman"/>
                <w:b/>
                <w:color w:val="auto"/>
                <w:sz w:val="30"/>
                <w:szCs w:val="30"/>
                <w:lang w:eastAsia="zh-CN"/>
              </w:rPr>
              <w:t>HEGSCG-2023TP-7号 标二 （第三次）</w:t>
            </w:r>
          </w:p>
        </w:tc>
      </w:tr>
    </w:tbl>
    <w:p>
      <w:pPr>
        <w:pStyle w:val="12"/>
        <w:adjustRightInd w:val="0"/>
        <w:snapToGrid w:val="0"/>
        <w:spacing w:line="360" w:lineRule="auto"/>
        <w:ind w:firstLine="897" w:firstLineChars="298"/>
        <w:rPr>
          <w:rFonts w:hint="eastAsia" w:ascii="Times New Roman" w:hAnsi="宋体"/>
          <w:b/>
          <w:color w:val="auto"/>
          <w:sz w:val="30"/>
          <w:szCs w:val="30"/>
        </w:rPr>
      </w:pPr>
    </w:p>
    <w:p>
      <w:pPr>
        <w:pStyle w:val="12"/>
        <w:adjustRightInd w:val="0"/>
        <w:snapToGrid w:val="0"/>
        <w:spacing w:line="360" w:lineRule="auto"/>
        <w:jc w:val="both"/>
        <w:rPr>
          <w:rFonts w:hint="eastAsia" w:hAnsi="宋体"/>
          <w:b/>
          <w:color w:val="auto"/>
          <w:sz w:val="30"/>
          <w:szCs w:val="30"/>
        </w:rPr>
      </w:pPr>
    </w:p>
    <w:p>
      <w:pPr>
        <w:pStyle w:val="12"/>
        <w:adjustRightInd w:val="0"/>
        <w:snapToGrid w:val="0"/>
        <w:spacing w:line="360" w:lineRule="auto"/>
        <w:ind w:firstLine="596" w:firstLineChars="198"/>
        <w:jc w:val="both"/>
        <w:rPr>
          <w:rFonts w:hint="eastAsia" w:hAnsi="宋体"/>
          <w:b/>
          <w:color w:val="auto"/>
          <w:sz w:val="30"/>
          <w:szCs w:val="30"/>
        </w:rPr>
      </w:pPr>
    </w:p>
    <w:p>
      <w:pPr>
        <w:pStyle w:val="12"/>
        <w:adjustRightInd w:val="0"/>
        <w:snapToGrid w:val="0"/>
        <w:spacing w:line="360" w:lineRule="auto"/>
        <w:ind w:firstLine="596" w:firstLineChars="198"/>
        <w:jc w:val="both"/>
        <w:rPr>
          <w:rFonts w:hint="eastAsia" w:hAnsi="宋体"/>
          <w:b/>
          <w:color w:val="auto"/>
          <w:sz w:val="30"/>
          <w:szCs w:val="30"/>
        </w:rPr>
      </w:pPr>
    </w:p>
    <w:p>
      <w:pPr>
        <w:rPr>
          <w:rFonts w:hint="eastAsia" w:hAnsi="宋体"/>
          <w:b/>
          <w:color w:val="auto"/>
          <w:sz w:val="36"/>
          <w:szCs w:val="36"/>
        </w:rPr>
      </w:pPr>
      <w:r>
        <w:rPr>
          <w:rFonts w:hint="eastAsia" w:hAnsi="宋体"/>
          <w:b/>
          <w:color w:val="auto"/>
          <w:sz w:val="36"/>
          <w:szCs w:val="36"/>
        </w:rPr>
        <w:br w:type="page"/>
      </w:r>
    </w:p>
    <w:p>
      <w:pPr>
        <w:jc w:val="center"/>
        <w:rPr>
          <w:rFonts w:hint="eastAsia" w:hAnsi="宋体"/>
          <w:b/>
          <w:color w:val="auto"/>
          <w:spacing w:val="160"/>
          <w:sz w:val="36"/>
          <w:szCs w:val="36"/>
        </w:rPr>
      </w:pPr>
      <w:bookmarkStart w:id="0" w:name="_Toc474235940"/>
      <w:r>
        <w:rPr>
          <w:rFonts w:hint="eastAsia" w:hAnsi="宋体"/>
          <w:b/>
          <w:color w:val="auto"/>
          <w:spacing w:val="160"/>
          <w:sz w:val="36"/>
          <w:szCs w:val="36"/>
        </w:rPr>
        <w:t>目录</w:t>
      </w:r>
    </w:p>
    <w:p>
      <w:pPr>
        <w:pStyle w:val="12"/>
        <w:adjustRightInd w:val="0"/>
        <w:snapToGrid w:val="0"/>
        <w:spacing w:line="360" w:lineRule="auto"/>
        <w:rPr>
          <w:rFonts w:hint="eastAsia" w:hAnsi="宋体"/>
          <w:b/>
          <w:color w:val="auto"/>
          <w:szCs w:val="24"/>
        </w:rPr>
      </w:pPr>
    </w:p>
    <w:p>
      <w:pPr>
        <w:pStyle w:val="4"/>
        <w:tabs>
          <w:tab w:val="right" w:leader="hyphen" w:pos="8834"/>
        </w:tabs>
        <w:rPr>
          <w:b w:val="0"/>
          <w:bCs w:val="0"/>
          <w:caps w:val="0"/>
          <w:color w:val="auto"/>
          <w:sz w:val="21"/>
          <w:szCs w:val="24"/>
        </w:rPr>
      </w:pPr>
      <w:r>
        <w:rPr>
          <w:rFonts w:ascii="宋体" w:hAnsi="宋体"/>
          <w:color w:val="auto"/>
          <w:szCs w:val="21"/>
        </w:rPr>
        <w:fldChar w:fldCharType="begin"/>
      </w:r>
      <w:r>
        <w:rPr>
          <w:rFonts w:ascii="宋体" w:hAnsi="宋体"/>
          <w:color w:val="auto"/>
          <w:szCs w:val="21"/>
        </w:rPr>
        <w:instrText xml:space="preserve"> TOC \o "1-3" \h \z \u </w:instrText>
      </w:r>
      <w:r>
        <w:rPr>
          <w:rFonts w:ascii="宋体" w:hAnsi="宋体"/>
          <w:color w:val="auto"/>
          <w:szCs w:val="21"/>
        </w:rPr>
        <w:fldChar w:fldCharType="separate"/>
      </w:r>
    </w:p>
    <w:p>
      <w:pPr>
        <w:pStyle w:val="4"/>
        <w:tabs>
          <w:tab w:val="right" w:leader="hyphen" w:pos="8834"/>
        </w:tabs>
        <w:rPr>
          <w:b/>
          <w:bCs/>
          <w:i w:val="0"/>
          <w:iCs w:val="0"/>
          <w:caps w:val="0"/>
          <w:color w:val="auto"/>
          <w:sz w:val="21"/>
          <w:szCs w:val="24"/>
        </w:rPr>
      </w:pPr>
      <w:r>
        <w:rPr>
          <w:b/>
          <w:bCs/>
          <w:i w:val="0"/>
          <w:iCs w:val="0"/>
          <w:color w:val="auto"/>
        </w:rPr>
        <w:fldChar w:fldCharType="begin"/>
      </w:r>
      <w:r>
        <w:rPr>
          <w:rStyle w:val="25"/>
          <w:b/>
          <w:bCs/>
          <w:i w:val="0"/>
          <w:iCs w:val="0"/>
          <w:color w:val="auto"/>
        </w:rPr>
        <w:instrText xml:space="preserve"> </w:instrText>
      </w:r>
      <w:r>
        <w:rPr>
          <w:b/>
          <w:bCs/>
          <w:i w:val="0"/>
          <w:iCs w:val="0"/>
          <w:color w:val="auto"/>
        </w:rPr>
        <w:instrText xml:space="preserve">HYPERLINK \l "_Toc474235940"</w:instrText>
      </w:r>
      <w:r>
        <w:rPr>
          <w:rStyle w:val="25"/>
          <w:b/>
          <w:bCs/>
          <w:i w:val="0"/>
          <w:iCs w:val="0"/>
          <w:color w:val="auto"/>
        </w:rPr>
        <w:instrText xml:space="preserve"> </w:instrText>
      </w:r>
      <w:r>
        <w:rPr>
          <w:b/>
          <w:bCs/>
          <w:i w:val="0"/>
          <w:iCs w:val="0"/>
          <w:color w:val="auto"/>
        </w:rPr>
        <w:fldChar w:fldCharType="separate"/>
      </w:r>
      <w:r>
        <w:rPr>
          <w:rStyle w:val="25"/>
          <w:rFonts w:hint="eastAsia" w:ascii="宋体" w:hAnsi="宋体"/>
          <w:b/>
          <w:bCs/>
          <w:i w:val="0"/>
          <w:iCs w:val="0"/>
          <w:color w:val="auto"/>
        </w:rPr>
        <w:t>第一章</w:t>
      </w:r>
      <w:r>
        <w:rPr>
          <w:rStyle w:val="25"/>
          <w:rFonts w:ascii="宋体" w:hAnsi="宋体"/>
          <w:b/>
          <w:bCs/>
          <w:i w:val="0"/>
          <w:iCs w:val="0"/>
          <w:color w:val="auto"/>
        </w:rPr>
        <w:t xml:space="preserve">  </w:t>
      </w:r>
      <w:r>
        <w:rPr>
          <w:rStyle w:val="25"/>
          <w:rFonts w:hint="eastAsia" w:ascii="宋体" w:hAnsi="宋体"/>
          <w:b/>
          <w:bCs/>
          <w:i w:val="0"/>
          <w:iCs w:val="0"/>
          <w:color w:val="auto"/>
        </w:rPr>
        <w:t>招标公告</w:t>
      </w:r>
      <w:r>
        <w:rPr>
          <w:b/>
          <w:bCs/>
          <w:i w:val="0"/>
          <w:iCs w:val="0"/>
          <w:color w:val="auto"/>
        </w:rPr>
        <w:fldChar w:fldCharType="end"/>
      </w:r>
    </w:p>
    <w:p>
      <w:pPr>
        <w:pStyle w:val="4"/>
        <w:tabs>
          <w:tab w:val="right" w:leader="hyphen" w:pos="8834"/>
        </w:tabs>
        <w:rPr>
          <w:b/>
          <w:bCs/>
          <w:i w:val="0"/>
          <w:iCs w:val="0"/>
          <w:caps w:val="0"/>
          <w:color w:val="auto"/>
          <w:sz w:val="21"/>
          <w:szCs w:val="24"/>
        </w:rPr>
      </w:pPr>
      <w:r>
        <w:rPr>
          <w:b/>
          <w:bCs/>
          <w:i w:val="0"/>
          <w:iCs w:val="0"/>
          <w:color w:val="auto"/>
        </w:rPr>
        <w:fldChar w:fldCharType="begin"/>
      </w:r>
      <w:r>
        <w:rPr>
          <w:rStyle w:val="25"/>
          <w:b/>
          <w:bCs/>
          <w:i w:val="0"/>
          <w:iCs w:val="0"/>
          <w:color w:val="auto"/>
        </w:rPr>
        <w:instrText xml:space="preserve"> </w:instrText>
      </w:r>
      <w:r>
        <w:rPr>
          <w:b/>
          <w:bCs/>
          <w:i w:val="0"/>
          <w:iCs w:val="0"/>
          <w:color w:val="auto"/>
        </w:rPr>
        <w:instrText xml:space="preserve">HYPERLINK \l "_Toc474235941"</w:instrText>
      </w:r>
      <w:r>
        <w:rPr>
          <w:rStyle w:val="25"/>
          <w:b/>
          <w:bCs/>
          <w:i w:val="0"/>
          <w:iCs w:val="0"/>
          <w:color w:val="auto"/>
        </w:rPr>
        <w:instrText xml:space="preserve"> </w:instrText>
      </w:r>
      <w:r>
        <w:rPr>
          <w:b/>
          <w:bCs/>
          <w:i w:val="0"/>
          <w:iCs w:val="0"/>
          <w:color w:val="auto"/>
        </w:rPr>
        <w:fldChar w:fldCharType="separate"/>
      </w:r>
      <w:r>
        <w:rPr>
          <w:rStyle w:val="25"/>
          <w:rFonts w:hint="eastAsia" w:ascii="宋体" w:hAnsi="宋体"/>
          <w:b/>
          <w:bCs/>
          <w:i w:val="0"/>
          <w:iCs w:val="0"/>
          <w:color w:val="auto"/>
        </w:rPr>
        <w:t>第二章</w:t>
      </w:r>
      <w:r>
        <w:rPr>
          <w:rStyle w:val="25"/>
          <w:rFonts w:ascii="宋体" w:hAnsi="宋体"/>
          <w:b/>
          <w:bCs/>
          <w:i w:val="0"/>
          <w:iCs w:val="0"/>
          <w:color w:val="auto"/>
        </w:rPr>
        <w:t xml:space="preserve"> </w:t>
      </w:r>
      <w:r>
        <w:rPr>
          <w:rStyle w:val="25"/>
          <w:rFonts w:hint="eastAsia" w:ascii="宋体" w:hAnsi="宋体"/>
          <w:b/>
          <w:bCs/>
          <w:i w:val="0"/>
          <w:iCs w:val="0"/>
          <w:color w:val="auto"/>
        </w:rPr>
        <w:t>投标须知</w:t>
      </w:r>
      <w:r>
        <w:rPr>
          <w:b/>
          <w:bCs/>
          <w:i w:val="0"/>
          <w:iCs w:val="0"/>
          <w:color w:val="auto"/>
        </w:rPr>
        <w:fldChar w:fldCharType="end"/>
      </w:r>
    </w:p>
    <w:p>
      <w:pPr>
        <w:pStyle w:val="17"/>
        <w:tabs>
          <w:tab w:val="right" w:leader="hyphen" w:pos="8834"/>
        </w:tabs>
        <w:rPr>
          <w:b/>
          <w:bCs/>
          <w:i w:val="0"/>
          <w:iCs w:val="0"/>
          <w:smallCaps w:val="0"/>
          <w:color w:val="auto"/>
          <w:sz w:val="21"/>
          <w:szCs w:val="24"/>
        </w:rPr>
      </w:pPr>
      <w:r>
        <w:rPr>
          <w:b/>
          <w:bCs/>
          <w:i w:val="0"/>
          <w:iCs w:val="0"/>
          <w:color w:val="auto"/>
        </w:rPr>
        <w:fldChar w:fldCharType="begin"/>
      </w:r>
      <w:r>
        <w:rPr>
          <w:rStyle w:val="25"/>
          <w:b/>
          <w:bCs/>
          <w:i w:val="0"/>
          <w:iCs w:val="0"/>
          <w:color w:val="auto"/>
        </w:rPr>
        <w:instrText xml:space="preserve"> </w:instrText>
      </w:r>
      <w:r>
        <w:rPr>
          <w:b/>
          <w:bCs/>
          <w:i w:val="0"/>
          <w:iCs w:val="0"/>
          <w:color w:val="auto"/>
        </w:rPr>
        <w:instrText xml:space="preserve">HYPERLINK \l "_Toc474235942"</w:instrText>
      </w:r>
      <w:r>
        <w:rPr>
          <w:rStyle w:val="25"/>
          <w:b/>
          <w:bCs/>
          <w:i w:val="0"/>
          <w:iCs w:val="0"/>
          <w:color w:val="auto"/>
        </w:rPr>
        <w:instrText xml:space="preserve"> </w:instrText>
      </w:r>
      <w:r>
        <w:rPr>
          <w:b/>
          <w:bCs/>
          <w:i w:val="0"/>
          <w:iCs w:val="0"/>
          <w:color w:val="auto"/>
        </w:rPr>
        <w:fldChar w:fldCharType="separate"/>
      </w:r>
      <w:r>
        <w:rPr>
          <w:rStyle w:val="25"/>
          <w:rFonts w:hint="eastAsia" w:hAnsi="宋体"/>
          <w:b/>
          <w:bCs/>
          <w:i w:val="0"/>
          <w:iCs w:val="0"/>
          <w:color w:val="auto"/>
        </w:rPr>
        <w:t>投标须知前附表</w:t>
      </w:r>
      <w:r>
        <w:rPr>
          <w:b/>
          <w:bCs/>
          <w:i w:val="0"/>
          <w:iCs w:val="0"/>
          <w:color w:val="auto"/>
        </w:rPr>
        <w:fldChar w:fldCharType="end"/>
      </w:r>
    </w:p>
    <w:p>
      <w:pPr>
        <w:pStyle w:val="17"/>
        <w:tabs>
          <w:tab w:val="right" w:leader="hyphen" w:pos="8834"/>
        </w:tabs>
        <w:rPr>
          <w:b/>
          <w:bCs/>
          <w:i w:val="0"/>
          <w:iCs w:val="0"/>
          <w:smallCaps w:val="0"/>
          <w:color w:val="auto"/>
          <w:sz w:val="21"/>
          <w:szCs w:val="24"/>
        </w:rPr>
      </w:pPr>
      <w:r>
        <w:rPr>
          <w:b/>
          <w:bCs/>
          <w:i w:val="0"/>
          <w:iCs w:val="0"/>
          <w:color w:val="auto"/>
        </w:rPr>
        <w:fldChar w:fldCharType="begin"/>
      </w:r>
      <w:r>
        <w:rPr>
          <w:rStyle w:val="25"/>
          <w:b/>
          <w:bCs/>
          <w:i w:val="0"/>
          <w:iCs w:val="0"/>
          <w:color w:val="auto"/>
        </w:rPr>
        <w:instrText xml:space="preserve"> </w:instrText>
      </w:r>
      <w:r>
        <w:rPr>
          <w:b/>
          <w:bCs/>
          <w:i w:val="0"/>
          <w:iCs w:val="0"/>
          <w:color w:val="auto"/>
        </w:rPr>
        <w:instrText xml:space="preserve">HYPERLINK \l "_Toc474235943"</w:instrText>
      </w:r>
      <w:r>
        <w:rPr>
          <w:rStyle w:val="25"/>
          <w:b/>
          <w:bCs/>
          <w:i w:val="0"/>
          <w:iCs w:val="0"/>
          <w:color w:val="auto"/>
        </w:rPr>
        <w:instrText xml:space="preserve"> </w:instrText>
      </w:r>
      <w:r>
        <w:rPr>
          <w:b/>
          <w:bCs/>
          <w:i w:val="0"/>
          <w:iCs w:val="0"/>
          <w:color w:val="auto"/>
        </w:rPr>
        <w:fldChar w:fldCharType="separate"/>
      </w:r>
      <w:r>
        <w:rPr>
          <w:rStyle w:val="25"/>
          <w:rFonts w:hint="eastAsia" w:ascii="宋体" w:hAnsi="宋体"/>
          <w:b/>
          <w:bCs/>
          <w:i w:val="0"/>
          <w:iCs w:val="0"/>
          <w:color w:val="auto"/>
        </w:rPr>
        <w:t>投标须知正文</w:t>
      </w:r>
      <w:r>
        <w:rPr>
          <w:b/>
          <w:bCs/>
          <w:i w:val="0"/>
          <w:iCs w:val="0"/>
          <w:color w:val="auto"/>
        </w:rPr>
        <w:fldChar w:fldCharType="end"/>
      </w:r>
    </w:p>
    <w:p>
      <w:pPr>
        <w:pStyle w:val="11"/>
        <w:tabs>
          <w:tab w:val="right" w:leader="hyphen" w:pos="8834"/>
        </w:tabs>
        <w:rPr>
          <w:b/>
          <w:bCs/>
          <w:i w:val="0"/>
          <w:iCs w:val="0"/>
          <w:color w:val="auto"/>
          <w:sz w:val="21"/>
          <w:szCs w:val="24"/>
        </w:rPr>
      </w:pPr>
      <w:r>
        <w:rPr>
          <w:b/>
          <w:bCs/>
          <w:i w:val="0"/>
          <w:iCs w:val="0"/>
          <w:color w:val="auto"/>
        </w:rPr>
        <w:fldChar w:fldCharType="begin"/>
      </w:r>
      <w:r>
        <w:rPr>
          <w:rStyle w:val="25"/>
          <w:b/>
          <w:bCs/>
          <w:i w:val="0"/>
          <w:iCs w:val="0"/>
          <w:color w:val="auto"/>
        </w:rPr>
        <w:instrText xml:space="preserve"> </w:instrText>
      </w:r>
      <w:r>
        <w:rPr>
          <w:b/>
          <w:bCs/>
          <w:i w:val="0"/>
          <w:iCs w:val="0"/>
          <w:color w:val="auto"/>
        </w:rPr>
        <w:instrText xml:space="preserve">HYPERLINK \l "_Toc474235944"</w:instrText>
      </w:r>
      <w:r>
        <w:rPr>
          <w:rStyle w:val="25"/>
          <w:b/>
          <w:bCs/>
          <w:i w:val="0"/>
          <w:iCs w:val="0"/>
          <w:color w:val="auto"/>
        </w:rPr>
        <w:instrText xml:space="preserve"> </w:instrText>
      </w:r>
      <w:r>
        <w:rPr>
          <w:b/>
          <w:bCs/>
          <w:i w:val="0"/>
          <w:iCs w:val="0"/>
          <w:color w:val="auto"/>
        </w:rPr>
        <w:fldChar w:fldCharType="separate"/>
      </w:r>
      <w:r>
        <w:rPr>
          <w:rStyle w:val="25"/>
          <w:rFonts w:hint="eastAsia" w:ascii="宋体" w:hAnsi="宋体"/>
          <w:b/>
          <w:bCs/>
          <w:i w:val="0"/>
          <w:iCs w:val="0"/>
          <w:color w:val="auto"/>
        </w:rPr>
        <w:t>一、总则</w:t>
      </w:r>
      <w:r>
        <w:rPr>
          <w:b/>
          <w:bCs/>
          <w:i w:val="0"/>
          <w:iCs w:val="0"/>
          <w:color w:val="auto"/>
        </w:rPr>
        <w:fldChar w:fldCharType="end"/>
      </w:r>
    </w:p>
    <w:p>
      <w:pPr>
        <w:pStyle w:val="11"/>
        <w:tabs>
          <w:tab w:val="right" w:leader="hyphen" w:pos="8834"/>
        </w:tabs>
        <w:rPr>
          <w:rFonts w:hint="default" w:eastAsia="宋体"/>
          <w:b/>
          <w:bCs/>
          <w:i w:val="0"/>
          <w:iCs w:val="0"/>
          <w:color w:val="auto"/>
          <w:sz w:val="21"/>
          <w:szCs w:val="24"/>
          <w:lang w:val="en-US" w:eastAsia="zh-CN"/>
        </w:rPr>
      </w:pPr>
      <w:r>
        <w:rPr>
          <w:rFonts w:hint="eastAsia"/>
          <w:b/>
          <w:bCs/>
          <w:i w:val="0"/>
          <w:iCs w:val="0"/>
          <w:color w:val="auto"/>
          <w:sz w:val="21"/>
          <w:szCs w:val="24"/>
          <w:lang w:val="en-US" w:eastAsia="zh-CN"/>
        </w:rPr>
        <w:t>二</w:t>
      </w:r>
      <w:r>
        <w:rPr>
          <w:rStyle w:val="25"/>
          <w:rFonts w:hint="eastAsia" w:ascii="宋体" w:hAnsi="宋体"/>
          <w:b/>
          <w:bCs/>
          <w:i w:val="0"/>
          <w:iCs w:val="0"/>
          <w:color w:val="auto"/>
        </w:rPr>
        <w:t>、</w:t>
      </w:r>
      <w:r>
        <w:rPr>
          <w:rFonts w:hint="eastAsia"/>
          <w:b/>
          <w:bCs/>
          <w:i w:val="0"/>
          <w:iCs w:val="0"/>
          <w:color w:val="auto"/>
          <w:sz w:val="21"/>
          <w:szCs w:val="24"/>
          <w:lang w:val="en-US" w:eastAsia="zh-CN"/>
        </w:rPr>
        <w:t>谈判响应文件的编写</w:t>
      </w:r>
    </w:p>
    <w:p>
      <w:pPr>
        <w:pStyle w:val="11"/>
        <w:tabs>
          <w:tab w:val="right" w:leader="hyphen" w:pos="8834"/>
        </w:tabs>
        <w:rPr>
          <w:b/>
          <w:bCs/>
          <w:i w:val="0"/>
          <w:iCs w:val="0"/>
          <w:color w:val="auto"/>
          <w:sz w:val="21"/>
          <w:szCs w:val="24"/>
        </w:rPr>
      </w:pPr>
      <w:r>
        <w:rPr>
          <w:b/>
          <w:bCs/>
          <w:i w:val="0"/>
          <w:iCs w:val="0"/>
          <w:color w:val="auto"/>
        </w:rPr>
        <w:fldChar w:fldCharType="begin"/>
      </w:r>
      <w:r>
        <w:rPr>
          <w:rStyle w:val="25"/>
          <w:b/>
          <w:bCs/>
          <w:i w:val="0"/>
          <w:iCs w:val="0"/>
          <w:color w:val="auto"/>
        </w:rPr>
        <w:instrText xml:space="preserve"> </w:instrText>
      </w:r>
      <w:r>
        <w:rPr>
          <w:b/>
          <w:bCs/>
          <w:i w:val="0"/>
          <w:iCs w:val="0"/>
          <w:color w:val="auto"/>
        </w:rPr>
        <w:instrText xml:space="preserve">HYPERLINK \l "_Toc474235946"</w:instrText>
      </w:r>
      <w:r>
        <w:rPr>
          <w:rStyle w:val="25"/>
          <w:b/>
          <w:bCs/>
          <w:i w:val="0"/>
          <w:iCs w:val="0"/>
          <w:color w:val="auto"/>
        </w:rPr>
        <w:instrText xml:space="preserve"> </w:instrText>
      </w:r>
      <w:r>
        <w:rPr>
          <w:b/>
          <w:bCs/>
          <w:i w:val="0"/>
          <w:iCs w:val="0"/>
          <w:color w:val="auto"/>
        </w:rPr>
        <w:fldChar w:fldCharType="separate"/>
      </w:r>
      <w:r>
        <w:rPr>
          <w:rStyle w:val="25"/>
          <w:rFonts w:hint="eastAsia" w:ascii="宋体" w:hAnsi="宋体"/>
          <w:b/>
          <w:bCs/>
          <w:i w:val="0"/>
          <w:iCs w:val="0"/>
          <w:color w:val="auto"/>
        </w:rPr>
        <w:t>三、</w:t>
      </w:r>
      <w:r>
        <w:rPr>
          <w:rFonts w:hint="eastAsia"/>
          <w:b/>
          <w:bCs/>
          <w:i w:val="0"/>
          <w:iCs w:val="0"/>
          <w:color w:val="auto"/>
          <w:sz w:val="21"/>
          <w:szCs w:val="24"/>
          <w:lang w:val="en-US" w:eastAsia="zh-CN"/>
        </w:rPr>
        <w:t>谈判响应文件的</w:t>
      </w:r>
      <w:r>
        <w:rPr>
          <w:rFonts w:hint="eastAsia"/>
          <w:b/>
          <w:bCs/>
          <w:i w:val="0"/>
          <w:iCs w:val="0"/>
          <w:color w:val="auto"/>
          <w:lang w:val="en-US" w:eastAsia="zh-CN"/>
        </w:rPr>
        <w:t>递交</w:t>
      </w:r>
      <w:r>
        <w:rPr>
          <w:b/>
          <w:bCs/>
          <w:i w:val="0"/>
          <w:iCs w:val="0"/>
          <w:color w:val="auto"/>
        </w:rPr>
        <w:fldChar w:fldCharType="end"/>
      </w:r>
    </w:p>
    <w:p>
      <w:pPr>
        <w:pStyle w:val="11"/>
        <w:tabs>
          <w:tab w:val="right" w:leader="hyphen" w:pos="8834"/>
        </w:tabs>
        <w:rPr>
          <w:rFonts w:hint="eastAsia" w:eastAsia="宋体"/>
          <w:b/>
          <w:bCs/>
          <w:i w:val="0"/>
          <w:iCs w:val="0"/>
          <w:color w:val="auto"/>
          <w:sz w:val="21"/>
          <w:szCs w:val="24"/>
          <w:lang w:val="en-US" w:eastAsia="zh-CN"/>
        </w:rPr>
      </w:pPr>
      <w:r>
        <w:rPr>
          <w:b/>
          <w:bCs/>
          <w:i w:val="0"/>
          <w:iCs w:val="0"/>
          <w:color w:val="auto"/>
        </w:rPr>
        <w:fldChar w:fldCharType="begin"/>
      </w:r>
      <w:r>
        <w:rPr>
          <w:rStyle w:val="25"/>
          <w:b/>
          <w:bCs/>
          <w:i w:val="0"/>
          <w:iCs w:val="0"/>
          <w:color w:val="auto"/>
        </w:rPr>
        <w:instrText xml:space="preserve"> </w:instrText>
      </w:r>
      <w:r>
        <w:rPr>
          <w:b/>
          <w:bCs/>
          <w:i w:val="0"/>
          <w:iCs w:val="0"/>
          <w:color w:val="auto"/>
        </w:rPr>
        <w:instrText xml:space="preserve">HYPERLINK \l "_Toc474235947"</w:instrText>
      </w:r>
      <w:r>
        <w:rPr>
          <w:rStyle w:val="25"/>
          <w:b/>
          <w:bCs/>
          <w:i w:val="0"/>
          <w:iCs w:val="0"/>
          <w:color w:val="auto"/>
        </w:rPr>
        <w:instrText xml:space="preserve"> </w:instrText>
      </w:r>
      <w:r>
        <w:rPr>
          <w:b/>
          <w:bCs/>
          <w:i w:val="0"/>
          <w:iCs w:val="0"/>
          <w:color w:val="auto"/>
        </w:rPr>
        <w:fldChar w:fldCharType="separate"/>
      </w:r>
      <w:r>
        <w:rPr>
          <w:rStyle w:val="25"/>
          <w:rFonts w:hint="eastAsia" w:ascii="宋体" w:hAnsi="宋体"/>
          <w:b/>
          <w:bCs/>
          <w:i w:val="0"/>
          <w:iCs w:val="0"/>
          <w:color w:val="auto"/>
        </w:rPr>
        <w:t>四、</w:t>
      </w:r>
      <w:r>
        <w:rPr>
          <w:rFonts w:hint="eastAsia"/>
          <w:b/>
          <w:bCs/>
          <w:i w:val="0"/>
          <w:iCs w:val="0"/>
          <w:color w:val="auto"/>
          <w:lang w:val="en-US" w:eastAsia="zh-CN"/>
        </w:rPr>
        <w:t>谈判</w:t>
      </w:r>
      <w:r>
        <w:rPr>
          <w:b/>
          <w:bCs/>
          <w:i w:val="0"/>
          <w:iCs w:val="0"/>
          <w:color w:val="auto"/>
        </w:rPr>
        <w:fldChar w:fldCharType="end"/>
      </w:r>
      <w:r>
        <w:rPr>
          <w:rFonts w:hint="eastAsia"/>
          <w:b/>
          <w:bCs/>
          <w:i w:val="0"/>
          <w:iCs w:val="0"/>
          <w:color w:val="auto"/>
          <w:lang w:val="en-US" w:eastAsia="zh-CN"/>
        </w:rPr>
        <w:t>小组</w:t>
      </w:r>
    </w:p>
    <w:p>
      <w:pPr>
        <w:pStyle w:val="11"/>
        <w:tabs>
          <w:tab w:val="right" w:leader="hyphen" w:pos="8834"/>
        </w:tabs>
        <w:rPr>
          <w:rFonts w:hint="eastAsia"/>
          <w:b/>
          <w:bCs/>
          <w:i w:val="0"/>
          <w:iCs w:val="0"/>
          <w:color w:val="auto"/>
          <w:lang w:val="en-US" w:eastAsia="zh-CN"/>
        </w:rPr>
      </w:pPr>
      <w:r>
        <w:rPr>
          <w:b/>
          <w:bCs/>
          <w:i w:val="0"/>
          <w:iCs w:val="0"/>
          <w:color w:val="auto"/>
        </w:rPr>
        <w:fldChar w:fldCharType="begin"/>
      </w:r>
      <w:r>
        <w:rPr>
          <w:rStyle w:val="25"/>
          <w:b/>
          <w:bCs/>
          <w:i w:val="0"/>
          <w:iCs w:val="0"/>
          <w:color w:val="auto"/>
        </w:rPr>
        <w:instrText xml:space="preserve"> </w:instrText>
      </w:r>
      <w:r>
        <w:rPr>
          <w:b/>
          <w:bCs/>
          <w:i w:val="0"/>
          <w:iCs w:val="0"/>
          <w:color w:val="auto"/>
        </w:rPr>
        <w:instrText xml:space="preserve">HYPERLINK \l "_Toc474235948"</w:instrText>
      </w:r>
      <w:r>
        <w:rPr>
          <w:rStyle w:val="25"/>
          <w:b/>
          <w:bCs/>
          <w:i w:val="0"/>
          <w:iCs w:val="0"/>
          <w:color w:val="auto"/>
        </w:rPr>
        <w:instrText xml:space="preserve"> </w:instrText>
      </w:r>
      <w:r>
        <w:rPr>
          <w:b/>
          <w:bCs/>
          <w:i w:val="0"/>
          <w:iCs w:val="0"/>
          <w:color w:val="auto"/>
        </w:rPr>
        <w:fldChar w:fldCharType="separate"/>
      </w:r>
      <w:r>
        <w:rPr>
          <w:rStyle w:val="25"/>
          <w:rFonts w:hint="eastAsia"/>
          <w:b/>
          <w:bCs/>
          <w:i w:val="0"/>
          <w:iCs w:val="0"/>
          <w:color w:val="auto"/>
        </w:rPr>
        <w:t>五、</w:t>
      </w:r>
      <w:r>
        <w:rPr>
          <w:rFonts w:hint="eastAsia"/>
          <w:b/>
          <w:bCs/>
          <w:i w:val="0"/>
          <w:iCs w:val="0"/>
          <w:color w:val="auto"/>
          <w:lang w:val="en-US" w:eastAsia="zh-CN"/>
        </w:rPr>
        <w:t>谈判</w:t>
      </w:r>
      <w:r>
        <w:rPr>
          <w:b/>
          <w:bCs/>
          <w:i w:val="0"/>
          <w:iCs w:val="0"/>
          <w:color w:val="auto"/>
        </w:rPr>
        <w:fldChar w:fldCharType="end"/>
      </w:r>
      <w:r>
        <w:rPr>
          <w:rStyle w:val="25"/>
          <w:rFonts w:hint="eastAsia" w:ascii="宋体" w:hAnsi="宋体"/>
          <w:b/>
          <w:bCs/>
          <w:i w:val="0"/>
          <w:iCs w:val="0"/>
          <w:color w:val="auto"/>
        </w:rPr>
        <w:t>、</w:t>
      </w:r>
      <w:r>
        <w:rPr>
          <w:rFonts w:hint="eastAsia"/>
          <w:b/>
          <w:bCs/>
          <w:i w:val="0"/>
          <w:iCs w:val="0"/>
          <w:color w:val="auto"/>
          <w:lang w:val="en-US" w:eastAsia="zh-CN"/>
        </w:rPr>
        <w:t>评审和成立</w:t>
      </w:r>
    </w:p>
    <w:p>
      <w:pPr>
        <w:pStyle w:val="11"/>
        <w:tabs>
          <w:tab w:val="right" w:leader="hyphen" w:pos="8834"/>
        </w:tabs>
        <w:rPr>
          <w:rFonts w:hint="default" w:eastAsia="宋体"/>
          <w:b/>
          <w:bCs/>
          <w:i w:val="0"/>
          <w:iCs w:val="0"/>
          <w:color w:val="auto"/>
          <w:sz w:val="21"/>
          <w:szCs w:val="24"/>
          <w:lang w:val="en-US" w:eastAsia="zh-CN"/>
        </w:rPr>
      </w:pPr>
      <w:r>
        <w:rPr>
          <w:b/>
          <w:bCs/>
          <w:i w:val="0"/>
          <w:iCs w:val="0"/>
          <w:color w:val="auto"/>
        </w:rPr>
        <w:fldChar w:fldCharType="begin"/>
      </w:r>
      <w:r>
        <w:rPr>
          <w:rStyle w:val="25"/>
          <w:b/>
          <w:bCs/>
          <w:i w:val="0"/>
          <w:iCs w:val="0"/>
          <w:color w:val="auto"/>
        </w:rPr>
        <w:instrText xml:space="preserve"> </w:instrText>
      </w:r>
      <w:r>
        <w:rPr>
          <w:b/>
          <w:bCs/>
          <w:i w:val="0"/>
          <w:iCs w:val="0"/>
          <w:color w:val="auto"/>
        </w:rPr>
        <w:instrText xml:space="preserve">HYPERLINK \l "_Toc474235944"</w:instrText>
      </w:r>
      <w:r>
        <w:rPr>
          <w:rStyle w:val="25"/>
          <w:b/>
          <w:bCs/>
          <w:i w:val="0"/>
          <w:iCs w:val="0"/>
          <w:color w:val="auto"/>
        </w:rPr>
        <w:instrText xml:space="preserve"> </w:instrText>
      </w:r>
      <w:r>
        <w:rPr>
          <w:b/>
          <w:bCs/>
          <w:i w:val="0"/>
          <w:iCs w:val="0"/>
          <w:color w:val="auto"/>
        </w:rPr>
        <w:fldChar w:fldCharType="separate"/>
      </w:r>
      <w:r>
        <w:rPr>
          <w:rStyle w:val="25"/>
          <w:rFonts w:hint="eastAsia" w:ascii="宋体" w:hAnsi="宋体"/>
          <w:b/>
          <w:bCs/>
          <w:i w:val="0"/>
          <w:iCs w:val="0"/>
          <w:color w:val="auto"/>
          <w:lang w:val="en-US" w:eastAsia="zh-CN"/>
        </w:rPr>
        <w:t>六</w:t>
      </w:r>
      <w:r>
        <w:rPr>
          <w:rStyle w:val="25"/>
          <w:rFonts w:hint="eastAsia" w:ascii="宋体" w:hAnsi="宋体"/>
          <w:b/>
          <w:bCs/>
          <w:i w:val="0"/>
          <w:iCs w:val="0"/>
          <w:color w:val="auto"/>
        </w:rPr>
        <w:t>、</w:t>
      </w:r>
      <w:r>
        <w:rPr>
          <w:rFonts w:hint="eastAsia"/>
          <w:b/>
          <w:bCs/>
          <w:i w:val="0"/>
          <w:iCs w:val="0"/>
          <w:color w:val="auto"/>
          <w:lang w:val="en-US" w:eastAsia="zh-CN"/>
        </w:rPr>
        <w:t>谈判</w:t>
      </w:r>
      <w:r>
        <w:rPr>
          <w:b/>
          <w:bCs/>
          <w:i w:val="0"/>
          <w:iCs w:val="0"/>
          <w:color w:val="auto"/>
        </w:rPr>
        <w:fldChar w:fldCharType="end"/>
      </w:r>
      <w:r>
        <w:rPr>
          <w:rFonts w:hint="eastAsia"/>
          <w:b/>
          <w:bCs/>
          <w:i w:val="0"/>
          <w:iCs w:val="0"/>
          <w:color w:val="auto"/>
          <w:lang w:val="en-US" w:eastAsia="zh-CN"/>
        </w:rPr>
        <w:t>响应文件的无效和废除</w:t>
      </w:r>
    </w:p>
    <w:p>
      <w:pPr>
        <w:pStyle w:val="11"/>
        <w:tabs>
          <w:tab w:val="right" w:leader="hyphen" w:pos="8834"/>
        </w:tabs>
        <w:rPr>
          <w:rFonts w:hint="default" w:eastAsia="宋体"/>
          <w:b/>
          <w:bCs/>
          <w:i w:val="0"/>
          <w:iCs w:val="0"/>
          <w:color w:val="auto"/>
          <w:sz w:val="21"/>
          <w:szCs w:val="24"/>
          <w:lang w:val="en-US" w:eastAsia="zh-CN"/>
        </w:rPr>
      </w:pPr>
      <w:r>
        <w:rPr>
          <w:rFonts w:hint="eastAsia"/>
          <w:b/>
          <w:bCs/>
          <w:i w:val="0"/>
          <w:iCs w:val="0"/>
          <w:color w:val="auto"/>
          <w:sz w:val="21"/>
          <w:szCs w:val="24"/>
          <w:lang w:val="en-US" w:eastAsia="zh-CN"/>
        </w:rPr>
        <w:t>七</w:t>
      </w:r>
      <w:r>
        <w:rPr>
          <w:rStyle w:val="25"/>
          <w:rFonts w:hint="eastAsia" w:ascii="宋体" w:hAnsi="宋体"/>
          <w:b/>
          <w:bCs/>
          <w:i w:val="0"/>
          <w:iCs w:val="0"/>
          <w:color w:val="auto"/>
        </w:rPr>
        <w:t>、</w:t>
      </w:r>
      <w:r>
        <w:rPr>
          <w:rFonts w:hint="eastAsia"/>
          <w:b/>
          <w:bCs/>
          <w:i w:val="0"/>
          <w:iCs w:val="0"/>
          <w:color w:val="auto"/>
          <w:sz w:val="21"/>
          <w:szCs w:val="24"/>
          <w:lang w:val="en-US" w:eastAsia="zh-CN"/>
        </w:rPr>
        <w:t>授予合同</w:t>
      </w:r>
    </w:p>
    <w:p>
      <w:pPr>
        <w:pStyle w:val="11"/>
        <w:tabs>
          <w:tab w:val="right" w:leader="hyphen" w:pos="8834"/>
        </w:tabs>
        <w:rPr>
          <w:rFonts w:hint="default" w:eastAsia="宋体"/>
          <w:b/>
          <w:bCs/>
          <w:i w:val="0"/>
          <w:iCs w:val="0"/>
          <w:caps w:val="0"/>
          <w:color w:val="auto"/>
          <w:sz w:val="21"/>
          <w:szCs w:val="24"/>
          <w:lang w:val="en-US" w:eastAsia="zh-CN"/>
        </w:rPr>
      </w:pPr>
      <w:r>
        <w:rPr>
          <w:b/>
          <w:bCs/>
          <w:i w:val="0"/>
          <w:iCs w:val="0"/>
          <w:color w:val="auto"/>
        </w:rPr>
        <w:fldChar w:fldCharType="begin"/>
      </w:r>
      <w:r>
        <w:rPr>
          <w:rStyle w:val="25"/>
          <w:b/>
          <w:bCs/>
          <w:i w:val="0"/>
          <w:iCs w:val="0"/>
          <w:color w:val="auto"/>
        </w:rPr>
        <w:instrText xml:space="preserve"> </w:instrText>
      </w:r>
      <w:r>
        <w:rPr>
          <w:b/>
          <w:bCs/>
          <w:i w:val="0"/>
          <w:iCs w:val="0"/>
          <w:color w:val="auto"/>
        </w:rPr>
        <w:instrText xml:space="preserve">HYPERLINK \l "_Toc474235946"</w:instrText>
      </w:r>
      <w:r>
        <w:rPr>
          <w:rStyle w:val="25"/>
          <w:b/>
          <w:bCs/>
          <w:i w:val="0"/>
          <w:iCs w:val="0"/>
          <w:color w:val="auto"/>
        </w:rPr>
        <w:instrText xml:space="preserve"> </w:instrText>
      </w:r>
      <w:r>
        <w:rPr>
          <w:b/>
          <w:bCs/>
          <w:i w:val="0"/>
          <w:iCs w:val="0"/>
          <w:color w:val="auto"/>
        </w:rPr>
        <w:fldChar w:fldCharType="separate"/>
      </w:r>
      <w:r>
        <w:rPr>
          <w:rStyle w:val="25"/>
          <w:rFonts w:hint="eastAsia" w:ascii="宋体" w:hAnsi="宋体"/>
          <w:b/>
          <w:bCs/>
          <w:i w:val="0"/>
          <w:iCs w:val="0"/>
          <w:color w:val="auto"/>
          <w:lang w:val="en-US" w:eastAsia="zh-CN"/>
        </w:rPr>
        <w:t>八</w:t>
      </w:r>
      <w:r>
        <w:rPr>
          <w:rStyle w:val="25"/>
          <w:rFonts w:hint="eastAsia" w:ascii="宋体" w:hAnsi="宋体"/>
          <w:b/>
          <w:bCs/>
          <w:i w:val="0"/>
          <w:iCs w:val="0"/>
          <w:color w:val="auto"/>
        </w:rPr>
        <w:t>、</w:t>
      </w:r>
      <w:r>
        <w:rPr>
          <w:rFonts w:hint="eastAsia"/>
          <w:b/>
          <w:bCs/>
          <w:i w:val="0"/>
          <w:iCs w:val="0"/>
          <w:color w:val="auto"/>
          <w:lang w:val="en-US" w:eastAsia="zh-CN"/>
        </w:rPr>
        <w:t>项目</w:t>
      </w:r>
      <w:r>
        <w:rPr>
          <w:b/>
          <w:bCs/>
          <w:i w:val="0"/>
          <w:iCs w:val="0"/>
          <w:color w:val="auto"/>
        </w:rPr>
        <w:fldChar w:fldCharType="end"/>
      </w:r>
      <w:r>
        <w:rPr>
          <w:rFonts w:hint="eastAsia"/>
          <w:b/>
          <w:bCs/>
          <w:i w:val="0"/>
          <w:iCs w:val="0"/>
          <w:color w:val="auto"/>
          <w:lang w:val="en-US" w:eastAsia="zh-CN"/>
        </w:rPr>
        <w:t>验收</w:t>
      </w:r>
    </w:p>
    <w:p>
      <w:pPr>
        <w:pStyle w:val="4"/>
        <w:tabs>
          <w:tab w:val="right" w:leader="hyphen" w:pos="8834"/>
        </w:tabs>
        <w:rPr>
          <w:b/>
          <w:bCs/>
          <w:i w:val="0"/>
          <w:iCs w:val="0"/>
          <w:caps w:val="0"/>
          <w:color w:val="auto"/>
          <w:sz w:val="21"/>
          <w:szCs w:val="24"/>
        </w:rPr>
      </w:pPr>
      <w:r>
        <w:rPr>
          <w:b/>
          <w:bCs/>
          <w:i w:val="0"/>
          <w:iCs w:val="0"/>
          <w:color w:val="auto"/>
        </w:rPr>
        <w:fldChar w:fldCharType="begin"/>
      </w:r>
      <w:r>
        <w:rPr>
          <w:rStyle w:val="25"/>
          <w:b/>
          <w:bCs/>
          <w:i w:val="0"/>
          <w:iCs w:val="0"/>
          <w:color w:val="auto"/>
        </w:rPr>
        <w:instrText xml:space="preserve"> </w:instrText>
      </w:r>
      <w:r>
        <w:rPr>
          <w:b/>
          <w:bCs/>
          <w:i w:val="0"/>
          <w:iCs w:val="0"/>
          <w:color w:val="auto"/>
        </w:rPr>
        <w:instrText xml:space="preserve">HYPERLINK \l "_Toc474235950"</w:instrText>
      </w:r>
      <w:r>
        <w:rPr>
          <w:rStyle w:val="25"/>
          <w:b/>
          <w:bCs/>
          <w:i w:val="0"/>
          <w:iCs w:val="0"/>
          <w:color w:val="auto"/>
        </w:rPr>
        <w:instrText xml:space="preserve"> </w:instrText>
      </w:r>
      <w:r>
        <w:rPr>
          <w:b/>
          <w:bCs/>
          <w:i w:val="0"/>
          <w:iCs w:val="0"/>
          <w:color w:val="auto"/>
        </w:rPr>
        <w:fldChar w:fldCharType="separate"/>
      </w:r>
      <w:r>
        <w:rPr>
          <w:rStyle w:val="25"/>
          <w:rFonts w:hint="eastAsia" w:ascii="宋体" w:hAnsi="宋体"/>
          <w:b/>
          <w:bCs/>
          <w:i w:val="0"/>
          <w:iCs w:val="0"/>
          <w:color w:val="auto"/>
        </w:rPr>
        <w:t>第</w:t>
      </w:r>
      <w:r>
        <w:rPr>
          <w:rStyle w:val="25"/>
          <w:rFonts w:hint="eastAsia" w:ascii="宋体" w:hAnsi="宋体"/>
          <w:b/>
          <w:bCs/>
          <w:i w:val="0"/>
          <w:iCs w:val="0"/>
          <w:color w:val="auto"/>
          <w:lang w:val="en-US" w:eastAsia="zh-CN"/>
        </w:rPr>
        <w:t>三</w:t>
      </w:r>
      <w:r>
        <w:rPr>
          <w:rStyle w:val="25"/>
          <w:rFonts w:hint="eastAsia" w:ascii="宋体" w:hAnsi="宋体"/>
          <w:b/>
          <w:bCs/>
          <w:i w:val="0"/>
          <w:iCs w:val="0"/>
          <w:color w:val="auto"/>
        </w:rPr>
        <w:t>章</w:t>
      </w:r>
      <w:r>
        <w:rPr>
          <w:rStyle w:val="25"/>
          <w:rFonts w:ascii="宋体" w:hAnsi="宋体"/>
          <w:b/>
          <w:bCs/>
          <w:i w:val="0"/>
          <w:iCs w:val="0"/>
          <w:color w:val="auto"/>
        </w:rPr>
        <w:t xml:space="preserve">  </w:t>
      </w:r>
      <w:r>
        <w:rPr>
          <w:rStyle w:val="25"/>
          <w:rFonts w:hint="eastAsia" w:ascii="宋体" w:hAnsi="宋体"/>
          <w:b/>
          <w:bCs/>
          <w:i w:val="0"/>
          <w:iCs w:val="0"/>
          <w:color w:val="auto"/>
        </w:rPr>
        <w:t>政府采购合同格式、验收书</w:t>
      </w:r>
      <w:r>
        <w:rPr>
          <w:b/>
          <w:bCs/>
          <w:i w:val="0"/>
          <w:iCs w:val="0"/>
          <w:color w:val="auto"/>
        </w:rPr>
        <w:fldChar w:fldCharType="end"/>
      </w:r>
    </w:p>
    <w:p>
      <w:pPr>
        <w:pStyle w:val="17"/>
        <w:tabs>
          <w:tab w:val="right" w:leader="hyphen" w:pos="8834"/>
        </w:tabs>
        <w:rPr>
          <w:b/>
          <w:bCs/>
          <w:i w:val="0"/>
          <w:iCs w:val="0"/>
          <w:smallCaps w:val="0"/>
          <w:color w:val="auto"/>
          <w:sz w:val="21"/>
          <w:szCs w:val="24"/>
        </w:rPr>
      </w:pPr>
      <w:r>
        <w:rPr>
          <w:b/>
          <w:bCs/>
          <w:i w:val="0"/>
          <w:iCs w:val="0"/>
          <w:color w:val="auto"/>
        </w:rPr>
        <w:fldChar w:fldCharType="begin"/>
      </w:r>
      <w:r>
        <w:rPr>
          <w:rStyle w:val="25"/>
          <w:b/>
          <w:bCs/>
          <w:i w:val="0"/>
          <w:iCs w:val="0"/>
          <w:color w:val="auto"/>
        </w:rPr>
        <w:instrText xml:space="preserve"> </w:instrText>
      </w:r>
      <w:r>
        <w:rPr>
          <w:b/>
          <w:bCs/>
          <w:i w:val="0"/>
          <w:iCs w:val="0"/>
          <w:color w:val="auto"/>
        </w:rPr>
        <w:instrText xml:space="preserve">HYPERLINK \l "_Toc474235951"</w:instrText>
      </w:r>
      <w:r>
        <w:rPr>
          <w:rStyle w:val="25"/>
          <w:b/>
          <w:bCs/>
          <w:i w:val="0"/>
          <w:iCs w:val="0"/>
          <w:color w:val="auto"/>
        </w:rPr>
        <w:instrText xml:space="preserve"> </w:instrText>
      </w:r>
      <w:r>
        <w:rPr>
          <w:b/>
          <w:bCs/>
          <w:i w:val="0"/>
          <w:iCs w:val="0"/>
          <w:color w:val="auto"/>
        </w:rPr>
        <w:fldChar w:fldCharType="separate"/>
      </w:r>
      <w:r>
        <w:rPr>
          <w:rStyle w:val="25"/>
          <w:rFonts w:hint="eastAsia" w:ascii="宋体" w:hAnsi="宋体"/>
          <w:b/>
          <w:bCs/>
          <w:i w:val="0"/>
          <w:iCs w:val="0"/>
          <w:color w:val="auto"/>
        </w:rPr>
        <w:t>一、政府采购合同协议书</w:t>
      </w:r>
      <w:r>
        <w:rPr>
          <w:b/>
          <w:bCs/>
          <w:i w:val="0"/>
          <w:iCs w:val="0"/>
          <w:color w:val="auto"/>
        </w:rPr>
        <w:fldChar w:fldCharType="end"/>
      </w:r>
    </w:p>
    <w:p>
      <w:pPr>
        <w:pStyle w:val="17"/>
        <w:tabs>
          <w:tab w:val="right" w:leader="hyphen" w:pos="8834"/>
        </w:tabs>
        <w:rPr>
          <w:b/>
          <w:bCs/>
          <w:i w:val="0"/>
          <w:iCs w:val="0"/>
          <w:smallCaps w:val="0"/>
          <w:color w:val="auto"/>
          <w:sz w:val="21"/>
          <w:szCs w:val="24"/>
        </w:rPr>
      </w:pPr>
      <w:r>
        <w:rPr>
          <w:b/>
          <w:bCs/>
          <w:i w:val="0"/>
          <w:iCs w:val="0"/>
          <w:color w:val="auto"/>
        </w:rPr>
        <w:fldChar w:fldCharType="begin"/>
      </w:r>
      <w:r>
        <w:rPr>
          <w:rStyle w:val="25"/>
          <w:b/>
          <w:bCs/>
          <w:i w:val="0"/>
          <w:iCs w:val="0"/>
          <w:color w:val="auto"/>
        </w:rPr>
        <w:instrText xml:space="preserve"> </w:instrText>
      </w:r>
      <w:r>
        <w:rPr>
          <w:b/>
          <w:bCs/>
          <w:i w:val="0"/>
          <w:iCs w:val="0"/>
          <w:color w:val="auto"/>
        </w:rPr>
        <w:instrText xml:space="preserve">HYPERLINK \l "_Toc474235952"</w:instrText>
      </w:r>
      <w:r>
        <w:rPr>
          <w:rStyle w:val="25"/>
          <w:b/>
          <w:bCs/>
          <w:i w:val="0"/>
          <w:iCs w:val="0"/>
          <w:color w:val="auto"/>
        </w:rPr>
        <w:instrText xml:space="preserve"> </w:instrText>
      </w:r>
      <w:r>
        <w:rPr>
          <w:b/>
          <w:bCs/>
          <w:i w:val="0"/>
          <w:iCs w:val="0"/>
          <w:color w:val="auto"/>
        </w:rPr>
        <w:fldChar w:fldCharType="separate"/>
      </w:r>
      <w:r>
        <w:rPr>
          <w:rStyle w:val="25"/>
          <w:rFonts w:hint="eastAsia" w:ascii="宋体" w:hAnsi="宋体"/>
          <w:b/>
          <w:bCs/>
          <w:i w:val="0"/>
          <w:iCs w:val="0"/>
          <w:color w:val="auto"/>
        </w:rPr>
        <w:t>二、政府采购合同通用条款</w:t>
      </w:r>
      <w:r>
        <w:rPr>
          <w:b/>
          <w:bCs/>
          <w:i w:val="0"/>
          <w:iCs w:val="0"/>
          <w:color w:val="auto"/>
        </w:rPr>
        <w:fldChar w:fldCharType="end"/>
      </w:r>
    </w:p>
    <w:p>
      <w:pPr>
        <w:pStyle w:val="17"/>
        <w:tabs>
          <w:tab w:val="right" w:leader="hyphen" w:pos="8834"/>
        </w:tabs>
        <w:rPr>
          <w:b/>
          <w:bCs/>
          <w:i w:val="0"/>
          <w:iCs w:val="0"/>
          <w:color w:val="auto"/>
        </w:rPr>
      </w:pPr>
      <w:r>
        <w:rPr>
          <w:b/>
          <w:bCs/>
          <w:i w:val="0"/>
          <w:iCs w:val="0"/>
          <w:color w:val="auto"/>
        </w:rPr>
        <w:fldChar w:fldCharType="begin"/>
      </w:r>
      <w:r>
        <w:rPr>
          <w:rStyle w:val="25"/>
          <w:b/>
          <w:bCs/>
          <w:i w:val="0"/>
          <w:iCs w:val="0"/>
          <w:color w:val="auto"/>
        </w:rPr>
        <w:instrText xml:space="preserve"> </w:instrText>
      </w:r>
      <w:r>
        <w:rPr>
          <w:b/>
          <w:bCs/>
          <w:i w:val="0"/>
          <w:iCs w:val="0"/>
          <w:color w:val="auto"/>
        </w:rPr>
        <w:instrText xml:space="preserve">HYPERLINK \l "_Toc474235953"</w:instrText>
      </w:r>
      <w:r>
        <w:rPr>
          <w:rStyle w:val="25"/>
          <w:b/>
          <w:bCs/>
          <w:i w:val="0"/>
          <w:iCs w:val="0"/>
          <w:color w:val="auto"/>
        </w:rPr>
        <w:instrText xml:space="preserve"> </w:instrText>
      </w:r>
      <w:r>
        <w:rPr>
          <w:b/>
          <w:bCs/>
          <w:i w:val="0"/>
          <w:iCs w:val="0"/>
          <w:color w:val="auto"/>
        </w:rPr>
        <w:fldChar w:fldCharType="separate"/>
      </w:r>
      <w:r>
        <w:rPr>
          <w:rStyle w:val="25"/>
          <w:rFonts w:hint="eastAsia" w:ascii="宋体" w:hAnsi="宋体"/>
          <w:b/>
          <w:bCs/>
          <w:i w:val="0"/>
          <w:iCs w:val="0"/>
          <w:color w:val="auto"/>
        </w:rPr>
        <w:t>三、政府采购合同专用条款</w:t>
      </w:r>
      <w:r>
        <w:rPr>
          <w:b/>
          <w:bCs/>
          <w:i w:val="0"/>
          <w:iCs w:val="0"/>
          <w:color w:val="auto"/>
        </w:rPr>
        <w:fldChar w:fldCharType="end"/>
      </w:r>
    </w:p>
    <w:p>
      <w:pPr>
        <w:ind w:firstLine="201" w:firstLineChars="100"/>
        <w:rPr>
          <w:rStyle w:val="25"/>
          <w:rFonts w:ascii="宋体" w:hAnsi="宋体"/>
          <w:b/>
          <w:bCs/>
          <w:i w:val="0"/>
          <w:iCs w:val="0"/>
          <w:smallCaps/>
          <w:color w:val="auto"/>
          <w:sz w:val="20"/>
          <w:szCs w:val="20"/>
        </w:rPr>
      </w:pPr>
      <w:r>
        <w:rPr>
          <w:rStyle w:val="25"/>
          <w:rFonts w:hint="eastAsia" w:ascii="宋体" w:hAnsi="宋体"/>
          <w:b/>
          <w:bCs/>
          <w:i w:val="0"/>
          <w:iCs w:val="0"/>
          <w:smallCaps/>
          <w:color w:val="auto"/>
          <w:sz w:val="20"/>
          <w:szCs w:val="20"/>
        </w:rPr>
        <w:t>四、验收书</w:t>
      </w:r>
    </w:p>
    <w:p>
      <w:pPr>
        <w:pStyle w:val="4"/>
        <w:tabs>
          <w:tab w:val="right" w:leader="hyphen" w:pos="8834"/>
        </w:tabs>
        <w:rPr>
          <w:b/>
          <w:bCs/>
          <w:i w:val="0"/>
          <w:iCs w:val="0"/>
          <w:caps w:val="0"/>
          <w:color w:val="auto"/>
          <w:sz w:val="21"/>
          <w:szCs w:val="24"/>
        </w:rPr>
      </w:pPr>
      <w:r>
        <w:rPr>
          <w:b/>
          <w:bCs/>
          <w:i w:val="0"/>
          <w:iCs w:val="0"/>
          <w:color w:val="auto"/>
        </w:rPr>
        <w:fldChar w:fldCharType="begin"/>
      </w:r>
      <w:r>
        <w:rPr>
          <w:rStyle w:val="25"/>
          <w:b/>
          <w:bCs/>
          <w:i w:val="0"/>
          <w:iCs w:val="0"/>
          <w:color w:val="auto"/>
        </w:rPr>
        <w:instrText xml:space="preserve"> </w:instrText>
      </w:r>
      <w:r>
        <w:rPr>
          <w:b/>
          <w:bCs/>
          <w:i w:val="0"/>
          <w:iCs w:val="0"/>
          <w:color w:val="auto"/>
        </w:rPr>
        <w:instrText xml:space="preserve">HYPERLINK \l "_Toc474235954"</w:instrText>
      </w:r>
      <w:r>
        <w:rPr>
          <w:rStyle w:val="25"/>
          <w:b/>
          <w:bCs/>
          <w:i w:val="0"/>
          <w:iCs w:val="0"/>
          <w:color w:val="auto"/>
        </w:rPr>
        <w:instrText xml:space="preserve"> </w:instrText>
      </w:r>
      <w:r>
        <w:rPr>
          <w:b/>
          <w:bCs/>
          <w:i w:val="0"/>
          <w:iCs w:val="0"/>
          <w:color w:val="auto"/>
        </w:rPr>
        <w:fldChar w:fldCharType="separate"/>
      </w:r>
      <w:r>
        <w:rPr>
          <w:rStyle w:val="25"/>
          <w:rFonts w:hint="eastAsia" w:ascii="宋体" w:hAnsi="宋体"/>
          <w:b/>
          <w:bCs/>
          <w:i w:val="0"/>
          <w:iCs w:val="0"/>
          <w:color w:val="auto"/>
        </w:rPr>
        <w:t>第</w:t>
      </w:r>
      <w:r>
        <w:rPr>
          <w:rStyle w:val="25"/>
          <w:rFonts w:hint="eastAsia" w:ascii="宋体" w:hAnsi="宋体"/>
          <w:b/>
          <w:bCs/>
          <w:i w:val="0"/>
          <w:iCs w:val="0"/>
          <w:color w:val="auto"/>
          <w:lang w:val="en-US" w:eastAsia="zh-CN"/>
        </w:rPr>
        <w:t>四</w:t>
      </w:r>
      <w:r>
        <w:rPr>
          <w:rStyle w:val="25"/>
          <w:rFonts w:hint="eastAsia" w:ascii="宋体" w:hAnsi="宋体"/>
          <w:b/>
          <w:bCs/>
          <w:i w:val="0"/>
          <w:iCs w:val="0"/>
          <w:color w:val="auto"/>
        </w:rPr>
        <w:t>章</w:t>
      </w:r>
      <w:r>
        <w:rPr>
          <w:rStyle w:val="25"/>
          <w:rFonts w:ascii="宋体" w:hAnsi="宋体"/>
          <w:b/>
          <w:bCs/>
          <w:i w:val="0"/>
          <w:iCs w:val="0"/>
          <w:color w:val="auto"/>
        </w:rPr>
        <w:t xml:space="preserve"> </w:t>
      </w:r>
      <w:r>
        <w:rPr>
          <w:rStyle w:val="25"/>
          <w:rFonts w:hint="eastAsia" w:ascii="宋体" w:hAnsi="宋体"/>
          <w:b/>
          <w:bCs/>
          <w:i w:val="0"/>
          <w:iCs w:val="0"/>
          <w:color w:val="auto"/>
        </w:rPr>
        <w:t>采购需求</w:t>
      </w:r>
      <w:r>
        <w:rPr>
          <w:b/>
          <w:bCs/>
          <w:i w:val="0"/>
          <w:iCs w:val="0"/>
          <w:color w:val="auto"/>
        </w:rPr>
        <w:fldChar w:fldCharType="end"/>
      </w:r>
    </w:p>
    <w:p>
      <w:pPr>
        <w:pStyle w:val="4"/>
        <w:tabs>
          <w:tab w:val="right" w:leader="hyphen" w:pos="8834"/>
        </w:tabs>
        <w:rPr>
          <w:b/>
          <w:bCs/>
          <w:i w:val="0"/>
          <w:iCs w:val="0"/>
          <w:caps w:val="0"/>
          <w:color w:val="auto"/>
          <w:sz w:val="21"/>
          <w:szCs w:val="24"/>
        </w:rPr>
      </w:pPr>
      <w:r>
        <w:rPr>
          <w:b/>
          <w:bCs/>
          <w:i w:val="0"/>
          <w:iCs w:val="0"/>
          <w:color w:val="auto"/>
        </w:rPr>
        <w:fldChar w:fldCharType="begin"/>
      </w:r>
      <w:r>
        <w:rPr>
          <w:rStyle w:val="25"/>
          <w:b/>
          <w:bCs/>
          <w:i w:val="0"/>
          <w:iCs w:val="0"/>
          <w:color w:val="auto"/>
        </w:rPr>
        <w:instrText xml:space="preserve"> </w:instrText>
      </w:r>
      <w:r>
        <w:rPr>
          <w:b/>
          <w:bCs/>
          <w:i w:val="0"/>
          <w:iCs w:val="0"/>
          <w:color w:val="auto"/>
        </w:rPr>
        <w:instrText xml:space="preserve">HYPERLINK \l "_Toc474235955"</w:instrText>
      </w:r>
      <w:r>
        <w:rPr>
          <w:rStyle w:val="25"/>
          <w:b/>
          <w:bCs/>
          <w:i w:val="0"/>
          <w:iCs w:val="0"/>
          <w:color w:val="auto"/>
        </w:rPr>
        <w:instrText xml:space="preserve"> </w:instrText>
      </w:r>
      <w:r>
        <w:rPr>
          <w:b/>
          <w:bCs/>
          <w:i w:val="0"/>
          <w:iCs w:val="0"/>
          <w:color w:val="auto"/>
        </w:rPr>
        <w:fldChar w:fldCharType="separate"/>
      </w:r>
      <w:r>
        <w:rPr>
          <w:rStyle w:val="25"/>
          <w:rFonts w:hint="eastAsia" w:ascii="宋体" w:hAnsi="宋体"/>
          <w:b/>
          <w:bCs/>
          <w:i w:val="0"/>
          <w:iCs w:val="0"/>
          <w:color w:val="auto"/>
        </w:rPr>
        <w:t>第</w:t>
      </w:r>
      <w:r>
        <w:rPr>
          <w:rStyle w:val="25"/>
          <w:rFonts w:hint="eastAsia" w:ascii="宋体" w:hAnsi="宋体"/>
          <w:b/>
          <w:bCs/>
          <w:i w:val="0"/>
          <w:iCs w:val="0"/>
          <w:color w:val="auto"/>
          <w:lang w:val="en-US" w:eastAsia="zh-CN"/>
        </w:rPr>
        <w:t>五</w:t>
      </w:r>
      <w:r>
        <w:rPr>
          <w:rStyle w:val="25"/>
          <w:rFonts w:hint="eastAsia" w:ascii="宋体" w:hAnsi="宋体"/>
          <w:b/>
          <w:bCs/>
          <w:i w:val="0"/>
          <w:iCs w:val="0"/>
          <w:color w:val="auto"/>
        </w:rPr>
        <w:t>章</w:t>
      </w:r>
      <w:r>
        <w:rPr>
          <w:rStyle w:val="25"/>
          <w:rFonts w:ascii="宋体" w:hAnsi="宋体"/>
          <w:b/>
          <w:bCs/>
          <w:i w:val="0"/>
          <w:iCs w:val="0"/>
          <w:color w:val="auto"/>
        </w:rPr>
        <w:t xml:space="preserve"> </w:t>
      </w:r>
      <w:r>
        <w:rPr>
          <w:rStyle w:val="25"/>
          <w:rFonts w:hint="eastAsia" w:ascii="宋体" w:hAnsi="宋体"/>
          <w:b/>
          <w:bCs/>
          <w:i w:val="0"/>
          <w:iCs w:val="0"/>
          <w:color w:val="auto"/>
        </w:rPr>
        <w:t>投标文件格式</w:t>
      </w:r>
      <w:r>
        <w:rPr>
          <w:b/>
          <w:bCs/>
          <w:i w:val="0"/>
          <w:iCs w:val="0"/>
          <w:color w:val="auto"/>
        </w:rPr>
        <w:fldChar w:fldCharType="end"/>
      </w:r>
    </w:p>
    <w:p>
      <w:pPr>
        <w:pStyle w:val="17"/>
        <w:tabs>
          <w:tab w:val="right" w:leader="hyphen" w:pos="8834"/>
        </w:tabs>
        <w:ind w:left="0" w:leftChars="0" w:firstLine="0" w:firstLineChars="0"/>
        <w:rPr>
          <w:rFonts w:hint="eastAsia" w:eastAsia="宋体"/>
          <w:b/>
          <w:bCs/>
          <w:i w:val="0"/>
          <w:iCs w:val="0"/>
          <w:smallCaps w:val="0"/>
          <w:color w:val="auto"/>
          <w:sz w:val="21"/>
          <w:szCs w:val="24"/>
          <w:lang w:val="en-US" w:eastAsia="zh-CN"/>
        </w:rPr>
      </w:pPr>
      <w:r>
        <w:rPr>
          <w:rFonts w:hint="eastAsia"/>
          <w:b/>
          <w:bCs/>
          <w:i w:val="0"/>
          <w:iCs w:val="0"/>
          <w:smallCaps w:val="0"/>
          <w:color w:val="auto"/>
          <w:sz w:val="21"/>
          <w:szCs w:val="24"/>
          <w:lang w:val="en-US" w:eastAsia="zh-CN"/>
        </w:rPr>
        <w:t>附件</w:t>
      </w:r>
    </w:p>
    <w:p>
      <w:pPr>
        <w:rPr>
          <w:rFonts w:hint="eastAsia" w:ascii="宋体" w:hAnsi="宋体"/>
          <w:b/>
          <w:color w:val="auto"/>
          <w:sz w:val="32"/>
          <w:szCs w:val="32"/>
        </w:rPr>
      </w:pPr>
      <w:r>
        <w:rPr>
          <w:rFonts w:ascii="宋体" w:hAnsi="宋体"/>
          <w:color w:val="auto"/>
          <w:szCs w:val="21"/>
        </w:rPr>
        <w:fldChar w:fldCharType="end"/>
      </w:r>
    </w:p>
    <w:p>
      <w:pPr>
        <w:spacing w:line="360" w:lineRule="exact"/>
        <w:jc w:val="center"/>
        <w:outlineLvl w:val="0"/>
        <w:rPr>
          <w:rFonts w:hint="eastAsia" w:ascii="宋体" w:hAnsi="宋体"/>
          <w:b/>
          <w:color w:val="auto"/>
          <w:sz w:val="32"/>
          <w:szCs w:val="32"/>
        </w:rPr>
      </w:pPr>
    </w:p>
    <w:p>
      <w:pPr>
        <w:spacing w:line="360" w:lineRule="exact"/>
        <w:jc w:val="center"/>
        <w:outlineLvl w:val="0"/>
        <w:rPr>
          <w:rFonts w:hint="eastAsia" w:ascii="宋体" w:hAnsi="宋体"/>
          <w:b/>
          <w:color w:val="auto"/>
          <w:sz w:val="32"/>
          <w:szCs w:val="32"/>
        </w:rPr>
      </w:pPr>
    </w:p>
    <w:p>
      <w:pPr>
        <w:spacing w:line="360" w:lineRule="exact"/>
        <w:jc w:val="center"/>
        <w:outlineLvl w:val="0"/>
        <w:rPr>
          <w:rFonts w:hint="eastAsia" w:ascii="宋体" w:hAnsi="宋体"/>
          <w:b/>
          <w:color w:val="auto"/>
          <w:sz w:val="32"/>
          <w:szCs w:val="32"/>
        </w:rPr>
      </w:pPr>
    </w:p>
    <w:p>
      <w:pPr>
        <w:spacing w:line="360" w:lineRule="exact"/>
        <w:jc w:val="center"/>
        <w:outlineLvl w:val="0"/>
        <w:rPr>
          <w:rFonts w:hint="eastAsia" w:ascii="宋体" w:hAnsi="宋体"/>
          <w:b/>
          <w:color w:val="auto"/>
          <w:sz w:val="32"/>
          <w:szCs w:val="32"/>
        </w:rPr>
      </w:pPr>
    </w:p>
    <w:p>
      <w:pPr>
        <w:spacing w:line="360" w:lineRule="exact"/>
        <w:jc w:val="center"/>
        <w:outlineLvl w:val="0"/>
        <w:rPr>
          <w:rFonts w:hint="eastAsia" w:ascii="宋体" w:hAnsi="宋体"/>
          <w:b/>
          <w:color w:val="auto"/>
          <w:sz w:val="32"/>
          <w:szCs w:val="32"/>
        </w:rPr>
      </w:pPr>
    </w:p>
    <w:p>
      <w:pPr>
        <w:spacing w:line="360" w:lineRule="exact"/>
        <w:jc w:val="center"/>
        <w:outlineLvl w:val="0"/>
        <w:rPr>
          <w:rFonts w:hint="eastAsia" w:ascii="宋体" w:hAnsi="宋体"/>
          <w:b/>
          <w:color w:val="auto"/>
          <w:sz w:val="32"/>
          <w:szCs w:val="32"/>
        </w:rPr>
      </w:pPr>
    </w:p>
    <w:p>
      <w:pPr>
        <w:spacing w:line="360" w:lineRule="exact"/>
        <w:jc w:val="center"/>
        <w:outlineLvl w:val="0"/>
        <w:rPr>
          <w:rFonts w:hint="eastAsia" w:ascii="宋体" w:hAnsi="宋体"/>
          <w:b/>
          <w:color w:val="auto"/>
          <w:sz w:val="32"/>
          <w:szCs w:val="32"/>
        </w:rPr>
      </w:pPr>
    </w:p>
    <w:p>
      <w:pPr>
        <w:spacing w:line="360" w:lineRule="exact"/>
        <w:jc w:val="center"/>
        <w:outlineLvl w:val="0"/>
        <w:rPr>
          <w:rFonts w:hint="eastAsia" w:ascii="宋体" w:hAnsi="宋体"/>
          <w:b/>
          <w:color w:val="auto"/>
          <w:sz w:val="32"/>
          <w:szCs w:val="32"/>
        </w:rPr>
      </w:pPr>
    </w:p>
    <w:p>
      <w:pPr>
        <w:spacing w:line="360" w:lineRule="exact"/>
        <w:jc w:val="center"/>
        <w:outlineLvl w:val="0"/>
        <w:rPr>
          <w:rFonts w:hint="eastAsia" w:ascii="宋体" w:hAnsi="宋体"/>
          <w:b/>
          <w:color w:val="auto"/>
          <w:sz w:val="32"/>
          <w:szCs w:val="32"/>
        </w:rPr>
      </w:pPr>
    </w:p>
    <w:p>
      <w:pPr>
        <w:spacing w:line="360" w:lineRule="exact"/>
        <w:jc w:val="center"/>
        <w:outlineLvl w:val="0"/>
        <w:rPr>
          <w:rFonts w:hint="eastAsia" w:ascii="宋体" w:hAnsi="宋体"/>
          <w:b/>
          <w:color w:val="auto"/>
          <w:sz w:val="32"/>
          <w:szCs w:val="32"/>
        </w:rPr>
      </w:pPr>
    </w:p>
    <w:p>
      <w:pPr>
        <w:spacing w:line="360" w:lineRule="exact"/>
        <w:jc w:val="center"/>
        <w:outlineLvl w:val="0"/>
        <w:rPr>
          <w:rFonts w:hint="eastAsia" w:ascii="宋体" w:hAnsi="宋体"/>
          <w:b/>
          <w:color w:val="auto"/>
          <w:sz w:val="32"/>
          <w:szCs w:val="32"/>
        </w:rPr>
      </w:pPr>
    </w:p>
    <w:p>
      <w:pPr>
        <w:spacing w:line="360" w:lineRule="exact"/>
        <w:jc w:val="center"/>
        <w:outlineLvl w:val="0"/>
        <w:rPr>
          <w:rFonts w:hint="eastAsia" w:ascii="宋体" w:hAnsi="宋体"/>
          <w:b/>
          <w:color w:val="auto"/>
          <w:sz w:val="32"/>
          <w:szCs w:val="32"/>
        </w:rPr>
      </w:pPr>
    </w:p>
    <w:p>
      <w:pPr>
        <w:rPr>
          <w:rFonts w:hint="eastAsia" w:ascii="宋体" w:hAnsi="宋体"/>
          <w:b/>
          <w:color w:val="auto"/>
          <w:sz w:val="32"/>
          <w:szCs w:val="32"/>
        </w:rPr>
      </w:pPr>
      <w:r>
        <w:rPr>
          <w:rFonts w:hint="eastAsia" w:ascii="宋体" w:hAnsi="宋体"/>
          <w:b/>
          <w:color w:val="auto"/>
          <w:sz w:val="32"/>
          <w:szCs w:val="32"/>
        </w:rPr>
        <w:br w:type="page"/>
      </w:r>
    </w:p>
    <w:p>
      <w:pPr>
        <w:spacing w:line="360" w:lineRule="exact"/>
        <w:jc w:val="center"/>
        <w:outlineLvl w:val="0"/>
        <w:rPr>
          <w:rFonts w:hint="eastAsia" w:ascii="宋体" w:hAnsi="宋体"/>
          <w:b/>
          <w:color w:val="auto"/>
          <w:sz w:val="32"/>
          <w:szCs w:val="32"/>
        </w:rPr>
      </w:pPr>
      <w:r>
        <w:rPr>
          <w:rFonts w:hint="eastAsia" w:ascii="宋体" w:hAnsi="宋体"/>
          <w:b/>
          <w:color w:val="auto"/>
          <w:sz w:val="32"/>
          <w:szCs w:val="32"/>
        </w:rPr>
        <w:t>第一</w:t>
      </w:r>
      <w:r>
        <w:rPr>
          <w:rFonts w:ascii="宋体" w:hAnsi="宋体"/>
          <w:b/>
          <w:color w:val="auto"/>
          <w:sz w:val="32"/>
          <w:szCs w:val="32"/>
        </w:rPr>
        <w:t xml:space="preserve">章  </w:t>
      </w:r>
      <w:r>
        <w:rPr>
          <w:rFonts w:hint="eastAsia" w:ascii="宋体" w:hAnsi="宋体"/>
          <w:b/>
          <w:color w:val="auto"/>
          <w:sz w:val="32"/>
          <w:szCs w:val="32"/>
        </w:rPr>
        <w:t>招标公告</w:t>
      </w:r>
      <w:bookmarkEnd w:id="0"/>
      <w:bookmarkStart w:id="1" w:name="OLE_LINK1"/>
      <w:bookmarkStart w:id="2" w:name="OLE_LINK4"/>
      <w:bookmarkStart w:id="3" w:name="OLE_LINK3"/>
      <w:bookmarkStart w:id="4" w:name="OLE_LINK2"/>
    </w:p>
    <w:bookmarkEnd w:id="1"/>
    <w:bookmarkEnd w:id="2"/>
    <w:bookmarkEnd w:id="3"/>
    <w:bookmarkEnd w:id="4"/>
    <w:p>
      <w:pPr>
        <w:widowControl/>
        <w:spacing w:line="380" w:lineRule="exact"/>
        <w:ind w:firstLine="420" w:firstLineChars="200"/>
        <w:jc w:val="left"/>
        <w:rPr>
          <w:rFonts w:ascii="宋体" w:cs="Arial"/>
          <w:color w:val="auto"/>
          <w:kern w:val="0"/>
          <w:szCs w:val="21"/>
        </w:rPr>
      </w:pPr>
      <w:r>
        <w:rPr>
          <w:rFonts w:hint="eastAsia" w:ascii="宋体" w:hAnsi="宋体" w:cs="Arial"/>
          <w:color w:val="auto"/>
          <w:kern w:val="0"/>
          <w:szCs w:val="21"/>
          <w:highlight w:val="none"/>
        </w:rPr>
        <w:t>受</w:t>
      </w:r>
      <w:r>
        <w:rPr>
          <w:rFonts w:hint="eastAsia" w:ascii="宋体" w:hAnsi="宋体" w:cs="Arial"/>
          <w:color w:val="auto"/>
          <w:kern w:val="0"/>
          <w:szCs w:val="21"/>
          <w:highlight w:val="none"/>
          <w:lang w:eastAsia="zh-CN"/>
        </w:rPr>
        <w:t>霍尔果斯市教育局</w:t>
      </w:r>
      <w:r>
        <w:rPr>
          <w:rFonts w:hint="eastAsia" w:ascii="宋体" w:hAnsi="宋体" w:cs="Arial"/>
          <w:color w:val="auto"/>
          <w:kern w:val="0"/>
          <w:szCs w:val="21"/>
          <w:highlight w:val="none"/>
        </w:rPr>
        <w:t>的委托，霍尔果斯经济开发区政府采购中心对</w:t>
      </w:r>
      <w:r>
        <w:rPr>
          <w:rFonts w:hint="eastAsia" w:ascii="宋体" w:hAnsi="宋体" w:cs="Arial"/>
          <w:color w:val="auto"/>
          <w:kern w:val="0"/>
          <w:szCs w:val="21"/>
          <w:highlight w:val="none"/>
          <w:lang w:eastAsia="zh-CN"/>
        </w:rPr>
        <w:t>霍尔果斯市教育局教具及图书采购项目 标二教具（第三次）</w:t>
      </w:r>
      <w:r>
        <w:rPr>
          <w:rFonts w:hint="eastAsia" w:ascii="宋体" w:hAnsi="宋体" w:cs="Arial"/>
          <w:color w:val="auto"/>
          <w:kern w:val="0"/>
          <w:szCs w:val="21"/>
          <w:highlight w:val="none"/>
        </w:rPr>
        <w:t>进行</w:t>
      </w:r>
      <w:r>
        <w:rPr>
          <w:rFonts w:hint="eastAsia" w:ascii="宋体" w:hAnsi="宋体" w:cs="Arial"/>
          <w:color w:val="auto"/>
          <w:kern w:val="0"/>
          <w:szCs w:val="21"/>
          <w:highlight w:val="none"/>
          <w:lang w:val="en-US" w:eastAsia="zh-CN"/>
        </w:rPr>
        <w:t>竞争性谈判</w:t>
      </w:r>
      <w:r>
        <w:rPr>
          <w:rFonts w:hint="eastAsia" w:ascii="宋体" w:hAnsi="宋体" w:cs="Arial"/>
          <w:color w:val="auto"/>
          <w:kern w:val="0"/>
          <w:szCs w:val="21"/>
          <w:highlight w:val="none"/>
        </w:rPr>
        <w:t>采购，</w:t>
      </w:r>
      <w:r>
        <w:rPr>
          <w:rFonts w:hint="eastAsia" w:ascii="宋体" w:hAnsi="宋体" w:cs="Arial"/>
          <w:color w:val="auto"/>
          <w:kern w:val="0"/>
          <w:szCs w:val="21"/>
        </w:rPr>
        <w:t>欢迎符合资格条件的投标人参加投标。</w:t>
      </w:r>
    </w:p>
    <w:p>
      <w:pPr>
        <w:widowControl/>
        <w:numPr>
          <w:ilvl w:val="0"/>
          <w:numId w:val="2"/>
        </w:numPr>
        <w:spacing w:line="380" w:lineRule="exact"/>
        <w:ind w:firstLine="420" w:firstLineChars="200"/>
        <w:jc w:val="left"/>
        <w:rPr>
          <w:rFonts w:hint="eastAsia" w:ascii="宋体" w:hAnsi="宋体" w:cs="Arial"/>
          <w:color w:val="auto"/>
          <w:kern w:val="0"/>
          <w:szCs w:val="21"/>
        </w:rPr>
      </w:pPr>
      <w:r>
        <w:rPr>
          <w:rFonts w:hint="eastAsia" w:ascii="宋体" w:hAnsi="宋体" w:cs="Arial"/>
          <w:color w:val="auto"/>
          <w:kern w:val="0"/>
          <w:szCs w:val="21"/>
        </w:rPr>
        <w:t>招标编号</w:t>
      </w:r>
      <w:r>
        <w:rPr>
          <w:rFonts w:hint="eastAsia" w:ascii="宋体" w:hAnsi="宋体" w:cs="Arial"/>
          <w:color w:val="auto"/>
          <w:kern w:val="0"/>
          <w:szCs w:val="21"/>
          <w:lang w:eastAsia="zh-CN"/>
        </w:rPr>
        <w:t>：HEGSCG-2023TP-7号 标二 （第三次）</w:t>
      </w:r>
    </w:p>
    <w:p>
      <w:pPr>
        <w:widowControl/>
        <w:numPr>
          <w:ilvl w:val="0"/>
          <w:numId w:val="2"/>
        </w:numPr>
        <w:spacing w:line="380" w:lineRule="exact"/>
        <w:ind w:left="0" w:leftChars="0" w:firstLine="420" w:firstLineChars="200"/>
        <w:jc w:val="left"/>
        <w:rPr>
          <w:rFonts w:hint="eastAsia" w:ascii="宋体" w:hAnsi="宋体" w:cs="Arial"/>
          <w:color w:val="auto"/>
          <w:kern w:val="0"/>
          <w:szCs w:val="21"/>
          <w:lang w:eastAsia="zh-CN"/>
        </w:rPr>
      </w:pPr>
      <w:r>
        <w:rPr>
          <w:rFonts w:hint="eastAsia" w:ascii="宋体" w:hAnsi="宋体" w:cs="Arial"/>
          <w:color w:val="auto"/>
          <w:kern w:val="0"/>
          <w:szCs w:val="21"/>
        </w:rPr>
        <w:t>项目名称：</w:t>
      </w:r>
      <w:r>
        <w:rPr>
          <w:rFonts w:hint="eastAsia" w:ascii="宋体" w:hAnsi="宋体" w:cs="Arial"/>
          <w:color w:val="auto"/>
          <w:kern w:val="0"/>
          <w:szCs w:val="21"/>
          <w:lang w:eastAsia="zh-CN"/>
        </w:rPr>
        <w:t>霍尔果斯市教育局教具及图书采购项目 标二教具（第三次）</w:t>
      </w:r>
    </w:p>
    <w:p>
      <w:pPr>
        <w:widowControl/>
        <w:numPr>
          <w:ilvl w:val="0"/>
          <w:numId w:val="0"/>
        </w:numPr>
        <w:spacing w:line="380" w:lineRule="exact"/>
        <w:ind w:leftChars="200"/>
        <w:jc w:val="left"/>
        <w:rPr>
          <w:rFonts w:hint="eastAsia" w:ascii="宋体" w:hAnsi="宋体" w:cs="Arial"/>
          <w:color w:val="auto"/>
          <w:kern w:val="0"/>
          <w:szCs w:val="21"/>
        </w:rPr>
      </w:pPr>
      <w:r>
        <w:rPr>
          <w:rFonts w:hint="eastAsia" w:ascii="宋体" w:hAnsi="宋体" w:cs="Arial"/>
          <w:color w:val="auto"/>
          <w:kern w:val="0"/>
          <w:szCs w:val="21"/>
        </w:rPr>
        <w:t>3、招标内容及要求</w:t>
      </w:r>
    </w:p>
    <w:p>
      <w:pPr>
        <w:widowControl/>
        <w:spacing w:line="380" w:lineRule="exact"/>
        <w:ind w:firstLine="422" w:firstLineChars="200"/>
        <w:jc w:val="left"/>
        <w:rPr>
          <w:rFonts w:ascii="宋体" w:hAnsi="宋体" w:cs="Arial"/>
          <w:b/>
          <w:bCs/>
          <w:color w:val="auto"/>
          <w:kern w:val="0"/>
          <w:szCs w:val="21"/>
        </w:rPr>
      </w:pPr>
      <w:r>
        <w:rPr>
          <w:rFonts w:hint="eastAsia" w:ascii="宋体" w:hAnsi="宋体" w:cs="Arial"/>
          <w:b/>
          <w:bCs/>
          <w:color w:val="auto"/>
          <w:kern w:val="0"/>
          <w:szCs w:val="21"/>
        </w:rPr>
        <w:t>3.1 标项：</w:t>
      </w:r>
    </w:p>
    <w:tbl>
      <w:tblPr>
        <w:tblStyle w:val="20"/>
        <w:tblW w:w="85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3"/>
        <w:gridCol w:w="3053"/>
        <w:gridCol w:w="791"/>
        <w:gridCol w:w="2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9" w:hRule="atLeast"/>
          <w:jc w:val="center"/>
        </w:trPr>
        <w:tc>
          <w:tcPr>
            <w:tcW w:w="2623" w:type="dxa"/>
            <w:noWrap w:val="0"/>
            <w:vAlign w:val="center"/>
          </w:tcPr>
          <w:p>
            <w:pPr>
              <w:adjustRightInd w:val="0"/>
              <w:snapToGrid w:val="0"/>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名称</w:t>
            </w:r>
          </w:p>
        </w:tc>
        <w:tc>
          <w:tcPr>
            <w:tcW w:w="3053" w:type="dxa"/>
            <w:noWrap w:val="0"/>
            <w:vAlign w:val="center"/>
          </w:tcPr>
          <w:p>
            <w:pPr>
              <w:adjustRightInd w:val="0"/>
              <w:snapToGrid w:val="0"/>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简要规格描述或项目基本概况</w:t>
            </w:r>
          </w:p>
        </w:tc>
        <w:tc>
          <w:tcPr>
            <w:tcW w:w="791" w:type="dxa"/>
            <w:noWrap w:val="0"/>
            <w:vAlign w:val="center"/>
          </w:tcPr>
          <w:p>
            <w:pPr>
              <w:adjustRightInd w:val="0"/>
              <w:snapToGrid w:val="0"/>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单位</w:t>
            </w:r>
          </w:p>
        </w:tc>
        <w:tc>
          <w:tcPr>
            <w:tcW w:w="2088" w:type="dxa"/>
            <w:noWrap w:val="0"/>
            <w:vAlign w:val="center"/>
          </w:tcPr>
          <w:p>
            <w:pPr>
              <w:adjustRightInd w:val="0"/>
              <w:snapToGrid w:val="0"/>
              <w:spacing w:line="400" w:lineRule="exact"/>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最高限价</w:t>
            </w:r>
            <w:r>
              <w:rPr>
                <w:rFonts w:hint="eastAsia" w:ascii="宋体" w:hAnsi="宋体" w:cs="宋体"/>
                <w:color w:val="auto"/>
                <w:kern w:val="0"/>
                <w:szCs w:val="21"/>
                <w:highlight w:val="none"/>
                <w:lang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8" w:hRule="atLeast"/>
          <w:jc w:val="center"/>
        </w:trPr>
        <w:tc>
          <w:tcPr>
            <w:tcW w:w="2623" w:type="dxa"/>
            <w:noWrap w:val="0"/>
            <w:vAlign w:val="center"/>
          </w:tcPr>
          <w:p>
            <w:pPr>
              <w:adjustRightInd w:val="0"/>
              <w:snapToGrid w:val="0"/>
              <w:spacing w:line="400" w:lineRule="exact"/>
              <w:jc w:val="left"/>
              <w:rPr>
                <w:rFonts w:hint="eastAsia" w:ascii="Times New Roman" w:hAnsi="Times New Roman" w:eastAsia="宋体" w:cs="Times New Roman"/>
                <w:color w:val="auto"/>
                <w:kern w:val="2"/>
                <w:sz w:val="21"/>
                <w:szCs w:val="24"/>
                <w:highlight w:val="none"/>
                <w:lang w:val="en-US" w:eastAsia="zh-CN" w:bidi="ar-SA"/>
              </w:rPr>
            </w:pPr>
            <w:r>
              <w:rPr>
                <w:rFonts w:hint="eastAsia" w:ascii="宋体" w:hAnsi="宋体" w:cs="Arial"/>
                <w:color w:val="auto"/>
                <w:kern w:val="0"/>
                <w:szCs w:val="21"/>
                <w:lang w:eastAsia="zh-CN"/>
              </w:rPr>
              <w:t>教育局教具采购</w:t>
            </w:r>
          </w:p>
        </w:tc>
        <w:tc>
          <w:tcPr>
            <w:tcW w:w="3053" w:type="dxa"/>
            <w:noWrap w:val="0"/>
            <w:vAlign w:val="center"/>
          </w:tcPr>
          <w:p>
            <w:pPr>
              <w:adjustRightInd w:val="0"/>
              <w:snapToGrid w:val="0"/>
              <w:spacing w:line="400" w:lineRule="exact"/>
              <w:jc w:val="center"/>
              <w:rPr>
                <w:rFonts w:hint="default"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幼儿玩教具</w:t>
            </w:r>
          </w:p>
        </w:tc>
        <w:tc>
          <w:tcPr>
            <w:tcW w:w="791" w:type="dxa"/>
            <w:noWrap w:val="0"/>
            <w:vAlign w:val="center"/>
          </w:tcPr>
          <w:p>
            <w:pPr>
              <w:adjustRightInd w:val="0"/>
              <w:snapToGrid w:val="0"/>
              <w:spacing w:line="400" w:lineRule="exact"/>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1家</w:t>
            </w:r>
          </w:p>
        </w:tc>
        <w:tc>
          <w:tcPr>
            <w:tcW w:w="2088" w:type="dxa"/>
            <w:noWrap w:val="0"/>
            <w:vAlign w:val="center"/>
          </w:tcPr>
          <w:p>
            <w:pPr>
              <w:adjustRightInd w:val="0"/>
              <w:snapToGrid w:val="0"/>
              <w:spacing w:line="400" w:lineRule="exact"/>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884597.40元</w:t>
            </w:r>
          </w:p>
        </w:tc>
      </w:tr>
    </w:tbl>
    <w:p>
      <w:pPr>
        <w:tabs>
          <w:tab w:val="left" w:pos="1010"/>
        </w:tabs>
        <w:rPr>
          <w:rFonts w:hint="eastAsia"/>
          <w:color w:val="auto"/>
          <w:lang w:eastAsia="zh-CN"/>
        </w:rPr>
      </w:pPr>
      <w:r>
        <w:rPr>
          <w:rFonts w:hint="eastAsia"/>
          <w:color w:val="auto"/>
          <w:highlight w:val="none"/>
          <w:lang w:eastAsia="zh-CN"/>
        </w:rPr>
        <w:tab/>
      </w:r>
    </w:p>
    <w:p>
      <w:pPr>
        <w:ind w:firstLine="420" w:firstLineChars="200"/>
        <w:rPr>
          <w:color w:val="auto"/>
        </w:rPr>
      </w:pPr>
      <w:r>
        <w:rPr>
          <w:color w:val="auto"/>
        </w:rPr>
        <w:t>4</w:t>
      </w:r>
      <w:r>
        <w:rPr>
          <w:rFonts w:hint="eastAsia"/>
          <w:color w:val="auto"/>
        </w:rPr>
        <w:t>、采购项目需要落实的政府采购政策：</w:t>
      </w:r>
      <w:r>
        <w:rPr>
          <w:color w:val="auto"/>
        </w:rPr>
        <w:t xml:space="preserve"> </w:t>
      </w:r>
    </w:p>
    <w:p>
      <w:pPr>
        <w:widowControl/>
        <w:spacing w:line="380" w:lineRule="exact"/>
        <w:ind w:firstLine="420" w:firstLineChars="200"/>
        <w:jc w:val="left"/>
        <w:rPr>
          <w:rFonts w:hint="eastAsia" w:ascii="宋体" w:hAnsi="宋体" w:cs="Arial"/>
          <w:b w:val="0"/>
          <w:bCs w:val="0"/>
          <w:color w:val="auto"/>
          <w:kern w:val="0"/>
          <w:szCs w:val="21"/>
          <w:highlight w:val="none"/>
          <w:lang w:val="en-US" w:eastAsia="zh-CN"/>
        </w:rPr>
      </w:pPr>
      <w:r>
        <w:rPr>
          <w:rFonts w:hint="eastAsia" w:ascii="宋体" w:hAnsi="宋体" w:cs="Arial"/>
          <w:b w:val="0"/>
          <w:bCs w:val="0"/>
          <w:color w:val="auto"/>
          <w:kern w:val="0"/>
          <w:szCs w:val="21"/>
          <w:highlight w:val="none"/>
          <w:lang w:val="en-US" w:eastAsia="zh-CN"/>
        </w:rPr>
        <w:t>（1）财政部、工业和信息化部</w:t>
      </w:r>
      <w:r>
        <w:rPr>
          <w:rFonts w:hint="eastAsia" w:ascii="宋体" w:hAnsi="宋体"/>
          <w:color w:val="auto"/>
          <w:szCs w:val="21"/>
        </w:rPr>
        <w:t>《政府采购促进中小企业发展管理办法》（财库[20</w:t>
      </w:r>
      <w:r>
        <w:rPr>
          <w:rFonts w:hint="eastAsia" w:ascii="宋体" w:hAnsi="宋体"/>
          <w:color w:val="auto"/>
          <w:szCs w:val="21"/>
          <w:lang w:val="en-US" w:eastAsia="zh-CN"/>
        </w:rPr>
        <w:t>20</w:t>
      </w:r>
      <w:r>
        <w:rPr>
          <w:rFonts w:hint="eastAsia" w:ascii="宋体" w:hAnsi="宋体"/>
          <w:color w:val="auto"/>
          <w:szCs w:val="21"/>
        </w:rPr>
        <w:t>]</w:t>
      </w:r>
      <w:r>
        <w:rPr>
          <w:rFonts w:hint="eastAsia" w:ascii="宋体" w:hAnsi="宋体"/>
          <w:color w:val="auto"/>
          <w:szCs w:val="21"/>
          <w:lang w:val="en-US" w:eastAsia="zh-CN"/>
        </w:rPr>
        <w:t>46</w:t>
      </w:r>
      <w:r>
        <w:rPr>
          <w:rFonts w:hint="eastAsia" w:ascii="宋体" w:hAnsi="宋体"/>
          <w:color w:val="auto"/>
          <w:szCs w:val="21"/>
        </w:rPr>
        <w:t>号）</w:t>
      </w:r>
      <w:r>
        <w:rPr>
          <w:rFonts w:hint="eastAsia" w:ascii="宋体" w:hAnsi="宋体" w:cs="Arial"/>
          <w:b w:val="0"/>
          <w:bCs w:val="0"/>
          <w:color w:val="auto"/>
          <w:kern w:val="0"/>
          <w:szCs w:val="21"/>
          <w:highlight w:val="none"/>
          <w:lang w:val="en-US" w:eastAsia="zh-CN"/>
        </w:rPr>
        <w:t>；</w:t>
      </w:r>
    </w:p>
    <w:p>
      <w:pPr>
        <w:widowControl/>
        <w:spacing w:line="380" w:lineRule="exact"/>
        <w:ind w:firstLine="420" w:firstLineChars="200"/>
        <w:jc w:val="left"/>
        <w:rPr>
          <w:rFonts w:hint="eastAsia" w:ascii="宋体" w:hAnsi="宋体" w:cs="Arial"/>
          <w:b w:val="0"/>
          <w:bCs w:val="0"/>
          <w:color w:val="auto"/>
          <w:kern w:val="0"/>
          <w:szCs w:val="21"/>
          <w:highlight w:val="none"/>
          <w:lang w:val="en-US" w:eastAsia="zh-CN"/>
        </w:rPr>
      </w:pPr>
      <w:r>
        <w:rPr>
          <w:rFonts w:hint="eastAsia" w:ascii="宋体" w:hAnsi="宋体" w:cs="Arial"/>
          <w:b w:val="0"/>
          <w:bCs w:val="0"/>
          <w:color w:val="auto"/>
          <w:kern w:val="0"/>
          <w:szCs w:val="21"/>
          <w:highlight w:val="none"/>
          <w:lang w:val="en-US" w:eastAsia="zh-CN"/>
        </w:rPr>
        <w:t>（2）财政部、民政部、中国残疾人联合会《关于促进残疾人就业政府采购政策的通知》（财库[2017]141号）；</w:t>
      </w:r>
    </w:p>
    <w:p>
      <w:pPr>
        <w:widowControl/>
        <w:spacing w:line="380" w:lineRule="exact"/>
        <w:ind w:firstLine="420" w:firstLineChars="200"/>
        <w:jc w:val="left"/>
        <w:rPr>
          <w:rFonts w:hint="eastAsia" w:ascii="宋体" w:hAnsi="宋体" w:cs="Arial"/>
          <w:b w:val="0"/>
          <w:bCs w:val="0"/>
          <w:color w:val="auto"/>
          <w:kern w:val="0"/>
          <w:szCs w:val="21"/>
          <w:highlight w:val="none"/>
          <w:lang w:val="en-US" w:eastAsia="zh-CN"/>
        </w:rPr>
      </w:pPr>
      <w:r>
        <w:rPr>
          <w:rFonts w:hint="eastAsia" w:ascii="宋体" w:hAnsi="宋体" w:cs="Arial"/>
          <w:b w:val="0"/>
          <w:bCs w:val="0"/>
          <w:color w:val="auto"/>
          <w:kern w:val="0"/>
          <w:szCs w:val="21"/>
          <w:highlight w:val="none"/>
          <w:lang w:val="en-US" w:eastAsia="zh-CN"/>
        </w:rPr>
        <w:t>（3）财政部、司法部《关于政府采购支持监狱企业发展有关问题的通知》（财库[2014]68号文）。</w:t>
      </w:r>
    </w:p>
    <w:p>
      <w:pPr>
        <w:widowControl/>
        <w:spacing w:line="380" w:lineRule="exact"/>
        <w:ind w:firstLine="420" w:firstLineChars="200"/>
        <w:jc w:val="left"/>
        <w:rPr>
          <w:rFonts w:hint="eastAsia"/>
          <w:color w:val="auto"/>
        </w:rPr>
      </w:pPr>
      <w:r>
        <w:rPr>
          <w:rFonts w:hint="eastAsia"/>
          <w:color w:val="auto"/>
        </w:rPr>
        <w:t>（</w:t>
      </w:r>
      <w:r>
        <w:rPr>
          <w:rFonts w:hint="default"/>
          <w:color w:val="auto"/>
          <w:lang w:val="en-US"/>
        </w:rPr>
        <w:t>4</w:t>
      </w:r>
      <w:r>
        <w:rPr>
          <w:rFonts w:hint="eastAsia"/>
          <w:color w:val="auto"/>
        </w:rPr>
        <w:t>）财政部、国家发展改革委、生态环境部、市场监管总局《关于调整优化节能产品、环境标志产品政府采购执行机制的通知》（财库[2019]9号文）；</w:t>
      </w:r>
    </w:p>
    <w:p>
      <w:pPr>
        <w:widowControl/>
        <w:spacing w:line="380" w:lineRule="exact"/>
        <w:ind w:firstLine="420" w:firstLineChars="200"/>
        <w:jc w:val="left"/>
        <w:rPr>
          <w:rFonts w:hint="eastAsia"/>
          <w:color w:val="auto"/>
        </w:rPr>
      </w:pPr>
      <w:r>
        <w:rPr>
          <w:rFonts w:hint="eastAsia"/>
          <w:color w:val="auto"/>
        </w:rPr>
        <w:t>（</w:t>
      </w:r>
      <w:r>
        <w:rPr>
          <w:rFonts w:hint="default"/>
          <w:color w:val="auto"/>
          <w:lang w:val="en-US"/>
        </w:rPr>
        <w:t>5</w:t>
      </w:r>
      <w:r>
        <w:rPr>
          <w:rFonts w:hint="eastAsia"/>
          <w:color w:val="auto"/>
        </w:rPr>
        <w:t>）财政部、生态环境部《关于印发环境标志产品政府采购品目清单的通知》（财库[2019]18号文）；</w:t>
      </w:r>
    </w:p>
    <w:p>
      <w:pPr>
        <w:widowControl/>
        <w:spacing w:line="380" w:lineRule="exact"/>
        <w:ind w:firstLine="420" w:firstLineChars="200"/>
        <w:jc w:val="left"/>
        <w:rPr>
          <w:rFonts w:hint="eastAsia"/>
          <w:color w:val="auto"/>
        </w:rPr>
      </w:pPr>
      <w:r>
        <w:rPr>
          <w:rFonts w:hint="eastAsia"/>
          <w:color w:val="auto"/>
        </w:rPr>
        <w:t>（</w:t>
      </w:r>
      <w:r>
        <w:rPr>
          <w:rFonts w:hint="default"/>
          <w:color w:val="auto"/>
          <w:lang w:val="en-US"/>
        </w:rPr>
        <w:t>6</w:t>
      </w:r>
      <w:r>
        <w:rPr>
          <w:rFonts w:hint="eastAsia"/>
          <w:color w:val="auto"/>
        </w:rPr>
        <w:t>）财政部、发展改革委《关于印发节能产品政府采购品目清单的通知》（财库[2019]19号文）；</w:t>
      </w:r>
    </w:p>
    <w:p>
      <w:pPr>
        <w:widowControl/>
        <w:spacing w:line="380" w:lineRule="exact"/>
        <w:ind w:firstLine="420" w:firstLineChars="200"/>
        <w:jc w:val="left"/>
        <w:rPr>
          <w:rFonts w:hint="eastAsia" w:ascii="宋体" w:hAnsi="宋体" w:cs="Arial"/>
          <w:b w:val="0"/>
          <w:bCs w:val="0"/>
          <w:color w:val="auto"/>
          <w:kern w:val="0"/>
          <w:szCs w:val="21"/>
          <w:highlight w:val="none"/>
          <w:lang w:val="en-US" w:eastAsia="zh-CN"/>
        </w:rPr>
      </w:pPr>
      <w:r>
        <w:rPr>
          <w:rFonts w:hint="eastAsia"/>
          <w:color w:val="auto"/>
        </w:rPr>
        <w:t>（</w:t>
      </w:r>
      <w:r>
        <w:rPr>
          <w:rFonts w:hint="default"/>
          <w:color w:val="auto"/>
          <w:lang w:val="en-US"/>
        </w:rPr>
        <w:t>7</w:t>
      </w:r>
      <w:r>
        <w:rPr>
          <w:rFonts w:hint="eastAsia"/>
          <w:color w:val="auto"/>
        </w:rPr>
        <w:t>）市场监管总局《市场监管总局关于发布参与实施政府采购节能产品、环境标志产品认证机构名录的公告》（2019年第16号）</w:t>
      </w:r>
      <w:r>
        <w:rPr>
          <w:rFonts w:hint="eastAsia"/>
          <w:color w:val="auto"/>
          <w:lang w:eastAsia="zh-CN"/>
        </w:rPr>
        <w:t>。</w:t>
      </w:r>
      <w:r>
        <w:rPr>
          <w:color w:val="auto"/>
        </w:rPr>
        <w:br w:type="textWrapping"/>
      </w:r>
      <w:r>
        <w:rPr>
          <w:rFonts w:hint="eastAsia"/>
          <w:color w:val="auto"/>
          <w:lang w:val="en-US" w:eastAsia="zh-CN"/>
        </w:rPr>
        <w:t xml:space="preserve">    </w:t>
      </w:r>
      <w:r>
        <w:rPr>
          <w:color w:val="auto"/>
        </w:rPr>
        <w:t>5</w:t>
      </w:r>
      <w:r>
        <w:rPr>
          <w:rFonts w:hint="eastAsia"/>
          <w:color w:val="auto"/>
        </w:rPr>
        <w:t>、投标人的资格要求：</w:t>
      </w:r>
      <w:r>
        <w:rPr>
          <w:color w:val="auto"/>
        </w:rPr>
        <w:br w:type="textWrapping"/>
      </w:r>
      <w:r>
        <w:rPr>
          <w:rFonts w:hint="eastAsia"/>
          <w:color w:val="auto"/>
          <w:lang w:val="en-US" w:eastAsia="zh-CN"/>
        </w:rPr>
        <w:t xml:space="preserve">    </w:t>
      </w:r>
      <w:r>
        <w:rPr>
          <w:rFonts w:hint="eastAsia" w:ascii="宋体" w:hAnsi="宋体" w:cs="Arial"/>
          <w:b w:val="0"/>
          <w:bCs w:val="0"/>
          <w:color w:val="auto"/>
          <w:kern w:val="0"/>
          <w:szCs w:val="21"/>
          <w:highlight w:val="none"/>
          <w:lang w:val="en-US" w:eastAsia="zh-CN"/>
        </w:rPr>
        <w:t>（1）符合《中华人民共和国政府采购法》第二十二条规定条件；</w:t>
      </w:r>
    </w:p>
    <w:p>
      <w:pPr>
        <w:widowControl/>
        <w:spacing w:line="380" w:lineRule="exact"/>
        <w:ind w:firstLine="420" w:firstLineChars="200"/>
        <w:jc w:val="left"/>
        <w:rPr>
          <w:rFonts w:hint="eastAsia" w:ascii="宋体" w:hAnsi="宋体" w:cs="Arial"/>
          <w:b w:val="0"/>
          <w:bCs w:val="0"/>
          <w:color w:val="auto"/>
          <w:kern w:val="0"/>
          <w:szCs w:val="21"/>
          <w:highlight w:val="none"/>
          <w:lang w:val="en-US" w:eastAsia="zh-CN"/>
        </w:rPr>
      </w:pPr>
      <w:r>
        <w:rPr>
          <w:rFonts w:hint="eastAsia" w:ascii="宋体" w:hAnsi="宋体" w:cs="Arial"/>
          <w:b w:val="0"/>
          <w:bCs w:val="0"/>
          <w:color w:val="auto"/>
          <w:kern w:val="0"/>
          <w:szCs w:val="21"/>
          <w:highlight w:val="none"/>
          <w:lang w:val="en-US" w:eastAsia="zh-CN"/>
        </w:rPr>
        <w:t>（2）投标人须提供在“信用中国”（www.creditchina.gov.cn）和中国政府采购网（www.ccgp.gov.cn）网站上未被列入失信被执行人、重大税收违法案件当事人名单以及政府采购严重违法失信行为记录名单的网页打印件（网页打印件须自招标文件发布之日起至投标截止时间从上述网站中打印）；</w:t>
      </w:r>
    </w:p>
    <w:p>
      <w:pPr>
        <w:widowControl/>
        <w:spacing w:line="380" w:lineRule="exact"/>
        <w:ind w:firstLine="420" w:firstLineChars="200"/>
        <w:jc w:val="left"/>
        <w:rPr>
          <w:rFonts w:hint="default" w:ascii="宋体" w:hAnsi="宋体" w:cs="Arial"/>
          <w:b w:val="0"/>
          <w:bCs w:val="0"/>
          <w:color w:val="auto"/>
          <w:kern w:val="0"/>
          <w:szCs w:val="21"/>
          <w:highlight w:val="none"/>
          <w:lang w:val="en-US" w:eastAsia="zh-CN"/>
        </w:rPr>
      </w:pPr>
      <w:r>
        <w:rPr>
          <w:rFonts w:hint="eastAsia" w:ascii="宋体" w:hAnsi="宋体" w:cs="Arial"/>
          <w:b w:val="0"/>
          <w:bCs w:val="0"/>
          <w:color w:val="auto"/>
          <w:kern w:val="0"/>
          <w:szCs w:val="21"/>
          <w:highlight w:val="none"/>
          <w:lang w:val="en-US" w:eastAsia="zh-CN"/>
        </w:rPr>
        <w:t>（3）针对本项目的特殊资质；</w:t>
      </w:r>
    </w:p>
    <w:p>
      <w:pPr>
        <w:widowControl/>
        <w:spacing w:line="380" w:lineRule="exact"/>
        <w:ind w:firstLine="420" w:firstLineChars="200"/>
        <w:jc w:val="left"/>
        <w:rPr>
          <w:rFonts w:hint="eastAsia" w:ascii="宋体" w:hAnsi="宋体" w:cs="Arial"/>
          <w:b w:val="0"/>
          <w:bCs w:val="0"/>
          <w:color w:val="auto"/>
          <w:kern w:val="0"/>
          <w:szCs w:val="21"/>
          <w:highlight w:val="none"/>
          <w:lang w:val="en-US" w:eastAsia="zh-CN"/>
        </w:rPr>
      </w:pPr>
      <w:r>
        <w:rPr>
          <w:rFonts w:hint="eastAsia" w:ascii="宋体" w:hAnsi="宋体" w:cs="Arial"/>
          <w:b w:val="0"/>
          <w:bCs w:val="0"/>
          <w:color w:val="auto"/>
          <w:kern w:val="0"/>
          <w:szCs w:val="21"/>
          <w:highlight w:val="none"/>
          <w:lang w:val="en-US" w:eastAsia="zh-CN"/>
        </w:rPr>
        <w:t>（4）本项目不接受联合体，接受分公司投标</w:t>
      </w:r>
      <w:r>
        <w:rPr>
          <w:rFonts w:hint="eastAsia" w:ascii="宋体" w:hAnsi="宋体" w:cs="Arial"/>
          <w:b w:val="0"/>
          <w:bCs w:val="0"/>
          <w:kern w:val="0"/>
          <w:szCs w:val="21"/>
          <w:highlight w:val="none"/>
          <w:lang w:val="en-US" w:eastAsia="zh-CN"/>
        </w:rPr>
        <w:t>，分公司参与投标需提供总公司营业执照及授权</w:t>
      </w:r>
      <w:r>
        <w:rPr>
          <w:rFonts w:hint="eastAsia" w:ascii="宋体" w:hAnsi="宋体" w:cs="Arial"/>
          <w:b w:val="0"/>
          <w:bCs w:val="0"/>
          <w:color w:val="auto"/>
          <w:kern w:val="0"/>
          <w:szCs w:val="21"/>
          <w:highlight w:val="none"/>
          <w:lang w:val="en-US" w:eastAsia="zh-CN"/>
        </w:rPr>
        <w:t>。</w:t>
      </w:r>
    </w:p>
    <w:p>
      <w:pPr>
        <w:ind w:firstLine="420" w:firstLineChars="200"/>
        <w:rPr>
          <w:color w:val="auto"/>
        </w:rPr>
      </w:pPr>
      <w:r>
        <w:rPr>
          <w:color w:val="auto"/>
        </w:rPr>
        <w:t>6</w:t>
      </w:r>
      <w:r>
        <w:rPr>
          <w:rFonts w:hint="eastAsia"/>
          <w:color w:val="auto"/>
        </w:rPr>
        <w:t>、购买招标文件时间、地点、方式或事项：</w:t>
      </w:r>
    </w:p>
    <w:p>
      <w:pPr>
        <w:widowControl/>
        <w:spacing w:line="380" w:lineRule="exact"/>
        <w:ind w:firstLine="420" w:firstLineChars="200"/>
        <w:jc w:val="left"/>
        <w:rPr>
          <w:rFonts w:hint="eastAsia"/>
          <w:color w:val="auto"/>
          <w:lang w:val="en-US" w:eastAsia="zh-CN"/>
        </w:rPr>
      </w:pPr>
      <w:r>
        <w:rPr>
          <w:rFonts w:hint="eastAsia"/>
          <w:color w:val="auto"/>
          <w:lang w:val="en-US" w:eastAsia="zh-CN"/>
        </w:rPr>
        <w:t>（1）供应商登陆政采云平台http://www.zcygov.cn/，在线申请获取采购文件（登录政府采购云平台 → 项目采购 → 获取采购文件 → 申请，审核通过后可下载招标文件，如有操作性问题，可与政采云在线客服进行咨询，咨询电话：95763）。</w:t>
      </w:r>
    </w:p>
    <w:p>
      <w:pPr>
        <w:widowControl/>
        <w:spacing w:line="380" w:lineRule="exact"/>
        <w:ind w:firstLine="420" w:firstLineChars="200"/>
        <w:jc w:val="left"/>
        <w:rPr>
          <w:rFonts w:hint="eastAsia"/>
          <w:color w:val="auto"/>
          <w:lang w:val="en-US" w:eastAsia="zh-CN"/>
        </w:rPr>
      </w:pPr>
      <w:r>
        <w:rPr>
          <w:rFonts w:hint="eastAsia"/>
          <w:color w:val="auto"/>
          <w:lang w:val="en-US" w:eastAsia="zh-CN"/>
        </w:rPr>
        <w:t>（2）时间：2023年6月6日</w:t>
      </w:r>
      <w:r>
        <w:rPr>
          <w:rFonts w:hint="eastAsia"/>
          <w:color w:val="auto"/>
          <w:highlight w:val="none"/>
          <w:lang w:val="en-US" w:eastAsia="zh-CN"/>
        </w:rPr>
        <w:t>至2023年6月8日</w:t>
      </w:r>
      <w:r>
        <w:rPr>
          <w:rFonts w:hint="eastAsia"/>
          <w:color w:val="auto"/>
          <w:lang w:val="en-US" w:eastAsia="zh-CN"/>
        </w:rPr>
        <w:t>。</w:t>
      </w:r>
    </w:p>
    <w:p>
      <w:pPr>
        <w:ind w:left="420" w:leftChars="200" w:firstLine="0" w:firstLineChars="0"/>
        <w:rPr>
          <w:color w:val="auto"/>
          <w:highlight w:val="none"/>
        </w:rPr>
      </w:pPr>
      <w:r>
        <w:rPr>
          <w:color w:val="auto"/>
          <w:highlight w:val="none"/>
        </w:rPr>
        <w:t>7</w:t>
      </w:r>
      <w:r>
        <w:rPr>
          <w:rFonts w:hint="eastAsia"/>
          <w:color w:val="auto"/>
          <w:highlight w:val="none"/>
        </w:rPr>
        <w:t>、招标文件售价：免费</w:t>
      </w:r>
      <w:r>
        <w:rPr>
          <w:color w:val="auto"/>
          <w:highlight w:val="none"/>
        </w:rPr>
        <w:br w:type="textWrapping"/>
      </w:r>
      <w:r>
        <w:rPr>
          <w:color w:val="auto"/>
          <w:highlight w:val="none"/>
        </w:rPr>
        <w:t>8</w:t>
      </w:r>
      <w:r>
        <w:rPr>
          <w:rFonts w:hint="eastAsia"/>
          <w:color w:val="auto"/>
          <w:highlight w:val="none"/>
        </w:rPr>
        <w:t>、报名开始时间：</w:t>
      </w:r>
      <w:r>
        <w:rPr>
          <w:rFonts w:hint="eastAsia" w:cs="Times New Roman"/>
          <w:color w:val="auto"/>
          <w:highlight w:val="none"/>
          <w:lang w:eastAsia="zh-CN"/>
        </w:rPr>
        <w:t>2023年6月6日</w:t>
      </w:r>
      <w:r>
        <w:rPr>
          <w:rFonts w:hint="eastAsia" w:ascii="Times New Roman" w:hAnsi="Times New Roman" w:eastAsia="宋体" w:cs="Times New Roman"/>
          <w:color w:val="auto"/>
          <w:highlight w:val="none"/>
          <w:lang w:eastAsia="zh-CN"/>
        </w:rPr>
        <w:t>1</w:t>
      </w:r>
      <w:r>
        <w:rPr>
          <w:rFonts w:hint="eastAsia" w:ascii="Times New Roman" w:hAnsi="Times New Roman" w:eastAsia="宋体" w:cs="Times New Roman"/>
          <w:color w:val="auto"/>
          <w:highlight w:val="none"/>
          <w:lang w:val="en-US" w:eastAsia="zh-CN"/>
        </w:rPr>
        <w:t>0</w:t>
      </w:r>
      <w:r>
        <w:rPr>
          <w:rFonts w:hint="eastAsia" w:ascii="Times New Roman" w:hAnsi="Times New Roman" w:eastAsia="宋体" w:cs="Times New Roman"/>
          <w:color w:val="auto"/>
          <w:highlight w:val="none"/>
          <w:lang w:eastAsia="zh-CN"/>
        </w:rPr>
        <w:t>点00分</w:t>
      </w:r>
    </w:p>
    <w:p>
      <w:pPr>
        <w:rPr>
          <w:rFonts w:hint="eastAsia"/>
          <w:color w:val="auto"/>
          <w:highlight w:val="none"/>
        </w:rPr>
      </w:pPr>
      <w:r>
        <w:rPr>
          <w:color w:val="auto"/>
          <w:highlight w:val="none"/>
        </w:rPr>
        <w:t xml:space="preserve">  </w:t>
      </w:r>
      <w:r>
        <w:rPr>
          <w:rFonts w:hint="eastAsia"/>
          <w:color w:val="auto"/>
          <w:highlight w:val="none"/>
          <w:lang w:val="en-US" w:eastAsia="zh-CN"/>
        </w:rPr>
        <w:t xml:space="preserve">     </w:t>
      </w:r>
      <w:r>
        <w:rPr>
          <w:rFonts w:hint="eastAsia"/>
          <w:color w:val="auto"/>
          <w:highlight w:val="none"/>
        </w:rPr>
        <w:t>报名截止时间：</w:t>
      </w:r>
      <w:r>
        <w:rPr>
          <w:rFonts w:hint="eastAsia"/>
          <w:color w:val="auto"/>
          <w:highlight w:val="none"/>
          <w:lang w:eastAsia="zh-CN"/>
        </w:rPr>
        <w:t>2023年6月8日</w:t>
      </w:r>
      <w:r>
        <w:rPr>
          <w:rFonts w:hint="eastAsia"/>
          <w:color w:val="auto"/>
          <w:highlight w:val="none"/>
          <w:lang w:val="en-US" w:eastAsia="zh-CN"/>
        </w:rPr>
        <w:t>20点00分</w:t>
      </w:r>
    </w:p>
    <w:p>
      <w:pPr>
        <w:widowControl/>
        <w:spacing w:line="380" w:lineRule="exact"/>
        <w:ind w:firstLine="420" w:firstLineChars="200"/>
        <w:jc w:val="left"/>
        <w:rPr>
          <w:rFonts w:ascii="宋体" w:cs="Arial"/>
          <w:b w:val="0"/>
          <w:bCs w:val="0"/>
          <w:color w:val="auto"/>
          <w:kern w:val="0"/>
          <w:szCs w:val="21"/>
        </w:rPr>
      </w:pPr>
      <w:r>
        <w:rPr>
          <w:rFonts w:ascii="宋体" w:hAnsi="宋体" w:cs="Arial"/>
          <w:color w:val="auto"/>
          <w:kern w:val="0"/>
          <w:szCs w:val="21"/>
          <w:highlight w:val="none"/>
        </w:rPr>
        <w:t>9</w:t>
      </w:r>
      <w:r>
        <w:rPr>
          <w:rFonts w:hint="eastAsia" w:ascii="宋体" w:hAnsi="宋体" w:cs="Arial"/>
          <w:color w:val="auto"/>
          <w:kern w:val="0"/>
          <w:szCs w:val="21"/>
          <w:highlight w:val="none"/>
        </w:rPr>
        <w:t>、投标截止时间：</w:t>
      </w:r>
      <w:r>
        <w:rPr>
          <w:rFonts w:hint="eastAsia" w:ascii="宋体" w:hAnsi="宋体" w:cs="Arial"/>
          <w:b w:val="0"/>
          <w:bCs w:val="0"/>
          <w:color w:val="auto"/>
          <w:kern w:val="0"/>
          <w:szCs w:val="21"/>
          <w:highlight w:val="none"/>
        </w:rPr>
        <w:t>投标人应于</w:t>
      </w:r>
      <w:r>
        <w:rPr>
          <w:rFonts w:hint="eastAsia" w:cs="Times New Roman"/>
          <w:b/>
          <w:bCs/>
          <w:color w:val="auto"/>
          <w:highlight w:val="none"/>
          <w:lang w:eastAsia="zh-CN"/>
        </w:rPr>
        <w:t>2023年6月9日10：30</w:t>
      </w:r>
      <w:r>
        <w:rPr>
          <w:rFonts w:hint="eastAsia" w:ascii="Times New Roman" w:hAnsi="Times New Roman" w:eastAsia="宋体" w:cs="Times New Roman"/>
          <w:b/>
          <w:bCs/>
          <w:color w:val="auto"/>
          <w:highlight w:val="none"/>
          <w:lang w:eastAsia="zh-CN"/>
        </w:rPr>
        <w:t>之前</w:t>
      </w:r>
      <w:r>
        <w:rPr>
          <w:rFonts w:hint="eastAsia" w:ascii="宋体" w:hAnsi="宋体" w:cs="Arial"/>
          <w:b w:val="0"/>
          <w:bCs w:val="0"/>
          <w:color w:val="auto"/>
          <w:kern w:val="0"/>
          <w:szCs w:val="21"/>
          <w:highlight w:val="none"/>
        </w:rPr>
        <w:t>将电子投标文件上传到“政采云”平台。应按照本项目招标文件和政采云平台的要求编制、加密传输投标文件。供应商在使用系统进行投标的过程中遇到涉及平台使用的任何问题，</w:t>
      </w:r>
      <w:r>
        <w:rPr>
          <w:rFonts w:hint="default" w:ascii="宋体" w:hAnsi="宋体" w:cs="Arial"/>
          <w:b w:val="0"/>
          <w:bCs w:val="0"/>
          <w:color w:val="auto"/>
          <w:kern w:val="0"/>
          <w:szCs w:val="21"/>
          <w:highlight w:val="none"/>
        </w:rPr>
        <w:t>可通过</w:t>
      </w:r>
      <w:r>
        <w:rPr>
          <w:rFonts w:hint="eastAsia" w:ascii="宋体" w:hAnsi="宋体" w:cs="Arial"/>
          <w:b w:val="0"/>
          <w:bCs w:val="0"/>
          <w:color w:val="auto"/>
          <w:kern w:val="0"/>
          <w:szCs w:val="21"/>
          <w:highlight w:val="none"/>
          <w:lang w:val="en-US" w:eastAsia="zh-CN"/>
        </w:rPr>
        <w:t>政采云平台自助查询、</w:t>
      </w:r>
      <w:r>
        <w:rPr>
          <w:rFonts w:hint="default" w:ascii="宋体" w:hAnsi="宋体" w:cs="Arial"/>
          <w:b w:val="0"/>
          <w:bCs w:val="0"/>
          <w:color w:val="auto"/>
          <w:kern w:val="0"/>
          <w:szCs w:val="21"/>
          <w:highlight w:val="none"/>
        </w:rPr>
        <w:t>钉钉群及政采云在线客服</w:t>
      </w:r>
      <w:r>
        <w:rPr>
          <w:rFonts w:hint="eastAsia" w:ascii="宋体" w:hAnsi="宋体" w:cs="Arial"/>
          <w:b w:val="0"/>
          <w:bCs w:val="0"/>
          <w:color w:val="auto"/>
          <w:kern w:val="0"/>
          <w:szCs w:val="21"/>
          <w:highlight w:val="none"/>
          <w:lang w:eastAsia="zh-CN"/>
        </w:rPr>
        <w:t>、</w:t>
      </w:r>
      <w:r>
        <w:rPr>
          <w:rFonts w:hint="eastAsia" w:ascii="宋体" w:hAnsi="宋体" w:cs="Arial"/>
          <w:b w:val="0"/>
          <w:bCs w:val="0"/>
          <w:color w:val="auto"/>
          <w:kern w:val="0"/>
          <w:szCs w:val="21"/>
          <w:highlight w:val="none"/>
          <w:lang w:val="en-US" w:eastAsia="zh-CN"/>
        </w:rPr>
        <w:t>或</w:t>
      </w:r>
      <w:r>
        <w:rPr>
          <w:rFonts w:hint="eastAsia" w:ascii="宋体" w:hAnsi="宋体" w:cs="Arial"/>
          <w:b w:val="0"/>
          <w:bCs w:val="0"/>
          <w:color w:val="auto"/>
          <w:kern w:val="0"/>
          <w:szCs w:val="21"/>
          <w:highlight w:val="none"/>
        </w:rPr>
        <w:t>致电政采云平台技术支持热线咨询，联系方式：</w:t>
      </w:r>
      <w:r>
        <w:rPr>
          <w:rFonts w:hint="eastAsia" w:ascii="宋体" w:hAnsi="宋体" w:cs="Arial"/>
          <w:b w:val="0"/>
          <w:bCs w:val="0"/>
          <w:color w:val="auto"/>
          <w:kern w:val="0"/>
          <w:szCs w:val="21"/>
          <w:highlight w:val="none"/>
          <w:lang w:val="en-US" w:eastAsia="zh-CN"/>
        </w:rPr>
        <w:t>95763</w:t>
      </w:r>
      <w:r>
        <w:rPr>
          <w:rFonts w:hint="eastAsia" w:ascii="宋体" w:hAnsi="宋体" w:cs="Arial"/>
          <w:b w:val="0"/>
          <w:bCs w:val="0"/>
          <w:color w:val="auto"/>
          <w:kern w:val="0"/>
          <w:szCs w:val="21"/>
          <w:highlight w:val="none"/>
        </w:rPr>
        <w:t>。</w:t>
      </w:r>
    </w:p>
    <w:p>
      <w:pPr>
        <w:widowControl/>
        <w:spacing w:line="380" w:lineRule="exact"/>
        <w:ind w:firstLine="420" w:firstLineChars="200"/>
        <w:jc w:val="left"/>
        <w:rPr>
          <w:rFonts w:ascii="宋体" w:cs="Arial"/>
          <w:color w:val="auto"/>
          <w:kern w:val="0"/>
          <w:szCs w:val="21"/>
        </w:rPr>
      </w:pPr>
      <w:r>
        <w:rPr>
          <w:rFonts w:ascii="宋体" w:hAnsi="宋体" w:cs="Arial"/>
          <w:color w:val="auto"/>
          <w:kern w:val="0"/>
          <w:szCs w:val="21"/>
        </w:rPr>
        <w:t>10</w:t>
      </w:r>
      <w:r>
        <w:rPr>
          <w:rFonts w:hint="eastAsia" w:ascii="宋体" w:hAnsi="宋体" w:cs="Arial"/>
          <w:color w:val="auto"/>
          <w:kern w:val="0"/>
          <w:szCs w:val="21"/>
        </w:rPr>
        <w:t>、开标</w:t>
      </w:r>
      <w:r>
        <w:rPr>
          <w:rFonts w:hint="eastAsia" w:ascii="宋体" w:hAnsi="宋体" w:cs="Arial"/>
          <w:color w:val="auto"/>
          <w:kern w:val="0"/>
          <w:szCs w:val="21"/>
          <w:lang w:eastAsia="zh-CN"/>
        </w:rPr>
        <w:t>、</w:t>
      </w:r>
      <w:r>
        <w:rPr>
          <w:rFonts w:hint="eastAsia" w:ascii="宋体" w:hAnsi="宋体" w:cs="Arial"/>
          <w:color w:val="auto"/>
          <w:kern w:val="0"/>
          <w:szCs w:val="21"/>
          <w:lang w:val="en-US" w:eastAsia="zh-CN"/>
        </w:rPr>
        <w:t>评标</w:t>
      </w:r>
      <w:r>
        <w:rPr>
          <w:rFonts w:hint="eastAsia" w:ascii="宋体" w:hAnsi="宋体" w:cs="Arial"/>
          <w:color w:val="auto"/>
          <w:kern w:val="0"/>
          <w:szCs w:val="21"/>
        </w:rPr>
        <w:t>时间及地点</w:t>
      </w:r>
      <w:r>
        <w:rPr>
          <w:rFonts w:hint="eastAsia" w:ascii="宋体" w:hAnsi="宋体" w:cs="Arial"/>
          <w:color w:val="auto"/>
          <w:kern w:val="0"/>
          <w:szCs w:val="21"/>
          <w:lang w:eastAsia="zh-CN"/>
        </w:rPr>
        <w:t>（</w:t>
      </w:r>
      <w:r>
        <w:rPr>
          <w:rFonts w:hint="eastAsia" w:ascii="宋体" w:hAnsi="宋体" w:cs="Arial"/>
          <w:color w:val="auto"/>
          <w:kern w:val="0"/>
          <w:szCs w:val="21"/>
          <w:lang w:val="en-US" w:eastAsia="zh-CN"/>
        </w:rPr>
        <w:t>网址</w:t>
      </w:r>
      <w:r>
        <w:rPr>
          <w:rFonts w:hint="eastAsia" w:ascii="宋体" w:hAnsi="宋体" w:cs="Arial"/>
          <w:color w:val="auto"/>
          <w:kern w:val="0"/>
          <w:szCs w:val="21"/>
          <w:lang w:eastAsia="zh-CN"/>
        </w:rPr>
        <w:t>）</w:t>
      </w:r>
      <w:r>
        <w:rPr>
          <w:rFonts w:hint="eastAsia" w:ascii="宋体" w:hAnsi="宋体" w:cs="Arial"/>
          <w:color w:val="auto"/>
          <w:kern w:val="0"/>
          <w:szCs w:val="21"/>
        </w:rPr>
        <w:t>：</w:t>
      </w:r>
    </w:p>
    <w:p>
      <w:pPr>
        <w:widowControl/>
        <w:spacing w:line="380" w:lineRule="exact"/>
        <w:ind w:firstLine="525" w:firstLineChars="250"/>
        <w:jc w:val="left"/>
        <w:rPr>
          <w:rFonts w:hint="eastAsia" w:ascii="宋体" w:eastAsia="宋体" w:cs="Arial"/>
          <w:color w:val="auto"/>
          <w:kern w:val="0"/>
          <w:szCs w:val="21"/>
          <w:lang w:eastAsia="zh-CN"/>
        </w:rPr>
      </w:pPr>
      <w:r>
        <w:rPr>
          <w:rFonts w:hint="eastAsia" w:ascii="宋体" w:hAnsi="宋体" w:cs="Arial"/>
          <w:color w:val="auto"/>
          <w:kern w:val="0"/>
          <w:szCs w:val="21"/>
        </w:rPr>
        <w:t>（</w:t>
      </w:r>
      <w:r>
        <w:rPr>
          <w:rFonts w:ascii="宋体" w:hAnsi="宋体" w:cs="Arial"/>
          <w:color w:val="auto"/>
          <w:kern w:val="0"/>
          <w:szCs w:val="21"/>
        </w:rPr>
        <w:t>1</w:t>
      </w:r>
      <w:r>
        <w:rPr>
          <w:rFonts w:hint="eastAsia" w:ascii="宋体" w:hAnsi="宋体" w:cs="Arial"/>
          <w:color w:val="auto"/>
          <w:kern w:val="0"/>
          <w:szCs w:val="21"/>
        </w:rPr>
        <w:t>）开标时间：</w:t>
      </w:r>
      <w:r>
        <w:rPr>
          <w:rFonts w:hint="eastAsia" w:cs="Times New Roman"/>
          <w:color w:val="auto"/>
          <w:highlight w:val="none"/>
          <w:lang w:eastAsia="zh-CN"/>
        </w:rPr>
        <w:t>2023年6月9日10：30</w:t>
      </w:r>
    </w:p>
    <w:p>
      <w:pPr>
        <w:widowControl/>
        <w:spacing w:line="380" w:lineRule="exact"/>
        <w:ind w:firstLine="525" w:firstLineChars="250"/>
        <w:jc w:val="left"/>
        <w:rPr>
          <w:rFonts w:hint="eastAsia" w:ascii="宋体" w:hAnsi="宋体" w:cs="Arial"/>
          <w:color w:val="auto"/>
          <w:kern w:val="0"/>
          <w:szCs w:val="21"/>
          <w:lang w:val="en-US" w:eastAsia="zh-CN"/>
        </w:rPr>
      </w:pPr>
      <w:r>
        <w:rPr>
          <w:rFonts w:hint="eastAsia" w:ascii="宋体" w:hAnsi="宋体" w:cs="Arial"/>
          <w:color w:val="auto"/>
          <w:kern w:val="0"/>
          <w:szCs w:val="21"/>
          <w:lang w:eastAsia="zh-CN"/>
        </w:rPr>
        <w:t>（</w:t>
      </w:r>
      <w:r>
        <w:rPr>
          <w:rFonts w:hint="eastAsia" w:ascii="宋体" w:hAnsi="宋体" w:cs="Arial"/>
          <w:color w:val="auto"/>
          <w:kern w:val="0"/>
          <w:szCs w:val="21"/>
          <w:lang w:val="en-US" w:eastAsia="zh-CN"/>
        </w:rPr>
        <w:t>2</w:t>
      </w:r>
      <w:r>
        <w:rPr>
          <w:rFonts w:hint="eastAsia" w:ascii="宋体" w:hAnsi="宋体" w:cs="Arial"/>
          <w:color w:val="auto"/>
          <w:kern w:val="0"/>
          <w:szCs w:val="21"/>
          <w:lang w:eastAsia="zh-CN"/>
        </w:rPr>
        <w:t>）</w:t>
      </w:r>
      <w:r>
        <w:rPr>
          <w:rFonts w:hint="eastAsia" w:ascii="宋体" w:hAnsi="宋体" w:cs="Arial"/>
          <w:color w:val="auto"/>
          <w:kern w:val="0"/>
          <w:szCs w:val="21"/>
        </w:rPr>
        <w:t>开标地点（网址）：</w:t>
      </w:r>
      <w:r>
        <w:rPr>
          <w:rFonts w:hint="eastAsia" w:ascii="宋体" w:hAnsi="宋体" w:cs="Arial"/>
          <w:b/>
          <w:bCs/>
          <w:color w:val="auto"/>
          <w:kern w:val="0"/>
          <w:szCs w:val="21"/>
        </w:rPr>
        <w:fldChar w:fldCharType="begin"/>
      </w:r>
      <w:r>
        <w:rPr>
          <w:rFonts w:hint="eastAsia" w:ascii="宋体" w:hAnsi="宋体" w:cs="Arial"/>
          <w:b/>
          <w:bCs/>
          <w:color w:val="auto"/>
          <w:kern w:val="0"/>
          <w:szCs w:val="21"/>
        </w:rPr>
        <w:instrText xml:space="preserve"> HYPERLINK "https://www.zcygov.cn，投标供应商无需到达评标现场。" </w:instrText>
      </w:r>
      <w:r>
        <w:rPr>
          <w:rFonts w:hint="eastAsia" w:ascii="宋体" w:hAnsi="宋体" w:cs="Arial"/>
          <w:b/>
          <w:bCs/>
          <w:color w:val="auto"/>
          <w:kern w:val="0"/>
          <w:szCs w:val="21"/>
        </w:rPr>
        <w:fldChar w:fldCharType="separate"/>
      </w:r>
      <w:r>
        <w:rPr>
          <w:rStyle w:val="25"/>
          <w:rFonts w:hint="eastAsia" w:ascii="宋体" w:hAnsi="宋体" w:cs="Arial"/>
          <w:b/>
          <w:bCs/>
          <w:color w:val="auto"/>
          <w:kern w:val="0"/>
          <w:szCs w:val="21"/>
        </w:rPr>
        <w:t>https://www.zcygov.cn</w:t>
      </w:r>
      <w:r>
        <w:rPr>
          <w:rFonts w:hint="eastAsia" w:ascii="宋体" w:hAnsi="宋体" w:cs="Arial"/>
          <w:b/>
          <w:bCs/>
          <w:color w:val="auto"/>
          <w:kern w:val="0"/>
          <w:szCs w:val="21"/>
        </w:rPr>
        <w:fldChar w:fldCharType="end"/>
      </w:r>
      <w:r>
        <w:rPr>
          <w:rFonts w:hint="eastAsia"/>
          <w:color w:val="auto"/>
        </w:rPr>
        <w:t>在线申请获取采购文件（登录政府采购云平台 → 项目采购 → 获取采购文件 → 申请，审核通过后可下载文件，如有操作性问题，可与政采云在线客服进行咨询，咨询电话：</w:t>
      </w:r>
      <w:r>
        <w:rPr>
          <w:rFonts w:hint="eastAsia"/>
          <w:color w:val="auto"/>
          <w:lang w:val="en-US" w:eastAsia="zh-CN"/>
        </w:rPr>
        <w:t>95763</w:t>
      </w:r>
      <w:r>
        <w:rPr>
          <w:rFonts w:hint="eastAsia"/>
          <w:color w:val="auto"/>
        </w:rPr>
        <w:t>）</w:t>
      </w:r>
    </w:p>
    <w:p>
      <w:pPr>
        <w:widowControl/>
        <w:spacing w:line="380" w:lineRule="exact"/>
        <w:ind w:firstLine="525" w:firstLineChars="250"/>
        <w:jc w:val="left"/>
        <w:rPr>
          <w:rFonts w:hint="eastAsia" w:ascii="宋体" w:hAnsi="宋体" w:cs="Arial"/>
          <w:color w:val="auto"/>
          <w:kern w:val="0"/>
          <w:szCs w:val="21"/>
          <w:lang w:val="en-US" w:eastAsia="zh-CN"/>
        </w:rPr>
      </w:pPr>
      <w:r>
        <w:rPr>
          <w:rFonts w:hint="eastAsia" w:ascii="宋体" w:hAnsi="宋体" w:cs="Arial"/>
          <w:color w:val="auto"/>
          <w:kern w:val="0"/>
          <w:szCs w:val="21"/>
          <w:lang w:val="en-US" w:eastAsia="zh-CN"/>
        </w:rPr>
        <w:t>（3）评标时间：电子投标文件解密后</w:t>
      </w:r>
    </w:p>
    <w:p>
      <w:pPr>
        <w:widowControl/>
        <w:spacing w:line="380" w:lineRule="exact"/>
        <w:ind w:firstLine="525" w:firstLineChars="250"/>
        <w:jc w:val="left"/>
        <w:rPr>
          <w:rFonts w:hint="eastAsia" w:ascii="宋体" w:hAnsi="宋体" w:cs="Arial"/>
          <w:color w:val="auto"/>
          <w:kern w:val="0"/>
          <w:szCs w:val="21"/>
          <w:lang w:val="en-US" w:eastAsia="zh-CN"/>
        </w:rPr>
      </w:pPr>
      <w:r>
        <w:rPr>
          <w:rFonts w:hint="eastAsia" w:ascii="宋体" w:hAnsi="宋体" w:cs="Arial"/>
          <w:color w:val="auto"/>
          <w:kern w:val="0"/>
          <w:szCs w:val="21"/>
          <w:lang w:val="en-US" w:eastAsia="zh-CN"/>
        </w:rPr>
        <w:t>（4）评标地点：霍尔果斯市政务服务中心三楼公共资源交易中心评标室，评审小组到达后开启电子评标，投标人无需到达评标地点。</w:t>
      </w:r>
    </w:p>
    <w:p>
      <w:pPr>
        <w:widowControl/>
        <w:spacing w:line="380" w:lineRule="exact"/>
        <w:ind w:firstLine="525" w:firstLineChars="250"/>
        <w:jc w:val="left"/>
        <w:rPr>
          <w:rFonts w:hint="default" w:ascii="宋体" w:hAnsi="宋体" w:cs="Arial"/>
          <w:color w:val="auto"/>
          <w:kern w:val="0"/>
          <w:szCs w:val="21"/>
          <w:lang w:val="en-US" w:eastAsia="zh-CN"/>
        </w:rPr>
      </w:pPr>
      <w:r>
        <w:rPr>
          <w:rFonts w:hint="eastAsia" w:ascii="宋体" w:hAnsi="宋体" w:cs="Arial"/>
          <w:color w:val="auto"/>
          <w:kern w:val="0"/>
          <w:szCs w:val="21"/>
          <w:lang w:val="en-US" w:eastAsia="zh-CN"/>
        </w:rPr>
        <w:t>（5）</w:t>
      </w:r>
      <w:r>
        <w:rPr>
          <w:rFonts w:hint="eastAsia" w:ascii="宋体" w:hAnsi="宋体" w:cs="Arial"/>
          <w:color w:val="auto"/>
          <w:kern w:val="0"/>
          <w:szCs w:val="21"/>
          <w:highlight w:val="yellow"/>
          <w:lang w:val="en-US" w:eastAsia="zh-CN"/>
        </w:rPr>
        <w:t>注：建议投标供应商使用配备音视频输入输出设备（摄像头、麦克风、耳机或音响）的电脑参与投标</w:t>
      </w:r>
      <w:r>
        <w:rPr>
          <w:rFonts w:hint="eastAsia" w:ascii="宋体" w:hAnsi="宋体" w:cs="Arial"/>
          <w:color w:val="auto"/>
          <w:kern w:val="0"/>
          <w:szCs w:val="21"/>
          <w:lang w:val="en-US" w:eastAsia="zh-CN"/>
        </w:rPr>
        <w:t>。</w:t>
      </w:r>
    </w:p>
    <w:p>
      <w:pPr>
        <w:widowControl/>
        <w:spacing w:line="380" w:lineRule="exact"/>
        <w:ind w:firstLine="420" w:firstLineChars="200"/>
        <w:jc w:val="left"/>
        <w:rPr>
          <w:rFonts w:hint="eastAsia" w:ascii="宋体" w:hAnsi="宋体" w:eastAsia="宋体" w:cs="Arial"/>
          <w:color w:val="auto"/>
          <w:kern w:val="0"/>
          <w:szCs w:val="21"/>
          <w:lang w:eastAsia="zh-CN"/>
        </w:rPr>
      </w:pPr>
      <w:r>
        <w:rPr>
          <w:rFonts w:hint="eastAsia" w:ascii="宋体" w:hAnsi="宋体" w:cs="Arial"/>
          <w:color w:val="auto"/>
          <w:kern w:val="0"/>
          <w:szCs w:val="21"/>
        </w:rPr>
        <w:t>11、本项目采购人：</w:t>
      </w:r>
      <w:r>
        <w:rPr>
          <w:rFonts w:hint="eastAsia" w:ascii="宋体" w:hAnsi="宋体" w:cs="Arial"/>
          <w:color w:val="auto"/>
          <w:kern w:val="0"/>
          <w:szCs w:val="21"/>
          <w:lang w:eastAsia="zh-CN"/>
        </w:rPr>
        <w:t>霍尔果斯市教育局</w:t>
      </w:r>
    </w:p>
    <w:p>
      <w:pPr>
        <w:widowControl/>
        <w:spacing w:line="380" w:lineRule="exact"/>
        <w:ind w:firstLine="1050" w:firstLineChars="500"/>
        <w:jc w:val="left"/>
        <w:rPr>
          <w:rFonts w:hint="default" w:ascii="宋体" w:hAnsi="宋体" w:cs="Arial"/>
          <w:color w:val="auto"/>
          <w:kern w:val="0"/>
          <w:szCs w:val="21"/>
          <w:lang w:val="en-US"/>
        </w:rPr>
      </w:pPr>
      <w:r>
        <w:rPr>
          <w:rFonts w:hint="eastAsia" w:ascii="宋体" w:hAnsi="宋体" w:cs="Arial"/>
          <w:color w:val="auto"/>
          <w:kern w:val="0"/>
          <w:szCs w:val="21"/>
        </w:rPr>
        <w:t>地  址：霍尔果斯市建设路21号</w:t>
      </w:r>
    </w:p>
    <w:p>
      <w:pPr>
        <w:widowControl/>
        <w:spacing w:line="380" w:lineRule="exact"/>
        <w:ind w:firstLine="1050" w:firstLineChars="500"/>
        <w:jc w:val="left"/>
        <w:rPr>
          <w:rFonts w:hint="eastAsia" w:ascii="宋体" w:hAnsi="宋体" w:eastAsia="宋体" w:cs="Arial"/>
          <w:color w:val="auto"/>
          <w:kern w:val="0"/>
          <w:szCs w:val="21"/>
          <w:highlight w:val="none"/>
          <w:lang w:val="en-US" w:eastAsia="zh-CN"/>
        </w:rPr>
      </w:pPr>
      <w:r>
        <w:rPr>
          <w:rFonts w:hint="eastAsia" w:ascii="宋体" w:hAnsi="宋体" w:cs="Arial"/>
          <w:color w:val="auto"/>
          <w:kern w:val="0"/>
          <w:szCs w:val="21"/>
        </w:rPr>
        <w:t>联系</w:t>
      </w:r>
      <w:r>
        <w:rPr>
          <w:rFonts w:hint="eastAsia" w:ascii="宋体" w:hAnsi="宋体" w:cs="Arial"/>
          <w:color w:val="auto"/>
          <w:kern w:val="0"/>
          <w:szCs w:val="21"/>
          <w:highlight w:val="none"/>
        </w:rPr>
        <w:t>人：</w:t>
      </w:r>
      <w:r>
        <w:rPr>
          <w:rFonts w:hint="eastAsia" w:ascii="宋体" w:hAnsi="宋体" w:cs="Arial"/>
          <w:color w:val="auto"/>
          <w:kern w:val="0"/>
          <w:szCs w:val="21"/>
          <w:highlight w:val="none"/>
          <w:lang w:eastAsia="zh-CN"/>
        </w:rPr>
        <w:t>晁万义</w:t>
      </w:r>
    </w:p>
    <w:p>
      <w:pPr>
        <w:widowControl/>
        <w:spacing w:line="380" w:lineRule="exact"/>
        <w:ind w:firstLine="840" w:firstLineChars="400"/>
        <w:jc w:val="left"/>
        <w:rPr>
          <w:rFonts w:hint="eastAsia" w:ascii="宋体" w:eastAsia="宋体" w:cs="Arial"/>
          <w:color w:val="auto"/>
          <w:kern w:val="0"/>
          <w:szCs w:val="21"/>
          <w:lang w:eastAsia="zh-CN"/>
        </w:rPr>
      </w:pPr>
      <w:r>
        <w:rPr>
          <w:rFonts w:hint="eastAsia" w:ascii="宋体" w:hAnsi="宋体" w:cs="Arial"/>
          <w:b w:val="0"/>
          <w:bCs w:val="0"/>
          <w:color w:val="auto"/>
          <w:kern w:val="0"/>
          <w:szCs w:val="21"/>
          <w:highlight w:val="none"/>
        </w:rPr>
        <w:t>联系电话：</w:t>
      </w:r>
      <w:r>
        <w:rPr>
          <w:rFonts w:hint="eastAsia" w:ascii="宋体" w:hAnsi="宋体" w:cs="Arial"/>
          <w:b w:val="0"/>
          <w:bCs w:val="0"/>
          <w:color w:val="auto"/>
          <w:kern w:val="0"/>
          <w:szCs w:val="21"/>
          <w:highlight w:val="none"/>
          <w:lang w:eastAsia="zh-CN"/>
        </w:rPr>
        <w:t>13369826197</w:t>
      </w:r>
    </w:p>
    <w:p>
      <w:pPr>
        <w:widowControl/>
        <w:spacing w:line="380" w:lineRule="exact"/>
        <w:ind w:firstLine="630" w:firstLineChars="300"/>
        <w:jc w:val="left"/>
        <w:rPr>
          <w:rFonts w:hint="eastAsia" w:ascii="宋体" w:cs="Arial"/>
          <w:color w:val="auto"/>
          <w:kern w:val="0"/>
          <w:szCs w:val="21"/>
        </w:rPr>
      </w:pPr>
      <w:r>
        <w:rPr>
          <w:rFonts w:hint="eastAsia" w:ascii="宋体" w:hAnsi="宋体" w:cs="Arial"/>
          <w:color w:val="auto"/>
          <w:kern w:val="0"/>
          <w:szCs w:val="21"/>
        </w:rPr>
        <w:t>采购代理机构：</w:t>
      </w:r>
      <w:r>
        <w:rPr>
          <w:rFonts w:hint="eastAsia" w:ascii="Times New Roman" w:hAnsi="Times New Roman" w:eastAsia="宋体" w:cs="Times New Roman"/>
          <w:color w:val="auto"/>
          <w:lang w:val="en-US" w:eastAsia="zh-CN"/>
        </w:rPr>
        <w:t>霍尔果斯经济开发区政府采购中心</w:t>
      </w:r>
    </w:p>
    <w:p>
      <w:pPr>
        <w:widowControl/>
        <w:spacing w:line="380" w:lineRule="exact"/>
        <w:ind w:firstLine="1260" w:firstLineChars="600"/>
        <w:jc w:val="left"/>
        <w:rPr>
          <w:rFonts w:hint="eastAsia" w:ascii="宋体" w:hAnsi="宋体" w:cs="Arial"/>
          <w:color w:val="auto"/>
          <w:kern w:val="0"/>
          <w:szCs w:val="21"/>
        </w:rPr>
      </w:pPr>
      <w:r>
        <w:rPr>
          <w:rFonts w:hint="eastAsia" w:ascii="宋体" w:hAnsi="宋体" w:cs="Arial"/>
          <w:color w:val="auto"/>
          <w:kern w:val="0"/>
          <w:szCs w:val="21"/>
        </w:rPr>
        <w:t>地</w:t>
      </w:r>
      <w:r>
        <w:rPr>
          <w:rFonts w:ascii="宋体" w:hAnsi="宋体" w:cs="Arial"/>
          <w:color w:val="auto"/>
          <w:kern w:val="0"/>
          <w:szCs w:val="21"/>
        </w:rPr>
        <w:t xml:space="preserve">  </w:t>
      </w:r>
      <w:r>
        <w:rPr>
          <w:rFonts w:hint="eastAsia" w:ascii="宋体" w:hAnsi="宋体" w:cs="Arial"/>
          <w:color w:val="auto"/>
          <w:kern w:val="0"/>
          <w:szCs w:val="21"/>
        </w:rPr>
        <w:t>址：</w:t>
      </w:r>
      <w:r>
        <w:rPr>
          <w:rFonts w:hint="eastAsia" w:ascii="宋体" w:hAnsi="宋体" w:cs="Arial"/>
          <w:color w:val="auto"/>
          <w:kern w:val="0"/>
          <w:szCs w:val="21"/>
          <w:lang w:eastAsia="zh-CN"/>
        </w:rPr>
        <w:t>霍尔果斯市政务服务中心</w:t>
      </w:r>
      <w:r>
        <w:rPr>
          <w:rFonts w:hint="eastAsia" w:ascii="宋体" w:hAnsi="宋体" w:cs="Arial"/>
          <w:color w:val="auto"/>
          <w:kern w:val="0"/>
          <w:szCs w:val="21"/>
          <w:lang w:val="en-US" w:eastAsia="zh-CN"/>
        </w:rPr>
        <w:t>二</w:t>
      </w:r>
      <w:r>
        <w:rPr>
          <w:rFonts w:hint="eastAsia" w:ascii="宋体" w:hAnsi="宋体" w:cs="Arial"/>
          <w:color w:val="auto"/>
          <w:kern w:val="0"/>
          <w:szCs w:val="21"/>
          <w:lang w:eastAsia="zh-CN"/>
        </w:rPr>
        <w:t>楼</w:t>
      </w:r>
      <w:r>
        <w:rPr>
          <w:rFonts w:hint="eastAsia" w:ascii="宋体" w:hAnsi="宋体" w:cs="Arial"/>
          <w:color w:val="auto"/>
          <w:kern w:val="0"/>
          <w:szCs w:val="21"/>
        </w:rPr>
        <w:t>225办公室</w:t>
      </w:r>
    </w:p>
    <w:p>
      <w:pPr>
        <w:pStyle w:val="11"/>
        <w:ind w:firstLine="840" w:firstLineChars="400"/>
        <w:rPr>
          <w:rFonts w:hint="default" w:asciiTheme="minorEastAsia" w:hAnsiTheme="minorEastAsia" w:eastAsiaTheme="minorEastAsia" w:cstheme="minorEastAsia"/>
          <w:i w:val="0"/>
          <w:iCs w:val="0"/>
          <w:color w:val="auto"/>
          <w:sz w:val="21"/>
          <w:szCs w:val="21"/>
          <w:lang w:val="en-US" w:eastAsia="zh-CN"/>
        </w:rPr>
      </w:pPr>
      <w:r>
        <w:rPr>
          <w:rFonts w:hint="eastAsia" w:asciiTheme="minorEastAsia" w:hAnsiTheme="minorEastAsia" w:eastAsiaTheme="minorEastAsia" w:cstheme="minorEastAsia"/>
          <w:i w:val="0"/>
          <w:iCs w:val="0"/>
          <w:color w:val="auto"/>
          <w:sz w:val="21"/>
          <w:szCs w:val="21"/>
          <w:lang w:val="en-US" w:eastAsia="zh-CN"/>
        </w:rPr>
        <w:t>联系人：罗鹏</w:t>
      </w:r>
    </w:p>
    <w:p>
      <w:pPr>
        <w:widowControl/>
        <w:spacing w:line="380" w:lineRule="exact"/>
        <w:ind w:firstLine="1050" w:firstLineChars="500"/>
        <w:jc w:val="left"/>
        <w:rPr>
          <w:rFonts w:hint="default" w:ascii="宋体" w:eastAsia="宋体" w:cs="Arial"/>
          <w:color w:val="auto"/>
          <w:kern w:val="0"/>
          <w:szCs w:val="21"/>
          <w:lang w:val="en-US" w:eastAsia="zh-CN"/>
        </w:rPr>
      </w:pPr>
      <w:r>
        <w:rPr>
          <w:rFonts w:hint="eastAsia" w:ascii="宋体" w:hAnsi="宋体" w:cs="Arial"/>
          <w:color w:val="auto"/>
          <w:kern w:val="0"/>
          <w:szCs w:val="21"/>
        </w:rPr>
        <w:t>联系电话：</w:t>
      </w:r>
      <w:r>
        <w:rPr>
          <w:rFonts w:hint="eastAsia" w:ascii="宋体" w:hAnsi="宋体" w:cs="Arial"/>
          <w:color w:val="auto"/>
          <w:kern w:val="0"/>
          <w:szCs w:val="21"/>
          <w:lang w:val="en-US" w:eastAsia="zh-CN"/>
        </w:rPr>
        <w:t>0999-8797</w:t>
      </w:r>
      <w:r>
        <w:rPr>
          <w:rFonts w:hint="default" w:ascii="宋体" w:hAnsi="宋体" w:cs="Arial"/>
          <w:color w:val="auto"/>
          <w:kern w:val="0"/>
          <w:szCs w:val="21"/>
          <w:lang w:val="en-US" w:eastAsia="zh-CN"/>
        </w:rPr>
        <w:t>331</w:t>
      </w:r>
    </w:p>
    <w:p>
      <w:pPr>
        <w:widowControl/>
        <w:spacing w:line="380" w:lineRule="exact"/>
        <w:ind w:firstLine="840" w:firstLineChars="400"/>
        <w:jc w:val="left"/>
        <w:rPr>
          <w:rFonts w:ascii="宋体" w:cs="Arial"/>
          <w:color w:val="auto"/>
          <w:kern w:val="0"/>
          <w:szCs w:val="21"/>
        </w:rPr>
      </w:pPr>
    </w:p>
    <w:p>
      <w:pPr>
        <w:spacing w:line="400" w:lineRule="exact"/>
        <w:rPr>
          <w:rFonts w:hint="eastAsia" w:ascii="宋体" w:hAnsi="宋体"/>
          <w:b/>
          <w:color w:val="auto"/>
          <w:sz w:val="32"/>
          <w:szCs w:val="32"/>
        </w:rPr>
      </w:pPr>
      <w:r>
        <w:rPr>
          <w:rFonts w:hint="eastAsia" w:ascii="宋体" w:hAnsi="宋体"/>
          <w:b/>
          <w:color w:val="auto"/>
        </w:rPr>
        <w:t>注：本项目采购公告发布截止日后，请持续关注本项目后续网上发布变更、答疑澄清等内容。</w:t>
      </w:r>
    </w:p>
    <w:p>
      <w:pPr>
        <w:jc w:val="center"/>
        <w:rPr>
          <w:rFonts w:hint="eastAsia" w:ascii="宋体" w:hAnsi="宋体"/>
          <w:b/>
          <w:color w:val="auto"/>
          <w:sz w:val="32"/>
          <w:szCs w:val="32"/>
          <w:lang w:eastAsia="zh-CN"/>
        </w:rPr>
      </w:pPr>
    </w:p>
    <w:p>
      <w:pPr>
        <w:jc w:val="center"/>
        <w:rPr>
          <w:rFonts w:hint="eastAsia" w:ascii="宋体" w:hAnsi="宋体"/>
          <w:b/>
          <w:color w:val="auto"/>
          <w:sz w:val="32"/>
          <w:szCs w:val="32"/>
          <w:lang w:eastAsia="zh-CN"/>
        </w:rPr>
      </w:pPr>
      <w:r>
        <w:rPr>
          <w:rFonts w:hint="eastAsia" w:ascii="宋体" w:hAnsi="宋体"/>
          <w:b/>
          <w:color w:val="auto"/>
          <w:sz w:val="32"/>
          <w:szCs w:val="32"/>
          <w:lang w:eastAsia="zh-CN"/>
        </w:rPr>
        <w:br w:type="textWrapping"/>
      </w:r>
    </w:p>
    <w:p>
      <w:pPr>
        <w:rPr>
          <w:rFonts w:hint="eastAsia" w:ascii="宋体" w:hAnsi="宋体"/>
          <w:b/>
          <w:color w:val="auto"/>
          <w:sz w:val="32"/>
          <w:szCs w:val="32"/>
          <w:lang w:eastAsia="zh-CN"/>
        </w:rPr>
      </w:pPr>
      <w:r>
        <w:rPr>
          <w:rFonts w:hint="eastAsia" w:ascii="宋体" w:hAnsi="宋体"/>
          <w:b/>
          <w:color w:val="auto"/>
          <w:sz w:val="32"/>
          <w:szCs w:val="32"/>
          <w:lang w:eastAsia="zh-CN"/>
        </w:rPr>
        <w:br w:type="page"/>
      </w:r>
    </w:p>
    <w:p>
      <w:pPr>
        <w:jc w:val="center"/>
        <w:rPr>
          <w:rFonts w:hint="eastAsia" w:ascii="宋体" w:hAnsi="宋体"/>
          <w:b/>
          <w:color w:val="auto"/>
          <w:sz w:val="32"/>
          <w:szCs w:val="32"/>
        </w:rPr>
      </w:pPr>
      <w:r>
        <w:rPr>
          <w:rFonts w:hint="eastAsia" w:ascii="宋体" w:hAnsi="宋体"/>
          <w:b/>
          <w:color w:val="auto"/>
          <w:sz w:val="32"/>
          <w:szCs w:val="32"/>
          <w:lang w:eastAsia="zh-CN"/>
        </w:rPr>
        <w:t>第二章</w:t>
      </w:r>
      <w:r>
        <w:rPr>
          <w:rFonts w:hint="eastAsia" w:ascii="宋体" w:hAnsi="宋体"/>
          <w:b/>
          <w:color w:val="auto"/>
          <w:sz w:val="32"/>
          <w:szCs w:val="32"/>
          <w:lang w:val="en-US" w:eastAsia="zh-CN"/>
        </w:rPr>
        <w:t xml:space="preserve"> </w:t>
      </w:r>
      <w:r>
        <w:rPr>
          <w:rFonts w:hint="eastAsia" w:ascii="宋体" w:hAnsi="宋体"/>
          <w:b/>
          <w:color w:val="auto"/>
          <w:sz w:val="32"/>
          <w:szCs w:val="32"/>
        </w:rPr>
        <w:t>投标须知</w:t>
      </w:r>
    </w:p>
    <w:p>
      <w:pPr>
        <w:pStyle w:val="11"/>
        <w:numPr>
          <w:ilvl w:val="0"/>
          <w:numId w:val="0"/>
        </w:numPr>
        <w:rPr>
          <w:rFonts w:hint="eastAsia"/>
          <w:color w:val="auto"/>
        </w:rPr>
      </w:pPr>
    </w:p>
    <w:p>
      <w:pPr>
        <w:pStyle w:val="12"/>
        <w:jc w:val="center"/>
        <w:outlineLvl w:val="1"/>
        <w:rPr>
          <w:rFonts w:hint="eastAsia" w:hAnsi="宋体"/>
          <w:b/>
          <w:color w:val="auto"/>
          <w:sz w:val="30"/>
          <w:szCs w:val="30"/>
        </w:rPr>
      </w:pPr>
      <w:bookmarkStart w:id="5" w:name="_Toc474235942"/>
      <w:r>
        <w:rPr>
          <w:rFonts w:hint="eastAsia" w:hAnsi="宋体"/>
          <w:b/>
          <w:color w:val="auto"/>
          <w:sz w:val="30"/>
          <w:szCs w:val="30"/>
        </w:rPr>
        <w:t>投标须知前附表</w:t>
      </w:r>
      <w:bookmarkEnd w:id="5"/>
    </w:p>
    <w:tbl>
      <w:tblPr>
        <w:tblStyle w:val="20"/>
        <w:tblW w:w="8845" w:type="dxa"/>
        <w:jc w:val="center"/>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267"/>
        <w:gridCol w:w="1633"/>
        <w:gridCol w:w="494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0" w:hRule="atLeast"/>
          <w:tblHeader/>
          <w:jc w:val="center"/>
        </w:trPr>
        <w:tc>
          <w:tcPr>
            <w:tcW w:w="2267" w:type="dxa"/>
            <w:noWrap w:val="0"/>
            <w:vAlign w:val="center"/>
          </w:tcPr>
          <w:p>
            <w:pPr>
              <w:adjustRightInd w:val="0"/>
              <w:snapToGrid w:val="0"/>
              <w:spacing w:line="400" w:lineRule="exact"/>
              <w:jc w:val="center"/>
              <w:rPr>
                <w:rFonts w:hint="eastAsia" w:ascii="宋体" w:hAnsi="宋体"/>
                <w:b/>
                <w:color w:val="auto"/>
                <w:szCs w:val="21"/>
              </w:rPr>
            </w:pPr>
            <w:r>
              <w:rPr>
                <w:rFonts w:hint="eastAsia" w:ascii="宋体" w:hAnsi="宋体"/>
                <w:b/>
                <w:color w:val="auto"/>
                <w:szCs w:val="21"/>
              </w:rPr>
              <w:t>条款号</w:t>
            </w:r>
          </w:p>
        </w:tc>
        <w:tc>
          <w:tcPr>
            <w:tcW w:w="1633" w:type="dxa"/>
            <w:noWrap w:val="0"/>
            <w:vAlign w:val="center"/>
          </w:tcPr>
          <w:p>
            <w:pPr>
              <w:adjustRightInd w:val="0"/>
              <w:snapToGrid w:val="0"/>
              <w:spacing w:line="400" w:lineRule="exact"/>
              <w:jc w:val="center"/>
              <w:rPr>
                <w:rFonts w:hint="eastAsia" w:ascii="宋体" w:hAnsi="宋体"/>
                <w:b/>
                <w:color w:val="auto"/>
                <w:szCs w:val="21"/>
              </w:rPr>
            </w:pPr>
            <w:r>
              <w:rPr>
                <w:rFonts w:hint="eastAsia" w:ascii="宋体" w:hAnsi="宋体"/>
                <w:b/>
                <w:color w:val="auto"/>
                <w:szCs w:val="21"/>
              </w:rPr>
              <w:t>条款名称</w:t>
            </w:r>
          </w:p>
        </w:tc>
        <w:tc>
          <w:tcPr>
            <w:tcW w:w="4945" w:type="dxa"/>
            <w:noWrap w:val="0"/>
            <w:vAlign w:val="center"/>
          </w:tcPr>
          <w:p>
            <w:pPr>
              <w:adjustRightInd w:val="0"/>
              <w:snapToGrid w:val="0"/>
              <w:spacing w:line="400" w:lineRule="exact"/>
              <w:jc w:val="center"/>
              <w:rPr>
                <w:rFonts w:hint="eastAsia" w:ascii="宋体" w:hAnsi="宋体"/>
                <w:b/>
                <w:color w:val="auto"/>
                <w:szCs w:val="21"/>
              </w:rPr>
            </w:pPr>
            <w:r>
              <w:rPr>
                <w:rFonts w:hint="eastAsia" w:ascii="宋体" w:hAnsi="宋体"/>
                <w:b/>
                <w:color w:val="auto"/>
                <w:szCs w:val="21"/>
              </w:rPr>
              <w:t>编列内容规定</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0" w:hRule="atLeast"/>
          <w:jc w:val="center"/>
        </w:trPr>
        <w:tc>
          <w:tcPr>
            <w:tcW w:w="8845" w:type="dxa"/>
            <w:gridSpan w:val="3"/>
            <w:noWrap w:val="0"/>
            <w:vAlign w:val="center"/>
          </w:tcPr>
          <w:p>
            <w:pPr>
              <w:adjustRightInd w:val="0"/>
              <w:snapToGrid w:val="0"/>
              <w:spacing w:line="400" w:lineRule="exact"/>
              <w:rPr>
                <w:rFonts w:hint="eastAsia" w:ascii="宋体" w:hAnsi="宋体"/>
                <w:color w:val="auto"/>
                <w:szCs w:val="21"/>
              </w:rPr>
            </w:pPr>
            <w:r>
              <w:rPr>
                <w:rFonts w:hint="eastAsia" w:ascii="宋体" w:hAnsi="宋体"/>
                <w:b/>
                <w:color w:val="auto"/>
                <w:szCs w:val="21"/>
              </w:rPr>
              <w:t>一、说明</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55" w:hRule="atLeast"/>
          <w:jc w:val="center"/>
        </w:trPr>
        <w:tc>
          <w:tcPr>
            <w:tcW w:w="2267" w:type="dxa"/>
            <w:noWrap w:val="0"/>
            <w:vAlign w:val="center"/>
          </w:tcPr>
          <w:p>
            <w:pPr>
              <w:adjustRightInd w:val="0"/>
              <w:snapToGrid w:val="0"/>
              <w:spacing w:line="400" w:lineRule="exact"/>
              <w:jc w:val="center"/>
              <w:rPr>
                <w:rFonts w:hint="eastAsia" w:ascii="宋体" w:hAnsi="宋体"/>
                <w:color w:val="auto"/>
                <w:szCs w:val="21"/>
              </w:rPr>
            </w:pPr>
            <w:r>
              <w:rPr>
                <w:rFonts w:hint="eastAsia" w:ascii="宋体" w:hAnsi="宋体"/>
                <w:color w:val="auto"/>
                <w:szCs w:val="21"/>
              </w:rPr>
              <w:t>第二章第1.1款</w:t>
            </w:r>
          </w:p>
        </w:tc>
        <w:tc>
          <w:tcPr>
            <w:tcW w:w="1633" w:type="dxa"/>
            <w:noWrap w:val="0"/>
            <w:vAlign w:val="center"/>
          </w:tcPr>
          <w:p>
            <w:pPr>
              <w:adjustRightInd w:val="0"/>
              <w:snapToGrid w:val="0"/>
              <w:spacing w:line="400" w:lineRule="exact"/>
              <w:rPr>
                <w:rFonts w:hint="eastAsia" w:ascii="宋体" w:hAnsi="宋体"/>
                <w:color w:val="auto"/>
                <w:szCs w:val="21"/>
              </w:rPr>
            </w:pPr>
            <w:r>
              <w:rPr>
                <w:rFonts w:hint="eastAsia" w:ascii="宋体" w:hAnsi="宋体"/>
                <w:color w:val="auto"/>
                <w:szCs w:val="21"/>
              </w:rPr>
              <w:t>项目名称</w:t>
            </w:r>
          </w:p>
        </w:tc>
        <w:tc>
          <w:tcPr>
            <w:tcW w:w="4945" w:type="dxa"/>
            <w:noWrap w:val="0"/>
            <w:vAlign w:val="center"/>
          </w:tcPr>
          <w:p>
            <w:pPr>
              <w:widowControl/>
              <w:spacing w:line="380" w:lineRule="exact"/>
              <w:jc w:val="left"/>
              <w:rPr>
                <w:rFonts w:hint="default" w:ascii="宋体" w:hAnsi="宋体" w:cs="Arial"/>
                <w:color w:val="auto"/>
                <w:kern w:val="0"/>
                <w:szCs w:val="21"/>
                <w:lang w:val="en-US"/>
              </w:rPr>
            </w:pPr>
            <w:r>
              <w:rPr>
                <w:rFonts w:hint="eastAsia" w:ascii="宋体" w:hAnsi="宋体" w:cs="Arial"/>
                <w:color w:val="auto"/>
                <w:kern w:val="0"/>
                <w:szCs w:val="21"/>
                <w:lang w:eastAsia="zh-CN"/>
              </w:rPr>
              <w:t>霍尔果斯市教育局教具及图书采购项目 标二教具（第三次）</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258" w:hRule="atLeast"/>
          <w:jc w:val="center"/>
        </w:trPr>
        <w:tc>
          <w:tcPr>
            <w:tcW w:w="2267" w:type="dxa"/>
            <w:noWrap w:val="0"/>
            <w:vAlign w:val="center"/>
          </w:tcPr>
          <w:p>
            <w:pPr>
              <w:spacing w:line="400" w:lineRule="exact"/>
              <w:jc w:val="center"/>
              <w:rPr>
                <w:rFonts w:hint="eastAsia" w:ascii="宋体" w:hAnsi="宋体"/>
                <w:color w:val="auto"/>
                <w:szCs w:val="21"/>
              </w:rPr>
            </w:pPr>
            <w:r>
              <w:rPr>
                <w:rFonts w:hint="eastAsia" w:ascii="宋体" w:hAnsi="宋体"/>
                <w:color w:val="auto"/>
                <w:szCs w:val="21"/>
              </w:rPr>
              <w:t>第二章第1.2款</w:t>
            </w:r>
          </w:p>
        </w:tc>
        <w:tc>
          <w:tcPr>
            <w:tcW w:w="1633" w:type="dxa"/>
            <w:noWrap w:val="0"/>
            <w:vAlign w:val="center"/>
          </w:tcPr>
          <w:p>
            <w:pPr>
              <w:spacing w:line="380" w:lineRule="exact"/>
              <w:rPr>
                <w:rFonts w:hint="eastAsia"/>
                <w:color w:val="auto"/>
              </w:rPr>
            </w:pPr>
            <w:r>
              <w:rPr>
                <w:rFonts w:hint="eastAsia"/>
                <w:color w:val="auto"/>
                <w:lang w:val="en-US" w:eastAsia="zh-CN"/>
              </w:rPr>
              <w:t>采购目录</w:t>
            </w:r>
          </w:p>
        </w:tc>
        <w:tc>
          <w:tcPr>
            <w:tcW w:w="4945" w:type="dxa"/>
            <w:tcBorders>
              <w:bottom w:val="single" w:color="auto" w:sz="4" w:space="0"/>
            </w:tcBorders>
            <w:noWrap w:val="0"/>
            <w:vAlign w:val="center"/>
          </w:tcPr>
          <w:p>
            <w:pPr>
              <w:numPr>
                <w:ilvl w:val="0"/>
                <w:numId w:val="0"/>
              </w:numPr>
              <w:ind w:left="0" w:leftChars="0" w:firstLine="0" w:firstLineChars="0"/>
              <w:jc w:val="left"/>
              <w:rPr>
                <w:rFonts w:hint="default" w:eastAsia="宋体"/>
                <w:color w:val="auto"/>
                <w:lang w:val="en-US" w:eastAsia="zh-CN"/>
              </w:rPr>
            </w:pPr>
            <w:r>
              <w:rPr>
                <w:rFonts w:hint="default" w:eastAsia="宋体"/>
                <w:color w:val="auto"/>
                <w:lang w:val="en-US" w:eastAsia="zh-CN"/>
              </w:rPr>
              <w:t>A02029900其他办公设备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20" w:hRule="atLeast"/>
          <w:jc w:val="center"/>
        </w:trPr>
        <w:tc>
          <w:tcPr>
            <w:tcW w:w="2267" w:type="dxa"/>
            <w:noWrap w:val="0"/>
            <w:vAlign w:val="center"/>
          </w:tcPr>
          <w:p>
            <w:pPr>
              <w:spacing w:line="400" w:lineRule="exact"/>
              <w:jc w:val="center"/>
              <w:rPr>
                <w:rFonts w:hint="eastAsia" w:ascii="宋体" w:hAnsi="宋体"/>
                <w:color w:val="auto"/>
                <w:szCs w:val="21"/>
              </w:rPr>
            </w:pPr>
            <w:r>
              <w:rPr>
                <w:rFonts w:hint="eastAsia" w:ascii="宋体" w:hAnsi="宋体"/>
                <w:color w:val="auto"/>
                <w:szCs w:val="21"/>
              </w:rPr>
              <w:t>第二章第1.3款</w:t>
            </w:r>
          </w:p>
        </w:tc>
        <w:tc>
          <w:tcPr>
            <w:tcW w:w="1633" w:type="dxa"/>
            <w:noWrap w:val="0"/>
            <w:vAlign w:val="center"/>
          </w:tcPr>
          <w:p>
            <w:pPr>
              <w:spacing w:line="400" w:lineRule="exact"/>
              <w:rPr>
                <w:rFonts w:hint="eastAsia" w:ascii="宋体" w:hAnsi="宋体"/>
                <w:color w:val="auto"/>
                <w:szCs w:val="21"/>
              </w:rPr>
            </w:pPr>
            <w:r>
              <w:rPr>
                <w:rFonts w:hint="eastAsia" w:ascii="宋体" w:hAnsi="宋体"/>
                <w:color w:val="auto"/>
                <w:szCs w:val="21"/>
              </w:rPr>
              <w:t>项目地点</w:t>
            </w:r>
          </w:p>
        </w:tc>
        <w:tc>
          <w:tcPr>
            <w:tcW w:w="4945" w:type="dxa"/>
            <w:noWrap w:val="0"/>
            <w:vAlign w:val="center"/>
          </w:tcPr>
          <w:p>
            <w:pPr>
              <w:spacing w:line="400" w:lineRule="exact"/>
              <w:jc w:val="left"/>
              <w:rPr>
                <w:rFonts w:hint="default" w:ascii="宋体" w:hAnsi="宋体" w:eastAsia="宋体" w:cs="宋体"/>
                <w:color w:val="auto"/>
                <w:kern w:val="0"/>
                <w:szCs w:val="21"/>
                <w:lang w:val="en-US" w:eastAsia="zh-CN"/>
              </w:rPr>
            </w:pPr>
            <w:r>
              <w:rPr>
                <w:rFonts w:hint="eastAsia" w:ascii="宋体" w:hAnsi="宋体" w:cs="宋体"/>
                <w:color w:val="auto"/>
                <w:kern w:val="0"/>
                <w:szCs w:val="21"/>
              </w:rPr>
              <w:t>新疆霍尔果斯市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54" w:hRule="atLeast"/>
          <w:jc w:val="center"/>
        </w:trPr>
        <w:tc>
          <w:tcPr>
            <w:tcW w:w="2267" w:type="dxa"/>
            <w:noWrap w:val="0"/>
            <w:vAlign w:val="center"/>
          </w:tcPr>
          <w:p>
            <w:pPr>
              <w:spacing w:line="400" w:lineRule="exact"/>
              <w:jc w:val="center"/>
              <w:rPr>
                <w:rFonts w:hint="eastAsia" w:ascii="宋体" w:hAnsi="宋体"/>
                <w:color w:val="auto"/>
                <w:szCs w:val="21"/>
              </w:rPr>
            </w:pPr>
            <w:r>
              <w:rPr>
                <w:rFonts w:hint="eastAsia" w:ascii="宋体" w:hAnsi="宋体"/>
                <w:color w:val="auto"/>
                <w:szCs w:val="21"/>
              </w:rPr>
              <w:t>第二章第1.4款</w:t>
            </w:r>
          </w:p>
        </w:tc>
        <w:tc>
          <w:tcPr>
            <w:tcW w:w="1633" w:type="dxa"/>
            <w:noWrap w:val="0"/>
            <w:vAlign w:val="center"/>
          </w:tcPr>
          <w:p>
            <w:pPr>
              <w:spacing w:line="400" w:lineRule="exact"/>
              <w:rPr>
                <w:rFonts w:hint="eastAsia" w:ascii="宋体" w:hAnsi="宋体"/>
                <w:color w:val="auto"/>
                <w:szCs w:val="21"/>
              </w:rPr>
            </w:pPr>
            <w:r>
              <w:rPr>
                <w:rFonts w:hint="eastAsia" w:ascii="宋体" w:hAnsi="宋体"/>
                <w:color w:val="auto"/>
                <w:szCs w:val="21"/>
              </w:rPr>
              <w:t>采购方式</w:t>
            </w:r>
          </w:p>
        </w:tc>
        <w:tc>
          <w:tcPr>
            <w:tcW w:w="4945" w:type="dxa"/>
            <w:noWrap w:val="0"/>
            <w:vAlign w:val="center"/>
          </w:tcPr>
          <w:p>
            <w:pPr>
              <w:spacing w:line="400" w:lineRule="exact"/>
              <w:jc w:val="left"/>
              <w:rPr>
                <w:rFonts w:hint="default" w:ascii="宋体" w:hAnsi="宋体" w:eastAsia="宋体"/>
                <w:color w:val="auto"/>
                <w:szCs w:val="21"/>
                <w:lang w:val="en-US" w:eastAsia="zh-CN"/>
              </w:rPr>
            </w:pPr>
            <w:r>
              <w:rPr>
                <w:rFonts w:hint="eastAsia" w:ascii="宋体" w:hAnsi="宋体"/>
                <w:color w:val="auto"/>
                <w:szCs w:val="21"/>
                <w:lang w:val="en-US" w:eastAsia="zh-CN"/>
              </w:rPr>
              <w:t>竞争性谈判</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90" w:hRule="atLeast"/>
          <w:jc w:val="center"/>
        </w:trPr>
        <w:tc>
          <w:tcPr>
            <w:tcW w:w="2267" w:type="dxa"/>
            <w:noWrap w:val="0"/>
            <w:vAlign w:val="center"/>
          </w:tcPr>
          <w:p>
            <w:pPr>
              <w:spacing w:line="400" w:lineRule="exact"/>
              <w:jc w:val="center"/>
              <w:rPr>
                <w:rFonts w:hint="eastAsia" w:ascii="宋体" w:hAnsi="宋体"/>
                <w:color w:val="auto"/>
                <w:szCs w:val="21"/>
              </w:rPr>
            </w:pPr>
            <w:r>
              <w:rPr>
                <w:rFonts w:hint="eastAsia" w:ascii="宋体" w:hAnsi="宋体"/>
                <w:color w:val="auto"/>
                <w:szCs w:val="21"/>
              </w:rPr>
              <w:t>第二章第1.5款</w:t>
            </w:r>
          </w:p>
        </w:tc>
        <w:tc>
          <w:tcPr>
            <w:tcW w:w="1633" w:type="dxa"/>
            <w:noWrap w:val="0"/>
            <w:vAlign w:val="center"/>
          </w:tcPr>
          <w:p>
            <w:pPr>
              <w:adjustRightInd w:val="0"/>
              <w:snapToGrid w:val="0"/>
              <w:spacing w:line="400" w:lineRule="exact"/>
              <w:rPr>
                <w:rFonts w:hint="default" w:ascii="宋体" w:hAnsi="宋体"/>
                <w:color w:val="auto"/>
                <w:szCs w:val="21"/>
                <w:highlight w:val="none"/>
                <w:lang w:val="en-US"/>
              </w:rPr>
            </w:pPr>
            <w:r>
              <w:rPr>
                <w:rFonts w:hint="eastAsia" w:ascii="宋体" w:hAnsi="宋体"/>
                <w:color w:val="auto"/>
                <w:szCs w:val="21"/>
                <w:highlight w:val="none"/>
                <w:lang w:val="en-US" w:eastAsia="zh-CN"/>
              </w:rPr>
              <w:t>供货期限</w:t>
            </w:r>
          </w:p>
        </w:tc>
        <w:tc>
          <w:tcPr>
            <w:tcW w:w="4945" w:type="dxa"/>
            <w:tcBorders>
              <w:bottom w:val="single" w:color="auto" w:sz="4" w:space="0"/>
            </w:tcBorders>
            <w:noWrap w:val="0"/>
            <w:vAlign w:val="center"/>
          </w:tcPr>
          <w:p>
            <w:pPr>
              <w:adjustRightInd w:val="0"/>
              <w:snapToGrid w:val="0"/>
              <w:spacing w:line="400" w:lineRule="exact"/>
              <w:rPr>
                <w:rFonts w:hint="default" w:ascii="宋体" w:hAnsi="宋体" w:cs="宋体"/>
                <w:color w:val="auto"/>
                <w:kern w:val="0"/>
                <w:szCs w:val="21"/>
                <w:highlight w:val="none"/>
                <w:lang w:val="en-US"/>
              </w:rPr>
            </w:pPr>
            <w:r>
              <w:rPr>
                <w:rFonts w:hint="eastAsia" w:ascii="宋体" w:hAnsi="宋体" w:eastAsia="宋体" w:cs="宋体"/>
                <w:color w:val="FF0000"/>
                <w:kern w:val="0"/>
                <w:szCs w:val="21"/>
                <w:highlight w:val="none"/>
              </w:rPr>
              <w:t>★</w:t>
            </w:r>
            <w:r>
              <w:rPr>
                <w:rFonts w:hint="eastAsia" w:ascii="宋体" w:hAnsi="宋体" w:cs="宋体"/>
                <w:color w:val="FF0000"/>
                <w:kern w:val="0"/>
                <w:szCs w:val="21"/>
                <w:highlight w:val="none"/>
                <w:lang w:val="en-US" w:eastAsia="zh-CN"/>
              </w:rPr>
              <w:t>签订合同后15日内</w:t>
            </w:r>
            <w:r>
              <w:rPr>
                <w:rFonts w:hint="eastAsia" w:ascii="宋体" w:hAnsi="宋体" w:cs="宋体"/>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053" w:hRule="atLeast"/>
          <w:jc w:val="center"/>
        </w:trPr>
        <w:tc>
          <w:tcPr>
            <w:tcW w:w="2267" w:type="dxa"/>
            <w:noWrap w:val="0"/>
            <w:vAlign w:val="center"/>
          </w:tcPr>
          <w:p>
            <w:pPr>
              <w:adjustRightInd w:val="0"/>
              <w:snapToGrid w:val="0"/>
              <w:spacing w:line="400" w:lineRule="exact"/>
              <w:jc w:val="center"/>
              <w:rPr>
                <w:rFonts w:hint="eastAsia" w:ascii="宋体" w:hAnsi="宋体"/>
                <w:color w:val="auto"/>
                <w:szCs w:val="21"/>
              </w:rPr>
            </w:pPr>
            <w:r>
              <w:rPr>
                <w:rFonts w:hint="eastAsia" w:ascii="宋体" w:hAnsi="宋体"/>
                <w:color w:val="auto"/>
                <w:szCs w:val="21"/>
              </w:rPr>
              <w:t>第二章第2.1款</w:t>
            </w:r>
          </w:p>
        </w:tc>
        <w:tc>
          <w:tcPr>
            <w:tcW w:w="1633" w:type="dxa"/>
            <w:noWrap w:val="0"/>
            <w:vAlign w:val="center"/>
          </w:tcPr>
          <w:p>
            <w:pPr>
              <w:adjustRightInd w:val="0"/>
              <w:snapToGrid w:val="0"/>
              <w:spacing w:line="400" w:lineRule="exact"/>
              <w:rPr>
                <w:rFonts w:hint="eastAsia" w:ascii="宋体" w:hAnsi="宋体"/>
                <w:color w:val="auto"/>
                <w:szCs w:val="21"/>
                <w:highlight w:val="none"/>
              </w:rPr>
            </w:pPr>
            <w:r>
              <w:rPr>
                <w:rFonts w:hint="eastAsia" w:ascii="宋体" w:hAnsi="宋体"/>
                <w:color w:val="auto"/>
                <w:szCs w:val="21"/>
                <w:highlight w:val="none"/>
              </w:rPr>
              <w:t>采购人</w:t>
            </w:r>
          </w:p>
        </w:tc>
        <w:tc>
          <w:tcPr>
            <w:tcW w:w="4945" w:type="dxa"/>
            <w:noWrap w:val="0"/>
            <w:vAlign w:val="center"/>
          </w:tcPr>
          <w:p>
            <w:pPr>
              <w:adjustRightInd w:val="0"/>
              <w:snapToGrid w:val="0"/>
              <w:spacing w:line="300" w:lineRule="exact"/>
              <w:jc w:val="left"/>
              <w:rPr>
                <w:rFonts w:hint="eastAsia" w:ascii="宋体" w:hAnsi="宋体" w:cs="Arial"/>
                <w:color w:val="auto"/>
                <w:kern w:val="0"/>
                <w:szCs w:val="21"/>
                <w:highlight w:val="none"/>
                <w:lang w:eastAsia="zh-CN"/>
              </w:rPr>
            </w:pPr>
            <w:r>
              <w:rPr>
                <w:rFonts w:hint="eastAsia" w:ascii="宋体" w:hAnsi="宋体"/>
                <w:color w:val="auto"/>
                <w:szCs w:val="21"/>
                <w:highlight w:val="none"/>
              </w:rPr>
              <w:t>采购人：</w:t>
            </w:r>
            <w:r>
              <w:rPr>
                <w:rFonts w:hint="eastAsia" w:ascii="宋体" w:hAnsi="宋体" w:cs="Arial"/>
                <w:color w:val="auto"/>
                <w:kern w:val="0"/>
                <w:szCs w:val="21"/>
                <w:highlight w:val="none"/>
                <w:lang w:eastAsia="zh-CN"/>
              </w:rPr>
              <w:t>霍尔果斯市教育局</w:t>
            </w:r>
          </w:p>
          <w:p>
            <w:pPr>
              <w:adjustRightInd w:val="0"/>
              <w:snapToGrid w:val="0"/>
              <w:spacing w:line="300" w:lineRule="exact"/>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地  址：霍尔果斯市建设路21号</w:t>
            </w:r>
          </w:p>
          <w:p>
            <w:pPr>
              <w:adjustRightInd w:val="0"/>
              <w:snapToGrid w:val="0"/>
              <w:spacing w:line="300" w:lineRule="exact"/>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联系人：</w:t>
            </w:r>
            <w:r>
              <w:rPr>
                <w:rFonts w:hint="eastAsia" w:ascii="宋体" w:hAnsi="宋体"/>
                <w:color w:val="auto"/>
                <w:szCs w:val="21"/>
                <w:highlight w:val="none"/>
                <w:lang w:eastAsia="zh-CN"/>
              </w:rPr>
              <w:t>晁万义</w:t>
            </w:r>
          </w:p>
          <w:p>
            <w:pPr>
              <w:adjustRightInd w:val="0"/>
              <w:snapToGrid w:val="0"/>
              <w:spacing w:line="300" w:lineRule="exact"/>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联系电话：</w:t>
            </w:r>
            <w:r>
              <w:rPr>
                <w:rFonts w:hint="eastAsia" w:ascii="宋体" w:hAnsi="宋体"/>
                <w:color w:val="auto"/>
                <w:szCs w:val="21"/>
                <w:highlight w:val="none"/>
                <w:lang w:eastAsia="zh-CN"/>
              </w:rPr>
              <w:t>13369826197</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253" w:hRule="atLeast"/>
          <w:jc w:val="center"/>
        </w:trPr>
        <w:tc>
          <w:tcPr>
            <w:tcW w:w="2267" w:type="dxa"/>
            <w:noWrap w:val="0"/>
            <w:vAlign w:val="center"/>
          </w:tcPr>
          <w:p>
            <w:pPr>
              <w:adjustRightInd w:val="0"/>
              <w:snapToGrid w:val="0"/>
              <w:spacing w:line="400" w:lineRule="exact"/>
              <w:jc w:val="center"/>
              <w:rPr>
                <w:rFonts w:hint="eastAsia" w:ascii="宋体" w:hAnsi="宋体"/>
                <w:color w:val="auto"/>
                <w:szCs w:val="21"/>
              </w:rPr>
            </w:pPr>
            <w:r>
              <w:rPr>
                <w:rFonts w:hint="eastAsia" w:ascii="宋体" w:hAnsi="宋体"/>
                <w:color w:val="auto"/>
                <w:szCs w:val="21"/>
              </w:rPr>
              <w:t>第二章第2.2款</w:t>
            </w:r>
          </w:p>
        </w:tc>
        <w:tc>
          <w:tcPr>
            <w:tcW w:w="1633" w:type="dxa"/>
            <w:noWrap w:val="0"/>
            <w:vAlign w:val="center"/>
          </w:tcPr>
          <w:p>
            <w:pPr>
              <w:adjustRightInd w:val="0"/>
              <w:snapToGrid w:val="0"/>
              <w:spacing w:line="400" w:lineRule="exact"/>
              <w:rPr>
                <w:rFonts w:hint="eastAsia" w:ascii="宋体" w:hAnsi="宋体"/>
                <w:color w:val="auto"/>
                <w:szCs w:val="21"/>
              </w:rPr>
            </w:pPr>
            <w:r>
              <w:rPr>
                <w:rFonts w:hint="eastAsia" w:ascii="宋体" w:hAnsi="宋体"/>
                <w:color w:val="auto"/>
                <w:szCs w:val="21"/>
              </w:rPr>
              <w:t>采购代理机构</w:t>
            </w:r>
          </w:p>
        </w:tc>
        <w:tc>
          <w:tcPr>
            <w:tcW w:w="4945" w:type="dxa"/>
            <w:noWrap w:val="0"/>
            <w:vAlign w:val="center"/>
          </w:tcPr>
          <w:p>
            <w:pPr>
              <w:adjustRightInd w:val="0"/>
              <w:snapToGrid w:val="0"/>
              <w:spacing w:line="300" w:lineRule="exact"/>
              <w:jc w:val="left"/>
              <w:rPr>
                <w:rFonts w:hint="eastAsia"/>
                <w:color w:val="auto"/>
              </w:rPr>
            </w:pPr>
            <w:r>
              <w:rPr>
                <w:rFonts w:hint="eastAsia"/>
                <w:color w:val="auto"/>
              </w:rPr>
              <w:t>名</w:t>
            </w:r>
            <w:r>
              <w:rPr>
                <w:rFonts w:hint="eastAsia"/>
                <w:color w:val="auto"/>
                <w:lang w:val="en-US" w:eastAsia="zh-CN"/>
              </w:rPr>
              <w:t xml:space="preserve">  </w:t>
            </w:r>
            <w:r>
              <w:rPr>
                <w:rFonts w:hint="eastAsia"/>
                <w:color w:val="auto"/>
              </w:rPr>
              <w:t>称：霍尔果斯经济开发区政府采购中心</w:t>
            </w:r>
          </w:p>
          <w:p>
            <w:pPr>
              <w:adjustRightInd w:val="0"/>
              <w:snapToGrid w:val="0"/>
              <w:spacing w:line="300" w:lineRule="exact"/>
              <w:jc w:val="left"/>
              <w:rPr>
                <w:rFonts w:hint="eastAsia"/>
                <w:color w:val="auto"/>
              </w:rPr>
            </w:pPr>
            <w:r>
              <w:rPr>
                <w:rFonts w:hint="eastAsia"/>
                <w:color w:val="auto"/>
              </w:rPr>
              <w:t>地</w:t>
            </w:r>
            <w:r>
              <w:rPr>
                <w:rFonts w:hint="eastAsia"/>
                <w:color w:val="auto"/>
                <w:lang w:val="en-US" w:eastAsia="zh-CN"/>
              </w:rPr>
              <w:t xml:space="preserve">  </w:t>
            </w:r>
            <w:r>
              <w:rPr>
                <w:rFonts w:hint="eastAsia"/>
                <w:color w:val="auto"/>
              </w:rPr>
              <w:t>址：</w:t>
            </w:r>
            <w:r>
              <w:rPr>
                <w:rFonts w:hint="eastAsia"/>
                <w:color w:val="auto"/>
                <w:lang w:eastAsia="zh-CN"/>
              </w:rPr>
              <w:t>霍尔果斯市政务服务中心</w:t>
            </w:r>
            <w:r>
              <w:rPr>
                <w:rFonts w:hint="eastAsia"/>
                <w:color w:val="auto"/>
                <w:lang w:val="en-US" w:eastAsia="zh-CN"/>
              </w:rPr>
              <w:t>二</w:t>
            </w:r>
            <w:r>
              <w:rPr>
                <w:rFonts w:hint="eastAsia"/>
                <w:color w:val="auto"/>
                <w:lang w:eastAsia="zh-CN"/>
              </w:rPr>
              <w:t>楼</w:t>
            </w:r>
            <w:r>
              <w:rPr>
                <w:rFonts w:hint="eastAsia"/>
                <w:color w:val="auto"/>
              </w:rPr>
              <w:t>225办公室</w:t>
            </w:r>
          </w:p>
          <w:p>
            <w:pPr>
              <w:pStyle w:val="11"/>
              <w:ind w:left="0" w:leftChars="0" w:firstLine="0" w:firstLineChars="0"/>
              <w:rPr>
                <w:rFonts w:hint="default" w:asciiTheme="minorEastAsia" w:hAnsiTheme="minorEastAsia" w:eastAsiaTheme="minorEastAsia" w:cstheme="minorEastAsia"/>
                <w:i w:val="0"/>
                <w:iCs w:val="0"/>
                <w:color w:val="auto"/>
                <w:sz w:val="21"/>
                <w:szCs w:val="21"/>
                <w:lang w:val="en-US" w:eastAsia="zh-CN"/>
              </w:rPr>
            </w:pPr>
            <w:r>
              <w:rPr>
                <w:rFonts w:hint="eastAsia" w:asciiTheme="minorEastAsia" w:hAnsiTheme="minorEastAsia" w:eastAsiaTheme="minorEastAsia" w:cstheme="minorEastAsia"/>
                <w:i w:val="0"/>
                <w:iCs w:val="0"/>
                <w:color w:val="auto"/>
                <w:sz w:val="21"/>
                <w:szCs w:val="21"/>
                <w:lang w:val="en-US" w:eastAsia="zh-CN"/>
              </w:rPr>
              <w:t>联系人:罗鹏</w:t>
            </w:r>
          </w:p>
          <w:p>
            <w:pPr>
              <w:adjustRightInd w:val="0"/>
              <w:snapToGrid w:val="0"/>
              <w:spacing w:line="300" w:lineRule="exact"/>
              <w:jc w:val="left"/>
              <w:rPr>
                <w:rFonts w:hint="default" w:eastAsia="宋体"/>
                <w:color w:val="auto"/>
                <w:lang w:val="en-US" w:eastAsia="zh-CN"/>
              </w:rPr>
            </w:pPr>
            <w:r>
              <w:rPr>
                <w:rFonts w:hint="eastAsia"/>
                <w:color w:val="auto"/>
              </w:rPr>
              <w:t>联系电话：</w:t>
            </w:r>
            <w:r>
              <w:rPr>
                <w:rFonts w:hint="eastAsia" w:ascii="Times New Roman" w:hAnsi="Times New Roman" w:eastAsia="宋体" w:cs="Times New Roman"/>
                <w:color w:val="auto"/>
                <w:kern w:val="2"/>
                <w:sz w:val="21"/>
                <w:szCs w:val="24"/>
                <w:lang w:val="en-US" w:eastAsia="zh-CN" w:bidi="ar-SA"/>
              </w:rPr>
              <w:t>0999-8797</w:t>
            </w:r>
            <w:r>
              <w:rPr>
                <w:rFonts w:hint="default" w:cs="Times New Roman"/>
                <w:color w:val="auto"/>
                <w:kern w:val="2"/>
                <w:sz w:val="21"/>
                <w:szCs w:val="24"/>
                <w:lang w:val="en-US" w:eastAsia="zh-CN" w:bidi="ar-SA"/>
              </w:rPr>
              <w:t>331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410" w:hRule="atLeast"/>
          <w:jc w:val="center"/>
        </w:trPr>
        <w:tc>
          <w:tcPr>
            <w:tcW w:w="2267" w:type="dxa"/>
            <w:noWrap w:val="0"/>
            <w:vAlign w:val="center"/>
          </w:tcPr>
          <w:p>
            <w:pPr>
              <w:adjustRightInd w:val="0"/>
              <w:snapToGrid w:val="0"/>
              <w:spacing w:line="400" w:lineRule="exact"/>
              <w:jc w:val="center"/>
              <w:rPr>
                <w:rFonts w:hint="eastAsia" w:ascii="宋体" w:hAnsi="宋体"/>
                <w:color w:val="auto"/>
                <w:szCs w:val="21"/>
              </w:rPr>
            </w:pPr>
            <w:r>
              <w:rPr>
                <w:rFonts w:hint="eastAsia" w:ascii="宋体" w:hAnsi="宋体"/>
                <w:color w:val="auto"/>
                <w:szCs w:val="21"/>
              </w:rPr>
              <w:t>第二章第3.1款</w:t>
            </w:r>
          </w:p>
        </w:tc>
        <w:tc>
          <w:tcPr>
            <w:tcW w:w="1633" w:type="dxa"/>
            <w:noWrap w:val="0"/>
            <w:vAlign w:val="center"/>
          </w:tcPr>
          <w:p>
            <w:pPr>
              <w:jc w:val="center"/>
              <w:rPr>
                <w:rFonts w:hint="eastAsia"/>
                <w:color w:val="auto"/>
              </w:rPr>
            </w:pPr>
            <w:r>
              <w:rPr>
                <w:rFonts w:hint="eastAsia"/>
                <w:color w:val="auto"/>
              </w:rPr>
              <w:t>投标人资格条件</w:t>
            </w:r>
          </w:p>
          <w:p>
            <w:pPr>
              <w:jc w:val="center"/>
              <w:rPr>
                <w:rFonts w:hint="eastAsia" w:eastAsia="宋体"/>
                <w:color w:val="auto"/>
                <w:lang w:eastAsia="zh-CN"/>
              </w:rPr>
            </w:pPr>
            <w:r>
              <w:rPr>
                <w:rFonts w:hint="eastAsia"/>
                <w:b/>
                <w:bCs/>
                <w:color w:val="auto"/>
                <w:lang w:eastAsia="zh-CN"/>
              </w:rPr>
              <w:t>（</w:t>
            </w:r>
            <w:r>
              <w:rPr>
                <w:rFonts w:hint="eastAsia"/>
                <w:b/>
                <w:bCs/>
                <w:color w:val="auto"/>
                <w:lang w:val="en-US" w:eastAsia="zh-CN"/>
              </w:rPr>
              <w:t>要求请查看本文件后附《投标人的资格证明材料说明》</w:t>
            </w:r>
            <w:r>
              <w:rPr>
                <w:rFonts w:hint="eastAsia"/>
                <w:b/>
                <w:bCs/>
                <w:color w:val="auto"/>
                <w:lang w:eastAsia="zh-CN"/>
              </w:rPr>
              <w:t>）</w:t>
            </w:r>
          </w:p>
        </w:tc>
        <w:tc>
          <w:tcPr>
            <w:tcW w:w="494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eastAsia="宋体"/>
                <w:color w:val="auto"/>
                <w:lang w:val="en-US" w:eastAsia="zh-CN"/>
              </w:rPr>
            </w:pPr>
            <w:r>
              <w:rPr>
                <w:rFonts w:hint="eastAsia" w:eastAsia="宋体"/>
                <w:color w:val="auto"/>
                <w:lang w:val="en-US" w:eastAsia="zh-CN"/>
              </w:rPr>
              <w:t>1、符合政府采购法二十二条规定：</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eastAsia="宋体"/>
                <w:color w:val="auto"/>
                <w:lang w:val="en-US" w:eastAsia="zh-CN"/>
              </w:rPr>
            </w:pPr>
            <w:r>
              <w:rPr>
                <w:rFonts w:hint="eastAsia" w:eastAsia="宋体"/>
                <w:color w:val="auto"/>
                <w:lang w:val="en-US" w:eastAsia="zh-CN"/>
              </w:rPr>
              <w:t>（一）具有独立承担民事责任的能力；</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eastAsia="宋体"/>
                <w:color w:val="auto"/>
                <w:lang w:val="en-US" w:eastAsia="zh-CN"/>
              </w:rPr>
            </w:pPr>
            <w:r>
              <w:rPr>
                <w:rFonts w:hint="eastAsia" w:eastAsia="宋体"/>
                <w:color w:val="auto"/>
                <w:lang w:val="en-US" w:eastAsia="zh-CN"/>
              </w:rPr>
              <w:t>（二）具有良好的商业信誉和健全的财务会计制度；</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eastAsia="宋体"/>
                <w:color w:val="auto"/>
                <w:lang w:val="en-US" w:eastAsia="zh-CN"/>
              </w:rPr>
            </w:pPr>
            <w:r>
              <w:rPr>
                <w:rFonts w:hint="eastAsia" w:eastAsia="宋体"/>
                <w:color w:val="auto"/>
                <w:lang w:val="en-US" w:eastAsia="zh-CN"/>
              </w:rPr>
              <w:t>（三）具有履行合同所必需的设备和专业技术能力；</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eastAsia="宋体"/>
                <w:color w:val="auto"/>
                <w:lang w:val="en-US" w:eastAsia="zh-CN"/>
              </w:rPr>
            </w:pPr>
            <w:r>
              <w:rPr>
                <w:rFonts w:hint="eastAsia" w:eastAsia="宋体"/>
                <w:color w:val="auto"/>
                <w:lang w:val="en-US" w:eastAsia="zh-CN"/>
              </w:rPr>
              <w:t>（四）有依法缴纳税收和社会保障资金的良好记录；</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eastAsia="宋体"/>
                <w:color w:val="auto"/>
                <w:lang w:val="en-US" w:eastAsia="zh-CN"/>
              </w:rPr>
            </w:pPr>
            <w:r>
              <w:rPr>
                <w:rFonts w:hint="eastAsia" w:eastAsia="宋体"/>
                <w:color w:val="auto"/>
                <w:lang w:val="en-US" w:eastAsia="zh-CN"/>
              </w:rPr>
              <w:t>（五）参加政府采购活动前三年内，在经营活动中没有重大违法记录；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eastAsia="宋体"/>
                <w:color w:val="auto"/>
                <w:lang w:val="en-US" w:eastAsia="zh-CN"/>
              </w:rPr>
            </w:pPr>
            <w:r>
              <w:rPr>
                <w:rFonts w:hint="eastAsia" w:eastAsia="宋体"/>
                <w:color w:val="auto"/>
                <w:lang w:val="en-US" w:eastAsia="zh-CN"/>
              </w:rPr>
              <w:t>（六）法律、行政法规规定的其他条件。</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eastAsia="宋体"/>
                <w:color w:val="auto"/>
                <w:lang w:val="en-US" w:eastAsia="zh-CN"/>
              </w:rPr>
            </w:pPr>
            <w:r>
              <w:rPr>
                <w:rFonts w:hint="eastAsia" w:eastAsia="宋体"/>
                <w:color w:val="auto"/>
                <w:lang w:val="en-US" w:eastAsia="zh-CN"/>
              </w:rPr>
              <w:t>2、未被“信用中国”（www.creditchina.gov.cn）、中国政府采购网（www.ccgp.gov.cn）列入失信被执行人、重大税收违法案件当事人名单、政府采购严重违法失信行为记录名单。</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90" w:hRule="atLeast"/>
          <w:jc w:val="center"/>
        </w:trPr>
        <w:tc>
          <w:tcPr>
            <w:tcW w:w="2267" w:type="dxa"/>
            <w:noWrap w:val="0"/>
            <w:vAlign w:val="center"/>
          </w:tcPr>
          <w:p>
            <w:pPr>
              <w:adjustRightInd w:val="0"/>
              <w:snapToGrid w:val="0"/>
              <w:spacing w:line="340" w:lineRule="exact"/>
              <w:jc w:val="center"/>
              <w:rPr>
                <w:rFonts w:hint="eastAsia" w:ascii="宋体" w:hAnsi="宋体"/>
                <w:color w:val="auto"/>
                <w:szCs w:val="21"/>
              </w:rPr>
            </w:pPr>
            <w:r>
              <w:rPr>
                <w:rFonts w:hint="eastAsia" w:ascii="宋体" w:hAnsi="宋体"/>
                <w:color w:val="auto"/>
                <w:szCs w:val="21"/>
              </w:rPr>
              <w:t>第二章第</w:t>
            </w:r>
            <w:r>
              <w:rPr>
                <w:rFonts w:hint="eastAsia" w:ascii="宋体" w:hAnsi="宋体"/>
                <w:color w:val="auto"/>
                <w:szCs w:val="21"/>
                <w:lang w:val="en-US" w:eastAsia="zh-CN"/>
              </w:rPr>
              <w:t>4</w:t>
            </w:r>
            <w:r>
              <w:rPr>
                <w:rFonts w:hint="eastAsia" w:ascii="宋体" w:hAnsi="宋体"/>
                <w:color w:val="auto"/>
                <w:szCs w:val="21"/>
              </w:rPr>
              <w:t>.1款</w:t>
            </w:r>
          </w:p>
        </w:tc>
        <w:tc>
          <w:tcPr>
            <w:tcW w:w="1633" w:type="dxa"/>
            <w:noWrap w:val="0"/>
            <w:vAlign w:val="center"/>
          </w:tcPr>
          <w:p>
            <w:pPr>
              <w:adjustRightInd w:val="0"/>
              <w:snapToGrid w:val="0"/>
              <w:spacing w:line="340" w:lineRule="exact"/>
              <w:rPr>
                <w:rFonts w:hint="eastAsia" w:ascii="宋体" w:hAnsi="宋体"/>
                <w:color w:val="auto"/>
                <w:szCs w:val="21"/>
              </w:rPr>
            </w:pPr>
            <w:r>
              <w:rPr>
                <w:rFonts w:hint="eastAsia" w:ascii="宋体" w:hAnsi="宋体"/>
                <w:color w:val="auto"/>
                <w:szCs w:val="21"/>
              </w:rPr>
              <w:t>联合体形式</w:t>
            </w:r>
          </w:p>
        </w:tc>
        <w:tc>
          <w:tcPr>
            <w:tcW w:w="4945" w:type="dxa"/>
            <w:noWrap w:val="0"/>
            <w:vAlign w:val="center"/>
          </w:tcPr>
          <w:p>
            <w:pPr>
              <w:adjustRightInd w:val="0"/>
              <w:snapToGrid w:val="0"/>
              <w:spacing w:line="340" w:lineRule="exact"/>
              <w:rPr>
                <w:rFonts w:hint="eastAsia" w:ascii="宋体" w:hAnsi="宋体"/>
                <w:color w:val="auto"/>
                <w:szCs w:val="21"/>
              </w:rPr>
            </w:pPr>
            <w:r>
              <w:rPr>
                <w:rFonts w:hint="eastAsia" w:ascii="宋体" w:hAnsi="宋体"/>
                <w:color w:val="auto"/>
                <w:szCs w:val="21"/>
              </w:rPr>
              <w:t>不接受</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81" w:hRule="atLeast"/>
          <w:jc w:val="center"/>
        </w:trPr>
        <w:tc>
          <w:tcPr>
            <w:tcW w:w="2267" w:type="dxa"/>
            <w:noWrap w:val="0"/>
            <w:vAlign w:val="center"/>
          </w:tcPr>
          <w:p>
            <w:pPr>
              <w:adjustRightInd w:val="0"/>
              <w:snapToGrid w:val="0"/>
              <w:spacing w:line="340" w:lineRule="exact"/>
              <w:jc w:val="center"/>
              <w:rPr>
                <w:rFonts w:hint="eastAsia" w:ascii="宋体" w:hAnsi="宋体"/>
                <w:color w:val="auto"/>
                <w:szCs w:val="21"/>
              </w:rPr>
            </w:pPr>
            <w:r>
              <w:rPr>
                <w:rFonts w:hint="eastAsia" w:ascii="宋体" w:hAnsi="宋体"/>
                <w:color w:val="auto"/>
                <w:szCs w:val="21"/>
              </w:rPr>
              <w:t>第二章第</w:t>
            </w:r>
            <w:r>
              <w:rPr>
                <w:rFonts w:hint="eastAsia" w:ascii="宋体" w:hAnsi="宋体"/>
                <w:color w:val="auto"/>
                <w:szCs w:val="21"/>
                <w:lang w:val="en-US" w:eastAsia="zh-CN"/>
              </w:rPr>
              <w:t>5</w:t>
            </w:r>
            <w:r>
              <w:rPr>
                <w:rFonts w:hint="eastAsia" w:ascii="宋体" w:hAnsi="宋体"/>
                <w:color w:val="auto"/>
                <w:szCs w:val="21"/>
              </w:rPr>
              <w:t>.1款</w:t>
            </w:r>
          </w:p>
        </w:tc>
        <w:tc>
          <w:tcPr>
            <w:tcW w:w="1633" w:type="dxa"/>
            <w:noWrap w:val="0"/>
            <w:vAlign w:val="center"/>
          </w:tcPr>
          <w:p>
            <w:pPr>
              <w:adjustRightInd w:val="0"/>
              <w:snapToGrid w:val="0"/>
              <w:spacing w:line="340" w:lineRule="exact"/>
              <w:rPr>
                <w:rFonts w:hint="eastAsia" w:ascii="宋体" w:hAnsi="宋体"/>
                <w:color w:val="auto"/>
                <w:szCs w:val="21"/>
                <w:highlight w:val="none"/>
              </w:rPr>
            </w:pPr>
            <w:r>
              <w:rPr>
                <w:rFonts w:hint="eastAsia" w:ascii="宋体" w:hAnsi="宋体"/>
                <w:color w:val="auto"/>
                <w:szCs w:val="21"/>
                <w:highlight w:val="none"/>
              </w:rPr>
              <w:t>现场勘察</w:t>
            </w:r>
          </w:p>
        </w:tc>
        <w:tc>
          <w:tcPr>
            <w:tcW w:w="4945" w:type="dxa"/>
            <w:noWrap w:val="0"/>
            <w:vAlign w:val="center"/>
          </w:tcPr>
          <w:p>
            <w:pPr>
              <w:adjustRightInd w:val="0"/>
              <w:snapToGrid w:val="0"/>
              <w:spacing w:line="340" w:lineRule="exact"/>
              <w:rPr>
                <w:rFonts w:hint="eastAsia" w:ascii="宋体" w:hAnsi="宋体" w:eastAsia="宋体"/>
                <w:color w:val="auto"/>
                <w:szCs w:val="21"/>
                <w:highlight w:val="none"/>
                <w:lang w:eastAsia="zh-CN"/>
              </w:rPr>
            </w:pPr>
            <w:r>
              <w:rPr>
                <w:rFonts w:hint="eastAsia" w:ascii="宋体" w:hAnsi="宋体"/>
                <w:b w:val="0"/>
                <w:bCs w:val="0"/>
                <w:color w:val="auto"/>
                <w:szCs w:val="21"/>
                <w:highlight w:val="none"/>
                <w:lang w:val="en-US" w:eastAsia="zh-CN"/>
              </w:rPr>
              <w:t>无</w:t>
            </w:r>
            <w:r>
              <w:rPr>
                <w:rFonts w:hint="eastAsia" w:ascii="宋体" w:hAnsi="宋体"/>
                <w:b w:val="0"/>
                <w:bCs w:val="0"/>
                <w:color w:val="auto"/>
                <w:szCs w:val="21"/>
                <w:highlight w:val="none"/>
              </w:rPr>
              <w:t>需提供</w:t>
            </w:r>
            <w:r>
              <w:rPr>
                <w:rFonts w:hint="eastAsia" w:ascii="宋体" w:hAnsi="宋体"/>
                <w:b w:val="0"/>
                <w:bCs w:val="0"/>
                <w:color w:val="auto"/>
                <w:szCs w:val="21"/>
                <w:highlight w:val="none"/>
                <w:lang w:val="en-US" w:eastAsia="zh-CN"/>
              </w:rPr>
              <w:t>现场勘查证明</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90" w:hRule="atLeast"/>
          <w:jc w:val="center"/>
        </w:trPr>
        <w:tc>
          <w:tcPr>
            <w:tcW w:w="2267" w:type="dxa"/>
            <w:noWrap w:val="0"/>
            <w:vAlign w:val="center"/>
          </w:tcPr>
          <w:p>
            <w:pPr>
              <w:spacing w:line="400" w:lineRule="exact"/>
              <w:jc w:val="center"/>
              <w:rPr>
                <w:rFonts w:hint="eastAsia" w:ascii="宋体" w:hAnsi="宋体"/>
                <w:color w:val="auto"/>
                <w:szCs w:val="21"/>
              </w:rPr>
            </w:pPr>
            <w:r>
              <w:rPr>
                <w:rFonts w:hint="eastAsia" w:ascii="宋体" w:hAnsi="宋体"/>
                <w:color w:val="auto"/>
                <w:szCs w:val="21"/>
              </w:rPr>
              <w:t>第二章第</w:t>
            </w:r>
            <w:r>
              <w:rPr>
                <w:rFonts w:hint="eastAsia" w:ascii="宋体" w:hAnsi="宋体"/>
                <w:color w:val="auto"/>
                <w:szCs w:val="21"/>
                <w:lang w:val="en-US" w:eastAsia="zh-CN"/>
              </w:rPr>
              <w:t>6</w:t>
            </w:r>
            <w:r>
              <w:rPr>
                <w:rFonts w:hint="eastAsia" w:ascii="宋体" w:hAnsi="宋体"/>
                <w:color w:val="auto"/>
                <w:szCs w:val="21"/>
              </w:rPr>
              <w:t>.1款</w:t>
            </w:r>
          </w:p>
        </w:tc>
        <w:tc>
          <w:tcPr>
            <w:tcW w:w="1633" w:type="dxa"/>
            <w:noWrap w:val="0"/>
            <w:vAlign w:val="center"/>
          </w:tcPr>
          <w:p>
            <w:pPr>
              <w:spacing w:line="300" w:lineRule="exact"/>
              <w:rPr>
                <w:rFonts w:ascii="宋体" w:hAnsi="宋体"/>
                <w:color w:val="auto"/>
                <w:szCs w:val="21"/>
              </w:rPr>
            </w:pPr>
            <w:r>
              <w:rPr>
                <w:rFonts w:hint="eastAsia" w:ascii="宋体" w:hAnsi="宋体"/>
                <w:color w:val="auto"/>
                <w:szCs w:val="21"/>
              </w:rPr>
              <w:t>采购进口产品</w:t>
            </w:r>
          </w:p>
        </w:tc>
        <w:tc>
          <w:tcPr>
            <w:tcW w:w="4945" w:type="dxa"/>
            <w:noWrap w:val="0"/>
            <w:vAlign w:val="center"/>
          </w:tcPr>
          <w:p>
            <w:pPr>
              <w:adjustRightInd w:val="0"/>
              <w:snapToGrid w:val="0"/>
              <w:spacing w:line="300" w:lineRule="exact"/>
              <w:rPr>
                <w:rFonts w:ascii="宋体" w:hAnsi="宋体"/>
                <w:color w:val="auto"/>
                <w:szCs w:val="21"/>
              </w:rPr>
            </w:pPr>
            <w:r>
              <w:rPr>
                <w:rFonts w:hint="eastAsia" w:ascii="宋体" w:hAnsi="宋体"/>
                <w:color w:val="auto"/>
                <w:szCs w:val="21"/>
              </w:rPr>
              <w:t>本采购项目拒绝进口产品参加投标。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90" w:hRule="atLeast"/>
          <w:jc w:val="center"/>
        </w:trPr>
        <w:tc>
          <w:tcPr>
            <w:tcW w:w="2267" w:type="dxa"/>
            <w:vMerge w:val="restart"/>
            <w:noWrap w:val="0"/>
            <w:vAlign w:val="center"/>
          </w:tcPr>
          <w:p>
            <w:pPr>
              <w:spacing w:line="400" w:lineRule="exact"/>
              <w:jc w:val="center"/>
              <w:rPr>
                <w:rFonts w:hint="eastAsia" w:ascii="宋体" w:hAnsi="宋体"/>
                <w:color w:val="auto"/>
                <w:szCs w:val="21"/>
              </w:rPr>
            </w:pPr>
            <w:r>
              <w:rPr>
                <w:rFonts w:hint="eastAsia" w:ascii="宋体" w:hAnsi="宋体"/>
                <w:color w:val="auto"/>
                <w:szCs w:val="21"/>
              </w:rPr>
              <w:t>第二章第</w:t>
            </w:r>
            <w:r>
              <w:rPr>
                <w:rFonts w:hint="eastAsia" w:ascii="宋体" w:hAnsi="宋体"/>
                <w:color w:val="auto"/>
                <w:szCs w:val="21"/>
                <w:lang w:val="en-US" w:eastAsia="zh-CN"/>
              </w:rPr>
              <w:t>7</w:t>
            </w:r>
            <w:r>
              <w:rPr>
                <w:rFonts w:hint="eastAsia" w:ascii="宋体" w:hAnsi="宋体"/>
                <w:color w:val="auto"/>
                <w:szCs w:val="21"/>
              </w:rPr>
              <w:t>.1款</w:t>
            </w:r>
          </w:p>
        </w:tc>
        <w:tc>
          <w:tcPr>
            <w:tcW w:w="1633" w:type="dxa"/>
            <w:noWrap w:val="0"/>
            <w:vAlign w:val="center"/>
          </w:tcPr>
          <w:p>
            <w:pPr>
              <w:spacing w:line="300" w:lineRule="exact"/>
              <w:rPr>
                <w:rFonts w:hint="eastAsia" w:ascii="宋体" w:hAnsi="宋体" w:cs="宋体"/>
                <w:bCs/>
                <w:color w:val="auto"/>
                <w:kern w:val="0"/>
                <w:szCs w:val="21"/>
              </w:rPr>
            </w:pPr>
            <w:r>
              <w:rPr>
                <w:rFonts w:ascii="宋体" w:hAnsi="宋体"/>
                <w:color w:val="auto"/>
                <w:szCs w:val="21"/>
              </w:rPr>
              <w:t>政府采购优先采购节能产品</w:t>
            </w:r>
            <w:r>
              <w:rPr>
                <w:rFonts w:hint="eastAsia" w:ascii="宋体" w:hAnsi="宋体"/>
                <w:color w:val="auto"/>
                <w:szCs w:val="21"/>
              </w:rPr>
              <w:t>、</w:t>
            </w:r>
            <w:r>
              <w:rPr>
                <w:rFonts w:ascii="宋体" w:hAnsi="宋体"/>
                <w:color w:val="auto"/>
                <w:szCs w:val="21"/>
              </w:rPr>
              <w:t xml:space="preserve">环境标志产品 </w:t>
            </w:r>
          </w:p>
        </w:tc>
        <w:tc>
          <w:tcPr>
            <w:tcW w:w="4945" w:type="dxa"/>
            <w:noWrap w:val="0"/>
            <w:vAlign w:val="center"/>
          </w:tcPr>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2" w:lineRule="atLeast"/>
              <w:ind w:right="0" w:firstLine="420" w:firstLineChars="200"/>
              <w:jc w:val="both"/>
              <w:textAlignment w:val="center"/>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对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不再发布“节能产品政府采购清单”和“环境标志产品政府采购清单”。</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2" w:lineRule="atLeast"/>
              <w:ind w:right="0" w:rightChars="0" w:firstLine="420" w:firstLineChars="200"/>
              <w:jc w:val="both"/>
              <w:textAlignment w:val="center"/>
              <w:rPr>
                <w:rFonts w:hint="eastAsia" w:ascii="宋体" w:hAnsi="宋体" w:eastAsia="宋体"/>
                <w:b/>
                <w:bCs/>
                <w:color w:val="auto"/>
                <w:szCs w:val="21"/>
                <w:lang w:val="en-US" w:eastAsia="zh-CN"/>
              </w:rPr>
            </w:pPr>
            <w:r>
              <w:rPr>
                <w:rFonts w:hint="eastAsia" w:ascii="宋体" w:hAnsi="宋体" w:eastAsia="宋体" w:cs="Times New Roman"/>
                <w:b w:val="0"/>
                <w:bCs w:val="0"/>
                <w:color w:val="auto"/>
                <w:kern w:val="2"/>
                <w:sz w:val="21"/>
                <w:szCs w:val="21"/>
                <w:highlight w:val="none"/>
                <w:lang w:val="en-US" w:eastAsia="zh-CN" w:bidi="ar-SA"/>
              </w:rPr>
              <w:t>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90" w:hRule="atLeast"/>
          <w:jc w:val="center"/>
        </w:trPr>
        <w:tc>
          <w:tcPr>
            <w:tcW w:w="2267" w:type="dxa"/>
            <w:vMerge w:val="continue"/>
            <w:noWrap w:val="0"/>
            <w:vAlign w:val="center"/>
          </w:tcPr>
          <w:p>
            <w:pPr>
              <w:spacing w:line="400" w:lineRule="exact"/>
              <w:jc w:val="center"/>
              <w:rPr>
                <w:rFonts w:hint="eastAsia" w:ascii="宋体" w:hAnsi="宋体"/>
                <w:color w:val="auto"/>
                <w:szCs w:val="21"/>
              </w:rPr>
            </w:pPr>
          </w:p>
        </w:tc>
        <w:tc>
          <w:tcPr>
            <w:tcW w:w="1633" w:type="dxa"/>
            <w:noWrap w:val="0"/>
            <w:vAlign w:val="center"/>
          </w:tcPr>
          <w:p>
            <w:pPr>
              <w:spacing w:line="300" w:lineRule="exact"/>
              <w:rPr>
                <w:rFonts w:hint="eastAsia" w:ascii="宋体" w:hAnsi="宋体" w:cs="宋体"/>
                <w:bCs/>
                <w:color w:val="auto"/>
                <w:kern w:val="0"/>
                <w:szCs w:val="21"/>
              </w:rPr>
            </w:pPr>
            <w:r>
              <w:rPr>
                <w:rFonts w:hint="eastAsia" w:ascii="宋体" w:hAnsi="宋体" w:cs="宋体"/>
                <w:bCs/>
                <w:color w:val="auto"/>
                <w:kern w:val="0"/>
                <w:szCs w:val="21"/>
              </w:rPr>
              <w:t>支持</w:t>
            </w:r>
            <w:r>
              <w:rPr>
                <w:rFonts w:hint="eastAsia" w:ascii="宋体" w:hAnsi="宋体"/>
                <w:color w:val="auto"/>
                <w:szCs w:val="21"/>
              </w:rPr>
              <w:t>中小企业发展</w:t>
            </w:r>
          </w:p>
        </w:tc>
        <w:tc>
          <w:tcPr>
            <w:tcW w:w="4945" w:type="dxa"/>
            <w:noWrap w:val="0"/>
            <w:vAlign w:val="center"/>
          </w:tcPr>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2" w:lineRule="atLeast"/>
              <w:ind w:right="0" w:rightChars="0" w:firstLine="422" w:firstLineChars="200"/>
              <w:jc w:val="both"/>
              <w:textAlignment w:val="center"/>
              <w:rPr>
                <w:rFonts w:hint="eastAsia" w:ascii="宋体" w:hAnsi="宋体" w:eastAsia="宋体" w:cs="Times New Roman"/>
                <w:b/>
                <w:bCs/>
                <w:color w:val="auto"/>
                <w:kern w:val="2"/>
                <w:sz w:val="21"/>
                <w:szCs w:val="21"/>
                <w:highlight w:val="none"/>
                <w:lang w:val="en-US" w:eastAsia="zh-CN" w:bidi="ar-SA"/>
              </w:rPr>
            </w:pPr>
            <w:r>
              <w:rPr>
                <w:rFonts w:hint="eastAsia" w:cs="Times New Roman"/>
                <w:b/>
                <w:bCs/>
                <w:color w:val="auto"/>
                <w:kern w:val="2"/>
                <w:sz w:val="21"/>
                <w:szCs w:val="21"/>
                <w:highlight w:val="none"/>
                <w:lang w:val="en-US" w:eastAsia="zh-CN" w:bidi="ar-SA"/>
              </w:rPr>
              <w:t>本项目专门面向小微企业预留，不再单独享受价格扣除，</w:t>
            </w:r>
            <w:r>
              <w:rPr>
                <w:rFonts w:hint="eastAsia" w:ascii="宋体" w:hAnsi="宋体" w:eastAsia="宋体" w:cs="Times New Roman"/>
                <w:b/>
                <w:bCs/>
                <w:color w:val="auto"/>
                <w:kern w:val="2"/>
                <w:sz w:val="21"/>
                <w:szCs w:val="21"/>
                <w:highlight w:val="none"/>
                <w:lang w:val="en-US" w:eastAsia="zh-CN" w:bidi="ar-SA"/>
              </w:rPr>
              <w:t>需提交中小企业声明函。</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2" w:lineRule="atLeast"/>
              <w:ind w:right="0" w:rightChars="0" w:firstLine="420" w:firstLineChars="200"/>
              <w:jc w:val="both"/>
              <w:textAlignment w:val="center"/>
              <w:rPr>
                <w:rFonts w:hint="default"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给予符合</w:t>
            </w:r>
            <w:r>
              <w:rPr>
                <w:rFonts w:hint="eastAsia" w:cs="Times New Roman"/>
                <w:b w:val="0"/>
                <w:bCs w:val="0"/>
                <w:color w:val="auto"/>
                <w:kern w:val="2"/>
                <w:sz w:val="21"/>
                <w:szCs w:val="21"/>
                <w:highlight w:val="none"/>
                <w:lang w:val="en-US" w:eastAsia="zh-CN" w:bidi="ar-SA"/>
              </w:rPr>
              <w:t>政策</w:t>
            </w:r>
            <w:r>
              <w:rPr>
                <w:rFonts w:hint="eastAsia" w:ascii="宋体" w:hAnsi="宋体" w:eastAsia="宋体" w:cs="Times New Roman"/>
                <w:b w:val="0"/>
                <w:bCs w:val="0"/>
                <w:color w:val="auto"/>
                <w:kern w:val="2"/>
                <w:sz w:val="21"/>
                <w:szCs w:val="21"/>
                <w:highlight w:val="none"/>
                <w:lang w:val="en-US" w:eastAsia="zh-CN" w:bidi="ar-SA"/>
              </w:rPr>
              <w:t>要求的给予 10%的价格扣除，用扣除后的价格参与评审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776" w:hRule="atLeast"/>
          <w:jc w:val="center"/>
        </w:trPr>
        <w:tc>
          <w:tcPr>
            <w:tcW w:w="2267" w:type="dxa"/>
            <w:noWrap w:val="0"/>
            <w:vAlign w:val="center"/>
          </w:tcPr>
          <w:p>
            <w:pPr>
              <w:spacing w:line="400" w:lineRule="exact"/>
              <w:jc w:val="center"/>
              <w:rPr>
                <w:rFonts w:hint="default" w:ascii="宋体" w:hAnsi="宋体" w:eastAsia="宋体"/>
                <w:color w:val="auto"/>
                <w:szCs w:val="21"/>
                <w:lang w:val="en-US" w:eastAsia="zh-CN"/>
              </w:rPr>
            </w:pPr>
            <w:r>
              <w:rPr>
                <w:rFonts w:hint="eastAsia" w:ascii="宋体" w:hAnsi="宋体"/>
                <w:color w:val="auto"/>
                <w:szCs w:val="21"/>
                <w:lang w:val="en-US" w:eastAsia="zh-CN"/>
              </w:rPr>
              <w:t>第二章第8.1款</w:t>
            </w:r>
          </w:p>
        </w:tc>
        <w:tc>
          <w:tcPr>
            <w:tcW w:w="1633" w:type="dxa"/>
            <w:noWrap w:val="0"/>
            <w:vAlign w:val="center"/>
          </w:tcPr>
          <w:p>
            <w:pPr>
              <w:spacing w:line="300" w:lineRule="exact"/>
              <w:rPr>
                <w:rFonts w:hint="eastAsia" w:ascii="宋体" w:hAnsi="宋体"/>
                <w:color w:val="auto"/>
                <w:szCs w:val="21"/>
              </w:rPr>
            </w:pPr>
            <w:r>
              <w:rPr>
                <w:rFonts w:hint="eastAsia" w:ascii="宋体" w:hAnsi="宋体"/>
                <w:color w:val="auto"/>
                <w:szCs w:val="21"/>
              </w:rPr>
              <w:t>质保期</w:t>
            </w:r>
          </w:p>
        </w:tc>
        <w:tc>
          <w:tcPr>
            <w:tcW w:w="4945" w:type="dxa"/>
            <w:noWrap w:val="0"/>
            <w:vAlign w:val="center"/>
          </w:tcPr>
          <w:p>
            <w:pPr>
              <w:spacing w:line="300" w:lineRule="exact"/>
              <w:rPr>
                <w:rFonts w:hint="default" w:ascii="宋体" w:hAnsi="宋体"/>
                <w:color w:val="auto"/>
                <w:szCs w:val="21"/>
                <w:lang w:val="en-US" w:eastAsia="zh-CN"/>
              </w:rPr>
            </w:pPr>
            <w:r>
              <w:rPr>
                <w:rFonts w:hint="eastAsia" w:ascii="宋体" w:hAnsi="宋体" w:eastAsia="宋体" w:cs="宋体"/>
                <w:color w:val="FF0000"/>
                <w:kern w:val="0"/>
                <w:szCs w:val="21"/>
                <w:highlight w:val="none"/>
              </w:rPr>
              <w:t>★</w:t>
            </w:r>
            <w:r>
              <w:rPr>
                <w:rFonts w:hint="eastAsia" w:ascii="宋体" w:hAnsi="宋体"/>
                <w:color w:val="FF0000"/>
                <w:szCs w:val="21"/>
                <w:lang w:val="en-US" w:eastAsia="zh-CN"/>
              </w:rPr>
              <w:t>验收合格后一年</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3" w:hRule="atLeast"/>
          <w:jc w:val="center"/>
        </w:trPr>
        <w:tc>
          <w:tcPr>
            <w:tcW w:w="8845" w:type="dxa"/>
            <w:gridSpan w:val="3"/>
            <w:noWrap w:val="0"/>
            <w:vAlign w:val="center"/>
          </w:tcPr>
          <w:p>
            <w:pPr>
              <w:adjustRightInd w:val="0"/>
              <w:snapToGrid w:val="0"/>
              <w:spacing w:line="400" w:lineRule="exact"/>
              <w:rPr>
                <w:rFonts w:hint="eastAsia" w:ascii="宋体" w:hAnsi="宋体"/>
                <w:b/>
                <w:color w:val="auto"/>
                <w:szCs w:val="21"/>
              </w:rPr>
            </w:pPr>
            <w:r>
              <w:rPr>
                <w:rFonts w:hint="eastAsia" w:ascii="宋体" w:hAnsi="宋体"/>
                <w:b/>
                <w:color w:val="auto"/>
                <w:szCs w:val="21"/>
              </w:rPr>
              <w:t>二、招标文件</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90" w:hRule="atLeast"/>
          <w:jc w:val="center"/>
        </w:trPr>
        <w:tc>
          <w:tcPr>
            <w:tcW w:w="2267" w:type="dxa"/>
            <w:vMerge w:val="restart"/>
            <w:noWrap w:val="0"/>
            <w:vAlign w:val="center"/>
          </w:tcPr>
          <w:p>
            <w:pPr>
              <w:adjustRightInd w:val="0"/>
              <w:snapToGrid w:val="0"/>
              <w:spacing w:line="340" w:lineRule="exact"/>
              <w:jc w:val="center"/>
              <w:rPr>
                <w:rFonts w:hint="eastAsia" w:ascii="宋体" w:hAnsi="宋体"/>
                <w:color w:val="auto"/>
                <w:szCs w:val="21"/>
              </w:rPr>
            </w:pPr>
            <w:r>
              <w:rPr>
                <w:rFonts w:hint="eastAsia" w:ascii="宋体" w:hAnsi="宋体"/>
                <w:color w:val="auto"/>
                <w:szCs w:val="21"/>
              </w:rPr>
              <w:t>第二章第</w:t>
            </w:r>
            <w:r>
              <w:rPr>
                <w:rFonts w:hint="eastAsia" w:ascii="宋体" w:hAnsi="宋体"/>
                <w:color w:val="auto"/>
                <w:szCs w:val="21"/>
                <w:lang w:val="en-US" w:eastAsia="zh-CN"/>
              </w:rPr>
              <w:t>9</w:t>
            </w:r>
            <w:r>
              <w:rPr>
                <w:rFonts w:hint="eastAsia" w:ascii="宋体" w:hAnsi="宋体"/>
                <w:color w:val="auto"/>
                <w:szCs w:val="21"/>
              </w:rPr>
              <w:t>.1款</w:t>
            </w:r>
          </w:p>
        </w:tc>
        <w:tc>
          <w:tcPr>
            <w:tcW w:w="1633" w:type="dxa"/>
            <w:tcBorders>
              <w:bottom w:val="single" w:color="auto" w:sz="4" w:space="0"/>
            </w:tcBorders>
            <w:noWrap w:val="0"/>
            <w:vAlign w:val="center"/>
          </w:tcPr>
          <w:p>
            <w:pPr>
              <w:adjustRightInd w:val="0"/>
              <w:snapToGrid w:val="0"/>
              <w:spacing w:line="340" w:lineRule="exact"/>
              <w:rPr>
                <w:rFonts w:hint="eastAsia" w:ascii="宋体" w:hAnsi="宋体"/>
                <w:color w:val="auto"/>
                <w:szCs w:val="21"/>
              </w:rPr>
            </w:pPr>
            <w:r>
              <w:rPr>
                <w:rFonts w:hint="eastAsia" w:ascii="宋体" w:hAnsi="宋体"/>
                <w:color w:val="auto"/>
                <w:szCs w:val="21"/>
              </w:rPr>
              <w:t>提交</w:t>
            </w:r>
            <w:r>
              <w:rPr>
                <w:rFonts w:hint="eastAsia" w:ascii="宋体" w:hAnsi="宋体"/>
                <w:color w:val="auto"/>
                <w:szCs w:val="21"/>
                <w:lang w:val="en-US" w:eastAsia="zh-CN"/>
              </w:rPr>
              <w:t>电子</w:t>
            </w:r>
            <w:r>
              <w:rPr>
                <w:rFonts w:hint="eastAsia" w:ascii="宋体" w:hAnsi="宋体"/>
                <w:color w:val="auto"/>
                <w:szCs w:val="21"/>
              </w:rPr>
              <w:t>投标文件的截止时间</w:t>
            </w:r>
          </w:p>
        </w:tc>
        <w:tc>
          <w:tcPr>
            <w:tcW w:w="4945" w:type="dxa"/>
            <w:tcBorders>
              <w:bottom w:val="single" w:color="auto" w:sz="4" w:space="0"/>
            </w:tcBorders>
            <w:noWrap w:val="0"/>
            <w:vAlign w:val="center"/>
          </w:tcPr>
          <w:p>
            <w:pPr>
              <w:adjustRightInd w:val="0"/>
              <w:snapToGrid w:val="0"/>
              <w:spacing w:line="340" w:lineRule="exact"/>
              <w:jc w:val="left"/>
              <w:rPr>
                <w:rFonts w:hint="eastAsia" w:ascii="宋体" w:hAnsi="宋体" w:eastAsia="宋体"/>
                <w:b/>
                <w:color w:val="auto"/>
                <w:szCs w:val="21"/>
                <w:lang w:eastAsia="zh-CN"/>
              </w:rPr>
            </w:pPr>
            <w:r>
              <w:rPr>
                <w:rFonts w:hint="eastAsia" w:ascii="宋体" w:hAnsi="宋体"/>
                <w:b/>
                <w:color w:val="auto"/>
                <w:szCs w:val="21"/>
                <w:u w:val="single"/>
                <w:lang w:eastAsia="zh-CN"/>
              </w:rPr>
              <w:t>2023年6月9日</w:t>
            </w:r>
            <w:r>
              <w:rPr>
                <w:rFonts w:hint="eastAsia" w:ascii="宋体" w:hAnsi="宋体"/>
                <w:b/>
                <w:color w:val="auto"/>
                <w:szCs w:val="21"/>
                <w:highlight w:val="none"/>
                <w:u w:val="single"/>
                <w:lang w:eastAsia="zh-CN"/>
              </w:rPr>
              <w:t>10：30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749" w:hRule="atLeast"/>
          <w:jc w:val="center"/>
        </w:trPr>
        <w:tc>
          <w:tcPr>
            <w:tcW w:w="2267" w:type="dxa"/>
            <w:vMerge w:val="continue"/>
            <w:tcBorders>
              <w:right w:val="single" w:color="auto" w:sz="4" w:space="0"/>
            </w:tcBorders>
            <w:noWrap w:val="0"/>
            <w:vAlign w:val="center"/>
          </w:tcPr>
          <w:p>
            <w:pPr>
              <w:adjustRightInd w:val="0"/>
              <w:snapToGrid w:val="0"/>
              <w:spacing w:line="340" w:lineRule="exact"/>
              <w:jc w:val="center"/>
              <w:rPr>
                <w:rFonts w:hint="eastAsia" w:ascii="宋体" w:hAnsi="宋体"/>
                <w:color w:val="auto"/>
                <w:szCs w:val="21"/>
              </w:rPr>
            </w:pPr>
          </w:p>
        </w:tc>
        <w:tc>
          <w:tcPr>
            <w:tcW w:w="163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40" w:lineRule="exact"/>
              <w:rPr>
                <w:rFonts w:hint="eastAsia" w:ascii="宋体" w:hAnsi="宋体"/>
                <w:color w:val="auto"/>
                <w:szCs w:val="21"/>
                <w:highlight w:val="none"/>
              </w:rPr>
            </w:pPr>
            <w:r>
              <w:rPr>
                <w:rFonts w:hint="eastAsia" w:ascii="宋体" w:hAnsi="宋体"/>
                <w:color w:val="auto"/>
                <w:szCs w:val="21"/>
                <w:highlight w:val="none"/>
              </w:rPr>
              <w:t>电子投标文件解密时间</w:t>
            </w:r>
          </w:p>
        </w:tc>
        <w:tc>
          <w:tcPr>
            <w:tcW w:w="4945" w:type="dxa"/>
            <w:tcBorders>
              <w:top w:val="single" w:color="auto" w:sz="4" w:space="0"/>
              <w:left w:val="single" w:color="auto" w:sz="4" w:space="0"/>
              <w:bottom w:val="single" w:color="auto" w:sz="4" w:space="0"/>
            </w:tcBorders>
            <w:noWrap w:val="0"/>
            <w:vAlign w:val="center"/>
          </w:tcPr>
          <w:p>
            <w:pPr>
              <w:spacing w:line="300" w:lineRule="exact"/>
              <w:rPr>
                <w:rFonts w:hint="eastAsia" w:ascii="宋体" w:hAnsi="宋体"/>
                <w:color w:val="auto"/>
                <w:szCs w:val="21"/>
                <w:highlight w:val="none"/>
              </w:rPr>
            </w:pPr>
            <w:r>
              <w:rPr>
                <w:rFonts w:hint="eastAsia" w:ascii="宋体" w:hAnsi="宋体"/>
                <w:b/>
                <w:bCs/>
                <w:color w:val="auto"/>
                <w:szCs w:val="21"/>
                <w:highlight w:val="none"/>
              </w:rPr>
              <w:t>开标时间后30分钟内（</w:t>
            </w:r>
            <w:r>
              <w:rPr>
                <w:rFonts w:hint="eastAsia" w:ascii="宋体" w:hAnsi="宋体"/>
                <w:b/>
                <w:bCs/>
                <w:color w:val="auto"/>
                <w:szCs w:val="21"/>
                <w:highlight w:val="none"/>
                <w:lang w:eastAsia="zh-CN"/>
              </w:rPr>
              <w:t>2023年6月9日</w:t>
            </w:r>
            <w:r>
              <w:rPr>
                <w:rFonts w:hint="eastAsia" w:ascii="宋体" w:hAnsi="宋体"/>
                <w:b/>
                <w:bCs/>
                <w:color w:val="auto"/>
                <w:szCs w:val="21"/>
                <w:highlight w:val="none"/>
                <w:lang w:val="en-US" w:eastAsia="zh-CN"/>
              </w:rPr>
              <w:t>11：00</w:t>
            </w:r>
            <w:r>
              <w:rPr>
                <w:rFonts w:hint="eastAsia" w:ascii="宋体" w:hAnsi="宋体"/>
                <w:b/>
                <w:bCs/>
                <w:color w:val="auto"/>
                <w:szCs w:val="21"/>
                <w:highlight w:val="none"/>
              </w:rPr>
              <w:t>前）供应商登录“政采云”平台，用“项目采购-开标评标”功能进行解密投标文件。若供应商在</w:t>
            </w:r>
            <w:r>
              <w:rPr>
                <w:rFonts w:hint="eastAsia" w:ascii="宋体" w:hAnsi="宋体"/>
                <w:b/>
                <w:bCs/>
                <w:color w:val="auto"/>
                <w:szCs w:val="21"/>
                <w:highlight w:val="none"/>
                <w:lang w:val="en-US" w:eastAsia="zh-CN"/>
              </w:rPr>
              <w:t>30分钟内</w:t>
            </w:r>
            <w:r>
              <w:rPr>
                <w:rFonts w:hint="eastAsia" w:ascii="宋体" w:hAnsi="宋体"/>
                <w:b/>
                <w:bCs/>
                <w:color w:val="auto"/>
                <w:szCs w:val="21"/>
                <w:highlight w:val="none"/>
              </w:rPr>
              <w:t>未按时解密的，视为</w:t>
            </w:r>
            <w:r>
              <w:rPr>
                <w:rFonts w:hint="eastAsia" w:ascii="宋体" w:hAnsi="宋体"/>
                <w:b/>
                <w:bCs/>
                <w:color w:val="auto"/>
                <w:szCs w:val="21"/>
                <w:highlight w:val="none"/>
                <w:lang w:val="en-US" w:eastAsia="zh-CN"/>
              </w:rPr>
              <w:t>无效投标</w:t>
            </w:r>
            <w:r>
              <w:rPr>
                <w:rFonts w:hint="eastAsia" w:ascii="宋体" w:hAnsi="宋体"/>
                <w:b/>
                <w:bCs/>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3" w:hRule="atLeast"/>
          <w:jc w:val="center"/>
        </w:trPr>
        <w:tc>
          <w:tcPr>
            <w:tcW w:w="8845" w:type="dxa"/>
            <w:gridSpan w:val="3"/>
            <w:noWrap w:val="0"/>
            <w:vAlign w:val="center"/>
          </w:tcPr>
          <w:p>
            <w:pPr>
              <w:adjustRightInd w:val="0"/>
              <w:snapToGrid w:val="0"/>
              <w:spacing w:line="400" w:lineRule="exact"/>
              <w:rPr>
                <w:rFonts w:hint="eastAsia" w:ascii="宋体" w:hAnsi="宋体"/>
                <w:color w:val="auto"/>
                <w:szCs w:val="21"/>
              </w:rPr>
            </w:pPr>
            <w:r>
              <w:rPr>
                <w:rFonts w:hint="eastAsia" w:ascii="宋体" w:hAnsi="宋体"/>
                <w:b/>
                <w:color w:val="auto"/>
                <w:szCs w:val="21"/>
              </w:rPr>
              <w:t>三、投标文件的编写</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240" w:hRule="exact"/>
          <w:jc w:val="center"/>
        </w:trPr>
        <w:tc>
          <w:tcPr>
            <w:tcW w:w="2267" w:type="dxa"/>
            <w:noWrap w:val="0"/>
            <w:vAlign w:val="center"/>
          </w:tcPr>
          <w:p>
            <w:pPr>
              <w:adjustRightInd w:val="0"/>
              <w:snapToGrid w:val="0"/>
              <w:spacing w:line="400" w:lineRule="exact"/>
              <w:jc w:val="center"/>
              <w:rPr>
                <w:rFonts w:hint="eastAsia" w:ascii="宋体" w:hAnsi="宋体"/>
                <w:color w:val="auto"/>
                <w:szCs w:val="21"/>
                <w:highlight w:val="none"/>
              </w:rPr>
            </w:pPr>
            <w:r>
              <w:rPr>
                <w:rFonts w:hint="eastAsia" w:ascii="宋体" w:hAnsi="宋体"/>
                <w:color w:val="auto"/>
                <w:szCs w:val="21"/>
                <w:highlight w:val="none"/>
              </w:rPr>
              <w:t>第二章第</w:t>
            </w:r>
            <w:r>
              <w:rPr>
                <w:rFonts w:hint="eastAsia" w:ascii="宋体" w:hAnsi="宋体"/>
                <w:color w:val="auto"/>
                <w:szCs w:val="21"/>
                <w:highlight w:val="none"/>
                <w:lang w:val="en-US" w:eastAsia="zh-CN"/>
              </w:rPr>
              <w:t>10</w:t>
            </w:r>
            <w:r>
              <w:rPr>
                <w:rFonts w:hint="eastAsia" w:ascii="宋体" w:hAnsi="宋体"/>
                <w:color w:val="auto"/>
                <w:szCs w:val="21"/>
                <w:highlight w:val="none"/>
              </w:rPr>
              <w:t>.</w:t>
            </w:r>
            <w:r>
              <w:rPr>
                <w:rFonts w:hint="eastAsia" w:ascii="宋体" w:hAnsi="宋体"/>
                <w:color w:val="auto"/>
                <w:szCs w:val="21"/>
                <w:highlight w:val="none"/>
                <w:lang w:val="en-US" w:eastAsia="zh-CN"/>
              </w:rPr>
              <w:t>1</w:t>
            </w:r>
            <w:r>
              <w:rPr>
                <w:rFonts w:hint="eastAsia" w:ascii="宋体" w:hAnsi="宋体"/>
                <w:color w:val="auto"/>
                <w:szCs w:val="21"/>
                <w:highlight w:val="none"/>
              </w:rPr>
              <w:t>款</w:t>
            </w:r>
          </w:p>
        </w:tc>
        <w:tc>
          <w:tcPr>
            <w:tcW w:w="1633" w:type="dxa"/>
            <w:noWrap w:val="0"/>
            <w:vAlign w:val="center"/>
          </w:tcPr>
          <w:p>
            <w:pPr>
              <w:adjustRightInd w:val="0"/>
              <w:snapToGrid w:val="0"/>
              <w:spacing w:line="400" w:lineRule="exact"/>
              <w:jc w:val="left"/>
              <w:rPr>
                <w:rFonts w:hint="eastAsia" w:ascii="宋体" w:hAnsi="宋体" w:eastAsia="宋体"/>
                <w:color w:val="auto"/>
                <w:szCs w:val="21"/>
                <w:highlight w:val="none"/>
                <w:lang w:eastAsia="zh-CN"/>
              </w:rPr>
            </w:pPr>
            <w:r>
              <w:rPr>
                <w:rFonts w:hint="eastAsia" w:ascii="宋体" w:hAnsi="宋体"/>
                <w:color w:val="auto"/>
                <w:szCs w:val="21"/>
                <w:highlight w:val="none"/>
              </w:rPr>
              <w:t>预算总资金</w:t>
            </w:r>
          </w:p>
        </w:tc>
        <w:tc>
          <w:tcPr>
            <w:tcW w:w="4945" w:type="dxa"/>
            <w:tcBorders>
              <w:bottom w:val="single" w:color="auto" w:sz="4" w:space="0"/>
            </w:tcBorders>
            <w:noWrap w:val="0"/>
            <w:vAlign w:val="center"/>
          </w:tcPr>
          <w:p>
            <w:pPr>
              <w:adjustRightInd w:val="0"/>
              <w:snapToGrid w:val="0"/>
              <w:spacing w:line="340" w:lineRule="exact"/>
              <w:rPr>
                <w:rFonts w:hint="default"/>
                <w:color w:val="auto"/>
                <w:lang w:val="en-US" w:eastAsia="zh-CN"/>
              </w:rPr>
            </w:pPr>
            <w:r>
              <w:rPr>
                <w:rFonts w:hint="eastAsia" w:ascii="宋体" w:hAnsi="宋体"/>
                <w:bCs/>
                <w:color w:val="auto"/>
                <w:szCs w:val="21"/>
                <w:u w:val="single"/>
                <w:lang w:val="en-US" w:eastAsia="zh-CN"/>
              </w:rPr>
              <w:t>884597.40元</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022" w:hRule="atLeast"/>
          <w:jc w:val="center"/>
        </w:trPr>
        <w:tc>
          <w:tcPr>
            <w:tcW w:w="2267" w:type="dxa"/>
            <w:noWrap w:val="0"/>
            <w:vAlign w:val="center"/>
          </w:tcPr>
          <w:p>
            <w:pPr>
              <w:adjustRightInd w:val="0"/>
              <w:snapToGrid w:val="0"/>
              <w:spacing w:line="340" w:lineRule="exact"/>
              <w:jc w:val="center"/>
              <w:rPr>
                <w:rFonts w:hint="eastAsia" w:ascii="宋体" w:hAnsi="宋体"/>
                <w:color w:val="auto"/>
                <w:szCs w:val="21"/>
              </w:rPr>
            </w:pPr>
            <w:r>
              <w:rPr>
                <w:rFonts w:hint="eastAsia" w:ascii="宋体" w:hAnsi="宋体"/>
                <w:color w:val="auto"/>
                <w:szCs w:val="21"/>
              </w:rPr>
              <w:t>第二章第</w:t>
            </w:r>
            <w:r>
              <w:rPr>
                <w:rFonts w:hint="eastAsia" w:ascii="宋体" w:hAnsi="宋体"/>
                <w:color w:val="auto"/>
                <w:szCs w:val="21"/>
                <w:lang w:val="en-US" w:eastAsia="zh-CN"/>
              </w:rPr>
              <w:t>11</w:t>
            </w:r>
            <w:r>
              <w:rPr>
                <w:rFonts w:hint="eastAsia" w:ascii="宋体" w:hAnsi="宋体"/>
                <w:color w:val="auto"/>
                <w:szCs w:val="21"/>
              </w:rPr>
              <w:t>.</w:t>
            </w:r>
            <w:r>
              <w:rPr>
                <w:rFonts w:hint="eastAsia" w:ascii="宋体" w:hAnsi="宋体"/>
                <w:color w:val="auto"/>
                <w:szCs w:val="21"/>
                <w:lang w:val="en-US" w:eastAsia="zh-CN"/>
              </w:rPr>
              <w:t>1</w:t>
            </w:r>
            <w:r>
              <w:rPr>
                <w:rFonts w:hint="eastAsia" w:ascii="宋体" w:hAnsi="宋体"/>
                <w:color w:val="auto"/>
                <w:szCs w:val="21"/>
              </w:rPr>
              <w:t>款</w:t>
            </w:r>
          </w:p>
        </w:tc>
        <w:tc>
          <w:tcPr>
            <w:tcW w:w="1633" w:type="dxa"/>
            <w:noWrap w:val="0"/>
            <w:vAlign w:val="center"/>
          </w:tcPr>
          <w:p>
            <w:pPr>
              <w:adjustRightInd w:val="0"/>
              <w:snapToGrid w:val="0"/>
              <w:spacing w:line="340" w:lineRule="exact"/>
              <w:jc w:val="left"/>
              <w:rPr>
                <w:rFonts w:hint="eastAsia" w:ascii="宋体" w:hAnsi="宋体"/>
                <w:color w:val="auto"/>
                <w:szCs w:val="21"/>
              </w:rPr>
            </w:pPr>
            <w:r>
              <w:rPr>
                <w:rFonts w:hint="eastAsia" w:ascii="宋体" w:hAnsi="宋体"/>
                <w:color w:val="auto"/>
                <w:szCs w:val="21"/>
              </w:rPr>
              <w:t>业绩</w:t>
            </w:r>
          </w:p>
        </w:tc>
        <w:tc>
          <w:tcPr>
            <w:tcW w:w="4945" w:type="dxa"/>
            <w:tcBorders>
              <w:bottom w:val="single" w:color="auto" w:sz="4" w:space="0"/>
            </w:tcBorders>
            <w:noWrap w:val="0"/>
            <w:vAlign w:val="center"/>
          </w:tcPr>
          <w:p>
            <w:pPr>
              <w:adjustRightInd w:val="0"/>
              <w:snapToGrid w:val="0"/>
              <w:spacing w:line="340" w:lineRule="exact"/>
              <w:rPr>
                <w:rFonts w:ascii="宋体" w:hAnsi="宋体"/>
                <w:bCs/>
                <w:color w:val="auto"/>
                <w:szCs w:val="21"/>
              </w:rPr>
            </w:pPr>
            <w:r>
              <w:rPr>
                <w:rFonts w:hint="eastAsia" w:ascii="宋体" w:hAnsi="宋体"/>
                <w:bCs/>
                <w:color w:val="auto"/>
                <w:szCs w:val="21"/>
              </w:rPr>
              <w:t>提供同类项目近三年的业绩（</w:t>
            </w:r>
            <w:r>
              <w:rPr>
                <w:rFonts w:hint="eastAsia" w:ascii="宋体" w:hAnsi="宋体"/>
                <w:bCs/>
                <w:color w:val="auto"/>
                <w:szCs w:val="21"/>
                <w:lang w:eastAsia="zh-CN"/>
              </w:rPr>
              <w:t>2020</w:t>
            </w:r>
            <w:r>
              <w:rPr>
                <w:rFonts w:hint="eastAsia" w:ascii="宋体" w:hAnsi="宋体"/>
                <w:bCs/>
                <w:color w:val="auto"/>
                <w:szCs w:val="21"/>
              </w:rPr>
              <w:t>年1月1日至今），证明材料</w:t>
            </w:r>
            <w:r>
              <w:rPr>
                <w:rFonts w:hint="eastAsia" w:ascii="宋体" w:hAnsi="宋体"/>
                <w:bCs/>
                <w:color w:val="auto"/>
                <w:szCs w:val="21"/>
                <w:lang w:val="en-US" w:eastAsia="zh-CN"/>
              </w:rPr>
              <w:t>扫描</w:t>
            </w:r>
            <w:r>
              <w:rPr>
                <w:rFonts w:hint="eastAsia" w:ascii="宋体" w:hAnsi="宋体"/>
                <w:bCs/>
                <w:color w:val="auto"/>
                <w:szCs w:val="21"/>
              </w:rPr>
              <w:t>件编制于投标文件内（具体查看评分因素）。</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610" w:hRule="atLeast"/>
          <w:jc w:val="center"/>
        </w:trPr>
        <w:tc>
          <w:tcPr>
            <w:tcW w:w="2267" w:type="dxa"/>
            <w:noWrap w:val="0"/>
            <w:vAlign w:val="center"/>
          </w:tcPr>
          <w:p>
            <w:pPr>
              <w:adjustRightInd w:val="0"/>
              <w:snapToGrid w:val="0"/>
              <w:spacing w:line="400" w:lineRule="exact"/>
              <w:jc w:val="center"/>
              <w:rPr>
                <w:rFonts w:hint="eastAsia" w:ascii="宋体" w:hAnsi="宋体"/>
                <w:color w:val="auto"/>
                <w:szCs w:val="21"/>
              </w:rPr>
            </w:pPr>
            <w:r>
              <w:rPr>
                <w:rFonts w:hint="eastAsia" w:ascii="宋体" w:hAnsi="宋体"/>
                <w:color w:val="auto"/>
                <w:szCs w:val="21"/>
              </w:rPr>
              <w:t>第二章第</w:t>
            </w:r>
            <w:r>
              <w:rPr>
                <w:rFonts w:hint="eastAsia" w:ascii="宋体" w:hAnsi="宋体"/>
                <w:color w:val="auto"/>
                <w:szCs w:val="21"/>
                <w:lang w:val="en-US" w:eastAsia="zh-CN"/>
              </w:rPr>
              <w:t>12</w:t>
            </w:r>
            <w:r>
              <w:rPr>
                <w:rFonts w:hint="eastAsia" w:ascii="宋体" w:hAnsi="宋体"/>
                <w:color w:val="auto"/>
                <w:szCs w:val="21"/>
              </w:rPr>
              <w:t>.1款</w:t>
            </w:r>
          </w:p>
        </w:tc>
        <w:tc>
          <w:tcPr>
            <w:tcW w:w="1633" w:type="dxa"/>
            <w:noWrap w:val="0"/>
            <w:vAlign w:val="center"/>
          </w:tcPr>
          <w:p>
            <w:pPr>
              <w:adjustRightInd w:val="0"/>
              <w:snapToGrid w:val="0"/>
              <w:spacing w:line="400" w:lineRule="exact"/>
              <w:ind w:left="-533" w:leftChars="-254" w:firstLine="533" w:firstLineChars="254"/>
              <w:rPr>
                <w:rFonts w:hint="eastAsia" w:ascii="宋体" w:hAnsi="宋体"/>
                <w:color w:val="auto"/>
                <w:szCs w:val="21"/>
              </w:rPr>
            </w:pPr>
            <w:r>
              <w:rPr>
                <w:rFonts w:hint="eastAsia" w:ascii="宋体" w:hAnsi="宋体"/>
                <w:color w:val="auto"/>
                <w:szCs w:val="21"/>
              </w:rPr>
              <w:t>投标保证金</w:t>
            </w:r>
          </w:p>
        </w:tc>
        <w:tc>
          <w:tcPr>
            <w:tcW w:w="4945" w:type="dxa"/>
            <w:noWrap w:val="0"/>
            <w:vAlign w:val="center"/>
          </w:tcPr>
          <w:p>
            <w:pPr>
              <w:adjustRightInd w:val="0"/>
              <w:snapToGrid w:val="0"/>
              <w:spacing w:line="400" w:lineRule="exact"/>
              <w:jc w:val="left"/>
              <w:rPr>
                <w:rFonts w:hint="default"/>
                <w:color w:val="auto"/>
                <w:lang w:val="en-US" w:eastAsia="zh-CN"/>
              </w:rPr>
            </w:pPr>
            <w:r>
              <w:rPr>
                <w:rFonts w:hint="eastAsia"/>
                <w:color w:val="auto"/>
                <w:lang w:val="en-US" w:eastAsia="zh-CN"/>
              </w:rPr>
              <w:t>此项目暂不收取</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48" w:hRule="atLeast"/>
          <w:jc w:val="center"/>
        </w:trPr>
        <w:tc>
          <w:tcPr>
            <w:tcW w:w="2267" w:type="dxa"/>
            <w:noWrap w:val="0"/>
            <w:vAlign w:val="center"/>
          </w:tcPr>
          <w:p>
            <w:pPr>
              <w:adjustRightInd w:val="0"/>
              <w:snapToGrid w:val="0"/>
              <w:spacing w:line="400" w:lineRule="exact"/>
              <w:jc w:val="center"/>
              <w:rPr>
                <w:rFonts w:hint="eastAsia" w:ascii="宋体" w:hAnsi="宋体"/>
                <w:color w:val="auto"/>
                <w:szCs w:val="21"/>
              </w:rPr>
            </w:pPr>
            <w:r>
              <w:rPr>
                <w:rFonts w:hint="eastAsia" w:ascii="宋体" w:hAnsi="宋体"/>
                <w:color w:val="auto"/>
                <w:szCs w:val="21"/>
              </w:rPr>
              <w:t>第二章第</w:t>
            </w:r>
            <w:r>
              <w:rPr>
                <w:rFonts w:hint="eastAsia" w:ascii="宋体" w:hAnsi="宋体"/>
                <w:color w:val="auto"/>
                <w:szCs w:val="21"/>
                <w:lang w:val="en-US" w:eastAsia="zh-CN"/>
              </w:rPr>
              <w:t>13</w:t>
            </w:r>
            <w:r>
              <w:rPr>
                <w:rFonts w:hint="eastAsia" w:ascii="宋体" w:hAnsi="宋体"/>
                <w:color w:val="auto"/>
                <w:szCs w:val="21"/>
              </w:rPr>
              <w:t>.1款</w:t>
            </w:r>
          </w:p>
        </w:tc>
        <w:tc>
          <w:tcPr>
            <w:tcW w:w="1633" w:type="dxa"/>
            <w:noWrap w:val="0"/>
            <w:vAlign w:val="center"/>
          </w:tcPr>
          <w:p>
            <w:pPr>
              <w:adjustRightInd w:val="0"/>
              <w:snapToGrid w:val="0"/>
              <w:spacing w:line="400" w:lineRule="exact"/>
              <w:rPr>
                <w:rFonts w:hint="eastAsia" w:ascii="宋体" w:hAnsi="宋体"/>
                <w:bCs/>
                <w:color w:val="auto"/>
                <w:szCs w:val="21"/>
              </w:rPr>
            </w:pPr>
            <w:r>
              <w:rPr>
                <w:rFonts w:hint="eastAsia" w:ascii="宋体" w:hAnsi="宋体"/>
                <w:bCs/>
                <w:color w:val="auto"/>
                <w:szCs w:val="21"/>
              </w:rPr>
              <w:t>投标文件有效期</w:t>
            </w:r>
          </w:p>
        </w:tc>
        <w:tc>
          <w:tcPr>
            <w:tcW w:w="4945" w:type="dxa"/>
            <w:noWrap w:val="0"/>
            <w:vAlign w:val="center"/>
          </w:tcPr>
          <w:p>
            <w:pPr>
              <w:adjustRightInd w:val="0"/>
              <w:snapToGrid w:val="0"/>
              <w:spacing w:line="400" w:lineRule="exact"/>
              <w:rPr>
                <w:rFonts w:hint="default" w:ascii="宋体" w:hAnsi="宋体" w:eastAsia="宋体"/>
                <w:bCs/>
                <w:color w:val="auto"/>
                <w:szCs w:val="21"/>
                <w:lang w:val="en-US" w:eastAsia="zh-CN"/>
              </w:rPr>
            </w:pPr>
            <w:r>
              <w:rPr>
                <w:rFonts w:hint="eastAsia" w:ascii="宋体" w:hAnsi="宋体"/>
                <w:color w:val="auto"/>
                <w:szCs w:val="21"/>
              </w:rPr>
              <w:t>90日历日</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643" w:hRule="atLeast"/>
          <w:jc w:val="center"/>
        </w:trPr>
        <w:tc>
          <w:tcPr>
            <w:tcW w:w="2267" w:type="dxa"/>
            <w:noWrap w:val="0"/>
            <w:vAlign w:val="center"/>
          </w:tcPr>
          <w:p>
            <w:pPr>
              <w:adjustRightInd w:val="0"/>
              <w:snapToGrid w:val="0"/>
              <w:spacing w:line="400" w:lineRule="exact"/>
              <w:jc w:val="center"/>
              <w:rPr>
                <w:rFonts w:hint="eastAsia" w:ascii="宋体" w:hAnsi="宋体"/>
                <w:color w:val="auto"/>
                <w:szCs w:val="21"/>
              </w:rPr>
            </w:pPr>
            <w:r>
              <w:rPr>
                <w:rFonts w:hint="eastAsia" w:ascii="宋体" w:hAnsi="宋体"/>
                <w:color w:val="auto"/>
                <w:szCs w:val="21"/>
              </w:rPr>
              <w:t>第二章第</w:t>
            </w:r>
            <w:r>
              <w:rPr>
                <w:rFonts w:hint="eastAsia" w:ascii="宋体" w:hAnsi="宋体"/>
                <w:color w:val="auto"/>
                <w:szCs w:val="21"/>
                <w:lang w:val="en-US" w:eastAsia="zh-CN"/>
              </w:rPr>
              <w:t>14</w:t>
            </w:r>
            <w:r>
              <w:rPr>
                <w:rFonts w:hint="eastAsia" w:ascii="宋体" w:hAnsi="宋体"/>
                <w:color w:val="auto"/>
                <w:szCs w:val="21"/>
              </w:rPr>
              <w:t>.1款</w:t>
            </w:r>
          </w:p>
        </w:tc>
        <w:tc>
          <w:tcPr>
            <w:tcW w:w="1633" w:type="dxa"/>
            <w:noWrap w:val="0"/>
            <w:vAlign w:val="center"/>
          </w:tcPr>
          <w:p>
            <w:pPr>
              <w:adjustRightInd w:val="0"/>
              <w:snapToGrid w:val="0"/>
              <w:spacing w:line="400" w:lineRule="exact"/>
              <w:rPr>
                <w:rFonts w:hint="eastAsia" w:ascii="宋体" w:hAnsi="宋体"/>
                <w:bCs/>
                <w:color w:val="auto"/>
                <w:szCs w:val="21"/>
              </w:rPr>
            </w:pPr>
            <w:r>
              <w:rPr>
                <w:rFonts w:hint="eastAsia" w:ascii="宋体" w:hAnsi="宋体"/>
                <w:bCs/>
                <w:color w:val="auto"/>
                <w:szCs w:val="21"/>
              </w:rPr>
              <w:t>投标文件份数</w:t>
            </w:r>
          </w:p>
        </w:tc>
        <w:tc>
          <w:tcPr>
            <w:tcW w:w="4945" w:type="dxa"/>
            <w:noWrap w:val="0"/>
            <w:vAlign w:val="center"/>
          </w:tcPr>
          <w:p>
            <w:pPr>
              <w:adjustRightInd w:val="0"/>
              <w:snapToGrid w:val="0"/>
              <w:spacing w:line="400" w:lineRule="exact"/>
              <w:rPr>
                <w:rFonts w:hint="default" w:ascii="宋体" w:hAnsi="宋体" w:eastAsia="宋体"/>
                <w:bCs/>
                <w:color w:val="auto"/>
                <w:szCs w:val="21"/>
                <w:lang w:val="en-US" w:eastAsia="zh-CN"/>
              </w:rPr>
            </w:pPr>
            <w:r>
              <w:rPr>
                <w:rFonts w:hint="eastAsia" w:ascii="宋体" w:hAnsi="宋体"/>
                <w:bCs/>
                <w:color w:val="auto"/>
                <w:szCs w:val="21"/>
                <w:lang w:val="en-US" w:eastAsia="zh-CN"/>
              </w:rPr>
              <w:t>电子加密投标文件一份</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3" w:hRule="atLeast"/>
          <w:jc w:val="center"/>
        </w:trPr>
        <w:tc>
          <w:tcPr>
            <w:tcW w:w="8845" w:type="dxa"/>
            <w:gridSpan w:val="3"/>
            <w:noWrap w:val="0"/>
            <w:vAlign w:val="center"/>
          </w:tcPr>
          <w:p>
            <w:pPr>
              <w:adjustRightInd w:val="0"/>
              <w:snapToGrid w:val="0"/>
              <w:spacing w:line="400" w:lineRule="exact"/>
              <w:rPr>
                <w:rFonts w:hint="eastAsia" w:ascii="宋体" w:hAnsi="宋体"/>
                <w:b/>
                <w:bCs/>
                <w:color w:val="auto"/>
                <w:szCs w:val="21"/>
              </w:rPr>
            </w:pPr>
            <w:r>
              <w:rPr>
                <w:rFonts w:hint="eastAsia" w:ascii="宋体" w:hAnsi="宋体"/>
                <w:b/>
                <w:color w:val="auto"/>
                <w:szCs w:val="21"/>
              </w:rPr>
              <w:t>四、投标文件递交</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917" w:hRule="atLeast"/>
          <w:jc w:val="center"/>
        </w:trPr>
        <w:tc>
          <w:tcPr>
            <w:tcW w:w="2267" w:type="dxa"/>
            <w:noWrap w:val="0"/>
            <w:vAlign w:val="center"/>
          </w:tcPr>
          <w:p>
            <w:pPr>
              <w:adjustRightInd w:val="0"/>
              <w:snapToGrid w:val="0"/>
              <w:spacing w:line="340" w:lineRule="exact"/>
              <w:jc w:val="center"/>
              <w:rPr>
                <w:rFonts w:hint="eastAsia" w:ascii="宋体" w:hAnsi="宋体"/>
                <w:color w:val="auto"/>
                <w:szCs w:val="21"/>
              </w:rPr>
            </w:pPr>
            <w:r>
              <w:rPr>
                <w:rFonts w:hint="eastAsia" w:ascii="宋体" w:hAnsi="宋体"/>
                <w:color w:val="auto"/>
                <w:szCs w:val="21"/>
              </w:rPr>
              <w:t>第二章第</w:t>
            </w:r>
            <w:r>
              <w:rPr>
                <w:rFonts w:hint="eastAsia" w:ascii="宋体" w:hAnsi="宋体"/>
                <w:color w:val="auto"/>
                <w:szCs w:val="21"/>
                <w:lang w:val="en-US" w:eastAsia="zh-CN"/>
              </w:rPr>
              <w:t>15</w:t>
            </w:r>
            <w:r>
              <w:rPr>
                <w:rFonts w:hint="eastAsia" w:ascii="宋体" w:hAnsi="宋体"/>
                <w:color w:val="auto"/>
                <w:szCs w:val="21"/>
              </w:rPr>
              <w:t>.1款</w:t>
            </w:r>
          </w:p>
        </w:tc>
        <w:tc>
          <w:tcPr>
            <w:tcW w:w="1633" w:type="dxa"/>
            <w:noWrap w:val="0"/>
            <w:vAlign w:val="center"/>
          </w:tcPr>
          <w:p>
            <w:pPr>
              <w:adjustRightInd w:val="0"/>
              <w:snapToGrid w:val="0"/>
              <w:spacing w:line="400" w:lineRule="exact"/>
              <w:rPr>
                <w:rFonts w:ascii="宋体" w:hAnsi="宋体"/>
                <w:color w:val="auto"/>
                <w:szCs w:val="21"/>
              </w:rPr>
            </w:pPr>
            <w:r>
              <w:rPr>
                <w:rFonts w:hint="eastAsia" w:ascii="宋体" w:hAnsi="宋体"/>
                <w:bCs/>
                <w:color w:val="auto"/>
                <w:szCs w:val="21"/>
              </w:rPr>
              <w:t>投标地点（网址</w:t>
            </w:r>
            <w:r>
              <w:rPr>
                <w:rFonts w:hint="eastAsia" w:ascii="宋体" w:hAnsi="宋体"/>
                <w:bCs/>
                <w:color w:val="auto"/>
                <w:szCs w:val="21"/>
                <w:lang w:eastAsia="zh-CN"/>
              </w:rPr>
              <w:t>）</w:t>
            </w:r>
          </w:p>
        </w:tc>
        <w:tc>
          <w:tcPr>
            <w:tcW w:w="4945" w:type="dxa"/>
            <w:noWrap w:val="0"/>
            <w:vAlign w:val="center"/>
          </w:tcPr>
          <w:p>
            <w:pPr>
              <w:adjustRightInd w:val="0"/>
              <w:snapToGrid w:val="0"/>
              <w:spacing w:line="400" w:lineRule="exact"/>
              <w:rPr>
                <w:rFonts w:hint="default"/>
                <w:color w:val="auto"/>
                <w:lang w:val="en-US"/>
              </w:rPr>
            </w:pPr>
            <w:r>
              <w:rPr>
                <w:rFonts w:hint="eastAsia" w:ascii="宋体" w:hAnsi="宋体"/>
                <w:b/>
                <w:bCs w:val="0"/>
                <w:color w:val="auto"/>
                <w:szCs w:val="21"/>
                <w:highlight w:val="none"/>
                <w:lang w:val="en-US" w:eastAsia="zh-CN"/>
              </w:rPr>
              <w:t>电子版投标文件提交至政采云平台在线投标，投标人无需到达评标现场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90" w:hRule="atLeast"/>
          <w:jc w:val="center"/>
        </w:trPr>
        <w:tc>
          <w:tcPr>
            <w:tcW w:w="8845" w:type="dxa"/>
            <w:gridSpan w:val="3"/>
            <w:noWrap w:val="0"/>
            <w:vAlign w:val="center"/>
          </w:tcPr>
          <w:p>
            <w:pPr>
              <w:adjustRightInd w:val="0"/>
              <w:snapToGrid w:val="0"/>
              <w:spacing w:line="400" w:lineRule="exact"/>
              <w:rPr>
                <w:rFonts w:hint="eastAsia" w:ascii="宋体" w:hAnsi="宋体"/>
                <w:color w:val="auto"/>
                <w:szCs w:val="21"/>
              </w:rPr>
            </w:pPr>
            <w:r>
              <w:rPr>
                <w:rFonts w:hint="eastAsia" w:ascii="宋体" w:hAnsi="宋体"/>
                <w:b/>
                <w:color w:val="auto"/>
                <w:szCs w:val="21"/>
              </w:rPr>
              <w:t>五、开标和评标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31" w:hRule="atLeast"/>
          <w:jc w:val="center"/>
        </w:trPr>
        <w:tc>
          <w:tcPr>
            <w:tcW w:w="2267" w:type="dxa"/>
            <w:noWrap w:val="0"/>
            <w:vAlign w:val="center"/>
          </w:tcPr>
          <w:p>
            <w:pPr>
              <w:adjustRightInd w:val="0"/>
              <w:snapToGrid w:val="0"/>
              <w:spacing w:line="320" w:lineRule="exact"/>
              <w:jc w:val="center"/>
              <w:rPr>
                <w:rFonts w:hint="eastAsia" w:ascii="宋体" w:hAnsi="宋体"/>
                <w:color w:val="auto"/>
                <w:szCs w:val="21"/>
              </w:rPr>
            </w:pPr>
            <w:r>
              <w:rPr>
                <w:rFonts w:hint="eastAsia" w:ascii="宋体" w:hAnsi="宋体"/>
                <w:color w:val="auto"/>
                <w:szCs w:val="21"/>
              </w:rPr>
              <w:t>第二章第</w:t>
            </w:r>
            <w:r>
              <w:rPr>
                <w:rFonts w:hint="eastAsia" w:ascii="宋体" w:hAnsi="宋体"/>
                <w:color w:val="auto"/>
                <w:szCs w:val="21"/>
                <w:lang w:val="en-US" w:eastAsia="zh-CN"/>
              </w:rPr>
              <w:t>16</w:t>
            </w:r>
            <w:r>
              <w:rPr>
                <w:rFonts w:hint="eastAsia" w:ascii="宋体" w:hAnsi="宋体"/>
                <w:color w:val="auto"/>
                <w:szCs w:val="21"/>
              </w:rPr>
              <w:t>.1款</w:t>
            </w:r>
          </w:p>
        </w:tc>
        <w:tc>
          <w:tcPr>
            <w:tcW w:w="1633" w:type="dxa"/>
            <w:noWrap w:val="0"/>
            <w:vAlign w:val="center"/>
          </w:tcPr>
          <w:p>
            <w:pPr>
              <w:adjustRightInd w:val="0"/>
              <w:snapToGrid w:val="0"/>
              <w:spacing w:line="320" w:lineRule="exact"/>
              <w:rPr>
                <w:rFonts w:hint="eastAsia" w:ascii="宋体" w:hAnsi="宋体"/>
                <w:color w:val="auto"/>
                <w:szCs w:val="21"/>
              </w:rPr>
            </w:pPr>
            <w:r>
              <w:rPr>
                <w:rFonts w:hint="eastAsia" w:ascii="宋体" w:hAnsi="宋体"/>
                <w:color w:val="auto"/>
                <w:szCs w:val="21"/>
              </w:rPr>
              <w:t>评标办法</w:t>
            </w:r>
          </w:p>
        </w:tc>
        <w:tc>
          <w:tcPr>
            <w:tcW w:w="4945" w:type="dxa"/>
            <w:noWrap w:val="0"/>
            <w:vAlign w:val="center"/>
          </w:tcPr>
          <w:p>
            <w:pPr>
              <w:adjustRightInd w:val="0"/>
              <w:snapToGrid w:val="0"/>
              <w:spacing w:line="320" w:lineRule="exact"/>
              <w:rPr>
                <w:rFonts w:hint="default" w:ascii="宋体" w:hAnsi="宋体" w:eastAsia="宋体"/>
                <w:color w:val="auto"/>
                <w:szCs w:val="21"/>
                <w:lang w:val="en-US" w:eastAsia="zh-CN"/>
              </w:rPr>
            </w:pPr>
            <w:r>
              <w:rPr>
                <w:rFonts w:hint="eastAsia" w:ascii="宋体" w:hAnsi="宋体"/>
                <w:color w:val="auto"/>
                <w:szCs w:val="21"/>
                <w:lang w:val="en-US" w:eastAsia="zh-CN"/>
              </w:rPr>
              <w:t>最低评标价法</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532" w:hRule="atLeast"/>
          <w:jc w:val="center"/>
        </w:trPr>
        <w:tc>
          <w:tcPr>
            <w:tcW w:w="8845" w:type="dxa"/>
            <w:gridSpan w:val="3"/>
            <w:noWrap w:val="0"/>
            <w:vAlign w:val="center"/>
          </w:tcPr>
          <w:p>
            <w:pPr>
              <w:adjustRightInd w:val="0"/>
              <w:snapToGrid w:val="0"/>
              <w:spacing w:line="400" w:lineRule="exact"/>
              <w:rPr>
                <w:rFonts w:hint="eastAsia" w:ascii="宋体" w:hAnsi="宋体"/>
                <w:color w:val="auto"/>
                <w:szCs w:val="21"/>
              </w:rPr>
            </w:pPr>
            <w:r>
              <w:rPr>
                <w:rFonts w:hint="eastAsia" w:ascii="宋体" w:hAnsi="宋体"/>
                <w:b/>
                <w:color w:val="auto"/>
                <w:szCs w:val="21"/>
              </w:rPr>
              <w:t>六、中标结果信息公布与履约保证金</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0" w:hRule="atLeast"/>
          <w:jc w:val="center"/>
        </w:trPr>
        <w:tc>
          <w:tcPr>
            <w:tcW w:w="2267" w:type="dxa"/>
            <w:noWrap w:val="0"/>
            <w:vAlign w:val="center"/>
          </w:tcPr>
          <w:p>
            <w:pPr>
              <w:adjustRightInd w:val="0"/>
              <w:snapToGrid w:val="0"/>
              <w:spacing w:line="320" w:lineRule="exact"/>
              <w:jc w:val="center"/>
              <w:rPr>
                <w:rFonts w:hint="eastAsia" w:ascii="宋体" w:hAnsi="宋体"/>
                <w:color w:val="auto"/>
                <w:szCs w:val="21"/>
              </w:rPr>
            </w:pPr>
            <w:r>
              <w:rPr>
                <w:rFonts w:hint="eastAsia" w:ascii="宋体" w:hAnsi="宋体"/>
                <w:color w:val="auto"/>
                <w:szCs w:val="21"/>
              </w:rPr>
              <w:t>第二章第</w:t>
            </w:r>
            <w:r>
              <w:rPr>
                <w:rFonts w:hint="eastAsia" w:ascii="宋体" w:hAnsi="宋体"/>
                <w:color w:val="auto"/>
                <w:szCs w:val="21"/>
                <w:lang w:val="en-US" w:eastAsia="zh-CN"/>
              </w:rPr>
              <w:t>17</w:t>
            </w:r>
            <w:r>
              <w:rPr>
                <w:rFonts w:hint="eastAsia" w:ascii="宋体" w:hAnsi="宋体"/>
                <w:color w:val="auto"/>
                <w:szCs w:val="21"/>
              </w:rPr>
              <w:t>.1款</w:t>
            </w:r>
          </w:p>
        </w:tc>
        <w:tc>
          <w:tcPr>
            <w:tcW w:w="1633" w:type="dxa"/>
            <w:noWrap w:val="0"/>
            <w:vAlign w:val="center"/>
          </w:tcPr>
          <w:p>
            <w:pPr>
              <w:adjustRightInd w:val="0"/>
              <w:snapToGrid w:val="0"/>
              <w:spacing w:line="320" w:lineRule="exact"/>
              <w:rPr>
                <w:rFonts w:hint="eastAsia" w:ascii="宋体" w:hAnsi="宋体"/>
                <w:color w:val="auto"/>
                <w:szCs w:val="21"/>
              </w:rPr>
            </w:pPr>
            <w:r>
              <w:rPr>
                <w:rFonts w:hint="eastAsia" w:ascii="宋体" w:hAnsi="宋体"/>
                <w:color w:val="auto"/>
                <w:szCs w:val="21"/>
              </w:rPr>
              <w:t>财政部门指定的媒体</w:t>
            </w:r>
          </w:p>
        </w:tc>
        <w:tc>
          <w:tcPr>
            <w:tcW w:w="4945" w:type="dxa"/>
            <w:noWrap w:val="0"/>
            <w:vAlign w:val="center"/>
          </w:tcPr>
          <w:p>
            <w:pPr>
              <w:adjustRightInd w:val="0"/>
              <w:snapToGrid w:val="0"/>
              <w:spacing w:line="320" w:lineRule="exact"/>
              <w:jc w:val="left"/>
              <w:rPr>
                <w:rFonts w:ascii="宋体" w:hAnsi="宋体" w:cs="宋体"/>
                <w:color w:val="auto"/>
                <w:kern w:val="0"/>
                <w:szCs w:val="21"/>
              </w:rPr>
            </w:pPr>
            <w:r>
              <w:rPr>
                <w:rFonts w:hint="eastAsia" w:ascii="宋体" w:hAnsi="宋体" w:cs="宋体"/>
                <w:color w:val="auto"/>
                <w:kern w:val="0"/>
                <w:szCs w:val="21"/>
              </w:rPr>
              <w:t>新疆政府采购网</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108" w:hRule="atLeast"/>
          <w:jc w:val="center"/>
        </w:trPr>
        <w:tc>
          <w:tcPr>
            <w:tcW w:w="2267" w:type="dxa"/>
            <w:noWrap w:val="0"/>
            <w:vAlign w:val="center"/>
          </w:tcPr>
          <w:p>
            <w:pPr>
              <w:adjustRightInd w:val="0"/>
              <w:snapToGrid w:val="0"/>
              <w:spacing w:line="400" w:lineRule="exact"/>
              <w:jc w:val="center"/>
              <w:rPr>
                <w:rFonts w:hint="eastAsia" w:ascii="宋体" w:hAnsi="宋体"/>
                <w:color w:val="auto"/>
                <w:szCs w:val="21"/>
              </w:rPr>
            </w:pPr>
            <w:r>
              <w:rPr>
                <w:rFonts w:hint="eastAsia" w:ascii="宋体" w:hAnsi="宋体"/>
                <w:color w:val="auto"/>
                <w:szCs w:val="21"/>
              </w:rPr>
              <w:t>第二章第</w:t>
            </w:r>
            <w:r>
              <w:rPr>
                <w:rFonts w:hint="eastAsia" w:ascii="宋体" w:hAnsi="宋体"/>
                <w:color w:val="auto"/>
                <w:szCs w:val="21"/>
                <w:lang w:val="en-US" w:eastAsia="zh-CN"/>
              </w:rPr>
              <w:t>18.1</w:t>
            </w:r>
            <w:r>
              <w:rPr>
                <w:rFonts w:hint="eastAsia" w:ascii="宋体" w:hAnsi="宋体"/>
                <w:color w:val="auto"/>
                <w:szCs w:val="21"/>
              </w:rPr>
              <w:t>款</w:t>
            </w:r>
          </w:p>
        </w:tc>
        <w:tc>
          <w:tcPr>
            <w:tcW w:w="1633" w:type="dxa"/>
            <w:noWrap w:val="0"/>
            <w:vAlign w:val="center"/>
          </w:tcPr>
          <w:p>
            <w:pPr>
              <w:adjustRightInd w:val="0"/>
              <w:snapToGrid w:val="0"/>
              <w:spacing w:line="400" w:lineRule="exact"/>
              <w:rPr>
                <w:rFonts w:hint="eastAsia" w:ascii="宋体" w:hAnsi="宋体"/>
                <w:b/>
                <w:bCs/>
                <w:color w:val="auto"/>
                <w:szCs w:val="21"/>
              </w:rPr>
            </w:pPr>
            <w:r>
              <w:rPr>
                <w:rFonts w:hint="eastAsia" w:ascii="宋体" w:hAnsi="宋体"/>
                <w:b w:val="0"/>
                <w:bCs w:val="0"/>
                <w:color w:val="auto"/>
                <w:szCs w:val="21"/>
              </w:rPr>
              <w:t>履约保证金</w:t>
            </w:r>
          </w:p>
        </w:tc>
        <w:tc>
          <w:tcPr>
            <w:tcW w:w="4945" w:type="dxa"/>
            <w:noWrap w:val="0"/>
            <w:vAlign w:val="center"/>
          </w:tcPr>
          <w:p>
            <w:pPr>
              <w:adjustRightInd w:val="0"/>
              <w:snapToGrid w:val="0"/>
              <w:spacing w:line="320" w:lineRule="exact"/>
              <w:jc w:val="left"/>
              <w:rPr>
                <w:rFonts w:hint="eastAsia" w:ascii="宋体" w:hAnsi="宋体" w:eastAsia="宋体"/>
                <w:b/>
                <w:bCs/>
                <w:color w:val="auto"/>
                <w:szCs w:val="21"/>
                <w:lang w:val="en-US" w:eastAsia="zh-CN"/>
              </w:rPr>
            </w:pPr>
            <w:r>
              <w:rPr>
                <w:rFonts w:hint="eastAsia" w:ascii="宋体" w:hAnsi="宋体" w:cs="宋体"/>
                <w:color w:val="auto"/>
                <w:kern w:val="0"/>
                <w:szCs w:val="21"/>
                <w:lang w:val="en-US" w:eastAsia="zh-CN"/>
              </w:rPr>
              <w:t>与采购人签订合同约定，</w:t>
            </w:r>
            <w:r>
              <w:rPr>
                <w:rFonts w:hint="eastAsia" w:ascii="宋体" w:hAnsi="宋体" w:cs="宋体"/>
                <w:color w:val="auto"/>
                <w:kern w:val="0"/>
                <w:szCs w:val="21"/>
              </w:rPr>
              <w:t>履约保证金的数额</w:t>
            </w:r>
            <w:r>
              <w:rPr>
                <w:rFonts w:hint="eastAsia" w:ascii="宋体" w:hAnsi="宋体" w:cs="宋体"/>
                <w:color w:val="auto"/>
                <w:kern w:val="0"/>
                <w:szCs w:val="21"/>
                <w:lang w:val="en-US" w:eastAsia="zh-CN"/>
              </w:rPr>
              <w:t>不得超出</w:t>
            </w:r>
            <w:r>
              <w:rPr>
                <w:rFonts w:hint="eastAsia" w:ascii="宋体" w:hAnsi="宋体" w:cs="宋体"/>
                <w:color w:val="auto"/>
                <w:kern w:val="0"/>
                <w:szCs w:val="21"/>
              </w:rPr>
              <w:t>政府采购合同金额的10%</w:t>
            </w:r>
            <w:r>
              <w:rPr>
                <w:rFonts w:hint="eastAsia" w:ascii="宋体" w:hAnsi="宋体" w:cs="宋体"/>
                <w:color w:val="auto"/>
                <w:kern w:val="0"/>
                <w:szCs w:val="21"/>
                <w:lang w:eastAsia="zh-CN"/>
              </w:rPr>
              <w:t>，</w:t>
            </w:r>
            <w:r>
              <w:rPr>
                <w:rFonts w:hint="eastAsia" w:ascii="宋体" w:hAnsi="宋体" w:cs="宋体"/>
                <w:color w:val="auto"/>
                <w:kern w:val="0"/>
                <w:szCs w:val="21"/>
                <w:lang w:val="en-US" w:eastAsia="zh-CN"/>
              </w:rPr>
              <w:t>以非现金形式提交至采购人，项目</w:t>
            </w:r>
            <w:r>
              <w:rPr>
                <w:rFonts w:hint="eastAsia" w:ascii="宋体" w:hAnsi="宋体" w:cs="宋体"/>
                <w:color w:val="auto"/>
                <w:kern w:val="0"/>
                <w:szCs w:val="21"/>
              </w:rPr>
              <w:t>按时履约、按质履约</w:t>
            </w:r>
            <w:r>
              <w:rPr>
                <w:rFonts w:hint="eastAsia" w:ascii="宋体" w:hAnsi="宋体" w:cs="宋体"/>
                <w:color w:val="auto"/>
                <w:kern w:val="0"/>
                <w:szCs w:val="21"/>
                <w:lang w:val="en-US" w:eastAsia="zh-CN"/>
              </w:rPr>
              <w:t>后无息退还。</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0" w:hRule="atLeast"/>
          <w:jc w:val="center"/>
        </w:trPr>
        <w:tc>
          <w:tcPr>
            <w:tcW w:w="8845" w:type="dxa"/>
            <w:gridSpan w:val="3"/>
            <w:noWrap w:val="0"/>
            <w:vAlign w:val="center"/>
          </w:tcPr>
          <w:p>
            <w:pPr>
              <w:adjustRightInd w:val="0"/>
              <w:snapToGrid w:val="0"/>
              <w:spacing w:line="400" w:lineRule="exact"/>
              <w:rPr>
                <w:rFonts w:hint="eastAsia" w:ascii="宋体" w:hAnsi="宋体"/>
                <w:b/>
                <w:color w:val="auto"/>
                <w:szCs w:val="21"/>
              </w:rPr>
            </w:pPr>
            <w:r>
              <w:rPr>
                <w:rFonts w:hint="eastAsia" w:ascii="宋体" w:hAnsi="宋体"/>
                <w:b/>
                <w:color w:val="auto"/>
                <w:szCs w:val="21"/>
              </w:rPr>
              <w:t>七、其他规定</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549" w:hRule="atLeast"/>
          <w:jc w:val="center"/>
        </w:trPr>
        <w:tc>
          <w:tcPr>
            <w:tcW w:w="2267" w:type="dxa"/>
            <w:noWrap w:val="0"/>
            <w:vAlign w:val="center"/>
          </w:tcPr>
          <w:p>
            <w:pPr>
              <w:adjustRightInd w:val="0"/>
              <w:snapToGrid w:val="0"/>
              <w:spacing w:line="400" w:lineRule="exact"/>
              <w:jc w:val="center"/>
              <w:rPr>
                <w:rFonts w:hint="eastAsia" w:ascii="宋体" w:hAnsi="宋体"/>
                <w:bCs/>
                <w:color w:val="auto"/>
                <w:szCs w:val="21"/>
              </w:rPr>
            </w:pPr>
            <w:r>
              <w:rPr>
                <w:rFonts w:hint="eastAsia" w:ascii="宋体" w:hAnsi="宋体"/>
                <w:bCs/>
                <w:color w:val="auto"/>
                <w:szCs w:val="21"/>
              </w:rPr>
              <w:t>付款方式</w:t>
            </w:r>
          </w:p>
        </w:tc>
        <w:tc>
          <w:tcPr>
            <w:tcW w:w="6578" w:type="dxa"/>
            <w:gridSpan w:val="2"/>
            <w:noWrap w:val="0"/>
            <w:vAlign w:val="center"/>
          </w:tcPr>
          <w:p>
            <w:pPr>
              <w:adjustRightInd w:val="0"/>
              <w:snapToGrid w:val="0"/>
              <w:spacing w:line="400" w:lineRule="exact"/>
              <w:jc w:val="left"/>
              <w:rPr>
                <w:rFonts w:hint="default" w:ascii="宋体" w:hAnsi="宋体" w:eastAsia="宋体"/>
                <w:bCs/>
                <w:color w:val="auto"/>
                <w:szCs w:val="21"/>
                <w:lang w:val="en-US" w:eastAsia="zh-CN"/>
              </w:rPr>
            </w:pPr>
            <w:r>
              <w:rPr>
                <w:rFonts w:hint="eastAsia" w:ascii="宋体" w:hAnsi="宋体"/>
                <w:bCs/>
                <w:color w:val="auto"/>
                <w:szCs w:val="21"/>
                <w:highlight w:val="none"/>
                <w:lang w:val="en-US" w:eastAsia="zh-CN"/>
              </w:rPr>
              <w:t>验收合格后支付</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504" w:hRule="atLeast"/>
          <w:jc w:val="center"/>
        </w:trPr>
        <w:tc>
          <w:tcPr>
            <w:tcW w:w="2267" w:type="dxa"/>
            <w:noWrap w:val="0"/>
            <w:vAlign w:val="center"/>
          </w:tcPr>
          <w:p>
            <w:pPr>
              <w:adjustRightInd w:val="0"/>
              <w:snapToGrid w:val="0"/>
              <w:spacing w:line="400" w:lineRule="exact"/>
              <w:jc w:val="center"/>
              <w:rPr>
                <w:rFonts w:hint="eastAsia" w:ascii="宋体" w:hAnsi="宋体"/>
                <w:color w:val="auto"/>
                <w:szCs w:val="21"/>
              </w:rPr>
            </w:pPr>
            <w:r>
              <w:rPr>
                <w:rFonts w:hint="eastAsia" w:ascii="宋体" w:hAnsi="宋体"/>
                <w:color w:val="auto"/>
                <w:szCs w:val="21"/>
              </w:rPr>
              <w:t>样品</w:t>
            </w:r>
          </w:p>
        </w:tc>
        <w:tc>
          <w:tcPr>
            <w:tcW w:w="6578" w:type="dxa"/>
            <w:gridSpan w:val="2"/>
            <w:noWrap w:val="0"/>
            <w:vAlign w:val="center"/>
          </w:tcPr>
          <w:p>
            <w:pPr>
              <w:tabs>
                <w:tab w:val="center" w:pos="4422"/>
                <w:tab w:val="left" w:pos="7920"/>
              </w:tabs>
              <w:spacing w:line="280" w:lineRule="exact"/>
              <w:rPr>
                <w:rFonts w:hint="eastAsia" w:ascii="宋体" w:hAnsi="宋体"/>
                <w:b/>
                <w:color w:val="auto"/>
                <w:szCs w:val="21"/>
              </w:rPr>
            </w:pPr>
            <w:r>
              <w:rPr>
                <w:rFonts w:hint="eastAsia" w:ascii="宋体" w:hAnsi="宋体"/>
                <w:color w:val="auto"/>
                <w:szCs w:val="21"/>
                <w:lang w:val="en-US" w:eastAsia="zh-CN"/>
              </w:rPr>
              <w:t>投标现场</w:t>
            </w:r>
            <w:r>
              <w:rPr>
                <w:rFonts w:hint="eastAsia" w:ascii="宋体" w:hAnsi="宋体"/>
                <w:color w:val="auto"/>
                <w:szCs w:val="21"/>
              </w:rPr>
              <w:t>无需提供</w:t>
            </w:r>
            <w:r>
              <w:rPr>
                <w:rFonts w:hint="eastAsia" w:ascii="宋体" w:hAnsi="宋体"/>
                <w:color w:val="auto"/>
                <w:szCs w:val="21"/>
                <w:lang w:val="en-US" w:eastAsia="zh-CN"/>
              </w:rPr>
              <w:t>样品</w:t>
            </w:r>
            <w:r>
              <w:rPr>
                <w:rFonts w:hint="eastAsia" w:ascii="宋体" w:hAnsi="宋体"/>
                <w:color w:val="auto"/>
                <w:szCs w:val="21"/>
              </w:rPr>
              <w:t>。</w:t>
            </w:r>
          </w:p>
        </w:tc>
      </w:tr>
    </w:tbl>
    <w:p>
      <w:pPr>
        <w:adjustRightInd w:val="0"/>
        <w:snapToGrid w:val="0"/>
        <w:spacing w:line="360" w:lineRule="auto"/>
        <w:jc w:val="center"/>
        <w:outlineLvl w:val="1"/>
        <w:rPr>
          <w:rFonts w:hint="eastAsia" w:ascii="宋体" w:hAnsi="宋体"/>
          <w:b/>
          <w:color w:val="auto"/>
          <w:sz w:val="24"/>
        </w:rPr>
      </w:pPr>
      <w:bookmarkStart w:id="6" w:name="_Toc420948007"/>
      <w:r>
        <w:rPr>
          <w:rFonts w:ascii="宋体" w:hAnsi="宋体"/>
          <w:b/>
          <w:color w:val="auto"/>
          <w:sz w:val="24"/>
        </w:rPr>
        <w:br w:type="page"/>
      </w:r>
      <w:bookmarkStart w:id="7" w:name="_Toc474235943"/>
      <w:r>
        <w:rPr>
          <w:rFonts w:hint="eastAsia" w:ascii="宋体" w:hAnsi="宋体"/>
          <w:b/>
          <w:color w:val="auto"/>
          <w:sz w:val="24"/>
        </w:rPr>
        <w:t>投标须知正文</w:t>
      </w:r>
      <w:bookmarkEnd w:id="6"/>
      <w:bookmarkEnd w:id="7"/>
    </w:p>
    <w:p>
      <w:pPr>
        <w:adjustRightInd w:val="0"/>
        <w:snapToGrid w:val="0"/>
        <w:spacing w:line="360" w:lineRule="auto"/>
        <w:ind w:firstLine="482" w:firstLineChars="200"/>
        <w:outlineLvl w:val="2"/>
        <w:rPr>
          <w:rFonts w:hint="eastAsia" w:ascii="宋体" w:hAnsi="宋体"/>
          <w:b/>
          <w:color w:val="auto"/>
          <w:sz w:val="24"/>
        </w:rPr>
      </w:pPr>
      <w:bookmarkStart w:id="8" w:name="_Toc420948008"/>
      <w:bookmarkStart w:id="9" w:name="_Toc474235944"/>
      <w:r>
        <w:rPr>
          <w:rFonts w:hint="eastAsia" w:ascii="宋体" w:hAnsi="宋体"/>
          <w:b/>
          <w:color w:val="auto"/>
          <w:sz w:val="24"/>
        </w:rPr>
        <w:t>一、</w:t>
      </w:r>
      <w:bookmarkEnd w:id="8"/>
      <w:r>
        <w:rPr>
          <w:rFonts w:hint="eastAsia" w:ascii="宋体" w:hAnsi="宋体"/>
          <w:b/>
          <w:color w:val="auto"/>
          <w:sz w:val="24"/>
        </w:rPr>
        <w:t>总则</w:t>
      </w:r>
      <w:bookmarkEnd w:id="9"/>
    </w:p>
    <w:p>
      <w:pPr>
        <w:adjustRightInd w:val="0"/>
        <w:snapToGrid w:val="0"/>
        <w:spacing w:line="360" w:lineRule="auto"/>
        <w:ind w:firstLine="422" w:firstLineChars="200"/>
        <w:rPr>
          <w:rFonts w:hint="eastAsia" w:ascii="宋体" w:hAnsi="宋体"/>
          <w:b/>
          <w:color w:val="auto"/>
          <w:szCs w:val="21"/>
        </w:rPr>
      </w:pPr>
      <w:r>
        <w:rPr>
          <w:rFonts w:hint="eastAsia" w:ascii="宋体" w:hAnsi="宋体"/>
          <w:b/>
          <w:color w:val="auto"/>
          <w:szCs w:val="21"/>
        </w:rPr>
        <w:t>1. 项目概况</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1.1项目名称：详见</w:t>
      </w:r>
      <w:r>
        <w:rPr>
          <w:rFonts w:hint="eastAsia" w:ascii="宋体" w:hAnsi="宋体"/>
          <w:b/>
          <w:color w:val="auto"/>
          <w:szCs w:val="21"/>
        </w:rPr>
        <w:t>投标须知前附表</w:t>
      </w:r>
      <w:r>
        <w:rPr>
          <w:rFonts w:hint="eastAsia" w:ascii="宋体" w:hAnsi="宋体"/>
          <w:color w:val="auto"/>
          <w:szCs w:val="21"/>
        </w:rPr>
        <w:t>；</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1.2采购范围：详见</w:t>
      </w:r>
      <w:r>
        <w:rPr>
          <w:rFonts w:hint="eastAsia" w:ascii="宋体" w:hAnsi="宋体"/>
          <w:b/>
          <w:color w:val="auto"/>
          <w:szCs w:val="21"/>
        </w:rPr>
        <w:t>投标须知前附表</w:t>
      </w:r>
      <w:r>
        <w:rPr>
          <w:rFonts w:hint="eastAsia" w:ascii="宋体" w:hAnsi="宋体"/>
          <w:color w:val="auto"/>
          <w:szCs w:val="21"/>
        </w:rPr>
        <w:t>；</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1.3项目地点：详见</w:t>
      </w:r>
      <w:r>
        <w:rPr>
          <w:rFonts w:hint="eastAsia" w:ascii="宋体" w:hAnsi="宋体"/>
          <w:b/>
          <w:color w:val="auto"/>
          <w:szCs w:val="21"/>
        </w:rPr>
        <w:t>投标须知前附表</w:t>
      </w:r>
      <w:r>
        <w:rPr>
          <w:rFonts w:hint="eastAsia" w:ascii="宋体" w:hAnsi="宋体"/>
          <w:color w:val="auto"/>
          <w:szCs w:val="21"/>
        </w:rPr>
        <w:t>；</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1.4采购方式：详见</w:t>
      </w:r>
      <w:r>
        <w:rPr>
          <w:rFonts w:hint="eastAsia" w:ascii="宋体" w:hAnsi="宋体"/>
          <w:b/>
          <w:color w:val="auto"/>
          <w:szCs w:val="21"/>
        </w:rPr>
        <w:t>投标须知前附表</w:t>
      </w:r>
      <w:r>
        <w:rPr>
          <w:rFonts w:hint="eastAsia" w:ascii="宋体" w:hAnsi="宋体"/>
          <w:color w:val="auto"/>
          <w:szCs w:val="21"/>
        </w:rPr>
        <w:t>；</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1.5</w:t>
      </w:r>
      <w:r>
        <w:rPr>
          <w:rFonts w:hint="eastAsia" w:ascii="宋体" w:hAnsi="宋体"/>
          <w:color w:val="auto"/>
          <w:szCs w:val="21"/>
          <w:lang w:val="en-US" w:eastAsia="zh-CN"/>
        </w:rPr>
        <w:t>完工期限</w:t>
      </w:r>
      <w:r>
        <w:rPr>
          <w:rFonts w:hint="eastAsia" w:ascii="宋体" w:hAnsi="宋体"/>
          <w:color w:val="auto"/>
          <w:szCs w:val="21"/>
        </w:rPr>
        <w:t>：详见</w:t>
      </w:r>
      <w:r>
        <w:rPr>
          <w:rFonts w:hint="eastAsia" w:ascii="宋体" w:hAnsi="宋体"/>
          <w:b/>
          <w:color w:val="auto"/>
          <w:szCs w:val="21"/>
        </w:rPr>
        <w:t>投标须知前附表</w:t>
      </w:r>
      <w:r>
        <w:rPr>
          <w:rFonts w:hint="eastAsia" w:ascii="宋体" w:hAnsi="宋体"/>
          <w:color w:val="auto"/>
          <w:szCs w:val="21"/>
        </w:rPr>
        <w:t>。</w:t>
      </w:r>
    </w:p>
    <w:p>
      <w:pPr>
        <w:adjustRightInd w:val="0"/>
        <w:snapToGrid w:val="0"/>
        <w:spacing w:line="360" w:lineRule="auto"/>
        <w:ind w:firstLine="422" w:firstLineChars="200"/>
        <w:rPr>
          <w:rFonts w:hint="eastAsia" w:ascii="宋体" w:hAnsi="宋体"/>
          <w:b/>
          <w:bCs/>
          <w:color w:val="auto"/>
          <w:szCs w:val="21"/>
        </w:rPr>
      </w:pPr>
      <w:r>
        <w:rPr>
          <w:rFonts w:hint="eastAsia" w:ascii="宋体" w:hAnsi="宋体"/>
          <w:b/>
          <w:bCs/>
          <w:color w:val="auto"/>
          <w:szCs w:val="21"/>
        </w:rPr>
        <w:t>2.定义</w:t>
      </w:r>
    </w:p>
    <w:p>
      <w:pPr>
        <w:adjustRightInd w:val="0"/>
        <w:snapToGrid w:val="0"/>
        <w:spacing w:line="360" w:lineRule="auto"/>
        <w:ind w:firstLine="420" w:firstLineChars="200"/>
        <w:rPr>
          <w:rFonts w:hint="eastAsia" w:ascii="宋体" w:hAnsi="宋体"/>
          <w:b/>
          <w:color w:val="auto"/>
          <w:szCs w:val="21"/>
        </w:rPr>
      </w:pPr>
      <w:r>
        <w:rPr>
          <w:rFonts w:hint="eastAsia" w:ascii="宋体" w:hAnsi="宋体"/>
          <w:color w:val="auto"/>
          <w:szCs w:val="21"/>
        </w:rPr>
        <w:t>2.1 “采购人”是指依法进行政府采购的国家机关、事业单位、团体组织。采购人名称、地址、电话、联系人见</w:t>
      </w:r>
      <w:r>
        <w:rPr>
          <w:rFonts w:hint="eastAsia" w:ascii="宋体" w:hAnsi="宋体"/>
          <w:b/>
          <w:color w:val="auto"/>
          <w:szCs w:val="21"/>
        </w:rPr>
        <w:t>投标须知前附表</w:t>
      </w:r>
      <w:r>
        <w:rPr>
          <w:rFonts w:hint="eastAsia" w:ascii="宋体" w:hAnsi="宋体"/>
          <w:color w:val="auto"/>
          <w:szCs w:val="21"/>
        </w:rPr>
        <w:t>。</w:t>
      </w:r>
    </w:p>
    <w:p>
      <w:pPr>
        <w:adjustRightInd w:val="0"/>
        <w:snapToGrid w:val="0"/>
        <w:spacing w:line="360" w:lineRule="auto"/>
        <w:ind w:firstLine="420" w:firstLineChars="200"/>
        <w:rPr>
          <w:rFonts w:hint="eastAsia" w:ascii="宋体" w:hAnsi="宋体"/>
          <w:b/>
          <w:color w:val="auto"/>
          <w:szCs w:val="21"/>
        </w:rPr>
      </w:pPr>
      <w:r>
        <w:rPr>
          <w:rFonts w:hint="eastAsia" w:ascii="宋体" w:hAnsi="宋体"/>
          <w:color w:val="auto"/>
          <w:szCs w:val="21"/>
        </w:rPr>
        <w:t>2.2 “采购代理机构”是指接受采购人委托，代理采购项目的集中采购机构和其他采购代理机构。采购代理机构名称、地址、电话、联系人见</w:t>
      </w:r>
      <w:r>
        <w:rPr>
          <w:rFonts w:hint="eastAsia" w:ascii="宋体" w:hAnsi="宋体"/>
          <w:b/>
          <w:color w:val="auto"/>
          <w:szCs w:val="21"/>
        </w:rPr>
        <w:t>投标须知前附表。</w:t>
      </w:r>
    </w:p>
    <w:p>
      <w:pPr>
        <w:adjustRightInd w:val="0"/>
        <w:snapToGrid w:val="0"/>
        <w:spacing w:line="360" w:lineRule="auto"/>
        <w:ind w:firstLine="420" w:firstLineChars="200"/>
        <w:rPr>
          <w:rFonts w:hint="eastAsia" w:ascii="宋体" w:hAnsi="宋体"/>
          <w:color w:val="auto"/>
        </w:rPr>
      </w:pPr>
      <w:r>
        <w:rPr>
          <w:rFonts w:hint="eastAsia" w:ascii="宋体" w:hAnsi="宋体"/>
          <w:color w:val="auto"/>
          <w:szCs w:val="21"/>
        </w:rPr>
        <w:t>2.3 “投标人”是指响应招标文件要求、参加招标采购的法人、其他组织或者自然人。</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2.4 “货物”是指各种形态和种类的物品，包括原材料、燃料、设备、产品等，详见《政府采购品目分类目录》(</w:t>
      </w:r>
      <w:r>
        <w:rPr>
          <w:rStyle w:val="23"/>
          <w:rFonts w:ascii="宋体" w:hAnsi="宋体"/>
          <w:b w:val="0"/>
          <w:color w:val="000000" w:themeColor="text1"/>
          <w14:textFill>
            <w14:solidFill>
              <w14:schemeClr w14:val="tx1"/>
            </w14:solidFill>
          </w14:textFill>
        </w:rPr>
        <w:t>财库</w:t>
      </w:r>
      <w:r>
        <w:rPr>
          <w:rStyle w:val="23"/>
          <w:rFonts w:hint="eastAsia" w:ascii="宋体" w:hAnsi="宋体"/>
          <w:b w:val="0"/>
          <w:color w:val="000000" w:themeColor="text1"/>
          <w14:textFill>
            <w14:solidFill>
              <w14:schemeClr w14:val="tx1"/>
            </w14:solidFill>
          </w14:textFill>
        </w:rPr>
        <w:t>[</w:t>
      </w:r>
      <w:r>
        <w:rPr>
          <w:rStyle w:val="23"/>
          <w:rFonts w:ascii="宋体" w:hAnsi="宋体"/>
          <w:b w:val="0"/>
          <w:color w:val="000000" w:themeColor="text1"/>
          <w14:textFill>
            <w14:solidFill>
              <w14:schemeClr w14:val="tx1"/>
            </w14:solidFill>
          </w14:textFill>
        </w:rPr>
        <w:t>20</w:t>
      </w:r>
      <w:r>
        <w:rPr>
          <w:rStyle w:val="23"/>
          <w:rFonts w:hint="eastAsia" w:ascii="宋体" w:hAnsi="宋体"/>
          <w:b w:val="0"/>
          <w:color w:val="000000" w:themeColor="text1"/>
          <w:lang w:val="en-US" w:eastAsia="zh-CN"/>
          <w14:textFill>
            <w14:solidFill>
              <w14:schemeClr w14:val="tx1"/>
            </w14:solidFill>
          </w14:textFill>
        </w:rPr>
        <w:t>22</w:t>
      </w:r>
      <w:r>
        <w:rPr>
          <w:rStyle w:val="23"/>
          <w:rFonts w:hint="eastAsia" w:ascii="宋体" w:hAnsi="宋体"/>
          <w:b w:val="0"/>
          <w:color w:val="000000" w:themeColor="text1"/>
          <w14:textFill>
            <w14:solidFill>
              <w14:schemeClr w14:val="tx1"/>
            </w14:solidFill>
          </w14:textFill>
        </w:rPr>
        <w:t>]</w:t>
      </w:r>
      <w:r>
        <w:rPr>
          <w:rStyle w:val="23"/>
          <w:rFonts w:hint="eastAsia" w:ascii="宋体" w:hAnsi="宋体"/>
          <w:b w:val="0"/>
          <w:color w:val="000000" w:themeColor="text1"/>
          <w:lang w:val="en-US" w:eastAsia="zh-CN"/>
          <w14:textFill>
            <w14:solidFill>
              <w14:schemeClr w14:val="tx1"/>
            </w14:solidFill>
          </w14:textFill>
        </w:rPr>
        <w:t>31</w:t>
      </w:r>
      <w:r>
        <w:rPr>
          <w:rStyle w:val="23"/>
          <w:rFonts w:ascii="宋体" w:hAnsi="宋体"/>
          <w:b w:val="0"/>
          <w:color w:val="000000" w:themeColor="text1"/>
          <w14:textFill>
            <w14:solidFill>
              <w14:schemeClr w14:val="tx1"/>
            </w14:solidFill>
          </w14:textFill>
        </w:rPr>
        <w:t>号</w:t>
      </w:r>
      <w:r>
        <w:rPr>
          <w:rFonts w:hint="eastAsia" w:ascii="宋体" w:hAnsi="宋体"/>
          <w:color w:val="auto"/>
          <w:szCs w:val="21"/>
        </w:rPr>
        <w:t>)。</w:t>
      </w:r>
    </w:p>
    <w:p>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2.</w:t>
      </w:r>
      <w:r>
        <w:rPr>
          <w:rFonts w:hint="eastAsia" w:ascii="宋体" w:hAnsi="宋体" w:cs="宋体"/>
          <w:color w:val="auto"/>
          <w:kern w:val="0"/>
          <w:szCs w:val="21"/>
          <w:lang w:val="en-US" w:eastAsia="zh-CN"/>
        </w:rPr>
        <w:t>5</w:t>
      </w:r>
      <w:r>
        <w:rPr>
          <w:rFonts w:hint="eastAsia" w:ascii="宋体" w:hAnsi="宋体" w:cs="宋体"/>
          <w:color w:val="auto"/>
          <w:kern w:val="0"/>
          <w:szCs w:val="21"/>
        </w:rPr>
        <w:t xml:space="preserve"> “进口产品”是指通过中国海关报关验收进入中国境内且产自关境外的产品，详见《</w:t>
      </w:r>
      <w:r>
        <w:rPr>
          <w:rFonts w:ascii="宋体" w:hAnsi="宋体" w:cs="宋体"/>
          <w:color w:val="auto"/>
          <w:kern w:val="0"/>
          <w:szCs w:val="21"/>
        </w:rPr>
        <w:t>关于政府采购进口产品管理有关问题的通知</w:t>
      </w:r>
      <w:r>
        <w:rPr>
          <w:rFonts w:hint="eastAsia" w:ascii="宋体" w:hAnsi="宋体" w:cs="宋体"/>
          <w:color w:val="auto"/>
          <w:kern w:val="0"/>
          <w:szCs w:val="21"/>
        </w:rPr>
        <w:t>》(财库[2007]119号)。</w:t>
      </w:r>
    </w:p>
    <w:p>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2.</w:t>
      </w:r>
      <w:r>
        <w:rPr>
          <w:rFonts w:hint="eastAsia" w:ascii="宋体" w:hAnsi="宋体" w:cs="宋体"/>
          <w:color w:val="auto"/>
          <w:kern w:val="0"/>
          <w:szCs w:val="21"/>
          <w:lang w:val="en-US" w:eastAsia="zh-CN"/>
        </w:rPr>
        <w:t>6</w:t>
      </w:r>
      <w:r>
        <w:rPr>
          <w:rFonts w:hint="eastAsia" w:ascii="宋体" w:hAnsi="宋体" w:cs="宋体"/>
          <w:color w:val="auto"/>
          <w:kern w:val="0"/>
          <w:szCs w:val="21"/>
        </w:rPr>
        <w:t>偏离</w:t>
      </w:r>
    </w:p>
    <w:p>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2.</w:t>
      </w:r>
      <w:r>
        <w:rPr>
          <w:rFonts w:hint="eastAsia" w:ascii="宋体" w:hAnsi="宋体" w:cs="宋体"/>
          <w:color w:val="auto"/>
          <w:kern w:val="0"/>
          <w:szCs w:val="21"/>
          <w:lang w:val="en-US" w:eastAsia="zh-CN"/>
        </w:rPr>
        <w:t>6</w:t>
      </w:r>
      <w:r>
        <w:rPr>
          <w:rFonts w:hint="eastAsia" w:ascii="宋体" w:hAnsi="宋体" w:cs="宋体"/>
          <w:color w:val="auto"/>
          <w:kern w:val="0"/>
          <w:szCs w:val="21"/>
        </w:rPr>
        <w:t>.1本条所称偏离为投标文件对招标文件的偏离，即不满足、或不响应招标文件的要求。偏离分为对招标文件的实质性要求条款偏离和对招标文件的一般商务和技术条款偏离。</w:t>
      </w:r>
    </w:p>
    <w:p>
      <w:pPr>
        <w:adjustRightInd w:val="0"/>
        <w:snapToGrid w:val="0"/>
        <w:spacing w:line="360" w:lineRule="auto"/>
        <w:ind w:firstLine="422" w:firstLineChars="200"/>
        <w:rPr>
          <w:rFonts w:hint="eastAsia" w:ascii="宋体" w:hAnsi="宋体" w:cs="宋体"/>
          <w:b/>
          <w:color w:val="auto"/>
          <w:kern w:val="0"/>
          <w:szCs w:val="21"/>
        </w:rPr>
      </w:pPr>
      <w:r>
        <w:rPr>
          <w:rFonts w:hint="eastAsia" w:ascii="宋体" w:hAnsi="宋体" w:cs="宋体"/>
          <w:b/>
          <w:color w:val="auto"/>
          <w:kern w:val="0"/>
          <w:szCs w:val="21"/>
        </w:rPr>
        <w:t>2.</w:t>
      </w:r>
      <w:r>
        <w:rPr>
          <w:rFonts w:hint="eastAsia" w:ascii="宋体" w:hAnsi="宋体" w:cs="宋体"/>
          <w:b/>
          <w:color w:val="auto"/>
          <w:kern w:val="0"/>
          <w:szCs w:val="21"/>
          <w:lang w:val="en-US" w:eastAsia="zh-CN"/>
        </w:rPr>
        <w:t>6</w:t>
      </w:r>
      <w:r>
        <w:rPr>
          <w:rFonts w:hint="eastAsia" w:ascii="宋体" w:hAnsi="宋体" w:cs="宋体"/>
          <w:b/>
          <w:color w:val="auto"/>
          <w:kern w:val="0"/>
          <w:szCs w:val="21"/>
        </w:rPr>
        <w:t>.2除法律、法规和规章规定外，招标文件中用“拒绝”、“不接受”、“无效”、“不得”等文字规定的条款为实质性要求条款（即重要条款），对其中任何一条的偏离，在评标时将其视为无效投标。未用上述文字规定或符号标注的条款为非实质性要求条款(即一般条款)。</w:t>
      </w:r>
    </w:p>
    <w:p>
      <w:pPr>
        <w:adjustRightInd w:val="0"/>
        <w:snapToGrid w:val="0"/>
        <w:spacing w:line="360" w:lineRule="auto"/>
        <w:ind w:firstLine="422"/>
        <w:rPr>
          <w:rFonts w:hint="eastAsia" w:ascii="宋体" w:hAnsi="宋体" w:cs="宋体"/>
          <w:color w:val="auto"/>
          <w:kern w:val="0"/>
          <w:szCs w:val="21"/>
        </w:rPr>
      </w:pPr>
      <w:r>
        <w:rPr>
          <w:rFonts w:hint="eastAsia" w:ascii="宋体" w:hAnsi="宋体" w:cs="宋体"/>
          <w:color w:val="auto"/>
          <w:kern w:val="0"/>
          <w:szCs w:val="21"/>
        </w:rPr>
        <w:t>2.</w:t>
      </w:r>
      <w:r>
        <w:rPr>
          <w:rFonts w:hint="eastAsia" w:ascii="宋体" w:hAnsi="宋体" w:cs="宋体"/>
          <w:color w:val="auto"/>
          <w:kern w:val="0"/>
          <w:szCs w:val="21"/>
          <w:lang w:val="en-US" w:eastAsia="zh-CN"/>
        </w:rPr>
        <w:t>7</w:t>
      </w:r>
      <w:r>
        <w:rPr>
          <w:rFonts w:hint="eastAsia" w:ascii="宋体" w:hAnsi="宋体" w:cs="宋体"/>
          <w:color w:val="auto"/>
          <w:kern w:val="0"/>
          <w:szCs w:val="21"/>
        </w:rPr>
        <w:t>.特别说明</w:t>
      </w:r>
    </w:p>
    <w:p>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2.</w:t>
      </w:r>
      <w:r>
        <w:rPr>
          <w:rFonts w:hint="eastAsia" w:ascii="宋体" w:hAnsi="宋体" w:cs="宋体"/>
          <w:color w:val="auto"/>
          <w:kern w:val="0"/>
          <w:szCs w:val="21"/>
          <w:lang w:val="en-US" w:eastAsia="zh-CN"/>
        </w:rPr>
        <w:t>7</w:t>
      </w:r>
      <w:r>
        <w:rPr>
          <w:rFonts w:hint="eastAsia" w:ascii="宋体" w:hAnsi="宋体" w:cs="宋体"/>
          <w:color w:val="auto"/>
          <w:kern w:val="0"/>
          <w:szCs w:val="21"/>
        </w:rPr>
        <w:t>.1投标人投标所使用的资格、信誉、荣誉、业绩与企业认证等必须为投标人所拥有。</w:t>
      </w:r>
    </w:p>
    <w:p>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2.</w:t>
      </w:r>
      <w:r>
        <w:rPr>
          <w:rFonts w:hint="eastAsia" w:ascii="宋体" w:hAnsi="宋体" w:cs="宋体"/>
          <w:color w:val="auto"/>
          <w:kern w:val="0"/>
          <w:szCs w:val="21"/>
          <w:lang w:val="en-US" w:eastAsia="zh-CN"/>
        </w:rPr>
        <w:t>7</w:t>
      </w:r>
      <w:r>
        <w:rPr>
          <w:rFonts w:hint="eastAsia" w:ascii="宋体" w:hAnsi="宋体" w:cs="宋体"/>
          <w:color w:val="auto"/>
          <w:kern w:val="0"/>
          <w:szCs w:val="21"/>
        </w:rPr>
        <w:t>.2投标人应仔细阅读招标文件的所有内容，按照招标文件的要求提交投标文件，并对所提供的全部资料的真实性承担法律责任。</w:t>
      </w:r>
    </w:p>
    <w:p>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2.</w:t>
      </w:r>
      <w:r>
        <w:rPr>
          <w:rFonts w:hint="eastAsia" w:ascii="宋体" w:hAnsi="宋体" w:cs="宋体"/>
          <w:color w:val="auto"/>
          <w:kern w:val="0"/>
          <w:szCs w:val="21"/>
          <w:lang w:val="en-US" w:eastAsia="zh-CN"/>
        </w:rPr>
        <w:t>7</w:t>
      </w:r>
      <w:r>
        <w:rPr>
          <w:rFonts w:hint="eastAsia" w:ascii="宋体" w:hAnsi="宋体" w:cs="宋体"/>
          <w:color w:val="auto"/>
          <w:kern w:val="0"/>
          <w:szCs w:val="21"/>
        </w:rPr>
        <w:t>.3投标人在投标活动中提供任何虚假材料，其投标无效并承担相应法律责任。</w:t>
      </w:r>
    </w:p>
    <w:p>
      <w:pPr>
        <w:adjustRightInd w:val="0"/>
        <w:snapToGrid w:val="0"/>
        <w:spacing w:line="360" w:lineRule="auto"/>
        <w:ind w:firstLine="422" w:firstLineChars="200"/>
        <w:rPr>
          <w:rFonts w:hint="eastAsia" w:ascii="宋体" w:hAnsi="宋体"/>
          <w:b/>
          <w:bCs/>
          <w:color w:val="auto"/>
          <w:szCs w:val="21"/>
        </w:rPr>
      </w:pPr>
      <w:r>
        <w:rPr>
          <w:rFonts w:hint="eastAsia" w:ascii="宋体" w:hAnsi="宋体"/>
          <w:b/>
          <w:bCs/>
          <w:color w:val="auto"/>
          <w:szCs w:val="21"/>
        </w:rPr>
        <w:t>3.投标人的资格要求</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3.1 投标人应当符合</w:t>
      </w:r>
      <w:r>
        <w:rPr>
          <w:rFonts w:hint="eastAsia" w:ascii="宋体" w:hAnsi="宋体"/>
          <w:b/>
          <w:color w:val="auto"/>
          <w:szCs w:val="21"/>
        </w:rPr>
        <w:t>投标须知前附表</w:t>
      </w:r>
      <w:r>
        <w:rPr>
          <w:rFonts w:hint="eastAsia" w:ascii="宋体" w:hAnsi="宋体"/>
          <w:color w:val="auto"/>
          <w:szCs w:val="21"/>
        </w:rPr>
        <w:t>中规定的资格条件要求；</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3.2 投标人不得存在下列情形之一：</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（l）与采购人、采购代理机构存在</w:t>
      </w:r>
      <w:r>
        <w:rPr>
          <w:rFonts w:hint="eastAsia" w:ascii="宋体" w:hAnsi="宋体"/>
          <w:bCs/>
          <w:color w:val="auto"/>
          <w:szCs w:val="21"/>
        </w:rPr>
        <w:t>利害关系</w:t>
      </w:r>
      <w:r>
        <w:rPr>
          <w:rFonts w:hint="eastAsia" w:ascii="宋体" w:hAnsi="宋体"/>
          <w:color w:val="auto"/>
          <w:szCs w:val="21"/>
        </w:rPr>
        <w:t>。</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（2）单位负责人为同一人或者存在直接控股、管理关系的不同投标单位，不得参加同一合同项下的政府采购活动。</w:t>
      </w:r>
    </w:p>
    <w:p>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（3）除单一来源采购项目外，为采购项目提供整体设计、规范编制或者项目管理、监理、检测等服务的投标单位，不得再参加该采购项目的其他采购活动。</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3.3 投标人具有履行合同所必需的设备和专业技术能力，在人员、设备、资金等方面具有相应能力；投标人提供的的产品必须是成熟产品；在项目地具有技术支持和后续服务等能力。</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3.4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处罚决定规定的时间和地域范围内）。</w:t>
      </w:r>
    </w:p>
    <w:p>
      <w:pPr>
        <w:adjustRightInd w:val="0"/>
        <w:snapToGrid w:val="0"/>
        <w:spacing w:line="360" w:lineRule="auto"/>
        <w:ind w:firstLine="422" w:firstLineChars="200"/>
        <w:rPr>
          <w:rFonts w:hint="eastAsia" w:ascii="宋体" w:hAnsi="宋体"/>
          <w:b/>
          <w:bCs/>
          <w:color w:val="auto"/>
          <w:szCs w:val="21"/>
        </w:rPr>
      </w:pPr>
      <w:r>
        <w:rPr>
          <w:rFonts w:hint="eastAsia" w:ascii="宋体" w:hAnsi="宋体"/>
          <w:b/>
          <w:bCs/>
          <w:color w:val="auto"/>
          <w:szCs w:val="21"/>
        </w:rPr>
        <w:t>4. 投标费用和知识产权</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4.1投标人应承担其参加本招标活动自身所发生的费用。招标文件所提供的资料，是采购人现有的能被投标人利用的资料，采购人对投标人做出的任何推论、理解和结论均不负责任。</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4.2投标人应保证，在中华人民共和国境内使用投标成果、服务或其任何一部分时，不会产生因第三方提出侵犯其专利权或其它知识产权而引起的法律和经济纠纷。如投标人不拥有相应的知识产权，则在报价中须包括合法获取该知识产权的相关费用。</w:t>
      </w:r>
    </w:p>
    <w:p>
      <w:pPr>
        <w:pStyle w:val="12"/>
        <w:adjustRightInd w:val="0"/>
        <w:snapToGrid w:val="0"/>
        <w:spacing w:line="360" w:lineRule="auto"/>
        <w:ind w:firstLine="422" w:firstLineChars="200"/>
        <w:rPr>
          <w:rFonts w:hint="eastAsia" w:ascii="宋体" w:hAnsi="宋体"/>
          <w:b/>
          <w:bCs/>
          <w:color w:val="auto"/>
          <w:sz w:val="21"/>
          <w:szCs w:val="21"/>
        </w:rPr>
      </w:pPr>
      <w:r>
        <w:rPr>
          <w:rFonts w:hint="eastAsia" w:ascii="宋体" w:hAnsi="宋体"/>
          <w:b/>
          <w:color w:val="auto"/>
          <w:sz w:val="21"/>
          <w:szCs w:val="21"/>
        </w:rPr>
        <w:t>5．</w:t>
      </w:r>
      <w:r>
        <w:rPr>
          <w:rFonts w:hint="eastAsia" w:ascii="宋体" w:hAnsi="宋体"/>
          <w:b/>
          <w:bCs/>
          <w:color w:val="auto"/>
          <w:sz w:val="21"/>
          <w:szCs w:val="21"/>
        </w:rPr>
        <w:t>授权委托</w:t>
      </w:r>
    </w:p>
    <w:p>
      <w:pPr>
        <w:pStyle w:val="12"/>
        <w:adjustRightInd w:val="0"/>
        <w:snapToGrid w:val="0"/>
        <w:spacing w:line="360" w:lineRule="auto"/>
        <w:ind w:firstLine="420" w:firstLineChars="200"/>
        <w:rPr>
          <w:rFonts w:hint="eastAsia" w:ascii="宋体" w:hAnsi="宋体"/>
          <w:color w:val="auto"/>
          <w:sz w:val="21"/>
          <w:szCs w:val="21"/>
        </w:rPr>
      </w:pPr>
      <w:r>
        <w:rPr>
          <w:rFonts w:hint="eastAsia" w:ascii="宋体" w:hAnsi="宋体"/>
          <w:color w:val="auto"/>
          <w:sz w:val="21"/>
          <w:szCs w:val="21"/>
        </w:rPr>
        <w:t>5.1投标人代表为投标人法定代表人的，应</w:t>
      </w:r>
      <w:r>
        <w:rPr>
          <w:rFonts w:hint="eastAsia" w:ascii="宋体" w:hAnsi="宋体"/>
          <w:color w:val="auto"/>
          <w:sz w:val="21"/>
          <w:szCs w:val="21"/>
          <w:lang w:val="en-US" w:eastAsia="zh-CN"/>
        </w:rPr>
        <w:t>提供</w:t>
      </w:r>
      <w:r>
        <w:rPr>
          <w:rFonts w:hint="eastAsia" w:ascii="宋体" w:hAnsi="宋体"/>
          <w:color w:val="auto"/>
          <w:sz w:val="21"/>
          <w:szCs w:val="21"/>
        </w:rPr>
        <w:t>法定代表人身份证明。投标人代表不是投标人法定代表人的，应</w:t>
      </w:r>
      <w:r>
        <w:rPr>
          <w:rFonts w:hint="eastAsia" w:ascii="宋体" w:hAnsi="宋体"/>
          <w:color w:val="auto"/>
          <w:sz w:val="21"/>
          <w:szCs w:val="21"/>
          <w:lang w:val="en-US" w:eastAsia="zh-CN"/>
        </w:rPr>
        <w:t>提供</w:t>
      </w:r>
      <w:r>
        <w:rPr>
          <w:rFonts w:hint="eastAsia" w:ascii="宋体" w:hAnsi="宋体"/>
          <w:color w:val="auto"/>
          <w:sz w:val="21"/>
          <w:szCs w:val="21"/>
        </w:rPr>
        <w:t>法定代表人授权书。</w:t>
      </w:r>
    </w:p>
    <w:p>
      <w:pPr>
        <w:pStyle w:val="12"/>
        <w:adjustRightInd w:val="0"/>
        <w:snapToGrid w:val="0"/>
        <w:spacing w:line="360" w:lineRule="auto"/>
        <w:ind w:firstLine="422" w:firstLineChars="200"/>
        <w:rPr>
          <w:rFonts w:hint="eastAsia" w:ascii="宋体" w:hAnsi="宋体"/>
          <w:b/>
          <w:color w:val="auto"/>
          <w:sz w:val="21"/>
          <w:szCs w:val="21"/>
        </w:rPr>
      </w:pPr>
      <w:r>
        <w:rPr>
          <w:rFonts w:hint="eastAsia" w:ascii="宋体" w:hAnsi="宋体"/>
          <w:b/>
          <w:color w:val="auto"/>
          <w:sz w:val="21"/>
          <w:szCs w:val="21"/>
        </w:rPr>
        <w:t>6．联合体形式</w:t>
      </w:r>
      <w:r>
        <w:rPr>
          <w:rFonts w:hint="eastAsia" w:ascii="宋体" w:hAnsi="宋体"/>
          <w:color w:val="auto"/>
          <w:sz w:val="21"/>
          <w:szCs w:val="21"/>
        </w:rPr>
        <w:t xml:space="preserve"> </w:t>
      </w:r>
    </w:p>
    <w:p>
      <w:pPr>
        <w:pStyle w:val="12"/>
        <w:adjustRightInd w:val="0"/>
        <w:snapToGrid w:val="0"/>
        <w:spacing w:line="360" w:lineRule="auto"/>
        <w:ind w:firstLine="420" w:firstLineChars="200"/>
        <w:rPr>
          <w:rFonts w:hint="eastAsia" w:ascii="宋体" w:hAnsi="宋体"/>
          <w:color w:val="auto"/>
          <w:sz w:val="21"/>
          <w:szCs w:val="21"/>
        </w:rPr>
      </w:pPr>
      <w:r>
        <w:rPr>
          <w:rFonts w:hint="eastAsia" w:ascii="宋体" w:hAnsi="宋体"/>
          <w:color w:val="auto"/>
          <w:sz w:val="21"/>
          <w:szCs w:val="21"/>
        </w:rPr>
        <w:t>6.1除</w:t>
      </w:r>
      <w:r>
        <w:rPr>
          <w:rFonts w:hint="eastAsia" w:ascii="宋体" w:hAnsi="宋体"/>
          <w:b/>
          <w:color w:val="auto"/>
          <w:sz w:val="21"/>
          <w:szCs w:val="21"/>
        </w:rPr>
        <w:t>投标须知前附表</w:t>
      </w:r>
      <w:r>
        <w:rPr>
          <w:rFonts w:hint="eastAsia" w:ascii="宋体" w:hAnsi="宋体"/>
          <w:color w:val="auto"/>
          <w:sz w:val="21"/>
          <w:szCs w:val="21"/>
        </w:rPr>
        <w:t>中另有规定，本次招标采购不接受为联合体形式的投标人。</w:t>
      </w:r>
    </w:p>
    <w:p>
      <w:pPr>
        <w:adjustRightInd w:val="0"/>
        <w:snapToGrid w:val="0"/>
        <w:spacing w:line="360" w:lineRule="auto"/>
        <w:ind w:firstLine="422" w:firstLineChars="200"/>
        <w:rPr>
          <w:rFonts w:hint="eastAsia" w:ascii="宋体" w:hAnsi="宋体"/>
          <w:b/>
          <w:color w:val="auto"/>
          <w:szCs w:val="21"/>
        </w:rPr>
      </w:pPr>
      <w:r>
        <w:rPr>
          <w:rFonts w:hint="eastAsia" w:ascii="宋体" w:hAnsi="宋体"/>
          <w:b/>
          <w:color w:val="auto"/>
          <w:szCs w:val="21"/>
        </w:rPr>
        <w:t>7.现场勘察</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7.1投标人应按</w:t>
      </w:r>
      <w:r>
        <w:rPr>
          <w:rFonts w:hint="eastAsia" w:ascii="宋体" w:hAnsi="宋体"/>
          <w:b/>
          <w:color w:val="auto"/>
        </w:rPr>
        <w:t>投标须知前附表</w:t>
      </w:r>
      <w:r>
        <w:rPr>
          <w:rFonts w:hint="eastAsia" w:ascii="宋体" w:hAnsi="宋体"/>
          <w:color w:val="auto"/>
        </w:rPr>
        <w:t>中规定</w:t>
      </w:r>
      <w:r>
        <w:rPr>
          <w:rFonts w:hint="eastAsia" w:ascii="宋体" w:hAnsi="宋体"/>
          <w:color w:val="auto"/>
          <w:szCs w:val="21"/>
        </w:rPr>
        <w:t>对招标采购项目现场</w:t>
      </w:r>
      <w:r>
        <w:rPr>
          <w:rFonts w:hint="eastAsia" w:ascii="宋体" w:hAnsi="宋体"/>
          <w:color w:val="auto"/>
          <w:szCs w:val="21"/>
          <w:lang w:eastAsia="zh-CN"/>
        </w:rPr>
        <w:t>设备型号、数量</w:t>
      </w:r>
      <w:r>
        <w:rPr>
          <w:rFonts w:hint="eastAsia" w:ascii="宋体" w:hAnsi="宋体"/>
          <w:color w:val="auto"/>
          <w:szCs w:val="21"/>
        </w:rPr>
        <w:t>和周围环境进行现场考察。</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7.2勘察现场的费用由投标人自己承担，勘察期间所发生的人身伤害及</w:t>
      </w:r>
      <w:r>
        <w:rPr>
          <w:rFonts w:hint="eastAsia" w:ascii="宋体" w:hAnsi="宋体"/>
          <w:color w:val="auto"/>
          <w:szCs w:val="21"/>
          <w:lang w:val="en-US" w:eastAsia="zh-CN"/>
        </w:rPr>
        <w:t xml:space="preserve"> </w:t>
      </w:r>
      <w:r>
        <w:rPr>
          <w:rFonts w:hint="eastAsia" w:ascii="宋体" w:hAnsi="宋体"/>
          <w:color w:val="auto"/>
          <w:szCs w:val="21"/>
        </w:rPr>
        <w:t>财产损失由投标人自己负责。</w:t>
      </w:r>
    </w:p>
    <w:p>
      <w:pPr>
        <w:adjustRightInd w:val="0"/>
        <w:snapToGrid w:val="0"/>
        <w:spacing w:line="360" w:lineRule="auto"/>
        <w:ind w:firstLine="420" w:firstLineChars="200"/>
        <w:jc w:val="left"/>
        <w:rPr>
          <w:rFonts w:hint="eastAsia" w:ascii="宋体" w:hAnsi="宋体"/>
          <w:b/>
          <w:color w:val="auto"/>
          <w:szCs w:val="21"/>
        </w:rPr>
      </w:pPr>
      <w:r>
        <w:rPr>
          <w:rFonts w:hint="eastAsia" w:ascii="宋体" w:hAnsi="宋体"/>
          <w:color w:val="auto"/>
          <w:szCs w:val="21"/>
        </w:rPr>
        <w:t>7.3采购人不对投标人据此而做出的推论、理解和结论负责。一旦中标，投标人不得以任何借口，而提出额外补偿，或延长合同期限的要求。</w:t>
      </w:r>
    </w:p>
    <w:p>
      <w:pPr>
        <w:adjustRightInd w:val="0"/>
        <w:snapToGrid w:val="0"/>
        <w:spacing w:line="360" w:lineRule="auto"/>
        <w:ind w:firstLine="422" w:firstLineChars="200"/>
        <w:jc w:val="left"/>
        <w:rPr>
          <w:rFonts w:hint="eastAsia" w:ascii="宋体" w:hAnsi="宋体"/>
          <w:b/>
          <w:color w:val="auto"/>
          <w:szCs w:val="21"/>
        </w:rPr>
      </w:pPr>
      <w:r>
        <w:rPr>
          <w:rFonts w:hint="eastAsia" w:ascii="宋体" w:hAnsi="宋体"/>
          <w:b/>
          <w:color w:val="auto"/>
          <w:szCs w:val="21"/>
        </w:rPr>
        <w:t>8.采购进口产品</w:t>
      </w:r>
    </w:p>
    <w:p>
      <w:pPr>
        <w:adjustRightInd w:val="0"/>
        <w:snapToGrid w:val="0"/>
        <w:spacing w:line="360" w:lineRule="auto"/>
        <w:ind w:firstLine="420" w:firstLineChars="200"/>
        <w:jc w:val="left"/>
        <w:rPr>
          <w:rFonts w:hint="eastAsia" w:ascii="宋体" w:hAnsi="宋体" w:cs="宋体"/>
          <w:color w:val="auto"/>
          <w:kern w:val="0"/>
          <w:szCs w:val="21"/>
        </w:rPr>
      </w:pPr>
      <w:r>
        <w:rPr>
          <w:rFonts w:hint="eastAsia" w:ascii="宋体" w:hAnsi="宋体"/>
          <w:color w:val="auto"/>
          <w:szCs w:val="21"/>
        </w:rPr>
        <w:t>8.1除</w:t>
      </w:r>
      <w:r>
        <w:rPr>
          <w:rFonts w:hint="eastAsia" w:ascii="宋体" w:hAnsi="宋体"/>
          <w:b/>
          <w:color w:val="auto"/>
          <w:szCs w:val="21"/>
        </w:rPr>
        <w:t>投标须知前附表</w:t>
      </w:r>
      <w:r>
        <w:rPr>
          <w:rFonts w:hint="eastAsia" w:ascii="宋体" w:hAnsi="宋体"/>
          <w:color w:val="auto"/>
          <w:szCs w:val="21"/>
        </w:rPr>
        <w:t>另有规定外，本项目</w:t>
      </w:r>
      <w:r>
        <w:rPr>
          <w:rFonts w:hint="eastAsia" w:ascii="宋体" w:hAnsi="宋体" w:cs="宋体"/>
          <w:color w:val="auto"/>
          <w:kern w:val="0"/>
          <w:szCs w:val="21"/>
        </w:rPr>
        <w:t>拒绝进口产品参加</w:t>
      </w:r>
      <w:r>
        <w:rPr>
          <w:rFonts w:hint="eastAsia" w:ascii="宋体" w:hAnsi="宋体"/>
          <w:color w:val="auto"/>
          <w:szCs w:val="21"/>
        </w:rPr>
        <w:t>招标采购活动</w:t>
      </w:r>
      <w:r>
        <w:rPr>
          <w:rFonts w:hint="eastAsia" w:ascii="宋体" w:hAnsi="宋体" w:cs="宋体"/>
          <w:color w:val="auto"/>
          <w:kern w:val="0"/>
          <w:szCs w:val="21"/>
        </w:rPr>
        <w:t>。</w:t>
      </w:r>
    </w:p>
    <w:p>
      <w:pPr>
        <w:adjustRightInd w:val="0"/>
        <w:snapToGrid w:val="0"/>
        <w:spacing w:line="360" w:lineRule="auto"/>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8.2</w:t>
      </w:r>
      <w:r>
        <w:rPr>
          <w:rFonts w:hint="eastAsia" w:ascii="宋体" w:hAnsi="宋体"/>
          <w:color w:val="auto"/>
          <w:szCs w:val="21"/>
        </w:rPr>
        <w:t>本章第8.1</w:t>
      </w:r>
      <w:r>
        <w:rPr>
          <w:rFonts w:hint="eastAsia" w:ascii="宋体" w:hAnsi="宋体" w:cs="宋体"/>
          <w:color w:val="auto"/>
          <w:kern w:val="0"/>
          <w:szCs w:val="21"/>
          <w:lang w:val="zh-CN"/>
        </w:rPr>
        <w:t>款</w:t>
      </w:r>
      <w:r>
        <w:rPr>
          <w:rFonts w:hint="eastAsia" w:ascii="宋体" w:hAnsi="宋体"/>
          <w:color w:val="auto"/>
          <w:szCs w:val="21"/>
        </w:rPr>
        <w:t>规定</w:t>
      </w:r>
      <w:r>
        <w:rPr>
          <w:rFonts w:ascii="宋体" w:hAnsi="宋体" w:cs="宋体"/>
          <w:color w:val="auto"/>
          <w:kern w:val="0"/>
          <w:szCs w:val="21"/>
        </w:rPr>
        <w:t>同意购买进口产品的</w:t>
      </w:r>
      <w:r>
        <w:rPr>
          <w:rFonts w:hint="eastAsia" w:ascii="宋体" w:hAnsi="宋体" w:cs="宋体"/>
          <w:color w:val="auto"/>
          <w:kern w:val="0"/>
          <w:szCs w:val="21"/>
        </w:rPr>
        <w:t>，</w:t>
      </w:r>
      <w:r>
        <w:rPr>
          <w:rFonts w:hint="eastAsia" w:ascii="宋体" w:hAnsi="宋体"/>
          <w:color w:val="auto"/>
          <w:szCs w:val="21"/>
        </w:rPr>
        <w:t>本项目</w:t>
      </w:r>
      <w:r>
        <w:rPr>
          <w:rFonts w:hint="eastAsia" w:ascii="宋体" w:hAnsi="宋体" w:cs="宋体"/>
          <w:color w:val="auto"/>
          <w:kern w:val="0"/>
          <w:szCs w:val="21"/>
          <w:lang w:val="zh-CN"/>
        </w:rPr>
        <w:t>采购活动</w:t>
      </w:r>
      <w:r>
        <w:rPr>
          <w:rFonts w:hint="eastAsia" w:ascii="宋体" w:hAnsi="宋体" w:cs="宋体"/>
          <w:color w:val="auto"/>
          <w:kern w:val="0"/>
          <w:szCs w:val="21"/>
        </w:rPr>
        <w:t>不</w:t>
      </w:r>
      <w:r>
        <w:rPr>
          <w:rFonts w:ascii="宋体" w:hAnsi="宋体" w:cs="宋体"/>
          <w:color w:val="auto"/>
          <w:kern w:val="0"/>
          <w:szCs w:val="21"/>
        </w:rPr>
        <w:t>限制满足</w:t>
      </w:r>
      <w:r>
        <w:rPr>
          <w:rFonts w:hint="eastAsia" w:ascii="宋体" w:hAnsi="宋体"/>
          <w:color w:val="auto"/>
          <w:szCs w:val="21"/>
        </w:rPr>
        <w:t>招标文件要求</w:t>
      </w:r>
      <w:r>
        <w:rPr>
          <w:rFonts w:ascii="宋体" w:hAnsi="宋体" w:cs="宋体"/>
          <w:color w:val="auto"/>
          <w:kern w:val="0"/>
          <w:szCs w:val="21"/>
        </w:rPr>
        <w:t>的国内产品参与</w:t>
      </w:r>
      <w:r>
        <w:rPr>
          <w:rFonts w:hint="eastAsia" w:ascii="宋体" w:hAnsi="宋体"/>
          <w:color w:val="auto"/>
          <w:szCs w:val="21"/>
        </w:rPr>
        <w:t>招标</w:t>
      </w:r>
      <w:r>
        <w:rPr>
          <w:rFonts w:ascii="宋体" w:hAnsi="宋体" w:cs="宋体"/>
          <w:color w:val="auto"/>
          <w:kern w:val="0"/>
          <w:szCs w:val="21"/>
        </w:rPr>
        <w:t>。</w:t>
      </w:r>
    </w:p>
    <w:p>
      <w:pPr>
        <w:adjustRightInd w:val="0"/>
        <w:snapToGrid w:val="0"/>
        <w:spacing w:line="360" w:lineRule="auto"/>
        <w:ind w:firstLine="422" w:firstLineChars="200"/>
        <w:jc w:val="left"/>
        <w:rPr>
          <w:rFonts w:hint="eastAsia" w:ascii="宋体" w:hAnsi="宋体"/>
          <w:b/>
          <w:color w:val="auto"/>
          <w:szCs w:val="21"/>
        </w:rPr>
      </w:pPr>
      <w:r>
        <w:rPr>
          <w:rFonts w:hint="eastAsia" w:ascii="宋体" w:hAnsi="宋体"/>
          <w:b/>
          <w:bCs/>
          <w:color w:val="auto"/>
          <w:szCs w:val="21"/>
        </w:rPr>
        <w:t>9.</w:t>
      </w:r>
      <w:r>
        <w:rPr>
          <w:rFonts w:hint="eastAsia" w:ascii="宋体" w:hAnsi="宋体"/>
          <w:b/>
          <w:color w:val="auto"/>
          <w:szCs w:val="21"/>
        </w:rPr>
        <w:t xml:space="preserve">政府采购政策支持 </w:t>
      </w:r>
    </w:p>
    <w:p>
      <w:pPr>
        <w:adjustRightInd w:val="0"/>
        <w:snapToGrid w:val="0"/>
        <w:spacing w:line="360" w:lineRule="auto"/>
        <w:ind w:firstLine="420" w:firstLineChars="200"/>
        <w:jc w:val="left"/>
        <w:rPr>
          <w:rFonts w:hint="eastAsia" w:ascii="宋体" w:hAnsi="宋体"/>
          <w:color w:val="auto"/>
          <w:szCs w:val="21"/>
        </w:rPr>
      </w:pPr>
      <w:r>
        <w:rPr>
          <w:rFonts w:hint="eastAsia" w:ascii="宋体" w:hAnsi="宋体"/>
          <w:color w:val="auto"/>
          <w:sz w:val="21"/>
          <w:szCs w:val="21"/>
        </w:rPr>
        <w:t>9.1</w:t>
      </w:r>
      <w:r>
        <w:rPr>
          <w:rFonts w:hint="eastAsia" w:ascii="宋体" w:hAnsi="宋体"/>
          <w:color w:val="auto"/>
          <w:szCs w:val="21"/>
        </w:rPr>
        <w:t>为</w:t>
      </w:r>
      <w:r>
        <w:rPr>
          <w:rFonts w:hint="eastAsia" w:ascii="宋体" w:hAnsi="宋体" w:cs="宋体"/>
          <w:color w:val="auto"/>
          <w:szCs w:val="21"/>
        </w:rPr>
        <w:t>推进政府采购诚信体系建设，</w:t>
      </w:r>
      <w:r>
        <w:rPr>
          <w:rFonts w:hint="eastAsia" w:ascii="宋体" w:hAnsi="宋体"/>
          <w:color w:val="auto"/>
          <w:szCs w:val="21"/>
        </w:rPr>
        <w:t>投标人在签署相关承诺，提供相关信息前，应认真阅读财政部门相关政策规定。符合本章第</w:t>
      </w:r>
      <w:r>
        <w:rPr>
          <w:rFonts w:hint="eastAsia" w:ascii="宋体" w:hAnsi="宋体"/>
          <w:color w:val="auto"/>
          <w:szCs w:val="21"/>
          <w:lang w:val="en-US" w:eastAsia="zh-CN"/>
        </w:rPr>
        <w:t>7.1</w:t>
      </w:r>
      <w:r>
        <w:rPr>
          <w:rFonts w:hint="eastAsia" w:ascii="宋体" w:hAnsi="宋体" w:cs="宋体"/>
          <w:color w:val="auto"/>
          <w:kern w:val="0"/>
          <w:szCs w:val="21"/>
          <w:lang w:val="zh-CN"/>
        </w:rPr>
        <w:t>款</w:t>
      </w:r>
      <w:r>
        <w:rPr>
          <w:rFonts w:hint="eastAsia" w:ascii="宋体" w:hAnsi="宋体"/>
          <w:color w:val="auto"/>
          <w:szCs w:val="21"/>
        </w:rPr>
        <w:t>的，应提供相关证明材料。</w:t>
      </w:r>
    </w:p>
    <w:p>
      <w:pPr>
        <w:pStyle w:val="12"/>
        <w:adjustRightInd w:val="0"/>
        <w:snapToGrid w:val="0"/>
        <w:spacing w:line="360" w:lineRule="auto"/>
        <w:ind w:firstLine="420" w:firstLineChars="200"/>
        <w:rPr>
          <w:rFonts w:hint="eastAsia"/>
          <w:color w:val="auto"/>
        </w:rPr>
      </w:pPr>
      <w:r>
        <w:rPr>
          <w:rFonts w:hint="eastAsia" w:ascii="宋体" w:hAnsi="宋体"/>
          <w:color w:val="auto"/>
          <w:sz w:val="21"/>
          <w:szCs w:val="21"/>
        </w:rPr>
        <w:t>9.</w:t>
      </w:r>
      <w:r>
        <w:rPr>
          <w:rFonts w:hint="eastAsia" w:ascii="宋体" w:hAnsi="宋体"/>
          <w:color w:val="auto"/>
          <w:sz w:val="21"/>
          <w:szCs w:val="21"/>
          <w:lang w:val="en-US" w:eastAsia="zh-CN"/>
        </w:rPr>
        <w:t>2</w:t>
      </w:r>
      <w:r>
        <w:rPr>
          <w:rFonts w:hint="eastAsia" w:ascii="宋体" w:hAnsi="宋体"/>
          <w:color w:val="auto"/>
          <w:sz w:val="21"/>
          <w:szCs w:val="21"/>
          <w:highlight w:val="yellow"/>
        </w:rPr>
        <w:t>电子版投标文件内所有资格证明文件，投标人须逐页加盖电子签章。</w:t>
      </w:r>
    </w:p>
    <w:p>
      <w:pPr>
        <w:adjustRightInd w:val="0"/>
        <w:snapToGrid w:val="0"/>
        <w:spacing w:line="360" w:lineRule="auto"/>
        <w:ind w:firstLine="482" w:firstLineChars="200"/>
        <w:outlineLvl w:val="2"/>
        <w:rPr>
          <w:rFonts w:hint="eastAsia" w:ascii="宋体" w:hAnsi="宋体"/>
          <w:b/>
          <w:color w:val="auto"/>
          <w:sz w:val="24"/>
        </w:rPr>
      </w:pPr>
      <w:r>
        <w:rPr>
          <w:rFonts w:hint="eastAsia" w:ascii="宋体" w:hAnsi="宋体"/>
          <w:b/>
          <w:color w:val="auto"/>
          <w:sz w:val="24"/>
          <w:lang w:val="en-US" w:eastAsia="zh-CN"/>
        </w:rPr>
        <w:t>二</w:t>
      </w:r>
      <w:r>
        <w:rPr>
          <w:rFonts w:hint="eastAsia" w:ascii="宋体" w:hAnsi="宋体"/>
          <w:b/>
          <w:color w:val="auto"/>
          <w:sz w:val="24"/>
        </w:rPr>
        <w:t>、谈判响应文件的编写</w:t>
      </w:r>
    </w:p>
    <w:p>
      <w:pPr>
        <w:spacing w:line="420" w:lineRule="exact"/>
        <w:ind w:firstLine="422" w:firstLineChars="200"/>
        <w:rPr>
          <w:rFonts w:hint="eastAsia" w:ascii="宋体" w:hAnsi="宋体" w:eastAsia="宋体" w:cs="宋体"/>
          <w:b/>
          <w:color w:val="auto"/>
          <w:sz w:val="21"/>
          <w:szCs w:val="21"/>
        </w:rPr>
      </w:pPr>
      <w:r>
        <w:rPr>
          <w:rFonts w:hint="eastAsia" w:ascii="宋体" w:hAnsi="宋体" w:cs="宋体"/>
          <w:b/>
          <w:color w:val="auto"/>
          <w:sz w:val="21"/>
          <w:szCs w:val="21"/>
          <w:lang w:val="en-US" w:eastAsia="zh-CN"/>
        </w:rPr>
        <w:t>10</w:t>
      </w:r>
      <w:r>
        <w:rPr>
          <w:rFonts w:hint="eastAsia" w:ascii="宋体" w:hAnsi="宋体" w:eastAsia="宋体" w:cs="宋体"/>
          <w:b/>
          <w:color w:val="auto"/>
          <w:sz w:val="21"/>
          <w:szCs w:val="21"/>
        </w:rPr>
        <w:t>、 要求</w:t>
      </w:r>
    </w:p>
    <w:p>
      <w:pPr>
        <w:spacing w:line="420" w:lineRule="exact"/>
        <w:ind w:firstLine="420" w:firstLineChars="200"/>
        <w:rPr>
          <w:rFonts w:hint="eastAsia" w:ascii="宋体" w:hAnsi="宋体" w:eastAsia="宋体" w:cs="宋体"/>
          <w:color w:val="auto"/>
          <w:sz w:val="21"/>
          <w:szCs w:val="21"/>
        </w:rPr>
      </w:pPr>
      <w:r>
        <w:rPr>
          <w:rFonts w:hint="eastAsia" w:ascii="宋体" w:hAnsi="宋体" w:cs="宋体"/>
          <w:color w:val="auto"/>
          <w:sz w:val="21"/>
          <w:szCs w:val="21"/>
          <w:lang w:val="en-US" w:eastAsia="zh-CN"/>
        </w:rPr>
        <w:t>10.1</w:t>
      </w:r>
      <w:r>
        <w:rPr>
          <w:rFonts w:hint="eastAsia" w:ascii="宋体" w:hAnsi="宋体" w:eastAsia="宋体" w:cs="宋体"/>
          <w:color w:val="auto"/>
          <w:sz w:val="21"/>
          <w:szCs w:val="21"/>
        </w:rPr>
        <w:t xml:space="preserve"> 供应商应详细阅读谈判采购文件中的条款、规范、表示、条件和格式等所有内容，按谈判采购文件的要求提供谈判响应文件，并保证所提供全部材料的真实性，以使其对谈判采购文件做出实质性响应。否则，其谈判文件可能被拒绝。</w:t>
      </w:r>
    </w:p>
    <w:p>
      <w:pPr>
        <w:spacing w:line="420" w:lineRule="exact"/>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10.2</w:t>
      </w:r>
      <w:r>
        <w:rPr>
          <w:rFonts w:hint="eastAsia" w:ascii="宋体" w:hAnsi="宋体" w:eastAsia="宋体" w:cs="宋体"/>
          <w:color w:val="auto"/>
          <w:sz w:val="21"/>
          <w:szCs w:val="21"/>
          <w:highlight w:val="none"/>
        </w:rPr>
        <w:t>电子投标文件内所有资格证明文件，投标人须逐页加盖电子签章。</w:t>
      </w:r>
    </w:p>
    <w:p>
      <w:pPr>
        <w:spacing w:line="420" w:lineRule="exact"/>
        <w:ind w:firstLine="422" w:firstLineChars="200"/>
        <w:rPr>
          <w:rFonts w:hint="eastAsia" w:ascii="宋体" w:hAnsi="宋体" w:eastAsia="宋体" w:cs="宋体"/>
          <w:b/>
          <w:color w:val="auto"/>
          <w:sz w:val="21"/>
          <w:szCs w:val="21"/>
        </w:rPr>
      </w:pPr>
      <w:r>
        <w:rPr>
          <w:rFonts w:hint="eastAsia" w:ascii="宋体" w:hAnsi="宋体" w:cs="宋体"/>
          <w:b/>
          <w:color w:val="auto"/>
          <w:sz w:val="21"/>
          <w:szCs w:val="21"/>
          <w:lang w:val="en-US" w:eastAsia="zh-CN"/>
        </w:rPr>
        <w:t>11</w:t>
      </w:r>
      <w:r>
        <w:rPr>
          <w:rFonts w:hint="eastAsia" w:ascii="宋体" w:hAnsi="宋体" w:eastAsia="宋体" w:cs="宋体"/>
          <w:b/>
          <w:color w:val="auto"/>
          <w:sz w:val="21"/>
          <w:szCs w:val="21"/>
        </w:rPr>
        <w:t>、谈判响应文件语言和度量单位</w:t>
      </w:r>
    </w:p>
    <w:p>
      <w:pPr>
        <w:spacing w:line="420" w:lineRule="exact"/>
        <w:ind w:firstLine="420" w:firstLineChars="200"/>
        <w:rPr>
          <w:rFonts w:hint="eastAsia" w:ascii="宋体" w:hAnsi="宋体" w:eastAsia="宋体" w:cs="宋体"/>
          <w:color w:val="auto"/>
          <w:sz w:val="21"/>
          <w:szCs w:val="21"/>
        </w:rPr>
      </w:pPr>
      <w:r>
        <w:rPr>
          <w:rFonts w:hint="eastAsia" w:ascii="宋体" w:hAnsi="宋体" w:cs="宋体"/>
          <w:color w:val="auto"/>
          <w:sz w:val="21"/>
          <w:szCs w:val="21"/>
          <w:lang w:val="en-US" w:eastAsia="zh-CN"/>
        </w:rPr>
        <w:t>11</w:t>
      </w:r>
      <w:r>
        <w:rPr>
          <w:rFonts w:hint="eastAsia" w:ascii="宋体" w:hAnsi="宋体" w:eastAsia="宋体" w:cs="宋体"/>
          <w:color w:val="auto"/>
          <w:sz w:val="21"/>
          <w:szCs w:val="21"/>
        </w:rPr>
        <w:t>.1 谈判响应文件及供应商和组织采购方就采购、投标交换的文件和往来信件，须以中文书写。</w:t>
      </w:r>
    </w:p>
    <w:p>
      <w:pPr>
        <w:spacing w:line="420" w:lineRule="exact"/>
        <w:ind w:firstLine="420" w:firstLineChars="200"/>
        <w:rPr>
          <w:rFonts w:hint="eastAsia" w:ascii="宋体" w:hAnsi="宋体" w:eastAsia="宋体" w:cs="宋体"/>
          <w:color w:val="auto"/>
          <w:sz w:val="21"/>
          <w:szCs w:val="21"/>
        </w:rPr>
      </w:pPr>
      <w:r>
        <w:rPr>
          <w:rFonts w:hint="eastAsia" w:ascii="宋体" w:hAnsi="宋体" w:cs="宋体"/>
          <w:color w:val="auto"/>
          <w:sz w:val="21"/>
          <w:szCs w:val="21"/>
          <w:lang w:val="en-US" w:eastAsia="zh-CN"/>
        </w:rPr>
        <w:t>11</w:t>
      </w:r>
      <w:r>
        <w:rPr>
          <w:rFonts w:hint="eastAsia" w:ascii="宋体" w:hAnsi="宋体" w:eastAsia="宋体" w:cs="宋体"/>
          <w:color w:val="auto"/>
          <w:sz w:val="21"/>
          <w:szCs w:val="21"/>
        </w:rPr>
        <w:t>.2 除在谈判采购文件的技术规格中另有规定外，计量单位应使用中华人民共和国法定计量单位。</w:t>
      </w:r>
    </w:p>
    <w:p>
      <w:pPr>
        <w:ind w:firstLine="422" w:firstLineChars="200"/>
        <w:rPr>
          <w:rFonts w:hint="eastAsia" w:ascii="宋体" w:hAnsi="宋体" w:eastAsia="宋体" w:cs="宋体"/>
          <w:b/>
          <w:color w:val="auto"/>
          <w:sz w:val="21"/>
          <w:szCs w:val="21"/>
        </w:rPr>
      </w:pPr>
      <w:r>
        <w:rPr>
          <w:rFonts w:hint="eastAsia" w:ascii="宋体" w:hAnsi="宋体" w:cs="宋体"/>
          <w:b/>
          <w:color w:val="auto"/>
          <w:sz w:val="21"/>
          <w:szCs w:val="21"/>
          <w:lang w:val="en-US" w:eastAsia="zh-CN"/>
        </w:rPr>
        <w:t>12</w:t>
      </w:r>
      <w:r>
        <w:rPr>
          <w:rFonts w:hint="eastAsia" w:ascii="宋体" w:hAnsi="宋体" w:eastAsia="宋体" w:cs="宋体"/>
          <w:b/>
          <w:color w:val="auto"/>
          <w:sz w:val="21"/>
          <w:szCs w:val="21"/>
        </w:rPr>
        <w:t>、投标文件的组成和编制顺序</w:t>
      </w:r>
    </w:p>
    <w:p>
      <w:pPr>
        <w:spacing w:line="420" w:lineRule="exact"/>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 xml:space="preserve">查看“第五部分 </w:t>
      </w:r>
      <w:r>
        <w:rPr>
          <w:rFonts w:hint="eastAsia" w:ascii="宋体" w:hAnsi="宋体" w:eastAsia="宋体" w:cs="宋体"/>
          <w:color w:val="auto"/>
          <w:sz w:val="21"/>
          <w:szCs w:val="21"/>
        </w:rPr>
        <w:t>投标文件编制顺序</w:t>
      </w:r>
      <w:r>
        <w:rPr>
          <w:rFonts w:hint="eastAsia" w:ascii="宋体" w:hAnsi="宋体" w:eastAsia="宋体" w:cs="宋体"/>
          <w:color w:val="auto"/>
          <w:sz w:val="21"/>
          <w:szCs w:val="21"/>
          <w:lang w:eastAsia="zh-CN"/>
        </w:rPr>
        <w:t>”</w:t>
      </w:r>
    </w:p>
    <w:p>
      <w:pPr>
        <w:spacing w:line="360" w:lineRule="exact"/>
        <w:ind w:firstLine="422" w:firstLineChars="200"/>
        <w:rPr>
          <w:rFonts w:hint="eastAsia" w:ascii="宋体" w:hAnsi="宋体" w:eastAsia="宋体" w:cs="宋体"/>
          <w:b/>
          <w:color w:val="auto"/>
          <w:sz w:val="21"/>
          <w:szCs w:val="21"/>
        </w:rPr>
      </w:pPr>
      <w:r>
        <w:rPr>
          <w:rFonts w:hint="eastAsia" w:ascii="宋体" w:hAnsi="宋体" w:cs="宋体"/>
          <w:b/>
          <w:color w:val="auto"/>
          <w:sz w:val="21"/>
          <w:szCs w:val="21"/>
          <w:lang w:val="en-US" w:eastAsia="zh-CN"/>
        </w:rPr>
        <w:t>13</w:t>
      </w:r>
      <w:r>
        <w:rPr>
          <w:rFonts w:hint="eastAsia" w:ascii="宋体" w:hAnsi="宋体" w:eastAsia="宋体" w:cs="宋体"/>
          <w:b/>
          <w:color w:val="auto"/>
          <w:sz w:val="21"/>
          <w:szCs w:val="21"/>
        </w:rPr>
        <w:t>、谈判响应文件格式</w:t>
      </w:r>
    </w:p>
    <w:p>
      <w:pPr>
        <w:spacing w:line="360" w:lineRule="exact"/>
        <w:ind w:firstLine="420" w:firstLineChars="200"/>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13</w:t>
      </w:r>
      <w:r>
        <w:rPr>
          <w:rFonts w:hint="eastAsia" w:ascii="宋体" w:hAnsi="宋体" w:eastAsia="宋体" w:cs="宋体"/>
          <w:color w:val="auto"/>
          <w:sz w:val="21"/>
          <w:szCs w:val="21"/>
        </w:rPr>
        <w:t>.1　</w:t>
      </w:r>
      <w:r>
        <w:rPr>
          <w:rFonts w:hint="eastAsia" w:ascii="宋体" w:hAnsi="宋体"/>
          <w:color w:val="auto"/>
          <w:szCs w:val="21"/>
        </w:rPr>
        <w:t>投标人应仔细阅读</w:t>
      </w:r>
      <w:r>
        <w:rPr>
          <w:rFonts w:hint="eastAsia" w:ascii="宋体" w:hAnsi="宋体"/>
          <w:bCs/>
          <w:color w:val="auto"/>
          <w:szCs w:val="21"/>
        </w:rPr>
        <w:t>招标文件</w:t>
      </w:r>
      <w:r>
        <w:rPr>
          <w:rFonts w:hint="eastAsia" w:ascii="宋体" w:hAnsi="宋体"/>
          <w:color w:val="auto"/>
          <w:szCs w:val="21"/>
        </w:rPr>
        <w:t>的全部内容，按照</w:t>
      </w:r>
      <w:r>
        <w:rPr>
          <w:rFonts w:hint="eastAsia" w:ascii="宋体" w:hAnsi="宋体"/>
          <w:bCs/>
          <w:color w:val="auto"/>
          <w:szCs w:val="21"/>
          <w:lang w:val="en-US" w:eastAsia="zh-CN"/>
        </w:rPr>
        <w:t>谈判</w:t>
      </w:r>
      <w:r>
        <w:rPr>
          <w:rFonts w:hint="eastAsia" w:ascii="宋体" w:hAnsi="宋体"/>
          <w:bCs/>
          <w:color w:val="auto"/>
          <w:szCs w:val="21"/>
        </w:rPr>
        <w:t>文件</w:t>
      </w:r>
      <w:r>
        <w:rPr>
          <w:rFonts w:hint="eastAsia" w:ascii="宋体" w:hAnsi="宋体"/>
          <w:color w:val="auto"/>
          <w:szCs w:val="21"/>
        </w:rPr>
        <w:t>要求编制投标文件。任何对</w:t>
      </w:r>
      <w:r>
        <w:rPr>
          <w:rFonts w:hint="eastAsia" w:ascii="宋体" w:hAnsi="宋体"/>
          <w:bCs/>
          <w:color w:val="auto"/>
          <w:szCs w:val="21"/>
          <w:lang w:val="en-US" w:eastAsia="zh-CN"/>
        </w:rPr>
        <w:t>谈判</w:t>
      </w:r>
      <w:r>
        <w:rPr>
          <w:rFonts w:hint="eastAsia" w:ascii="宋体" w:hAnsi="宋体"/>
          <w:bCs/>
          <w:color w:val="auto"/>
          <w:szCs w:val="21"/>
        </w:rPr>
        <w:t>文件</w:t>
      </w:r>
      <w:r>
        <w:rPr>
          <w:rFonts w:hint="eastAsia" w:ascii="宋体" w:hAnsi="宋体"/>
          <w:color w:val="auto"/>
          <w:szCs w:val="21"/>
        </w:rPr>
        <w:t>的忽略或误解不能作为投标文件存在缺陷或瑕疵的理由，其风险由投标人承担。</w:t>
      </w:r>
    </w:p>
    <w:p>
      <w:pPr>
        <w:spacing w:line="360" w:lineRule="exact"/>
        <w:ind w:firstLine="422" w:firstLineChars="200"/>
        <w:rPr>
          <w:rFonts w:hint="eastAsia" w:ascii="宋体" w:hAnsi="宋体" w:eastAsia="宋体" w:cs="宋体"/>
          <w:b/>
          <w:color w:val="auto"/>
          <w:sz w:val="21"/>
          <w:szCs w:val="21"/>
        </w:rPr>
      </w:pPr>
      <w:r>
        <w:rPr>
          <w:rFonts w:hint="eastAsia" w:ascii="宋体" w:hAnsi="宋体" w:cs="宋体"/>
          <w:b/>
          <w:color w:val="auto"/>
          <w:sz w:val="21"/>
          <w:szCs w:val="21"/>
          <w:lang w:val="en-US" w:eastAsia="zh-CN"/>
        </w:rPr>
        <w:t>14</w:t>
      </w:r>
      <w:r>
        <w:rPr>
          <w:rFonts w:hint="eastAsia" w:ascii="宋体" w:hAnsi="宋体" w:eastAsia="宋体" w:cs="宋体"/>
          <w:b/>
          <w:color w:val="auto"/>
          <w:sz w:val="21"/>
          <w:szCs w:val="21"/>
        </w:rPr>
        <w:t xml:space="preserve">  谈判报价</w:t>
      </w:r>
    </w:p>
    <w:p>
      <w:pPr>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cs="宋体"/>
          <w:color w:val="auto"/>
          <w:sz w:val="21"/>
          <w:szCs w:val="21"/>
          <w:lang w:val="en-US" w:eastAsia="zh-CN"/>
        </w:rPr>
        <w:t>4</w:t>
      </w:r>
      <w:r>
        <w:rPr>
          <w:rFonts w:hint="eastAsia" w:ascii="宋体" w:hAnsi="宋体" w:eastAsia="宋体" w:cs="宋体"/>
          <w:color w:val="auto"/>
          <w:sz w:val="21"/>
          <w:szCs w:val="21"/>
        </w:rPr>
        <w:t>.1 组织采购方不接受有任何选择性的报价。</w:t>
      </w:r>
    </w:p>
    <w:p>
      <w:pPr>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cs="宋体"/>
          <w:color w:val="auto"/>
          <w:sz w:val="21"/>
          <w:szCs w:val="21"/>
          <w:lang w:val="en-US" w:eastAsia="zh-CN"/>
        </w:rPr>
        <w:t>4</w:t>
      </w:r>
      <w:r>
        <w:rPr>
          <w:rFonts w:hint="eastAsia" w:ascii="宋体" w:hAnsi="宋体" w:eastAsia="宋体" w:cs="宋体"/>
          <w:color w:val="auto"/>
          <w:sz w:val="21"/>
          <w:szCs w:val="21"/>
        </w:rPr>
        <w:t>.2 谈判报价即交货价中，包括制造、组装该货物所使用的零部件及原材料已付的全部关税、销售税和其他税。</w:t>
      </w:r>
    </w:p>
    <w:p>
      <w:pPr>
        <w:spacing w:line="360" w:lineRule="exact"/>
        <w:ind w:firstLine="420" w:firstLineChars="200"/>
        <w:rPr>
          <w:rFonts w:hint="eastAsia" w:ascii="宋体" w:hAnsi="宋体" w:eastAsia="宋体" w:cs="宋体"/>
          <w:color w:val="auto"/>
          <w:sz w:val="21"/>
          <w:szCs w:val="21"/>
        </w:rPr>
      </w:pPr>
      <w:r>
        <w:rPr>
          <w:rFonts w:hint="eastAsia" w:ascii="宋体" w:hAnsi="宋体" w:cs="宋体"/>
          <w:color w:val="auto"/>
          <w:sz w:val="21"/>
          <w:szCs w:val="21"/>
          <w:lang w:val="en-US" w:eastAsia="zh-CN"/>
        </w:rPr>
        <w:t>14.3</w:t>
      </w:r>
      <w:r>
        <w:rPr>
          <w:rFonts w:hint="eastAsia" w:ascii="宋体" w:hAnsi="宋体" w:eastAsia="宋体" w:cs="宋体"/>
          <w:color w:val="auto"/>
          <w:sz w:val="21"/>
          <w:szCs w:val="21"/>
        </w:rPr>
        <w:t xml:space="preserve"> 供应商应在</w:t>
      </w:r>
      <w:r>
        <w:rPr>
          <w:rFonts w:hint="eastAsia" w:ascii="宋体" w:hAnsi="宋体" w:eastAsia="宋体" w:cs="宋体"/>
          <w:color w:val="auto"/>
          <w:sz w:val="21"/>
          <w:szCs w:val="21"/>
          <w:lang w:val="en-US" w:eastAsia="zh-CN"/>
        </w:rPr>
        <w:t>报价明细</w:t>
      </w:r>
      <w:r>
        <w:rPr>
          <w:rFonts w:hint="eastAsia" w:ascii="宋体" w:hAnsi="宋体" w:eastAsia="宋体" w:cs="宋体"/>
          <w:color w:val="auto"/>
          <w:sz w:val="21"/>
          <w:szCs w:val="21"/>
        </w:rPr>
        <w:t>表上标明单价和总价。</w:t>
      </w:r>
      <w:r>
        <w:rPr>
          <w:rFonts w:hint="eastAsia" w:ascii="宋体" w:hAnsi="宋体" w:eastAsia="宋体" w:cs="宋体"/>
          <w:b/>
          <w:color w:val="auto"/>
          <w:sz w:val="21"/>
          <w:szCs w:val="21"/>
        </w:rPr>
        <w:t>如单价和总价不符时，以单价累计为准。小写和大写不符时，以大写为准。</w:t>
      </w:r>
      <w:r>
        <w:rPr>
          <w:rFonts w:hint="eastAsia" w:ascii="宋体" w:hAnsi="宋体" w:eastAsia="宋体" w:cs="宋体"/>
          <w:color w:val="auto"/>
          <w:sz w:val="21"/>
          <w:szCs w:val="21"/>
        </w:rPr>
        <w:t>供应商应在投标</w:t>
      </w:r>
      <w:r>
        <w:rPr>
          <w:rFonts w:hint="eastAsia" w:ascii="宋体" w:hAnsi="宋体" w:eastAsia="宋体" w:cs="宋体"/>
          <w:color w:val="auto"/>
          <w:sz w:val="21"/>
          <w:szCs w:val="21"/>
          <w:lang w:val="en-US" w:eastAsia="zh-CN"/>
        </w:rPr>
        <w:t>报价明细</w:t>
      </w:r>
      <w:r>
        <w:rPr>
          <w:rFonts w:hint="eastAsia" w:ascii="宋体" w:hAnsi="宋体" w:eastAsia="宋体" w:cs="宋体"/>
          <w:color w:val="auto"/>
          <w:sz w:val="21"/>
          <w:szCs w:val="21"/>
        </w:rPr>
        <w:t>表</w:t>
      </w:r>
      <w:r>
        <w:rPr>
          <w:rFonts w:hint="eastAsia" w:ascii="宋体" w:hAnsi="宋体" w:eastAsia="宋体" w:cs="宋体"/>
          <w:color w:val="auto"/>
          <w:sz w:val="21"/>
          <w:szCs w:val="21"/>
          <w:lang w:eastAsia="zh-CN"/>
        </w:rPr>
        <w:t>中标</w:t>
      </w:r>
      <w:r>
        <w:rPr>
          <w:rFonts w:hint="eastAsia" w:ascii="宋体" w:hAnsi="宋体" w:eastAsia="宋体" w:cs="宋体"/>
          <w:color w:val="auto"/>
          <w:sz w:val="21"/>
          <w:szCs w:val="21"/>
        </w:rPr>
        <w:t>明其提供的所有货物及其相关工作范围内所有费用的总价。</w:t>
      </w:r>
    </w:p>
    <w:p>
      <w:pPr>
        <w:spacing w:line="360" w:lineRule="exact"/>
        <w:ind w:firstLine="420" w:firstLineChars="200"/>
        <w:rPr>
          <w:rFonts w:hint="eastAsia" w:ascii="宋体" w:hAnsi="宋体" w:eastAsia="宋体" w:cs="宋体"/>
          <w:color w:val="auto"/>
          <w:sz w:val="21"/>
          <w:szCs w:val="21"/>
        </w:rPr>
      </w:pPr>
      <w:r>
        <w:rPr>
          <w:rFonts w:hint="eastAsia" w:ascii="宋体" w:hAnsi="宋体" w:cs="宋体"/>
          <w:color w:val="auto"/>
          <w:sz w:val="21"/>
          <w:szCs w:val="21"/>
          <w:lang w:val="en-US" w:eastAsia="zh-CN"/>
        </w:rPr>
        <w:t>14.4</w:t>
      </w:r>
      <w:r>
        <w:rPr>
          <w:rFonts w:hint="eastAsia" w:ascii="宋体" w:hAnsi="宋体" w:eastAsia="宋体" w:cs="宋体"/>
          <w:color w:val="auto"/>
          <w:sz w:val="21"/>
          <w:szCs w:val="21"/>
        </w:rPr>
        <w:t xml:space="preserve"> 谈判报价时应注意下列几点：</w:t>
      </w:r>
    </w:p>
    <w:p>
      <w:pPr>
        <w:spacing w:line="4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（1）谈判采购文件中特别要求的备品备件、易损件和专用工具的费用；</w:t>
      </w:r>
    </w:p>
    <w:p>
      <w:pPr>
        <w:spacing w:line="4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（2）谈判采购文件中特别要求的安装、调试、培训、运输、保险及其它附带服务的全部费用；</w:t>
      </w:r>
    </w:p>
    <w:p>
      <w:pPr>
        <w:spacing w:line="36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1</w:t>
      </w:r>
      <w:r>
        <w:rPr>
          <w:rFonts w:hint="eastAsia" w:ascii="宋体" w:hAnsi="宋体" w:cs="宋体"/>
          <w:b/>
          <w:color w:val="auto"/>
          <w:sz w:val="21"/>
          <w:szCs w:val="21"/>
          <w:lang w:val="en-US" w:eastAsia="zh-CN"/>
        </w:rPr>
        <w:t>5</w:t>
      </w:r>
      <w:r>
        <w:rPr>
          <w:rFonts w:hint="eastAsia" w:ascii="宋体" w:hAnsi="宋体" w:eastAsia="宋体" w:cs="宋体"/>
          <w:b/>
          <w:color w:val="auto"/>
          <w:sz w:val="21"/>
          <w:szCs w:val="21"/>
        </w:rPr>
        <w:t>、谈判报价的货币单位</w:t>
      </w:r>
    </w:p>
    <w:p>
      <w:pPr>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cs="宋体"/>
          <w:color w:val="auto"/>
          <w:sz w:val="21"/>
          <w:szCs w:val="21"/>
          <w:lang w:val="en-US" w:eastAsia="zh-CN"/>
        </w:rPr>
        <w:t>5</w:t>
      </w:r>
      <w:r>
        <w:rPr>
          <w:rFonts w:hint="eastAsia" w:ascii="宋体" w:hAnsi="宋体" w:eastAsia="宋体" w:cs="宋体"/>
          <w:color w:val="auto"/>
          <w:sz w:val="21"/>
          <w:szCs w:val="21"/>
        </w:rPr>
        <w:t>.1　谈判报价单位为人民币。</w:t>
      </w:r>
    </w:p>
    <w:p>
      <w:pPr>
        <w:spacing w:line="36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1</w:t>
      </w:r>
      <w:r>
        <w:rPr>
          <w:rFonts w:hint="eastAsia" w:ascii="宋体" w:hAnsi="宋体" w:cs="宋体"/>
          <w:b/>
          <w:color w:val="auto"/>
          <w:sz w:val="21"/>
          <w:szCs w:val="21"/>
          <w:lang w:val="en-US" w:eastAsia="zh-CN"/>
        </w:rPr>
        <w:t>6</w:t>
      </w:r>
      <w:r>
        <w:rPr>
          <w:rFonts w:hint="eastAsia" w:ascii="宋体" w:hAnsi="宋体" w:eastAsia="宋体" w:cs="宋体"/>
          <w:b/>
          <w:color w:val="auto"/>
          <w:sz w:val="21"/>
          <w:szCs w:val="21"/>
        </w:rPr>
        <w:t>、谈判有效期</w:t>
      </w:r>
    </w:p>
    <w:p>
      <w:pPr>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cs="宋体"/>
          <w:color w:val="auto"/>
          <w:sz w:val="21"/>
          <w:szCs w:val="21"/>
          <w:lang w:val="en-US" w:eastAsia="zh-CN"/>
        </w:rPr>
        <w:t>6</w:t>
      </w:r>
      <w:r>
        <w:rPr>
          <w:rFonts w:hint="eastAsia" w:ascii="宋体" w:hAnsi="宋体" w:eastAsia="宋体" w:cs="宋体"/>
          <w:color w:val="auto"/>
          <w:sz w:val="21"/>
          <w:szCs w:val="21"/>
        </w:rPr>
        <w:t>.1　谈判响应文件从开始谈判之时起，谈判有效期为90天（如不满足将导致废标）。</w:t>
      </w:r>
    </w:p>
    <w:p>
      <w:pPr>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cs="宋体"/>
          <w:color w:val="auto"/>
          <w:sz w:val="21"/>
          <w:szCs w:val="21"/>
          <w:lang w:val="en-US" w:eastAsia="zh-CN"/>
        </w:rPr>
        <w:t>6</w:t>
      </w:r>
      <w:r>
        <w:rPr>
          <w:rFonts w:hint="eastAsia" w:ascii="宋体" w:hAnsi="宋体" w:eastAsia="宋体" w:cs="宋体"/>
          <w:color w:val="auto"/>
          <w:sz w:val="21"/>
          <w:szCs w:val="21"/>
        </w:rPr>
        <w:t>.2　在特殊情况下，组织采购方可与供应商协商延长谈判响应文件的有效期。</w:t>
      </w:r>
    </w:p>
    <w:p>
      <w:pPr>
        <w:spacing w:line="36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1</w:t>
      </w:r>
      <w:r>
        <w:rPr>
          <w:rFonts w:hint="eastAsia" w:ascii="宋体" w:hAnsi="宋体" w:cs="宋体"/>
          <w:b/>
          <w:color w:val="auto"/>
          <w:sz w:val="21"/>
          <w:szCs w:val="21"/>
          <w:lang w:val="en-US" w:eastAsia="zh-CN"/>
        </w:rPr>
        <w:t>7</w:t>
      </w:r>
      <w:r>
        <w:rPr>
          <w:rFonts w:hint="eastAsia" w:ascii="宋体" w:hAnsi="宋体" w:eastAsia="宋体" w:cs="宋体"/>
          <w:b/>
          <w:color w:val="auto"/>
          <w:sz w:val="21"/>
          <w:szCs w:val="21"/>
        </w:rPr>
        <w:t>、谈判响应文件的签署规定</w:t>
      </w:r>
    </w:p>
    <w:p>
      <w:pPr>
        <w:spacing w:line="360" w:lineRule="exact"/>
        <w:ind w:firstLine="420"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.1　</w:t>
      </w:r>
      <w:r>
        <w:rPr>
          <w:rFonts w:hint="eastAsia" w:ascii="宋体" w:hAnsi="宋体" w:eastAsia="宋体" w:cs="宋体"/>
          <w:color w:val="auto"/>
          <w:sz w:val="21"/>
          <w:szCs w:val="21"/>
          <w:highlight w:val="none"/>
          <w:lang w:val="en-US" w:eastAsia="zh-CN"/>
        </w:rPr>
        <w:t>采用电子签章</w:t>
      </w:r>
    </w:p>
    <w:p>
      <w:pPr>
        <w:spacing w:line="420" w:lineRule="exact"/>
        <w:ind w:firstLine="422" w:firstLineChars="200"/>
        <w:rPr>
          <w:rFonts w:hint="eastAsia" w:ascii="宋体" w:hAnsi="宋体" w:eastAsia="宋体" w:cs="宋体"/>
          <w:b/>
          <w:color w:val="auto"/>
          <w:sz w:val="21"/>
          <w:szCs w:val="21"/>
          <w:lang w:eastAsia="zh-CN"/>
        </w:rPr>
      </w:pPr>
      <w:r>
        <w:rPr>
          <w:rFonts w:hint="eastAsia" w:ascii="宋体" w:hAnsi="宋体" w:eastAsia="宋体" w:cs="宋体"/>
          <w:b/>
          <w:color w:val="auto"/>
          <w:sz w:val="21"/>
          <w:szCs w:val="21"/>
        </w:rPr>
        <w:t>1</w:t>
      </w:r>
      <w:r>
        <w:rPr>
          <w:rFonts w:hint="eastAsia" w:ascii="宋体" w:hAnsi="宋体" w:cs="宋体"/>
          <w:b/>
          <w:color w:val="auto"/>
          <w:sz w:val="21"/>
          <w:szCs w:val="21"/>
          <w:lang w:val="en-US" w:eastAsia="zh-CN"/>
        </w:rPr>
        <w:t>8</w:t>
      </w:r>
      <w:r>
        <w:rPr>
          <w:rFonts w:hint="eastAsia" w:ascii="宋体" w:hAnsi="宋体" w:eastAsia="宋体" w:cs="宋体"/>
          <w:b/>
          <w:color w:val="auto"/>
          <w:sz w:val="21"/>
          <w:szCs w:val="21"/>
        </w:rPr>
        <w:t>.谈判保证金</w:t>
      </w:r>
      <w:r>
        <w:rPr>
          <w:rFonts w:hint="eastAsia" w:ascii="宋体" w:hAnsi="宋体" w:cs="宋体"/>
          <w:b/>
          <w:color w:val="auto"/>
          <w:sz w:val="21"/>
          <w:szCs w:val="21"/>
          <w:lang w:eastAsia="zh-CN"/>
        </w:rPr>
        <w:t>（本项目暂不收取）</w:t>
      </w:r>
    </w:p>
    <w:p>
      <w:pPr>
        <w:spacing w:line="4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cs="宋体"/>
          <w:color w:val="auto"/>
          <w:sz w:val="21"/>
          <w:szCs w:val="21"/>
          <w:lang w:val="en-US" w:eastAsia="zh-CN"/>
        </w:rPr>
        <w:t>8</w:t>
      </w:r>
      <w:r>
        <w:rPr>
          <w:rFonts w:hint="eastAsia" w:ascii="宋体" w:hAnsi="宋体" w:eastAsia="宋体" w:cs="宋体"/>
          <w:color w:val="auto"/>
          <w:sz w:val="21"/>
          <w:szCs w:val="21"/>
        </w:rPr>
        <w:t>.1  谈判保证金是为了弥补采购中心因供应商的违规行为而蒙受的损失。采购中心在因供应商的违规行为而受到损害时将没收供应商的谈判保证金作为所受损害的补偿。</w:t>
      </w:r>
    </w:p>
    <w:p>
      <w:pPr>
        <w:spacing w:line="4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cs="宋体"/>
          <w:color w:val="auto"/>
          <w:sz w:val="21"/>
          <w:szCs w:val="21"/>
          <w:lang w:val="en-US" w:eastAsia="zh-CN"/>
        </w:rPr>
        <w:t>8</w:t>
      </w:r>
      <w:r>
        <w:rPr>
          <w:rFonts w:hint="eastAsia" w:ascii="宋体" w:hAnsi="宋体" w:eastAsia="宋体" w:cs="宋体"/>
          <w:color w:val="auto"/>
          <w:sz w:val="21"/>
          <w:szCs w:val="21"/>
        </w:rPr>
        <w:t>.2  供应商应在谈判开始时间前及时向采购中心交纳谈判保证金。</w:t>
      </w:r>
    </w:p>
    <w:p>
      <w:pPr>
        <w:spacing w:line="4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cs="宋体"/>
          <w:color w:val="auto"/>
          <w:sz w:val="21"/>
          <w:szCs w:val="21"/>
          <w:lang w:val="en-US" w:eastAsia="zh-CN"/>
        </w:rPr>
        <w:t>8</w:t>
      </w:r>
      <w:r>
        <w:rPr>
          <w:rFonts w:hint="eastAsia" w:ascii="宋体" w:hAnsi="宋体" w:eastAsia="宋体" w:cs="宋体"/>
          <w:color w:val="auto"/>
          <w:sz w:val="21"/>
          <w:szCs w:val="21"/>
        </w:rPr>
        <w:t>.3</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投标保证金以企业名义（基本户）通过支票、汇票、本票、保函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电汇、转账</w:t>
      </w:r>
      <w:r>
        <w:rPr>
          <w:rFonts w:hint="eastAsia" w:ascii="宋体" w:hAnsi="宋体" w:eastAsia="宋体" w:cs="宋体"/>
          <w:color w:val="auto"/>
          <w:sz w:val="21"/>
          <w:szCs w:val="21"/>
          <w:highlight w:val="none"/>
        </w:rPr>
        <w:t>等非现金形式的形式交纳，其有效期应不低于投标有效期。</w:t>
      </w:r>
    </w:p>
    <w:p>
      <w:pPr>
        <w:spacing w:line="360" w:lineRule="exact"/>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r>
        <w:rPr>
          <w:rFonts w:hint="eastAsia" w:ascii="宋体" w:hAnsi="宋体" w:cs="宋体"/>
          <w:color w:val="auto"/>
          <w:sz w:val="21"/>
          <w:szCs w:val="21"/>
          <w:lang w:val="en-US" w:eastAsia="zh-CN"/>
        </w:rPr>
        <w:t>8</w:t>
      </w:r>
      <w:r>
        <w:rPr>
          <w:rFonts w:hint="eastAsia" w:ascii="宋体" w:hAnsi="宋体" w:eastAsia="宋体" w:cs="宋体"/>
          <w:color w:val="auto"/>
          <w:sz w:val="21"/>
          <w:szCs w:val="21"/>
          <w:lang w:val="en-US" w:eastAsia="zh-CN"/>
        </w:rPr>
        <w:t>.4  不同标段投标保证金应分开缴纳</w:t>
      </w:r>
      <w:r>
        <w:rPr>
          <w:rFonts w:hint="eastAsia" w:ascii="宋体" w:hAnsi="宋体" w:cs="宋体"/>
          <w:color w:val="auto"/>
          <w:sz w:val="21"/>
          <w:szCs w:val="21"/>
          <w:lang w:val="en-US" w:eastAsia="zh-CN"/>
        </w:rPr>
        <w:t>，本项目暂不收取保证金</w:t>
      </w:r>
      <w:r>
        <w:rPr>
          <w:rFonts w:hint="eastAsia" w:ascii="宋体" w:hAnsi="宋体" w:eastAsia="宋体" w:cs="宋体"/>
          <w:color w:val="auto"/>
          <w:sz w:val="21"/>
          <w:szCs w:val="21"/>
          <w:lang w:val="en-US" w:eastAsia="zh-CN"/>
        </w:rPr>
        <w:t>。</w:t>
      </w:r>
    </w:p>
    <w:p>
      <w:pPr>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cs="宋体"/>
          <w:color w:val="auto"/>
          <w:sz w:val="21"/>
          <w:szCs w:val="21"/>
          <w:lang w:val="en-US" w:eastAsia="zh-CN"/>
        </w:rPr>
        <w:t>8</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 xml:space="preserve">5 </w:t>
      </w:r>
      <w:r>
        <w:rPr>
          <w:rFonts w:hint="eastAsia" w:ascii="宋体" w:hAnsi="宋体" w:eastAsia="宋体" w:cs="宋体"/>
          <w:color w:val="auto"/>
          <w:sz w:val="21"/>
          <w:szCs w:val="21"/>
        </w:rPr>
        <w:t xml:space="preserve"> 下列任何情况发生时，谈判保证金将被没收：</w:t>
      </w:r>
    </w:p>
    <w:p>
      <w:pPr>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（1）供应商在谈判采购文件规定的谈判有效期内撤回其投标的； </w:t>
      </w:r>
    </w:p>
    <w:p>
      <w:pPr>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（2）成交方在规定期限内未能按规定与采购人签订合同的。</w:t>
      </w:r>
    </w:p>
    <w:p>
      <w:pPr>
        <w:spacing w:line="360" w:lineRule="exact"/>
        <w:ind w:firstLine="420" w:firstLineChars="200"/>
        <w:rPr>
          <w:rFonts w:hint="eastAsia" w:ascii="宋体" w:hAnsi="宋体" w:eastAsia="宋体" w:cs="宋体"/>
          <w:b/>
          <w:bCs/>
          <w:color w:val="auto"/>
          <w:sz w:val="21"/>
          <w:szCs w:val="21"/>
          <w:lang w:val="en-US"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lang w:eastAsia="zh-CN"/>
        </w:rPr>
        <w:t>）因</w:t>
      </w:r>
      <w:r>
        <w:rPr>
          <w:rFonts w:hint="eastAsia" w:ascii="宋体" w:hAnsi="宋体" w:eastAsia="宋体" w:cs="宋体"/>
          <w:color w:val="auto"/>
          <w:sz w:val="21"/>
          <w:szCs w:val="21"/>
          <w:lang w:val="en-US" w:eastAsia="zh-CN"/>
        </w:rPr>
        <w:t>成交</w:t>
      </w:r>
      <w:r>
        <w:rPr>
          <w:rFonts w:hint="eastAsia" w:ascii="宋体" w:hAnsi="宋体" w:eastAsia="宋体" w:cs="宋体"/>
          <w:color w:val="auto"/>
          <w:sz w:val="21"/>
          <w:szCs w:val="21"/>
          <w:lang w:eastAsia="zh-CN"/>
        </w:rPr>
        <w:t>供应商自身原因导致弃标行为的。</w:t>
      </w:r>
    </w:p>
    <w:p>
      <w:pPr>
        <w:spacing w:line="360" w:lineRule="exact"/>
        <w:ind w:firstLine="422" w:firstLineChars="200"/>
        <w:rPr>
          <w:rFonts w:hint="eastAsia" w:ascii="宋体" w:hAnsi="宋体" w:eastAsia="宋体" w:cs="宋体"/>
          <w:b/>
          <w:color w:val="auto"/>
          <w:sz w:val="21"/>
          <w:szCs w:val="21"/>
          <w:lang w:eastAsia="zh-CN"/>
        </w:rPr>
      </w:pPr>
      <w:r>
        <w:rPr>
          <w:rFonts w:hint="eastAsia" w:ascii="宋体" w:hAnsi="宋体" w:eastAsia="宋体" w:cs="宋体"/>
          <w:b/>
          <w:color w:val="auto"/>
          <w:sz w:val="21"/>
          <w:szCs w:val="21"/>
        </w:rPr>
        <w:t>1</w:t>
      </w:r>
      <w:r>
        <w:rPr>
          <w:rFonts w:hint="eastAsia" w:ascii="宋体" w:hAnsi="宋体" w:cs="宋体"/>
          <w:b/>
          <w:color w:val="auto"/>
          <w:sz w:val="21"/>
          <w:szCs w:val="21"/>
          <w:lang w:val="en-US" w:eastAsia="zh-CN"/>
        </w:rPr>
        <w:t>9</w:t>
      </w:r>
      <w:r>
        <w:rPr>
          <w:rFonts w:hint="eastAsia" w:ascii="宋体" w:hAnsi="宋体" w:eastAsia="宋体" w:cs="宋体"/>
          <w:b/>
          <w:color w:val="auto"/>
          <w:sz w:val="21"/>
          <w:szCs w:val="21"/>
        </w:rPr>
        <w:t>、履约保证金</w:t>
      </w:r>
    </w:p>
    <w:p>
      <w:pPr>
        <w:spacing w:line="440" w:lineRule="exact"/>
        <w:ind w:firstLine="420" w:firstLineChars="200"/>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1</w:t>
      </w:r>
      <w:r>
        <w:rPr>
          <w:rFonts w:hint="eastAsia" w:ascii="宋体" w:hAnsi="宋体" w:cs="宋体"/>
          <w:b w:val="0"/>
          <w:bCs w:val="0"/>
          <w:color w:val="auto"/>
          <w:sz w:val="21"/>
          <w:szCs w:val="21"/>
          <w:lang w:val="en-US" w:eastAsia="zh-CN"/>
        </w:rPr>
        <w:t>9</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lang w:val="en-US" w:eastAsia="zh-CN"/>
        </w:rPr>
        <w:t xml:space="preserve">1  </w:t>
      </w:r>
      <w:r>
        <w:rPr>
          <w:rFonts w:hint="eastAsia" w:ascii="宋体" w:hAnsi="宋体" w:eastAsia="宋体" w:cs="宋体"/>
          <w:b w:val="0"/>
          <w:bCs w:val="0"/>
          <w:color w:val="auto"/>
          <w:sz w:val="21"/>
          <w:szCs w:val="21"/>
          <w:lang w:eastAsia="zh-CN"/>
        </w:rPr>
        <w:t>履约保证金金额</w:t>
      </w:r>
      <w:r>
        <w:rPr>
          <w:rFonts w:hint="eastAsia" w:ascii="宋体" w:hAnsi="宋体" w:eastAsia="宋体" w:cs="宋体"/>
          <w:b w:val="0"/>
          <w:bCs w:val="0"/>
          <w:color w:val="auto"/>
          <w:sz w:val="21"/>
          <w:szCs w:val="21"/>
          <w:lang w:val="en-US" w:eastAsia="zh-CN"/>
        </w:rPr>
        <w:t>应不高于成交</w:t>
      </w:r>
      <w:r>
        <w:rPr>
          <w:rFonts w:hint="eastAsia" w:ascii="宋体" w:hAnsi="宋体" w:eastAsia="宋体" w:cs="宋体"/>
          <w:b w:val="0"/>
          <w:bCs w:val="0"/>
          <w:color w:val="auto"/>
          <w:sz w:val="21"/>
          <w:szCs w:val="21"/>
          <w:lang w:eastAsia="zh-CN"/>
        </w:rPr>
        <w:t>价的</w:t>
      </w:r>
      <w:r>
        <w:rPr>
          <w:rFonts w:hint="eastAsia" w:ascii="宋体" w:hAnsi="宋体" w:eastAsia="宋体" w:cs="宋体"/>
          <w:b w:val="0"/>
          <w:bCs w:val="0"/>
          <w:color w:val="auto"/>
          <w:sz w:val="21"/>
          <w:szCs w:val="21"/>
          <w:lang w:val="en-US" w:eastAsia="zh-CN"/>
        </w:rPr>
        <w:t>10</w:t>
      </w:r>
      <w:r>
        <w:rPr>
          <w:rFonts w:hint="eastAsia" w:ascii="宋体" w:hAnsi="宋体" w:eastAsia="宋体" w:cs="宋体"/>
          <w:b w:val="0"/>
          <w:bCs w:val="0"/>
          <w:color w:val="auto"/>
          <w:sz w:val="21"/>
          <w:szCs w:val="21"/>
          <w:lang w:eastAsia="zh-CN"/>
        </w:rPr>
        <w:t>%</w:t>
      </w:r>
    </w:p>
    <w:p>
      <w:pPr>
        <w:spacing w:line="440" w:lineRule="exact"/>
        <w:ind w:firstLine="420" w:firstLineChars="20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1</w:t>
      </w:r>
      <w:r>
        <w:rPr>
          <w:rFonts w:hint="eastAsia" w:ascii="宋体" w:hAnsi="宋体" w:cs="宋体"/>
          <w:color w:val="auto"/>
          <w:sz w:val="21"/>
          <w:szCs w:val="21"/>
          <w:lang w:val="en-US" w:eastAsia="zh-CN"/>
        </w:rPr>
        <w:t>9</w:t>
      </w:r>
      <w:r>
        <w:rPr>
          <w:rFonts w:hint="eastAsia" w:ascii="宋体" w:hAnsi="宋体" w:eastAsia="宋体" w:cs="宋体"/>
          <w:color w:val="auto"/>
          <w:sz w:val="21"/>
          <w:szCs w:val="21"/>
          <w:lang w:val="en-US" w:eastAsia="zh-CN"/>
        </w:rPr>
        <w:t xml:space="preserve">.2  </w:t>
      </w:r>
      <w:r>
        <w:rPr>
          <w:rFonts w:hint="eastAsia" w:ascii="宋体" w:hAnsi="宋体" w:eastAsia="宋体" w:cs="宋体"/>
          <w:b w:val="0"/>
          <w:bCs w:val="0"/>
          <w:color w:val="auto"/>
          <w:sz w:val="21"/>
          <w:szCs w:val="21"/>
          <w:lang w:val="en-US" w:eastAsia="zh-CN"/>
        </w:rPr>
        <w:t>发布中标公告</w:t>
      </w:r>
      <w:r>
        <w:rPr>
          <w:rFonts w:hint="eastAsia" w:ascii="宋体" w:hAnsi="宋体" w:eastAsia="宋体" w:cs="宋体"/>
          <w:b w:val="0"/>
          <w:bCs w:val="0"/>
          <w:color w:val="auto"/>
          <w:sz w:val="21"/>
          <w:szCs w:val="21"/>
          <w:lang w:eastAsia="zh-CN"/>
        </w:rPr>
        <w:t>后</w:t>
      </w:r>
      <w:r>
        <w:rPr>
          <w:rFonts w:hint="eastAsia" w:ascii="宋体" w:hAnsi="宋体" w:eastAsia="宋体" w:cs="宋体"/>
          <w:color w:val="auto"/>
          <w:kern w:val="2"/>
          <w:sz w:val="21"/>
          <w:szCs w:val="21"/>
          <w:lang w:val="en-US" w:eastAsia="zh-CN" w:bidi="ar-SA"/>
        </w:rPr>
        <w:t>七日内，中标单位请以企业名义（基本户）通过支票、汇票、本票、保函等非现金形式缴纳或提交履约保证金采购单位银行账户，其有效期应不低于投标有效期；不允许以个人名义或现金方式缴纳保证金。</w:t>
      </w:r>
      <w:r>
        <w:rPr>
          <w:rFonts w:hint="eastAsia" w:ascii="宋体" w:hAnsi="宋体" w:eastAsia="宋体" w:cs="宋体"/>
          <w:b w:val="0"/>
          <w:bCs w:val="0"/>
          <w:color w:val="auto"/>
          <w:sz w:val="21"/>
          <w:szCs w:val="21"/>
          <w:highlight w:val="none"/>
        </w:rPr>
        <w:t>没有按要求提交</w:t>
      </w:r>
      <w:r>
        <w:rPr>
          <w:rFonts w:hint="eastAsia" w:ascii="宋体" w:hAnsi="宋体" w:eastAsia="宋体" w:cs="宋体"/>
          <w:b w:val="0"/>
          <w:bCs w:val="0"/>
          <w:color w:val="auto"/>
          <w:sz w:val="21"/>
          <w:szCs w:val="21"/>
          <w:highlight w:val="none"/>
          <w:lang w:val="en-US" w:eastAsia="zh-CN"/>
        </w:rPr>
        <w:t>履约</w:t>
      </w:r>
      <w:r>
        <w:rPr>
          <w:rFonts w:hint="eastAsia" w:ascii="宋体" w:hAnsi="宋体" w:eastAsia="宋体" w:cs="宋体"/>
          <w:b w:val="0"/>
          <w:bCs w:val="0"/>
          <w:color w:val="auto"/>
          <w:sz w:val="21"/>
          <w:szCs w:val="21"/>
          <w:highlight w:val="none"/>
        </w:rPr>
        <w:t>保证金的供应商，将被视为自动放弃</w:t>
      </w:r>
      <w:r>
        <w:rPr>
          <w:rFonts w:hint="eastAsia" w:ascii="宋体" w:hAnsi="宋体" w:eastAsia="宋体" w:cs="宋体"/>
          <w:b w:val="0"/>
          <w:bCs w:val="0"/>
          <w:color w:val="auto"/>
          <w:sz w:val="21"/>
          <w:szCs w:val="21"/>
          <w:highlight w:val="none"/>
          <w:lang w:val="en-US" w:eastAsia="zh-CN"/>
        </w:rPr>
        <w:t>成交</w:t>
      </w:r>
      <w:r>
        <w:rPr>
          <w:rFonts w:hint="eastAsia" w:ascii="宋体" w:hAnsi="宋体" w:eastAsia="宋体" w:cs="宋体"/>
          <w:b w:val="0"/>
          <w:bCs w:val="0"/>
          <w:color w:val="auto"/>
          <w:sz w:val="21"/>
          <w:szCs w:val="21"/>
          <w:highlight w:val="none"/>
        </w:rPr>
        <w:t>资格。</w:t>
      </w:r>
      <w:r>
        <w:rPr>
          <w:rFonts w:hint="eastAsia" w:ascii="宋体" w:hAnsi="宋体" w:eastAsia="宋体" w:cs="宋体"/>
          <w:b w:val="0"/>
          <w:bCs w:val="0"/>
          <w:color w:val="auto"/>
          <w:sz w:val="21"/>
          <w:szCs w:val="21"/>
        </w:rPr>
        <w:t>投标保证金必须按投标公司</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lang w:val="en-US" w:eastAsia="zh-CN"/>
        </w:rPr>
        <w:t>基本</w:t>
      </w:r>
      <w:r>
        <w:rPr>
          <w:rFonts w:hint="eastAsia" w:ascii="宋体" w:hAnsi="宋体" w:eastAsia="宋体" w:cs="宋体"/>
          <w:color w:val="auto"/>
          <w:kern w:val="2"/>
          <w:sz w:val="21"/>
          <w:szCs w:val="21"/>
          <w:lang w:val="en-US" w:eastAsia="zh-CN" w:bidi="ar-SA"/>
        </w:rPr>
        <w:t>户）的名义缴纳。保证金以转账、电汇的形式提交，不接受现金。</w:t>
      </w:r>
    </w:p>
    <w:p>
      <w:pPr>
        <w:spacing w:line="440" w:lineRule="exact"/>
        <w:ind w:firstLine="420" w:firstLineChars="20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w:t>
      </w:r>
      <w:r>
        <w:rPr>
          <w:rFonts w:hint="eastAsia" w:ascii="宋体" w:hAnsi="宋体" w:cs="宋体"/>
          <w:color w:val="auto"/>
          <w:kern w:val="2"/>
          <w:sz w:val="21"/>
          <w:szCs w:val="21"/>
          <w:lang w:val="en-US" w:eastAsia="zh-CN" w:bidi="ar-SA"/>
        </w:rPr>
        <w:t>9</w:t>
      </w:r>
      <w:r>
        <w:rPr>
          <w:rFonts w:hint="eastAsia" w:ascii="宋体" w:hAnsi="宋体" w:eastAsia="宋体" w:cs="宋体"/>
          <w:color w:val="auto"/>
          <w:kern w:val="2"/>
          <w:sz w:val="21"/>
          <w:szCs w:val="21"/>
          <w:lang w:val="en-US" w:eastAsia="zh-CN" w:bidi="ar-SA"/>
        </w:rPr>
        <w:t>.3  项目验收后采购单位退还履约保证金。</w:t>
      </w:r>
    </w:p>
    <w:p>
      <w:pPr>
        <w:spacing w:line="440" w:lineRule="exact"/>
        <w:ind w:firstLine="420" w:firstLineChars="200"/>
        <w:rPr>
          <w:rFonts w:hint="eastAsia" w:ascii="宋体" w:hAnsi="宋体" w:eastAsia="宋体" w:cs="宋体"/>
          <w:color w:val="auto"/>
          <w:kern w:val="2"/>
          <w:sz w:val="24"/>
          <w:szCs w:val="20"/>
          <w:lang w:val="en-US" w:eastAsia="zh-CN" w:bidi="ar-SA"/>
        </w:rPr>
      </w:pPr>
      <w:r>
        <w:rPr>
          <w:rFonts w:hint="eastAsia" w:ascii="宋体" w:hAnsi="宋体" w:eastAsia="宋体" w:cs="宋体"/>
          <w:color w:val="auto"/>
          <w:kern w:val="2"/>
          <w:sz w:val="21"/>
          <w:szCs w:val="21"/>
          <w:lang w:val="en-US" w:eastAsia="zh-CN" w:bidi="ar-SA"/>
        </w:rPr>
        <w:t>1</w:t>
      </w:r>
      <w:r>
        <w:rPr>
          <w:rFonts w:hint="eastAsia" w:ascii="宋体" w:hAnsi="宋体" w:cs="宋体"/>
          <w:color w:val="auto"/>
          <w:kern w:val="2"/>
          <w:sz w:val="21"/>
          <w:szCs w:val="21"/>
          <w:lang w:val="en-US" w:eastAsia="zh-CN" w:bidi="ar-SA"/>
        </w:rPr>
        <w:t>9</w:t>
      </w:r>
      <w:r>
        <w:rPr>
          <w:rFonts w:hint="eastAsia" w:ascii="宋体" w:hAnsi="宋体" w:eastAsia="宋体" w:cs="宋体"/>
          <w:color w:val="auto"/>
          <w:kern w:val="2"/>
          <w:sz w:val="21"/>
          <w:szCs w:val="21"/>
          <w:lang w:val="en-US" w:eastAsia="zh-CN" w:bidi="ar-SA"/>
        </w:rPr>
        <w:t>.4  未履行或未完全履行采购合同，则没收履约保证金。</w:t>
      </w:r>
      <w:r>
        <w:rPr>
          <w:rFonts w:hint="eastAsia" w:ascii="宋体" w:hAnsi="宋体" w:eastAsia="宋体" w:cs="宋体"/>
          <w:color w:val="auto"/>
          <w:kern w:val="2"/>
          <w:sz w:val="24"/>
          <w:szCs w:val="20"/>
          <w:lang w:val="en-US" w:eastAsia="zh-CN" w:bidi="ar-SA"/>
        </w:rPr>
        <w:t xml:space="preserve"> </w:t>
      </w:r>
    </w:p>
    <w:p>
      <w:pPr>
        <w:spacing w:line="3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 </w:t>
      </w:r>
    </w:p>
    <w:p>
      <w:pPr>
        <w:spacing w:line="420" w:lineRule="exact"/>
        <w:ind w:firstLine="482" w:firstLineChars="200"/>
        <w:jc w:val="both"/>
        <w:rPr>
          <w:rFonts w:hint="eastAsia" w:ascii="宋体" w:hAnsi="宋体" w:eastAsia="宋体" w:cs="宋体"/>
          <w:b/>
          <w:color w:val="auto"/>
          <w:sz w:val="24"/>
          <w:szCs w:val="24"/>
        </w:rPr>
      </w:pPr>
      <w:r>
        <w:rPr>
          <w:rFonts w:hint="eastAsia" w:ascii="宋体" w:hAnsi="宋体" w:cs="宋体"/>
          <w:b/>
          <w:color w:val="auto"/>
          <w:sz w:val="24"/>
          <w:szCs w:val="24"/>
          <w:lang w:val="en-US" w:eastAsia="zh-CN"/>
        </w:rPr>
        <w:t>三</w:t>
      </w:r>
      <w:r>
        <w:rPr>
          <w:rFonts w:hint="eastAsia" w:ascii="宋体" w:hAnsi="宋体" w:eastAsia="宋体" w:cs="宋体"/>
          <w:b/>
          <w:color w:val="auto"/>
          <w:sz w:val="24"/>
          <w:szCs w:val="24"/>
        </w:rPr>
        <w:t>、谈判响应文件的递交</w:t>
      </w:r>
    </w:p>
    <w:p>
      <w:pPr>
        <w:spacing w:line="420" w:lineRule="exact"/>
        <w:ind w:firstLine="422" w:firstLineChars="200"/>
        <w:rPr>
          <w:rFonts w:hint="eastAsia" w:ascii="宋体" w:hAnsi="宋体" w:eastAsia="宋体" w:cs="宋体"/>
          <w:b/>
          <w:color w:val="auto"/>
          <w:sz w:val="21"/>
          <w:szCs w:val="21"/>
        </w:rPr>
      </w:pPr>
      <w:r>
        <w:rPr>
          <w:rFonts w:hint="eastAsia" w:ascii="宋体" w:hAnsi="宋体" w:cs="宋体"/>
          <w:b/>
          <w:color w:val="auto"/>
          <w:sz w:val="21"/>
          <w:szCs w:val="21"/>
          <w:lang w:val="en-US" w:eastAsia="zh-CN"/>
        </w:rPr>
        <w:t>20</w:t>
      </w:r>
      <w:r>
        <w:rPr>
          <w:rFonts w:hint="eastAsia" w:ascii="宋体" w:hAnsi="宋体" w:eastAsia="宋体" w:cs="宋体"/>
          <w:b/>
          <w:color w:val="auto"/>
          <w:sz w:val="21"/>
          <w:szCs w:val="21"/>
        </w:rPr>
        <w:t>、谈判响应文件的密封与标记</w:t>
      </w:r>
    </w:p>
    <w:p>
      <w:pPr>
        <w:spacing w:line="420" w:lineRule="exact"/>
        <w:ind w:firstLine="420" w:firstLineChars="200"/>
        <w:rPr>
          <w:rFonts w:hint="eastAsia" w:ascii="宋体" w:hAnsi="宋体" w:eastAsia="宋体" w:cs="宋体"/>
          <w:color w:val="auto"/>
          <w:sz w:val="21"/>
          <w:szCs w:val="21"/>
        </w:rPr>
      </w:pPr>
      <w:r>
        <w:rPr>
          <w:rFonts w:hint="eastAsia" w:ascii="宋体" w:hAnsi="宋体" w:cs="宋体"/>
          <w:color w:val="auto"/>
          <w:sz w:val="21"/>
          <w:szCs w:val="21"/>
          <w:lang w:val="en-US" w:eastAsia="zh-CN"/>
        </w:rPr>
        <w:t>20</w:t>
      </w:r>
      <w:r>
        <w:rPr>
          <w:rFonts w:hint="eastAsia" w:ascii="宋体" w:hAnsi="宋体" w:eastAsia="宋体" w:cs="宋体"/>
          <w:color w:val="auto"/>
          <w:sz w:val="21"/>
          <w:szCs w:val="21"/>
        </w:rPr>
        <w:t>.1　“电子加密投标文件”的递交：在线上传递交</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供应商应在投标截止时间前将“电子加密投标文件”成功上传递交至“政府采购云平台”，否则投标无效。</w:t>
      </w:r>
    </w:p>
    <w:p>
      <w:pPr>
        <w:spacing w:line="420" w:lineRule="exact"/>
        <w:ind w:firstLine="420" w:firstLineChars="200"/>
        <w:rPr>
          <w:rFonts w:hint="eastAsia" w:ascii="宋体" w:hAnsi="宋体" w:eastAsia="宋体" w:cs="宋体"/>
          <w:color w:val="auto"/>
          <w:sz w:val="21"/>
          <w:szCs w:val="21"/>
        </w:rPr>
      </w:pPr>
      <w:r>
        <w:rPr>
          <w:rFonts w:hint="eastAsia" w:ascii="宋体" w:hAnsi="宋体" w:cs="宋体"/>
          <w:color w:val="auto"/>
          <w:sz w:val="21"/>
          <w:szCs w:val="21"/>
          <w:lang w:val="en-US" w:eastAsia="zh-CN"/>
        </w:rPr>
        <w:t>20</w:t>
      </w:r>
      <w:r>
        <w:rPr>
          <w:rFonts w:hint="eastAsia" w:ascii="宋体" w:hAnsi="宋体" w:eastAsia="宋体" w:cs="宋体"/>
          <w:color w:val="auto"/>
          <w:sz w:val="21"/>
          <w:szCs w:val="21"/>
          <w:lang w:val="en-US" w:eastAsia="zh-CN"/>
        </w:rPr>
        <w:t>.2“电子加密投标文件”成功上传递交后，供应商可自行打印投标文件接收回执。</w:t>
      </w:r>
    </w:p>
    <w:p>
      <w:pPr>
        <w:spacing w:line="420" w:lineRule="exact"/>
        <w:ind w:firstLine="420" w:firstLineChars="200"/>
        <w:rPr>
          <w:rFonts w:hint="eastAsia" w:ascii="宋体" w:hAnsi="宋体" w:eastAsia="宋体" w:cs="宋体"/>
          <w:color w:val="auto"/>
          <w:sz w:val="21"/>
          <w:szCs w:val="21"/>
        </w:rPr>
      </w:pPr>
      <w:r>
        <w:rPr>
          <w:rFonts w:hint="eastAsia" w:ascii="宋体" w:hAnsi="宋体" w:cs="宋体"/>
          <w:color w:val="auto"/>
          <w:sz w:val="21"/>
          <w:szCs w:val="21"/>
          <w:lang w:val="en-US" w:eastAsia="zh-CN"/>
        </w:rPr>
        <w:t>20</w:t>
      </w:r>
      <w:r>
        <w:rPr>
          <w:rFonts w:hint="eastAsia" w:ascii="宋体" w:hAnsi="宋体" w:eastAsia="宋体" w:cs="宋体"/>
          <w:color w:val="auto"/>
          <w:sz w:val="21"/>
          <w:szCs w:val="21"/>
        </w:rPr>
        <w:t>.3投标文件如果未按上述规定</w:t>
      </w:r>
      <w:r>
        <w:rPr>
          <w:rFonts w:hint="eastAsia" w:ascii="宋体" w:hAnsi="宋体" w:eastAsia="宋体" w:cs="宋体"/>
          <w:color w:val="auto"/>
          <w:sz w:val="21"/>
          <w:szCs w:val="21"/>
          <w:lang w:val="en-US" w:eastAsia="zh-CN"/>
        </w:rPr>
        <w:t>解密、上传</w:t>
      </w:r>
      <w:r>
        <w:rPr>
          <w:rFonts w:hint="eastAsia" w:ascii="宋体" w:hAnsi="宋体" w:eastAsia="宋体" w:cs="宋体"/>
          <w:color w:val="auto"/>
          <w:sz w:val="21"/>
          <w:szCs w:val="21"/>
        </w:rPr>
        <w:t>，采购人或采购代理机构将</w:t>
      </w:r>
      <w:r>
        <w:rPr>
          <w:rFonts w:hint="eastAsia" w:ascii="宋体" w:hAnsi="宋体" w:eastAsia="宋体" w:cs="宋体"/>
          <w:color w:val="auto"/>
          <w:sz w:val="21"/>
          <w:szCs w:val="21"/>
          <w:lang w:val="en-US" w:eastAsia="zh-CN"/>
        </w:rPr>
        <w:t>视为无效投标</w:t>
      </w:r>
      <w:r>
        <w:rPr>
          <w:rFonts w:hint="eastAsia" w:ascii="宋体" w:hAnsi="宋体" w:eastAsia="宋体" w:cs="宋体"/>
          <w:color w:val="auto"/>
          <w:sz w:val="21"/>
          <w:szCs w:val="21"/>
        </w:rPr>
        <w:t>。</w:t>
      </w:r>
    </w:p>
    <w:p>
      <w:pPr>
        <w:spacing w:line="420" w:lineRule="exact"/>
        <w:ind w:firstLine="422" w:firstLineChars="200"/>
        <w:rPr>
          <w:rFonts w:hint="eastAsia" w:ascii="宋体" w:hAnsi="宋体" w:eastAsia="宋体" w:cs="宋体"/>
          <w:b/>
          <w:color w:val="auto"/>
          <w:sz w:val="21"/>
          <w:szCs w:val="21"/>
        </w:rPr>
      </w:pPr>
      <w:r>
        <w:rPr>
          <w:rFonts w:hint="eastAsia" w:ascii="宋体" w:hAnsi="宋体" w:cs="宋体"/>
          <w:b/>
          <w:color w:val="auto"/>
          <w:sz w:val="21"/>
          <w:szCs w:val="21"/>
          <w:lang w:val="en-US" w:eastAsia="zh-CN"/>
        </w:rPr>
        <w:t>21</w:t>
      </w:r>
      <w:r>
        <w:rPr>
          <w:rFonts w:hint="eastAsia" w:ascii="宋体" w:hAnsi="宋体" w:eastAsia="宋体" w:cs="宋体"/>
          <w:b/>
          <w:color w:val="auto"/>
          <w:sz w:val="21"/>
          <w:szCs w:val="21"/>
        </w:rPr>
        <w:t>、谈判响应文件递交的截止时间</w:t>
      </w:r>
    </w:p>
    <w:p>
      <w:pPr>
        <w:spacing w:line="420" w:lineRule="exact"/>
        <w:ind w:firstLine="420" w:firstLineChars="200"/>
        <w:rPr>
          <w:rFonts w:hint="eastAsia" w:ascii="宋体" w:hAnsi="宋体" w:cs="宋体"/>
          <w:color w:val="auto"/>
          <w:kern w:val="0"/>
        </w:rPr>
      </w:pPr>
      <w:r>
        <w:rPr>
          <w:rFonts w:hint="eastAsia" w:ascii="宋体" w:hAnsi="宋体"/>
          <w:color w:val="auto"/>
          <w:szCs w:val="21"/>
          <w:lang w:val="en-US" w:eastAsia="zh-CN"/>
        </w:rPr>
        <w:t>21.1投</w:t>
      </w:r>
      <w:r>
        <w:rPr>
          <w:rFonts w:hint="eastAsia" w:ascii="宋体" w:hAnsi="宋体"/>
          <w:color w:val="auto"/>
          <w:szCs w:val="21"/>
        </w:rPr>
        <w:t>标人应在</w:t>
      </w:r>
      <w:r>
        <w:rPr>
          <w:rFonts w:hint="eastAsia" w:ascii="宋体" w:hAnsi="宋体"/>
          <w:color w:val="auto"/>
        </w:rPr>
        <w:t>本章第</w:t>
      </w:r>
      <w:r>
        <w:rPr>
          <w:rFonts w:hint="eastAsia" w:ascii="宋体" w:hAnsi="宋体"/>
          <w:color w:val="auto"/>
          <w:lang w:val="en-US" w:eastAsia="zh-CN"/>
        </w:rPr>
        <w:t>9.1</w:t>
      </w:r>
      <w:r>
        <w:rPr>
          <w:rFonts w:hint="eastAsia" w:ascii="宋体" w:hAnsi="宋体" w:cs="宋体"/>
          <w:color w:val="auto"/>
          <w:kern w:val="0"/>
          <w:szCs w:val="21"/>
          <w:lang w:val="zh-CN"/>
        </w:rPr>
        <w:t>款</w:t>
      </w:r>
      <w:r>
        <w:rPr>
          <w:rFonts w:hint="eastAsia" w:ascii="宋体" w:hAnsi="宋体"/>
          <w:color w:val="auto"/>
        </w:rPr>
        <w:t>规定的</w:t>
      </w:r>
      <w:r>
        <w:rPr>
          <w:rFonts w:hint="eastAsia" w:ascii="宋体" w:hAnsi="宋体" w:cs="宋体"/>
          <w:color w:val="auto"/>
          <w:kern w:val="0"/>
          <w:szCs w:val="21"/>
        </w:rPr>
        <w:t>提交投标文件截止时间</w:t>
      </w:r>
      <w:r>
        <w:rPr>
          <w:rFonts w:hint="eastAsia" w:ascii="宋体" w:hAnsi="宋体"/>
          <w:color w:val="auto"/>
          <w:szCs w:val="21"/>
        </w:rPr>
        <w:t>前，将投标文件送</w:t>
      </w:r>
      <w:r>
        <w:rPr>
          <w:rFonts w:hint="eastAsia" w:ascii="宋体" w:hAnsi="宋体" w:cs="Arial"/>
          <w:color w:val="auto"/>
          <w:szCs w:val="21"/>
        </w:rPr>
        <w:t>达</w:t>
      </w:r>
      <w:r>
        <w:rPr>
          <w:rFonts w:hint="eastAsia" w:ascii="宋体" w:hAnsi="宋体"/>
          <w:color w:val="auto"/>
          <w:szCs w:val="21"/>
        </w:rPr>
        <w:t>指定的地点</w:t>
      </w:r>
      <w:r>
        <w:rPr>
          <w:rFonts w:hint="eastAsia" w:ascii="宋体" w:hAnsi="宋体"/>
          <w:color w:val="auto"/>
          <w:szCs w:val="21"/>
          <w:lang w:eastAsia="zh-CN"/>
        </w:rPr>
        <w:t>（</w:t>
      </w:r>
      <w:r>
        <w:rPr>
          <w:rFonts w:hint="eastAsia" w:ascii="宋体" w:hAnsi="宋体"/>
          <w:color w:val="auto"/>
          <w:szCs w:val="21"/>
          <w:lang w:val="en-US" w:eastAsia="zh-CN"/>
        </w:rPr>
        <w:t>网址</w:t>
      </w:r>
      <w:r>
        <w:rPr>
          <w:rFonts w:hint="eastAsia" w:ascii="宋体" w:hAnsi="宋体"/>
          <w:color w:val="auto"/>
          <w:szCs w:val="21"/>
          <w:lang w:eastAsia="zh-CN"/>
        </w:rPr>
        <w:t>）</w:t>
      </w:r>
      <w:r>
        <w:rPr>
          <w:rFonts w:hint="eastAsia" w:ascii="宋体" w:hAnsi="宋体"/>
          <w:color w:val="auto"/>
          <w:szCs w:val="21"/>
        </w:rPr>
        <w:t>。</w:t>
      </w:r>
      <w:r>
        <w:rPr>
          <w:rFonts w:hint="eastAsia" w:ascii="宋体" w:hAnsi="宋体" w:cs="宋体"/>
          <w:color w:val="auto"/>
          <w:kern w:val="0"/>
        </w:rPr>
        <w:t>在截止时间后送达的投标文件，采购人、采购代理机构应当拒收。</w:t>
      </w:r>
    </w:p>
    <w:p>
      <w:pPr>
        <w:spacing w:line="420" w:lineRule="exact"/>
        <w:ind w:firstLine="422" w:firstLineChars="200"/>
        <w:rPr>
          <w:rFonts w:hint="eastAsia" w:ascii="宋体" w:hAnsi="宋体" w:eastAsia="宋体" w:cs="宋体"/>
          <w:b/>
          <w:color w:val="auto"/>
          <w:sz w:val="21"/>
          <w:szCs w:val="21"/>
        </w:rPr>
      </w:pPr>
      <w:r>
        <w:rPr>
          <w:rFonts w:hint="eastAsia" w:ascii="宋体" w:hAnsi="宋体" w:cs="宋体"/>
          <w:b/>
          <w:color w:val="auto"/>
          <w:sz w:val="21"/>
          <w:szCs w:val="21"/>
          <w:lang w:val="en-US" w:eastAsia="zh-CN"/>
        </w:rPr>
        <w:t>22</w:t>
      </w:r>
      <w:r>
        <w:rPr>
          <w:rFonts w:hint="eastAsia" w:ascii="宋体" w:hAnsi="宋体" w:eastAsia="宋体" w:cs="宋体"/>
          <w:b/>
          <w:color w:val="auto"/>
          <w:sz w:val="21"/>
          <w:szCs w:val="21"/>
        </w:rPr>
        <w:t>、谈判文件的修改和撤销</w:t>
      </w:r>
    </w:p>
    <w:p>
      <w:pPr>
        <w:spacing w:line="4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cs="宋体"/>
          <w:color w:val="auto"/>
          <w:sz w:val="21"/>
          <w:szCs w:val="21"/>
          <w:lang w:val="en-US" w:eastAsia="zh-CN"/>
        </w:rPr>
        <w:t>2</w:t>
      </w:r>
      <w:r>
        <w:rPr>
          <w:rFonts w:hint="eastAsia" w:ascii="宋体" w:hAnsi="宋体" w:eastAsia="宋体" w:cs="宋体"/>
          <w:color w:val="auto"/>
          <w:sz w:val="21"/>
          <w:szCs w:val="21"/>
        </w:rPr>
        <w:t>.1供应商在递交谈判文件后，可在规定的开始谈判截止时间之前，对其谈判响应文件以书面通知的形式进行修改或撤消。该通知须有谈判代理人的签字，并得到组织采购方的确认。</w:t>
      </w:r>
    </w:p>
    <w:p>
      <w:pPr>
        <w:spacing w:line="4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cs="宋体"/>
          <w:color w:val="auto"/>
          <w:sz w:val="21"/>
          <w:szCs w:val="21"/>
          <w:lang w:val="en-US" w:eastAsia="zh-CN"/>
        </w:rPr>
        <w:t>2</w:t>
      </w:r>
      <w:r>
        <w:rPr>
          <w:rFonts w:hint="eastAsia" w:ascii="宋体" w:hAnsi="宋体" w:eastAsia="宋体" w:cs="宋体"/>
          <w:color w:val="auto"/>
          <w:sz w:val="21"/>
          <w:szCs w:val="21"/>
        </w:rPr>
        <w:t>.2供应商对谈判响应文件修改的书面材料或撤消通知应按谈判响应文件要求进行密封、标注和递交，并注明“修改谈判响应文件”或“撤消投标”字样，修改或撤销的内容须按谈判采购文件的要求签署、盖章，并作为谈判响应文件的组成部分。</w:t>
      </w:r>
    </w:p>
    <w:p>
      <w:pPr>
        <w:spacing w:line="4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cs="宋体"/>
          <w:color w:val="auto"/>
          <w:sz w:val="21"/>
          <w:szCs w:val="21"/>
          <w:lang w:val="en-US" w:eastAsia="zh-CN"/>
        </w:rPr>
        <w:t>2</w:t>
      </w:r>
      <w:r>
        <w:rPr>
          <w:rFonts w:hint="eastAsia" w:ascii="宋体" w:hAnsi="宋体" w:eastAsia="宋体" w:cs="宋体"/>
          <w:color w:val="auto"/>
          <w:sz w:val="21"/>
          <w:szCs w:val="21"/>
        </w:rPr>
        <w:t>.3对谈判响应文件修改的书面材料应于开始谈判截止日前送达组织采购方，开始谈判截止时间以后不得修改谈判响应文件。</w:t>
      </w:r>
    </w:p>
    <w:p>
      <w:pPr>
        <w:spacing w:line="4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cs="宋体"/>
          <w:color w:val="auto"/>
          <w:sz w:val="21"/>
          <w:szCs w:val="21"/>
          <w:lang w:val="en-US" w:eastAsia="zh-CN"/>
        </w:rPr>
        <w:t>2</w:t>
      </w:r>
      <w:r>
        <w:rPr>
          <w:rFonts w:hint="eastAsia" w:ascii="宋体" w:hAnsi="宋体" w:eastAsia="宋体" w:cs="宋体"/>
          <w:color w:val="auto"/>
          <w:sz w:val="21"/>
          <w:szCs w:val="21"/>
        </w:rPr>
        <w:t>.4 供应商不得在开标后至谈判有效期期满前撤销谈判响应文件。否则组织采购方将没收其谈判保证金。</w:t>
      </w:r>
    </w:p>
    <w:p>
      <w:pPr>
        <w:adjustRightInd w:val="0"/>
        <w:snapToGrid w:val="0"/>
        <w:spacing w:line="360" w:lineRule="auto"/>
        <w:ind w:firstLine="482" w:firstLineChars="200"/>
        <w:outlineLvl w:val="2"/>
        <w:rPr>
          <w:rFonts w:hint="eastAsia" w:ascii="宋体" w:hAnsi="宋体"/>
          <w:b/>
          <w:color w:val="auto"/>
          <w:sz w:val="24"/>
          <w:lang w:val="en-US" w:eastAsia="zh-CN"/>
        </w:rPr>
      </w:pPr>
      <w:r>
        <w:rPr>
          <w:rFonts w:hint="eastAsia" w:ascii="宋体" w:hAnsi="宋体"/>
          <w:b/>
          <w:color w:val="auto"/>
          <w:sz w:val="24"/>
          <w:lang w:val="en-US" w:eastAsia="zh-CN"/>
        </w:rPr>
        <w:t>四、谈判小组</w:t>
      </w:r>
    </w:p>
    <w:p>
      <w:pPr>
        <w:spacing w:line="36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2</w:t>
      </w:r>
      <w:r>
        <w:rPr>
          <w:rFonts w:hint="eastAsia" w:ascii="宋体" w:hAnsi="宋体" w:cs="宋体"/>
          <w:b/>
          <w:color w:val="auto"/>
          <w:sz w:val="21"/>
          <w:szCs w:val="21"/>
          <w:lang w:val="en-US" w:eastAsia="zh-CN"/>
        </w:rPr>
        <w:t>3</w:t>
      </w:r>
      <w:r>
        <w:rPr>
          <w:rFonts w:hint="eastAsia" w:ascii="宋体" w:hAnsi="宋体" w:eastAsia="宋体" w:cs="宋体"/>
          <w:b/>
          <w:color w:val="auto"/>
          <w:sz w:val="21"/>
          <w:szCs w:val="21"/>
        </w:rPr>
        <w:t>、谈判小组</w:t>
      </w:r>
    </w:p>
    <w:p>
      <w:pPr>
        <w:spacing w:line="360" w:lineRule="exact"/>
        <w:ind w:firstLine="412" w:firstLineChars="200"/>
        <w:rPr>
          <w:rFonts w:hint="eastAsia" w:ascii="宋体" w:hAnsi="宋体" w:eastAsia="宋体" w:cs="宋体"/>
          <w:color w:val="auto"/>
          <w:spacing w:val="-2"/>
          <w:sz w:val="21"/>
          <w:szCs w:val="21"/>
        </w:rPr>
      </w:pPr>
      <w:r>
        <w:rPr>
          <w:rFonts w:hint="eastAsia" w:ascii="宋体" w:hAnsi="宋体" w:eastAsia="宋体" w:cs="宋体"/>
          <w:color w:val="auto"/>
          <w:spacing w:val="-2"/>
          <w:sz w:val="21"/>
          <w:szCs w:val="21"/>
        </w:rPr>
        <w:t>2</w:t>
      </w:r>
      <w:r>
        <w:rPr>
          <w:rFonts w:hint="eastAsia" w:ascii="宋体" w:hAnsi="宋体" w:cs="宋体"/>
          <w:color w:val="auto"/>
          <w:spacing w:val="-2"/>
          <w:sz w:val="21"/>
          <w:szCs w:val="21"/>
          <w:lang w:val="en-US" w:eastAsia="zh-CN"/>
        </w:rPr>
        <w:t>3</w:t>
      </w:r>
      <w:r>
        <w:rPr>
          <w:rFonts w:hint="eastAsia" w:ascii="宋体" w:hAnsi="宋体" w:eastAsia="宋体" w:cs="宋体"/>
          <w:color w:val="auto"/>
          <w:spacing w:val="-2"/>
          <w:sz w:val="21"/>
          <w:szCs w:val="21"/>
        </w:rPr>
        <w:t>.1 组织采购方将根据《政府采购法》等法律法规的规定，依法组建本次采购项目的谈判小组 ，负责本次采购评审活动。谈判小组负责向组织采购方推荐成交供应商候选人。</w:t>
      </w:r>
    </w:p>
    <w:p>
      <w:pPr>
        <w:spacing w:line="360" w:lineRule="exact"/>
        <w:ind w:firstLine="412" w:firstLineChars="200"/>
        <w:rPr>
          <w:rFonts w:hint="eastAsia" w:ascii="宋体" w:hAnsi="宋体" w:eastAsia="宋体" w:cs="宋体"/>
          <w:color w:val="auto"/>
          <w:spacing w:val="-2"/>
          <w:sz w:val="21"/>
          <w:szCs w:val="21"/>
        </w:rPr>
      </w:pPr>
      <w:r>
        <w:rPr>
          <w:rFonts w:hint="eastAsia" w:ascii="宋体" w:hAnsi="宋体" w:eastAsia="宋体" w:cs="宋体"/>
          <w:color w:val="auto"/>
          <w:spacing w:val="-2"/>
          <w:sz w:val="21"/>
          <w:szCs w:val="21"/>
        </w:rPr>
        <w:t>2</w:t>
      </w:r>
      <w:r>
        <w:rPr>
          <w:rFonts w:hint="eastAsia" w:ascii="宋体" w:hAnsi="宋体" w:cs="宋体"/>
          <w:color w:val="auto"/>
          <w:spacing w:val="-2"/>
          <w:sz w:val="21"/>
          <w:szCs w:val="21"/>
          <w:lang w:val="en-US" w:eastAsia="zh-CN"/>
        </w:rPr>
        <w:t>3</w:t>
      </w:r>
      <w:r>
        <w:rPr>
          <w:rFonts w:hint="eastAsia" w:ascii="宋体" w:hAnsi="宋体" w:eastAsia="宋体" w:cs="宋体"/>
          <w:color w:val="auto"/>
          <w:spacing w:val="-2"/>
          <w:sz w:val="21"/>
          <w:szCs w:val="21"/>
        </w:rPr>
        <w:t>.2  谈判小组人选于谈判开始时间前确定，成员名单在成交结果确定前保密。</w:t>
      </w:r>
    </w:p>
    <w:p>
      <w:pPr>
        <w:spacing w:line="360" w:lineRule="exact"/>
        <w:ind w:firstLine="412" w:firstLineChars="200"/>
        <w:rPr>
          <w:rFonts w:hint="eastAsia" w:ascii="宋体" w:hAnsi="宋体" w:eastAsia="宋体" w:cs="宋体"/>
          <w:color w:val="auto"/>
          <w:spacing w:val="-2"/>
          <w:sz w:val="21"/>
          <w:szCs w:val="21"/>
        </w:rPr>
      </w:pPr>
      <w:r>
        <w:rPr>
          <w:rFonts w:hint="eastAsia" w:ascii="宋体" w:hAnsi="宋体" w:eastAsia="宋体" w:cs="宋体"/>
          <w:color w:val="auto"/>
          <w:spacing w:val="-2"/>
          <w:sz w:val="21"/>
          <w:szCs w:val="21"/>
        </w:rPr>
        <w:t>2</w:t>
      </w:r>
      <w:r>
        <w:rPr>
          <w:rFonts w:hint="eastAsia" w:ascii="宋体" w:hAnsi="宋体" w:cs="宋体"/>
          <w:color w:val="auto"/>
          <w:spacing w:val="-2"/>
          <w:sz w:val="21"/>
          <w:szCs w:val="21"/>
          <w:lang w:val="en-US" w:eastAsia="zh-CN"/>
        </w:rPr>
        <w:t>3</w:t>
      </w:r>
      <w:r>
        <w:rPr>
          <w:rFonts w:hint="eastAsia" w:ascii="宋体" w:hAnsi="宋体" w:eastAsia="宋体" w:cs="宋体"/>
          <w:color w:val="auto"/>
          <w:spacing w:val="-2"/>
          <w:sz w:val="21"/>
          <w:szCs w:val="21"/>
        </w:rPr>
        <w:t>.3　谈判小组由有关工程技术、经济等方面的专家和采购人熟悉相关业务的代表人员组成，成员为三人以上的单数，其中技术、经济等方面的成员人数不少于成员总数的三分之二。</w:t>
      </w:r>
    </w:p>
    <w:p>
      <w:pPr>
        <w:spacing w:line="360" w:lineRule="exact"/>
        <w:ind w:firstLine="412" w:firstLineChars="200"/>
        <w:rPr>
          <w:rFonts w:hint="eastAsia" w:ascii="宋体" w:hAnsi="宋体" w:eastAsia="宋体" w:cs="宋体"/>
          <w:color w:val="auto"/>
          <w:spacing w:val="-2"/>
          <w:sz w:val="21"/>
          <w:szCs w:val="21"/>
        </w:rPr>
      </w:pPr>
      <w:r>
        <w:rPr>
          <w:rFonts w:hint="eastAsia" w:ascii="宋体" w:hAnsi="宋体" w:eastAsia="宋体" w:cs="宋体"/>
          <w:color w:val="auto"/>
          <w:spacing w:val="-2"/>
          <w:sz w:val="21"/>
          <w:szCs w:val="21"/>
        </w:rPr>
        <w:t>2</w:t>
      </w:r>
      <w:r>
        <w:rPr>
          <w:rFonts w:hint="eastAsia" w:ascii="宋体" w:hAnsi="宋体" w:cs="宋体"/>
          <w:color w:val="auto"/>
          <w:spacing w:val="-2"/>
          <w:sz w:val="21"/>
          <w:szCs w:val="21"/>
          <w:lang w:val="en-US" w:eastAsia="zh-CN"/>
        </w:rPr>
        <w:t>3</w:t>
      </w:r>
      <w:r>
        <w:rPr>
          <w:rFonts w:hint="eastAsia" w:ascii="宋体" w:hAnsi="宋体" w:eastAsia="宋体" w:cs="宋体"/>
          <w:color w:val="auto"/>
          <w:spacing w:val="-2"/>
          <w:sz w:val="21"/>
          <w:szCs w:val="21"/>
        </w:rPr>
        <w:t>.4　按前款规定，谈判小组成员由采购人在监督部门现场监督下，于谈判开始前以抽取的方式确定。对于技术复杂、专业性要求较高或者国家有特殊要求的采购项目，采取随机抽取的方式抽取的专家不能满足评审工作需要时，将采取直接确定的方式选定谈判小组的人选。</w:t>
      </w:r>
    </w:p>
    <w:p>
      <w:pPr>
        <w:spacing w:line="360" w:lineRule="exact"/>
        <w:ind w:firstLine="412" w:firstLineChars="200"/>
        <w:rPr>
          <w:rFonts w:hint="eastAsia" w:ascii="宋体" w:hAnsi="宋体" w:eastAsia="宋体" w:cs="宋体"/>
          <w:color w:val="auto"/>
          <w:spacing w:val="-2"/>
          <w:sz w:val="21"/>
          <w:szCs w:val="21"/>
        </w:rPr>
      </w:pPr>
      <w:r>
        <w:rPr>
          <w:rFonts w:hint="eastAsia" w:ascii="宋体" w:hAnsi="宋体" w:eastAsia="宋体" w:cs="宋体"/>
          <w:color w:val="auto"/>
          <w:spacing w:val="-2"/>
          <w:sz w:val="21"/>
          <w:szCs w:val="21"/>
        </w:rPr>
        <w:t>2</w:t>
      </w:r>
      <w:r>
        <w:rPr>
          <w:rFonts w:hint="eastAsia" w:ascii="宋体" w:hAnsi="宋体" w:cs="宋体"/>
          <w:color w:val="auto"/>
          <w:spacing w:val="-2"/>
          <w:sz w:val="21"/>
          <w:szCs w:val="21"/>
          <w:lang w:val="en-US" w:eastAsia="zh-CN"/>
        </w:rPr>
        <w:t>4</w:t>
      </w:r>
      <w:r>
        <w:rPr>
          <w:rFonts w:hint="eastAsia" w:ascii="宋体" w:hAnsi="宋体" w:eastAsia="宋体" w:cs="宋体"/>
          <w:color w:val="auto"/>
          <w:spacing w:val="-2"/>
          <w:sz w:val="21"/>
          <w:szCs w:val="21"/>
        </w:rPr>
        <w:t>.5　有下列情形之一的，不得担任谈判小组成员：</w:t>
      </w:r>
    </w:p>
    <w:p>
      <w:pPr>
        <w:spacing w:line="360" w:lineRule="exact"/>
        <w:ind w:firstLine="412" w:firstLineChars="200"/>
        <w:rPr>
          <w:rFonts w:hint="eastAsia" w:ascii="宋体" w:hAnsi="宋体" w:eastAsia="宋体" w:cs="宋体"/>
          <w:color w:val="auto"/>
          <w:spacing w:val="-2"/>
          <w:sz w:val="21"/>
          <w:szCs w:val="21"/>
        </w:rPr>
      </w:pPr>
      <w:r>
        <w:rPr>
          <w:rFonts w:hint="eastAsia" w:ascii="宋体" w:hAnsi="宋体" w:eastAsia="宋体" w:cs="宋体"/>
          <w:color w:val="auto"/>
          <w:spacing w:val="-2"/>
          <w:sz w:val="21"/>
          <w:szCs w:val="21"/>
        </w:rPr>
        <w:t>（1）与投标人或者投标人主要负责人有近亲关系的；</w:t>
      </w:r>
    </w:p>
    <w:p>
      <w:pPr>
        <w:spacing w:line="360" w:lineRule="exact"/>
        <w:ind w:firstLine="412" w:firstLineChars="200"/>
        <w:rPr>
          <w:rFonts w:hint="eastAsia" w:ascii="宋体" w:hAnsi="宋体" w:eastAsia="宋体" w:cs="宋体"/>
          <w:color w:val="auto"/>
          <w:spacing w:val="-2"/>
          <w:sz w:val="21"/>
          <w:szCs w:val="21"/>
        </w:rPr>
      </w:pPr>
      <w:r>
        <w:rPr>
          <w:rFonts w:hint="eastAsia" w:ascii="宋体" w:hAnsi="宋体" w:eastAsia="宋体" w:cs="宋体"/>
          <w:color w:val="auto"/>
          <w:spacing w:val="-2"/>
          <w:sz w:val="21"/>
          <w:szCs w:val="21"/>
        </w:rPr>
        <w:t>（2）与项目主管部门或者行政监督部门的人员有近亲关系的；</w:t>
      </w:r>
    </w:p>
    <w:p>
      <w:pPr>
        <w:spacing w:line="360" w:lineRule="exact"/>
        <w:ind w:firstLine="412" w:firstLineChars="200"/>
        <w:rPr>
          <w:rFonts w:hint="eastAsia" w:ascii="宋体" w:hAnsi="宋体" w:eastAsia="宋体" w:cs="宋体"/>
          <w:color w:val="auto"/>
          <w:spacing w:val="-2"/>
          <w:sz w:val="21"/>
          <w:szCs w:val="21"/>
        </w:rPr>
      </w:pPr>
      <w:r>
        <w:rPr>
          <w:rFonts w:hint="eastAsia" w:ascii="宋体" w:hAnsi="宋体" w:eastAsia="宋体" w:cs="宋体"/>
          <w:color w:val="auto"/>
          <w:spacing w:val="-2"/>
          <w:sz w:val="21"/>
          <w:szCs w:val="21"/>
        </w:rPr>
        <w:t>（3）与投标人有经济利益关系，可能影响对投标公正评审的；</w:t>
      </w:r>
    </w:p>
    <w:p>
      <w:pPr>
        <w:spacing w:line="360" w:lineRule="exact"/>
        <w:ind w:firstLine="412" w:firstLineChars="200"/>
        <w:rPr>
          <w:rFonts w:hint="eastAsia" w:ascii="宋体" w:hAnsi="宋体" w:eastAsia="宋体" w:cs="宋体"/>
          <w:color w:val="auto"/>
          <w:spacing w:val="-2"/>
          <w:sz w:val="21"/>
          <w:szCs w:val="21"/>
        </w:rPr>
      </w:pPr>
      <w:r>
        <w:rPr>
          <w:rFonts w:hint="eastAsia" w:ascii="宋体" w:hAnsi="宋体" w:eastAsia="宋体" w:cs="宋体"/>
          <w:color w:val="auto"/>
          <w:spacing w:val="-2"/>
          <w:sz w:val="21"/>
          <w:szCs w:val="21"/>
        </w:rPr>
        <w:t>（4）曾因在招标、评标以及其他与招标投标有关活动中从事违法行为而受过行政处罚或刑事处罚的。</w:t>
      </w:r>
    </w:p>
    <w:p>
      <w:pPr>
        <w:spacing w:line="360" w:lineRule="exact"/>
        <w:ind w:firstLine="412" w:firstLineChars="200"/>
        <w:rPr>
          <w:rFonts w:hint="eastAsia" w:ascii="宋体" w:hAnsi="宋体" w:eastAsia="宋体" w:cs="宋体"/>
          <w:color w:val="auto"/>
          <w:spacing w:val="-2"/>
          <w:sz w:val="21"/>
          <w:szCs w:val="21"/>
        </w:rPr>
      </w:pPr>
      <w:r>
        <w:rPr>
          <w:rFonts w:hint="eastAsia" w:ascii="宋体" w:hAnsi="宋体" w:eastAsia="宋体" w:cs="宋体"/>
          <w:color w:val="auto"/>
          <w:spacing w:val="-2"/>
          <w:sz w:val="21"/>
          <w:szCs w:val="21"/>
        </w:rPr>
        <w:t>谈判小组成员有前款规定情形之一的，应当主动提出回避。</w:t>
      </w:r>
    </w:p>
    <w:p>
      <w:pPr>
        <w:spacing w:line="360" w:lineRule="exact"/>
        <w:ind w:firstLine="412" w:firstLineChars="200"/>
        <w:rPr>
          <w:rFonts w:hint="eastAsia" w:ascii="宋体" w:hAnsi="宋体" w:eastAsia="宋体" w:cs="宋体"/>
          <w:color w:val="auto"/>
          <w:spacing w:val="-2"/>
          <w:sz w:val="21"/>
          <w:szCs w:val="21"/>
        </w:rPr>
      </w:pPr>
      <w:r>
        <w:rPr>
          <w:rFonts w:hint="eastAsia" w:ascii="宋体" w:hAnsi="宋体" w:eastAsia="宋体" w:cs="宋体"/>
          <w:color w:val="auto"/>
          <w:spacing w:val="-2"/>
          <w:sz w:val="21"/>
          <w:szCs w:val="21"/>
        </w:rPr>
        <w:t>2</w:t>
      </w:r>
      <w:r>
        <w:rPr>
          <w:rFonts w:hint="eastAsia" w:ascii="宋体" w:hAnsi="宋体" w:cs="宋体"/>
          <w:color w:val="auto"/>
          <w:spacing w:val="-2"/>
          <w:sz w:val="21"/>
          <w:szCs w:val="21"/>
          <w:lang w:val="en-US" w:eastAsia="zh-CN"/>
        </w:rPr>
        <w:t>5</w:t>
      </w:r>
      <w:r>
        <w:rPr>
          <w:rFonts w:hint="eastAsia" w:ascii="宋体" w:hAnsi="宋体" w:eastAsia="宋体" w:cs="宋体"/>
          <w:color w:val="auto"/>
          <w:spacing w:val="-2"/>
          <w:sz w:val="21"/>
          <w:szCs w:val="21"/>
        </w:rPr>
        <w:t>.6  谈判小组成员应当客观、公正地履行职责，遵守职业道德，并对所提出的评审意见承担个人责任。谈判小组成员不得与任何投标人或者与</w:t>
      </w:r>
      <w:r>
        <w:rPr>
          <w:rFonts w:hint="eastAsia" w:ascii="宋体" w:hAnsi="宋体" w:eastAsia="宋体" w:cs="宋体"/>
          <w:color w:val="auto"/>
          <w:spacing w:val="-2"/>
          <w:sz w:val="21"/>
          <w:szCs w:val="21"/>
          <w:lang w:eastAsia="zh-CN"/>
        </w:rPr>
        <w:t>谈判</w:t>
      </w:r>
      <w:r>
        <w:rPr>
          <w:rFonts w:hint="eastAsia" w:ascii="宋体" w:hAnsi="宋体" w:eastAsia="宋体" w:cs="宋体"/>
          <w:color w:val="auto"/>
          <w:spacing w:val="-2"/>
          <w:sz w:val="21"/>
          <w:szCs w:val="21"/>
        </w:rPr>
        <w:t>结果有利害关系的人员进行私下接触，不得收受投标人、中介人或其他有利害关系人的财物或好处。</w:t>
      </w:r>
    </w:p>
    <w:p>
      <w:pPr>
        <w:spacing w:line="360" w:lineRule="exact"/>
        <w:ind w:firstLine="412" w:firstLineChars="200"/>
        <w:rPr>
          <w:rFonts w:hint="eastAsia" w:ascii="宋体" w:hAnsi="宋体" w:eastAsia="宋体" w:cs="宋体"/>
          <w:color w:val="auto"/>
          <w:spacing w:val="-2"/>
          <w:sz w:val="21"/>
          <w:szCs w:val="21"/>
        </w:rPr>
      </w:pPr>
      <w:r>
        <w:rPr>
          <w:rFonts w:hint="eastAsia" w:ascii="宋体" w:hAnsi="宋体" w:eastAsia="宋体" w:cs="宋体"/>
          <w:color w:val="auto"/>
          <w:spacing w:val="-2"/>
          <w:sz w:val="21"/>
          <w:szCs w:val="21"/>
        </w:rPr>
        <w:t>2</w:t>
      </w:r>
      <w:r>
        <w:rPr>
          <w:rFonts w:hint="eastAsia" w:ascii="宋体" w:hAnsi="宋体" w:cs="宋体"/>
          <w:color w:val="auto"/>
          <w:spacing w:val="-2"/>
          <w:sz w:val="21"/>
          <w:szCs w:val="21"/>
          <w:lang w:val="en-US" w:eastAsia="zh-CN"/>
        </w:rPr>
        <w:t>5</w:t>
      </w:r>
      <w:r>
        <w:rPr>
          <w:rFonts w:hint="eastAsia" w:ascii="宋体" w:hAnsi="宋体" w:eastAsia="宋体" w:cs="宋体"/>
          <w:color w:val="auto"/>
          <w:spacing w:val="-2"/>
          <w:sz w:val="21"/>
          <w:szCs w:val="21"/>
        </w:rPr>
        <w:t>.7  谈判小组成员和与本次</w:t>
      </w:r>
      <w:r>
        <w:rPr>
          <w:rFonts w:hint="eastAsia" w:ascii="宋体" w:hAnsi="宋体" w:eastAsia="宋体" w:cs="宋体"/>
          <w:color w:val="auto"/>
          <w:spacing w:val="-2"/>
          <w:sz w:val="21"/>
          <w:szCs w:val="21"/>
          <w:lang w:eastAsia="zh-CN"/>
        </w:rPr>
        <w:t>评审</w:t>
      </w:r>
      <w:r>
        <w:rPr>
          <w:rFonts w:hint="eastAsia" w:ascii="宋体" w:hAnsi="宋体" w:eastAsia="宋体" w:cs="宋体"/>
          <w:color w:val="auto"/>
          <w:spacing w:val="-2"/>
          <w:sz w:val="21"/>
          <w:szCs w:val="21"/>
        </w:rPr>
        <w:t>活动有关的工作人员（是指谈判小组成员以外的、因参与评标监督工作或者事务性工作而知悉有关</w:t>
      </w:r>
      <w:r>
        <w:rPr>
          <w:rFonts w:hint="eastAsia" w:ascii="宋体" w:hAnsi="宋体" w:eastAsia="宋体" w:cs="宋体"/>
          <w:color w:val="auto"/>
          <w:spacing w:val="-2"/>
          <w:sz w:val="21"/>
          <w:szCs w:val="21"/>
          <w:lang w:eastAsia="zh-CN"/>
        </w:rPr>
        <w:t>评审</w:t>
      </w:r>
      <w:r>
        <w:rPr>
          <w:rFonts w:hint="eastAsia" w:ascii="宋体" w:hAnsi="宋体" w:eastAsia="宋体" w:cs="宋体"/>
          <w:color w:val="auto"/>
          <w:spacing w:val="-2"/>
          <w:sz w:val="21"/>
          <w:szCs w:val="21"/>
        </w:rPr>
        <w:t>情况的所有人员），不得透露对投标文件的评审和比较、</w:t>
      </w:r>
      <w:r>
        <w:rPr>
          <w:rFonts w:hint="eastAsia" w:ascii="宋体" w:hAnsi="宋体" w:eastAsia="宋体" w:cs="宋体"/>
          <w:color w:val="auto"/>
          <w:spacing w:val="-2"/>
          <w:sz w:val="21"/>
          <w:szCs w:val="21"/>
          <w:lang w:eastAsia="zh-CN"/>
        </w:rPr>
        <w:t>成交</w:t>
      </w:r>
      <w:r>
        <w:rPr>
          <w:rFonts w:hint="eastAsia" w:ascii="宋体" w:hAnsi="宋体" w:eastAsia="宋体" w:cs="宋体"/>
          <w:color w:val="auto"/>
          <w:spacing w:val="-2"/>
          <w:sz w:val="21"/>
          <w:szCs w:val="21"/>
        </w:rPr>
        <w:t>候选人的推荐情况以及与</w:t>
      </w:r>
      <w:r>
        <w:rPr>
          <w:rFonts w:hint="eastAsia" w:ascii="宋体" w:hAnsi="宋体" w:eastAsia="宋体" w:cs="宋体"/>
          <w:color w:val="auto"/>
          <w:spacing w:val="-2"/>
          <w:sz w:val="21"/>
          <w:szCs w:val="21"/>
          <w:lang w:eastAsia="zh-CN"/>
        </w:rPr>
        <w:t>评审活动</w:t>
      </w:r>
      <w:r>
        <w:rPr>
          <w:rFonts w:hint="eastAsia" w:ascii="宋体" w:hAnsi="宋体" w:eastAsia="宋体" w:cs="宋体"/>
          <w:color w:val="auto"/>
          <w:spacing w:val="-2"/>
          <w:sz w:val="21"/>
          <w:szCs w:val="21"/>
        </w:rPr>
        <w:t>有关的其他情况。</w:t>
      </w:r>
    </w:p>
    <w:p>
      <w:pPr>
        <w:spacing w:line="420" w:lineRule="exact"/>
        <w:ind w:firstLine="482" w:firstLineChars="200"/>
        <w:jc w:val="both"/>
        <w:rPr>
          <w:rFonts w:hint="eastAsia" w:ascii="宋体" w:hAnsi="宋体" w:eastAsia="宋体" w:cs="宋体"/>
          <w:b/>
          <w:color w:val="auto"/>
          <w:sz w:val="24"/>
          <w:szCs w:val="24"/>
        </w:rPr>
      </w:pPr>
      <w:r>
        <w:rPr>
          <w:rFonts w:hint="eastAsia" w:ascii="宋体" w:hAnsi="宋体" w:cs="宋体"/>
          <w:b/>
          <w:color w:val="auto"/>
          <w:sz w:val="24"/>
          <w:szCs w:val="24"/>
          <w:lang w:val="en-US" w:eastAsia="zh-CN"/>
        </w:rPr>
        <w:t>五</w:t>
      </w:r>
      <w:r>
        <w:rPr>
          <w:rFonts w:hint="eastAsia" w:ascii="宋体" w:hAnsi="宋体" w:eastAsia="宋体" w:cs="宋体"/>
          <w:b/>
          <w:color w:val="auto"/>
          <w:sz w:val="24"/>
          <w:szCs w:val="24"/>
        </w:rPr>
        <w:t>、谈判、评审和成交</w:t>
      </w:r>
    </w:p>
    <w:p>
      <w:pPr>
        <w:spacing w:line="400" w:lineRule="exact"/>
        <w:ind w:firstLine="422" w:firstLineChars="200"/>
        <w:rPr>
          <w:rFonts w:hint="eastAsia" w:ascii="宋体" w:hAnsi="宋体" w:eastAsia="宋体" w:cs="宋体"/>
          <w:color w:val="auto"/>
          <w:spacing w:val="-2"/>
          <w:sz w:val="21"/>
          <w:szCs w:val="21"/>
        </w:rPr>
      </w:pPr>
      <w:r>
        <w:rPr>
          <w:rFonts w:hint="eastAsia" w:ascii="宋体" w:hAnsi="宋体" w:cs="宋体"/>
          <w:b/>
          <w:color w:val="auto"/>
          <w:sz w:val="21"/>
          <w:szCs w:val="21"/>
          <w:lang w:val="en-US" w:eastAsia="zh-CN"/>
        </w:rPr>
        <w:t>26</w:t>
      </w:r>
      <w:r>
        <w:rPr>
          <w:rFonts w:hint="eastAsia" w:ascii="宋体" w:hAnsi="宋体" w:eastAsia="宋体" w:cs="宋体"/>
          <w:b/>
          <w:color w:val="auto"/>
          <w:sz w:val="21"/>
          <w:szCs w:val="21"/>
        </w:rPr>
        <w:t>、谈判资格审查</w:t>
      </w:r>
    </w:p>
    <w:p>
      <w:pPr>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cs="宋体"/>
          <w:color w:val="auto"/>
          <w:sz w:val="21"/>
          <w:szCs w:val="21"/>
          <w:lang w:val="en-US" w:eastAsia="zh-CN"/>
        </w:rPr>
        <w:t>6</w:t>
      </w:r>
      <w:r>
        <w:rPr>
          <w:rFonts w:hint="eastAsia" w:ascii="宋体" w:hAnsi="宋体" w:eastAsia="宋体" w:cs="宋体"/>
          <w:color w:val="auto"/>
          <w:sz w:val="21"/>
          <w:szCs w:val="21"/>
        </w:rPr>
        <w:t>.1　供应商谈判资格审查由组织采购方组织，采购人在现场监督下逐一审查供应商资格是否符合谈判采购文件规定要求。资格符合采购文件规定的供应商方可准予谈判。</w:t>
      </w:r>
    </w:p>
    <w:p>
      <w:pPr>
        <w:spacing w:line="400" w:lineRule="exact"/>
        <w:ind w:firstLine="420" w:firstLineChars="200"/>
        <w:rPr>
          <w:rFonts w:hint="eastAsia" w:ascii="宋体" w:hAnsi="宋体" w:cs="宋体"/>
          <w:color w:val="auto"/>
          <w:sz w:val="21"/>
          <w:szCs w:val="21"/>
          <w:lang w:val="en-US" w:eastAsia="zh-CN"/>
        </w:rPr>
      </w:pPr>
      <w:r>
        <w:rPr>
          <w:rFonts w:hint="eastAsia" w:ascii="宋体" w:hAnsi="宋体" w:eastAsia="宋体" w:cs="宋体"/>
          <w:color w:val="auto"/>
          <w:sz w:val="21"/>
          <w:szCs w:val="21"/>
        </w:rPr>
        <w:t>2</w:t>
      </w:r>
      <w:r>
        <w:rPr>
          <w:rFonts w:hint="eastAsia" w:ascii="宋体" w:hAnsi="宋体" w:cs="宋体"/>
          <w:color w:val="auto"/>
          <w:sz w:val="21"/>
          <w:szCs w:val="21"/>
          <w:lang w:val="en-US" w:eastAsia="zh-CN"/>
        </w:rPr>
        <w:t>6</w:t>
      </w:r>
      <w:r>
        <w:rPr>
          <w:rFonts w:hint="eastAsia" w:ascii="宋体" w:hAnsi="宋体" w:eastAsia="宋体" w:cs="宋体"/>
          <w:color w:val="auto"/>
          <w:sz w:val="21"/>
          <w:szCs w:val="21"/>
        </w:rPr>
        <w:t>.2  谈判资格审查时间和地点：</w:t>
      </w:r>
      <w:r>
        <w:rPr>
          <w:rFonts w:hint="eastAsia" w:ascii="宋体" w:hAnsi="宋体" w:cs="宋体"/>
          <w:color w:val="auto"/>
          <w:sz w:val="21"/>
          <w:szCs w:val="21"/>
          <w:lang w:val="en-US" w:eastAsia="zh-CN"/>
        </w:rPr>
        <w:t>2023年6月9日10：30</w:t>
      </w:r>
      <w:r>
        <w:rPr>
          <w:rFonts w:hint="eastAsia" w:ascii="宋体" w:hAnsi="宋体" w:eastAsia="宋体" w:cs="宋体"/>
          <w:color w:val="auto"/>
          <w:sz w:val="21"/>
          <w:szCs w:val="21"/>
          <w:lang w:val="en-US" w:eastAsia="zh-CN"/>
        </w:rPr>
        <w:t>；</w:t>
      </w:r>
      <w:r>
        <w:rPr>
          <w:rFonts w:hint="eastAsia" w:ascii="宋体" w:hAnsi="宋体" w:cs="Arial"/>
          <w:color w:val="auto"/>
          <w:kern w:val="0"/>
          <w:szCs w:val="21"/>
          <w:lang w:val="en-US" w:eastAsia="zh-CN"/>
        </w:rPr>
        <w:t>开启电子评标，投标人无需到达评标地点</w:t>
      </w:r>
      <w:r>
        <w:rPr>
          <w:rFonts w:hint="eastAsia" w:ascii="宋体" w:hAnsi="宋体" w:cs="宋体"/>
          <w:color w:val="auto"/>
          <w:sz w:val="21"/>
          <w:szCs w:val="21"/>
          <w:lang w:val="en-US" w:eastAsia="zh-CN"/>
        </w:rPr>
        <w:t>。</w:t>
      </w:r>
    </w:p>
    <w:p>
      <w:pPr>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cs="宋体"/>
          <w:color w:val="auto"/>
          <w:sz w:val="21"/>
          <w:szCs w:val="21"/>
          <w:lang w:val="en-US" w:eastAsia="zh-CN"/>
        </w:rPr>
        <w:t>6</w:t>
      </w:r>
      <w:r>
        <w:rPr>
          <w:rFonts w:hint="eastAsia" w:ascii="宋体" w:hAnsi="宋体" w:eastAsia="宋体" w:cs="宋体"/>
          <w:color w:val="auto"/>
          <w:sz w:val="21"/>
          <w:szCs w:val="21"/>
        </w:rPr>
        <w:t>.3  谈判资格审查顺序：按照递交谈判文件的正顺序依次进行。</w:t>
      </w:r>
    </w:p>
    <w:p>
      <w:pPr>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cs="宋体"/>
          <w:color w:val="auto"/>
          <w:sz w:val="21"/>
          <w:szCs w:val="21"/>
          <w:lang w:val="en-US" w:eastAsia="zh-CN"/>
        </w:rPr>
        <w:t>6</w:t>
      </w:r>
      <w:r>
        <w:rPr>
          <w:rFonts w:hint="eastAsia" w:ascii="宋体" w:hAnsi="宋体" w:eastAsia="宋体" w:cs="宋体"/>
          <w:color w:val="auto"/>
          <w:sz w:val="21"/>
          <w:szCs w:val="21"/>
        </w:rPr>
        <w:t>.4  谈判资格审查内容：详见本采购文件第一章“谈判资质要求”条款。</w:t>
      </w:r>
    </w:p>
    <w:p>
      <w:pPr>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cs="宋体"/>
          <w:color w:val="auto"/>
          <w:sz w:val="21"/>
          <w:szCs w:val="21"/>
          <w:lang w:val="en-US" w:eastAsia="zh-CN"/>
        </w:rPr>
        <w:t>6</w:t>
      </w:r>
      <w:r>
        <w:rPr>
          <w:rFonts w:hint="eastAsia" w:ascii="宋体" w:hAnsi="宋体" w:eastAsia="宋体" w:cs="宋体"/>
          <w:color w:val="auto"/>
          <w:sz w:val="21"/>
          <w:szCs w:val="21"/>
        </w:rPr>
        <w:t>.5  供应商应该按照谈判采购文件规定的时间和地点送审资格证明文件。</w:t>
      </w:r>
    </w:p>
    <w:p>
      <w:pPr>
        <w:spacing w:line="40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2</w:t>
      </w:r>
      <w:r>
        <w:rPr>
          <w:rFonts w:hint="eastAsia" w:ascii="宋体" w:hAnsi="宋体" w:cs="宋体"/>
          <w:b/>
          <w:color w:val="auto"/>
          <w:sz w:val="21"/>
          <w:szCs w:val="21"/>
          <w:lang w:val="en-US" w:eastAsia="zh-CN"/>
        </w:rPr>
        <w:t>7</w:t>
      </w:r>
      <w:r>
        <w:rPr>
          <w:rFonts w:hint="eastAsia" w:ascii="宋体" w:hAnsi="宋体" w:eastAsia="宋体" w:cs="宋体"/>
          <w:b/>
          <w:color w:val="auto"/>
          <w:sz w:val="21"/>
          <w:szCs w:val="21"/>
        </w:rPr>
        <w:t>、谈判</w:t>
      </w:r>
    </w:p>
    <w:p>
      <w:pPr>
        <w:spacing w:line="360" w:lineRule="exact"/>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2</w:t>
      </w:r>
      <w:r>
        <w:rPr>
          <w:rFonts w:hint="eastAsia" w:ascii="宋体" w:hAnsi="宋体" w:cs="宋体"/>
          <w:color w:val="auto"/>
          <w:sz w:val="21"/>
          <w:szCs w:val="21"/>
          <w:lang w:val="en-US" w:eastAsia="zh-CN"/>
        </w:rPr>
        <w:t>7</w:t>
      </w:r>
      <w:r>
        <w:rPr>
          <w:rFonts w:hint="eastAsia" w:ascii="宋体" w:hAnsi="宋体" w:eastAsia="宋体" w:cs="宋体"/>
          <w:color w:val="auto"/>
          <w:sz w:val="21"/>
          <w:szCs w:val="21"/>
        </w:rPr>
        <w:t>.1　本次谈判按谈判响应文件中规定的时间和地点进行</w:t>
      </w:r>
      <w:r>
        <w:rPr>
          <w:rFonts w:hint="eastAsia" w:ascii="宋体" w:hAnsi="宋体" w:eastAsia="宋体" w:cs="宋体"/>
          <w:color w:val="auto"/>
          <w:sz w:val="21"/>
          <w:szCs w:val="21"/>
          <w:lang w:eastAsia="zh-CN"/>
        </w:rPr>
        <w:t>。</w:t>
      </w:r>
    </w:p>
    <w:p>
      <w:pPr>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cs="宋体"/>
          <w:color w:val="auto"/>
          <w:sz w:val="21"/>
          <w:szCs w:val="21"/>
          <w:lang w:val="en-US" w:eastAsia="zh-CN"/>
        </w:rPr>
        <w:t>7</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　谈判的顺序，谈判小组按照递交谈判响应文件的正顺序依次进行。</w:t>
      </w:r>
    </w:p>
    <w:p>
      <w:pPr>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cs="宋体"/>
          <w:color w:val="auto"/>
          <w:sz w:val="21"/>
          <w:szCs w:val="21"/>
          <w:lang w:val="en-US" w:eastAsia="zh-CN"/>
        </w:rPr>
        <w:t>7</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　开始谈判时间截止后，提交谈判响应文件的供应商不足三家时，按照政府采购的相关法规的处理。</w:t>
      </w:r>
    </w:p>
    <w:p>
      <w:pPr>
        <w:spacing w:line="40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2</w:t>
      </w:r>
      <w:r>
        <w:rPr>
          <w:rFonts w:hint="eastAsia" w:ascii="宋体" w:hAnsi="宋体" w:cs="宋体"/>
          <w:b/>
          <w:color w:val="auto"/>
          <w:sz w:val="21"/>
          <w:szCs w:val="21"/>
          <w:lang w:val="en-US" w:eastAsia="zh-CN"/>
        </w:rPr>
        <w:t>8</w:t>
      </w:r>
      <w:r>
        <w:rPr>
          <w:rFonts w:hint="eastAsia" w:ascii="宋体" w:hAnsi="宋体" w:eastAsia="宋体" w:cs="宋体"/>
          <w:b/>
          <w:color w:val="auto"/>
          <w:sz w:val="21"/>
          <w:szCs w:val="21"/>
        </w:rPr>
        <w:t>、评审</w:t>
      </w:r>
    </w:p>
    <w:p>
      <w:pPr>
        <w:spacing w:line="400" w:lineRule="exact"/>
        <w:ind w:firstLine="414" w:firstLineChars="200"/>
        <w:rPr>
          <w:rFonts w:hint="eastAsia" w:ascii="宋体" w:hAnsi="宋体" w:eastAsia="宋体" w:cs="宋体"/>
          <w:b/>
          <w:color w:val="auto"/>
          <w:spacing w:val="-2"/>
          <w:sz w:val="21"/>
          <w:szCs w:val="21"/>
        </w:rPr>
      </w:pPr>
      <w:r>
        <w:rPr>
          <w:rFonts w:hint="eastAsia" w:ascii="宋体" w:hAnsi="宋体" w:eastAsia="宋体" w:cs="宋体"/>
          <w:b/>
          <w:color w:val="auto"/>
          <w:spacing w:val="-2"/>
          <w:sz w:val="21"/>
          <w:szCs w:val="21"/>
        </w:rPr>
        <w:t>2</w:t>
      </w:r>
      <w:r>
        <w:rPr>
          <w:rFonts w:hint="eastAsia" w:ascii="宋体" w:hAnsi="宋体" w:cs="宋体"/>
          <w:b/>
          <w:color w:val="auto"/>
          <w:spacing w:val="-2"/>
          <w:sz w:val="21"/>
          <w:szCs w:val="21"/>
          <w:lang w:val="en-US" w:eastAsia="zh-CN"/>
        </w:rPr>
        <w:t>8</w:t>
      </w:r>
      <w:r>
        <w:rPr>
          <w:rFonts w:hint="eastAsia" w:ascii="宋体" w:hAnsi="宋体" w:eastAsia="宋体" w:cs="宋体"/>
          <w:b/>
          <w:color w:val="auto"/>
          <w:spacing w:val="-2"/>
          <w:sz w:val="21"/>
          <w:szCs w:val="21"/>
        </w:rPr>
        <w:t>.1 评审依据</w:t>
      </w:r>
    </w:p>
    <w:p>
      <w:pPr>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（1）评审的依据只能是组织采购方的采购文件、供应商递交的谈判响应文件，以及相关有效的补充、修改文件。谈判采购文件要求供应商提供实物样品的，该实物样品也应作为评审依据。 </w:t>
      </w:r>
    </w:p>
    <w:p>
      <w:pPr>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（2）评审</w:t>
      </w:r>
      <w:r>
        <w:rPr>
          <w:rFonts w:hint="eastAsia" w:ascii="宋体" w:hAnsi="宋体" w:eastAsia="宋体" w:cs="宋体"/>
          <w:color w:val="auto"/>
          <w:spacing w:val="-2"/>
          <w:sz w:val="21"/>
          <w:szCs w:val="21"/>
        </w:rPr>
        <w:t>应当根据</w:t>
      </w:r>
      <w:r>
        <w:rPr>
          <w:rFonts w:hint="eastAsia" w:ascii="宋体" w:hAnsi="宋体" w:eastAsia="宋体" w:cs="宋体"/>
          <w:color w:val="auto"/>
          <w:sz w:val="21"/>
          <w:szCs w:val="21"/>
        </w:rPr>
        <w:t>谈判</w:t>
      </w:r>
      <w:r>
        <w:rPr>
          <w:rFonts w:hint="eastAsia" w:ascii="宋体" w:hAnsi="宋体" w:eastAsia="宋体" w:cs="宋体"/>
          <w:color w:val="auto"/>
          <w:spacing w:val="-2"/>
          <w:sz w:val="21"/>
          <w:szCs w:val="21"/>
        </w:rPr>
        <w:t>采购文件规定的标准和方法，对谈判</w:t>
      </w:r>
      <w:r>
        <w:rPr>
          <w:rFonts w:hint="eastAsia" w:ascii="宋体" w:hAnsi="宋体" w:eastAsia="宋体" w:cs="宋体"/>
          <w:color w:val="auto"/>
          <w:sz w:val="21"/>
          <w:szCs w:val="21"/>
        </w:rPr>
        <w:t>响应</w:t>
      </w:r>
      <w:r>
        <w:rPr>
          <w:rFonts w:hint="eastAsia" w:ascii="宋体" w:hAnsi="宋体" w:eastAsia="宋体" w:cs="宋体"/>
          <w:color w:val="auto"/>
          <w:spacing w:val="-2"/>
          <w:sz w:val="21"/>
          <w:szCs w:val="21"/>
        </w:rPr>
        <w:t>文件进行系统地评估和比较,采购文件中没有规定的标准和方法不得作为评审的依据。</w:t>
      </w:r>
    </w:p>
    <w:p>
      <w:pPr>
        <w:spacing w:line="400" w:lineRule="exact"/>
        <w:ind w:firstLine="414" w:firstLineChars="200"/>
        <w:rPr>
          <w:rFonts w:hint="eastAsia" w:ascii="宋体" w:hAnsi="宋体" w:eastAsia="宋体" w:cs="宋体"/>
          <w:b/>
          <w:color w:val="auto"/>
          <w:spacing w:val="-2"/>
          <w:sz w:val="21"/>
          <w:szCs w:val="21"/>
        </w:rPr>
      </w:pPr>
      <w:r>
        <w:rPr>
          <w:rFonts w:hint="eastAsia" w:ascii="宋体" w:hAnsi="宋体" w:eastAsia="宋体" w:cs="宋体"/>
          <w:b/>
          <w:color w:val="auto"/>
          <w:spacing w:val="-2"/>
          <w:sz w:val="21"/>
          <w:szCs w:val="21"/>
        </w:rPr>
        <w:t>2</w:t>
      </w:r>
      <w:r>
        <w:rPr>
          <w:rFonts w:hint="eastAsia" w:ascii="宋体" w:hAnsi="宋体" w:cs="宋体"/>
          <w:b/>
          <w:color w:val="auto"/>
          <w:spacing w:val="-2"/>
          <w:sz w:val="21"/>
          <w:szCs w:val="21"/>
          <w:lang w:val="en-US" w:eastAsia="zh-CN"/>
        </w:rPr>
        <w:t>8</w:t>
      </w:r>
      <w:r>
        <w:rPr>
          <w:rFonts w:hint="eastAsia" w:ascii="宋体" w:hAnsi="宋体" w:eastAsia="宋体" w:cs="宋体"/>
          <w:b/>
          <w:color w:val="auto"/>
          <w:spacing w:val="-2"/>
          <w:sz w:val="21"/>
          <w:szCs w:val="21"/>
        </w:rPr>
        <w:t>.2  评审方法</w:t>
      </w:r>
    </w:p>
    <w:p>
      <w:pPr>
        <w:spacing w:line="400" w:lineRule="exact"/>
        <w:ind w:firstLine="412" w:firstLineChars="200"/>
        <w:rPr>
          <w:rFonts w:hint="eastAsia" w:ascii="宋体" w:hAnsi="宋体" w:eastAsia="宋体" w:cs="宋体"/>
          <w:color w:val="auto"/>
          <w:spacing w:val="-2"/>
          <w:sz w:val="21"/>
          <w:szCs w:val="21"/>
        </w:rPr>
      </w:pPr>
      <w:r>
        <w:rPr>
          <w:rFonts w:hint="eastAsia" w:ascii="宋体" w:hAnsi="宋体" w:eastAsia="宋体" w:cs="宋体"/>
          <w:color w:val="auto"/>
          <w:spacing w:val="-2"/>
          <w:sz w:val="21"/>
          <w:szCs w:val="21"/>
        </w:rPr>
        <w:t>（1）本次采购项目的评审采用</w:t>
      </w:r>
      <w:r>
        <w:rPr>
          <w:rFonts w:hint="eastAsia" w:ascii="宋体" w:hAnsi="宋体" w:cs="宋体"/>
          <w:color w:val="auto"/>
          <w:spacing w:val="-2"/>
          <w:sz w:val="21"/>
          <w:szCs w:val="21"/>
          <w:lang w:eastAsia="zh-CN"/>
        </w:rPr>
        <w:t>最低评标价法</w:t>
      </w:r>
      <w:r>
        <w:rPr>
          <w:rFonts w:hint="eastAsia" w:ascii="宋体" w:hAnsi="宋体" w:eastAsia="宋体" w:cs="宋体"/>
          <w:color w:val="auto"/>
          <w:spacing w:val="-2"/>
          <w:sz w:val="21"/>
          <w:szCs w:val="21"/>
        </w:rPr>
        <w:t>。</w:t>
      </w:r>
    </w:p>
    <w:p>
      <w:pPr>
        <w:spacing w:line="400" w:lineRule="exact"/>
        <w:ind w:firstLine="412" w:firstLineChars="200"/>
        <w:rPr>
          <w:rFonts w:hint="eastAsia" w:ascii="宋体" w:hAnsi="宋体" w:eastAsia="宋体" w:cs="宋体"/>
          <w:color w:val="auto"/>
          <w:spacing w:val="-2"/>
          <w:sz w:val="21"/>
          <w:szCs w:val="21"/>
        </w:rPr>
      </w:pPr>
      <w:r>
        <w:rPr>
          <w:rFonts w:hint="eastAsia" w:ascii="宋体" w:hAnsi="宋体" w:eastAsia="宋体" w:cs="宋体"/>
          <w:color w:val="auto"/>
          <w:spacing w:val="-2"/>
          <w:sz w:val="21"/>
          <w:szCs w:val="21"/>
        </w:rPr>
        <w:t>（2）谈判小组依据谈判采购文件，在对供应商谈判响应文件综合评审的基础上，要求供应商进行最终报价，并根据符合采购要求、质量和服务相等且报价最低的原则确定成交供应商。</w:t>
      </w:r>
    </w:p>
    <w:p>
      <w:pPr>
        <w:spacing w:line="40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2</w:t>
      </w:r>
      <w:r>
        <w:rPr>
          <w:rFonts w:hint="eastAsia" w:ascii="宋体" w:hAnsi="宋体" w:cs="宋体"/>
          <w:b/>
          <w:color w:val="auto"/>
          <w:sz w:val="21"/>
          <w:szCs w:val="21"/>
          <w:lang w:val="en-US" w:eastAsia="zh-CN"/>
        </w:rPr>
        <w:t>9</w:t>
      </w:r>
      <w:r>
        <w:rPr>
          <w:rFonts w:hint="eastAsia" w:ascii="宋体" w:hAnsi="宋体" w:eastAsia="宋体" w:cs="宋体"/>
          <w:b/>
          <w:color w:val="auto"/>
          <w:sz w:val="21"/>
          <w:szCs w:val="21"/>
        </w:rPr>
        <w:t>.3.1谈判响应文件初审</w:t>
      </w:r>
    </w:p>
    <w:p>
      <w:pPr>
        <w:spacing w:line="400" w:lineRule="exact"/>
        <w:ind w:firstLine="412" w:firstLineChars="200"/>
        <w:rPr>
          <w:rFonts w:hint="eastAsia" w:ascii="宋体" w:hAnsi="宋体" w:eastAsia="宋体" w:cs="宋体"/>
          <w:color w:val="auto"/>
          <w:spacing w:val="-2"/>
          <w:sz w:val="21"/>
          <w:szCs w:val="21"/>
        </w:rPr>
      </w:pPr>
      <w:r>
        <w:rPr>
          <w:rFonts w:hint="eastAsia" w:ascii="宋体" w:hAnsi="宋体" w:eastAsia="宋体" w:cs="宋体"/>
          <w:color w:val="auto"/>
          <w:spacing w:val="-2"/>
          <w:sz w:val="21"/>
          <w:szCs w:val="21"/>
        </w:rPr>
        <w:t>（1）</w:t>
      </w:r>
      <w:r>
        <w:rPr>
          <w:rFonts w:hint="eastAsia" w:ascii="宋体" w:hAnsi="宋体" w:eastAsia="宋体" w:cs="宋体"/>
          <w:color w:val="auto"/>
          <w:sz w:val="21"/>
          <w:szCs w:val="21"/>
        </w:rPr>
        <w:t>依据谈判</w:t>
      </w:r>
      <w:r>
        <w:rPr>
          <w:rFonts w:hint="eastAsia" w:ascii="宋体" w:hAnsi="宋体" w:eastAsia="宋体" w:cs="宋体"/>
          <w:color w:val="auto"/>
          <w:spacing w:val="-2"/>
          <w:sz w:val="21"/>
          <w:szCs w:val="21"/>
        </w:rPr>
        <w:t>采购文件的规定，从谈判文件的有效性、完整性和对谈判采购文件的响应程度进行审查，以确定是否对谈判采购文件的实质性要求作出响应。</w:t>
      </w:r>
    </w:p>
    <w:p>
      <w:pPr>
        <w:spacing w:line="400" w:lineRule="exact"/>
        <w:ind w:firstLine="412" w:firstLineChars="200"/>
        <w:rPr>
          <w:rFonts w:hint="eastAsia" w:ascii="宋体" w:hAnsi="宋体" w:eastAsia="宋体" w:cs="宋体"/>
          <w:color w:val="auto"/>
          <w:spacing w:val="-2"/>
          <w:sz w:val="21"/>
          <w:szCs w:val="21"/>
        </w:rPr>
      </w:pPr>
      <w:r>
        <w:rPr>
          <w:rFonts w:hint="eastAsia" w:ascii="宋体" w:hAnsi="宋体" w:eastAsia="宋体" w:cs="宋体"/>
          <w:color w:val="auto"/>
          <w:spacing w:val="-2"/>
          <w:sz w:val="21"/>
          <w:szCs w:val="21"/>
        </w:rPr>
        <w:t>（2）谈判小组判断谈判</w:t>
      </w:r>
      <w:r>
        <w:rPr>
          <w:rFonts w:hint="eastAsia" w:ascii="宋体" w:hAnsi="宋体" w:eastAsia="宋体" w:cs="宋体"/>
          <w:color w:val="auto"/>
          <w:sz w:val="21"/>
          <w:szCs w:val="21"/>
        </w:rPr>
        <w:t>响应</w:t>
      </w:r>
      <w:r>
        <w:rPr>
          <w:rFonts w:hint="eastAsia" w:ascii="宋体" w:hAnsi="宋体" w:eastAsia="宋体" w:cs="宋体"/>
          <w:color w:val="auto"/>
          <w:spacing w:val="-2"/>
          <w:sz w:val="21"/>
          <w:szCs w:val="21"/>
        </w:rPr>
        <w:t>文件的响应性仅基于谈判</w:t>
      </w:r>
      <w:r>
        <w:rPr>
          <w:rFonts w:hint="eastAsia" w:ascii="宋体" w:hAnsi="宋体" w:eastAsia="宋体" w:cs="宋体"/>
          <w:color w:val="auto"/>
          <w:sz w:val="21"/>
          <w:szCs w:val="21"/>
        </w:rPr>
        <w:t>响应</w:t>
      </w:r>
      <w:r>
        <w:rPr>
          <w:rFonts w:hint="eastAsia" w:ascii="宋体" w:hAnsi="宋体" w:eastAsia="宋体" w:cs="宋体"/>
          <w:color w:val="auto"/>
          <w:spacing w:val="-2"/>
          <w:sz w:val="21"/>
          <w:szCs w:val="21"/>
        </w:rPr>
        <w:t>文件本身而不靠外部证据。</w:t>
      </w:r>
    </w:p>
    <w:p>
      <w:pPr>
        <w:spacing w:line="400" w:lineRule="exact"/>
        <w:ind w:firstLine="412" w:firstLineChars="200"/>
        <w:rPr>
          <w:rFonts w:hint="eastAsia" w:ascii="宋体" w:hAnsi="宋体" w:eastAsia="宋体" w:cs="宋体"/>
          <w:color w:val="auto"/>
          <w:spacing w:val="-2"/>
          <w:sz w:val="21"/>
          <w:szCs w:val="21"/>
        </w:rPr>
      </w:pPr>
      <w:r>
        <w:rPr>
          <w:rFonts w:hint="eastAsia" w:ascii="宋体" w:hAnsi="宋体" w:eastAsia="宋体" w:cs="宋体"/>
          <w:color w:val="auto"/>
          <w:spacing w:val="-2"/>
          <w:sz w:val="21"/>
          <w:szCs w:val="21"/>
        </w:rPr>
        <w:t>（3）谈判小组将拒绝被确定为非实质性响应的谈判报价。供应商不能通过修正或撤消不符合之处而使其谈判成为实质性响应的谈判报价。</w:t>
      </w:r>
    </w:p>
    <w:p>
      <w:pPr>
        <w:spacing w:line="40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2</w:t>
      </w:r>
      <w:r>
        <w:rPr>
          <w:rFonts w:hint="eastAsia" w:ascii="宋体" w:hAnsi="宋体" w:cs="宋体"/>
          <w:b/>
          <w:color w:val="auto"/>
          <w:sz w:val="21"/>
          <w:szCs w:val="21"/>
          <w:lang w:val="en-US" w:eastAsia="zh-CN"/>
        </w:rPr>
        <w:t>9</w:t>
      </w:r>
      <w:r>
        <w:rPr>
          <w:rFonts w:hint="eastAsia" w:ascii="宋体" w:hAnsi="宋体" w:eastAsia="宋体" w:cs="宋体"/>
          <w:b/>
          <w:color w:val="auto"/>
          <w:sz w:val="21"/>
          <w:szCs w:val="21"/>
        </w:rPr>
        <w:t>.3.2 谈判文件的澄清</w:t>
      </w:r>
    </w:p>
    <w:p>
      <w:pPr>
        <w:spacing w:line="400" w:lineRule="exact"/>
        <w:ind w:firstLine="412" w:firstLineChars="200"/>
        <w:rPr>
          <w:rFonts w:hint="eastAsia" w:ascii="宋体" w:hAnsi="宋体" w:eastAsia="宋体" w:cs="宋体"/>
          <w:color w:val="auto"/>
          <w:spacing w:val="-2"/>
          <w:sz w:val="21"/>
          <w:szCs w:val="21"/>
        </w:rPr>
      </w:pPr>
      <w:r>
        <w:rPr>
          <w:rFonts w:hint="eastAsia" w:ascii="宋体" w:hAnsi="宋体" w:eastAsia="宋体" w:cs="宋体"/>
          <w:color w:val="auto"/>
          <w:spacing w:val="-2"/>
          <w:sz w:val="21"/>
          <w:szCs w:val="21"/>
        </w:rPr>
        <w:t>（1）为有助于对谈判</w:t>
      </w:r>
      <w:r>
        <w:rPr>
          <w:rFonts w:hint="eastAsia" w:ascii="宋体" w:hAnsi="宋体" w:eastAsia="宋体" w:cs="宋体"/>
          <w:color w:val="auto"/>
          <w:sz w:val="21"/>
          <w:szCs w:val="21"/>
        </w:rPr>
        <w:t>响应</w:t>
      </w:r>
      <w:r>
        <w:rPr>
          <w:rFonts w:hint="eastAsia" w:ascii="宋体" w:hAnsi="宋体" w:eastAsia="宋体" w:cs="宋体"/>
          <w:color w:val="auto"/>
          <w:spacing w:val="-2"/>
          <w:sz w:val="21"/>
          <w:szCs w:val="21"/>
        </w:rPr>
        <w:t>文件进行审查、评估和比较，组织采购方组建的谈判小组将对认为需要的供应商进行询问，请供应商澄清其谈判内容。供应商有责任按照组织采购方通知的时间、地点指派专人进行答疑和澄清，询问时供应商代表应对重要内容做出书面答复。</w:t>
      </w:r>
    </w:p>
    <w:p>
      <w:pPr>
        <w:spacing w:line="400" w:lineRule="exact"/>
        <w:ind w:firstLine="412" w:firstLineChars="200"/>
        <w:rPr>
          <w:rFonts w:hint="eastAsia" w:ascii="宋体" w:hAnsi="宋体" w:eastAsia="宋体" w:cs="宋体"/>
          <w:color w:val="auto"/>
          <w:spacing w:val="-2"/>
          <w:sz w:val="21"/>
          <w:szCs w:val="21"/>
        </w:rPr>
      </w:pPr>
      <w:r>
        <w:rPr>
          <w:rFonts w:hint="eastAsia" w:ascii="宋体" w:hAnsi="宋体" w:eastAsia="宋体" w:cs="宋体"/>
          <w:color w:val="auto"/>
          <w:spacing w:val="-2"/>
          <w:sz w:val="21"/>
          <w:szCs w:val="21"/>
        </w:rPr>
        <w:t>（2）重要澄清的答复应是书面的，但不得对报价、技术指标和参数等内容进行实质性修改。澄清文件须由谈判法人代表或法人授权代表签字和（或）加盖供应商公章并作为谈判响应文件的组成部分。</w:t>
      </w:r>
    </w:p>
    <w:p>
      <w:pPr>
        <w:spacing w:line="40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2</w:t>
      </w:r>
      <w:r>
        <w:rPr>
          <w:rFonts w:hint="eastAsia" w:ascii="宋体" w:hAnsi="宋体" w:cs="宋体"/>
          <w:b/>
          <w:color w:val="auto"/>
          <w:sz w:val="21"/>
          <w:szCs w:val="21"/>
          <w:lang w:val="en-US" w:eastAsia="zh-CN"/>
        </w:rPr>
        <w:t>9</w:t>
      </w:r>
      <w:r>
        <w:rPr>
          <w:rFonts w:hint="eastAsia" w:ascii="宋体" w:hAnsi="宋体" w:eastAsia="宋体" w:cs="宋体"/>
          <w:b/>
          <w:color w:val="auto"/>
          <w:sz w:val="21"/>
          <w:szCs w:val="21"/>
        </w:rPr>
        <w:t>.3.3 谈判的报价方式</w:t>
      </w:r>
    </w:p>
    <w:p>
      <w:pPr>
        <w:spacing w:line="420" w:lineRule="exact"/>
        <w:ind w:firstLine="422" w:firstLineChars="200"/>
        <w:rPr>
          <w:rFonts w:hint="eastAsia" w:ascii="宋体" w:hAnsi="宋体" w:eastAsia="宋体" w:cs="宋体"/>
          <w:b/>
          <w:bCs/>
          <w:color w:val="auto"/>
          <w:sz w:val="21"/>
          <w:szCs w:val="21"/>
          <w:highlight w:val="none"/>
          <w:u w:val="single"/>
        </w:rPr>
      </w:pPr>
      <w:r>
        <w:rPr>
          <w:rFonts w:hint="eastAsia" w:ascii="宋体" w:hAnsi="宋体" w:eastAsia="宋体" w:cs="宋体"/>
          <w:b/>
          <w:bCs/>
          <w:color w:val="auto"/>
          <w:sz w:val="21"/>
          <w:szCs w:val="21"/>
          <w:highlight w:val="none"/>
          <w:u w:val="single"/>
        </w:rPr>
        <w:t>（1）</w:t>
      </w:r>
      <w:r>
        <w:rPr>
          <w:rFonts w:hint="eastAsia" w:ascii="宋体" w:hAnsi="宋体" w:eastAsia="宋体" w:cs="宋体"/>
          <w:b/>
          <w:bCs/>
          <w:color w:val="auto"/>
          <w:sz w:val="21"/>
          <w:szCs w:val="21"/>
          <w:highlight w:val="none"/>
          <w:u w:val="single"/>
          <w:lang w:val="en-US" w:eastAsia="zh-CN"/>
        </w:rPr>
        <w:t>本次响应报价实行多轮报价，原则上第二轮报价为最终报价</w:t>
      </w:r>
      <w:r>
        <w:rPr>
          <w:rFonts w:hint="eastAsia" w:ascii="宋体" w:hAnsi="宋体" w:eastAsia="宋体" w:cs="宋体"/>
          <w:b/>
          <w:bCs/>
          <w:color w:val="auto"/>
          <w:sz w:val="21"/>
          <w:szCs w:val="21"/>
          <w:highlight w:val="none"/>
          <w:u w:val="single"/>
          <w:lang w:val="en-GB" w:eastAsia="zh-CN"/>
        </w:rPr>
        <w:t>。</w:t>
      </w:r>
      <w:r>
        <w:rPr>
          <w:rFonts w:hint="eastAsia" w:ascii="宋体" w:hAnsi="宋体" w:eastAsia="宋体" w:cs="宋体"/>
          <w:b/>
          <w:bCs/>
          <w:color w:val="auto"/>
          <w:sz w:val="21"/>
          <w:szCs w:val="21"/>
          <w:highlight w:val="none"/>
          <w:u w:val="single"/>
          <w:lang w:val="en-US" w:eastAsia="zh-CN"/>
        </w:rPr>
        <w:t>评审专家将依照现场情况确定是否继续三轮报价，如本轮为最终报价，政采云系统将会有标识，请供应商报价时关注。</w:t>
      </w:r>
    </w:p>
    <w:p>
      <w:pPr>
        <w:spacing w:line="420" w:lineRule="exact"/>
        <w:ind w:firstLine="422" w:firstLineChars="200"/>
        <w:rPr>
          <w:rFonts w:hint="eastAsia" w:ascii="宋体" w:hAnsi="宋体" w:eastAsia="宋体" w:cs="宋体"/>
          <w:b/>
          <w:bCs/>
          <w:color w:val="auto"/>
          <w:sz w:val="21"/>
          <w:szCs w:val="21"/>
          <w:highlight w:val="none"/>
          <w:u w:val="single"/>
        </w:rPr>
      </w:pPr>
      <w:r>
        <w:rPr>
          <w:rFonts w:hint="eastAsia" w:ascii="宋体" w:hAnsi="宋体" w:eastAsia="宋体" w:cs="宋体"/>
          <w:b/>
          <w:bCs/>
          <w:color w:val="auto"/>
          <w:sz w:val="21"/>
          <w:szCs w:val="21"/>
          <w:highlight w:val="none"/>
          <w:u w:val="single"/>
        </w:rPr>
        <w:t>（2）供应商在提交的</w:t>
      </w:r>
      <w:r>
        <w:rPr>
          <w:rFonts w:hint="eastAsia" w:ascii="宋体" w:hAnsi="宋体" w:eastAsia="宋体" w:cs="宋体"/>
          <w:b/>
          <w:bCs/>
          <w:color w:val="auto"/>
          <w:sz w:val="21"/>
          <w:szCs w:val="21"/>
          <w:highlight w:val="none"/>
          <w:u w:val="single"/>
          <w:lang w:val="en-US" w:eastAsia="zh-CN"/>
        </w:rPr>
        <w:t>第一次</w:t>
      </w:r>
      <w:r>
        <w:rPr>
          <w:rFonts w:hint="eastAsia" w:ascii="宋体" w:hAnsi="宋体" w:eastAsia="宋体" w:cs="宋体"/>
          <w:b/>
          <w:bCs/>
          <w:color w:val="auto"/>
          <w:sz w:val="21"/>
          <w:szCs w:val="21"/>
          <w:highlight w:val="none"/>
          <w:u w:val="single"/>
        </w:rPr>
        <w:t>报价在开标现场当场不</w:t>
      </w:r>
      <w:r>
        <w:rPr>
          <w:rFonts w:hint="eastAsia" w:ascii="宋体" w:hAnsi="宋体" w:eastAsia="宋体" w:cs="宋体"/>
          <w:b/>
          <w:bCs/>
          <w:color w:val="auto"/>
          <w:sz w:val="21"/>
          <w:szCs w:val="21"/>
          <w:highlight w:val="none"/>
          <w:u w:val="single"/>
          <w:lang w:val="en-US" w:eastAsia="zh-CN"/>
        </w:rPr>
        <w:t>公示，在评审过程中，谈判后进行报价</w:t>
      </w:r>
      <w:r>
        <w:rPr>
          <w:rFonts w:hint="eastAsia" w:ascii="宋体" w:hAnsi="宋体" w:eastAsia="宋体" w:cs="宋体"/>
          <w:b/>
          <w:bCs/>
          <w:color w:val="auto"/>
          <w:sz w:val="21"/>
          <w:szCs w:val="21"/>
          <w:highlight w:val="none"/>
          <w:u w:val="single"/>
        </w:rPr>
        <w:t>。该报价以</w:t>
      </w:r>
      <w:r>
        <w:rPr>
          <w:rFonts w:hint="eastAsia" w:ascii="宋体" w:hAnsi="宋体" w:eastAsia="宋体" w:cs="宋体"/>
          <w:b/>
          <w:bCs/>
          <w:color w:val="auto"/>
          <w:sz w:val="21"/>
          <w:szCs w:val="21"/>
          <w:highlight w:val="none"/>
          <w:u w:val="single"/>
          <w:lang w:val="en-US" w:eastAsia="zh-CN"/>
        </w:rPr>
        <w:t>谈判后供应商填报于</w:t>
      </w:r>
      <w:r>
        <w:rPr>
          <w:rFonts w:hint="eastAsia" w:ascii="宋体" w:hAnsi="宋体"/>
          <w:b/>
          <w:bCs/>
          <w:color w:val="auto"/>
          <w:szCs w:val="21"/>
          <w:highlight w:val="none"/>
          <w:u w:val="single"/>
        </w:rPr>
        <w:t>电子交易平台的</w:t>
      </w:r>
      <w:r>
        <w:rPr>
          <w:rFonts w:hint="eastAsia" w:ascii="宋体" w:hAnsi="宋体"/>
          <w:b/>
          <w:bCs/>
          <w:color w:val="auto"/>
          <w:szCs w:val="21"/>
          <w:highlight w:val="none"/>
          <w:u w:val="single"/>
          <w:lang w:val="en-US" w:eastAsia="zh-CN"/>
        </w:rPr>
        <w:t>报价</w:t>
      </w:r>
      <w:r>
        <w:rPr>
          <w:rFonts w:hint="eastAsia" w:ascii="宋体" w:hAnsi="宋体" w:eastAsia="宋体" w:cs="宋体"/>
          <w:b/>
          <w:bCs/>
          <w:color w:val="auto"/>
          <w:sz w:val="21"/>
          <w:szCs w:val="21"/>
          <w:highlight w:val="none"/>
          <w:u w:val="single"/>
        </w:rPr>
        <w:t>为准，只允许有一个报价，任何有选择性的报价将不予接受。</w:t>
      </w:r>
    </w:p>
    <w:p>
      <w:pPr>
        <w:spacing w:line="420" w:lineRule="exact"/>
        <w:ind w:firstLine="422" w:firstLineChars="200"/>
        <w:rPr>
          <w:rFonts w:hint="eastAsia" w:ascii="宋体" w:hAnsi="宋体" w:eastAsia="宋体" w:cs="宋体"/>
          <w:b/>
          <w:bCs/>
          <w:color w:val="auto"/>
          <w:sz w:val="21"/>
          <w:szCs w:val="21"/>
          <w:highlight w:val="none"/>
          <w:u w:val="single"/>
        </w:rPr>
      </w:pPr>
      <w:r>
        <w:rPr>
          <w:rFonts w:hint="eastAsia" w:ascii="宋体" w:hAnsi="宋体" w:eastAsia="宋体" w:cs="宋体"/>
          <w:b/>
          <w:bCs/>
          <w:color w:val="auto"/>
          <w:sz w:val="21"/>
          <w:szCs w:val="21"/>
          <w:highlight w:val="none"/>
          <w:u w:val="single"/>
        </w:rPr>
        <w:t>（3）经过</w:t>
      </w:r>
      <w:r>
        <w:rPr>
          <w:rFonts w:hint="eastAsia" w:ascii="宋体" w:hAnsi="宋体" w:eastAsia="宋体" w:cs="宋体"/>
          <w:b/>
          <w:bCs/>
          <w:color w:val="auto"/>
          <w:sz w:val="21"/>
          <w:szCs w:val="21"/>
          <w:highlight w:val="none"/>
          <w:u w:val="single"/>
          <w:lang w:val="en-US" w:eastAsia="zh-CN"/>
        </w:rPr>
        <w:t>政采云电子平台</w:t>
      </w:r>
      <w:r>
        <w:rPr>
          <w:rFonts w:hint="eastAsia" w:ascii="宋体" w:hAnsi="宋体" w:eastAsia="宋体" w:cs="宋体"/>
          <w:b/>
          <w:bCs/>
          <w:color w:val="auto"/>
          <w:sz w:val="21"/>
          <w:szCs w:val="21"/>
          <w:highlight w:val="none"/>
          <w:u w:val="single"/>
        </w:rPr>
        <w:t>答疑及技术澄清后，谈判小组与供应商进行价格谈判，最终谈判价以</w:t>
      </w:r>
      <w:r>
        <w:rPr>
          <w:rFonts w:hint="eastAsia" w:ascii="宋体" w:hAnsi="宋体" w:eastAsia="宋体" w:cs="宋体"/>
          <w:b/>
          <w:bCs/>
          <w:color w:val="auto"/>
          <w:sz w:val="21"/>
          <w:szCs w:val="21"/>
          <w:highlight w:val="none"/>
          <w:u w:val="single"/>
          <w:lang w:val="en-US" w:eastAsia="zh-CN"/>
        </w:rPr>
        <w:t>供应商填报于</w:t>
      </w:r>
      <w:r>
        <w:rPr>
          <w:rFonts w:hint="eastAsia" w:ascii="宋体" w:hAnsi="宋体"/>
          <w:b/>
          <w:bCs/>
          <w:color w:val="auto"/>
          <w:szCs w:val="21"/>
          <w:highlight w:val="none"/>
          <w:u w:val="single"/>
        </w:rPr>
        <w:t>电子交易平台的</w:t>
      </w:r>
      <w:r>
        <w:rPr>
          <w:rFonts w:hint="eastAsia" w:ascii="宋体" w:hAnsi="宋体"/>
          <w:b/>
          <w:bCs/>
          <w:color w:val="auto"/>
          <w:szCs w:val="21"/>
          <w:highlight w:val="none"/>
          <w:u w:val="single"/>
          <w:lang w:val="en-US" w:eastAsia="zh-CN"/>
        </w:rPr>
        <w:t>报价</w:t>
      </w:r>
      <w:r>
        <w:rPr>
          <w:rFonts w:hint="eastAsia" w:ascii="宋体" w:hAnsi="宋体" w:eastAsia="宋体" w:cs="宋体"/>
          <w:b/>
          <w:bCs/>
          <w:color w:val="auto"/>
          <w:sz w:val="21"/>
          <w:szCs w:val="21"/>
          <w:highlight w:val="none"/>
          <w:u w:val="single"/>
        </w:rPr>
        <w:t>为准。</w:t>
      </w:r>
    </w:p>
    <w:p>
      <w:pPr>
        <w:spacing w:line="400" w:lineRule="exact"/>
        <w:ind w:firstLine="422" w:firstLineChars="200"/>
        <w:rPr>
          <w:rFonts w:hint="eastAsia" w:ascii="宋体" w:hAnsi="宋体" w:eastAsia="宋体" w:cs="宋体"/>
          <w:b/>
          <w:bCs/>
          <w:color w:val="auto"/>
          <w:sz w:val="21"/>
          <w:szCs w:val="21"/>
          <w:highlight w:val="none"/>
          <w:u w:val="single"/>
        </w:rPr>
      </w:pPr>
      <w:r>
        <w:rPr>
          <w:rFonts w:hint="eastAsia" w:ascii="宋体" w:hAnsi="宋体" w:eastAsia="宋体" w:cs="宋体"/>
          <w:b/>
          <w:bCs/>
          <w:color w:val="auto"/>
          <w:sz w:val="21"/>
          <w:szCs w:val="21"/>
          <w:highlight w:val="none"/>
          <w:u w:val="single"/>
        </w:rPr>
        <w:t>（4）最终报价采取</w:t>
      </w:r>
      <w:r>
        <w:rPr>
          <w:rFonts w:hint="eastAsia" w:ascii="宋体" w:hAnsi="宋体" w:eastAsia="宋体" w:cs="宋体"/>
          <w:b/>
          <w:bCs/>
          <w:color w:val="auto"/>
          <w:sz w:val="21"/>
          <w:szCs w:val="21"/>
          <w:highlight w:val="none"/>
          <w:u w:val="single"/>
          <w:lang w:val="en-US" w:eastAsia="zh-CN"/>
        </w:rPr>
        <w:t>加密</w:t>
      </w:r>
      <w:r>
        <w:rPr>
          <w:rFonts w:hint="eastAsia" w:ascii="宋体" w:hAnsi="宋体" w:eastAsia="宋体" w:cs="宋体"/>
          <w:b/>
          <w:bCs/>
          <w:color w:val="auto"/>
          <w:sz w:val="21"/>
          <w:szCs w:val="21"/>
          <w:highlight w:val="none"/>
          <w:u w:val="single"/>
        </w:rPr>
        <w:t>的形式提交，</w:t>
      </w:r>
      <w:r>
        <w:rPr>
          <w:rFonts w:hint="eastAsia" w:ascii="宋体" w:hAnsi="宋体" w:eastAsia="宋体" w:cs="宋体"/>
          <w:b/>
          <w:bCs/>
          <w:color w:val="auto"/>
          <w:sz w:val="21"/>
          <w:szCs w:val="21"/>
          <w:highlight w:val="none"/>
          <w:u w:val="single"/>
          <w:lang w:val="en-US" w:eastAsia="zh-CN"/>
        </w:rPr>
        <w:t>投标供应商需在截止时间内提交最终报价。到报价截止时间</w:t>
      </w:r>
      <w:r>
        <w:rPr>
          <w:rFonts w:hint="eastAsia" w:ascii="宋体" w:hAnsi="宋体" w:eastAsia="宋体" w:cs="宋体"/>
          <w:b/>
          <w:bCs/>
          <w:color w:val="auto"/>
          <w:sz w:val="21"/>
          <w:szCs w:val="21"/>
          <w:highlight w:val="none"/>
          <w:u w:val="single"/>
        </w:rPr>
        <w:t>后，</w:t>
      </w:r>
      <w:r>
        <w:rPr>
          <w:rFonts w:hint="eastAsia" w:ascii="宋体" w:hAnsi="宋体" w:eastAsia="宋体" w:cs="宋体"/>
          <w:b/>
          <w:bCs/>
          <w:color w:val="auto"/>
          <w:sz w:val="21"/>
          <w:szCs w:val="21"/>
          <w:highlight w:val="none"/>
          <w:u w:val="single"/>
          <w:lang w:val="en-US" w:eastAsia="zh-CN"/>
        </w:rPr>
        <w:t>由平台自动显示所有投标供应商最终报价，未在截止时间内提交视同</w:t>
      </w:r>
      <w:r>
        <w:rPr>
          <w:rFonts w:hint="eastAsia" w:ascii="宋体" w:hAnsi="宋体" w:cs="宋体"/>
          <w:b/>
          <w:bCs/>
          <w:color w:val="auto"/>
          <w:sz w:val="21"/>
          <w:szCs w:val="21"/>
          <w:highlight w:val="none"/>
          <w:u w:val="single"/>
          <w:lang w:val="en-US" w:eastAsia="zh-CN"/>
        </w:rPr>
        <w:t>放弃投标资格</w:t>
      </w:r>
      <w:r>
        <w:rPr>
          <w:rFonts w:hint="eastAsia" w:ascii="宋体" w:hAnsi="宋体" w:eastAsia="宋体" w:cs="宋体"/>
          <w:b/>
          <w:bCs/>
          <w:color w:val="auto"/>
          <w:sz w:val="21"/>
          <w:szCs w:val="21"/>
          <w:highlight w:val="none"/>
          <w:u w:val="single"/>
        </w:rPr>
        <w:t>。</w:t>
      </w:r>
    </w:p>
    <w:p>
      <w:pPr>
        <w:pStyle w:val="2"/>
        <w:rPr>
          <w:rFonts w:hint="eastAsia"/>
        </w:rPr>
      </w:pPr>
      <w:r>
        <w:rPr>
          <w:rFonts w:hint="eastAsia" w:ascii="宋体" w:hAnsi="宋体" w:eastAsia="宋体" w:cs="宋体"/>
          <w:b/>
          <w:bCs/>
          <w:sz w:val="21"/>
          <w:szCs w:val="21"/>
          <w:highlight w:val="yellow"/>
          <w:u w:val="single"/>
          <w:lang w:eastAsia="zh-CN"/>
        </w:rPr>
        <w:t>注</w:t>
      </w:r>
      <w:r>
        <w:rPr>
          <w:rFonts w:hint="eastAsia" w:ascii="宋体" w:hAnsi="宋体" w:eastAsia="宋体" w:cs="宋体"/>
          <w:b/>
          <w:bCs/>
          <w:sz w:val="21"/>
          <w:szCs w:val="21"/>
          <w:highlight w:val="yellow"/>
          <w:u w:val="single"/>
          <w:lang w:val="en-US" w:eastAsia="zh-CN"/>
        </w:rPr>
        <w:t>:供应商应做好报价准备工作，每轮报价时间为10-15分钟，供应商未在规定时间内提交报价视同为放弃投标资格。</w:t>
      </w:r>
    </w:p>
    <w:p>
      <w:pPr>
        <w:spacing w:line="40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2</w:t>
      </w:r>
      <w:r>
        <w:rPr>
          <w:rFonts w:hint="eastAsia" w:ascii="宋体" w:hAnsi="宋体" w:cs="宋体"/>
          <w:b/>
          <w:color w:val="auto"/>
          <w:sz w:val="21"/>
          <w:szCs w:val="21"/>
          <w:lang w:val="en-US" w:eastAsia="zh-CN"/>
        </w:rPr>
        <w:t>9</w:t>
      </w:r>
      <w:r>
        <w:rPr>
          <w:rFonts w:hint="eastAsia" w:ascii="宋体" w:hAnsi="宋体" w:eastAsia="宋体" w:cs="宋体"/>
          <w:b/>
          <w:color w:val="auto"/>
          <w:sz w:val="21"/>
          <w:szCs w:val="21"/>
        </w:rPr>
        <w:t>.3.4 对谈判文件的评估和比较</w:t>
      </w:r>
    </w:p>
    <w:p>
      <w:pPr>
        <w:spacing w:line="400" w:lineRule="exact"/>
        <w:ind w:firstLine="412" w:firstLineChars="200"/>
        <w:rPr>
          <w:rFonts w:hint="eastAsia" w:ascii="宋体" w:hAnsi="宋体" w:eastAsia="宋体" w:cs="宋体"/>
          <w:color w:val="auto"/>
          <w:spacing w:val="-2"/>
          <w:sz w:val="21"/>
          <w:szCs w:val="21"/>
        </w:rPr>
      </w:pPr>
      <w:r>
        <w:rPr>
          <w:rFonts w:hint="eastAsia" w:ascii="宋体" w:hAnsi="宋体" w:eastAsia="宋体" w:cs="宋体"/>
          <w:color w:val="auto"/>
          <w:spacing w:val="-2"/>
          <w:sz w:val="21"/>
          <w:szCs w:val="21"/>
        </w:rPr>
        <w:t>（1）谈判小组将对实质性响应的谈判文件进行评估和比较，除考虑谈判报价外，应从以下方面予以评估和比较：</w:t>
      </w:r>
    </w:p>
    <w:p>
      <w:pPr>
        <w:spacing w:line="400" w:lineRule="exact"/>
        <w:ind w:firstLine="412" w:firstLineChars="200"/>
        <w:rPr>
          <w:rFonts w:hint="eastAsia" w:ascii="宋体" w:hAnsi="宋体" w:eastAsia="宋体" w:cs="宋体"/>
          <w:color w:val="auto"/>
          <w:spacing w:val="-2"/>
          <w:sz w:val="21"/>
          <w:szCs w:val="21"/>
        </w:rPr>
      </w:pPr>
      <w:r>
        <w:rPr>
          <w:rFonts w:hint="eastAsia" w:ascii="宋体" w:hAnsi="宋体" w:eastAsia="宋体" w:cs="宋体"/>
          <w:color w:val="auto"/>
          <w:spacing w:val="-2"/>
          <w:sz w:val="21"/>
          <w:szCs w:val="21"/>
        </w:rPr>
        <w:t>①供应商的技术实力和业务熟悉程度；</w:t>
      </w:r>
    </w:p>
    <w:p>
      <w:pPr>
        <w:spacing w:line="400" w:lineRule="exact"/>
        <w:ind w:firstLine="412" w:firstLineChars="200"/>
        <w:rPr>
          <w:rFonts w:hint="eastAsia" w:ascii="宋体" w:hAnsi="宋体" w:eastAsia="宋体" w:cs="宋体"/>
          <w:color w:val="auto"/>
          <w:spacing w:val="-2"/>
          <w:sz w:val="21"/>
          <w:szCs w:val="21"/>
        </w:rPr>
      </w:pPr>
      <w:r>
        <w:rPr>
          <w:rFonts w:hint="eastAsia" w:ascii="宋体" w:hAnsi="宋体" w:eastAsia="宋体" w:cs="宋体"/>
          <w:color w:val="auto"/>
          <w:spacing w:val="-2"/>
          <w:sz w:val="21"/>
          <w:szCs w:val="21"/>
        </w:rPr>
        <w:t>②供应商为其所供货物提供零备件及售后服务的可能性及相关服务费用；</w:t>
      </w:r>
    </w:p>
    <w:p>
      <w:pPr>
        <w:spacing w:line="400" w:lineRule="exact"/>
        <w:ind w:firstLine="412" w:firstLineChars="200"/>
        <w:rPr>
          <w:rFonts w:hint="eastAsia" w:ascii="宋体" w:hAnsi="宋体" w:eastAsia="宋体" w:cs="宋体"/>
          <w:color w:val="auto"/>
          <w:spacing w:val="-2"/>
          <w:sz w:val="21"/>
          <w:szCs w:val="21"/>
        </w:rPr>
      </w:pPr>
      <w:r>
        <w:rPr>
          <w:rFonts w:hint="eastAsia" w:ascii="宋体" w:hAnsi="宋体" w:eastAsia="宋体" w:cs="宋体"/>
          <w:color w:val="auto"/>
          <w:spacing w:val="-2"/>
          <w:sz w:val="21"/>
          <w:szCs w:val="21"/>
        </w:rPr>
        <w:t>③企业的类似业绩；</w:t>
      </w:r>
    </w:p>
    <w:p>
      <w:pPr>
        <w:spacing w:line="400" w:lineRule="exact"/>
        <w:ind w:firstLine="412" w:firstLineChars="200"/>
        <w:rPr>
          <w:rFonts w:hint="eastAsia" w:ascii="宋体" w:hAnsi="宋体" w:eastAsia="宋体" w:cs="宋体"/>
          <w:color w:val="auto"/>
          <w:spacing w:val="-2"/>
          <w:sz w:val="21"/>
          <w:szCs w:val="21"/>
        </w:rPr>
      </w:pPr>
      <w:r>
        <w:rPr>
          <w:rFonts w:hint="eastAsia" w:ascii="宋体" w:hAnsi="宋体" w:eastAsia="宋体" w:cs="宋体"/>
          <w:color w:val="auto"/>
          <w:spacing w:val="-2"/>
          <w:sz w:val="21"/>
          <w:szCs w:val="21"/>
        </w:rPr>
        <w:t>④其他特殊要求因素（如节能、安全和环保等）。</w:t>
      </w:r>
    </w:p>
    <w:p>
      <w:pPr>
        <w:spacing w:line="400" w:lineRule="exact"/>
        <w:ind w:firstLine="412" w:firstLineChars="200"/>
        <w:rPr>
          <w:rFonts w:hint="eastAsia" w:ascii="宋体" w:hAnsi="宋体" w:eastAsia="宋体" w:cs="宋体"/>
          <w:color w:val="auto"/>
          <w:spacing w:val="-2"/>
          <w:sz w:val="21"/>
          <w:szCs w:val="21"/>
        </w:rPr>
      </w:pPr>
      <w:r>
        <w:rPr>
          <w:rFonts w:hint="eastAsia" w:ascii="宋体" w:hAnsi="宋体" w:eastAsia="宋体" w:cs="宋体"/>
          <w:color w:val="auto"/>
          <w:spacing w:val="-2"/>
          <w:sz w:val="21"/>
          <w:szCs w:val="21"/>
        </w:rPr>
        <w:t>（2）在评估和比较过程中，谈判小组发现供应商的报价明显低于其他谈判报价，使得其谈判报价有可能低于其个别成本的，应当要求该供应商做出书面说明并提供相关证明材料。供应商不能合理说明或者不能提供相关证明材料的，谈判小组可以认定该供应商的谈判报价低于成本价。</w:t>
      </w:r>
    </w:p>
    <w:p>
      <w:pPr>
        <w:spacing w:line="400" w:lineRule="exact"/>
        <w:ind w:firstLine="412" w:firstLineChars="200"/>
        <w:rPr>
          <w:rFonts w:hint="eastAsia" w:ascii="宋体" w:hAnsi="宋体" w:eastAsia="宋体" w:cs="宋体"/>
          <w:color w:val="auto"/>
          <w:spacing w:val="-2"/>
          <w:sz w:val="21"/>
          <w:szCs w:val="21"/>
        </w:rPr>
      </w:pPr>
      <w:r>
        <w:rPr>
          <w:rFonts w:hint="eastAsia" w:ascii="宋体" w:hAnsi="宋体" w:eastAsia="宋体" w:cs="宋体"/>
          <w:color w:val="auto"/>
          <w:spacing w:val="-2"/>
          <w:sz w:val="21"/>
          <w:szCs w:val="21"/>
        </w:rPr>
        <w:t>（3）在谈判和评审过程中，谈判小组发现供应商以他人名义投标、串通投标、以行贿手段谋取成交或者以其他弄虚作假方式参加谈判的，应该及时向组织采购方和现场监督部门报告。</w:t>
      </w:r>
    </w:p>
    <w:p>
      <w:pPr>
        <w:spacing w:line="400" w:lineRule="exact"/>
        <w:ind w:firstLine="412" w:firstLineChars="200"/>
        <w:rPr>
          <w:rFonts w:hint="eastAsia" w:ascii="宋体" w:hAnsi="宋体" w:eastAsia="宋体" w:cs="宋体"/>
          <w:color w:val="auto"/>
          <w:spacing w:val="-2"/>
          <w:sz w:val="21"/>
          <w:szCs w:val="21"/>
        </w:rPr>
      </w:pPr>
      <w:r>
        <w:rPr>
          <w:rFonts w:hint="eastAsia" w:ascii="宋体" w:hAnsi="宋体" w:eastAsia="宋体" w:cs="宋体"/>
          <w:color w:val="auto"/>
          <w:spacing w:val="-2"/>
          <w:sz w:val="21"/>
          <w:szCs w:val="21"/>
        </w:rPr>
        <w:t>（4）供应商不得误导、干扰组织采购方的采购活动。</w:t>
      </w:r>
    </w:p>
    <w:p>
      <w:pPr>
        <w:spacing w:line="400" w:lineRule="exact"/>
        <w:ind w:firstLine="412" w:firstLineChars="200"/>
        <w:rPr>
          <w:rFonts w:hint="eastAsia" w:ascii="宋体" w:hAnsi="宋体" w:eastAsia="宋体" w:cs="宋体"/>
          <w:color w:val="auto"/>
          <w:spacing w:val="-2"/>
          <w:sz w:val="21"/>
          <w:szCs w:val="21"/>
        </w:rPr>
      </w:pPr>
      <w:r>
        <w:rPr>
          <w:rFonts w:hint="eastAsia" w:ascii="宋体" w:hAnsi="宋体" w:eastAsia="宋体" w:cs="宋体"/>
          <w:color w:val="auto"/>
          <w:spacing w:val="-2"/>
          <w:sz w:val="21"/>
          <w:szCs w:val="21"/>
        </w:rPr>
        <w:t>（5）谈判一般应当在开始谈判后当日内完成。不能在当日完成的，组织采购方应当提前3天通知所有供应商。</w:t>
      </w:r>
    </w:p>
    <w:p>
      <w:pPr>
        <w:spacing w:line="400" w:lineRule="exact"/>
        <w:ind w:firstLine="412" w:firstLineChars="200"/>
        <w:rPr>
          <w:rFonts w:hint="eastAsia" w:ascii="宋体" w:hAnsi="宋体" w:eastAsia="宋体" w:cs="宋体"/>
          <w:color w:val="auto"/>
          <w:spacing w:val="-2"/>
          <w:sz w:val="21"/>
          <w:szCs w:val="21"/>
        </w:rPr>
      </w:pPr>
      <w:r>
        <w:rPr>
          <w:rFonts w:hint="eastAsia" w:ascii="宋体" w:hAnsi="宋体" w:eastAsia="宋体" w:cs="宋体"/>
          <w:color w:val="auto"/>
          <w:spacing w:val="-2"/>
          <w:sz w:val="21"/>
          <w:szCs w:val="21"/>
        </w:rPr>
        <w:t>（6）在谈判过程中，因有效谈判供应商不足二家使得谈判明显缺乏竞争性时，按《政府采购法》等法规规定处理。</w:t>
      </w:r>
    </w:p>
    <w:p>
      <w:pPr>
        <w:spacing w:line="400" w:lineRule="exact"/>
        <w:ind w:firstLine="422" w:firstLineChars="200"/>
        <w:rPr>
          <w:rFonts w:hint="eastAsia" w:ascii="宋体" w:hAnsi="宋体" w:eastAsia="宋体" w:cs="宋体"/>
          <w:b/>
          <w:color w:val="auto"/>
          <w:sz w:val="21"/>
          <w:szCs w:val="21"/>
          <w:lang w:eastAsia="zh-CN"/>
        </w:rPr>
      </w:pPr>
      <w:r>
        <w:rPr>
          <w:rFonts w:hint="eastAsia" w:ascii="宋体" w:hAnsi="宋体" w:cs="宋体"/>
          <w:b/>
          <w:color w:val="auto"/>
          <w:sz w:val="21"/>
          <w:szCs w:val="21"/>
          <w:lang w:val="en-US" w:eastAsia="zh-CN"/>
        </w:rPr>
        <w:t>30</w:t>
      </w:r>
      <w:r>
        <w:rPr>
          <w:rFonts w:hint="eastAsia" w:ascii="宋体" w:hAnsi="宋体" w:eastAsia="宋体" w:cs="宋体"/>
          <w:b/>
          <w:color w:val="auto"/>
          <w:sz w:val="21"/>
          <w:szCs w:val="21"/>
        </w:rPr>
        <w:t>、</w:t>
      </w:r>
      <w:r>
        <w:rPr>
          <w:rFonts w:hint="eastAsia" w:ascii="宋体" w:hAnsi="宋体" w:eastAsia="宋体" w:cs="宋体"/>
          <w:b/>
          <w:color w:val="auto"/>
          <w:sz w:val="21"/>
          <w:szCs w:val="21"/>
          <w:lang w:val="en-US" w:eastAsia="zh-CN"/>
        </w:rPr>
        <w:t>采购项目需要落实的政府采购政策</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2" w:lineRule="atLeast"/>
        <w:ind w:right="0" w:rightChars="0" w:firstLine="420" w:firstLineChars="200"/>
        <w:jc w:val="both"/>
        <w:textAlignment w:val="center"/>
        <w:rPr>
          <w:rFonts w:hint="eastAsia" w:ascii="宋体" w:hAnsi="宋体" w:eastAsia="宋体" w:cs="Times New Roman"/>
          <w:b w:val="0"/>
          <w:bCs w:val="0"/>
          <w:color w:val="auto"/>
          <w:kern w:val="2"/>
          <w:sz w:val="21"/>
          <w:szCs w:val="21"/>
          <w:highlight w:val="none"/>
          <w:lang w:val="en-US" w:eastAsia="zh-CN" w:bidi="ar-SA"/>
        </w:rPr>
      </w:pPr>
      <w:r>
        <w:rPr>
          <w:rFonts w:hint="eastAsia" w:cs="Times New Roman"/>
          <w:b w:val="0"/>
          <w:bCs w:val="0"/>
          <w:color w:val="auto"/>
          <w:kern w:val="2"/>
          <w:sz w:val="21"/>
          <w:szCs w:val="21"/>
          <w:highlight w:val="none"/>
          <w:lang w:val="en-US" w:eastAsia="zh-CN" w:bidi="ar-SA"/>
        </w:rPr>
        <w:t>本项目专门面向小微企业预留，不再单独享受价格扣除，</w:t>
      </w:r>
      <w:r>
        <w:rPr>
          <w:rFonts w:hint="eastAsia" w:ascii="宋体" w:hAnsi="宋体" w:eastAsia="宋体" w:cs="Times New Roman"/>
          <w:b w:val="0"/>
          <w:bCs w:val="0"/>
          <w:color w:val="auto"/>
          <w:kern w:val="2"/>
          <w:sz w:val="21"/>
          <w:szCs w:val="21"/>
          <w:highlight w:val="none"/>
          <w:lang w:val="en-US" w:eastAsia="zh-CN" w:bidi="ar-SA"/>
        </w:rPr>
        <w:t>需提交中小企业声明函。</w:t>
      </w:r>
    </w:p>
    <w:p>
      <w:pPr>
        <w:spacing w:line="400" w:lineRule="exact"/>
        <w:ind w:firstLine="420" w:firstLineChars="200"/>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给予符合</w:t>
      </w:r>
      <w:r>
        <w:rPr>
          <w:rFonts w:hint="eastAsia" w:ascii="宋体" w:hAnsi="宋体" w:cs="Times New Roman"/>
          <w:b w:val="0"/>
          <w:bCs w:val="0"/>
          <w:color w:val="auto"/>
          <w:kern w:val="2"/>
          <w:sz w:val="21"/>
          <w:szCs w:val="21"/>
          <w:highlight w:val="none"/>
          <w:lang w:val="en-US" w:eastAsia="zh-CN" w:bidi="ar-SA"/>
        </w:rPr>
        <w:t>政策</w:t>
      </w:r>
      <w:r>
        <w:rPr>
          <w:rFonts w:hint="eastAsia" w:ascii="宋体" w:hAnsi="宋体" w:eastAsia="宋体" w:cs="Times New Roman"/>
          <w:b w:val="0"/>
          <w:bCs w:val="0"/>
          <w:color w:val="auto"/>
          <w:kern w:val="2"/>
          <w:sz w:val="21"/>
          <w:szCs w:val="21"/>
          <w:highlight w:val="none"/>
          <w:lang w:val="en-US" w:eastAsia="zh-CN" w:bidi="ar-SA"/>
        </w:rPr>
        <w:t>要求的给予 10%的价格扣除，用扣除后的价格参与评审 。</w:t>
      </w:r>
    </w:p>
    <w:p>
      <w:pPr>
        <w:spacing w:line="400" w:lineRule="exact"/>
        <w:ind w:firstLine="414" w:firstLineChars="200"/>
        <w:rPr>
          <w:rFonts w:hint="eastAsia" w:ascii="宋体" w:hAnsi="宋体" w:eastAsia="宋体" w:cs="宋体"/>
          <w:b/>
          <w:color w:val="auto"/>
          <w:spacing w:val="-2"/>
          <w:sz w:val="21"/>
          <w:szCs w:val="21"/>
        </w:rPr>
      </w:pPr>
      <w:r>
        <w:rPr>
          <w:rFonts w:hint="eastAsia" w:ascii="宋体" w:hAnsi="宋体" w:cs="宋体"/>
          <w:b/>
          <w:color w:val="auto"/>
          <w:spacing w:val="-2"/>
          <w:sz w:val="21"/>
          <w:szCs w:val="21"/>
          <w:lang w:val="en-US" w:eastAsia="zh-CN"/>
        </w:rPr>
        <w:t>31</w:t>
      </w:r>
      <w:r>
        <w:rPr>
          <w:rFonts w:hint="eastAsia" w:ascii="宋体" w:hAnsi="宋体" w:eastAsia="宋体" w:cs="宋体"/>
          <w:b/>
          <w:color w:val="auto"/>
          <w:spacing w:val="-2"/>
          <w:sz w:val="21"/>
          <w:szCs w:val="21"/>
        </w:rPr>
        <w:t>.4推荐成交候选供应商。</w:t>
      </w:r>
    </w:p>
    <w:p>
      <w:pPr>
        <w:spacing w:line="400" w:lineRule="exact"/>
        <w:ind w:firstLine="412" w:firstLineChars="200"/>
        <w:rPr>
          <w:rFonts w:hint="eastAsia" w:ascii="宋体" w:hAnsi="宋体" w:cs="宋体"/>
          <w:color w:val="000000" w:themeColor="text1"/>
          <w:szCs w:val="21"/>
          <w14:textFill>
            <w14:solidFill>
              <w14:schemeClr w14:val="tx1"/>
            </w14:solidFill>
          </w14:textFill>
        </w:rPr>
      </w:pPr>
      <w:r>
        <w:rPr>
          <w:rFonts w:hint="eastAsia" w:ascii="宋体" w:hAnsi="宋体" w:eastAsia="宋体" w:cs="宋体"/>
          <w:color w:val="auto"/>
          <w:spacing w:val="-2"/>
          <w:sz w:val="21"/>
          <w:szCs w:val="21"/>
        </w:rPr>
        <w:t>（1）</w:t>
      </w:r>
      <w:r>
        <w:rPr>
          <w:rFonts w:hint="eastAsia" w:ascii="宋体" w:hAnsi="宋体" w:cs="宋体"/>
          <w:color w:val="000000" w:themeColor="text1"/>
          <w:szCs w:val="21"/>
          <w14:textFill>
            <w14:solidFill>
              <w14:schemeClr w14:val="tx1"/>
            </w14:solidFill>
          </w14:textFill>
        </w:rPr>
        <w:t>按评审后</w:t>
      </w:r>
      <w:r>
        <w:rPr>
          <w:rFonts w:hint="eastAsia" w:ascii="宋体" w:hAnsi="宋体" w:cs="宋体"/>
          <w:color w:val="000000" w:themeColor="text1"/>
          <w:szCs w:val="21"/>
          <w:lang w:eastAsia="zh-CN"/>
          <w14:textFill>
            <w14:solidFill>
              <w14:schemeClr w14:val="tx1"/>
            </w14:solidFill>
          </w14:textFill>
        </w:rPr>
        <w:t>最终报价由低到高</w:t>
      </w:r>
      <w:r>
        <w:rPr>
          <w:rFonts w:hint="eastAsia" w:ascii="宋体" w:hAnsi="宋体" w:cs="宋体"/>
          <w:color w:val="000000" w:themeColor="text1"/>
          <w:szCs w:val="21"/>
          <w14:textFill>
            <w14:solidFill>
              <w14:schemeClr w14:val="tx1"/>
            </w14:solidFill>
          </w14:textFill>
        </w:rPr>
        <w:t>顺序排列。</w:t>
      </w:r>
      <w:r>
        <w:rPr>
          <w:rFonts w:hint="eastAsia" w:ascii="宋体" w:hAnsi="宋体" w:cs="宋体"/>
          <w:color w:val="000000" w:themeColor="text1"/>
          <w:szCs w:val="21"/>
          <w:lang w:eastAsia="zh-CN"/>
          <w14:textFill>
            <w14:solidFill>
              <w14:schemeClr w14:val="tx1"/>
            </w14:solidFill>
          </w14:textFill>
        </w:rPr>
        <w:t>报价</w:t>
      </w:r>
      <w:r>
        <w:rPr>
          <w:rFonts w:hint="eastAsia" w:ascii="宋体" w:hAnsi="宋体" w:cs="宋体"/>
          <w:color w:val="000000" w:themeColor="text1"/>
          <w:szCs w:val="21"/>
          <w14:textFill>
            <w14:solidFill>
              <w14:schemeClr w14:val="tx1"/>
            </w14:solidFill>
          </w14:textFill>
        </w:rPr>
        <w:t>相同的并列，投标文件满足招标文件全部实质性要求，且按照评审因素的量化指标评审得分最高的</w:t>
      </w:r>
      <w:r>
        <w:rPr>
          <w:rFonts w:hint="eastAsia" w:ascii="宋体" w:hAnsi="宋体" w:cs="宋体"/>
          <w:color w:val="000000" w:themeColor="text1"/>
          <w:szCs w:val="21"/>
          <w:lang w:val="en-US" w:eastAsia="zh-CN"/>
          <w14:textFill>
            <w14:solidFill>
              <w14:schemeClr w14:val="tx1"/>
            </w14:solidFill>
          </w14:textFill>
        </w:rPr>
        <w:t>前三名为</w:t>
      </w:r>
      <w:r>
        <w:rPr>
          <w:rFonts w:hint="eastAsia" w:ascii="宋体" w:hAnsi="宋体" w:cs="宋体"/>
          <w:color w:val="000000" w:themeColor="text1"/>
          <w:szCs w:val="21"/>
          <w14:textFill>
            <w14:solidFill>
              <w14:schemeClr w14:val="tx1"/>
            </w14:solidFill>
          </w14:textFill>
        </w:rPr>
        <w:t>中标候选人</w:t>
      </w:r>
      <w:r>
        <w:rPr>
          <w:rFonts w:hint="eastAsia" w:ascii="宋体" w:hAnsi="宋体" w:cs="宋体"/>
          <w:color w:val="000000" w:themeColor="text1"/>
          <w:szCs w:val="21"/>
          <w:lang w:val="en-US" w:eastAsia="zh-CN"/>
          <w14:textFill>
            <w14:solidFill>
              <w14:schemeClr w14:val="tx1"/>
            </w14:solidFill>
          </w14:textFill>
        </w:rPr>
        <w:t>名单</w:t>
      </w:r>
      <w:r>
        <w:rPr>
          <w:rFonts w:hint="eastAsia" w:ascii="宋体" w:hAnsi="宋体" w:cs="宋体"/>
          <w:color w:val="000000" w:themeColor="text1"/>
          <w:szCs w:val="21"/>
          <w14:textFill>
            <w14:solidFill>
              <w14:schemeClr w14:val="tx1"/>
            </w14:solidFill>
          </w14:textFill>
        </w:rPr>
        <w:t>。</w:t>
      </w:r>
    </w:p>
    <w:p>
      <w:pPr>
        <w:spacing w:line="400" w:lineRule="exact"/>
        <w:ind w:firstLine="412" w:firstLineChars="200"/>
        <w:rPr>
          <w:rFonts w:hint="eastAsia" w:ascii="宋体" w:hAnsi="宋体" w:eastAsia="宋体" w:cs="宋体"/>
          <w:color w:val="auto"/>
          <w:sz w:val="21"/>
          <w:szCs w:val="21"/>
        </w:rPr>
      </w:pPr>
      <w:r>
        <w:rPr>
          <w:rFonts w:hint="eastAsia" w:ascii="宋体" w:hAnsi="宋体" w:eastAsia="宋体" w:cs="宋体"/>
          <w:color w:val="auto"/>
          <w:spacing w:val="-2"/>
          <w:sz w:val="21"/>
          <w:szCs w:val="21"/>
        </w:rPr>
        <w:t>（2）</w:t>
      </w:r>
      <w:r>
        <w:rPr>
          <w:rFonts w:hint="eastAsia" w:ascii="宋体" w:hAnsi="宋体" w:eastAsia="宋体" w:cs="宋体"/>
          <w:color w:val="auto"/>
          <w:sz w:val="21"/>
          <w:szCs w:val="21"/>
        </w:rPr>
        <w:t>未满足采购文件要求的谈判方,不予推荐。</w:t>
      </w:r>
    </w:p>
    <w:p>
      <w:pPr>
        <w:spacing w:line="400" w:lineRule="exact"/>
        <w:ind w:firstLine="422" w:firstLineChars="200"/>
        <w:rPr>
          <w:rFonts w:hint="eastAsia" w:ascii="宋体" w:hAnsi="宋体" w:eastAsia="宋体" w:cs="宋体"/>
          <w:b/>
          <w:color w:val="auto"/>
          <w:sz w:val="21"/>
          <w:szCs w:val="21"/>
        </w:rPr>
      </w:pPr>
      <w:r>
        <w:rPr>
          <w:rFonts w:hint="eastAsia" w:ascii="宋体" w:hAnsi="宋体" w:cs="宋体"/>
          <w:b/>
          <w:color w:val="auto"/>
          <w:sz w:val="21"/>
          <w:szCs w:val="21"/>
          <w:lang w:val="en-US" w:eastAsia="zh-CN"/>
        </w:rPr>
        <w:t>31</w:t>
      </w:r>
      <w:r>
        <w:rPr>
          <w:rFonts w:hint="eastAsia" w:ascii="宋体" w:hAnsi="宋体" w:eastAsia="宋体" w:cs="宋体"/>
          <w:b/>
          <w:color w:val="auto"/>
          <w:sz w:val="21"/>
          <w:szCs w:val="21"/>
        </w:rPr>
        <w:t>.5谈判过程的保密</w:t>
      </w:r>
    </w:p>
    <w:p>
      <w:pPr>
        <w:spacing w:line="400" w:lineRule="exact"/>
        <w:ind w:firstLine="412" w:firstLineChars="200"/>
        <w:rPr>
          <w:rFonts w:hint="eastAsia" w:ascii="宋体" w:hAnsi="宋体" w:eastAsia="宋体" w:cs="宋体"/>
          <w:color w:val="auto"/>
          <w:spacing w:val="-2"/>
          <w:sz w:val="21"/>
          <w:szCs w:val="21"/>
        </w:rPr>
      </w:pPr>
      <w:r>
        <w:rPr>
          <w:rFonts w:hint="eastAsia" w:ascii="宋体" w:hAnsi="宋体" w:eastAsia="宋体" w:cs="宋体"/>
          <w:color w:val="auto"/>
          <w:spacing w:val="-2"/>
          <w:sz w:val="21"/>
          <w:szCs w:val="21"/>
        </w:rPr>
        <w:t>（1）开始谈判后，凡是属于审查、澄清、评价和比较的有关资料以及授标建议等亦小组成员或参与谈判的有关工作人员均不得向供应商或其他无关的人员透露，违者给予警告、取消担任谈判小组成员的资格，不得再参加任何采购项目的评审。</w:t>
      </w:r>
    </w:p>
    <w:p>
      <w:pPr>
        <w:spacing w:line="400" w:lineRule="exact"/>
        <w:ind w:firstLine="412" w:firstLineChars="200"/>
        <w:rPr>
          <w:rFonts w:hint="eastAsia" w:ascii="宋体" w:hAnsi="宋体" w:eastAsia="宋体" w:cs="宋体"/>
          <w:color w:val="auto"/>
          <w:spacing w:val="-2"/>
          <w:sz w:val="21"/>
          <w:szCs w:val="21"/>
        </w:rPr>
      </w:pPr>
      <w:r>
        <w:rPr>
          <w:rFonts w:hint="eastAsia" w:ascii="宋体" w:hAnsi="宋体" w:eastAsia="宋体" w:cs="宋体"/>
          <w:color w:val="auto"/>
          <w:spacing w:val="-2"/>
          <w:sz w:val="21"/>
          <w:szCs w:val="21"/>
        </w:rPr>
        <w:t>（2）供应商在谈判过程中，所进行的力图影响谈判结果的不符合《政府采购法》及本次采购有关规定的活动，将被取消成交资格。</w:t>
      </w:r>
    </w:p>
    <w:p>
      <w:pPr>
        <w:spacing w:line="400" w:lineRule="exact"/>
        <w:ind w:firstLine="414" w:firstLineChars="200"/>
        <w:rPr>
          <w:rFonts w:hint="eastAsia" w:ascii="宋体" w:hAnsi="宋体" w:eastAsia="宋体" w:cs="宋体"/>
          <w:b/>
          <w:color w:val="auto"/>
          <w:spacing w:val="-2"/>
          <w:sz w:val="21"/>
          <w:szCs w:val="21"/>
        </w:rPr>
      </w:pPr>
      <w:r>
        <w:rPr>
          <w:rFonts w:hint="eastAsia" w:ascii="宋体" w:hAnsi="宋体" w:cs="宋体"/>
          <w:b/>
          <w:color w:val="auto"/>
          <w:spacing w:val="-2"/>
          <w:sz w:val="21"/>
          <w:szCs w:val="21"/>
          <w:lang w:val="en-US" w:eastAsia="zh-CN"/>
        </w:rPr>
        <w:t>32</w:t>
      </w:r>
      <w:r>
        <w:rPr>
          <w:rFonts w:hint="eastAsia" w:ascii="宋体" w:hAnsi="宋体" w:eastAsia="宋体" w:cs="宋体"/>
          <w:b/>
          <w:color w:val="auto"/>
          <w:spacing w:val="-2"/>
          <w:sz w:val="21"/>
          <w:szCs w:val="21"/>
        </w:rPr>
        <w:t>、成交</w:t>
      </w:r>
    </w:p>
    <w:p>
      <w:pPr>
        <w:spacing w:line="400" w:lineRule="exact"/>
        <w:ind w:firstLine="422" w:firstLineChars="200"/>
        <w:rPr>
          <w:rFonts w:hint="eastAsia" w:ascii="宋体" w:hAnsi="宋体" w:eastAsia="宋体" w:cs="宋体"/>
          <w:b/>
          <w:color w:val="auto"/>
          <w:sz w:val="21"/>
          <w:szCs w:val="21"/>
        </w:rPr>
      </w:pPr>
      <w:r>
        <w:rPr>
          <w:rFonts w:hint="eastAsia" w:ascii="宋体" w:hAnsi="宋体" w:cs="宋体"/>
          <w:b/>
          <w:color w:val="auto"/>
          <w:sz w:val="21"/>
          <w:szCs w:val="21"/>
          <w:lang w:val="en-US" w:eastAsia="zh-CN"/>
        </w:rPr>
        <w:t>32</w:t>
      </w:r>
      <w:r>
        <w:rPr>
          <w:rFonts w:hint="eastAsia" w:ascii="宋体" w:hAnsi="宋体" w:eastAsia="宋体" w:cs="宋体"/>
          <w:b/>
          <w:color w:val="auto"/>
          <w:sz w:val="21"/>
          <w:szCs w:val="21"/>
        </w:rPr>
        <w:t>.1 成交标准</w:t>
      </w:r>
    </w:p>
    <w:p>
      <w:pPr>
        <w:spacing w:line="400" w:lineRule="exact"/>
        <w:ind w:firstLine="412" w:firstLineChars="200"/>
        <w:rPr>
          <w:rFonts w:hint="eastAsia" w:ascii="宋体" w:hAnsi="宋体" w:eastAsia="宋体" w:cs="宋体"/>
          <w:color w:val="auto"/>
          <w:spacing w:val="-2"/>
          <w:sz w:val="21"/>
          <w:szCs w:val="21"/>
        </w:rPr>
      </w:pPr>
      <w:r>
        <w:rPr>
          <w:rFonts w:hint="eastAsia" w:ascii="宋体" w:hAnsi="宋体" w:eastAsia="宋体" w:cs="宋体"/>
          <w:color w:val="auto"/>
          <w:spacing w:val="-2"/>
          <w:sz w:val="21"/>
          <w:szCs w:val="21"/>
        </w:rPr>
        <w:t>（1）根据符合采购需求、质量和服务相等且报价最低的原则，合同将授予实质上响应采购文件要求，经评定认为具备履行合同义务能力、技术和商务条件都符合谈判采购文件要求的、</w:t>
      </w:r>
      <w:r>
        <w:rPr>
          <w:rFonts w:hint="eastAsia" w:ascii="宋体" w:hAnsi="宋体" w:eastAsia="宋体" w:cs="宋体"/>
          <w:color w:val="auto"/>
          <w:spacing w:val="-2"/>
          <w:sz w:val="21"/>
          <w:szCs w:val="21"/>
          <w:lang w:val="en-US" w:eastAsia="zh-CN"/>
        </w:rPr>
        <w:t>政策享受优惠后</w:t>
      </w:r>
      <w:r>
        <w:rPr>
          <w:rFonts w:hint="eastAsia" w:ascii="宋体" w:hAnsi="宋体" w:eastAsia="宋体" w:cs="宋体"/>
          <w:color w:val="auto"/>
          <w:spacing w:val="-2"/>
          <w:sz w:val="21"/>
          <w:szCs w:val="21"/>
        </w:rPr>
        <w:t>报价最低的供应商。</w:t>
      </w:r>
      <w:r>
        <w:rPr>
          <w:rFonts w:hint="eastAsia" w:ascii="宋体" w:hAnsi="宋体" w:cs="宋体"/>
          <w:color w:val="000000" w:themeColor="text1"/>
          <w:szCs w:val="21"/>
          <w:lang w:eastAsia="zh-CN"/>
          <w14:textFill>
            <w14:solidFill>
              <w14:schemeClr w14:val="tx1"/>
            </w14:solidFill>
          </w14:textFill>
        </w:rPr>
        <w:t>报价</w:t>
      </w:r>
      <w:r>
        <w:rPr>
          <w:rFonts w:hint="eastAsia" w:ascii="宋体" w:hAnsi="宋体" w:cs="宋体"/>
          <w:color w:val="000000" w:themeColor="text1"/>
          <w:szCs w:val="21"/>
          <w14:textFill>
            <w14:solidFill>
              <w14:schemeClr w14:val="tx1"/>
            </w14:solidFill>
          </w14:textFill>
        </w:rPr>
        <w:t>相同的在符合采购需求的前提下，质量和服务较优者排名优先。</w:t>
      </w:r>
    </w:p>
    <w:p>
      <w:pPr>
        <w:spacing w:line="400" w:lineRule="exact"/>
        <w:ind w:firstLine="412" w:firstLineChars="200"/>
        <w:rPr>
          <w:rFonts w:hint="eastAsia" w:ascii="宋体" w:hAnsi="宋体" w:eastAsia="宋体" w:cs="宋体"/>
          <w:color w:val="auto"/>
          <w:spacing w:val="-2"/>
          <w:sz w:val="21"/>
          <w:szCs w:val="21"/>
        </w:rPr>
      </w:pPr>
      <w:r>
        <w:rPr>
          <w:rFonts w:hint="eastAsia" w:ascii="宋体" w:hAnsi="宋体" w:eastAsia="宋体" w:cs="宋体"/>
          <w:color w:val="auto"/>
          <w:spacing w:val="-2"/>
          <w:sz w:val="21"/>
          <w:szCs w:val="21"/>
        </w:rPr>
        <w:t>（2）如果确定该供应商无条件圆满履行合同，组织采购方将按照供应商的</w:t>
      </w:r>
      <w:r>
        <w:rPr>
          <w:rFonts w:hint="eastAsia" w:ascii="宋体" w:hAnsi="宋体" w:cs="宋体"/>
          <w:color w:val="auto"/>
          <w:spacing w:val="-2"/>
          <w:sz w:val="21"/>
          <w:szCs w:val="21"/>
          <w:lang w:eastAsia="zh-CN"/>
        </w:rPr>
        <w:t>推荐</w:t>
      </w:r>
      <w:r>
        <w:rPr>
          <w:rFonts w:hint="eastAsia" w:ascii="宋体" w:hAnsi="宋体" w:eastAsia="宋体" w:cs="宋体"/>
          <w:color w:val="auto"/>
          <w:spacing w:val="-2"/>
          <w:sz w:val="21"/>
          <w:szCs w:val="21"/>
        </w:rPr>
        <w:t>顺序把合同授予下一个成交候选人。</w:t>
      </w:r>
    </w:p>
    <w:p>
      <w:pPr>
        <w:spacing w:line="400" w:lineRule="exact"/>
        <w:ind w:firstLine="422" w:firstLineChars="200"/>
        <w:rPr>
          <w:rFonts w:hint="eastAsia" w:ascii="宋体" w:hAnsi="宋体" w:eastAsia="宋体" w:cs="宋体"/>
          <w:b/>
          <w:color w:val="auto"/>
          <w:sz w:val="21"/>
          <w:szCs w:val="21"/>
        </w:rPr>
      </w:pPr>
      <w:r>
        <w:rPr>
          <w:rFonts w:hint="eastAsia" w:ascii="宋体" w:hAnsi="宋体" w:cs="宋体"/>
          <w:b/>
          <w:color w:val="auto"/>
          <w:sz w:val="21"/>
          <w:szCs w:val="21"/>
          <w:lang w:val="en-US" w:eastAsia="zh-CN"/>
        </w:rPr>
        <w:t>32</w:t>
      </w:r>
      <w:r>
        <w:rPr>
          <w:rFonts w:hint="eastAsia" w:ascii="宋体" w:hAnsi="宋体" w:eastAsia="宋体" w:cs="宋体"/>
          <w:b/>
          <w:color w:val="auto"/>
          <w:sz w:val="21"/>
          <w:szCs w:val="21"/>
        </w:rPr>
        <w:t>.2 接受和拒绝任何或所有谈判的权力</w:t>
      </w:r>
    </w:p>
    <w:p>
      <w:pPr>
        <w:spacing w:line="400" w:lineRule="exact"/>
        <w:ind w:firstLine="412" w:firstLineChars="200"/>
        <w:rPr>
          <w:rFonts w:hint="eastAsia" w:ascii="宋体" w:hAnsi="宋体" w:eastAsia="宋体" w:cs="宋体"/>
          <w:color w:val="auto"/>
          <w:spacing w:val="-2"/>
          <w:sz w:val="21"/>
          <w:szCs w:val="21"/>
        </w:rPr>
      </w:pPr>
      <w:r>
        <w:rPr>
          <w:rFonts w:hint="eastAsia" w:ascii="宋体" w:hAnsi="宋体" w:eastAsia="宋体" w:cs="宋体"/>
          <w:color w:val="auto"/>
          <w:spacing w:val="-2"/>
          <w:sz w:val="21"/>
          <w:szCs w:val="21"/>
        </w:rPr>
        <w:t>为维护国家和采购人的利益，谈判小组在授予合同之前仍有选择或拒绝任何谈判的权力。</w:t>
      </w:r>
    </w:p>
    <w:p>
      <w:pPr>
        <w:spacing w:line="400" w:lineRule="exact"/>
        <w:ind w:firstLine="422" w:firstLineChars="200"/>
        <w:rPr>
          <w:rFonts w:hint="eastAsia" w:ascii="宋体" w:hAnsi="宋体" w:eastAsia="宋体" w:cs="宋体"/>
          <w:b/>
          <w:color w:val="auto"/>
          <w:sz w:val="21"/>
          <w:szCs w:val="21"/>
        </w:rPr>
      </w:pPr>
      <w:r>
        <w:rPr>
          <w:rFonts w:hint="eastAsia" w:ascii="宋体" w:hAnsi="宋体" w:cs="宋体"/>
          <w:b/>
          <w:color w:val="auto"/>
          <w:sz w:val="21"/>
          <w:szCs w:val="21"/>
          <w:lang w:val="en-US" w:eastAsia="zh-CN"/>
        </w:rPr>
        <w:t>32</w:t>
      </w:r>
      <w:r>
        <w:rPr>
          <w:rFonts w:hint="eastAsia" w:ascii="宋体" w:hAnsi="宋体" w:eastAsia="宋体" w:cs="宋体"/>
          <w:b/>
          <w:color w:val="auto"/>
          <w:sz w:val="21"/>
          <w:szCs w:val="21"/>
        </w:rPr>
        <w:t>.3 成交通知书</w:t>
      </w:r>
    </w:p>
    <w:p>
      <w:pPr>
        <w:spacing w:line="400" w:lineRule="exact"/>
        <w:ind w:firstLine="412" w:firstLineChars="200"/>
        <w:rPr>
          <w:rFonts w:hint="default" w:ascii="宋体" w:hAnsi="宋体" w:eastAsia="宋体" w:cs="宋体"/>
          <w:color w:val="auto"/>
          <w:spacing w:val="-2"/>
          <w:sz w:val="21"/>
          <w:szCs w:val="21"/>
          <w:lang w:val="en-US" w:eastAsia="zh-CN"/>
        </w:rPr>
      </w:pPr>
      <w:r>
        <w:rPr>
          <w:rFonts w:hint="eastAsia" w:ascii="宋体" w:hAnsi="宋体" w:eastAsia="宋体" w:cs="宋体"/>
          <w:color w:val="auto"/>
          <w:spacing w:val="-2"/>
          <w:sz w:val="21"/>
          <w:szCs w:val="21"/>
        </w:rPr>
        <w:t>（1）谈判结束后7个工作日内，政府采购中心将以书面形式发出《成交通知书》。《成交通知书》一经发出即发生法律效力。</w:t>
      </w:r>
      <w:r>
        <w:rPr>
          <w:rFonts w:hint="eastAsia" w:ascii="宋体" w:hAnsi="宋体" w:eastAsia="宋体" w:cs="宋体"/>
          <w:color w:val="auto"/>
          <w:spacing w:val="-2"/>
          <w:sz w:val="21"/>
          <w:szCs w:val="21"/>
          <w:lang w:val="en-US" w:eastAsia="zh-CN"/>
        </w:rPr>
        <w:t>请成交供应商凭借履约保证金转账凭证领取《成交通知书》。</w:t>
      </w:r>
    </w:p>
    <w:p>
      <w:pPr>
        <w:spacing w:line="420" w:lineRule="exact"/>
        <w:ind w:firstLine="412" w:firstLineChars="200"/>
        <w:rPr>
          <w:rFonts w:hint="eastAsia" w:ascii="宋体" w:hAnsi="宋体" w:eastAsia="宋体" w:cs="宋体"/>
          <w:color w:val="auto"/>
          <w:spacing w:val="-2"/>
          <w:sz w:val="21"/>
          <w:szCs w:val="21"/>
        </w:rPr>
      </w:pPr>
      <w:r>
        <w:rPr>
          <w:rFonts w:hint="eastAsia" w:ascii="宋体" w:hAnsi="宋体" w:eastAsia="宋体" w:cs="宋体"/>
          <w:color w:val="auto"/>
          <w:spacing w:val="-2"/>
          <w:sz w:val="21"/>
          <w:szCs w:val="21"/>
        </w:rPr>
        <w:t>（2）《成交通知书》将作为签订合同的依据。</w:t>
      </w:r>
    </w:p>
    <w:p>
      <w:pPr>
        <w:spacing w:line="380" w:lineRule="exact"/>
        <w:ind w:firstLine="482" w:firstLineChars="200"/>
        <w:jc w:val="both"/>
        <w:rPr>
          <w:rFonts w:hint="eastAsia" w:ascii="宋体" w:hAnsi="宋体" w:eastAsia="宋体" w:cs="宋体"/>
          <w:b/>
          <w:color w:val="auto"/>
          <w:sz w:val="24"/>
          <w:szCs w:val="24"/>
        </w:rPr>
      </w:pPr>
      <w:r>
        <w:rPr>
          <w:rFonts w:hint="eastAsia" w:ascii="宋体" w:hAnsi="宋体" w:cs="宋体"/>
          <w:b/>
          <w:color w:val="auto"/>
          <w:sz w:val="24"/>
          <w:szCs w:val="24"/>
          <w:lang w:val="en-US" w:eastAsia="zh-CN"/>
        </w:rPr>
        <w:t>六</w:t>
      </w:r>
      <w:r>
        <w:rPr>
          <w:rFonts w:hint="eastAsia" w:ascii="宋体" w:hAnsi="宋体" w:eastAsia="宋体" w:cs="宋体"/>
          <w:b/>
          <w:color w:val="auto"/>
          <w:sz w:val="24"/>
          <w:szCs w:val="24"/>
        </w:rPr>
        <w:t>、谈判响应文件的无效和废除</w:t>
      </w:r>
    </w:p>
    <w:p>
      <w:pPr>
        <w:spacing w:line="380" w:lineRule="exact"/>
        <w:ind w:firstLine="422" w:firstLineChars="200"/>
        <w:rPr>
          <w:rFonts w:hint="eastAsia" w:ascii="宋体" w:hAnsi="宋体" w:eastAsia="宋体" w:cs="宋体"/>
          <w:b/>
          <w:color w:val="auto"/>
          <w:sz w:val="21"/>
          <w:szCs w:val="21"/>
        </w:rPr>
      </w:pPr>
      <w:r>
        <w:rPr>
          <w:rFonts w:hint="eastAsia" w:ascii="宋体" w:hAnsi="宋体" w:cs="宋体"/>
          <w:b/>
          <w:color w:val="auto"/>
          <w:sz w:val="21"/>
          <w:szCs w:val="21"/>
          <w:lang w:val="en-US" w:eastAsia="zh-CN"/>
        </w:rPr>
        <w:t>33</w:t>
      </w:r>
      <w:r>
        <w:rPr>
          <w:rFonts w:hint="eastAsia" w:ascii="宋体" w:hAnsi="宋体" w:eastAsia="宋体" w:cs="宋体"/>
          <w:b/>
          <w:color w:val="auto"/>
          <w:sz w:val="21"/>
          <w:szCs w:val="21"/>
        </w:rPr>
        <w:t>、无效的谈判响应文件</w:t>
      </w:r>
    </w:p>
    <w:p>
      <w:pPr>
        <w:spacing w:line="380" w:lineRule="exact"/>
        <w:ind w:firstLine="422" w:firstLineChars="200"/>
        <w:rPr>
          <w:rFonts w:hint="eastAsia" w:ascii="宋体" w:hAnsi="宋体" w:eastAsia="宋体" w:cs="宋体"/>
          <w:b/>
          <w:color w:val="auto"/>
          <w:sz w:val="21"/>
          <w:szCs w:val="21"/>
        </w:rPr>
      </w:pPr>
      <w:r>
        <w:rPr>
          <w:rFonts w:hint="eastAsia" w:ascii="宋体" w:hAnsi="宋体" w:cs="宋体"/>
          <w:b/>
          <w:color w:val="auto"/>
          <w:sz w:val="21"/>
          <w:szCs w:val="21"/>
          <w:lang w:val="en-US" w:eastAsia="zh-CN"/>
        </w:rPr>
        <w:t>33</w:t>
      </w:r>
      <w:r>
        <w:rPr>
          <w:rFonts w:hint="eastAsia" w:ascii="宋体" w:hAnsi="宋体" w:eastAsia="宋体" w:cs="宋体"/>
          <w:b/>
          <w:color w:val="auto"/>
          <w:sz w:val="21"/>
          <w:szCs w:val="21"/>
        </w:rPr>
        <w:t>.1　概念</w:t>
      </w:r>
    </w:p>
    <w:p>
      <w:pPr>
        <w:spacing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无效的谈判响应文件一般是指由于供应商所递交的单个谈判响应文件，经审查不符合采购文件对资格性、符合性的要求，从而导致谈判小组拒绝接受该谈判响应文件。谈判响应文件的无效对其他供应商谈判行为的有效性不直接产生影响，该采购项目可以继续进行。</w:t>
      </w:r>
    </w:p>
    <w:p>
      <w:pPr>
        <w:spacing w:line="380" w:lineRule="exact"/>
        <w:ind w:firstLine="422" w:firstLineChars="200"/>
        <w:rPr>
          <w:rFonts w:hint="eastAsia" w:ascii="宋体" w:hAnsi="宋体" w:eastAsia="宋体" w:cs="宋体"/>
          <w:b/>
          <w:color w:val="auto"/>
          <w:sz w:val="21"/>
          <w:szCs w:val="21"/>
        </w:rPr>
      </w:pPr>
      <w:r>
        <w:rPr>
          <w:rFonts w:hint="eastAsia" w:ascii="宋体" w:hAnsi="宋体" w:cs="宋体"/>
          <w:b/>
          <w:color w:val="auto"/>
          <w:sz w:val="21"/>
          <w:szCs w:val="21"/>
          <w:lang w:val="en-US" w:eastAsia="zh-CN"/>
        </w:rPr>
        <w:t>33</w:t>
      </w:r>
      <w:r>
        <w:rPr>
          <w:rFonts w:hint="eastAsia" w:ascii="宋体" w:hAnsi="宋体" w:eastAsia="宋体" w:cs="宋体"/>
          <w:b/>
          <w:color w:val="auto"/>
          <w:sz w:val="21"/>
          <w:szCs w:val="21"/>
        </w:rPr>
        <w:t>.2  有下列情况之一的谈判应作无效文件处理：</w:t>
      </w:r>
    </w:p>
    <w:p>
      <w:pPr>
        <w:spacing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未在规定时间内按时解密</w:t>
      </w:r>
      <w:r>
        <w:rPr>
          <w:rFonts w:hint="eastAsia" w:ascii="宋体" w:hAnsi="宋体" w:eastAsia="宋体" w:cs="宋体"/>
          <w:color w:val="auto"/>
          <w:sz w:val="21"/>
          <w:szCs w:val="21"/>
        </w:rPr>
        <w:t>的；</w:t>
      </w:r>
    </w:p>
    <w:p>
      <w:pPr>
        <w:spacing w:line="380" w:lineRule="exact"/>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（2）应交未交投标保证金的；</w:t>
      </w:r>
      <w:r>
        <w:rPr>
          <w:rFonts w:hint="eastAsia" w:ascii="宋体" w:hAnsi="宋体" w:cs="宋体"/>
          <w:color w:val="auto"/>
          <w:sz w:val="21"/>
          <w:szCs w:val="21"/>
          <w:lang w:eastAsia="zh-CN"/>
        </w:rPr>
        <w:t>（本项目暂不收取）</w:t>
      </w:r>
    </w:p>
    <w:p>
      <w:pPr>
        <w:spacing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（3）不具备</w:t>
      </w:r>
      <w:r>
        <w:rPr>
          <w:rFonts w:hint="eastAsia" w:ascii="宋体" w:hAnsi="宋体" w:eastAsia="宋体" w:cs="宋体"/>
          <w:color w:val="auto"/>
          <w:sz w:val="21"/>
          <w:szCs w:val="21"/>
          <w:lang w:eastAsia="zh-CN"/>
        </w:rPr>
        <w:t>采购文件</w:t>
      </w:r>
      <w:r>
        <w:rPr>
          <w:rFonts w:hint="eastAsia" w:ascii="宋体" w:hAnsi="宋体" w:eastAsia="宋体" w:cs="宋体"/>
          <w:color w:val="auto"/>
          <w:sz w:val="21"/>
          <w:szCs w:val="21"/>
        </w:rPr>
        <w:t>中规定资格要求的；</w:t>
      </w:r>
    </w:p>
    <w:p>
      <w:pPr>
        <w:spacing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（4）投标文件未按规定由供应商法定代表人或其授权代理人签字和加盖公章的；</w:t>
      </w:r>
    </w:p>
    <w:p>
      <w:pPr>
        <w:spacing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w:t>
      </w:r>
      <w:r>
        <w:rPr>
          <w:rFonts w:hint="eastAsia" w:ascii="宋体" w:hAnsi="宋体" w:eastAsia="宋体" w:cs="宋体"/>
          <w:color w:val="auto"/>
          <w:spacing w:val="15"/>
          <w:kern w:val="0"/>
          <w:sz w:val="21"/>
          <w:szCs w:val="21"/>
        </w:rPr>
        <w:t>投标文件未按照采购文件规定</w:t>
      </w:r>
      <w:r>
        <w:rPr>
          <w:rFonts w:hint="eastAsia" w:ascii="宋体" w:hAnsi="宋体" w:eastAsia="宋体" w:cs="宋体"/>
          <w:color w:val="auto"/>
          <w:spacing w:val="15"/>
          <w:kern w:val="0"/>
          <w:sz w:val="21"/>
          <w:szCs w:val="21"/>
          <w:highlight w:val="none"/>
        </w:rPr>
        <w:t>要求</w:t>
      </w:r>
      <w:r>
        <w:rPr>
          <w:rFonts w:hint="eastAsia" w:ascii="宋体" w:hAnsi="宋体" w:eastAsia="宋体" w:cs="宋体"/>
          <w:color w:val="auto"/>
          <w:spacing w:val="15"/>
          <w:kern w:val="0"/>
          <w:sz w:val="21"/>
          <w:szCs w:val="21"/>
          <w:highlight w:val="none"/>
          <w:lang w:val="en-US" w:eastAsia="zh-CN"/>
        </w:rPr>
        <w:t>签章的</w:t>
      </w:r>
      <w:r>
        <w:rPr>
          <w:rFonts w:hint="eastAsia" w:ascii="宋体" w:hAnsi="宋体" w:eastAsia="宋体" w:cs="宋体"/>
          <w:color w:val="auto"/>
          <w:spacing w:val="15"/>
          <w:kern w:val="0"/>
          <w:sz w:val="21"/>
          <w:szCs w:val="21"/>
          <w:highlight w:val="none"/>
        </w:rPr>
        <w:t>；</w:t>
      </w:r>
    </w:p>
    <w:p>
      <w:pPr>
        <w:spacing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（6）投标文件载明的采购项目</w:t>
      </w:r>
      <w:r>
        <w:rPr>
          <w:rFonts w:hint="eastAsia" w:ascii="宋体" w:hAnsi="宋体" w:eastAsia="宋体" w:cs="宋体"/>
          <w:color w:val="auto"/>
          <w:sz w:val="21"/>
          <w:szCs w:val="21"/>
          <w:lang w:eastAsia="zh-CN"/>
        </w:rPr>
        <w:t>供货</w:t>
      </w:r>
      <w:r>
        <w:rPr>
          <w:rFonts w:hint="eastAsia" w:ascii="宋体" w:hAnsi="宋体" w:eastAsia="宋体" w:cs="宋体"/>
          <w:color w:val="auto"/>
          <w:sz w:val="21"/>
          <w:szCs w:val="21"/>
        </w:rPr>
        <w:t>期限超过</w:t>
      </w:r>
      <w:r>
        <w:rPr>
          <w:rFonts w:hint="eastAsia" w:ascii="宋体" w:hAnsi="宋体" w:eastAsia="宋体" w:cs="宋体"/>
          <w:color w:val="auto"/>
          <w:sz w:val="21"/>
          <w:szCs w:val="21"/>
          <w:lang w:eastAsia="zh-CN"/>
        </w:rPr>
        <w:t>采购文件</w:t>
      </w:r>
      <w:r>
        <w:rPr>
          <w:rFonts w:hint="eastAsia" w:ascii="宋体" w:hAnsi="宋体" w:eastAsia="宋体" w:cs="宋体"/>
          <w:color w:val="auto"/>
          <w:sz w:val="21"/>
          <w:szCs w:val="21"/>
        </w:rPr>
        <w:t>规定期限的；</w:t>
      </w:r>
    </w:p>
    <w:p>
      <w:pPr>
        <w:tabs>
          <w:tab w:val="left" w:pos="1260"/>
        </w:tabs>
        <w:spacing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（7）评标过程中拒绝澄清相关事宜和问题的；</w:t>
      </w:r>
    </w:p>
    <w:p>
      <w:pPr>
        <w:tabs>
          <w:tab w:val="left" w:pos="1260"/>
        </w:tabs>
        <w:spacing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（8）投标文件不真实，有欺骗行为的；</w:t>
      </w:r>
    </w:p>
    <w:p>
      <w:pPr>
        <w:tabs>
          <w:tab w:val="left" w:pos="1260"/>
        </w:tabs>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（9）投标文件附有采购人和组织采购方不能接受的其它条件的；</w:t>
      </w:r>
    </w:p>
    <w:p>
      <w:pPr>
        <w:tabs>
          <w:tab w:val="left" w:pos="1260"/>
        </w:tabs>
        <w:spacing w:line="400" w:lineRule="exact"/>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 xml:space="preserve"> (10)</w:t>
      </w:r>
      <w:r>
        <w:rPr>
          <w:rFonts w:hint="eastAsia" w:ascii="宋体" w:hAnsi="宋体" w:eastAsia="宋体" w:cs="宋体"/>
          <w:b/>
          <w:bCs/>
          <w:color w:val="auto"/>
          <w:sz w:val="21"/>
          <w:szCs w:val="21"/>
        </w:rPr>
        <w:t>所有参数须满足“第四章 采购需求”中技术参数要求，不得有负偏离，若有负偏离或不满足则导致投标无效</w:t>
      </w:r>
      <w:r>
        <w:rPr>
          <w:rFonts w:hint="eastAsia" w:ascii="宋体" w:hAnsi="宋体" w:eastAsia="宋体" w:cs="宋体"/>
          <w:color w:val="auto"/>
          <w:sz w:val="21"/>
          <w:szCs w:val="21"/>
        </w:rPr>
        <w:t>；</w:t>
      </w:r>
    </w:p>
    <w:p>
      <w:pPr>
        <w:tabs>
          <w:tab w:val="left" w:pos="1260"/>
        </w:tabs>
        <w:spacing w:line="400" w:lineRule="exact"/>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11</w:t>
      </w:r>
      <w:r>
        <w:rPr>
          <w:rFonts w:hint="eastAsia" w:ascii="宋体" w:hAnsi="宋体" w:eastAsia="宋体" w:cs="宋体"/>
          <w:color w:val="auto"/>
          <w:sz w:val="21"/>
          <w:szCs w:val="21"/>
          <w:lang w:eastAsia="zh-CN"/>
        </w:rPr>
        <w:t>）投标报价超出上限控制价的；</w:t>
      </w:r>
    </w:p>
    <w:p>
      <w:pPr>
        <w:tabs>
          <w:tab w:val="left" w:pos="1260"/>
        </w:tabs>
        <w:spacing w:line="400" w:lineRule="exact"/>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12</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不符合投标文件规定的其他实质性要求的</w:t>
      </w:r>
      <w:r>
        <w:rPr>
          <w:rFonts w:hint="eastAsia" w:ascii="宋体" w:hAnsi="宋体" w:eastAsia="宋体" w:cs="宋体"/>
          <w:color w:val="auto"/>
          <w:sz w:val="21"/>
          <w:szCs w:val="21"/>
          <w:lang w:eastAsia="zh-CN"/>
        </w:rPr>
        <w:t>；</w:t>
      </w:r>
    </w:p>
    <w:p>
      <w:pPr>
        <w:tabs>
          <w:tab w:val="left" w:pos="1260"/>
        </w:tabs>
        <w:spacing w:line="400" w:lineRule="exact"/>
        <w:ind w:firstLine="420" w:firstLineChars="200"/>
        <w:rPr>
          <w:rFonts w:hint="default"/>
          <w:color w:val="auto"/>
          <w:lang w:val="en-US"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13</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未在规定时间内填报最终报价的。</w:t>
      </w:r>
    </w:p>
    <w:p>
      <w:pPr>
        <w:tabs>
          <w:tab w:val="left" w:pos="1260"/>
        </w:tabs>
        <w:spacing w:line="380" w:lineRule="exact"/>
        <w:ind w:firstLine="422" w:firstLineChars="200"/>
        <w:rPr>
          <w:rFonts w:hint="eastAsia" w:ascii="宋体" w:hAnsi="宋体" w:eastAsia="宋体" w:cs="宋体"/>
          <w:b/>
          <w:color w:val="auto"/>
          <w:sz w:val="21"/>
          <w:szCs w:val="21"/>
        </w:rPr>
      </w:pPr>
      <w:r>
        <w:rPr>
          <w:rFonts w:hint="eastAsia" w:ascii="宋体" w:hAnsi="宋体" w:cs="宋体"/>
          <w:b/>
          <w:color w:val="auto"/>
          <w:sz w:val="21"/>
          <w:szCs w:val="21"/>
          <w:lang w:val="en-US" w:eastAsia="zh-CN"/>
        </w:rPr>
        <w:t>34</w:t>
      </w:r>
      <w:r>
        <w:rPr>
          <w:rFonts w:hint="eastAsia" w:ascii="宋体" w:hAnsi="宋体" w:eastAsia="宋体" w:cs="宋体"/>
          <w:b/>
          <w:color w:val="auto"/>
          <w:sz w:val="21"/>
          <w:szCs w:val="21"/>
        </w:rPr>
        <w:t>、废除的谈判文件</w:t>
      </w:r>
    </w:p>
    <w:p>
      <w:pPr>
        <w:tabs>
          <w:tab w:val="left" w:pos="1260"/>
        </w:tabs>
        <w:spacing w:line="380" w:lineRule="exact"/>
        <w:ind w:firstLine="422" w:firstLineChars="200"/>
        <w:rPr>
          <w:rFonts w:hint="eastAsia" w:ascii="宋体" w:hAnsi="宋体" w:eastAsia="宋体" w:cs="宋体"/>
          <w:b/>
          <w:color w:val="auto"/>
          <w:sz w:val="21"/>
          <w:szCs w:val="21"/>
        </w:rPr>
      </w:pPr>
      <w:r>
        <w:rPr>
          <w:rFonts w:hint="eastAsia" w:ascii="宋体" w:hAnsi="宋体" w:cs="宋体"/>
          <w:b/>
          <w:color w:val="auto"/>
          <w:sz w:val="21"/>
          <w:szCs w:val="21"/>
          <w:lang w:val="en-US" w:eastAsia="zh-CN"/>
        </w:rPr>
        <w:t>34</w:t>
      </w:r>
      <w:r>
        <w:rPr>
          <w:rFonts w:hint="eastAsia" w:ascii="宋体" w:hAnsi="宋体" w:eastAsia="宋体" w:cs="宋体"/>
          <w:b/>
          <w:color w:val="auto"/>
          <w:sz w:val="21"/>
          <w:szCs w:val="21"/>
        </w:rPr>
        <w:t>.1 概念</w:t>
      </w:r>
    </w:p>
    <w:p>
      <w:pPr>
        <w:tabs>
          <w:tab w:val="left" w:pos="1260"/>
        </w:tabs>
        <w:spacing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废除的谈判响应文件一般是指由于供应商所递交的所有谈判响应文件，经谈判小组审查，在合格谈判响应文件的数量、投标报价、采购过程的公正性上不符合法律的规定，从而导致谈判小组拒绝接受所有谈判响应文件。谈判响应文件的废除对所有供应商的谈判行为都直接产生影响，标志着该采购项目立即终止，需要重新采购或改用其他采购方式。</w:t>
      </w:r>
    </w:p>
    <w:p>
      <w:pPr>
        <w:tabs>
          <w:tab w:val="left" w:pos="1260"/>
        </w:tabs>
        <w:spacing w:line="380" w:lineRule="exact"/>
        <w:ind w:firstLine="422" w:firstLineChars="200"/>
        <w:rPr>
          <w:rFonts w:hint="eastAsia" w:ascii="宋体" w:hAnsi="宋体"/>
          <w:b w:val="0"/>
          <w:bCs/>
          <w:color w:val="auto"/>
          <w:sz w:val="21"/>
          <w:szCs w:val="21"/>
        </w:rPr>
      </w:pPr>
      <w:r>
        <w:rPr>
          <w:rFonts w:hint="eastAsia" w:ascii="宋体" w:hAnsi="宋体" w:cs="宋体"/>
          <w:b/>
          <w:color w:val="auto"/>
          <w:sz w:val="21"/>
          <w:szCs w:val="21"/>
          <w:lang w:val="en-US" w:eastAsia="zh-CN"/>
        </w:rPr>
        <w:t>34</w:t>
      </w:r>
      <w:r>
        <w:rPr>
          <w:rFonts w:hint="eastAsia" w:ascii="宋体" w:hAnsi="宋体" w:eastAsia="宋体" w:cs="宋体"/>
          <w:b/>
          <w:color w:val="auto"/>
          <w:sz w:val="21"/>
          <w:szCs w:val="21"/>
        </w:rPr>
        <w:t xml:space="preserve">.2  </w:t>
      </w:r>
      <w:r>
        <w:rPr>
          <w:rFonts w:hint="eastAsia" w:ascii="宋体" w:hAnsi="宋体"/>
          <w:b/>
          <w:bCs w:val="0"/>
          <w:color w:val="auto"/>
          <w:sz w:val="21"/>
          <w:szCs w:val="21"/>
        </w:rPr>
        <w:t>采购过程中出现以下情形，导致电子交易平台无法正常运行，或者无法保证电子交易的公平、公正和安全时，采购人（或代理机构）可中止电子交易活动：</w:t>
      </w:r>
    </w:p>
    <w:p>
      <w:pPr>
        <w:pStyle w:val="12"/>
        <w:adjustRightInd w:val="0"/>
        <w:snapToGrid w:val="0"/>
        <w:spacing w:line="360" w:lineRule="auto"/>
        <w:ind w:firstLine="420" w:firstLineChars="200"/>
        <w:rPr>
          <w:rFonts w:hint="eastAsia" w:ascii="宋体" w:hAnsi="宋体"/>
          <w:b w:val="0"/>
          <w:bCs/>
          <w:color w:val="auto"/>
          <w:sz w:val="21"/>
          <w:szCs w:val="21"/>
        </w:rPr>
      </w:pPr>
      <w:r>
        <w:rPr>
          <w:rFonts w:hint="eastAsia" w:ascii="宋体" w:hAnsi="宋体"/>
          <w:b w:val="0"/>
          <w:bCs/>
          <w:color w:val="auto"/>
          <w:sz w:val="21"/>
          <w:szCs w:val="21"/>
        </w:rPr>
        <w:t xml:space="preserve">（1）电子交易平台发生故障而无法登录访问的； </w:t>
      </w:r>
    </w:p>
    <w:p>
      <w:pPr>
        <w:pStyle w:val="12"/>
        <w:adjustRightInd w:val="0"/>
        <w:snapToGrid w:val="0"/>
        <w:spacing w:line="360" w:lineRule="auto"/>
        <w:ind w:firstLine="420" w:firstLineChars="200"/>
        <w:rPr>
          <w:rFonts w:hint="eastAsia" w:ascii="宋体" w:hAnsi="宋体"/>
          <w:b w:val="0"/>
          <w:bCs/>
          <w:color w:val="auto"/>
          <w:sz w:val="21"/>
          <w:szCs w:val="21"/>
        </w:rPr>
      </w:pPr>
      <w:r>
        <w:rPr>
          <w:rFonts w:hint="eastAsia" w:ascii="宋体" w:hAnsi="宋体"/>
          <w:b w:val="0"/>
          <w:bCs/>
          <w:color w:val="auto"/>
          <w:sz w:val="21"/>
          <w:szCs w:val="21"/>
        </w:rPr>
        <w:t>（2）电子交易平台应用或数据库出现错误，不能进行正常操作的；</w:t>
      </w:r>
    </w:p>
    <w:p>
      <w:pPr>
        <w:pStyle w:val="12"/>
        <w:adjustRightInd w:val="0"/>
        <w:snapToGrid w:val="0"/>
        <w:spacing w:line="360" w:lineRule="auto"/>
        <w:ind w:firstLine="420" w:firstLineChars="200"/>
        <w:rPr>
          <w:rFonts w:hint="eastAsia" w:ascii="宋体" w:hAnsi="宋体"/>
          <w:b w:val="0"/>
          <w:bCs/>
          <w:color w:val="auto"/>
          <w:sz w:val="21"/>
          <w:szCs w:val="21"/>
        </w:rPr>
      </w:pPr>
      <w:r>
        <w:rPr>
          <w:rFonts w:hint="eastAsia" w:ascii="宋体" w:hAnsi="宋体"/>
          <w:b w:val="0"/>
          <w:bCs/>
          <w:color w:val="auto"/>
          <w:sz w:val="21"/>
          <w:szCs w:val="21"/>
        </w:rPr>
        <w:t>（3）电子交易平台发现严重安全漏洞，有潜在泄密危险的；</w:t>
      </w:r>
    </w:p>
    <w:p>
      <w:pPr>
        <w:pStyle w:val="12"/>
        <w:adjustRightInd w:val="0"/>
        <w:snapToGrid w:val="0"/>
        <w:spacing w:line="360" w:lineRule="auto"/>
        <w:ind w:firstLine="420" w:firstLineChars="200"/>
        <w:rPr>
          <w:rFonts w:hint="eastAsia" w:ascii="宋体" w:hAnsi="宋体"/>
          <w:b w:val="0"/>
          <w:bCs/>
          <w:color w:val="auto"/>
          <w:sz w:val="21"/>
          <w:szCs w:val="21"/>
        </w:rPr>
      </w:pPr>
      <w:r>
        <w:rPr>
          <w:rFonts w:hint="eastAsia" w:ascii="宋体" w:hAnsi="宋体"/>
          <w:b w:val="0"/>
          <w:bCs/>
          <w:color w:val="auto"/>
          <w:sz w:val="21"/>
          <w:szCs w:val="21"/>
        </w:rPr>
        <w:t>（4）病毒发作导致不能进行正常操作的；</w:t>
      </w:r>
    </w:p>
    <w:p>
      <w:pPr>
        <w:pStyle w:val="12"/>
        <w:adjustRightInd w:val="0"/>
        <w:snapToGrid w:val="0"/>
        <w:spacing w:line="360" w:lineRule="auto"/>
        <w:ind w:firstLine="420" w:firstLineChars="200"/>
        <w:rPr>
          <w:rFonts w:hint="eastAsia" w:ascii="宋体" w:hAnsi="宋体"/>
          <w:b w:val="0"/>
          <w:bCs/>
          <w:color w:val="auto"/>
          <w:sz w:val="21"/>
          <w:szCs w:val="21"/>
        </w:rPr>
      </w:pPr>
      <w:r>
        <w:rPr>
          <w:rFonts w:hint="eastAsia" w:ascii="宋体" w:hAnsi="宋体"/>
          <w:b w:val="0"/>
          <w:bCs/>
          <w:color w:val="auto"/>
          <w:sz w:val="21"/>
          <w:szCs w:val="21"/>
        </w:rPr>
        <w:t>（5）其他无法保证电子交易的公平、公正和安全的情况。</w:t>
      </w:r>
    </w:p>
    <w:p>
      <w:pPr>
        <w:pStyle w:val="12"/>
        <w:adjustRightInd w:val="0"/>
        <w:snapToGrid w:val="0"/>
        <w:spacing w:line="360" w:lineRule="auto"/>
        <w:ind w:firstLine="420" w:firstLineChars="200"/>
        <w:rPr>
          <w:rFonts w:hint="eastAsia" w:ascii="宋体" w:hAnsi="宋体"/>
          <w:b w:val="0"/>
          <w:bCs/>
          <w:color w:val="auto"/>
          <w:sz w:val="21"/>
          <w:szCs w:val="21"/>
        </w:rPr>
      </w:pPr>
      <w:r>
        <w:rPr>
          <w:rFonts w:hint="eastAsia" w:ascii="宋体" w:hAnsi="宋体"/>
          <w:b w:val="0"/>
          <w:bCs/>
          <w:color w:val="auto"/>
          <w:sz w:val="21"/>
          <w:szCs w:val="21"/>
        </w:rPr>
        <w:t>出现上述规定情形，不影响采购公平、公正性的，采购人（或代理机构）可以待上述情形消除后继续组织电子交易活动，也可以决定某些环节以纸质形式进行。</w:t>
      </w:r>
    </w:p>
    <w:p>
      <w:pPr>
        <w:spacing w:line="420" w:lineRule="exact"/>
        <w:ind w:firstLine="241" w:firstLineChars="100"/>
        <w:jc w:val="both"/>
        <w:rPr>
          <w:rFonts w:hint="eastAsia" w:ascii="宋体" w:hAnsi="宋体" w:eastAsia="宋体" w:cs="宋体"/>
          <w:b/>
          <w:color w:val="auto"/>
          <w:sz w:val="24"/>
          <w:szCs w:val="24"/>
        </w:rPr>
      </w:pPr>
      <w:r>
        <w:rPr>
          <w:rFonts w:hint="eastAsia" w:ascii="宋体" w:hAnsi="宋体" w:cs="宋体"/>
          <w:b/>
          <w:color w:val="auto"/>
          <w:sz w:val="24"/>
          <w:szCs w:val="24"/>
          <w:lang w:val="en-US" w:eastAsia="zh-CN"/>
        </w:rPr>
        <w:t>七</w:t>
      </w:r>
      <w:r>
        <w:rPr>
          <w:rFonts w:hint="eastAsia" w:ascii="宋体" w:hAnsi="宋体" w:eastAsia="宋体" w:cs="宋体"/>
          <w:b/>
          <w:color w:val="auto"/>
          <w:sz w:val="24"/>
          <w:szCs w:val="24"/>
        </w:rPr>
        <w:t>、授予合同</w:t>
      </w:r>
    </w:p>
    <w:p>
      <w:pPr>
        <w:spacing w:line="380" w:lineRule="exact"/>
        <w:ind w:firstLine="422" w:firstLineChars="200"/>
        <w:rPr>
          <w:rFonts w:hint="eastAsia" w:ascii="宋体" w:hAnsi="宋体" w:eastAsia="宋体" w:cs="宋体"/>
          <w:b/>
          <w:color w:val="auto"/>
          <w:sz w:val="21"/>
          <w:szCs w:val="21"/>
        </w:rPr>
      </w:pPr>
      <w:r>
        <w:rPr>
          <w:rFonts w:hint="eastAsia" w:ascii="宋体" w:hAnsi="宋体" w:cs="宋体"/>
          <w:b/>
          <w:color w:val="auto"/>
          <w:sz w:val="21"/>
          <w:szCs w:val="21"/>
          <w:lang w:val="en-US" w:eastAsia="zh-CN"/>
        </w:rPr>
        <w:t>35</w:t>
      </w:r>
      <w:r>
        <w:rPr>
          <w:rFonts w:hint="eastAsia" w:ascii="宋体" w:hAnsi="宋体" w:eastAsia="宋体" w:cs="宋体"/>
          <w:b/>
          <w:color w:val="auto"/>
          <w:sz w:val="21"/>
          <w:szCs w:val="21"/>
        </w:rPr>
        <w:t>、签订合同</w:t>
      </w:r>
    </w:p>
    <w:p>
      <w:pPr>
        <w:spacing w:line="380" w:lineRule="exact"/>
        <w:ind w:firstLine="412" w:firstLineChars="200"/>
        <w:rPr>
          <w:rFonts w:hint="eastAsia" w:ascii="宋体" w:hAnsi="宋体" w:eastAsia="宋体" w:cs="宋体"/>
          <w:color w:val="auto"/>
          <w:spacing w:val="-2"/>
          <w:sz w:val="21"/>
          <w:szCs w:val="21"/>
        </w:rPr>
      </w:pPr>
      <w:r>
        <w:rPr>
          <w:rFonts w:hint="eastAsia" w:ascii="宋体" w:hAnsi="宋体" w:cs="宋体"/>
          <w:color w:val="auto"/>
          <w:spacing w:val="-2"/>
          <w:sz w:val="21"/>
          <w:szCs w:val="21"/>
          <w:lang w:val="en-US" w:eastAsia="zh-CN"/>
        </w:rPr>
        <w:t>35</w:t>
      </w:r>
      <w:r>
        <w:rPr>
          <w:rFonts w:hint="eastAsia" w:ascii="宋体" w:hAnsi="宋体" w:eastAsia="宋体" w:cs="宋体"/>
          <w:color w:val="auto"/>
          <w:spacing w:val="-2"/>
          <w:sz w:val="21"/>
          <w:szCs w:val="21"/>
        </w:rPr>
        <w:t>.1　预成交供应商，必须在7日内完成相关产品的技术指标测试。完全符合标书要求者，才能与采购单位签订正式合同。对不符合标书要求的，采购单位有权利废除其</w:t>
      </w:r>
      <w:r>
        <w:rPr>
          <w:rFonts w:hint="eastAsia" w:ascii="宋体" w:hAnsi="宋体" w:eastAsia="宋体" w:cs="宋体"/>
          <w:color w:val="auto"/>
          <w:spacing w:val="-2"/>
          <w:sz w:val="21"/>
          <w:szCs w:val="21"/>
          <w:lang w:eastAsia="zh-CN"/>
        </w:rPr>
        <w:t>成交</w:t>
      </w:r>
      <w:r>
        <w:rPr>
          <w:rFonts w:hint="eastAsia" w:ascii="宋体" w:hAnsi="宋体" w:eastAsia="宋体" w:cs="宋体"/>
          <w:color w:val="auto"/>
          <w:spacing w:val="-2"/>
          <w:sz w:val="21"/>
          <w:szCs w:val="21"/>
        </w:rPr>
        <w:t>资格。并且没收投标保证金。</w:t>
      </w:r>
    </w:p>
    <w:p>
      <w:pPr>
        <w:spacing w:line="380" w:lineRule="exact"/>
        <w:ind w:firstLine="412" w:firstLineChars="200"/>
        <w:rPr>
          <w:rFonts w:hint="eastAsia" w:ascii="宋体" w:hAnsi="宋体" w:eastAsia="宋体" w:cs="宋体"/>
          <w:color w:val="auto"/>
          <w:spacing w:val="-2"/>
          <w:sz w:val="21"/>
          <w:szCs w:val="21"/>
        </w:rPr>
      </w:pPr>
      <w:r>
        <w:rPr>
          <w:rFonts w:hint="eastAsia" w:ascii="宋体" w:hAnsi="宋体" w:cs="宋体"/>
          <w:color w:val="auto"/>
          <w:spacing w:val="-2"/>
          <w:sz w:val="21"/>
          <w:szCs w:val="21"/>
          <w:lang w:val="en-US" w:eastAsia="zh-CN"/>
        </w:rPr>
        <w:t>35</w:t>
      </w:r>
      <w:r>
        <w:rPr>
          <w:rFonts w:hint="eastAsia" w:ascii="宋体" w:hAnsi="宋体" w:eastAsia="宋体" w:cs="宋体"/>
          <w:color w:val="auto"/>
          <w:spacing w:val="-2"/>
          <w:sz w:val="21"/>
          <w:szCs w:val="21"/>
        </w:rPr>
        <w:t>.2  成交供应商通过采购方的技术测试后7日内，按照谈判采购文件和成交供应商所投谈判响应文件中的约定与采购单位签订书面合同，所签订的合同不得对谈判采购文件和成交供应商的谈判响应文件作实质性修改。</w:t>
      </w:r>
    </w:p>
    <w:p>
      <w:pPr>
        <w:spacing w:line="380" w:lineRule="exact"/>
        <w:ind w:firstLine="420" w:firstLineChars="200"/>
        <w:rPr>
          <w:rFonts w:hint="eastAsia" w:ascii="宋体" w:hAnsi="宋体" w:eastAsia="宋体" w:cs="宋体"/>
          <w:color w:val="auto"/>
          <w:spacing w:val="-2"/>
          <w:sz w:val="21"/>
          <w:szCs w:val="21"/>
        </w:rPr>
      </w:pPr>
      <w:r>
        <w:rPr>
          <w:rFonts w:hint="eastAsia" w:ascii="宋体" w:hAnsi="宋体" w:cs="宋体"/>
          <w:color w:val="auto"/>
          <w:sz w:val="21"/>
          <w:szCs w:val="21"/>
          <w:lang w:val="en-US" w:eastAsia="zh-CN"/>
        </w:rPr>
        <w:t>35</w:t>
      </w:r>
      <w:r>
        <w:rPr>
          <w:rFonts w:hint="eastAsia" w:ascii="宋体" w:hAnsi="宋体" w:eastAsia="宋体" w:cs="宋体"/>
          <w:color w:val="auto"/>
          <w:sz w:val="21"/>
          <w:szCs w:val="21"/>
        </w:rPr>
        <w:t>.3 谈判</w:t>
      </w:r>
      <w:r>
        <w:rPr>
          <w:rFonts w:hint="eastAsia" w:ascii="宋体" w:hAnsi="宋体" w:eastAsia="宋体" w:cs="宋体"/>
          <w:color w:val="auto"/>
          <w:spacing w:val="-2"/>
          <w:sz w:val="21"/>
          <w:szCs w:val="21"/>
        </w:rPr>
        <w:t>采购文件、成交供应商的谈判</w:t>
      </w:r>
      <w:r>
        <w:rPr>
          <w:rFonts w:hint="eastAsia" w:ascii="宋体" w:hAnsi="宋体" w:eastAsia="宋体" w:cs="宋体"/>
          <w:color w:val="auto"/>
          <w:sz w:val="21"/>
          <w:szCs w:val="21"/>
        </w:rPr>
        <w:t>响应</w:t>
      </w:r>
      <w:r>
        <w:rPr>
          <w:rFonts w:hint="eastAsia" w:ascii="宋体" w:hAnsi="宋体" w:eastAsia="宋体" w:cs="宋体"/>
          <w:color w:val="auto"/>
          <w:spacing w:val="-2"/>
          <w:sz w:val="21"/>
          <w:szCs w:val="21"/>
        </w:rPr>
        <w:t>文件及其澄清文件等，均为签订经济合同的依据。</w:t>
      </w:r>
    </w:p>
    <w:p>
      <w:pPr>
        <w:spacing w:line="380" w:lineRule="exact"/>
        <w:ind w:firstLine="420" w:firstLineChars="200"/>
        <w:rPr>
          <w:rFonts w:hint="eastAsia" w:ascii="宋体" w:hAnsi="宋体" w:eastAsia="宋体" w:cs="宋体"/>
          <w:color w:val="auto"/>
          <w:spacing w:val="-2"/>
          <w:sz w:val="21"/>
          <w:szCs w:val="21"/>
        </w:rPr>
      </w:pPr>
      <w:r>
        <w:rPr>
          <w:rFonts w:hint="eastAsia" w:ascii="宋体" w:hAnsi="宋体" w:cs="宋体"/>
          <w:color w:val="auto"/>
          <w:sz w:val="21"/>
          <w:szCs w:val="21"/>
          <w:lang w:val="en-US" w:eastAsia="zh-CN"/>
        </w:rPr>
        <w:t>35</w:t>
      </w:r>
      <w:r>
        <w:rPr>
          <w:rFonts w:hint="eastAsia" w:ascii="宋体" w:hAnsi="宋体" w:eastAsia="宋体" w:cs="宋体"/>
          <w:color w:val="auto"/>
          <w:sz w:val="21"/>
          <w:szCs w:val="21"/>
        </w:rPr>
        <w:t>.4不允许成交供应商将成交项目分包或转交他人承担。特殊情况下，成交供应商必须经采购方和采购人同意后，可将合同标的中的部分由第三方承担供货和服务责任，但成交供应商</w:t>
      </w:r>
      <w:r>
        <w:rPr>
          <w:rFonts w:hint="eastAsia" w:ascii="宋体" w:hAnsi="宋体" w:eastAsia="宋体" w:cs="宋体"/>
          <w:color w:val="auto"/>
          <w:spacing w:val="-2"/>
          <w:sz w:val="21"/>
          <w:szCs w:val="21"/>
        </w:rPr>
        <w:t>必须对合同标的的全部内容向采购方负责，并保证第三方提供的供货和服务符合谈判采购文件的约定和投标文件的承诺及相关约定。</w:t>
      </w:r>
    </w:p>
    <w:p>
      <w:pPr>
        <w:spacing w:line="380" w:lineRule="exact"/>
        <w:ind w:firstLine="412" w:firstLineChars="200"/>
        <w:rPr>
          <w:rFonts w:hint="eastAsia" w:ascii="宋体" w:hAnsi="宋体" w:eastAsia="宋体" w:cs="宋体"/>
          <w:color w:val="auto"/>
          <w:spacing w:val="-2"/>
          <w:sz w:val="24"/>
        </w:rPr>
      </w:pPr>
      <w:r>
        <w:rPr>
          <w:rFonts w:hint="eastAsia" w:ascii="宋体" w:hAnsi="宋体" w:cs="宋体"/>
          <w:color w:val="auto"/>
          <w:spacing w:val="-2"/>
          <w:sz w:val="21"/>
          <w:szCs w:val="21"/>
          <w:lang w:val="en-US" w:eastAsia="zh-CN"/>
        </w:rPr>
        <w:t>35</w:t>
      </w:r>
      <w:r>
        <w:rPr>
          <w:rFonts w:hint="eastAsia" w:ascii="宋体" w:hAnsi="宋体" w:eastAsia="宋体" w:cs="宋体"/>
          <w:color w:val="auto"/>
          <w:spacing w:val="-2"/>
          <w:sz w:val="21"/>
          <w:szCs w:val="21"/>
          <w:lang w:val="en-US" w:eastAsia="zh-CN"/>
        </w:rPr>
        <w:t>.5</w:t>
      </w:r>
      <w:r>
        <w:rPr>
          <w:rFonts w:hint="eastAsia" w:ascii="宋体" w:hAnsi="宋体" w:eastAsia="宋体" w:cs="宋体"/>
          <w:color w:val="auto"/>
          <w:spacing w:val="-2"/>
          <w:sz w:val="21"/>
          <w:szCs w:val="21"/>
          <w:highlight w:val="none"/>
        </w:rPr>
        <w:t>评标结束后</w:t>
      </w:r>
      <w:r>
        <w:rPr>
          <w:rFonts w:hint="eastAsia" w:ascii="宋体" w:hAnsi="宋体" w:eastAsia="宋体" w:cs="宋体"/>
          <w:color w:val="auto"/>
          <w:spacing w:val="-2"/>
          <w:sz w:val="21"/>
          <w:szCs w:val="21"/>
          <w:highlight w:val="none"/>
          <w:lang w:val="en-US" w:eastAsia="zh-CN"/>
        </w:rPr>
        <w:t>5</w:t>
      </w:r>
      <w:r>
        <w:rPr>
          <w:rFonts w:hint="eastAsia" w:ascii="宋体" w:hAnsi="宋体" w:eastAsia="宋体" w:cs="宋体"/>
          <w:color w:val="auto"/>
          <w:spacing w:val="-2"/>
          <w:sz w:val="21"/>
          <w:szCs w:val="21"/>
          <w:highlight w:val="none"/>
        </w:rPr>
        <w:t>个工作日内，在</w:t>
      </w:r>
      <w:r>
        <w:rPr>
          <w:rFonts w:hint="eastAsia" w:ascii="宋体" w:hAnsi="宋体" w:eastAsia="宋体" w:cs="宋体"/>
          <w:color w:val="auto"/>
          <w:spacing w:val="-2"/>
          <w:sz w:val="21"/>
          <w:szCs w:val="21"/>
          <w:highlight w:val="none"/>
          <w:lang w:val="en-US" w:eastAsia="zh-CN"/>
        </w:rPr>
        <w:t>新疆</w:t>
      </w:r>
      <w:r>
        <w:rPr>
          <w:rFonts w:hint="eastAsia" w:ascii="宋体" w:hAnsi="宋体" w:eastAsia="宋体" w:cs="宋体"/>
          <w:color w:val="auto"/>
          <w:spacing w:val="-2"/>
          <w:sz w:val="21"/>
          <w:szCs w:val="21"/>
          <w:highlight w:val="none"/>
        </w:rPr>
        <w:t>政府</w:t>
      </w:r>
      <w:r>
        <w:rPr>
          <w:rFonts w:hint="eastAsia" w:ascii="宋体" w:hAnsi="宋体" w:cs="宋体"/>
          <w:color w:val="auto"/>
          <w:spacing w:val="-2"/>
          <w:sz w:val="21"/>
          <w:szCs w:val="21"/>
          <w:highlight w:val="none"/>
          <w:lang w:val="en-US" w:eastAsia="zh-CN"/>
        </w:rPr>
        <w:t>采购网</w:t>
      </w:r>
      <w:r>
        <w:rPr>
          <w:rFonts w:hint="eastAsia" w:ascii="宋体" w:hAnsi="宋体" w:eastAsia="宋体" w:cs="宋体"/>
          <w:color w:val="auto"/>
          <w:spacing w:val="-2"/>
          <w:sz w:val="21"/>
          <w:szCs w:val="21"/>
          <w:highlight w:val="none"/>
        </w:rPr>
        <w:t>（http://www.ccgp-xinjiang.gov.cn/）上公布</w:t>
      </w:r>
      <w:r>
        <w:rPr>
          <w:rFonts w:hint="eastAsia" w:ascii="宋体" w:hAnsi="宋体" w:eastAsia="宋体" w:cs="宋体"/>
          <w:color w:val="auto"/>
          <w:spacing w:val="-2"/>
          <w:sz w:val="21"/>
          <w:szCs w:val="21"/>
          <w:highlight w:val="none"/>
          <w:lang w:val="en-US" w:eastAsia="zh-CN"/>
        </w:rPr>
        <w:t>成交结果</w:t>
      </w:r>
      <w:r>
        <w:rPr>
          <w:rFonts w:hint="eastAsia" w:ascii="宋体" w:hAnsi="宋体" w:eastAsia="宋体" w:cs="宋体"/>
          <w:color w:val="auto"/>
          <w:spacing w:val="-2"/>
          <w:sz w:val="21"/>
          <w:szCs w:val="21"/>
          <w:highlight w:val="none"/>
        </w:rPr>
        <w:t>。</w:t>
      </w:r>
    </w:p>
    <w:p>
      <w:pPr>
        <w:ind w:firstLine="482" w:firstLineChars="200"/>
        <w:jc w:val="both"/>
        <w:rPr>
          <w:rFonts w:hint="eastAsia" w:ascii="宋体" w:hAnsi="宋体" w:eastAsia="宋体" w:cs="宋体"/>
          <w:b/>
          <w:color w:val="auto"/>
          <w:sz w:val="24"/>
          <w:szCs w:val="24"/>
        </w:rPr>
      </w:pPr>
      <w:r>
        <w:rPr>
          <w:rFonts w:hint="eastAsia" w:ascii="宋体" w:hAnsi="宋体" w:cs="宋体"/>
          <w:b/>
          <w:color w:val="auto"/>
          <w:sz w:val="24"/>
          <w:szCs w:val="24"/>
          <w:lang w:val="en-US" w:eastAsia="zh-CN"/>
        </w:rPr>
        <w:t>八</w:t>
      </w:r>
      <w:r>
        <w:rPr>
          <w:rFonts w:hint="eastAsia" w:ascii="宋体" w:hAnsi="宋体" w:eastAsia="宋体" w:cs="宋体"/>
          <w:b/>
          <w:color w:val="auto"/>
          <w:sz w:val="24"/>
          <w:szCs w:val="24"/>
        </w:rPr>
        <w:t>、项目验收</w:t>
      </w:r>
    </w:p>
    <w:p>
      <w:pPr>
        <w:spacing w:line="400" w:lineRule="exact"/>
        <w:ind w:firstLine="420" w:firstLineChars="200"/>
        <w:rPr>
          <w:rFonts w:hint="eastAsia" w:ascii="宋体" w:hAnsi="宋体" w:eastAsia="宋体" w:cs="宋体"/>
          <w:color w:val="auto"/>
          <w:sz w:val="21"/>
          <w:szCs w:val="21"/>
        </w:rPr>
      </w:pPr>
      <w:r>
        <w:rPr>
          <w:rFonts w:hint="eastAsia" w:ascii="宋体" w:hAnsi="宋体" w:cs="宋体"/>
          <w:color w:val="auto"/>
          <w:lang w:val="en-US" w:eastAsia="zh-CN"/>
        </w:rPr>
        <w:t>36</w:t>
      </w:r>
      <w:r>
        <w:rPr>
          <w:rFonts w:hint="eastAsia" w:ascii="宋体" w:hAnsi="宋体" w:eastAsia="宋体" w:cs="宋体"/>
          <w:color w:val="auto"/>
          <w:sz w:val="21"/>
          <w:szCs w:val="21"/>
        </w:rPr>
        <w:t xml:space="preserve">.1  政府采购合同及投标承诺是政府采购项目验收的依据，是采购人和供应商之间的权利和义务。供应商、采购人应按照采购合同的约定，全面履行合同。任何一方当事人在履行合同过程中均不得擅自变更、中止或终止合同。 </w:t>
      </w:r>
    </w:p>
    <w:p>
      <w:pPr>
        <w:spacing w:line="400" w:lineRule="exact"/>
        <w:ind w:firstLine="420" w:firstLineChars="200"/>
        <w:rPr>
          <w:rFonts w:hint="eastAsia" w:ascii="宋体" w:hAnsi="宋体" w:eastAsia="宋体" w:cs="宋体"/>
          <w:color w:val="auto"/>
          <w:sz w:val="21"/>
          <w:szCs w:val="21"/>
        </w:rPr>
      </w:pPr>
      <w:r>
        <w:rPr>
          <w:rFonts w:hint="eastAsia" w:ascii="宋体" w:hAnsi="宋体" w:cs="宋体"/>
          <w:color w:val="auto"/>
          <w:sz w:val="21"/>
          <w:szCs w:val="21"/>
          <w:lang w:val="en-US" w:eastAsia="zh-CN"/>
        </w:rPr>
        <w:t>36</w:t>
      </w:r>
      <w:r>
        <w:rPr>
          <w:rFonts w:hint="eastAsia" w:ascii="宋体" w:hAnsi="宋体" w:eastAsia="宋体" w:cs="宋体"/>
          <w:color w:val="auto"/>
          <w:sz w:val="21"/>
          <w:szCs w:val="21"/>
        </w:rPr>
        <w:t>.2  对供应商履约和项目完成情况，由采购人组织验收人员进行验收，以确认政府采购项目是否符合合同的要求。霍尔果斯经济开发区政府采购中心</w:t>
      </w:r>
      <w:r>
        <w:rPr>
          <w:rFonts w:hint="eastAsia" w:ascii="宋体" w:hAnsi="宋体" w:eastAsia="宋体" w:cs="宋体"/>
          <w:color w:val="auto"/>
          <w:sz w:val="21"/>
          <w:szCs w:val="21"/>
          <w:lang w:eastAsia="zh-CN"/>
        </w:rPr>
        <w:t>视情况</w:t>
      </w:r>
      <w:r>
        <w:rPr>
          <w:rFonts w:hint="eastAsia" w:ascii="宋体" w:hAnsi="宋体" w:eastAsia="宋体" w:cs="宋体"/>
          <w:color w:val="auto"/>
          <w:sz w:val="21"/>
          <w:szCs w:val="21"/>
        </w:rPr>
        <w:t>参与验收整个过程。</w:t>
      </w:r>
    </w:p>
    <w:p>
      <w:pPr>
        <w:spacing w:line="400" w:lineRule="exact"/>
        <w:ind w:firstLine="420" w:firstLineChars="200"/>
        <w:rPr>
          <w:rFonts w:hint="eastAsia" w:ascii="宋体" w:hAnsi="宋体" w:eastAsia="宋体" w:cs="宋体"/>
          <w:color w:val="auto"/>
          <w:sz w:val="21"/>
          <w:szCs w:val="21"/>
        </w:rPr>
      </w:pPr>
      <w:r>
        <w:rPr>
          <w:rFonts w:hint="eastAsia" w:ascii="宋体" w:hAnsi="宋体" w:cs="宋体"/>
          <w:color w:val="auto"/>
          <w:sz w:val="21"/>
          <w:szCs w:val="21"/>
          <w:lang w:val="en-US" w:eastAsia="zh-CN"/>
        </w:rPr>
        <w:t>36</w:t>
      </w:r>
      <w:r>
        <w:rPr>
          <w:rFonts w:hint="eastAsia" w:ascii="宋体" w:hAnsi="宋体" w:eastAsia="宋体" w:cs="宋体"/>
          <w:color w:val="auto"/>
          <w:sz w:val="21"/>
          <w:szCs w:val="21"/>
        </w:rPr>
        <w:t>.3  验收人员根据政府采购合同条款认真核对品牌、型号、配件、产地、数量、价格、服务内容和供应商等情况，现场检验设备运行状况或货物、服务质量。</w:t>
      </w:r>
    </w:p>
    <w:p>
      <w:pPr>
        <w:spacing w:line="400" w:lineRule="exact"/>
        <w:ind w:firstLine="420" w:firstLineChars="200"/>
        <w:rPr>
          <w:rFonts w:hint="eastAsia" w:ascii="宋体" w:hAnsi="宋体" w:eastAsia="宋体" w:cs="宋体"/>
          <w:color w:val="auto"/>
          <w:sz w:val="21"/>
          <w:szCs w:val="21"/>
        </w:rPr>
      </w:pPr>
      <w:r>
        <w:rPr>
          <w:rFonts w:hint="eastAsia" w:ascii="宋体" w:hAnsi="宋体" w:cs="宋体"/>
          <w:color w:val="auto"/>
          <w:sz w:val="21"/>
          <w:szCs w:val="21"/>
          <w:lang w:val="en-US" w:eastAsia="zh-CN"/>
        </w:rPr>
        <w:t>36</w:t>
      </w:r>
      <w:r>
        <w:rPr>
          <w:rFonts w:hint="eastAsia" w:ascii="宋体" w:hAnsi="宋体" w:eastAsia="宋体" w:cs="宋体"/>
          <w:color w:val="auto"/>
          <w:sz w:val="21"/>
          <w:szCs w:val="21"/>
        </w:rPr>
        <w:t>.4  项目验收应有验收记录，验收结束后，所有验收人员应当在验收书上签字，并承担相应的法律责任。</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br w:type="page"/>
      </w:r>
    </w:p>
    <w:p>
      <w:pPr>
        <w:spacing w:line="360" w:lineRule="exact"/>
        <w:jc w:val="center"/>
        <w:outlineLvl w:val="0"/>
        <w:rPr>
          <w:rFonts w:ascii="宋体" w:hAnsi="宋体"/>
          <w:b/>
          <w:bCs/>
          <w:color w:val="000000" w:themeColor="text1"/>
          <w:sz w:val="32"/>
          <w:szCs w:val="32"/>
          <w14:textFill>
            <w14:solidFill>
              <w14:schemeClr w14:val="tx1"/>
            </w14:solidFill>
          </w14:textFill>
        </w:rPr>
      </w:pPr>
      <w:bookmarkStart w:id="10" w:name="_Toc474235953"/>
      <w:r>
        <w:rPr>
          <w:rFonts w:hint="eastAsia" w:ascii="宋体" w:hAnsi="宋体"/>
          <w:b/>
          <w:color w:val="000000" w:themeColor="text1"/>
          <w:sz w:val="32"/>
          <w:szCs w:val="32"/>
          <w14:textFill>
            <w14:solidFill>
              <w14:schemeClr w14:val="tx1"/>
            </w14:solidFill>
          </w14:textFill>
        </w:rPr>
        <w:t>第</w:t>
      </w:r>
      <w:r>
        <w:rPr>
          <w:rFonts w:hint="eastAsia" w:ascii="宋体" w:hAnsi="宋体"/>
          <w:b/>
          <w:color w:val="000000" w:themeColor="text1"/>
          <w:sz w:val="32"/>
          <w:szCs w:val="32"/>
          <w:lang w:eastAsia="zh-CN"/>
          <w14:textFill>
            <w14:solidFill>
              <w14:schemeClr w14:val="tx1"/>
            </w14:solidFill>
          </w14:textFill>
        </w:rPr>
        <w:t>三</w:t>
      </w:r>
      <w:r>
        <w:rPr>
          <w:rFonts w:hint="eastAsia" w:ascii="宋体" w:hAnsi="宋体"/>
          <w:b/>
          <w:color w:val="000000" w:themeColor="text1"/>
          <w:sz w:val="32"/>
          <w:szCs w:val="32"/>
          <w14:textFill>
            <w14:solidFill>
              <w14:schemeClr w14:val="tx1"/>
            </w14:solidFill>
          </w14:textFill>
        </w:rPr>
        <w:t>章  政府采购合同格式、验收书</w:t>
      </w:r>
    </w:p>
    <w:p>
      <w:pPr>
        <w:pStyle w:val="27"/>
        <w:ind w:firstLine="0"/>
        <w:jc w:val="center"/>
        <w:rPr>
          <w:rFonts w:hint="eastAsia" w:hAnsi="宋体" w:eastAsia="宋体" w:cs="宋体"/>
          <w:b/>
          <w:color w:val="000000" w:themeColor="text1"/>
          <w:szCs w:val="24"/>
          <w14:textFill>
            <w14:solidFill>
              <w14:schemeClr w14:val="tx1"/>
            </w14:solidFill>
          </w14:textFill>
        </w:rPr>
      </w:pPr>
    </w:p>
    <w:p>
      <w:pPr>
        <w:pStyle w:val="27"/>
        <w:ind w:firstLine="0"/>
        <w:jc w:val="center"/>
        <w:rPr>
          <w:rFonts w:hint="eastAsia" w:hAnsi="宋体" w:eastAsia="宋体" w:cs="宋体"/>
          <w:b/>
          <w:color w:val="000000" w:themeColor="text1"/>
          <w:szCs w:val="24"/>
          <w14:textFill>
            <w14:solidFill>
              <w14:schemeClr w14:val="tx1"/>
            </w14:solidFill>
          </w14:textFill>
        </w:rPr>
      </w:pPr>
      <w:r>
        <w:rPr>
          <w:rFonts w:hint="eastAsia" w:hAnsi="宋体" w:eastAsia="宋体" w:cs="宋体"/>
          <w:b/>
          <w:color w:val="000000" w:themeColor="text1"/>
          <w:szCs w:val="24"/>
          <w14:textFill>
            <w14:solidFill>
              <w14:schemeClr w14:val="tx1"/>
            </w14:solidFill>
          </w14:textFill>
        </w:rPr>
        <w:t>第一部分 合同书</w:t>
      </w:r>
    </w:p>
    <w:p>
      <w:pPr>
        <w:pStyle w:val="27"/>
        <w:ind w:firstLine="0"/>
        <w:rPr>
          <w:rFonts w:hAnsi="宋体"/>
          <w:color w:val="000000" w:themeColor="text1"/>
          <w:szCs w:val="24"/>
          <w14:textFill>
            <w14:solidFill>
              <w14:schemeClr w14:val="tx1"/>
            </w14:solidFill>
          </w14:textFill>
        </w:rPr>
      </w:pPr>
    </w:p>
    <w:p>
      <w:pPr>
        <w:pStyle w:val="27"/>
        <w:ind w:firstLine="0"/>
        <w:rPr>
          <w:rFonts w:hAnsi="宋体"/>
          <w:color w:val="000000" w:themeColor="text1"/>
          <w:szCs w:val="24"/>
          <w14:textFill>
            <w14:solidFill>
              <w14:schemeClr w14:val="tx1"/>
            </w14:solidFill>
          </w14:textFill>
        </w:rPr>
      </w:pPr>
    </w:p>
    <w:p>
      <w:pPr>
        <w:spacing w:before="120" w:line="22" w:lineRule="atLeast"/>
        <w:rPr>
          <w:rFonts w:ascii="宋体" w:hAnsi="宋体"/>
          <w:color w:val="000000" w:themeColor="text1"/>
          <w:sz w:val="24"/>
          <w14:textFill>
            <w14:solidFill>
              <w14:schemeClr w14:val="tx1"/>
            </w14:solidFill>
          </w14:textFill>
        </w:rPr>
      </w:pPr>
    </w:p>
    <w:p>
      <w:pPr>
        <w:spacing w:before="120" w:line="22" w:lineRule="atLeast"/>
        <w:ind w:left="96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项目名称：</w:t>
      </w:r>
      <w:r>
        <w:rPr>
          <w:rFonts w:ascii="宋体" w:hAnsi="宋体"/>
          <w:color w:val="000000" w:themeColor="text1"/>
          <w:sz w:val="24"/>
          <w:u w:val="single"/>
          <w14:textFill>
            <w14:solidFill>
              <w14:schemeClr w14:val="tx1"/>
            </w14:solidFill>
          </w14:textFill>
        </w:rPr>
        <w:t xml:space="preserve">                                   </w:t>
      </w:r>
    </w:p>
    <w:p>
      <w:pPr>
        <w:pStyle w:val="28"/>
        <w:spacing w:before="120" w:line="22" w:lineRule="atLeast"/>
        <w:rPr>
          <w:rFonts w:ascii="宋体" w:hAnsi="宋体" w:eastAsia="宋体"/>
          <w:color w:val="000000" w:themeColor="text1"/>
          <w:szCs w:val="24"/>
          <w14:textFill>
            <w14:solidFill>
              <w14:schemeClr w14:val="tx1"/>
            </w14:solidFill>
          </w14:textFill>
        </w:rPr>
      </w:pPr>
    </w:p>
    <w:p>
      <w:pPr>
        <w:pStyle w:val="28"/>
        <w:spacing w:before="120" w:line="22" w:lineRule="atLeast"/>
        <w:rPr>
          <w:rFonts w:ascii="宋体" w:hAnsi="宋体" w:eastAsia="宋体"/>
          <w:color w:val="000000" w:themeColor="text1"/>
          <w:szCs w:val="24"/>
          <w14:textFill>
            <w14:solidFill>
              <w14:schemeClr w14:val="tx1"/>
            </w14:solidFill>
          </w14:textFill>
        </w:rPr>
      </w:pPr>
    </w:p>
    <w:p>
      <w:pPr>
        <w:rPr>
          <w:rFonts w:ascii="宋体" w:hAnsi="宋体"/>
          <w:color w:val="000000" w:themeColor="text1"/>
          <w14:textFill>
            <w14:solidFill>
              <w14:schemeClr w14:val="tx1"/>
            </w14:solidFill>
          </w14:textFill>
        </w:rPr>
      </w:pPr>
    </w:p>
    <w:p>
      <w:pPr>
        <w:spacing w:before="120" w:line="22" w:lineRule="atLeast"/>
        <w:ind w:left="96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甲方：</w:t>
      </w:r>
      <w:r>
        <w:rPr>
          <w:rFonts w:ascii="宋体" w:hAnsi="宋体"/>
          <w:color w:val="000000" w:themeColor="text1"/>
          <w:sz w:val="24"/>
          <w:u w:val="single"/>
          <w14:textFill>
            <w14:solidFill>
              <w14:schemeClr w14:val="tx1"/>
            </w14:solidFill>
          </w14:textFill>
        </w:rPr>
        <w:t xml:space="preserve">                                       </w:t>
      </w:r>
    </w:p>
    <w:p>
      <w:pPr>
        <w:spacing w:before="120" w:line="22" w:lineRule="atLeast"/>
        <w:rPr>
          <w:rFonts w:ascii="宋体" w:hAnsi="宋体"/>
          <w:color w:val="000000" w:themeColor="text1"/>
          <w:sz w:val="24"/>
          <w14:textFill>
            <w14:solidFill>
              <w14:schemeClr w14:val="tx1"/>
            </w14:solidFill>
          </w14:textFill>
        </w:rPr>
      </w:pPr>
    </w:p>
    <w:p>
      <w:pPr>
        <w:spacing w:before="120" w:line="22" w:lineRule="atLeast"/>
        <w:ind w:left="96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乙方：</w:t>
      </w:r>
      <w:r>
        <w:rPr>
          <w:rFonts w:ascii="宋体" w:hAnsi="宋体"/>
          <w:color w:val="000000" w:themeColor="text1"/>
          <w:sz w:val="24"/>
          <w:u w:val="single"/>
          <w14:textFill>
            <w14:solidFill>
              <w14:schemeClr w14:val="tx1"/>
            </w14:solidFill>
          </w14:textFill>
        </w:rPr>
        <w:t xml:space="preserve">                                       </w:t>
      </w:r>
    </w:p>
    <w:p>
      <w:pPr>
        <w:spacing w:before="120" w:line="22" w:lineRule="atLeast"/>
        <w:rPr>
          <w:rFonts w:ascii="宋体" w:hAnsi="宋体"/>
          <w:color w:val="000000" w:themeColor="text1"/>
          <w:sz w:val="24"/>
          <w14:textFill>
            <w14:solidFill>
              <w14:schemeClr w14:val="tx1"/>
            </w14:solidFill>
          </w14:textFill>
        </w:rPr>
      </w:pPr>
    </w:p>
    <w:p>
      <w:pPr>
        <w:spacing w:before="120" w:line="22" w:lineRule="atLeast"/>
        <w:ind w:firstLine="960" w:firstLineChars="40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签订地：</w:t>
      </w:r>
      <w:r>
        <w:rPr>
          <w:rFonts w:ascii="宋体" w:hAnsi="宋体"/>
          <w:color w:val="000000" w:themeColor="text1"/>
          <w:sz w:val="24"/>
          <w:u w:val="single"/>
          <w14:textFill>
            <w14:solidFill>
              <w14:schemeClr w14:val="tx1"/>
            </w14:solidFill>
          </w14:textFill>
        </w:rPr>
        <w:t xml:space="preserve">                                     </w:t>
      </w:r>
    </w:p>
    <w:p>
      <w:pPr>
        <w:spacing w:before="120" w:line="22" w:lineRule="atLeast"/>
        <w:rPr>
          <w:rFonts w:ascii="宋体" w:hAnsi="宋体"/>
          <w:color w:val="000000" w:themeColor="text1"/>
          <w:sz w:val="24"/>
          <w14:textFill>
            <w14:solidFill>
              <w14:schemeClr w14:val="tx1"/>
            </w14:solidFill>
          </w14:textFill>
        </w:rPr>
      </w:pPr>
    </w:p>
    <w:p>
      <w:pPr>
        <w:spacing w:before="120" w:line="22" w:lineRule="atLeast"/>
        <w:ind w:firstLine="960" w:firstLineChars="40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签订日期：</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w:t>
      </w:r>
    </w:p>
    <w:p>
      <w:pPr>
        <w:autoSpaceDE w:val="0"/>
        <w:autoSpaceDN w:val="0"/>
        <w:adjustRightInd w:val="0"/>
        <w:spacing w:line="600" w:lineRule="exact"/>
        <w:ind w:firstLine="640"/>
        <w:jc w:val="center"/>
        <w:rPr>
          <w:rFonts w:ascii="宋体" w:hAnsi="宋体"/>
          <w:color w:val="000000" w:themeColor="text1"/>
          <w:sz w:val="24"/>
          <w14:textFill>
            <w14:solidFill>
              <w14:schemeClr w14:val="tx1"/>
            </w14:solidFill>
          </w14:textFill>
        </w:rPr>
        <w:sectPr>
          <w:headerReference r:id="rId5" w:type="first"/>
          <w:footerReference r:id="rId8" w:type="first"/>
          <w:headerReference r:id="rId3" w:type="default"/>
          <w:footerReference r:id="rId6" w:type="default"/>
          <w:headerReference r:id="rId4" w:type="even"/>
          <w:footerReference r:id="rId7" w:type="even"/>
          <w:pgSz w:w="11907" w:h="16840"/>
          <w:pgMar w:top="1474" w:right="1814" w:bottom="1474" w:left="1814" w:header="851" w:footer="851" w:gutter="0"/>
          <w:pgBorders w:offsetFrom="page">
            <w:top w:val="none" w:sz="0" w:space="0"/>
            <w:left w:val="none" w:sz="0" w:space="0"/>
            <w:bottom w:val="none" w:sz="0" w:space="0"/>
            <w:right w:val="none" w:sz="0" w:space="0"/>
          </w:pgBorders>
          <w:cols w:space="720" w:num="1"/>
          <w:docGrid w:linePitch="462" w:charSpace="0"/>
        </w:sectPr>
      </w:pP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u w:val="single"/>
          <w:lang w:val="zh-CN"/>
          <w14:textFill>
            <w14:solidFill>
              <w14:schemeClr w14:val="tx1"/>
            </w14:solidFill>
          </w14:textFill>
        </w:rPr>
        <w:t xml:space="preserve">        </w:t>
      </w:r>
      <w:r>
        <w:rPr>
          <w:rFonts w:hint="eastAsia" w:ascii="宋体" w:hAnsi="宋体"/>
          <w:color w:val="000000" w:themeColor="text1"/>
          <w:szCs w:val="21"/>
          <w:lang w:val="zh-CN"/>
          <w14:textFill>
            <w14:solidFill>
              <w14:schemeClr w14:val="tx1"/>
            </w14:solidFill>
          </w14:textFill>
        </w:rPr>
        <w:t>年</w:t>
      </w:r>
      <w:r>
        <w:rPr>
          <w:rFonts w:ascii="宋体" w:hAnsi="宋体"/>
          <w:color w:val="000000" w:themeColor="text1"/>
          <w:szCs w:val="21"/>
          <w:u w:val="single"/>
          <w:lang w:val="zh-CN"/>
          <w14:textFill>
            <w14:solidFill>
              <w14:schemeClr w14:val="tx1"/>
            </w14:solidFill>
          </w14:textFill>
        </w:rPr>
        <w:t xml:space="preserve">    </w:t>
      </w:r>
      <w:r>
        <w:rPr>
          <w:rFonts w:hint="eastAsia" w:ascii="宋体" w:hAnsi="宋体"/>
          <w:color w:val="000000" w:themeColor="text1"/>
          <w:szCs w:val="21"/>
          <w:lang w:val="zh-CN"/>
          <w14:textFill>
            <w14:solidFill>
              <w14:schemeClr w14:val="tx1"/>
            </w14:solidFill>
          </w14:textFill>
        </w:rPr>
        <w:t>月</w:t>
      </w:r>
      <w:r>
        <w:rPr>
          <w:rFonts w:ascii="宋体" w:hAnsi="宋体"/>
          <w:color w:val="000000" w:themeColor="text1"/>
          <w:szCs w:val="21"/>
          <w:u w:val="single"/>
          <w:lang w:val="zh-CN"/>
          <w14:textFill>
            <w14:solidFill>
              <w14:schemeClr w14:val="tx1"/>
            </w14:solidFill>
          </w14:textFill>
        </w:rPr>
        <w:t xml:space="preserve">    </w:t>
      </w:r>
      <w:r>
        <w:rPr>
          <w:rFonts w:hint="eastAsia" w:ascii="宋体" w:hAnsi="宋体"/>
          <w:color w:val="000000" w:themeColor="text1"/>
          <w:szCs w:val="21"/>
          <w:lang w:val="zh-CN"/>
          <w14:textFill>
            <w14:solidFill>
              <w14:schemeClr w14:val="tx1"/>
            </w14:solidFill>
          </w14:textFill>
        </w:rPr>
        <w:t>日</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（采购人名称）</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以</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（政府采购方式）</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对</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（同前页项目名称）</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项目进行了采购。经</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（相关评定主体名称）</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评定，</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（成交供应商名称）</w:t>
      </w:r>
      <w:r>
        <w:rPr>
          <w:rFonts w:hint="eastAsia" w:ascii="宋体" w:hAnsi="宋体"/>
          <w:color w:val="000000" w:themeColor="text1"/>
          <w:szCs w:val="21"/>
          <w14:textFill>
            <w14:solidFill>
              <w14:schemeClr w14:val="tx1"/>
            </w14:solidFill>
          </w14:textFill>
        </w:rPr>
        <w:t>为该项目成交供应商。现于成交通知书发出之日起三十日内，按照采购文件确定的事项签订本合同。</w:t>
      </w:r>
    </w:p>
    <w:p>
      <w:pPr>
        <w:spacing w:line="5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根据《中华人民共和国合同法》、《中华人民共和国政府采购法》等相关法律法规之规定，按照平等、自愿、公平和诚实信用的原则，经</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（采购人名称）</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lang w:val="zh-CN"/>
          <w14:textFill>
            <w14:solidFill>
              <w14:schemeClr w14:val="tx1"/>
            </w14:solidFill>
          </w14:textFill>
        </w:rPr>
        <w:t>(</w:t>
      </w:r>
      <w:r>
        <w:rPr>
          <w:rFonts w:hint="eastAsia" w:ascii="宋体" w:hAnsi="宋体"/>
          <w:color w:val="000000" w:themeColor="text1"/>
          <w:szCs w:val="21"/>
          <w:lang w:val="zh-CN"/>
          <w14:textFill>
            <w14:solidFill>
              <w14:schemeClr w14:val="tx1"/>
            </w14:solidFill>
          </w14:textFill>
        </w:rPr>
        <w:t>以下简称：甲方</w:t>
      </w:r>
      <w:r>
        <w:rPr>
          <w:rFonts w:ascii="宋体" w:hAnsi="宋体"/>
          <w:color w:val="000000" w:themeColor="text1"/>
          <w:szCs w:val="21"/>
          <w:lang w:val="zh-CN"/>
          <w14:textFill>
            <w14:solidFill>
              <w14:schemeClr w14:val="tx1"/>
            </w14:solidFill>
          </w14:textFill>
        </w:rPr>
        <w:t>)</w:t>
      </w:r>
      <w:r>
        <w:rPr>
          <w:rFonts w:hint="eastAsia" w:ascii="宋体" w:hAnsi="宋体"/>
          <w:color w:val="000000" w:themeColor="text1"/>
          <w:szCs w:val="21"/>
          <w:lang w:val="zh-CN"/>
          <w14:textFill>
            <w14:solidFill>
              <w14:schemeClr w14:val="tx1"/>
            </w14:solidFill>
          </w14:textFill>
        </w:rPr>
        <w:t>和</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（成交供应商名称）</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lang w:val="zh-CN"/>
          <w14:textFill>
            <w14:solidFill>
              <w14:schemeClr w14:val="tx1"/>
            </w14:solidFill>
          </w14:textFill>
        </w:rPr>
        <w:t>(</w:t>
      </w:r>
      <w:r>
        <w:rPr>
          <w:rFonts w:hint="eastAsia" w:ascii="宋体" w:hAnsi="宋体"/>
          <w:color w:val="000000" w:themeColor="text1"/>
          <w:szCs w:val="21"/>
          <w:lang w:val="zh-CN"/>
          <w14:textFill>
            <w14:solidFill>
              <w14:schemeClr w14:val="tx1"/>
            </w14:solidFill>
          </w14:textFill>
        </w:rPr>
        <w:t>以下简称：乙方</w:t>
      </w:r>
      <w:r>
        <w:rPr>
          <w:rFonts w:ascii="宋体" w:hAnsi="宋体"/>
          <w:color w:val="000000" w:themeColor="text1"/>
          <w:szCs w:val="21"/>
          <w:lang w:val="zh-CN"/>
          <w14:textFill>
            <w14:solidFill>
              <w14:schemeClr w14:val="tx1"/>
            </w14:solidFill>
          </w14:textFill>
        </w:rPr>
        <w:t>)</w:t>
      </w:r>
      <w:r>
        <w:rPr>
          <w:rFonts w:hint="eastAsia" w:ascii="宋体" w:hAnsi="宋体"/>
          <w:color w:val="000000" w:themeColor="text1"/>
          <w:szCs w:val="21"/>
          <w:lang w:val="zh-CN"/>
          <w14:textFill>
            <w14:solidFill>
              <w14:schemeClr w14:val="tx1"/>
            </w14:solidFill>
          </w14:textFill>
        </w:rPr>
        <w:t>协商一致，约定以下合同</w:t>
      </w:r>
      <w:r>
        <w:rPr>
          <w:rFonts w:hint="eastAsia" w:ascii="宋体" w:hAnsi="宋体"/>
          <w:color w:val="000000" w:themeColor="text1"/>
          <w:szCs w:val="21"/>
          <w14:textFill>
            <w14:solidFill>
              <w14:schemeClr w14:val="tx1"/>
            </w14:solidFill>
          </w14:textFill>
        </w:rPr>
        <w:t>条款，以兹共同遵守、全面履行。</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11" w:name="_Toc24059"/>
      <w:bookmarkStart w:id="12" w:name="_Toc3029"/>
      <w:bookmarkStart w:id="13" w:name="_Toc2232"/>
      <w:r>
        <w:rPr>
          <w:rFonts w:ascii="宋体" w:hAnsi="宋体"/>
          <w:b/>
          <w:color w:val="000000" w:themeColor="text1"/>
          <w:szCs w:val="21"/>
          <w14:textFill>
            <w14:solidFill>
              <w14:schemeClr w14:val="tx1"/>
            </w14:solidFill>
          </w14:textFill>
        </w:rPr>
        <w:t xml:space="preserve">1.1 </w:t>
      </w:r>
      <w:r>
        <w:rPr>
          <w:rFonts w:hint="eastAsia" w:ascii="宋体" w:hAnsi="宋体"/>
          <w:b/>
          <w:color w:val="000000" w:themeColor="text1"/>
          <w:szCs w:val="21"/>
          <w14:textFill>
            <w14:solidFill>
              <w14:schemeClr w14:val="tx1"/>
            </w14:solidFill>
          </w14:textFill>
        </w:rPr>
        <w:t>合同组成部分</w:t>
      </w:r>
      <w:bookmarkEnd w:id="11"/>
      <w:bookmarkEnd w:id="12"/>
      <w:bookmarkEnd w:id="13"/>
    </w:p>
    <w:p>
      <w:pPr>
        <w:spacing w:line="5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1.1.1 </w:t>
      </w:r>
      <w:r>
        <w:rPr>
          <w:rFonts w:hint="eastAsia" w:ascii="宋体" w:hAnsi="宋体"/>
          <w:color w:val="000000" w:themeColor="text1"/>
          <w:szCs w:val="21"/>
          <w14:textFill>
            <w14:solidFill>
              <w14:schemeClr w14:val="tx1"/>
            </w14:solidFill>
          </w14:textFill>
        </w:rPr>
        <w:t>本合同及其补充合同、变更协议；</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1.1.2 </w:t>
      </w:r>
      <w:r>
        <w:rPr>
          <w:rFonts w:hint="eastAsia" w:ascii="宋体" w:hAnsi="宋体"/>
          <w:color w:val="000000" w:themeColor="text1"/>
          <w:szCs w:val="21"/>
          <w14:textFill>
            <w14:solidFill>
              <w14:schemeClr w14:val="tx1"/>
            </w14:solidFill>
          </w14:textFill>
        </w:rPr>
        <w:t>成交通知书；</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1.1.3 </w:t>
      </w:r>
      <w:r>
        <w:rPr>
          <w:rFonts w:hint="eastAsia" w:ascii="宋体" w:hAnsi="宋体"/>
          <w:color w:val="000000" w:themeColor="text1"/>
          <w:szCs w:val="21"/>
          <w14:textFill>
            <w14:solidFill>
              <w14:schemeClr w14:val="tx1"/>
            </w14:solidFill>
          </w14:textFill>
        </w:rPr>
        <w:t>响应文件（含澄清或者说明文件）；</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1.1.4 </w:t>
      </w:r>
      <w:r>
        <w:rPr>
          <w:rFonts w:hint="eastAsia" w:ascii="宋体" w:hAnsi="宋体"/>
          <w:color w:val="000000" w:themeColor="text1"/>
          <w:szCs w:val="21"/>
          <w14:textFill>
            <w14:solidFill>
              <w14:schemeClr w14:val="tx1"/>
            </w14:solidFill>
          </w14:textFill>
        </w:rPr>
        <w:t>采购文件（含澄清或者修改文件）；</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1.1.5 </w:t>
      </w:r>
      <w:r>
        <w:rPr>
          <w:rFonts w:hint="eastAsia" w:ascii="宋体" w:hAnsi="宋体"/>
          <w:color w:val="000000" w:themeColor="text1"/>
          <w:szCs w:val="21"/>
          <w14:textFill>
            <w14:solidFill>
              <w14:schemeClr w14:val="tx1"/>
            </w14:solidFill>
          </w14:textFill>
        </w:rPr>
        <w:t>其他相关采购文件。</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14" w:name="_Toc24300"/>
      <w:bookmarkStart w:id="15" w:name="_Toc21295"/>
      <w:bookmarkStart w:id="16" w:name="_Toc27126"/>
      <w:r>
        <w:rPr>
          <w:rFonts w:ascii="宋体" w:hAnsi="宋体"/>
          <w:b/>
          <w:color w:val="000000" w:themeColor="text1"/>
          <w:szCs w:val="21"/>
          <w14:textFill>
            <w14:solidFill>
              <w14:schemeClr w14:val="tx1"/>
            </w14:solidFill>
          </w14:textFill>
        </w:rPr>
        <w:t xml:space="preserve">1.2 </w:t>
      </w:r>
      <w:r>
        <w:rPr>
          <w:rFonts w:hint="eastAsia" w:ascii="宋体" w:hAnsi="宋体"/>
          <w:b/>
          <w:color w:val="000000" w:themeColor="text1"/>
          <w:szCs w:val="21"/>
          <w14:textFill>
            <w14:solidFill>
              <w14:schemeClr w14:val="tx1"/>
            </w14:solidFill>
          </w14:textFill>
        </w:rPr>
        <w:t>货物</w:t>
      </w:r>
      <w:bookmarkEnd w:id="14"/>
      <w:bookmarkEnd w:id="15"/>
      <w:bookmarkEnd w:id="16"/>
    </w:p>
    <w:p>
      <w:pPr>
        <w:spacing w:line="560" w:lineRule="exact"/>
        <w:ind w:firstLine="420" w:firstLineChars="200"/>
        <w:rPr>
          <w:rFonts w:ascii="宋体" w:hAnsi="宋体"/>
          <w:color w:val="000000" w:themeColor="text1"/>
          <w:szCs w:val="21"/>
          <w:u w:val="single"/>
          <w14:textFill>
            <w14:solidFill>
              <w14:schemeClr w14:val="tx1"/>
            </w14:solidFill>
          </w14:textFill>
        </w:rPr>
      </w:pPr>
      <w:r>
        <w:rPr>
          <w:rFonts w:ascii="宋体" w:hAnsi="宋体"/>
          <w:color w:val="000000" w:themeColor="text1"/>
          <w:szCs w:val="21"/>
          <w14:textFill>
            <w14:solidFill>
              <w14:schemeClr w14:val="tx1"/>
            </w14:solidFill>
          </w14:textFill>
        </w:rPr>
        <w:t xml:space="preserve">1.2.1 </w:t>
      </w:r>
      <w:r>
        <w:rPr>
          <w:rFonts w:hint="eastAsia" w:ascii="宋体" w:hAnsi="宋体"/>
          <w:color w:val="000000" w:themeColor="text1"/>
          <w:szCs w:val="21"/>
          <w14:textFill>
            <w14:solidFill>
              <w14:schemeClr w14:val="tx1"/>
            </w14:solidFill>
          </w14:textFill>
        </w:rPr>
        <w:t>货物名称：</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p>
      <w:pPr>
        <w:spacing w:line="560" w:lineRule="exact"/>
        <w:ind w:firstLine="420" w:firstLineChars="200"/>
        <w:rPr>
          <w:rFonts w:ascii="宋体" w:hAnsi="宋体"/>
          <w:color w:val="000000" w:themeColor="text1"/>
          <w:szCs w:val="21"/>
          <w:u w:val="single"/>
          <w14:textFill>
            <w14:solidFill>
              <w14:schemeClr w14:val="tx1"/>
            </w14:solidFill>
          </w14:textFill>
        </w:rPr>
      </w:pPr>
      <w:r>
        <w:rPr>
          <w:rFonts w:ascii="宋体" w:hAnsi="宋体"/>
          <w:color w:val="000000" w:themeColor="text1"/>
          <w:szCs w:val="21"/>
          <w14:textFill>
            <w14:solidFill>
              <w14:schemeClr w14:val="tx1"/>
            </w14:solidFill>
          </w14:textFill>
        </w:rPr>
        <w:t xml:space="preserve">1.2.2 </w:t>
      </w:r>
      <w:r>
        <w:rPr>
          <w:rFonts w:hint="eastAsia" w:ascii="宋体" w:hAnsi="宋体"/>
          <w:color w:val="000000" w:themeColor="text1"/>
          <w:szCs w:val="21"/>
          <w14:textFill>
            <w14:solidFill>
              <w14:schemeClr w14:val="tx1"/>
            </w14:solidFill>
          </w14:textFill>
        </w:rPr>
        <w:t>货物数量：</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1.2.3 </w:t>
      </w:r>
      <w:r>
        <w:rPr>
          <w:rFonts w:hint="eastAsia" w:ascii="宋体" w:hAnsi="宋体"/>
          <w:color w:val="000000" w:themeColor="text1"/>
          <w:szCs w:val="21"/>
          <w14:textFill>
            <w14:solidFill>
              <w14:schemeClr w14:val="tx1"/>
            </w14:solidFill>
          </w14:textFill>
        </w:rPr>
        <w:t>货物质量：</w:t>
      </w:r>
      <w:r>
        <w:rPr>
          <w:rFonts w:hint="eastAsia" w:ascii="宋体" w:hAnsi="宋体"/>
          <w:color w:val="000000" w:themeColor="text1"/>
          <w:szCs w:val="21"/>
          <w:u w:val="single"/>
          <w14:textFill>
            <w14:solidFill>
              <w14:schemeClr w14:val="tx1"/>
            </w14:solidFill>
          </w14:textFill>
        </w:rPr>
        <w:t>　　　　　　　　　</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　</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17" w:name="_Toc21631"/>
      <w:bookmarkStart w:id="18" w:name="_Toc21551"/>
      <w:bookmarkStart w:id="19" w:name="_Toc23292"/>
      <w:r>
        <w:rPr>
          <w:rFonts w:ascii="宋体" w:hAnsi="宋体"/>
          <w:b/>
          <w:color w:val="000000" w:themeColor="text1"/>
          <w:szCs w:val="21"/>
          <w14:textFill>
            <w14:solidFill>
              <w14:schemeClr w14:val="tx1"/>
            </w14:solidFill>
          </w14:textFill>
        </w:rPr>
        <w:t xml:space="preserve">1.3 </w:t>
      </w:r>
      <w:r>
        <w:rPr>
          <w:rFonts w:hint="eastAsia" w:ascii="宋体" w:hAnsi="宋体"/>
          <w:b/>
          <w:color w:val="000000" w:themeColor="text1"/>
          <w:szCs w:val="21"/>
          <w14:textFill>
            <w14:solidFill>
              <w14:schemeClr w14:val="tx1"/>
            </w14:solidFill>
          </w14:textFill>
        </w:rPr>
        <w:t>价款</w:t>
      </w:r>
      <w:bookmarkEnd w:id="17"/>
      <w:bookmarkEnd w:id="18"/>
      <w:bookmarkEnd w:id="19"/>
    </w:p>
    <w:p>
      <w:pPr>
        <w:spacing w:line="5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本合同总价为：￥</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元（大写：</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元人民币）。</w:t>
      </w:r>
    </w:p>
    <w:p>
      <w:pPr>
        <w:spacing w:line="560" w:lineRule="exact"/>
        <w:ind w:firstLine="420" w:firstLineChars="200"/>
        <w:rPr>
          <w:rFonts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分项价格：</w:t>
      </w:r>
    </w:p>
    <w:tbl>
      <w:tblPr>
        <w:tblStyle w:val="20"/>
        <w:tblW w:w="71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201" w:type="dxa"/>
            <w:noWrap w:val="0"/>
            <w:vAlign w:val="center"/>
          </w:tcPr>
          <w:p>
            <w:pPr>
              <w:pStyle w:val="29"/>
              <w:spacing w:line="560" w:lineRule="exact"/>
              <w:jc w:val="center"/>
              <w:rPr>
                <w:rFonts w:hint="eastAsia" w:hAnsi="宋体" w:eastAsia="宋体" w:cs="宋体"/>
                <w:color w:val="000000" w:themeColor="text1"/>
                <w:kern w:val="2"/>
                <w:sz w:val="21"/>
                <w:szCs w:val="21"/>
                <w14:textFill>
                  <w14:solidFill>
                    <w14:schemeClr w14:val="tx1"/>
                  </w14:solidFill>
                </w14:textFill>
              </w:rPr>
            </w:pPr>
            <w:r>
              <w:rPr>
                <w:rFonts w:hint="eastAsia" w:hAnsi="宋体" w:eastAsia="宋体" w:cs="宋体"/>
                <w:color w:val="000000" w:themeColor="text1"/>
                <w:kern w:val="2"/>
                <w:sz w:val="21"/>
                <w:szCs w:val="21"/>
                <w14:textFill>
                  <w14:solidFill>
                    <w14:schemeClr w14:val="tx1"/>
                  </w14:solidFill>
                </w14:textFill>
              </w:rPr>
              <w:t>序号</w:t>
            </w:r>
          </w:p>
        </w:tc>
        <w:tc>
          <w:tcPr>
            <w:tcW w:w="3402" w:type="dxa"/>
            <w:noWrap w:val="0"/>
            <w:vAlign w:val="center"/>
          </w:tcPr>
          <w:p>
            <w:pPr>
              <w:pStyle w:val="29"/>
              <w:spacing w:line="560" w:lineRule="exact"/>
              <w:ind w:firstLine="200"/>
              <w:jc w:val="center"/>
              <w:rPr>
                <w:rFonts w:hint="eastAsia" w:hAnsi="宋体" w:eastAsia="宋体" w:cs="宋体"/>
                <w:color w:val="000000" w:themeColor="text1"/>
                <w:kern w:val="2"/>
                <w:sz w:val="21"/>
                <w:szCs w:val="21"/>
                <w14:textFill>
                  <w14:solidFill>
                    <w14:schemeClr w14:val="tx1"/>
                  </w14:solidFill>
                </w14:textFill>
              </w:rPr>
            </w:pPr>
            <w:r>
              <w:rPr>
                <w:rFonts w:hint="eastAsia" w:hAnsi="宋体" w:eastAsia="宋体" w:cs="宋体"/>
                <w:color w:val="000000" w:themeColor="text1"/>
                <w:kern w:val="2"/>
                <w:sz w:val="21"/>
                <w:szCs w:val="21"/>
                <w14:textFill>
                  <w14:solidFill>
                    <w14:schemeClr w14:val="tx1"/>
                  </w14:solidFill>
                </w14:textFill>
              </w:rPr>
              <w:t>分项名称</w:t>
            </w:r>
          </w:p>
        </w:tc>
        <w:tc>
          <w:tcPr>
            <w:tcW w:w="2552" w:type="dxa"/>
            <w:noWrap w:val="0"/>
            <w:vAlign w:val="center"/>
          </w:tcPr>
          <w:p>
            <w:pPr>
              <w:pStyle w:val="29"/>
              <w:spacing w:line="560" w:lineRule="exact"/>
              <w:jc w:val="center"/>
              <w:rPr>
                <w:rFonts w:hint="eastAsia" w:hAnsi="宋体" w:eastAsia="宋体" w:cs="宋体"/>
                <w:color w:val="000000" w:themeColor="text1"/>
                <w:kern w:val="2"/>
                <w:sz w:val="21"/>
                <w:szCs w:val="21"/>
                <w14:textFill>
                  <w14:solidFill>
                    <w14:schemeClr w14:val="tx1"/>
                  </w14:solidFill>
                </w14:textFill>
              </w:rPr>
            </w:pPr>
            <w:r>
              <w:rPr>
                <w:rFonts w:hint="eastAsia" w:hAnsi="宋体" w:eastAsia="宋体" w:cs="宋体"/>
                <w:color w:val="000000" w:themeColor="text1"/>
                <w:kern w:val="2"/>
                <w:sz w:val="21"/>
                <w:szCs w:val="21"/>
                <w14:textFill>
                  <w14:solidFill>
                    <w14:schemeClr w14:val="tx1"/>
                  </w14:solidFill>
                </w14:textFill>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201" w:type="dxa"/>
            <w:noWrap w:val="0"/>
            <w:vAlign w:val="center"/>
          </w:tcPr>
          <w:p>
            <w:pPr>
              <w:pStyle w:val="29"/>
              <w:spacing w:line="560" w:lineRule="exact"/>
              <w:ind w:firstLine="200"/>
              <w:jc w:val="center"/>
              <w:rPr>
                <w:rFonts w:hint="eastAsia" w:hAnsi="宋体" w:eastAsia="宋体" w:cs="宋体"/>
                <w:color w:val="000000" w:themeColor="text1"/>
                <w:kern w:val="2"/>
                <w:sz w:val="21"/>
                <w:szCs w:val="21"/>
                <w14:textFill>
                  <w14:solidFill>
                    <w14:schemeClr w14:val="tx1"/>
                  </w14:solidFill>
                </w14:textFill>
              </w:rPr>
            </w:pPr>
          </w:p>
        </w:tc>
        <w:tc>
          <w:tcPr>
            <w:tcW w:w="3402" w:type="dxa"/>
            <w:noWrap w:val="0"/>
            <w:vAlign w:val="center"/>
          </w:tcPr>
          <w:p>
            <w:pPr>
              <w:pStyle w:val="29"/>
              <w:spacing w:line="560" w:lineRule="exact"/>
              <w:ind w:firstLine="200"/>
              <w:jc w:val="center"/>
              <w:rPr>
                <w:rFonts w:hint="eastAsia" w:hAnsi="宋体" w:eastAsia="宋体" w:cs="宋体"/>
                <w:color w:val="000000" w:themeColor="text1"/>
                <w:kern w:val="2"/>
                <w:sz w:val="21"/>
                <w:szCs w:val="21"/>
                <w14:textFill>
                  <w14:solidFill>
                    <w14:schemeClr w14:val="tx1"/>
                  </w14:solidFill>
                </w14:textFill>
              </w:rPr>
            </w:pPr>
          </w:p>
        </w:tc>
        <w:tc>
          <w:tcPr>
            <w:tcW w:w="2552" w:type="dxa"/>
            <w:noWrap w:val="0"/>
            <w:vAlign w:val="center"/>
          </w:tcPr>
          <w:p>
            <w:pPr>
              <w:pStyle w:val="29"/>
              <w:spacing w:line="560" w:lineRule="exact"/>
              <w:ind w:firstLine="200"/>
              <w:jc w:val="center"/>
              <w:rPr>
                <w:rFonts w:hint="eastAsia" w:hAnsi="宋体" w:eastAsia="宋体" w:cs="宋体"/>
                <w:color w:val="000000" w:themeColor="text1"/>
                <w:kern w:val="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201" w:type="dxa"/>
            <w:noWrap w:val="0"/>
            <w:vAlign w:val="center"/>
          </w:tcPr>
          <w:p>
            <w:pPr>
              <w:pStyle w:val="29"/>
              <w:spacing w:line="560" w:lineRule="exact"/>
              <w:ind w:firstLine="200"/>
              <w:jc w:val="center"/>
              <w:rPr>
                <w:rFonts w:hint="eastAsia" w:hAnsi="宋体" w:eastAsia="宋体" w:cs="宋体"/>
                <w:color w:val="000000" w:themeColor="text1"/>
                <w:kern w:val="2"/>
                <w:sz w:val="21"/>
                <w:szCs w:val="21"/>
                <w14:textFill>
                  <w14:solidFill>
                    <w14:schemeClr w14:val="tx1"/>
                  </w14:solidFill>
                </w14:textFill>
              </w:rPr>
            </w:pPr>
          </w:p>
        </w:tc>
        <w:tc>
          <w:tcPr>
            <w:tcW w:w="3402" w:type="dxa"/>
            <w:noWrap w:val="0"/>
            <w:vAlign w:val="center"/>
          </w:tcPr>
          <w:p>
            <w:pPr>
              <w:pStyle w:val="29"/>
              <w:spacing w:line="560" w:lineRule="exact"/>
              <w:ind w:firstLine="200"/>
              <w:jc w:val="center"/>
              <w:rPr>
                <w:rFonts w:hint="eastAsia" w:hAnsi="宋体" w:eastAsia="宋体" w:cs="宋体"/>
                <w:color w:val="000000" w:themeColor="text1"/>
                <w:kern w:val="2"/>
                <w:sz w:val="21"/>
                <w:szCs w:val="21"/>
                <w14:textFill>
                  <w14:solidFill>
                    <w14:schemeClr w14:val="tx1"/>
                  </w14:solidFill>
                </w14:textFill>
              </w:rPr>
            </w:pPr>
          </w:p>
        </w:tc>
        <w:tc>
          <w:tcPr>
            <w:tcW w:w="2552" w:type="dxa"/>
            <w:noWrap w:val="0"/>
            <w:vAlign w:val="center"/>
          </w:tcPr>
          <w:p>
            <w:pPr>
              <w:pStyle w:val="29"/>
              <w:spacing w:line="560" w:lineRule="exact"/>
              <w:ind w:firstLine="200"/>
              <w:jc w:val="center"/>
              <w:rPr>
                <w:rFonts w:hint="eastAsia" w:hAnsi="宋体" w:eastAsia="宋体" w:cs="宋体"/>
                <w:color w:val="000000" w:themeColor="text1"/>
                <w:kern w:val="2"/>
                <w:sz w:val="21"/>
                <w:szCs w:val="21"/>
                <w14:textFill>
                  <w14:solidFill>
                    <w14:schemeClr w14:val="tx1"/>
                  </w14:solidFill>
                </w14:textFill>
              </w:rPr>
            </w:pPr>
          </w:p>
        </w:tc>
      </w:tr>
    </w:tbl>
    <w:p>
      <w:pPr>
        <w:pStyle w:val="29"/>
        <w:spacing w:line="560" w:lineRule="exact"/>
        <w:ind w:firstLine="200"/>
        <w:jc w:val="center"/>
        <w:rPr>
          <w:rFonts w:hAnsi="宋体"/>
          <w:color w:val="000000" w:themeColor="text1"/>
          <w:kern w:val="2"/>
          <w:sz w:val="21"/>
          <w:szCs w:val="21"/>
          <w14:textFill>
            <w14:solidFill>
              <w14:schemeClr w14:val="tx1"/>
            </w14:solidFill>
          </w14:textFill>
        </w:rPr>
        <w:sectPr>
          <w:headerReference r:id="rId10" w:type="first"/>
          <w:footerReference r:id="rId12" w:type="first"/>
          <w:headerReference r:id="rId9" w:type="default"/>
          <w:footerReference r:id="rId11" w:type="default"/>
          <w:pgSz w:w="11906" w:h="16838"/>
          <w:pgMar w:top="1134" w:right="1134" w:bottom="1134" w:left="1418" w:header="851" w:footer="992" w:gutter="0"/>
          <w:pgBorders w:offsetFrom="page">
            <w:top w:val="none" w:sz="0" w:space="0"/>
            <w:left w:val="none" w:sz="0" w:space="0"/>
            <w:bottom w:val="none" w:sz="0" w:space="0"/>
            <w:right w:val="none" w:sz="0" w:space="0"/>
          </w:pgBorders>
          <w:cols w:space="720" w:num="1"/>
          <w:titlePg/>
          <w:docGrid w:type="lines" w:linePitch="333" w:charSpace="0"/>
        </w:sectPr>
      </w:pPr>
    </w:p>
    <w:tbl>
      <w:tblPr>
        <w:tblStyle w:val="20"/>
        <w:tblW w:w="71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201" w:type="dxa"/>
            <w:noWrap w:val="0"/>
            <w:vAlign w:val="center"/>
          </w:tcPr>
          <w:p>
            <w:pPr>
              <w:pStyle w:val="29"/>
              <w:spacing w:line="560" w:lineRule="exact"/>
              <w:ind w:firstLine="200"/>
              <w:jc w:val="center"/>
              <w:rPr>
                <w:rFonts w:hAnsi="宋体"/>
                <w:color w:val="000000" w:themeColor="text1"/>
                <w:kern w:val="2"/>
                <w:sz w:val="21"/>
                <w:szCs w:val="21"/>
                <w14:textFill>
                  <w14:solidFill>
                    <w14:schemeClr w14:val="tx1"/>
                  </w14:solidFill>
                </w14:textFill>
              </w:rPr>
            </w:pPr>
          </w:p>
        </w:tc>
        <w:tc>
          <w:tcPr>
            <w:tcW w:w="3402" w:type="dxa"/>
            <w:noWrap w:val="0"/>
            <w:vAlign w:val="center"/>
          </w:tcPr>
          <w:p>
            <w:pPr>
              <w:pStyle w:val="29"/>
              <w:spacing w:line="560" w:lineRule="exact"/>
              <w:ind w:firstLine="200"/>
              <w:jc w:val="center"/>
              <w:rPr>
                <w:rFonts w:hAnsi="宋体"/>
                <w:color w:val="000000" w:themeColor="text1"/>
                <w:kern w:val="2"/>
                <w:sz w:val="21"/>
                <w:szCs w:val="21"/>
                <w14:textFill>
                  <w14:solidFill>
                    <w14:schemeClr w14:val="tx1"/>
                  </w14:solidFill>
                </w14:textFill>
              </w:rPr>
            </w:pPr>
          </w:p>
        </w:tc>
        <w:tc>
          <w:tcPr>
            <w:tcW w:w="2552" w:type="dxa"/>
            <w:noWrap w:val="0"/>
            <w:vAlign w:val="center"/>
          </w:tcPr>
          <w:p>
            <w:pPr>
              <w:pStyle w:val="29"/>
              <w:spacing w:line="560" w:lineRule="exact"/>
              <w:ind w:firstLine="200"/>
              <w:jc w:val="center"/>
              <w:rPr>
                <w:rFonts w:hAnsi="宋体"/>
                <w:color w:val="000000" w:themeColor="text1"/>
                <w:kern w:val="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201" w:type="dxa"/>
            <w:noWrap w:val="0"/>
            <w:vAlign w:val="center"/>
          </w:tcPr>
          <w:p>
            <w:pPr>
              <w:pStyle w:val="29"/>
              <w:spacing w:line="560" w:lineRule="exact"/>
              <w:ind w:firstLine="200"/>
              <w:jc w:val="center"/>
              <w:rPr>
                <w:rFonts w:hAnsi="宋体"/>
                <w:color w:val="000000" w:themeColor="text1"/>
                <w:kern w:val="2"/>
                <w:sz w:val="21"/>
                <w:szCs w:val="21"/>
                <w14:textFill>
                  <w14:solidFill>
                    <w14:schemeClr w14:val="tx1"/>
                  </w14:solidFill>
                </w14:textFill>
              </w:rPr>
            </w:pPr>
          </w:p>
        </w:tc>
        <w:tc>
          <w:tcPr>
            <w:tcW w:w="3402" w:type="dxa"/>
            <w:noWrap w:val="0"/>
            <w:vAlign w:val="center"/>
          </w:tcPr>
          <w:p>
            <w:pPr>
              <w:pStyle w:val="29"/>
              <w:spacing w:line="560" w:lineRule="exact"/>
              <w:ind w:firstLine="200"/>
              <w:jc w:val="center"/>
              <w:rPr>
                <w:rFonts w:hAnsi="宋体"/>
                <w:color w:val="000000" w:themeColor="text1"/>
                <w:kern w:val="2"/>
                <w:sz w:val="21"/>
                <w:szCs w:val="21"/>
                <w14:textFill>
                  <w14:solidFill>
                    <w14:schemeClr w14:val="tx1"/>
                  </w14:solidFill>
                </w14:textFill>
              </w:rPr>
            </w:pPr>
          </w:p>
        </w:tc>
        <w:tc>
          <w:tcPr>
            <w:tcW w:w="2552" w:type="dxa"/>
            <w:noWrap w:val="0"/>
            <w:vAlign w:val="center"/>
          </w:tcPr>
          <w:p>
            <w:pPr>
              <w:pStyle w:val="29"/>
              <w:spacing w:line="560" w:lineRule="exact"/>
              <w:ind w:firstLine="200"/>
              <w:jc w:val="center"/>
              <w:rPr>
                <w:rFonts w:hAnsi="宋体"/>
                <w:color w:val="000000" w:themeColor="text1"/>
                <w:kern w:val="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4603" w:type="dxa"/>
            <w:gridSpan w:val="2"/>
            <w:noWrap w:val="0"/>
            <w:vAlign w:val="center"/>
          </w:tcPr>
          <w:p>
            <w:pPr>
              <w:pStyle w:val="29"/>
              <w:spacing w:line="560" w:lineRule="exact"/>
              <w:ind w:firstLine="200"/>
              <w:jc w:val="center"/>
              <w:rPr>
                <w:rFonts w:hAnsi="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总价</w:t>
            </w:r>
          </w:p>
        </w:tc>
        <w:tc>
          <w:tcPr>
            <w:tcW w:w="2552" w:type="dxa"/>
            <w:noWrap w:val="0"/>
            <w:vAlign w:val="center"/>
          </w:tcPr>
          <w:p>
            <w:pPr>
              <w:pStyle w:val="29"/>
              <w:spacing w:line="560" w:lineRule="exact"/>
              <w:ind w:firstLine="200"/>
              <w:jc w:val="center"/>
              <w:rPr>
                <w:rFonts w:hAnsi="宋体"/>
                <w:color w:val="000000" w:themeColor="text1"/>
                <w:kern w:val="2"/>
                <w:sz w:val="21"/>
                <w:szCs w:val="21"/>
                <w14:textFill>
                  <w14:solidFill>
                    <w14:schemeClr w14:val="tx1"/>
                  </w14:solidFill>
                </w14:textFill>
              </w:rPr>
            </w:pPr>
          </w:p>
        </w:tc>
      </w:tr>
    </w:tbl>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20" w:name="_Toc1814"/>
      <w:bookmarkStart w:id="21" w:name="_Toc10340"/>
      <w:bookmarkStart w:id="22" w:name="_Toc22618"/>
      <w:r>
        <w:rPr>
          <w:rFonts w:ascii="宋体" w:hAnsi="宋体"/>
          <w:b/>
          <w:color w:val="000000" w:themeColor="text1"/>
          <w:szCs w:val="21"/>
          <w14:textFill>
            <w14:solidFill>
              <w14:schemeClr w14:val="tx1"/>
            </w14:solidFill>
          </w14:textFill>
        </w:rPr>
        <w:t xml:space="preserve">1.4 </w:t>
      </w:r>
      <w:r>
        <w:rPr>
          <w:rFonts w:hint="eastAsia" w:ascii="宋体" w:hAnsi="宋体"/>
          <w:b/>
          <w:color w:val="000000" w:themeColor="text1"/>
          <w:szCs w:val="21"/>
          <w14:textFill>
            <w14:solidFill>
              <w14:schemeClr w14:val="tx1"/>
            </w14:solidFill>
          </w14:textFill>
        </w:rPr>
        <w:t>付款方式和发票开具方式</w:t>
      </w:r>
      <w:bookmarkEnd w:id="20"/>
      <w:bookmarkEnd w:id="21"/>
      <w:bookmarkEnd w:id="22"/>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1.4.1 </w:t>
      </w:r>
      <w:r>
        <w:rPr>
          <w:rFonts w:hint="eastAsia" w:ascii="宋体" w:hAnsi="宋体"/>
          <w:color w:val="000000" w:themeColor="text1"/>
          <w:szCs w:val="21"/>
          <w14:textFill>
            <w14:solidFill>
              <w14:schemeClr w14:val="tx1"/>
            </w14:solidFill>
          </w14:textFill>
        </w:rPr>
        <w:t>付款方式：</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1.4.2 </w:t>
      </w:r>
      <w:r>
        <w:rPr>
          <w:rFonts w:hint="eastAsia" w:ascii="宋体" w:hAnsi="宋体"/>
          <w:color w:val="000000" w:themeColor="text1"/>
          <w:szCs w:val="21"/>
          <w14:textFill>
            <w14:solidFill>
              <w14:schemeClr w14:val="tx1"/>
            </w14:solidFill>
          </w14:textFill>
        </w:rPr>
        <w:t>发票开具方式：</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23" w:name="_Toc32071"/>
      <w:bookmarkStart w:id="24" w:name="_Toc2846"/>
      <w:bookmarkStart w:id="25" w:name="_Toc19304"/>
      <w:r>
        <w:rPr>
          <w:rFonts w:ascii="宋体" w:hAnsi="宋体"/>
          <w:b/>
          <w:color w:val="000000" w:themeColor="text1"/>
          <w:szCs w:val="21"/>
          <w14:textFill>
            <w14:solidFill>
              <w14:schemeClr w14:val="tx1"/>
            </w14:solidFill>
          </w14:textFill>
        </w:rPr>
        <w:t xml:space="preserve">1.5 </w:t>
      </w:r>
      <w:r>
        <w:rPr>
          <w:rFonts w:hint="eastAsia" w:ascii="宋体" w:hAnsi="宋体"/>
          <w:b/>
          <w:color w:val="000000" w:themeColor="text1"/>
          <w:szCs w:val="21"/>
          <w14:textFill>
            <w14:solidFill>
              <w14:schemeClr w14:val="tx1"/>
            </w14:solidFill>
          </w14:textFill>
        </w:rPr>
        <w:t>货物交付期限、地点和方式</w:t>
      </w:r>
      <w:bookmarkEnd w:id="23"/>
      <w:bookmarkEnd w:id="24"/>
      <w:bookmarkEnd w:id="25"/>
    </w:p>
    <w:p>
      <w:pPr>
        <w:spacing w:line="560" w:lineRule="exact"/>
        <w:ind w:firstLine="420" w:firstLineChars="200"/>
        <w:rPr>
          <w:rFonts w:ascii="宋体" w:hAnsi="宋体"/>
          <w:color w:val="000000" w:themeColor="text1"/>
          <w:szCs w:val="21"/>
          <w:u w:val="single"/>
          <w14:textFill>
            <w14:solidFill>
              <w14:schemeClr w14:val="tx1"/>
            </w14:solidFill>
          </w14:textFill>
        </w:rPr>
      </w:pPr>
      <w:r>
        <w:rPr>
          <w:rFonts w:ascii="宋体" w:hAnsi="宋体"/>
          <w:color w:val="000000" w:themeColor="text1"/>
          <w:szCs w:val="21"/>
          <w14:textFill>
            <w14:solidFill>
              <w14:schemeClr w14:val="tx1"/>
            </w14:solidFill>
          </w14:textFill>
        </w:rPr>
        <w:t xml:space="preserve">1.5.1 </w:t>
      </w:r>
      <w:r>
        <w:rPr>
          <w:rFonts w:hint="eastAsia" w:ascii="宋体" w:hAnsi="宋体"/>
          <w:color w:val="000000" w:themeColor="text1"/>
          <w:szCs w:val="21"/>
          <w14:textFill>
            <w14:solidFill>
              <w14:schemeClr w14:val="tx1"/>
            </w14:solidFill>
          </w14:textFill>
        </w:rPr>
        <w:t>交付期限：</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1.5.2 </w:t>
      </w:r>
      <w:r>
        <w:rPr>
          <w:rFonts w:hint="eastAsia" w:ascii="宋体" w:hAnsi="宋体"/>
          <w:color w:val="000000" w:themeColor="text1"/>
          <w:szCs w:val="21"/>
          <w14:textFill>
            <w14:solidFill>
              <w14:schemeClr w14:val="tx1"/>
            </w14:solidFill>
          </w14:textFill>
        </w:rPr>
        <w:t>交付地点：</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1.5.3 </w:t>
      </w:r>
      <w:r>
        <w:rPr>
          <w:rFonts w:hint="eastAsia" w:ascii="宋体" w:hAnsi="宋体"/>
          <w:color w:val="000000" w:themeColor="text1"/>
          <w:szCs w:val="21"/>
          <w14:textFill>
            <w14:solidFill>
              <w14:schemeClr w14:val="tx1"/>
            </w14:solidFill>
          </w14:textFill>
        </w:rPr>
        <w:t>交付方式：</w:t>
      </w:r>
      <w:r>
        <w:rPr>
          <w:rFonts w:hint="eastAsia" w:ascii="宋体" w:hAnsi="宋体"/>
          <w:color w:val="000000" w:themeColor="text1"/>
          <w:szCs w:val="21"/>
          <w:u w:val="single"/>
          <w14:textFill>
            <w14:solidFill>
              <w14:schemeClr w14:val="tx1"/>
            </w14:solidFill>
          </w14:textFill>
        </w:rPr>
        <w:t>　　　　　　　　　</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　</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26" w:name="_Toc21423"/>
      <w:bookmarkStart w:id="27" w:name="_Toc19554"/>
      <w:bookmarkStart w:id="28" w:name="_Toc27250"/>
      <w:r>
        <w:rPr>
          <w:rFonts w:ascii="宋体" w:hAnsi="宋体"/>
          <w:b/>
          <w:color w:val="000000" w:themeColor="text1"/>
          <w:szCs w:val="21"/>
          <w14:textFill>
            <w14:solidFill>
              <w14:schemeClr w14:val="tx1"/>
            </w14:solidFill>
          </w14:textFill>
        </w:rPr>
        <w:t xml:space="preserve">1.6 </w:t>
      </w:r>
      <w:r>
        <w:rPr>
          <w:rFonts w:hint="eastAsia" w:ascii="宋体" w:hAnsi="宋体"/>
          <w:b/>
          <w:color w:val="000000" w:themeColor="text1"/>
          <w:szCs w:val="21"/>
          <w14:textFill>
            <w14:solidFill>
              <w14:schemeClr w14:val="tx1"/>
            </w14:solidFill>
          </w14:textFill>
        </w:rPr>
        <w:t>违约责任</w:t>
      </w:r>
      <w:bookmarkEnd w:id="26"/>
      <w:bookmarkEnd w:id="27"/>
      <w:bookmarkEnd w:id="28"/>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1.6.1 </w:t>
      </w:r>
      <w:r>
        <w:rPr>
          <w:rFonts w:hint="eastAsia" w:ascii="宋体" w:hAnsi="宋体"/>
          <w:color w:val="000000" w:themeColor="text1"/>
          <w:szCs w:val="21"/>
          <w14:textFill>
            <w14:solidFill>
              <w14:schemeClr w14:val="tx1"/>
            </w14:solidFill>
          </w14:textFill>
        </w:rPr>
        <w:t>除不可抗力外，如果乙方没有按照本合同约定的期限、地点和方式交付货物，那么甲方可要求乙方支付违约金，违约金按每迟延交付货物一日的应交付而未交付货物价格的</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计算，最高限额为本合同总价的</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；迟延交付货物的违约金计算数额达到前述最高限额之日起，甲方有权在要求乙方支付违约金的同时，书面通知乙方解除本合同；</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1.6.2 </w:t>
      </w:r>
      <w:r>
        <w:rPr>
          <w:rFonts w:hint="eastAsia" w:ascii="宋体" w:hAnsi="宋体"/>
          <w:color w:val="000000" w:themeColor="text1"/>
          <w:szCs w:val="21"/>
          <w14:textFill>
            <w14:solidFill>
              <w14:schemeClr w14:val="tx1"/>
            </w14:solidFill>
          </w14:textFill>
        </w:rPr>
        <w:t>除不可抗力外，如果甲方没有按照本合同约定的付款方式付款，那么乙方可要求甲方支付违约金，违约金按每迟延付款一日的应付而未付款的</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计算，最高限额为本合同总价的</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；迟延付款的违约金计算数额达到前述最高限额之日起，乙方有权在要求甲方支付违约金的同时，书面通知甲方解除本合同；</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1.6.3 </w:t>
      </w:r>
      <w:r>
        <w:rPr>
          <w:rFonts w:hint="eastAsia" w:ascii="宋体" w:hAnsi="宋体"/>
          <w:color w:val="000000" w:themeColor="text1"/>
          <w:szCs w:val="21"/>
          <w14:textFill>
            <w14:solidFill>
              <w14:schemeClr w14:val="tx1"/>
            </w14:solidFill>
          </w14:textFill>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1.6.4 </w:t>
      </w:r>
      <w:r>
        <w:rPr>
          <w:rFonts w:hint="eastAsia" w:ascii="宋体" w:hAnsi="宋体"/>
          <w:color w:val="000000" w:themeColor="text1"/>
          <w:szCs w:val="21"/>
          <w14:textFill>
            <w14:solidFill>
              <w14:schemeClr w14:val="tx1"/>
            </w14:solidFill>
          </w14:textFill>
        </w:rPr>
        <w:t>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1.6.5 </w:t>
      </w:r>
      <w:r>
        <w:rPr>
          <w:rFonts w:hint="eastAsia" w:ascii="宋体" w:hAnsi="宋体"/>
          <w:color w:val="000000" w:themeColor="text1"/>
          <w:szCs w:val="21"/>
          <w14:textFill>
            <w14:solidFill>
              <w14:schemeClr w14:val="tx1"/>
            </w14:solidFill>
          </w14:textFill>
        </w:rPr>
        <w:t>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560" w:lineRule="exac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1.6.6 </w:t>
      </w:r>
      <w:r>
        <w:rPr>
          <w:rFonts w:hint="eastAsia" w:ascii="宋体" w:hAnsi="宋体"/>
          <w:color w:val="000000" w:themeColor="text1"/>
          <w:szCs w:val="21"/>
          <w14:textFill>
            <w14:solidFill>
              <w14:schemeClr w14:val="tx1"/>
            </w14:solidFill>
          </w14:textFill>
        </w:rPr>
        <w:t>如果出现政府采购监督管理部门在处理投诉事项期间，书面通知甲方暂停采购活动的情形，或者询问或质疑事项可能影响成交结果的，导致甲方中止履行合同的情形，均不视为甲方违约。</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29" w:name="_Toc15583"/>
      <w:bookmarkStart w:id="30" w:name="_Toc28375"/>
      <w:bookmarkStart w:id="31" w:name="_Toc16021"/>
      <w:r>
        <w:rPr>
          <w:rFonts w:ascii="宋体" w:hAnsi="宋体"/>
          <w:b/>
          <w:color w:val="000000" w:themeColor="text1"/>
          <w:szCs w:val="21"/>
          <w14:textFill>
            <w14:solidFill>
              <w14:schemeClr w14:val="tx1"/>
            </w14:solidFill>
          </w14:textFill>
        </w:rPr>
        <w:t xml:space="preserve">1.7 </w:t>
      </w:r>
      <w:r>
        <w:rPr>
          <w:rFonts w:hint="eastAsia" w:ascii="宋体" w:hAnsi="宋体"/>
          <w:b/>
          <w:color w:val="000000" w:themeColor="text1"/>
          <w:szCs w:val="21"/>
          <w14:textFill>
            <w14:solidFill>
              <w14:schemeClr w14:val="tx1"/>
            </w14:solidFill>
          </w14:textFill>
        </w:rPr>
        <w:t>合同争议的解决</w:t>
      </w:r>
      <w:bookmarkEnd w:id="29"/>
      <w:bookmarkEnd w:id="30"/>
      <w:bookmarkEnd w:id="31"/>
    </w:p>
    <w:p>
      <w:pPr>
        <w:spacing w:line="5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本合同履行过程中发生的任何争议，双方当事人均可通过和解或者调解解决；不愿和解、调解或者和解、调解不成的，可以选择下列第</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2</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种方式解决：</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1.7.1 </w:t>
      </w:r>
      <w:r>
        <w:rPr>
          <w:rFonts w:hint="eastAsia" w:ascii="宋体" w:hAnsi="宋体"/>
          <w:color w:val="000000" w:themeColor="text1"/>
          <w:szCs w:val="21"/>
          <w14:textFill>
            <w14:solidFill>
              <w14:schemeClr w14:val="tx1"/>
            </w14:solidFill>
          </w14:textFill>
        </w:rPr>
        <w:t>将争议提交</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仲裁委员会依申请仲裁时其现行有效的仲裁规则裁决；</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1.7.2 </w:t>
      </w:r>
      <w:r>
        <w:rPr>
          <w:rFonts w:hint="eastAsia" w:ascii="宋体" w:hAnsi="宋体"/>
          <w:color w:val="000000" w:themeColor="text1"/>
          <w:szCs w:val="21"/>
          <w14:textFill>
            <w14:solidFill>
              <w14:schemeClr w14:val="tx1"/>
            </w14:solidFill>
          </w14:textFill>
        </w:rPr>
        <w:t>向</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合同履行地</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人民法院起诉。</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32" w:name="_Toc7245"/>
      <w:bookmarkStart w:id="33" w:name="_Toc11173"/>
      <w:bookmarkStart w:id="34" w:name="_Toc15322"/>
      <w:r>
        <w:rPr>
          <w:rFonts w:ascii="宋体" w:hAnsi="宋体"/>
          <w:b/>
          <w:color w:val="000000" w:themeColor="text1"/>
          <w:szCs w:val="21"/>
          <w14:textFill>
            <w14:solidFill>
              <w14:schemeClr w14:val="tx1"/>
            </w14:solidFill>
          </w14:textFill>
        </w:rPr>
        <w:t xml:space="preserve">1.8 </w:t>
      </w:r>
      <w:r>
        <w:rPr>
          <w:rFonts w:hint="eastAsia" w:ascii="宋体" w:hAnsi="宋体"/>
          <w:b/>
          <w:color w:val="000000" w:themeColor="text1"/>
          <w:szCs w:val="21"/>
          <w14:textFill>
            <w14:solidFill>
              <w14:schemeClr w14:val="tx1"/>
            </w14:solidFill>
          </w14:textFill>
        </w:rPr>
        <w:t>合同生效</w:t>
      </w:r>
      <w:bookmarkEnd w:id="32"/>
      <w:bookmarkEnd w:id="33"/>
      <w:bookmarkEnd w:id="34"/>
    </w:p>
    <w:p>
      <w:pPr>
        <w:spacing w:line="560" w:lineRule="exact"/>
        <w:ind w:firstLine="420" w:firstLineChars="200"/>
        <w:rPr>
          <w:rFonts w:ascii="宋体" w:hAnsi="宋体"/>
          <w:b/>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本合同自双方当事人盖章或者签字时生效。</w:t>
      </w:r>
    </w:p>
    <w:p>
      <w:pPr>
        <w:autoSpaceDE w:val="0"/>
        <w:autoSpaceDN w:val="0"/>
        <w:adjustRightInd w:val="0"/>
        <w:spacing w:line="560" w:lineRule="exact"/>
        <w:rPr>
          <w:rFonts w:ascii="宋体" w:hAnsi="宋体"/>
          <w:color w:val="000000" w:themeColor="text1"/>
          <w:szCs w:val="21"/>
          <w:lang w:val="zh-CN"/>
          <w14:textFill>
            <w14:solidFill>
              <w14:schemeClr w14:val="tx1"/>
            </w14:solidFill>
          </w14:textFill>
        </w:rPr>
      </w:pPr>
    </w:p>
    <w:p>
      <w:pPr>
        <w:autoSpaceDE w:val="0"/>
        <w:autoSpaceDN w:val="0"/>
        <w:adjustRightInd w:val="0"/>
        <w:spacing w:line="560" w:lineRule="exact"/>
        <w:rPr>
          <w:rFonts w:ascii="宋体" w:hAnsi="宋体"/>
          <w:color w:val="000000" w:themeColor="text1"/>
          <w:szCs w:val="21"/>
          <w:lang w:val="zh-CN"/>
          <w14:textFill>
            <w14:solidFill>
              <w14:schemeClr w14:val="tx1"/>
            </w14:solidFill>
          </w14:textFill>
        </w:rPr>
      </w:pPr>
      <w:r>
        <w:rPr>
          <w:rFonts w:hint="eastAsia" w:ascii="宋体" w:hAnsi="宋体"/>
          <w:b/>
          <w:color w:val="000000" w:themeColor="text1"/>
          <w:szCs w:val="21"/>
          <w:lang w:val="zh-CN"/>
          <w14:textFill>
            <w14:solidFill>
              <w14:schemeClr w14:val="tx1"/>
            </w14:solidFill>
          </w14:textFill>
        </w:rPr>
        <w:t>甲方</w:t>
      </w:r>
      <w:r>
        <w:rPr>
          <w:rFonts w:hint="eastAsia" w:ascii="宋体" w:hAnsi="宋体"/>
          <w:color w:val="000000" w:themeColor="text1"/>
          <w:szCs w:val="21"/>
          <w:lang w:val="zh-CN"/>
          <w14:textFill>
            <w14:solidFill>
              <w14:schemeClr w14:val="tx1"/>
            </w14:solidFill>
          </w14:textFill>
        </w:rPr>
        <w:t>：</w:t>
      </w:r>
      <w:r>
        <w:rPr>
          <w:rFonts w:ascii="宋体" w:hAnsi="宋体"/>
          <w:color w:val="000000" w:themeColor="text1"/>
          <w:szCs w:val="21"/>
          <w:lang w:val="zh-CN"/>
          <w14:textFill>
            <w14:solidFill>
              <w14:schemeClr w14:val="tx1"/>
            </w14:solidFill>
          </w14:textFill>
        </w:rPr>
        <w:t xml:space="preserve">                             </w:t>
      </w:r>
      <w:r>
        <w:rPr>
          <w:rFonts w:ascii="宋体" w:hAnsi="宋体"/>
          <w:b/>
          <w:color w:val="000000" w:themeColor="text1"/>
          <w:szCs w:val="21"/>
          <w:lang w:val="zh-CN"/>
          <w14:textFill>
            <w14:solidFill>
              <w14:schemeClr w14:val="tx1"/>
            </w14:solidFill>
          </w14:textFill>
        </w:rPr>
        <w:t xml:space="preserve">      </w:t>
      </w:r>
      <w:r>
        <w:rPr>
          <w:rFonts w:hint="eastAsia" w:ascii="宋体" w:hAnsi="宋体"/>
          <w:b/>
          <w:color w:val="000000" w:themeColor="text1"/>
          <w:szCs w:val="21"/>
          <w:lang w:val="zh-CN"/>
          <w14:textFill>
            <w14:solidFill>
              <w14:schemeClr w14:val="tx1"/>
            </w14:solidFill>
          </w14:textFill>
        </w:rPr>
        <w:t>乙方</w:t>
      </w:r>
      <w:r>
        <w:rPr>
          <w:rFonts w:hint="eastAsia" w:ascii="宋体" w:hAnsi="宋体"/>
          <w:color w:val="000000" w:themeColor="text1"/>
          <w:szCs w:val="21"/>
          <w:lang w:val="zh-CN"/>
          <w14:textFill>
            <w14:solidFill>
              <w14:schemeClr w14:val="tx1"/>
            </w14:solidFill>
          </w14:textFill>
        </w:rPr>
        <w:t>：</w:t>
      </w:r>
    </w:p>
    <w:p>
      <w:pPr>
        <w:autoSpaceDE w:val="0"/>
        <w:autoSpaceDN w:val="0"/>
        <w:adjustRightInd w:val="0"/>
        <w:spacing w:line="560" w:lineRule="exact"/>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统一社会信用代码：</w:t>
      </w:r>
      <w:r>
        <w:rPr>
          <w:rFonts w:ascii="宋体" w:hAnsi="宋体"/>
          <w:color w:val="000000" w:themeColor="text1"/>
          <w:szCs w:val="21"/>
          <w:lang w:val="zh-CN"/>
          <w14:textFill>
            <w14:solidFill>
              <w14:schemeClr w14:val="tx1"/>
            </w14:solidFill>
          </w14:textFill>
        </w:rPr>
        <w:t xml:space="preserve">                        </w:t>
      </w:r>
      <w:r>
        <w:rPr>
          <w:rFonts w:hint="eastAsia" w:ascii="宋体" w:hAnsi="宋体"/>
          <w:color w:val="000000" w:themeColor="text1"/>
          <w:szCs w:val="21"/>
          <w:lang w:val="zh-CN"/>
          <w14:textFill>
            <w14:solidFill>
              <w14:schemeClr w14:val="tx1"/>
            </w14:solidFill>
          </w14:textFill>
        </w:rPr>
        <w:t>统一社会信用代码或身份证号码：</w:t>
      </w:r>
    </w:p>
    <w:p>
      <w:pPr>
        <w:autoSpaceDE w:val="0"/>
        <w:autoSpaceDN w:val="0"/>
        <w:adjustRightInd w:val="0"/>
        <w:spacing w:line="560" w:lineRule="exact"/>
        <w:rPr>
          <w:rFonts w:ascii="宋体" w:hAnsi="宋体"/>
          <w:color w:val="000000" w:themeColor="text1"/>
          <w:szCs w:val="21"/>
          <w:lang w:val="zh-CN"/>
          <w14:textFill>
            <w14:solidFill>
              <w14:schemeClr w14:val="tx1"/>
            </w14:solidFill>
          </w14:textFill>
        </w:rPr>
      </w:pPr>
    </w:p>
    <w:p>
      <w:pPr>
        <w:autoSpaceDE w:val="0"/>
        <w:autoSpaceDN w:val="0"/>
        <w:adjustRightInd w:val="0"/>
        <w:spacing w:line="560" w:lineRule="exact"/>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住所：</w:t>
      </w:r>
      <w:r>
        <w:rPr>
          <w:rFonts w:ascii="宋体" w:hAnsi="宋体"/>
          <w:color w:val="000000" w:themeColor="text1"/>
          <w:szCs w:val="21"/>
          <w:lang w:val="zh-CN"/>
          <w14:textFill>
            <w14:solidFill>
              <w14:schemeClr w14:val="tx1"/>
            </w14:solidFill>
          </w14:textFill>
        </w:rPr>
        <w:t xml:space="preserve">                                   </w:t>
      </w:r>
      <w:r>
        <w:rPr>
          <w:rFonts w:hint="eastAsia" w:ascii="宋体" w:hAnsi="宋体"/>
          <w:color w:val="000000" w:themeColor="text1"/>
          <w:szCs w:val="21"/>
          <w:lang w:val="zh-CN"/>
          <w14:textFill>
            <w14:solidFill>
              <w14:schemeClr w14:val="tx1"/>
            </w14:solidFill>
          </w14:textFill>
        </w:rPr>
        <w:t>住所：</w:t>
      </w:r>
    </w:p>
    <w:p>
      <w:pPr>
        <w:autoSpaceDE w:val="0"/>
        <w:autoSpaceDN w:val="0"/>
        <w:adjustRightInd w:val="0"/>
        <w:spacing w:line="560" w:lineRule="exact"/>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法定代表人或</w:t>
      </w:r>
      <w:r>
        <w:rPr>
          <w:rFonts w:ascii="宋体" w:hAnsi="宋体"/>
          <w:color w:val="000000" w:themeColor="text1"/>
          <w:szCs w:val="21"/>
          <w:lang w:val="zh-CN"/>
          <w14:textFill>
            <w14:solidFill>
              <w14:schemeClr w14:val="tx1"/>
            </w14:solidFill>
          </w14:textFill>
        </w:rPr>
        <w:t xml:space="preserve">                             </w:t>
      </w:r>
      <w:r>
        <w:rPr>
          <w:rFonts w:hint="eastAsia" w:ascii="宋体" w:hAnsi="宋体"/>
          <w:color w:val="000000" w:themeColor="text1"/>
          <w:szCs w:val="21"/>
          <w:lang w:val="zh-CN"/>
          <w14:textFill>
            <w14:solidFill>
              <w14:schemeClr w14:val="tx1"/>
            </w14:solidFill>
          </w14:textFill>
        </w:rPr>
        <w:t>法定代表人</w:t>
      </w:r>
    </w:p>
    <w:p>
      <w:pPr>
        <w:autoSpaceDE w:val="0"/>
        <w:autoSpaceDN w:val="0"/>
        <w:adjustRightInd w:val="0"/>
        <w:spacing w:line="560" w:lineRule="exact"/>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授权代表（签字）：</w:t>
      </w:r>
      <w:r>
        <w:rPr>
          <w:rFonts w:ascii="宋体" w:hAnsi="宋体"/>
          <w:color w:val="000000" w:themeColor="text1"/>
          <w:szCs w:val="21"/>
          <w:lang w:val="zh-CN"/>
          <w14:textFill>
            <w14:solidFill>
              <w14:schemeClr w14:val="tx1"/>
            </w14:solidFill>
          </w14:textFill>
        </w:rPr>
        <w:t xml:space="preserve">                        </w:t>
      </w:r>
      <w:r>
        <w:rPr>
          <w:rFonts w:hint="eastAsia" w:ascii="宋体" w:hAnsi="宋体"/>
          <w:color w:val="000000" w:themeColor="text1"/>
          <w:szCs w:val="21"/>
          <w:lang w:val="zh-CN"/>
          <w14:textFill>
            <w14:solidFill>
              <w14:schemeClr w14:val="tx1"/>
            </w14:solidFill>
          </w14:textFill>
        </w:rPr>
        <w:t>或授权代表（签字）</w:t>
      </w:r>
      <w:r>
        <w:rPr>
          <w:rFonts w:ascii="宋体" w:hAnsi="宋体"/>
          <w:color w:val="000000" w:themeColor="text1"/>
          <w:szCs w:val="21"/>
          <w:lang w:val="zh-CN"/>
          <w14:textFill>
            <w14:solidFill>
              <w14:schemeClr w14:val="tx1"/>
            </w14:solidFill>
          </w14:textFill>
        </w:rPr>
        <w:t xml:space="preserve">: </w:t>
      </w:r>
    </w:p>
    <w:p>
      <w:pPr>
        <w:autoSpaceDE w:val="0"/>
        <w:autoSpaceDN w:val="0"/>
        <w:adjustRightInd w:val="0"/>
        <w:spacing w:line="560" w:lineRule="exact"/>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联系人：</w:t>
      </w:r>
      <w:r>
        <w:rPr>
          <w:rFonts w:ascii="宋体" w:hAnsi="宋体"/>
          <w:color w:val="000000" w:themeColor="text1"/>
          <w:szCs w:val="21"/>
          <w:lang w:val="zh-CN"/>
          <w14:textFill>
            <w14:solidFill>
              <w14:schemeClr w14:val="tx1"/>
            </w14:solidFill>
          </w14:textFill>
        </w:rPr>
        <w:t xml:space="preserve">                                 </w:t>
      </w:r>
      <w:r>
        <w:rPr>
          <w:rFonts w:hint="eastAsia" w:ascii="宋体" w:hAnsi="宋体"/>
          <w:color w:val="000000" w:themeColor="text1"/>
          <w:szCs w:val="21"/>
          <w:lang w:val="zh-CN"/>
          <w14:textFill>
            <w14:solidFill>
              <w14:schemeClr w14:val="tx1"/>
            </w14:solidFill>
          </w14:textFill>
        </w:rPr>
        <w:t>联系人：</w:t>
      </w:r>
    </w:p>
    <w:p>
      <w:pPr>
        <w:autoSpaceDE w:val="0"/>
        <w:autoSpaceDN w:val="0"/>
        <w:adjustRightInd w:val="0"/>
        <w:spacing w:line="560" w:lineRule="exact"/>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约定送达地址：</w:t>
      </w:r>
      <w:r>
        <w:rPr>
          <w:rFonts w:ascii="宋体" w:hAnsi="宋体"/>
          <w:color w:val="000000" w:themeColor="text1"/>
          <w:szCs w:val="21"/>
          <w:lang w:val="zh-CN"/>
          <w14:textFill>
            <w14:solidFill>
              <w14:schemeClr w14:val="tx1"/>
            </w14:solidFill>
          </w14:textFill>
        </w:rPr>
        <w:t xml:space="preserve">                           </w:t>
      </w:r>
      <w:r>
        <w:rPr>
          <w:rFonts w:hint="eastAsia" w:ascii="宋体" w:hAnsi="宋体"/>
          <w:color w:val="000000" w:themeColor="text1"/>
          <w:szCs w:val="21"/>
          <w:lang w:val="zh-CN"/>
          <w14:textFill>
            <w14:solidFill>
              <w14:schemeClr w14:val="tx1"/>
            </w14:solidFill>
          </w14:textFill>
        </w:rPr>
        <w:t>约定送达地址：</w:t>
      </w:r>
    </w:p>
    <w:p>
      <w:pPr>
        <w:autoSpaceDE w:val="0"/>
        <w:autoSpaceDN w:val="0"/>
        <w:adjustRightInd w:val="0"/>
        <w:spacing w:line="560" w:lineRule="exact"/>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邮政编码：</w:t>
      </w:r>
      <w:r>
        <w:rPr>
          <w:rFonts w:ascii="宋体" w:hAnsi="宋体"/>
          <w:color w:val="000000" w:themeColor="text1"/>
          <w:szCs w:val="21"/>
          <w:lang w:val="zh-CN"/>
          <w14:textFill>
            <w14:solidFill>
              <w14:schemeClr w14:val="tx1"/>
            </w14:solidFill>
          </w14:textFill>
        </w:rPr>
        <w:t xml:space="preserve">                               </w:t>
      </w:r>
      <w:r>
        <w:rPr>
          <w:rFonts w:hint="eastAsia" w:ascii="宋体" w:hAnsi="宋体"/>
          <w:color w:val="000000" w:themeColor="text1"/>
          <w:szCs w:val="21"/>
          <w:lang w:val="zh-CN"/>
          <w14:textFill>
            <w14:solidFill>
              <w14:schemeClr w14:val="tx1"/>
            </w14:solidFill>
          </w14:textFill>
        </w:rPr>
        <w:t>邮政编码：</w:t>
      </w:r>
    </w:p>
    <w:p>
      <w:pPr>
        <w:autoSpaceDE w:val="0"/>
        <w:autoSpaceDN w:val="0"/>
        <w:adjustRightInd w:val="0"/>
        <w:spacing w:line="560" w:lineRule="exact"/>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电话</w:t>
      </w:r>
      <w:r>
        <w:rPr>
          <w:rFonts w:ascii="宋体" w:hAnsi="宋体"/>
          <w:color w:val="000000" w:themeColor="text1"/>
          <w:szCs w:val="21"/>
          <w:lang w:val="zh-CN"/>
          <w14:textFill>
            <w14:solidFill>
              <w14:schemeClr w14:val="tx1"/>
            </w14:solidFill>
          </w14:textFill>
        </w:rPr>
        <w:t xml:space="preserve">:                                    </w:t>
      </w:r>
      <w:r>
        <w:rPr>
          <w:rFonts w:hint="eastAsia" w:ascii="宋体" w:hAnsi="宋体"/>
          <w:color w:val="000000" w:themeColor="text1"/>
          <w:szCs w:val="21"/>
          <w:lang w:val="zh-CN"/>
          <w14:textFill>
            <w14:solidFill>
              <w14:schemeClr w14:val="tx1"/>
            </w14:solidFill>
          </w14:textFill>
        </w:rPr>
        <w:t>电话</w:t>
      </w:r>
      <w:r>
        <w:rPr>
          <w:rFonts w:ascii="宋体" w:hAnsi="宋体"/>
          <w:color w:val="000000" w:themeColor="text1"/>
          <w:szCs w:val="21"/>
          <w:lang w:val="zh-CN"/>
          <w14:textFill>
            <w14:solidFill>
              <w14:schemeClr w14:val="tx1"/>
            </w14:solidFill>
          </w14:textFill>
        </w:rPr>
        <w:t xml:space="preserve">: </w:t>
      </w:r>
    </w:p>
    <w:p>
      <w:pPr>
        <w:autoSpaceDE w:val="0"/>
        <w:autoSpaceDN w:val="0"/>
        <w:adjustRightInd w:val="0"/>
        <w:spacing w:line="560" w:lineRule="exact"/>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传真</w:t>
      </w:r>
      <w:r>
        <w:rPr>
          <w:rFonts w:ascii="宋体" w:hAnsi="宋体"/>
          <w:color w:val="000000" w:themeColor="text1"/>
          <w:szCs w:val="21"/>
          <w:lang w:val="zh-CN"/>
          <w14:textFill>
            <w14:solidFill>
              <w14:schemeClr w14:val="tx1"/>
            </w14:solidFill>
          </w14:textFill>
        </w:rPr>
        <w:t xml:space="preserve">:                                    </w:t>
      </w:r>
      <w:r>
        <w:rPr>
          <w:rFonts w:hint="eastAsia" w:ascii="宋体" w:hAnsi="宋体"/>
          <w:color w:val="000000" w:themeColor="text1"/>
          <w:szCs w:val="21"/>
          <w:lang w:val="zh-CN"/>
          <w14:textFill>
            <w14:solidFill>
              <w14:schemeClr w14:val="tx1"/>
            </w14:solidFill>
          </w14:textFill>
        </w:rPr>
        <w:t>传真</w:t>
      </w:r>
      <w:r>
        <w:rPr>
          <w:rFonts w:ascii="宋体" w:hAnsi="宋体"/>
          <w:color w:val="000000" w:themeColor="text1"/>
          <w:szCs w:val="21"/>
          <w:lang w:val="zh-CN"/>
          <w14:textFill>
            <w14:solidFill>
              <w14:schemeClr w14:val="tx1"/>
            </w14:solidFill>
          </w14:textFill>
        </w:rPr>
        <w:t>:</w:t>
      </w:r>
    </w:p>
    <w:p>
      <w:pPr>
        <w:autoSpaceDE w:val="0"/>
        <w:autoSpaceDN w:val="0"/>
        <w:adjustRightInd w:val="0"/>
        <w:spacing w:line="5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电子邮箱：</w:t>
      </w:r>
      <w:r>
        <w:rPr>
          <w:rFonts w:ascii="宋体" w:hAnsi="宋体"/>
          <w:color w:val="000000" w:themeColor="text1"/>
          <w:szCs w:val="21"/>
          <w:lang w:val="zh-CN"/>
          <w14:textFill>
            <w14:solidFill>
              <w14:schemeClr w14:val="tx1"/>
            </w14:solidFill>
          </w14:textFill>
        </w:rPr>
        <w:t xml:space="preserve">                               </w:t>
      </w:r>
      <w:r>
        <w:rPr>
          <w:rFonts w:hint="eastAsia" w:ascii="宋体" w:hAnsi="宋体"/>
          <w:color w:val="000000" w:themeColor="text1"/>
          <w:szCs w:val="21"/>
          <w:lang w:val="zh-CN"/>
          <w14:textFill>
            <w14:solidFill>
              <w14:schemeClr w14:val="tx1"/>
            </w14:solidFill>
          </w14:textFill>
        </w:rPr>
        <w:t>电子邮箱：</w:t>
      </w:r>
    </w:p>
    <w:p>
      <w:pPr>
        <w:autoSpaceDE w:val="0"/>
        <w:autoSpaceDN w:val="0"/>
        <w:adjustRightInd w:val="0"/>
        <w:spacing w:line="5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开户银行：</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开户银行：</w:t>
      </w:r>
      <w:r>
        <w:rPr>
          <w:rFonts w:ascii="宋体" w:hAnsi="宋体"/>
          <w:color w:val="000000" w:themeColor="text1"/>
          <w:szCs w:val="21"/>
          <w14:textFill>
            <w14:solidFill>
              <w14:schemeClr w14:val="tx1"/>
            </w14:solidFill>
          </w14:textFill>
        </w:rPr>
        <w:t xml:space="preserve"> </w:t>
      </w:r>
    </w:p>
    <w:p>
      <w:pPr>
        <w:autoSpaceDE w:val="0"/>
        <w:autoSpaceDN w:val="0"/>
        <w:adjustRightInd w:val="0"/>
        <w:spacing w:line="5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开户名称：</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开户名称：</w:t>
      </w:r>
      <w:r>
        <w:rPr>
          <w:rFonts w:ascii="宋体" w:hAnsi="宋体"/>
          <w:color w:val="000000" w:themeColor="text1"/>
          <w:szCs w:val="21"/>
          <w14:textFill>
            <w14:solidFill>
              <w14:schemeClr w14:val="tx1"/>
            </w14:solidFill>
          </w14:textFill>
        </w:rPr>
        <w:t xml:space="preserve"> </w:t>
      </w:r>
    </w:p>
    <w:p>
      <w:pPr>
        <w:autoSpaceDE w:val="0"/>
        <w:autoSpaceDN w:val="0"/>
        <w:adjustRightInd w:val="0"/>
        <w:spacing w:line="560" w:lineRule="exact"/>
        <w:rPr>
          <w:rFonts w:ascii="宋体" w:hAnsi="宋体"/>
          <w:color w:val="000000" w:themeColor="text1"/>
          <w:sz w:val="24"/>
          <w14:textFill>
            <w14:solidFill>
              <w14:schemeClr w14:val="tx1"/>
            </w14:solidFill>
          </w14:textFill>
        </w:rPr>
      </w:pPr>
      <w:r>
        <w:rPr>
          <w:rFonts w:hint="eastAsia" w:ascii="宋体" w:hAnsi="宋体"/>
          <w:color w:val="000000" w:themeColor="text1"/>
          <w:szCs w:val="21"/>
          <w14:textFill>
            <w14:solidFill>
              <w14:schemeClr w14:val="tx1"/>
            </w14:solidFill>
          </w14:textFill>
        </w:rPr>
        <w:t>开户账号：</w:t>
      </w:r>
      <w:r>
        <w:rPr>
          <w:rFonts w:ascii="宋体" w:hAnsi="宋体"/>
          <w:color w:val="000000" w:themeColor="text1"/>
          <w:szCs w:val="21"/>
          <w:lang w:val="zh-CN"/>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开户账号：</w:t>
      </w:r>
    </w:p>
    <w:p>
      <w:pPr>
        <w:widowControl/>
        <w:spacing w:line="560" w:lineRule="exact"/>
        <w:jc w:val="left"/>
        <w:rPr>
          <w:rFonts w:ascii="宋体" w:hAnsi="宋体"/>
          <w:b/>
          <w:color w:val="000000" w:themeColor="text1"/>
          <w14:textFill>
            <w14:solidFill>
              <w14:schemeClr w14:val="tx1"/>
            </w14:solidFill>
          </w14:textFill>
        </w:rPr>
      </w:pPr>
      <w:bookmarkStart w:id="35" w:name="_Toc331685783"/>
    </w:p>
    <w:p>
      <w:pPr>
        <w:widowControl/>
        <w:spacing w:line="560" w:lineRule="exact"/>
        <w:jc w:val="left"/>
        <w:rPr>
          <w:rFonts w:hint="eastAsia" w:ascii="宋体" w:hAnsi="宋体"/>
          <w:b/>
          <w:color w:val="000000" w:themeColor="text1"/>
          <w14:textFill>
            <w14:solidFill>
              <w14:schemeClr w14:val="tx1"/>
            </w14:solidFill>
          </w14:textFill>
        </w:rPr>
      </w:pPr>
    </w:p>
    <w:p>
      <w:pPr>
        <w:widowControl/>
        <w:spacing w:line="560" w:lineRule="exact"/>
        <w:jc w:val="left"/>
        <w:rPr>
          <w:rFonts w:hint="eastAsia" w:ascii="宋体" w:hAnsi="宋体"/>
          <w:b/>
          <w:color w:val="000000" w:themeColor="text1"/>
          <w14:textFill>
            <w14:solidFill>
              <w14:schemeClr w14:val="tx1"/>
            </w14:solidFill>
          </w14:textFill>
        </w:rPr>
      </w:pPr>
    </w:p>
    <w:p>
      <w:pPr>
        <w:widowControl/>
        <w:spacing w:line="560" w:lineRule="exact"/>
        <w:jc w:val="left"/>
        <w:rPr>
          <w:rFonts w:ascii="宋体" w:hAnsi="宋体"/>
          <w:b/>
          <w:color w:val="000000" w:themeColor="text1"/>
          <w:kern w:val="0"/>
          <w:sz w:val="24"/>
          <w14:textFill>
            <w14:solidFill>
              <w14:schemeClr w14:val="tx1"/>
            </w14:solidFill>
          </w14:textFill>
        </w:rPr>
      </w:pPr>
    </w:p>
    <w:p>
      <w:pPr>
        <w:widowControl/>
        <w:spacing w:line="560" w:lineRule="exact"/>
        <w:jc w:val="left"/>
        <w:rPr>
          <w:rFonts w:hint="eastAsia" w:ascii="宋体" w:hAnsi="宋体"/>
          <w:b/>
          <w:color w:val="000000" w:themeColor="text1"/>
          <w:kern w:val="0"/>
          <w:sz w:val="24"/>
          <w14:textFill>
            <w14:solidFill>
              <w14:schemeClr w14:val="tx1"/>
            </w14:solidFill>
          </w14:textFill>
        </w:rPr>
      </w:pPr>
    </w:p>
    <w:p>
      <w:pPr>
        <w:widowControl/>
        <w:spacing w:line="560" w:lineRule="exact"/>
        <w:jc w:val="left"/>
        <w:rPr>
          <w:rFonts w:hint="eastAsia" w:ascii="宋体" w:hAnsi="宋体"/>
          <w:b/>
          <w:color w:val="000000" w:themeColor="text1"/>
          <w:kern w:val="0"/>
          <w:sz w:val="24"/>
          <w14:textFill>
            <w14:solidFill>
              <w14:schemeClr w14:val="tx1"/>
            </w14:solidFill>
          </w14:textFill>
        </w:rPr>
      </w:pPr>
    </w:p>
    <w:p>
      <w:pPr>
        <w:widowControl/>
        <w:spacing w:line="560" w:lineRule="exact"/>
        <w:jc w:val="left"/>
        <w:rPr>
          <w:rFonts w:hint="eastAsia" w:ascii="宋体" w:hAnsi="宋体"/>
          <w:b/>
          <w:color w:val="000000" w:themeColor="text1"/>
          <w:kern w:val="0"/>
          <w:sz w:val="24"/>
          <w14:textFill>
            <w14:solidFill>
              <w14:schemeClr w14:val="tx1"/>
            </w14:solidFill>
          </w14:textFill>
        </w:rPr>
      </w:pPr>
    </w:p>
    <w:p>
      <w:pPr>
        <w:widowControl/>
        <w:spacing w:line="560" w:lineRule="exact"/>
        <w:jc w:val="left"/>
        <w:rPr>
          <w:rFonts w:hint="eastAsia" w:ascii="宋体" w:hAnsi="宋体"/>
          <w:b/>
          <w:color w:val="000000" w:themeColor="text1"/>
          <w:kern w:val="0"/>
          <w:sz w:val="24"/>
          <w14:textFill>
            <w14:solidFill>
              <w14:schemeClr w14:val="tx1"/>
            </w14:solidFill>
          </w14:textFill>
        </w:rPr>
      </w:pPr>
    </w:p>
    <w:p>
      <w:pPr>
        <w:widowControl/>
        <w:spacing w:line="560" w:lineRule="exact"/>
        <w:jc w:val="left"/>
        <w:rPr>
          <w:rFonts w:hint="eastAsia" w:ascii="宋体" w:hAnsi="宋体"/>
          <w:b/>
          <w:color w:val="000000" w:themeColor="text1"/>
          <w:kern w:val="0"/>
          <w:sz w:val="24"/>
          <w14:textFill>
            <w14:solidFill>
              <w14:schemeClr w14:val="tx1"/>
            </w14:solidFill>
          </w14:textFill>
        </w:rPr>
      </w:pPr>
    </w:p>
    <w:p>
      <w:pPr>
        <w:pStyle w:val="27"/>
        <w:spacing w:line="560" w:lineRule="exact"/>
        <w:ind w:firstLine="200"/>
        <w:jc w:val="center"/>
        <w:rPr>
          <w:rFonts w:hint="eastAsia" w:hAnsi="宋体" w:eastAsia="宋体" w:cs="宋体"/>
          <w:b/>
          <w:color w:val="000000" w:themeColor="text1"/>
          <w:szCs w:val="24"/>
          <w14:textFill>
            <w14:solidFill>
              <w14:schemeClr w14:val="tx1"/>
            </w14:solidFill>
          </w14:textFill>
        </w:rPr>
      </w:pPr>
      <w:r>
        <w:rPr>
          <w:rFonts w:hint="eastAsia" w:hAnsi="宋体"/>
          <w:b/>
          <w:color w:val="000000" w:themeColor="text1"/>
          <w:szCs w:val="24"/>
          <w14:textFill>
            <w14:solidFill>
              <w14:schemeClr w14:val="tx1"/>
            </w14:solidFill>
          </w14:textFill>
        </w:rPr>
        <w:br w:type="page"/>
      </w:r>
      <w:r>
        <w:rPr>
          <w:rFonts w:hint="eastAsia" w:hAnsi="宋体" w:eastAsia="宋体" w:cs="宋体"/>
          <w:b/>
          <w:color w:val="000000" w:themeColor="text1"/>
          <w:szCs w:val="24"/>
          <w14:textFill>
            <w14:solidFill>
              <w14:schemeClr w14:val="tx1"/>
            </w14:solidFill>
          </w14:textFill>
        </w:rPr>
        <w:t>第二部分 合同一般条款</w:t>
      </w:r>
      <w:bookmarkEnd w:id="35"/>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36" w:name="_Toc279701240"/>
      <w:bookmarkStart w:id="37" w:name="_Ref467378404"/>
      <w:bookmarkStart w:id="38" w:name="_Toc19614"/>
      <w:bookmarkStart w:id="39" w:name="_Toc487900349"/>
      <w:bookmarkStart w:id="40" w:name="_Ref467379214"/>
      <w:bookmarkStart w:id="41" w:name="_Ref467379109"/>
      <w:bookmarkStart w:id="42" w:name="_Toc16917"/>
      <w:bookmarkStart w:id="43" w:name="_Ref467379101"/>
      <w:bookmarkStart w:id="44" w:name="_Ref467379195"/>
      <w:bookmarkStart w:id="45" w:name="_Ref467378499"/>
      <w:bookmarkStart w:id="46" w:name="_Ref467379094"/>
      <w:bookmarkStart w:id="47" w:name="_Ref467379225"/>
      <w:bookmarkStart w:id="48" w:name="_Toc259093669"/>
      <w:bookmarkStart w:id="49" w:name="_Ref467378463"/>
      <w:bookmarkStart w:id="50" w:name="_Toc28763"/>
      <w:bookmarkStart w:id="51" w:name="_Ref467379205"/>
      <w:r>
        <w:rPr>
          <w:rFonts w:ascii="宋体" w:hAnsi="宋体"/>
          <w:b/>
          <w:color w:val="000000" w:themeColor="text1"/>
          <w:szCs w:val="21"/>
          <w14:textFill>
            <w14:solidFill>
              <w14:schemeClr w14:val="tx1"/>
            </w14:solidFill>
          </w14:textFill>
        </w:rPr>
        <w:t xml:space="preserve">2.1 </w:t>
      </w:r>
      <w:r>
        <w:rPr>
          <w:rFonts w:hint="eastAsia" w:ascii="宋体" w:hAnsi="宋体"/>
          <w:b/>
          <w:color w:val="000000" w:themeColor="text1"/>
          <w:szCs w:val="21"/>
          <w14:textFill>
            <w14:solidFill>
              <w14:schemeClr w14:val="tx1"/>
            </w14:solidFill>
          </w14:textFill>
        </w:rPr>
        <w:t>定义</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pPr>
        <w:spacing w:line="5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本合同中的下列词语应按以下内容进行解释：</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2.1.1 </w:t>
      </w:r>
      <w:r>
        <w:rPr>
          <w:rFonts w:hint="eastAsia" w:ascii="宋体" w:hAnsi="宋体"/>
          <w:color w:val="000000" w:themeColor="text1"/>
          <w:szCs w:val="21"/>
          <w14:textFill>
            <w14:solidFill>
              <w14:schemeClr w14:val="tx1"/>
            </w14:solidFill>
          </w14:textFill>
        </w:rPr>
        <w:t>“合同”系指采购人和成交供应商签订的载明双方当事人所达成的协议，并包括所有的附件、附录和构成合同的其他文件。</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2.1.2 </w:t>
      </w:r>
      <w:r>
        <w:rPr>
          <w:rFonts w:hint="eastAsia" w:ascii="宋体" w:hAnsi="宋体"/>
          <w:color w:val="000000" w:themeColor="text1"/>
          <w:szCs w:val="21"/>
          <w14:textFill>
            <w14:solidFill>
              <w14:schemeClr w14:val="tx1"/>
            </w14:solidFill>
          </w14:textFill>
        </w:rPr>
        <w:t>“合同价”系指根据合同约定，成交供应商在完全履行合同义务后，采购人应支付给成交供应商的价格。</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2.1.3 </w:t>
      </w:r>
      <w:r>
        <w:rPr>
          <w:rFonts w:hint="eastAsia" w:ascii="宋体" w:hAnsi="宋体"/>
          <w:color w:val="000000" w:themeColor="text1"/>
          <w:szCs w:val="21"/>
          <w14:textFill>
            <w14:solidFill>
              <w14:schemeClr w14:val="tx1"/>
            </w14:solidFill>
          </w14:textFill>
        </w:rPr>
        <w:t>“货物”系指成交供应商根据合同约定应向采购人交付的一切各种形态和种类的物品，包括原材料、燃料、设备、机械、仪表、备件、计算机软件、产品等，并包括工具、手册等其他相关资料。</w:t>
      </w:r>
    </w:p>
    <w:p>
      <w:pPr>
        <w:spacing w:line="560" w:lineRule="exact"/>
        <w:ind w:firstLine="420" w:firstLineChars="200"/>
        <w:rPr>
          <w:rFonts w:ascii="宋体" w:hAnsi="宋体"/>
          <w:color w:val="000000" w:themeColor="text1"/>
          <w:szCs w:val="21"/>
          <w14:textFill>
            <w14:solidFill>
              <w14:schemeClr w14:val="tx1"/>
            </w14:solidFill>
          </w14:textFill>
        </w:rPr>
      </w:pPr>
      <w:bookmarkStart w:id="52" w:name="_Ref467378840"/>
      <w:r>
        <w:rPr>
          <w:rFonts w:ascii="宋体" w:hAnsi="宋体"/>
          <w:color w:val="000000" w:themeColor="text1"/>
          <w:szCs w:val="21"/>
          <w14:textFill>
            <w14:solidFill>
              <w14:schemeClr w14:val="tx1"/>
            </w14:solidFill>
          </w14:textFill>
        </w:rPr>
        <w:t xml:space="preserve">2.1.4 </w:t>
      </w:r>
      <w:r>
        <w:rPr>
          <w:rFonts w:hint="eastAsia" w:ascii="宋体" w:hAnsi="宋体"/>
          <w:color w:val="000000" w:themeColor="text1"/>
          <w:szCs w:val="21"/>
          <w14:textFill>
            <w14:solidFill>
              <w14:schemeClr w14:val="tx1"/>
            </w14:solidFill>
          </w14:textFill>
        </w:rPr>
        <w:t>“甲方”系指与成交供应商签署合同的采购人</w:t>
      </w:r>
      <w:bookmarkEnd w:id="52"/>
      <w:r>
        <w:rPr>
          <w:rFonts w:hint="eastAsia" w:ascii="宋体" w:hAnsi="宋体"/>
          <w:color w:val="000000" w:themeColor="text1"/>
          <w:szCs w:val="21"/>
          <w14:textFill>
            <w14:solidFill>
              <w14:schemeClr w14:val="tx1"/>
            </w14:solidFill>
          </w14:textFill>
        </w:rPr>
        <w:t>；采购人委托采购代理机构代表其与乙方签订合同的，采购人的授权委托书作为合同附件。</w:t>
      </w:r>
    </w:p>
    <w:p>
      <w:pPr>
        <w:spacing w:line="560" w:lineRule="exact"/>
        <w:ind w:firstLine="420" w:firstLineChars="200"/>
        <w:rPr>
          <w:rFonts w:ascii="宋体" w:hAnsi="宋体"/>
          <w:color w:val="000000" w:themeColor="text1"/>
          <w:szCs w:val="21"/>
          <w14:textFill>
            <w14:solidFill>
              <w14:schemeClr w14:val="tx1"/>
            </w14:solidFill>
          </w14:textFill>
        </w:rPr>
      </w:pPr>
      <w:bookmarkStart w:id="53" w:name="_Ref467379400"/>
      <w:r>
        <w:rPr>
          <w:rFonts w:ascii="宋体" w:hAnsi="宋体"/>
          <w:color w:val="000000" w:themeColor="text1"/>
          <w:szCs w:val="21"/>
          <w14:textFill>
            <w14:solidFill>
              <w14:schemeClr w14:val="tx1"/>
            </w14:solidFill>
          </w14:textFill>
        </w:rPr>
        <w:t xml:space="preserve">2.1.5 </w:t>
      </w:r>
      <w:r>
        <w:rPr>
          <w:rFonts w:hint="eastAsia" w:ascii="宋体" w:hAnsi="宋体"/>
          <w:color w:val="000000" w:themeColor="text1"/>
          <w:szCs w:val="21"/>
          <w14:textFill>
            <w14:solidFill>
              <w14:schemeClr w14:val="tx1"/>
            </w14:solidFill>
          </w14:textFill>
        </w:rPr>
        <w:t>“乙方”系指根据合同约定交付货物的成交供应商</w:t>
      </w:r>
      <w:bookmarkEnd w:id="53"/>
      <w:r>
        <w:rPr>
          <w:rFonts w:hint="eastAsia" w:ascii="宋体" w:hAnsi="宋体"/>
          <w:color w:val="000000" w:themeColor="text1"/>
          <w:szCs w:val="21"/>
          <w14:textFill>
            <w14:solidFill>
              <w14:schemeClr w14:val="tx1"/>
            </w14:solidFill>
          </w14:textFill>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560" w:lineRule="exact"/>
        <w:ind w:firstLine="420" w:firstLineChars="200"/>
        <w:rPr>
          <w:rFonts w:ascii="宋体" w:hAnsi="宋体"/>
          <w:color w:val="000000" w:themeColor="text1"/>
          <w:szCs w:val="21"/>
          <w14:textFill>
            <w14:solidFill>
              <w14:schemeClr w14:val="tx1"/>
            </w14:solidFill>
          </w14:textFill>
        </w:rPr>
      </w:pPr>
      <w:bookmarkStart w:id="54" w:name="_Ref467379436"/>
      <w:r>
        <w:rPr>
          <w:rFonts w:ascii="宋体" w:hAnsi="宋体"/>
          <w:color w:val="000000" w:themeColor="text1"/>
          <w:szCs w:val="21"/>
          <w14:textFill>
            <w14:solidFill>
              <w14:schemeClr w14:val="tx1"/>
            </w14:solidFill>
          </w14:textFill>
        </w:rPr>
        <w:t xml:space="preserve">2.1.6 </w:t>
      </w:r>
      <w:r>
        <w:rPr>
          <w:rFonts w:hint="eastAsia" w:ascii="宋体" w:hAnsi="宋体"/>
          <w:color w:val="000000" w:themeColor="text1"/>
          <w:szCs w:val="21"/>
          <w14:textFill>
            <w14:solidFill>
              <w14:schemeClr w14:val="tx1"/>
            </w14:solidFill>
          </w14:textFill>
        </w:rPr>
        <w:t>“现场”系指合同约定货物将要运至或者安装的地点。</w:t>
      </w:r>
      <w:bookmarkEnd w:id="54"/>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55" w:name="_Toc27635"/>
      <w:bookmarkStart w:id="56" w:name="_Toc259093670"/>
      <w:bookmarkStart w:id="57" w:name="_Toc487900350"/>
      <w:bookmarkStart w:id="58" w:name="_Toc279701241"/>
      <w:bookmarkStart w:id="59" w:name="_Toc13336"/>
      <w:bookmarkStart w:id="60" w:name="_Toc32504"/>
      <w:r>
        <w:rPr>
          <w:rFonts w:ascii="宋体" w:hAnsi="宋体"/>
          <w:b/>
          <w:color w:val="000000" w:themeColor="text1"/>
          <w:szCs w:val="21"/>
          <w14:textFill>
            <w14:solidFill>
              <w14:schemeClr w14:val="tx1"/>
            </w14:solidFill>
          </w14:textFill>
        </w:rPr>
        <w:t xml:space="preserve">2.2 </w:t>
      </w:r>
      <w:r>
        <w:rPr>
          <w:rFonts w:hint="eastAsia" w:ascii="宋体" w:hAnsi="宋体"/>
          <w:b/>
          <w:color w:val="000000" w:themeColor="text1"/>
          <w:szCs w:val="21"/>
          <w14:textFill>
            <w14:solidFill>
              <w14:schemeClr w14:val="tx1"/>
            </w14:solidFill>
          </w14:textFill>
        </w:rPr>
        <w:t>技术规范</w:t>
      </w:r>
      <w:bookmarkEnd w:id="55"/>
      <w:bookmarkEnd w:id="56"/>
      <w:bookmarkEnd w:id="57"/>
      <w:bookmarkEnd w:id="58"/>
      <w:bookmarkEnd w:id="59"/>
      <w:bookmarkEnd w:id="60"/>
    </w:p>
    <w:p>
      <w:pPr>
        <w:spacing w:line="5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货物所应遵守的技术规范应与采购文件规定的技术规范和技术规范附件</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如果有的话</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及其技术规范偏差表</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如果被甲方接受的话</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相一致；如果采购文件中没有技术规范的相应说明，那么应以国家有关部门最新颁布的相应标准和规范为准。</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61" w:name="_Toc31634"/>
      <w:bookmarkStart w:id="62" w:name="_Toc259093671"/>
      <w:bookmarkStart w:id="63" w:name="_Toc279701242"/>
      <w:bookmarkStart w:id="64" w:name="_Toc487900351"/>
      <w:bookmarkStart w:id="65" w:name="_Toc27853"/>
      <w:bookmarkStart w:id="66" w:name="_Toc9829"/>
      <w:r>
        <w:rPr>
          <w:rFonts w:ascii="宋体" w:hAnsi="宋体"/>
          <w:b/>
          <w:color w:val="000000" w:themeColor="text1"/>
          <w:szCs w:val="21"/>
          <w14:textFill>
            <w14:solidFill>
              <w14:schemeClr w14:val="tx1"/>
            </w14:solidFill>
          </w14:textFill>
        </w:rPr>
        <w:t xml:space="preserve">2.3 </w:t>
      </w:r>
      <w:r>
        <w:rPr>
          <w:rFonts w:hint="eastAsia" w:ascii="宋体" w:hAnsi="宋体"/>
          <w:b/>
          <w:color w:val="000000" w:themeColor="text1"/>
          <w:szCs w:val="21"/>
          <w14:textFill>
            <w14:solidFill>
              <w14:schemeClr w14:val="tx1"/>
            </w14:solidFill>
          </w14:textFill>
        </w:rPr>
        <w:t>知识产权</w:t>
      </w:r>
      <w:bookmarkEnd w:id="61"/>
      <w:bookmarkEnd w:id="62"/>
      <w:bookmarkEnd w:id="63"/>
      <w:bookmarkEnd w:id="64"/>
      <w:bookmarkEnd w:id="65"/>
      <w:bookmarkEnd w:id="66"/>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2.3.1 </w:t>
      </w:r>
      <w:r>
        <w:rPr>
          <w:rFonts w:hint="eastAsia" w:ascii="宋体" w:hAnsi="宋体"/>
          <w:color w:val="000000" w:themeColor="text1"/>
          <w:szCs w:val="21"/>
          <w14:textFill>
            <w14:solidFill>
              <w14:schemeClr w14:val="tx1"/>
            </w14:solidFill>
          </w14:textFill>
        </w:rPr>
        <w:t>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2.3.2</w:t>
      </w:r>
      <w:r>
        <w:rPr>
          <w:rFonts w:hint="eastAsia" w:ascii="宋体" w:hAnsi="宋体"/>
          <w:color w:val="000000" w:themeColor="text1"/>
          <w:szCs w:val="21"/>
          <w14:textFill>
            <w14:solidFill>
              <w14:schemeClr w14:val="tx1"/>
            </w14:solidFill>
          </w14:textFill>
        </w:rPr>
        <w:t>具有知识产权的计算机软件等货物的知识产权归属，详见</w:t>
      </w:r>
      <w:r>
        <w:rPr>
          <w:rFonts w:hint="eastAsia" w:ascii="宋体" w:hAnsi="宋体"/>
          <w:b/>
          <w:i/>
          <w:color w:val="000000" w:themeColor="text1"/>
          <w:szCs w:val="21"/>
          <w:u w:val="single"/>
          <w14:textFill>
            <w14:solidFill>
              <w14:schemeClr w14:val="tx1"/>
            </w14:solidFill>
          </w14:textFill>
        </w:rPr>
        <w:t>合同专用条款</w:t>
      </w:r>
      <w:r>
        <w:rPr>
          <w:rFonts w:hint="eastAsia" w:ascii="宋体" w:hAnsi="宋体"/>
          <w:color w:val="000000" w:themeColor="text1"/>
          <w:szCs w:val="21"/>
          <w14:textFill>
            <w14:solidFill>
              <w14:schemeClr w14:val="tx1"/>
            </w14:solidFill>
          </w14:textFill>
        </w:rPr>
        <w:t>。</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67" w:name="_Toc11932"/>
      <w:bookmarkStart w:id="68" w:name="_Toc29149"/>
      <w:bookmarkStart w:id="69" w:name="_Toc4194"/>
      <w:r>
        <w:rPr>
          <w:rFonts w:ascii="宋体" w:hAnsi="宋体"/>
          <w:b/>
          <w:color w:val="000000" w:themeColor="text1"/>
          <w:szCs w:val="21"/>
          <w14:textFill>
            <w14:solidFill>
              <w14:schemeClr w14:val="tx1"/>
            </w14:solidFill>
          </w14:textFill>
        </w:rPr>
        <w:t xml:space="preserve">2.4 </w:t>
      </w:r>
      <w:r>
        <w:rPr>
          <w:rFonts w:hint="eastAsia" w:ascii="宋体" w:hAnsi="宋体"/>
          <w:b/>
          <w:color w:val="000000" w:themeColor="text1"/>
          <w:szCs w:val="21"/>
          <w14:textFill>
            <w14:solidFill>
              <w14:schemeClr w14:val="tx1"/>
            </w14:solidFill>
          </w14:textFill>
        </w:rPr>
        <w:t>包装和装运</w:t>
      </w:r>
      <w:bookmarkEnd w:id="67"/>
      <w:bookmarkEnd w:id="68"/>
      <w:bookmarkEnd w:id="69"/>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2.4.1</w:t>
      </w:r>
      <w:r>
        <w:rPr>
          <w:rFonts w:hint="eastAsia" w:ascii="宋体" w:hAnsi="宋体"/>
          <w:color w:val="000000" w:themeColor="text1"/>
          <w:szCs w:val="21"/>
          <w14:textFill>
            <w14:solidFill>
              <w14:schemeClr w14:val="tx1"/>
            </w14:solidFill>
          </w14:textFill>
        </w:rPr>
        <w:t>除</w:t>
      </w:r>
      <w:r>
        <w:rPr>
          <w:rFonts w:hint="eastAsia" w:ascii="宋体" w:hAnsi="宋体"/>
          <w:b/>
          <w:i/>
          <w:color w:val="000000" w:themeColor="text1"/>
          <w:szCs w:val="21"/>
          <w:u w:val="single"/>
          <w14:textFill>
            <w14:solidFill>
              <w14:schemeClr w14:val="tx1"/>
            </w14:solidFill>
          </w14:textFill>
        </w:rPr>
        <w:t>合同专用条款</w:t>
      </w:r>
      <w:r>
        <w:rPr>
          <w:rFonts w:hint="eastAsia" w:ascii="宋体" w:hAnsi="宋体"/>
          <w:color w:val="000000" w:themeColor="text1"/>
          <w:szCs w:val="21"/>
          <w14:textFill>
            <w14:solidFill>
              <w14:schemeClr w14:val="tx1"/>
            </w14:solidFill>
          </w14:textFill>
        </w:rPr>
        <w:t>另有约定外</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乙方交付的全部货物</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2.4.2 </w:t>
      </w:r>
      <w:r>
        <w:rPr>
          <w:rFonts w:hint="eastAsia" w:ascii="宋体" w:hAnsi="宋体"/>
          <w:color w:val="000000" w:themeColor="text1"/>
          <w:szCs w:val="21"/>
          <w14:textFill>
            <w14:solidFill>
              <w14:schemeClr w14:val="tx1"/>
            </w14:solidFill>
          </w14:textFill>
        </w:rPr>
        <w:t>装运货物的要求和通知，详见</w:t>
      </w:r>
      <w:r>
        <w:rPr>
          <w:rFonts w:hint="eastAsia" w:ascii="宋体" w:hAnsi="宋体"/>
          <w:b/>
          <w:i/>
          <w:color w:val="000000" w:themeColor="text1"/>
          <w:szCs w:val="21"/>
          <w:u w:val="single"/>
          <w14:textFill>
            <w14:solidFill>
              <w14:schemeClr w14:val="tx1"/>
            </w14:solidFill>
          </w14:textFill>
        </w:rPr>
        <w:t>合同专用条款</w:t>
      </w:r>
      <w:r>
        <w:rPr>
          <w:rFonts w:hint="eastAsia" w:ascii="宋体" w:hAnsi="宋体"/>
          <w:color w:val="000000" w:themeColor="text1"/>
          <w:szCs w:val="21"/>
          <w14:textFill>
            <w14:solidFill>
              <w14:schemeClr w14:val="tx1"/>
            </w14:solidFill>
          </w14:textFill>
        </w:rPr>
        <w:t>。</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70" w:name="_Ref467378541"/>
      <w:bookmarkStart w:id="71" w:name="_Ref467379536"/>
      <w:bookmarkStart w:id="72" w:name="_Ref467379542"/>
      <w:bookmarkStart w:id="73" w:name="_Ref467378591"/>
      <w:bookmarkStart w:id="74" w:name="_Ref467379527"/>
      <w:bookmarkStart w:id="75" w:name="_Toc487900354"/>
      <w:bookmarkStart w:id="76" w:name="_Toc279701245"/>
      <w:bookmarkStart w:id="77" w:name="_Toc259093674"/>
      <w:bookmarkStart w:id="78" w:name="_Toc19074"/>
      <w:bookmarkStart w:id="79" w:name="_Toc30272"/>
      <w:bookmarkStart w:id="80" w:name="_Toc26182"/>
      <w:r>
        <w:rPr>
          <w:rFonts w:ascii="宋体" w:hAnsi="宋体"/>
          <w:b/>
          <w:color w:val="000000" w:themeColor="text1"/>
          <w:szCs w:val="21"/>
          <w14:textFill>
            <w14:solidFill>
              <w14:schemeClr w14:val="tx1"/>
            </w14:solidFill>
          </w14:textFill>
        </w:rPr>
        <w:t>2.</w:t>
      </w:r>
      <w:bookmarkEnd w:id="70"/>
      <w:bookmarkEnd w:id="71"/>
      <w:bookmarkEnd w:id="72"/>
      <w:bookmarkEnd w:id="73"/>
      <w:bookmarkEnd w:id="74"/>
      <w:bookmarkEnd w:id="75"/>
      <w:bookmarkEnd w:id="76"/>
      <w:bookmarkEnd w:id="77"/>
      <w:r>
        <w:rPr>
          <w:rFonts w:ascii="宋体" w:hAnsi="宋体"/>
          <w:b/>
          <w:color w:val="000000" w:themeColor="text1"/>
          <w:szCs w:val="21"/>
          <w14:textFill>
            <w14:solidFill>
              <w14:schemeClr w14:val="tx1"/>
            </w14:solidFill>
          </w14:textFill>
        </w:rPr>
        <w:t xml:space="preserve">5 </w:t>
      </w:r>
      <w:r>
        <w:rPr>
          <w:rFonts w:hint="eastAsia" w:ascii="宋体" w:hAnsi="宋体"/>
          <w:b/>
          <w:color w:val="000000" w:themeColor="text1"/>
          <w:szCs w:val="21"/>
          <w14:textFill>
            <w14:solidFill>
              <w14:schemeClr w14:val="tx1"/>
            </w14:solidFill>
          </w14:textFill>
        </w:rPr>
        <w:t>履约检查和问题反馈</w:t>
      </w:r>
      <w:bookmarkEnd w:id="78"/>
      <w:bookmarkEnd w:id="79"/>
      <w:bookmarkEnd w:id="80"/>
    </w:p>
    <w:p>
      <w:pPr>
        <w:spacing w:line="560" w:lineRule="exact"/>
        <w:ind w:firstLine="420" w:firstLineChars="200"/>
        <w:rPr>
          <w:rFonts w:ascii="宋体" w:hAnsi="宋体"/>
          <w:color w:val="000000" w:themeColor="text1"/>
          <w:szCs w:val="21"/>
          <w14:textFill>
            <w14:solidFill>
              <w14:schemeClr w14:val="tx1"/>
            </w14:solidFill>
          </w14:textFill>
        </w:rPr>
      </w:pPr>
      <w:bookmarkStart w:id="81" w:name="_Ref467379657"/>
      <w:r>
        <w:rPr>
          <w:rFonts w:ascii="宋体" w:hAnsi="宋体"/>
          <w:color w:val="000000" w:themeColor="text1"/>
          <w:szCs w:val="21"/>
          <w14:textFill>
            <w14:solidFill>
              <w14:schemeClr w14:val="tx1"/>
            </w14:solidFill>
          </w14:textFill>
        </w:rPr>
        <w:t>2.5.1</w:t>
      </w:r>
      <w:bookmarkEnd w:id="81"/>
      <w:bookmarkStart w:id="82" w:name="_Toc186431854"/>
      <w:bookmarkStart w:id="83" w:name="_Ref467379793"/>
      <w:bookmarkStart w:id="84" w:name="_Toc279701247"/>
      <w:bookmarkStart w:id="85" w:name="_Ref467379807"/>
      <w:bookmarkStart w:id="86" w:name="_Toc259093676"/>
      <w:bookmarkStart w:id="87" w:name="_Toc487900357"/>
      <w:r>
        <w:rPr>
          <w:rFonts w:hint="eastAsia" w:ascii="宋体" w:hAnsi="宋体"/>
          <w:color w:val="000000" w:themeColor="text1"/>
          <w:szCs w:val="21"/>
          <w14:textFill>
            <w14:solidFill>
              <w14:schemeClr w14:val="tx1"/>
            </w14:solidFill>
          </w14:textFill>
        </w:rPr>
        <w:t>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2.5.2 </w:t>
      </w:r>
      <w:r>
        <w:rPr>
          <w:rFonts w:hint="eastAsia" w:ascii="宋体" w:hAnsi="宋体"/>
          <w:color w:val="000000" w:themeColor="text1"/>
          <w:szCs w:val="21"/>
          <w14:textFill>
            <w14:solidFill>
              <w14:schemeClr w14:val="tx1"/>
            </w14:solidFill>
          </w14:textFill>
        </w:rPr>
        <w:t>合同履行期间，甲方有权将履行过程中出现的问题反馈给乙方，双方当事人应以书面形式约定需要完善和改进的内容</w:t>
      </w:r>
      <w:bookmarkEnd w:id="82"/>
      <w:bookmarkStart w:id="88" w:name="_Toc186431855"/>
      <w:r>
        <w:rPr>
          <w:rFonts w:hint="eastAsia" w:ascii="宋体" w:hAnsi="宋体"/>
          <w:color w:val="000000" w:themeColor="text1"/>
          <w:szCs w:val="21"/>
          <w14:textFill>
            <w14:solidFill>
              <w14:schemeClr w14:val="tx1"/>
            </w14:solidFill>
          </w14:textFill>
        </w:rPr>
        <w:t>。</w:t>
      </w:r>
    </w:p>
    <w:bookmarkEnd w:id="88"/>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89" w:name="_Toc7836"/>
      <w:bookmarkStart w:id="90" w:name="_Toc28451"/>
      <w:bookmarkStart w:id="91" w:name="_Toc19219"/>
      <w:r>
        <w:rPr>
          <w:rFonts w:ascii="宋体" w:hAnsi="宋体"/>
          <w:b/>
          <w:color w:val="000000" w:themeColor="text1"/>
          <w:szCs w:val="21"/>
          <w14:textFill>
            <w14:solidFill>
              <w14:schemeClr w14:val="tx1"/>
            </w14:solidFill>
          </w14:textFill>
        </w:rPr>
        <w:t xml:space="preserve">2.6 </w:t>
      </w:r>
      <w:r>
        <w:rPr>
          <w:rFonts w:hint="eastAsia" w:ascii="宋体" w:hAnsi="宋体"/>
          <w:b/>
          <w:color w:val="000000" w:themeColor="text1"/>
          <w:szCs w:val="21"/>
          <w14:textFill>
            <w14:solidFill>
              <w14:schemeClr w14:val="tx1"/>
            </w14:solidFill>
          </w14:textFill>
        </w:rPr>
        <w:t>结算方式和付款条件</w:t>
      </w:r>
      <w:bookmarkEnd w:id="83"/>
      <w:bookmarkEnd w:id="84"/>
      <w:bookmarkEnd w:id="85"/>
      <w:bookmarkEnd w:id="86"/>
      <w:bookmarkEnd w:id="87"/>
      <w:bookmarkEnd w:id="89"/>
      <w:bookmarkEnd w:id="90"/>
      <w:bookmarkEnd w:id="91"/>
    </w:p>
    <w:p>
      <w:pPr>
        <w:spacing w:line="5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详见</w:t>
      </w:r>
      <w:r>
        <w:rPr>
          <w:rFonts w:hint="eastAsia" w:ascii="宋体" w:hAnsi="宋体"/>
          <w:b/>
          <w:i/>
          <w:color w:val="000000" w:themeColor="text1"/>
          <w:szCs w:val="21"/>
          <w:u w:val="single"/>
          <w14:textFill>
            <w14:solidFill>
              <w14:schemeClr w14:val="tx1"/>
            </w14:solidFill>
          </w14:textFill>
        </w:rPr>
        <w:t>合同专用条款</w:t>
      </w:r>
      <w:r>
        <w:rPr>
          <w:rFonts w:hint="eastAsia" w:ascii="宋体" w:hAnsi="宋体"/>
          <w:color w:val="000000" w:themeColor="text1"/>
          <w:szCs w:val="21"/>
          <w14:textFill>
            <w14:solidFill>
              <w14:schemeClr w14:val="tx1"/>
            </w14:solidFill>
          </w14:textFill>
        </w:rPr>
        <w:t>。</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92" w:name="_Toc279701248"/>
      <w:bookmarkStart w:id="93" w:name="_Toc259093677"/>
      <w:bookmarkStart w:id="94" w:name="_Toc487900358"/>
      <w:bookmarkStart w:id="95" w:name="_Ref467379852"/>
      <w:bookmarkStart w:id="96" w:name="_Ref467379863"/>
      <w:bookmarkStart w:id="97" w:name="_Ref467379923"/>
      <w:bookmarkStart w:id="98" w:name="_Toc3225"/>
      <w:bookmarkStart w:id="99" w:name="_Toc16110"/>
      <w:bookmarkStart w:id="100" w:name="_Toc774"/>
      <w:r>
        <w:rPr>
          <w:rFonts w:ascii="宋体" w:hAnsi="宋体"/>
          <w:b/>
          <w:color w:val="000000" w:themeColor="text1"/>
          <w:szCs w:val="21"/>
          <w14:textFill>
            <w14:solidFill>
              <w14:schemeClr w14:val="tx1"/>
            </w14:solidFill>
          </w14:textFill>
        </w:rPr>
        <w:t xml:space="preserve">2.7 </w:t>
      </w:r>
      <w:r>
        <w:rPr>
          <w:rFonts w:hint="eastAsia" w:ascii="宋体" w:hAnsi="宋体"/>
          <w:b/>
          <w:color w:val="000000" w:themeColor="text1"/>
          <w:szCs w:val="21"/>
          <w14:textFill>
            <w14:solidFill>
              <w14:schemeClr w14:val="tx1"/>
            </w14:solidFill>
          </w14:textFill>
        </w:rPr>
        <w:t>技术资料</w:t>
      </w:r>
      <w:bookmarkEnd w:id="92"/>
      <w:bookmarkEnd w:id="93"/>
      <w:bookmarkEnd w:id="94"/>
      <w:bookmarkEnd w:id="95"/>
      <w:bookmarkEnd w:id="96"/>
      <w:bookmarkEnd w:id="97"/>
      <w:r>
        <w:rPr>
          <w:rFonts w:hint="eastAsia" w:ascii="宋体" w:hAnsi="宋体"/>
          <w:b/>
          <w:color w:val="000000" w:themeColor="text1"/>
          <w:szCs w:val="21"/>
          <w14:textFill>
            <w14:solidFill>
              <w14:schemeClr w14:val="tx1"/>
            </w14:solidFill>
          </w14:textFill>
        </w:rPr>
        <w:t>和保密义务</w:t>
      </w:r>
      <w:bookmarkEnd w:id="98"/>
      <w:bookmarkEnd w:id="99"/>
      <w:bookmarkEnd w:id="100"/>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2.7.1 </w:t>
      </w:r>
      <w:r>
        <w:rPr>
          <w:rFonts w:hint="eastAsia" w:ascii="宋体" w:hAnsi="宋体"/>
          <w:color w:val="000000" w:themeColor="text1"/>
          <w:szCs w:val="21"/>
          <w14:textFill>
            <w14:solidFill>
              <w14:schemeClr w14:val="tx1"/>
            </w14:solidFill>
          </w14:textFill>
        </w:rPr>
        <w:t>乙方有权依据合同约定和项目需要，向甲方了解有关情况，调阅有关资料等，甲方应予积极配合；</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2.7.2 </w:t>
      </w:r>
      <w:r>
        <w:rPr>
          <w:rFonts w:hint="eastAsia" w:ascii="宋体" w:hAnsi="宋体"/>
          <w:color w:val="000000" w:themeColor="text1"/>
          <w:szCs w:val="21"/>
          <w14:textFill>
            <w14:solidFill>
              <w14:schemeClr w14:val="tx1"/>
            </w14:solidFill>
          </w14:textFill>
        </w:rPr>
        <w:t>乙方有义务妥善保管和保护由甲方提供的前款信息和资料等；</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2.7.3 </w:t>
      </w:r>
      <w:r>
        <w:rPr>
          <w:rFonts w:hint="eastAsia" w:ascii="宋体" w:hAnsi="宋体"/>
          <w:color w:val="000000" w:themeColor="text1"/>
          <w:szCs w:val="21"/>
          <w14:textFill>
            <w14:solidFill>
              <w14:schemeClr w14:val="tx1"/>
            </w14:solidFill>
          </w14:textFill>
        </w:rPr>
        <w:t>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101" w:name="_Toc7860"/>
      <w:r>
        <w:rPr>
          <w:rFonts w:ascii="宋体" w:hAnsi="宋体"/>
          <w:b/>
          <w:color w:val="000000" w:themeColor="text1"/>
          <w:szCs w:val="21"/>
          <w14:textFill>
            <w14:solidFill>
              <w14:schemeClr w14:val="tx1"/>
            </w14:solidFill>
          </w14:textFill>
        </w:rPr>
        <w:t xml:space="preserve">2.8 </w:t>
      </w:r>
      <w:r>
        <w:rPr>
          <w:rFonts w:hint="eastAsia" w:ascii="宋体" w:hAnsi="宋体"/>
          <w:b/>
          <w:color w:val="000000" w:themeColor="text1"/>
          <w:szCs w:val="21"/>
          <w14:textFill>
            <w14:solidFill>
              <w14:schemeClr w14:val="tx1"/>
            </w14:solidFill>
          </w14:textFill>
        </w:rPr>
        <w:t>质量保证</w:t>
      </w:r>
      <w:bookmarkEnd w:id="101"/>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2.8.1 </w:t>
      </w:r>
      <w:r>
        <w:rPr>
          <w:rFonts w:hint="eastAsia" w:ascii="宋体" w:hAnsi="宋体"/>
          <w:color w:val="000000" w:themeColor="text1"/>
          <w:szCs w:val="21"/>
          <w14:textFill>
            <w14:solidFill>
              <w14:schemeClr w14:val="tx1"/>
            </w14:solidFill>
          </w14:textFill>
        </w:rPr>
        <w:t>乙方应建立和完善履行合同的内部质量保证体系，并提供相关内部规章制度给甲方，以便甲方进行监督检查；</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2.8.2 </w:t>
      </w:r>
      <w:r>
        <w:rPr>
          <w:rFonts w:hint="eastAsia" w:ascii="宋体" w:hAnsi="宋体"/>
          <w:color w:val="000000" w:themeColor="text1"/>
          <w:szCs w:val="21"/>
          <w14:textFill>
            <w14:solidFill>
              <w14:schemeClr w14:val="tx1"/>
            </w14:solidFill>
          </w14:textFill>
        </w:rPr>
        <w:t>乙方应保证履行合同的人员数量和素质、软件和硬件设备的配置、场地、环境和设施等满足全面履行合同的要求，并应接受甲方的监督检查。</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102" w:name="_Toc17244"/>
      <w:bookmarkStart w:id="103" w:name="_Toc279701252"/>
      <w:bookmarkStart w:id="104" w:name="_Toc487900362"/>
      <w:bookmarkStart w:id="105" w:name="_Toc259093681"/>
      <w:r>
        <w:rPr>
          <w:rFonts w:ascii="宋体" w:hAnsi="宋体"/>
          <w:b/>
          <w:color w:val="000000" w:themeColor="text1"/>
          <w:szCs w:val="21"/>
          <w14:textFill>
            <w14:solidFill>
              <w14:schemeClr w14:val="tx1"/>
            </w14:solidFill>
          </w14:textFill>
        </w:rPr>
        <w:t xml:space="preserve">2.9 </w:t>
      </w:r>
      <w:r>
        <w:rPr>
          <w:rFonts w:hint="eastAsia" w:ascii="宋体" w:hAnsi="宋体"/>
          <w:b/>
          <w:color w:val="000000" w:themeColor="text1"/>
          <w:szCs w:val="21"/>
          <w14:textFill>
            <w14:solidFill>
              <w14:schemeClr w14:val="tx1"/>
            </w14:solidFill>
          </w14:textFill>
        </w:rPr>
        <w:t>货物的风险负担</w:t>
      </w:r>
      <w:bookmarkEnd w:id="102"/>
    </w:p>
    <w:p>
      <w:pPr>
        <w:spacing w:line="560" w:lineRule="exact"/>
        <w:ind w:firstLine="420" w:firstLineChars="200"/>
        <w:rPr>
          <w:rFonts w:ascii="宋体" w:hAnsi="宋体"/>
          <w:b/>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货物或者在途货物或者交付给第一承运人后的货物毁损、灭失的风险负担详见</w:t>
      </w:r>
      <w:r>
        <w:rPr>
          <w:rFonts w:hint="eastAsia" w:ascii="宋体" w:hAnsi="宋体"/>
          <w:b/>
          <w:i/>
          <w:color w:val="000000" w:themeColor="text1"/>
          <w:szCs w:val="21"/>
          <w:u w:val="single"/>
          <w14:textFill>
            <w14:solidFill>
              <w14:schemeClr w14:val="tx1"/>
            </w14:solidFill>
          </w14:textFill>
        </w:rPr>
        <w:t>合同专用条款</w:t>
      </w:r>
      <w:r>
        <w:rPr>
          <w:rFonts w:hint="eastAsia" w:ascii="宋体" w:hAnsi="宋体"/>
          <w:color w:val="000000" w:themeColor="text1"/>
          <w:szCs w:val="21"/>
          <w14:textFill>
            <w14:solidFill>
              <w14:schemeClr w14:val="tx1"/>
            </w14:solidFill>
          </w14:textFill>
        </w:rPr>
        <w:t>。</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106" w:name="_Toc14055"/>
      <w:r>
        <w:rPr>
          <w:rFonts w:ascii="宋体" w:hAnsi="宋体"/>
          <w:b/>
          <w:color w:val="000000" w:themeColor="text1"/>
          <w:szCs w:val="21"/>
          <w14:textFill>
            <w14:solidFill>
              <w14:schemeClr w14:val="tx1"/>
            </w14:solidFill>
          </w14:textFill>
        </w:rPr>
        <w:t xml:space="preserve">2.10 </w:t>
      </w:r>
      <w:r>
        <w:rPr>
          <w:rFonts w:hint="eastAsia" w:ascii="宋体" w:hAnsi="宋体"/>
          <w:b/>
          <w:color w:val="000000" w:themeColor="text1"/>
          <w:szCs w:val="21"/>
          <w14:textFill>
            <w14:solidFill>
              <w14:schemeClr w14:val="tx1"/>
            </w14:solidFill>
          </w14:textFill>
        </w:rPr>
        <w:t>延迟交货</w:t>
      </w:r>
      <w:bookmarkEnd w:id="103"/>
      <w:bookmarkEnd w:id="104"/>
      <w:bookmarkEnd w:id="105"/>
      <w:bookmarkEnd w:id="106"/>
    </w:p>
    <w:p>
      <w:pPr>
        <w:spacing w:line="5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107" w:name="_Toc7502"/>
      <w:bookmarkStart w:id="108" w:name="_Toc487900364"/>
      <w:bookmarkStart w:id="109" w:name="_Toc259093683"/>
      <w:bookmarkStart w:id="110" w:name="_Ref467378121"/>
      <w:bookmarkStart w:id="111" w:name="_Toc279701254"/>
      <w:r>
        <w:rPr>
          <w:rFonts w:ascii="宋体" w:hAnsi="宋体"/>
          <w:b/>
          <w:color w:val="000000" w:themeColor="text1"/>
          <w:szCs w:val="21"/>
          <w14:textFill>
            <w14:solidFill>
              <w14:schemeClr w14:val="tx1"/>
            </w14:solidFill>
          </w14:textFill>
        </w:rPr>
        <w:t xml:space="preserve">2.11 </w:t>
      </w:r>
      <w:r>
        <w:rPr>
          <w:rFonts w:hint="eastAsia" w:ascii="宋体" w:hAnsi="宋体"/>
          <w:b/>
          <w:color w:val="000000" w:themeColor="text1"/>
          <w:szCs w:val="21"/>
          <w14:textFill>
            <w14:solidFill>
              <w14:schemeClr w14:val="tx1"/>
            </w14:solidFill>
          </w14:textFill>
        </w:rPr>
        <w:t>合同变更</w:t>
      </w:r>
      <w:bookmarkEnd w:id="107"/>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2.11.1</w:t>
      </w:r>
      <w:r>
        <w:rPr>
          <w:rFonts w:hint="eastAsia" w:ascii="宋体" w:hAnsi="宋体"/>
          <w:color w:val="000000" w:themeColor="text1"/>
          <w:szCs w:val="21"/>
          <w14:textFill>
            <w14:solidFill>
              <w14:schemeClr w14:val="tx1"/>
            </w14:solidFill>
          </w14:textFill>
        </w:rPr>
        <w:t>双方当事人协商一致，可以签订书面补充合同的形式变更合同，但不得违背采购文件确定的事项，且如果系追加与合同标的相同的货物的，那么所有补充合同的采购金额不得超过原合同价的</w:t>
      </w:r>
      <w:r>
        <w:rPr>
          <w:rFonts w:ascii="宋体" w:hAnsi="宋体"/>
          <w:color w:val="000000" w:themeColor="text1"/>
          <w:szCs w:val="21"/>
          <w14:textFill>
            <w14:solidFill>
              <w14:schemeClr w14:val="tx1"/>
            </w14:solidFill>
          </w14:textFill>
        </w:rPr>
        <w:t>10%</w:t>
      </w:r>
      <w:r>
        <w:rPr>
          <w:rFonts w:hint="eastAsia" w:ascii="宋体" w:hAnsi="宋体"/>
          <w:color w:val="000000" w:themeColor="text1"/>
          <w:szCs w:val="21"/>
          <w14:textFill>
            <w14:solidFill>
              <w14:schemeClr w14:val="tx1"/>
            </w14:solidFill>
          </w14:textFill>
        </w:rPr>
        <w:t>；</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2.11.2 </w:t>
      </w:r>
      <w:r>
        <w:rPr>
          <w:rFonts w:hint="eastAsia" w:ascii="宋体" w:hAnsi="宋体"/>
          <w:color w:val="000000" w:themeColor="text1"/>
          <w:szCs w:val="21"/>
          <w14:textFill>
            <w14:solidFill>
              <w14:schemeClr w14:val="tx1"/>
            </w14:solidFill>
          </w14:textFill>
        </w:rPr>
        <w:t>合同继续履行将损害国家利益和社会公共利益的，双方当事人应当以书面形式变更合同。有过错的一方应当承担赔偿责任，双方当事人都有过错的，各自承担相应的责任。</w:t>
      </w:r>
      <w:bookmarkStart w:id="112" w:name="_Toc259093688"/>
      <w:bookmarkStart w:id="113" w:name="_Toc279701259"/>
      <w:bookmarkStart w:id="114" w:name="_Toc487900369"/>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115" w:name="_Toc22955"/>
      <w:bookmarkStart w:id="116" w:name="_Toc10366"/>
      <w:bookmarkStart w:id="117" w:name="_Toc15237"/>
      <w:r>
        <w:rPr>
          <w:rFonts w:ascii="宋体" w:hAnsi="宋体"/>
          <w:b/>
          <w:color w:val="000000" w:themeColor="text1"/>
          <w:szCs w:val="21"/>
          <w14:textFill>
            <w14:solidFill>
              <w14:schemeClr w14:val="tx1"/>
            </w14:solidFill>
          </w14:textFill>
        </w:rPr>
        <w:t xml:space="preserve">2.12 </w:t>
      </w:r>
      <w:r>
        <w:rPr>
          <w:rFonts w:hint="eastAsia" w:ascii="宋体" w:hAnsi="宋体"/>
          <w:b/>
          <w:color w:val="000000" w:themeColor="text1"/>
          <w:szCs w:val="21"/>
          <w14:textFill>
            <w14:solidFill>
              <w14:schemeClr w14:val="tx1"/>
            </w14:solidFill>
          </w14:textFill>
        </w:rPr>
        <w:t>合同转让</w:t>
      </w:r>
      <w:bookmarkEnd w:id="112"/>
      <w:bookmarkEnd w:id="113"/>
      <w:bookmarkEnd w:id="114"/>
      <w:r>
        <w:rPr>
          <w:rFonts w:hint="eastAsia" w:ascii="宋体" w:hAnsi="宋体"/>
          <w:b/>
          <w:color w:val="000000" w:themeColor="text1"/>
          <w:szCs w:val="21"/>
          <w14:textFill>
            <w14:solidFill>
              <w14:schemeClr w14:val="tx1"/>
            </w14:solidFill>
          </w14:textFill>
        </w:rPr>
        <w:t>和分包</w:t>
      </w:r>
      <w:bookmarkEnd w:id="115"/>
      <w:bookmarkEnd w:id="116"/>
      <w:bookmarkEnd w:id="117"/>
    </w:p>
    <w:p>
      <w:pPr>
        <w:spacing w:line="5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118" w:name="_Toc13566"/>
      <w:bookmarkStart w:id="119" w:name="_Toc16508"/>
      <w:bookmarkStart w:id="120" w:name="_Toc14066"/>
      <w:r>
        <w:rPr>
          <w:rFonts w:ascii="宋体" w:hAnsi="宋体"/>
          <w:b/>
          <w:color w:val="000000" w:themeColor="text1"/>
          <w:szCs w:val="21"/>
          <w14:textFill>
            <w14:solidFill>
              <w14:schemeClr w14:val="tx1"/>
            </w14:solidFill>
          </w14:textFill>
        </w:rPr>
        <w:t xml:space="preserve">2.13 </w:t>
      </w:r>
      <w:r>
        <w:rPr>
          <w:rFonts w:hint="eastAsia" w:ascii="宋体" w:hAnsi="宋体"/>
          <w:b/>
          <w:color w:val="000000" w:themeColor="text1"/>
          <w:szCs w:val="21"/>
          <w14:textFill>
            <w14:solidFill>
              <w14:schemeClr w14:val="tx1"/>
            </w14:solidFill>
          </w14:textFill>
        </w:rPr>
        <w:t>不可抗力</w:t>
      </w:r>
      <w:bookmarkEnd w:id="118"/>
      <w:bookmarkEnd w:id="119"/>
      <w:bookmarkEnd w:id="120"/>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2.13.1</w:t>
      </w:r>
      <w:r>
        <w:rPr>
          <w:rFonts w:hint="eastAsia" w:ascii="宋体" w:hAnsi="宋体"/>
          <w:color w:val="000000" w:themeColor="text1"/>
          <w:szCs w:val="21"/>
          <w14:textFill>
            <w14:solidFill>
              <w14:schemeClr w14:val="tx1"/>
            </w14:solidFill>
          </w14:textFill>
        </w:rPr>
        <w:t>如果任何一方遭遇法律规定的不可抗力，致使合同履行受阻时，履行合同的期限应予延长，延长的期限应相当于不可抗力所影响的时间；</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2.13.2 </w:t>
      </w:r>
      <w:r>
        <w:rPr>
          <w:rFonts w:hint="eastAsia" w:ascii="宋体" w:hAnsi="宋体"/>
          <w:color w:val="000000" w:themeColor="text1"/>
          <w:szCs w:val="21"/>
          <w14:textFill>
            <w14:solidFill>
              <w14:schemeClr w14:val="tx1"/>
            </w14:solidFill>
          </w14:textFill>
        </w:rPr>
        <w:t>因不可抗力致使不能实现合同目的的，当事人可以解除合同；</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2.13.3 </w:t>
      </w:r>
      <w:r>
        <w:rPr>
          <w:rFonts w:hint="eastAsia" w:ascii="宋体" w:hAnsi="宋体"/>
          <w:color w:val="000000" w:themeColor="text1"/>
          <w:szCs w:val="21"/>
          <w14:textFill>
            <w14:solidFill>
              <w14:schemeClr w14:val="tx1"/>
            </w14:solidFill>
          </w14:textFill>
        </w:rPr>
        <w:t>因不可抗力致使合同有变更必要的，双方当事人应在</w:t>
      </w:r>
      <w:r>
        <w:rPr>
          <w:rFonts w:hint="eastAsia" w:ascii="宋体" w:hAnsi="宋体"/>
          <w:b/>
          <w:i/>
          <w:color w:val="000000" w:themeColor="text1"/>
          <w:szCs w:val="21"/>
          <w:u w:val="single"/>
          <w14:textFill>
            <w14:solidFill>
              <w14:schemeClr w14:val="tx1"/>
            </w14:solidFill>
          </w14:textFill>
        </w:rPr>
        <w:t>合同专用条款</w:t>
      </w:r>
      <w:r>
        <w:rPr>
          <w:rFonts w:hint="eastAsia" w:ascii="宋体" w:hAnsi="宋体"/>
          <w:color w:val="000000" w:themeColor="text1"/>
          <w:szCs w:val="21"/>
          <w14:textFill>
            <w14:solidFill>
              <w14:schemeClr w14:val="tx1"/>
            </w14:solidFill>
          </w14:textFill>
        </w:rPr>
        <w:t>约定时间内以书面形式变更合同；</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2.13.4</w:t>
      </w:r>
      <w:r>
        <w:rPr>
          <w:rFonts w:hint="eastAsia" w:ascii="宋体" w:hAnsi="宋体"/>
          <w:color w:val="000000" w:themeColor="text1"/>
          <w:szCs w:val="21"/>
          <w14:textFill>
            <w14:solidFill>
              <w14:schemeClr w14:val="tx1"/>
            </w14:solidFill>
          </w14:textFill>
        </w:rPr>
        <w:t>受不可抗力影响的一方在不可抗力发生后，应在</w:t>
      </w:r>
      <w:r>
        <w:rPr>
          <w:rFonts w:hint="eastAsia" w:ascii="宋体" w:hAnsi="宋体"/>
          <w:b/>
          <w:i/>
          <w:color w:val="000000" w:themeColor="text1"/>
          <w:szCs w:val="21"/>
          <w:u w:val="single"/>
          <w14:textFill>
            <w14:solidFill>
              <w14:schemeClr w14:val="tx1"/>
            </w14:solidFill>
          </w14:textFill>
        </w:rPr>
        <w:t>合同专用条款</w:t>
      </w:r>
      <w:r>
        <w:rPr>
          <w:rFonts w:hint="eastAsia" w:ascii="宋体" w:hAnsi="宋体"/>
          <w:color w:val="000000" w:themeColor="text1"/>
          <w:szCs w:val="21"/>
          <w14:textFill>
            <w14:solidFill>
              <w14:schemeClr w14:val="tx1"/>
            </w14:solidFill>
          </w14:textFill>
        </w:rPr>
        <w:t>约定时间内以书面形式通知对方当事人，并在</w:t>
      </w:r>
      <w:r>
        <w:rPr>
          <w:rFonts w:hint="eastAsia" w:ascii="宋体" w:hAnsi="宋体"/>
          <w:b/>
          <w:i/>
          <w:color w:val="000000" w:themeColor="text1"/>
          <w:szCs w:val="21"/>
          <w:u w:val="single"/>
          <w14:textFill>
            <w14:solidFill>
              <w14:schemeClr w14:val="tx1"/>
            </w14:solidFill>
          </w14:textFill>
        </w:rPr>
        <w:t>合同专用条款</w:t>
      </w:r>
      <w:r>
        <w:rPr>
          <w:rFonts w:hint="eastAsia" w:ascii="宋体" w:hAnsi="宋体"/>
          <w:color w:val="000000" w:themeColor="text1"/>
          <w:szCs w:val="21"/>
          <w14:textFill>
            <w14:solidFill>
              <w14:schemeClr w14:val="tx1"/>
            </w14:solidFill>
          </w14:textFill>
        </w:rPr>
        <w:t>约定时间内，将有关部门出具的证明文件送达对方当事人。</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121" w:name="_Toc6969"/>
      <w:bookmarkStart w:id="122" w:name="_Toc279701255"/>
      <w:bookmarkStart w:id="123" w:name="_Toc30676"/>
      <w:bookmarkStart w:id="124" w:name="_Toc689"/>
      <w:bookmarkStart w:id="125" w:name="_Toc487900365"/>
      <w:bookmarkStart w:id="126" w:name="_Toc259093684"/>
      <w:r>
        <w:rPr>
          <w:rFonts w:ascii="宋体" w:hAnsi="宋体"/>
          <w:b/>
          <w:color w:val="000000" w:themeColor="text1"/>
          <w:szCs w:val="21"/>
          <w14:textFill>
            <w14:solidFill>
              <w14:schemeClr w14:val="tx1"/>
            </w14:solidFill>
          </w14:textFill>
        </w:rPr>
        <w:t xml:space="preserve">2.14 </w:t>
      </w:r>
      <w:r>
        <w:rPr>
          <w:rFonts w:hint="eastAsia" w:ascii="宋体" w:hAnsi="宋体"/>
          <w:b/>
          <w:color w:val="000000" w:themeColor="text1"/>
          <w:szCs w:val="21"/>
          <w14:textFill>
            <w14:solidFill>
              <w14:schemeClr w14:val="tx1"/>
            </w14:solidFill>
          </w14:textFill>
        </w:rPr>
        <w:t>税费</w:t>
      </w:r>
      <w:bookmarkEnd w:id="121"/>
      <w:bookmarkEnd w:id="122"/>
      <w:bookmarkEnd w:id="123"/>
      <w:bookmarkEnd w:id="124"/>
      <w:bookmarkEnd w:id="125"/>
      <w:bookmarkEnd w:id="126"/>
    </w:p>
    <w:p>
      <w:pPr>
        <w:spacing w:line="5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与合同有关的一切税费，均按照中华人民共和国法律的相关规定。</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127" w:name="_Toc8298"/>
      <w:bookmarkStart w:id="128" w:name="_Toc487900368"/>
      <w:bookmarkStart w:id="129" w:name="_Toc16959"/>
      <w:bookmarkStart w:id="130" w:name="_Toc279701258"/>
      <w:bookmarkStart w:id="131" w:name="_Toc259093687"/>
      <w:bookmarkStart w:id="132" w:name="_Toc7102"/>
      <w:r>
        <w:rPr>
          <w:rFonts w:ascii="宋体" w:hAnsi="宋体"/>
          <w:b/>
          <w:color w:val="000000" w:themeColor="text1"/>
          <w:szCs w:val="21"/>
          <w14:textFill>
            <w14:solidFill>
              <w14:schemeClr w14:val="tx1"/>
            </w14:solidFill>
          </w14:textFill>
        </w:rPr>
        <w:t xml:space="preserve">2.15 </w:t>
      </w:r>
      <w:r>
        <w:rPr>
          <w:rFonts w:hint="eastAsia" w:ascii="宋体" w:hAnsi="宋体"/>
          <w:b/>
          <w:color w:val="000000" w:themeColor="text1"/>
          <w:szCs w:val="21"/>
          <w14:textFill>
            <w14:solidFill>
              <w14:schemeClr w14:val="tx1"/>
            </w14:solidFill>
          </w14:textFill>
        </w:rPr>
        <w:t>乙方破产</w:t>
      </w:r>
      <w:bookmarkEnd w:id="127"/>
      <w:bookmarkEnd w:id="128"/>
      <w:bookmarkEnd w:id="129"/>
      <w:bookmarkEnd w:id="130"/>
      <w:bookmarkEnd w:id="131"/>
      <w:bookmarkEnd w:id="132"/>
    </w:p>
    <w:p>
      <w:pPr>
        <w:spacing w:line="5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133" w:name="_Toc6134"/>
      <w:bookmarkStart w:id="134" w:name="_Toc15387"/>
      <w:bookmarkStart w:id="135" w:name="_Toc29333"/>
      <w:r>
        <w:rPr>
          <w:rFonts w:ascii="宋体" w:hAnsi="宋体"/>
          <w:b/>
          <w:color w:val="000000" w:themeColor="text1"/>
          <w:szCs w:val="21"/>
          <w14:textFill>
            <w14:solidFill>
              <w14:schemeClr w14:val="tx1"/>
            </w14:solidFill>
          </w14:textFill>
        </w:rPr>
        <w:t xml:space="preserve">2.16 </w:t>
      </w:r>
      <w:r>
        <w:rPr>
          <w:rFonts w:hint="eastAsia" w:ascii="宋体" w:hAnsi="宋体"/>
          <w:b/>
          <w:color w:val="000000" w:themeColor="text1"/>
          <w:szCs w:val="21"/>
          <w14:textFill>
            <w14:solidFill>
              <w14:schemeClr w14:val="tx1"/>
            </w14:solidFill>
          </w14:textFill>
        </w:rPr>
        <w:t>合同中止、终止</w:t>
      </w:r>
      <w:bookmarkEnd w:id="133"/>
      <w:bookmarkEnd w:id="134"/>
      <w:bookmarkEnd w:id="135"/>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2.16.1 </w:t>
      </w:r>
      <w:r>
        <w:rPr>
          <w:rFonts w:hint="eastAsia" w:ascii="宋体" w:hAnsi="宋体"/>
          <w:color w:val="000000" w:themeColor="text1"/>
          <w:szCs w:val="21"/>
          <w14:textFill>
            <w14:solidFill>
              <w14:schemeClr w14:val="tx1"/>
            </w14:solidFill>
          </w14:textFill>
        </w:rPr>
        <w:t>双方当事人不得擅自中止或者终止合同；</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2.16.2</w:t>
      </w:r>
      <w:r>
        <w:rPr>
          <w:rFonts w:hint="eastAsia" w:ascii="宋体" w:hAnsi="宋体"/>
          <w:color w:val="000000" w:themeColor="text1"/>
          <w:szCs w:val="21"/>
          <w14:textFill>
            <w14:solidFill>
              <w14:schemeClr w14:val="tx1"/>
            </w14:solidFill>
          </w14:textFill>
        </w:rPr>
        <w:t>合同继续履行将损害国家利益和社会公共利益的，双方当事人应当中止或者终止合同。有过错的一方应当承担赔偿责任，双方当事人都有过错的，各自承担相应的责任。</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136" w:name="_Toc1125"/>
      <w:bookmarkStart w:id="137" w:name="_Toc6596"/>
      <w:bookmarkStart w:id="138" w:name="_Toc14563"/>
      <w:r>
        <w:rPr>
          <w:rFonts w:ascii="宋体" w:hAnsi="宋体"/>
          <w:b/>
          <w:color w:val="000000" w:themeColor="text1"/>
          <w:szCs w:val="21"/>
          <w14:textFill>
            <w14:solidFill>
              <w14:schemeClr w14:val="tx1"/>
            </w14:solidFill>
          </w14:textFill>
        </w:rPr>
        <w:t xml:space="preserve">2.17 </w:t>
      </w:r>
      <w:r>
        <w:rPr>
          <w:rFonts w:hint="eastAsia" w:ascii="宋体" w:hAnsi="宋体"/>
          <w:b/>
          <w:color w:val="000000" w:themeColor="text1"/>
          <w:szCs w:val="21"/>
          <w14:textFill>
            <w14:solidFill>
              <w14:schemeClr w14:val="tx1"/>
            </w14:solidFill>
          </w14:textFill>
        </w:rPr>
        <w:t>检验和验收</w:t>
      </w:r>
      <w:bookmarkEnd w:id="136"/>
      <w:bookmarkEnd w:id="137"/>
      <w:bookmarkEnd w:id="138"/>
    </w:p>
    <w:p>
      <w:pPr>
        <w:tabs>
          <w:tab w:val="left" w:pos="360"/>
          <w:tab w:val="left" w:pos="540"/>
          <w:tab w:val="left" w:pos="1080"/>
        </w:tabs>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2.17.1</w:t>
      </w:r>
      <w:r>
        <w:rPr>
          <w:rFonts w:hint="eastAsia" w:ascii="宋体" w:hAnsi="宋体"/>
          <w:color w:val="000000" w:themeColor="text1"/>
          <w:szCs w:val="21"/>
          <w14:textFill>
            <w14:solidFill>
              <w14:schemeClr w14:val="tx1"/>
            </w14:solidFill>
          </w14:textFill>
        </w:rPr>
        <w:t>货物交付前，乙方应对货物的质量、数量等方面进行详细、全面的检验，并向甲方出具证明货物符合合同约定的文件；货物交付时，乙方在</w:t>
      </w:r>
      <w:r>
        <w:rPr>
          <w:rFonts w:hint="eastAsia" w:ascii="宋体" w:hAnsi="宋体"/>
          <w:b/>
          <w:i/>
          <w:color w:val="000000" w:themeColor="text1"/>
          <w:szCs w:val="21"/>
          <w:u w:val="single"/>
          <w14:textFill>
            <w14:solidFill>
              <w14:schemeClr w14:val="tx1"/>
            </w14:solidFill>
          </w14:textFill>
        </w:rPr>
        <w:t>合同专用条款</w:t>
      </w:r>
      <w:r>
        <w:rPr>
          <w:rFonts w:hint="eastAsia" w:ascii="宋体" w:hAnsi="宋体"/>
          <w:color w:val="000000" w:themeColor="text1"/>
          <w:szCs w:val="21"/>
          <w14:textFill>
            <w14:solidFill>
              <w14:schemeClr w14:val="tx1"/>
            </w14:solidFill>
          </w14:textFill>
        </w:rPr>
        <w:t>约定时间内组织验收，并可依法邀请相关方参加，验收应出具验收书。</w:t>
      </w:r>
    </w:p>
    <w:p>
      <w:pPr>
        <w:tabs>
          <w:tab w:val="left" w:pos="360"/>
          <w:tab w:val="left" w:pos="540"/>
          <w:tab w:val="left" w:pos="1080"/>
        </w:tabs>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2.17.2</w:t>
      </w:r>
      <w:r>
        <w:rPr>
          <w:rFonts w:hint="eastAsia" w:ascii="宋体" w:hAnsi="宋体"/>
          <w:color w:val="000000" w:themeColor="text1"/>
          <w:szCs w:val="21"/>
          <w14:textFill>
            <w14:solidFill>
              <w14:schemeClr w14:val="tx1"/>
            </w14:solidFill>
          </w14:textFill>
        </w:rPr>
        <w:t>合同期满或者履行完毕后，甲方有权组织（包括依法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2.17.3 </w:t>
      </w:r>
      <w:r>
        <w:rPr>
          <w:rFonts w:hint="eastAsia" w:ascii="宋体" w:hAnsi="宋体"/>
          <w:color w:val="000000" w:themeColor="text1"/>
          <w:szCs w:val="21"/>
          <w14:textFill>
            <w14:solidFill>
              <w14:schemeClr w14:val="tx1"/>
            </w14:solidFill>
          </w14:textFill>
        </w:rPr>
        <w:t>检验和验收标准、程序等具体内容以及前述验收书的效力详见</w:t>
      </w:r>
      <w:r>
        <w:rPr>
          <w:rFonts w:hint="eastAsia" w:ascii="宋体" w:hAnsi="宋体"/>
          <w:b/>
          <w:i/>
          <w:color w:val="000000" w:themeColor="text1"/>
          <w:szCs w:val="21"/>
          <w:u w:val="single"/>
          <w14:textFill>
            <w14:solidFill>
              <w14:schemeClr w14:val="tx1"/>
            </w14:solidFill>
          </w14:textFill>
        </w:rPr>
        <w:t>合同专用条款</w:t>
      </w:r>
      <w:r>
        <w:rPr>
          <w:rFonts w:hint="eastAsia" w:ascii="宋体" w:hAnsi="宋体"/>
          <w:i/>
          <w:color w:val="000000" w:themeColor="text1"/>
          <w:szCs w:val="21"/>
          <w14:textFill>
            <w14:solidFill>
              <w14:schemeClr w14:val="tx1"/>
            </w14:solidFill>
          </w14:textFill>
        </w:rPr>
        <w:t>。</w:t>
      </w:r>
    </w:p>
    <w:bookmarkEnd w:id="108"/>
    <w:bookmarkEnd w:id="109"/>
    <w:bookmarkEnd w:id="110"/>
    <w:bookmarkEnd w:id="111"/>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139" w:name="_Toc259093690"/>
      <w:bookmarkStart w:id="140" w:name="_Toc279701261"/>
      <w:bookmarkStart w:id="141" w:name="_Toc487900371"/>
      <w:bookmarkStart w:id="142" w:name="_Toc25182"/>
      <w:bookmarkStart w:id="143" w:name="_Toc19604"/>
      <w:bookmarkStart w:id="144" w:name="_Toc11284"/>
      <w:r>
        <w:rPr>
          <w:rFonts w:ascii="宋体" w:hAnsi="宋体"/>
          <w:b/>
          <w:color w:val="000000" w:themeColor="text1"/>
          <w:szCs w:val="21"/>
          <w14:textFill>
            <w14:solidFill>
              <w14:schemeClr w14:val="tx1"/>
            </w14:solidFill>
          </w14:textFill>
        </w:rPr>
        <w:t xml:space="preserve">2.18 </w:t>
      </w:r>
      <w:r>
        <w:rPr>
          <w:rFonts w:hint="eastAsia" w:ascii="宋体" w:hAnsi="宋体"/>
          <w:b/>
          <w:color w:val="000000" w:themeColor="text1"/>
          <w:szCs w:val="21"/>
          <w14:textFill>
            <w14:solidFill>
              <w14:schemeClr w14:val="tx1"/>
            </w14:solidFill>
          </w14:textFill>
        </w:rPr>
        <w:t>通知</w:t>
      </w:r>
      <w:bookmarkEnd w:id="139"/>
      <w:bookmarkEnd w:id="140"/>
      <w:bookmarkEnd w:id="141"/>
      <w:r>
        <w:rPr>
          <w:rFonts w:hint="eastAsia" w:ascii="宋体" w:hAnsi="宋体"/>
          <w:b/>
          <w:color w:val="000000" w:themeColor="text1"/>
          <w:szCs w:val="21"/>
          <w14:textFill>
            <w14:solidFill>
              <w14:schemeClr w14:val="tx1"/>
            </w14:solidFill>
          </w14:textFill>
        </w:rPr>
        <w:t>和送达</w:t>
      </w:r>
      <w:bookmarkEnd w:id="142"/>
      <w:bookmarkEnd w:id="143"/>
      <w:bookmarkEnd w:id="144"/>
    </w:p>
    <w:p>
      <w:pPr>
        <w:spacing w:line="560" w:lineRule="exact"/>
        <w:ind w:firstLine="420" w:firstLineChars="200"/>
        <w:rPr>
          <w:rFonts w:ascii="宋体" w:hAnsi="宋体"/>
          <w:color w:val="000000" w:themeColor="text1"/>
          <w:szCs w:val="21"/>
          <w14:textFill>
            <w14:solidFill>
              <w14:schemeClr w14:val="tx1"/>
            </w14:solidFill>
          </w14:textFill>
        </w:rPr>
      </w:pPr>
      <w:bookmarkStart w:id="145" w:name="_Toc6698"/>
      <w:bookmarkStart w:id="146" w:name="_Toc3135"/>
      <w:bookmarkStart w:id="147" w:name="_Toc487900372"/>
      <w:bookmarkStart w:id="148" w:name="_Toc279701262"/>
      <w:bookmarkStart w:id="149" w:name="_Toc259093691"/>
      <w:r>
        <w:rPr>
          <w:rFonts w:ascii="宋体" w:hAnsi="宋体"/>
          <w:color w:val="000000" w:themeColor="text1"/>
          <w:szCs w:val="21"/>
          <w14:textFill>
            <w14:solidFill>
              <w14:schemeClr w14:val="tx1"/>
            </w14:solidFill>
          </w14:textFill>
        </w:rPr>
        <w:t xml:space="preserve">2.18.1 </w:t>
      </w:r>
      <w:r>
        <w:rPr>
          <w:rFonts w:hint="eastAsia" w:ascii="宋体" w:hAnsi="宋体"/>
          <w:color w:val="000000" w:themeColor="text1"/>
          <w:szCs w:val="21"/>
          <w14:textFill>
            <w14:solidFill>
              <w14:schemeClr w14:val="tx1"/>
            </w14:solidFill>
          </w14:textFill>
        </w:rPr>
        <w:t>任何一方因履行合同而以合同第一部分尾部所列明的</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发出的所有通知、文件、材料，均视为已向对方当事人送达；任何一方变更上述送达方式或者地址的，应于</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个工作日内书面通知对方当事人，在对方当事人收到有关变更通知之前，变更前的约定送达方式或者地址仍视为有效。</w:t>
      </w:r>
      <w:bookmarkEnd w:id="145"/>
      <w:bookmarkEnd w:id="146"/>
    </w:p>
    <w:p>
      <w:pPr>
        <w:spacing w:line="560" w:lineRule="exact"/>
        <w:ind w:firstLine="420" w:firstLineChars="200"/>
        <w:rPr>
          <w:rFonts w:ascii="宋体" w:hAnsi="宋体"/>
          <w:color w:val="000000" w:themeColor="text1"/>
          <w:szCs w:val="21"/>
          <w14:textFill>
            <w14:solidFill>
              <w14:schemeClr w14:val="tx1"/>
            </w14:solidFill>
          </w14:textFill>
        </w:rPr>
      </w:pPr>
      <w:bookmarkStart w:id="150" w:name="_Toc23128"/>
      <w:bookmarkStart w:id="151" w:name="_Toc23294"/>
      <w:r>
        <w:rPr>
          <w:rFonts w:ascii="宋体" w:hAnsi="宋体"/>
          <w:color w:val="000000" w:themeColor="text1"/>
          <w:szCs w:val="21"/>
          <w14:textFill>
            <w14:solidFill>
              <w14:schemeClr w14:val="tx1"/>
            </w14:solidFill>
          </w14:textFill>
        </w:rPr>
        <w:t>2.18.2</w:t>
      </w:r>
      <w:r>
        <w:rPr>
          <w:rFonts w:hint="eastAsia" w:ascii="宋体" w:hAnsi="宋体"/>
          <w:color w:val="000000" w:themeColor="text1"/>
          <w:szCs w:val="21"/>
          <w14:textFill>
            <w14:solidFill>
              <w14:schemeClr w14:val="tx1"/>
            </w14:solidFill>
          </w14:textFill>
        </w:rPr>
        <w:t>以当面交付方式送达的，交付之时视为送达；以电子邮件方式送达的，发出电子邮件之时视为送达；以传真方式送达的，发出传真之时视为送达；以邮寄方式送达的，邮件挂号寄出或者交邮之日之次日视为送达。</w:t>
      </w:r>
      <w:bookmarkEnd w:id="150"/>
      <w:bookmarkEnd w:id="151"/>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152" w:name="_Toc4355"/>
      <w:bookmarkStart w:id="153" w:name="_Toc18540"/>
      <w:bookmarkStart w:id="154" w:name="_Toc30599"/>
      <w:r>
        <w:rPr>
          <w:rFonts w:ascii="宋体" w:hAnsi="宋体"/>
          <w:b/>
          <w:color w:val="000000" w:themeColor="text1"/>
          <w:szCs w:val="21"/>
          <w14:textFill>
            <w14:solidFill>
              <w14:schemeClr w14:val="tx1"/>
            </w14:solidFill>
          </w14:textFill>
        </w:rPr>
        <w:t xml:space="preserve">2.19 </w:t>
      </w:r>
      <w:r>
        <w:rPr>
          <w:rFonts w:hint="eastAsia" w:ascii="宋体" w:hAnsi="宋体"/>
          <w:b/>
          <w:color w:val="000000" w:themeColor="text1"/>
          <w:szCs w:val="21"/>
          <w14:textFill>
            <w14:solidFill>
              <w14:schemeClr w14:val="tx1"/>
            </w14:solidFill>
          </w14:textFill>
        </w:rPr>
        <w:t>计量单位</w:t>
      </w:r>
      <w:bookmarkEnd w:id="147"/>
      <w:bookmarkEnd w:id="148"/>
      <w:bookmarkEnd w:id="149"/>
      <w:bookmarkEnd w:id="152"/>
      <w:bookmarkEnd w:id="153"/>
      <w:bookmarkEnd w:id="154"/>
    </w:p>
    <w:p>
      <w:pPr>
        <w:spacing w:line="5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除技术规范中另有规定外</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合同的计量单位均使用国家法定计量单位。</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155" w:name="_Toc487900373"/>
      <w:bookmarkStart w:id="156" w:name="_Toc10330"/>
      <w:bookmarkStart w:id="157" w:name="_Toc12773"/>
      <w:bookmarkStart w:id="158" w:name="_Toc18567"/>
      <w:bookmarkStart w:id="159" w:name="_Toc279701263"/>
      <w:bookmarkStart w:id="160" w:name="_Toc259093692"/>
      <w:r>
        <w:rPr>
          <w:rFonts w:ascii="宋体" w:hAnsi="宋体"/>
          <w:b/>
          <w:color w:val="000000" w:themeColor="text1"/>
          <w:szCs w:val="21"/>
          <w14:textFill>
            <w14:solidFill>
              <w14:schemeClr w14:val="tx1"/>
            </w14:solidFill>
          </w14:textFill>
        </w:rPr>
        <w:t xml:space="preserve">2.20 </w:t>
      </w:r>
      <w:r>
        <w:rPr>
          <w:rFonts w:hint="eastAsia" w:ascii="宋体" w:hAnsi="宋体"/>
          <w:b/>
          <w:color w:val="000000" w:themeColor="text1"/>
          <w:szCs w:val="21"/>
          <w14:textFill>
            <w14:solidFill>
              <w14:schemeClr w14:val="tx1"/>
            </w14:solidFill>
          </w14:textFill>
        </w:rPr>
        <w:t>合同使用的文字和适用的法律</w:t>
      </w:r>
      <w:bookmarkEnd w:id="155"/>
      <w:bookmarkEnd w:id="156"/>
      <w:bookmarkEnd w:id="157"/>
      <w:bookmarkEnd w:id="158"/>
      <w:bookmarkEnd w:id="159"/>
      <w:bookmarkEnd w:id="160"/>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2.20.1 </w:t>
      </w:r>
      <w:r>
        <w:rPr>
          <w:rFonts w:hint="eastAsia" w:ascii="宋体" w:hAnsi="宋体"/>
          <w:color w:val="000000" w:themeColor="text1"/>
          <w:szCs w:val="21"/>
          <w14:textFill>
            <w14:solidFill>
              <w14:schemeClr w14:val="tx1"/>
            </w14:solidFill>
          </w14:textFill>
        </w:rPr>
        <w:t>合同使用汉语书就、变更和解释；</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2.20.2 </w:t>
      </w:r>
      <w:r>
        <w:rPr>
          <w:rFonts w:hint="eastAsia" w:ascii="宋体" w:hAnsi="宋体"/>
          <w:color w:val="000000" w:themeColor="text1"/>
          <w:szCs w:val="21"/>
          <w14:textFill>
            <w14:solidFill>
              <w14:schemeClr w14:val="tx1"/>
            </w14:solidFill>
          </w14:textFill>
        </w:rPr>
        <w:t>合同适用中华人民共和国法律。</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161" w:name="_Toc279701264"/>
      <w:bookmarkStart w:id="162" w:name="_Toc16673"/>
      <w:bookmarkStart w:id="163" w:name="_Toc12004"/>
      <w:bookmarkStart w:id="164" w:name="_Toc259093693"/>
      <w:bookmarkStart w:id="165" w:name="_Toc3148"/>
      <w:bookmarkStart w:id="166" w:name="_Toc487900374"/>
      <w:r>
        <w:rPr>
          <w:rFonts w:ascii="宋体" w:hAnsi="宋体"/>
          <w:b/>
          <w:color w:val="000000" w:themeColor="text1"/>
          <w:szCs w:val="21"/>
          <w14:textFill>
            <w14:solidFill>
              <w14:schemeClr w14:val="tx1"/>
            </w14:solidFill>
          </w14:textFill>
        </w:rPr>
        <w:t xml:space="preserve">2.21 </w:t>
      </w:r>
      <w:r>
        <w:rPr>
          <w:rFonts w:hint="eastAsia" w:ascii="宋体" w:hAnsi="宋体"/>
          <w:b/>
          <w:color w:val="000000" w:themeColor="text1"/>
          <w:szCs w:val="21"/>
          <w14:textFill>
            <w14:solidFill>
              <w14:schemeClr w14:val="tx1"/>
            </w14:solidFill>
          </w14:textFill>
        </w:rPr>
        <w:t>履约保证金</w:t>
      </w:r>
      <w:bookmarkEnd w:id="161"/>
      <w:bookmarkEnd w:id="162"/>
      <w:bookmarkEnd w:id="163"/>
      <w:bookmarkEnd w:id="164"/>
      <w:bookmarkEnd w:id="165"/>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2.21.1 </w:t>
      </w:r>
      <w:r>
        <w:rPr>
          <w:rFonts w:hint="eastAsia" w:ascii="宋体" w:hAnsi="宋体"/>
          <w:color w:val="000000" w:themeColor="text1"/>
          <w:szCs w:val="21"/>
          <w14:textFill>
            <w14:solidFill>
              <w14:schemeClr w14:val="tx1"/>
            </w14:solidFill>
          </w14:textFill>
        </w:rPr>
        <w:t>采购文件要求乙方提交履约保证金的，乙方应按</w:t>
      </w:r>
      <w:r>
        <w:rPr>
          <w:rFonts w:hint="eastAsia" w:ascii="宋体" w:hAnsi="宋体"/>
          <w:b/>
          <w:i/>
          <w:color w:val="000000" w:themeColor="text1"/>
          <w:szCs w:val="21"/>
          <w:u w:val="single"/>
          <w14:textFill>
            <w14:solidFill>
              <w14:schemeClr w14:val="tx1"/>
            </w14:solidFill>
          </w14:textFill>
        </w:rPr>
        <w:t>合同专用条款</w:t>
      </w:r>
      <w:r>
        <w:rPr>
          <w:rFonts w:hint="eastAsia" w:ascii="宋体" w:hAnsi="宋体"/>
          <w:color w:val="000000" w:themeColor="text1"/>
          <w:szCs w:val="21"/>
          <w14:textFill>
            <w14:solidFill>
              <w14:schemeClr w14:val="tx1"/>
            </w14:solidFill>
          </w14:textFill>
        </w:rPr>
        <w:t>约定的方式，以支票、汇票、本票或者金融机构、担保机构出具的保函等非现金形式，提交不超过合同价</w:t>
      </w:r>
      <w:r>
        <w:rPr>
          <w:rFonts w:ascii="宋体" w:hAnsi="宋体"/>
          <w:color w:val="000000" w:themeColor="text1"/>
          <w:szCs w:val="21"/>
          <w14:textFill>
            <w14:solidFill>
              <w14:schemeClr w14:val="tx1"/>
            </w14:solidFill>
          </w14:textFill>
        </w:rPr>
        <w:t>10%</w:t>
      </w:r>
      <w:r>
        <w:rPr>
          <w:rFonts w:hint="eastAsia" w:ascii="宋体" w:hAnsi="宋体"/>
          <w:color w:val="000000" w:themeColor="text1"/>
          <w:szCs w:val="21"/>
          <w14:textFill>
            <w14:solidFill>
              <w14:schemeClr w14:val="tx1"/>
            </w14:solidFill>
          </w14:textFill>
        </w:rPr>
        <w:t>的履约保证金；</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2.21.2  </w:t>
      </w:r>
      <w:r>
        <w:rPr>
          <w:rFonts w:hint="eastAsia" w:ascii="宋体" w:hAnsi="宋体"/>
          <w:color w:val="000000" w:themeColor="text1"/>
          <w:szCs w:val="21"/>
          <w14:textFill>
            <w14:solidFill>
              <w14:schemeClr w14:val="tx1"/>
            </w14:solidFill>
          </w14:textFill>
        </w:rPr>
        <w:t>履约保证金在</w:t>
      </w:r>
      <w:r>
        <w:rPr>
          <w:rFonts w:hint="eastAsia" w:ascii="宋体" w:hAnsi="宋体"/>
          <w:b/>
          <w:i/>
          <w:color w:val="000000" w:themeColor="text1"/>
          <w:szCs w:val="21"/>
          <w:u w:val="single"/>
          <w14:textFill>
            <w14:solidFill>
              <w14:schemeClr w14:val="tx1"/>
            </w14:solidFill>
          </w14:textFill>
        </w:rPr>
        <w:t>合同专用条款</w:t>
      </w:r>
      <w:r>
        <w:rPr>
          <w:rFonts w:hint="eastAsia" w:ascii="宋体" w:hAnsi="宋体"/>
          <w:color w:val="000000" w:themeColor="text1"/>
          <w:szCs w:val="21"/>
          <w14:textFill>
            <w14:solidFill>
              <w14:schemeClr w14:val="tx1"/>
            </w14:solidFill>
          </w14:textFill>
        </w:rPr>
        <w:t>约定期间内或者货物质量保证期内不予退还或者应完全有效，前述约定期间届满或者货物质量保证期届满之日起</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个工作日内，甲方应将履约保证金退还乙方；</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2.21.3 </w:t>
      </w:r>
      <w:r>
        <w:rPr>
          <w:rFonts w:hint="eastAsia" w:ascii="宋体" w:hAnsi="宋体"/>
          <w:color w:val="000000" w:themeColor="text1"/>
          <w:szCs w:val="21"/>
          <w14:textFill>
            <w14:solidFill>
              <w14:schemeClr w14:val="tx1"/>
            </w14:solidFill>
          </w14:textFill>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166"/>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167" w:name="_Toc6885"/>
      <w:bookmarkStart w:id="168" w:name="_Toc14001"/>
      <w:bookmarkStart w:id="169" w:name="_Toc19890"/>
      <w:r>
        <w:rPr>
          <w:rFonts w:ascii="宋体" w:hAnsi="宋体"/>
          <w:b/>
          <w:color w:val="000000" w:themeColor="text1"/>
          <w:szCs w:val="21"/>
          <w14:textFill>
            <w14:solidFill>
              <w14:schemeClr w14:val="tx1"/>
            </w14:solidFill>
          </w14:textFill>
        </w:rPr>
        <w:t xml:space="preserve">2.22 </w:t>
      </w:r>
      <w:r>
        <w:rPr>
          <w:rFonts w:hint="eastAsia" w:ascii="宋体" w:hAnsi="宋体"/>
          <w:b/>
          <w:color w:val="000000" w:themeColor="text1"/>
          <w:szCs w:val="21"/>
          <w14:textFill>
            <w14:solidFill>
              <w14:schemeClr w14:val="tx1"/>
            </w14:solidFill>
          </w14:textFill>
        </w:rPr>
        <w:t>合同份数</w:t>
      </w:r>
      <w:bookmarkEnd w:id="167"/>
      <w:bookmarkEnd w:id="168"/>
      <w:bookmarkEnd w:id="169"/>
    </w:p>
    <w:p>
      <w:pPr>
        <w:spacing w:line="56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合同份数按</w:t>
      </w:r>
      <w:r>
        <w:rPr>
          <w:rFonts w:hint="eastAsia" w:ascii="宋体" w:hAnsi="宋体"/>
          <w:b/>
          <w:i/>
          <w:color w:val="000000" w:themeColor="text1"/>
          <w:szCs w:val="21"/>
          <w:u w:val="single"/>
          <w14:textFill>
            <w14:solidFill>
              <w14:schemeClr w14:val="tx1"/>
            </w14:solidFill>
          </w14:textFill>
        </w:rPr>
        <w:t>合同专用条款</w:t>
      </w:r>
      <w:r>
        <w:rPr>
          <w:rFonts w:hint="eastAsia" w:ascii="宋体" w:hAnsi="宋体"/>
          <w:color w:val="000000" w:themeColor="text1"/>
          <w:szCs w:val="21"/>
          <w14:textFill>
            <w14:solidFill>
              <w14:schemeClr w14:val="tx1"/>
            </w14:solidFill>
          </w14:textFill>
        </w:rPr>
        <w:t>规定，每份均具有同等法律效力。</w:t>
      </w:r>
    </w:p>
    <w:p>
      <w:pPr>
        <w:spacing w:line="560" w:lineRule="exact"/>
        <w:ind w:firstLine="413" w:firstLineChars="196"/>
        <w:outlineLvl w:val="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2.23 本合同未尽事宜，见政府采购合同专用条款。</w:t>
      </w:r>
    </w:p>
    <w:p>
      <w:pPr>
        <w:rPr>
          <w:rFonts w:hint="eastAsia" w:ascii="宋体" w:hAnsi="宋体"/>
          <w:b/>
          <w:color w:val="auto"/>
          <w:sz w:val="28"/>
          <w:szCs w:val="28"/>
        </w:rPr>
      </w:pPr>
      <w:r>
        <w:rPr>
          <w:rFonts w:hint="eastAsia" w:ascii="宋体" w:hAnsi="宋体"/>
          <w:b/>
          <w:color w:val="auto"/>
          <w:sz w:val="28"/>
          <w:szCs w:val="28"/>
        </w:rPr>
        <w:br w:type="page"/>
      </w:r>
    </w:p>
    <w:p>
      <w:pPr>
        <w:pStyle w:val="9"/>
        <w:snapToGrid w:val="0"/>
        <w:rPr>
          <w:rFonts w:hint="eastAsia" w:ascii="宋体" w:hAnsi="宋体"/>
          <w:b/>
          <w:bCs/>
          <w:color w:val="auto"/>
          <w:sz w:val="24"/>
          <w:szCs w:val="24"/>
        </w:rPr>
      </w:pPr>
      <w:r>
        <w:rPr>
          <w:rFonts w:hint="eastAsia" w:ascii="宋体" w:hAnsi="宋体"/>
          <w:b/>
          <w:color w:val="auto"/>
          <w:sz w:val="24"/>
          <w:szCs w:val="24"/>
        </w:rPr>
        <w:t>三、政府采购合同专用条款</w:t>
      </w:r>
      <w:bookmarkEnd w:id="10"/>
    </w:p>
    <w:p>
      <w:pPr>
        <w:pStyle w:val="9"/>
        <w:snapToGrid w:val="0"/>
        <w:ind w:left="105" w:leftChars="50"/>
        <w:rPr>
          <w:rFonts w:hint="eastAsia" w:ascii="宋体" w:hAnsi="宋体"/>
          <w:b/>
          <w:bCs/>
          <w:color w:val="auto"/>
          <w:sz w:val="28"/>
          <w:szCs w:val="28"/>
        </w:rPr>
      </w:pPr>
    </w:p>
    <w:p>
      <w:pPr>
        <w:pStyle w:val="9"/>
        <w:snapToGrid w:val="0"/>
        <w:ind w:left="105" w:leftChars="50"/>
        <w:jc w:val="center"/>
        <w:rPr>
          <w:rFonts w:hint="eastAsia" w:ascii="宋体" w:hAnsi="宋体"/>
          <w:b/>
          <w:bCs/>
          <w:color w:val="auto"/>
          <w:sz w:val="28"/>
          <w:szCs w:val="28"/>
        </w:rPr>
      </w:pPr>
      <w:r>
        <w:rPr>
          <w:rFonts w:hint="eastAsia" w:ascii="宋体" w:hAnsi="宋体"/>
          <w:b/>
          <w:bCs/>
          <w:color w:val="auto"/>
          <w:sz w:val="28"/>
          <w:szCs w:val="28"/>
        </w:rPr>
        <w:t>政府采购合同专用条款</w:t>
      </w:r>
    </w:p>
    <w:tbl>
      <w:tblPr>
        <w:tblStyle w:val="20"/>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2520"/>
        <w:gridCol w:w="5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2" w:hRule="atLeast"/>
        </w:trPr>
        <w:tc>
          <w:tcPr>
            <w:tcW w:w="1008" w:type="dxa"/>
            <w:noWrap w:val="0"/>
            <w:vAlign w:val="center"/>
          </w:tcPr>
          <w:p>
            <w:pPr>
              <w:pStyle w:val="9"/>
              <w:snapToGrid w:val="0"/>
              <w:spacing w:line="400" w:lineRule="exact"/>
              <w:jc w:val="center"/>
              <w:rPr>
                <w:rFonts w:ascii="宋体" w:hAnsi="宋体"/>
                <w:b/>
                <w:bCs/>
                <w:color w:val="auto"/>
                <w:sz w:val="24"/>
              </w:rPr>
            </w:pPr>
            <w:r>
              <w:rPr>
                <w:rFonts w:hint="eastAsia" w:ascii="宋体" w:hAnsi="宋体"/>
                <w:b/>
                <w:color w:val="auto"/>
                <w:szCs w:val="21"/>
              </w:rPr>
              <w:t>序号</w:t>
            </w:r>
          </w:p>
        </w:tc>
        <w:tc>
          <w:tcPr>
            <w:tcW w:w="2520" w:type="dxa"/>
            <w:noWrap w:val="0"/>
            <w:vAlign w:val="center"/>
          </w:tcPr>
          <w:p>
            <w:pPr>
              <w:pStyle w:val="9"/>
              <w:snapToGrid w:val="0"/>
              <w:spacing w:line="400" w:lineRule="exact"/>
              <w:jc w:val="center"/>
              <w:rPr>
                <w:rFonts w:ascii="宋体" w:hAnsi="宋体"/>
                <w:b/>
                <w:bCs/>
                <w:color w:val="auto"/>
                <w:sz w:val="24"/>
              </w:rPr>
            </w:pPr>
            <w:r>
              <w:rPr>
                <w:rFonts w:hint="eastAsia" w:ascii="宋体" w:hAnsi="宋体"/>
                <w:b/>
                <w:color w:val="auto"/>
                <w:szCs w:val="21"/>
              </w:rPr>
              <w:t>条款名称</w:t>
            </w:r>
          </w:p>
        </w:tc>
        <w:tc>
          <w:tcPr>
            <w:tcW w:w="5220" w:type="dxa"/>
            <w:noWrap w:val="0"/>
            <w:vAlign w:val="center"/>
          </w:tcPr>
          <w:p>
            <w:pPr>
              <w:tabs>
                <w:tab w:val="left" w:pos="2466"/>
                <w:tab w:val="left" w:pos="5464"/>
              </w:tabs>
              <w:adjustRightInd w:val="0"/>
              <w:snapToGrid w:val="0"/>
              <w:spacing w:line="400" w:lineRule="exact"/>
              <w:ind w:left="108"/>
              <w:jc w:val="center"/>
              <w:rPr>
                <w:rFonts w:hint="eastAsia" w:ascii="宋体" w:hAnsi="宋体"/>
                <w:color w:val="auto"/>
              </w:rPr>
            </w:pPr>
            <w:r>
              <w:rPr>
                <w:rFonts w:hint="eastAsia" w:ascii="宋体" w:hAnsi="宋体"/>
                <w:b/>
                <w:color w:val="auto"/>
                <w:szCs w:val="21"/>
              </w:rPr>
              <w:t>编列内容规定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exact"/>
        </w:trPr>
        <w:tc>
          <w:tcPr>
            <w:tcW w:w="1008" w:type="dxa"/>
            <w:noWrap w:val="0"/>
            <w:vAlign w:val="center"/>
          </w:tcPr>
          <w:p>
            <w:pPr>
              <w:pStyle w:val="9"/>
              <w:snapToGrid w:val="0"/>
              <w:spacing w:line="400" w:lineRule="exact"/>
              <w:jc w:val="center"/>
              <w:rPr>
                <w:rFonts w:hint="eastAsia" w:ascii="宋体" w:hAnsi="宋体"/>
                <w:b/>
                <w:bCs/>
                <w:color w:val="auto"/>
                <w:sz w:val="24"/>
              </w:rPr>
            </w:pPr>
            <w:r>
              <w:rPr>
                <w:rFonts w:hint="eastAsia" w:ascii="宋体" w:hAnsi="宋体"/>
                <w:color w:val="auto"/>
                <w:szCs w:val="21"/>
              </w:rPr>
              <w:t>1</w:t>
            </w:r>
          </w:p>
        </w:tc>
        <w:tc>
          <w:tcPr>
            <w:tcW w:w="2520" w:type="dxa"/>
            <w:noWrap w:val="0"/>
            <w:vAlign w:val="center"/>
          </w:tcPr>
          <w:p>
            <w:pPr>
              <w:pStyle w:val="9"/>
              <w:snapToGrid w:val="0"/>
              <w:spacing w:line="400" w:lineRule="exact"/>
              <w:jc w:val="center"/>
              <w:rPr>
                <w:rFonts w:ascii="宋体" w:hAnsi="宋体"/>
                <w:b/>
                <w:bCs/>
                <w:color w:val="auto"/>
                <w:sz w:val="24"/>
              </w:rPr>
            </w:pPr>
            <w:r>
              <w:rPr>
                <w:rFonts w:hint="eastAsia" w:ascii="宋体" w:hAnsi="宋体" w:cs="宋体"/>
                <w:color w:val="auto"/>
                <w:szCs w:val="21"/>
              </w:rPr>
              <w:t>项目现场</w:t>
            </w:r>
          </w:p>
        </w:tc>
        <w:tc>
          <w:tcPr>
            <w:tcW w:w="5220" w:type="dxa"/>
            <w:noWrap w:val="0"/>
            <w:vAlign w:val="center"/>
          </w:tcPr>
          <w:p>
            <w:pPr>
              <w:pStyle w:val="9"/>
              <w:snapToGrid w:val="0"/>
              <w:spacing w:line="400" w:lineRule="exact"/>
              <w:rPr>
                <w:rFonts w:hint="eastAsia" w:ascii="宋体" w:hAnsi="宋体"/>
                <w:color w:val="auto"/>
                <w:szCs w:val="21"/>
              </w:rPr>
            </w:pPr>
            <w:r>
              <w:rPr>
                <w:rFonts w:hint="eastAsia" w:ascii="宋体" w:hAnsi="宋体" w:cs="宋体"/>
                <w:color w:val="auto"/>
                <w:szCs w:val="21"/>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exact"/>
        </w:trPr>
        <w:tc>
          <w:tcPr>
            <w:tcW w:w="1008" w:type="dxa"/>
            <w:noWrap w:val="0"/>
            <w:vAlign w:val="center"/>
          </w:tcPr>
          <w:p>
            <w:pPr>
              <w:pStyle w:val="9"/>
              <w:snapToGrid w:val="0"/>
              <w:spacing w:line="400" w:lineRule="exact"/>
              <w:jc w:val="center"/>
              <w:rPr>
                <w:rFonts w:hint="eastAsia" w:ascii="宋体" w:hAnsi="宋体"/>
                <w:color w:val="auto"/>
                <w:szCs w:val="21"/>
              </w:rPr>
            </w:pPr>
            <w:r>
              <w:rPr>
                <w:rFonts w:hint="eastAsia" w:ascii="宋体" w:hAnsi="宋体"/>
                <w:color w:val="auto"/>
                <w:szCs w:val="21"/>
              </w:rPr>
              <w:t>2</w:t>
            </w:r>
          </w:p>
        </w:tc>
        <w:tc>
          <w:tcPr>
            <w:tcW w:w="2520" w:type="dxa"/>
            <w:noWrap w:val="0"/>
            <w:vAlign w:val="center"/>
          </w:tcPr>
          <w:p>
            <w:pPr>
              <w:pStyle w:val="9"/>
              <w:snapToGrid w:val="0"/>
              <w:spacing w:line="400" w:lineRule="exact"/>
              <w:jc w:val="center"/>
              <w:rPr>
                <w:rFonts w:ascii="宋体" w:hAnsi="宋体"/>
                <w:b/>
                <w:bCs/>
                <w:color w:val="auto"/>
                <w:sz w:val="24"/>
              </w:rPr>
            </w:pPr>
            <w:r>
              <w:rPr>
                <w:rFonts w:hint="eastAsia" w:ascii="宋体" w:hAnsi="宋体" w:cs="宋体"/>
                <w:color w:val="auto"/>
                <w:szCs w:val="21"/>
              </w:rPr>
              <w:t>履行合同的时间</w:t>
            </w:r>
          </w:p>
        </w:tc>
        <w:tc>
          <w:tcPr>
            <w:tcW w:w="5220" w:type="dxa"/>
            <w:noWrap w:val="0"/>
            <w:vAlign w:val="center"/>
          </w:tcPr>
          <w:p>
            <w:pPr>
              <w:pStyle w:val="9"/>
              <w:snapToGrid w:val="0"/>
              <w:spacing w:line="320" w:lineRule="exact"/>
              <w:rPr>
                <w:rFonts w:hint="eastAsia" w:ascii="宋体" w:hAnsi="宋体" w:eastAsia="宋体" w:cs="宋体"/>
                <w:color w:val="auto"/>
                <w:kern w:val="0"/>
                <w:szCs w:val="21"/>
                <w:lang w:eastAsia="zh-CN"/>
              </w:rPr>
            </w:pPr>
            <w:r>
              <w:rPr>
                <w:rFonts w:hint="eastAsia" w:ascii="宋体" w:hAnsi="宋体" w:cs="宋体"/>
                <w:color w:val="auto"/>
                <w:kern w:val="0"/>
                <w:szCs w:val="21"/>
                <w:lang w:eastAsia="zh-CN"/>
              </w:rPr>
              <w:t>签订合同后15日内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exact"/>
        </w:trPr>
        <w:tc>
          <w:tcPr>
            <w:tcW w:w="1008" w:type="dxa"/>
            <w:noWrap w:val="0"/>
            <w:vAlign w:val="center"/>
          </w:tcPr>
          <w:p>
            <w:pPr>
              <w:pStyle w:val="9"/>
              <w:snapToGrid w:val="0"/>
              <w:spacing w:line="400" w:lineRule="exact"/>
              <w:jc w:val="center"/>
              <w:rPr>
                <w:rFonts w:hint="eastAsia" w:ascii="宋体" w:hAnsi="宋体"/>
                <w:color w:val="auto"/>
                <w:szCs w:val="21"/>
              </w:rPr>
            </w:pPr>
            <w:r>
              <w:rPr>
                <w:rFonts w:hint="eastAsia" w:ascii="宋体" w:hAnsi="宋体"/>
                <w:color w:val="auto"/>
                <w:szCs w:val="21"/>
              </w:rPr>
              <w:t>3</w:t>
            </w:r>
          </w:p>
        </w:tc>
        <w:tc>
          <w:tcPr>
            <w:tcW w:w="2520" w:type="dxa"/>
            <w:noWrap w:val="0"/>
            <w:vAlign w:val="center"/>
          </w:tcPr>
          <w:p>
            <w:pPr>
              <w:pStyle w:val="9"/>
              <w:snapToGrid w:val="0"/>
              <w:spacing w:line="400" w:lineRule="exact"/>
              <w:jc w:val="center"/>
              <w:rPr>
                <w:rFonts w:ascii="宋体" w:hAnsi="宋体"/>
                <w:b/>
                <w:bCs/>
                <w:color w:val="auto"/>
                <w:sz w:val="24"/>
              </w:rPr>
            </w:pPr>
            <w:r>
              <w:rPr>
                <w:rFonts w:hint="eastAsia" w:ascii="宋体" w:hAnsi="宋体" w:cs="宋体"/>
                <w:bCs/>
                <w:color w:val="auto"/>
                <w:szCs w:val="21"/>
              </w:rPr>
              <w:t>签订合同日期</w:t>
            </w:r>
          </w:p>
        </w:tc>
        <w:tc>
          <w:tcPr>
            <w:tcW w:w="5220" w:type="dxa"/>
            <w:noWrap w:val="0"/>
            <w:vAlign w:val="center"/>
          </w:tcPr>
          <w:p>
            <w:pPr>
              <w:pStyle w:val="9"/>
              <w:snapToGrid w:val="0"/>
              <w:spacing w:after="0" w:line="360" w:lineRule="exact"/>
              <w:rPr>
                <w:rFonts w:ascii="宋体" w:hAnsi="宋体"/>
                <w:bCs/>
                <w:color w:val="auto"/>
                <w:szCs w:val="21"/>
              </w:rPr>
            </w:pPr>
            <w:r>
              <w:rPr>
                <w:rFonts w:hint="eastAsia" w:ascii="宋体" w:hAnsi="宋体" w:cs="宋体"/>
                <w:color w:val="auto"/>
                <w:kern w:val="0"/>
                <w:szCs w:val="21"/>
              </w:rPr>
              <w:t>自中标通知书发出之日起三十日内签订完毕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exact"/>
        </w:trPr>
        <w:tc>
          <w:tcPr>
            <w:tcW w:w="1008" w:type="dxa"/>
            <w:noWrap w:val="0"/>
            <w:vAlign w:val="center"/>
          </w:tcPr>
          <w:p>
            <w:pPr>
              <w:pStyle w:val="9"/>
              <w:snapToGrid w:val="0"/>
              <w:spacing w:line="380" w:lineRule="exact"/>
              <w:jc w:val="center"/>
              <w:rPr>
                <w:rFonts w:hint="eastAsia" w:ascii="宋体" w:hAnsi="宋体"/>
                <w:color w:val="auto"/>
                <w:szCs w:val="21"/>
              </w:rPr>
            </w:pPr>
            <w:r>
              <w:rPr>
                <w:rFonts w:hint="eastAsia" w:ascii="宋体" w:hAnsi="宋体"/>
                <w:color w:val="auto"/>
                <w:szCs w:val="21"/>
              </w:rPr>
              <w:t>4</w:t>
            </w:r>
          </w:p>
        </w:tc>
        <w:tc>
          <w:tcPr>
            <w:tcW w:w="2520" w:type="dxa"/>
            <w:noWrap w:val="0"/>
            <w:vAlign w:val="center"/>
          </w:tcPr>
          <w:p>
            <w:pPr>
              <w:pStyle w:val="9"/>
              <w:snapToGrid w:val="0"/>
              <w:spacing w:line="380" w:lineRule="exact"/>
              <w:jc w:val="center"/>
              <w:rPr>
                <w:rFonts w:ascii="宋体" w:hAnsi="宋体"/>
                <w:b/>
                <w:bCs/>
                <w:color w:val="auto"/>
                <w:sz w:val="24"/>
              </w:rPr>
            </w:pPr>
            <w:r>
              <w:rPr>
                <w:rFonts w:hint="eastAsia" w:ascii="宋体" w:hAnsi="宋体" w:cs="宋体"/>
                <w:color w:val="auto"/>
                <w:szCs w:val="21"/>
              </w:rPr>
              <w:t>响应时间</w:t>
            </w:r>
          </w:p>
        </w:tc>
        <w:tc>
          <w:tcPr>
            <w:tcW w:w="5220" w:type="dxa"/>
            <w:noWrap w:val="0"/>
            <w:vAlign w:val="center"/>
          </w:tcPr>
          <w:p>
            <w:pPr>
              <w:pStyle w:val="9"/>
              <w:snapToGrid w:val="0"/>
              <w:spacing w:line="360" w:lineRule="exact"/>
              <w:rPr>
                <w:rFonts w:hint="default" w:ascii="宋体" w:hAnsi="宋体" w:eastAsia="宋体"/>
                <w:color w:val="auto"/>
                <w:szCs w:val="21"/>
                <w:lang w:val="en-US" w:eastAsia="zh-CN"/>
              </w:rPr>
            </w:pPr>
            <w:r>
              <w:rPr>
                <w:rFonts w:hint="eastAsia" w:ascii="宋体" w:hAnsi="宋体" w:cs="宋体"/>
                <w:color w:val="auto"/>
                <w:szCs w:val="21"/>
              </w:rPr>
              <w:t>接服务咨询后2小时响应</w:t>
            </w:r>
            <w:r>
              <w:rPr>
                <w:rFonts w:hint="eastAsia" w:ascii="宋体" w:hAnsi="宋体" w:cs="宋体"/>
                <w:color w:val="auto"/>
                <w:szCs w:val="21"/>
                <w:lang w:eastAsia="zh-CN"/>
              </w:rPr>
              <w:t>，</w:t>
            </w:r>
            <w:r>
              <w:rPr>
                <w:rFonts w:hint="eastAsia" w:ascii="宋体" w:hAnsi="宋体" w:cs="宋体"/>
                <w:color w:val="auto"/>
                <w:szCs w:val="21"/>
                <w:lang w:val="en-US" w:eastAsia="zh-CN"/>
              </w:rPr>
              <w:t>24小时处理问题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8" w:hRule="exact"/>
        </w:trPr>
        <w:tc>
          <w:tcPr>
            <w:tcW w:w="1008" w:type="dxa"/>
            <w:noWrap w:val="0"/>
            <w:vAlign w:val="center"/>
          </w:tcPr>
          <w:p>
            <w:pPr>
              <w:pStyle w:val="9"/>
              <w:snapToGrid w:val="0"/>
              <w:spacing w:line="400" w:lineRule="exact"/>
              <w:jc w:val="center"/>
              <w:rPr>
                <w:rFonts w:hint="eastAsia" w:ascii="宋体" w:hAnsi="宋体"/>
                <w:color w:val="auto"/>
                <w:szCs w:val="21"/>
              </w:rPr>
            </w:pPr>
            <w:r>
              <w:rPr>
                <w:rFonts w:hint="eastAsia" w:ascii="宋体" w:hAnsi="宋体"/>
                <w:color w:val="auto"/>
                <w:szCs w:val="21"/>
              </w:rPr>
              <w:t>5</w:t>
            </w:r>
          </w:p>
        </w:tc>
        <w:tc>
          <w:tcPr>
            <w:tcW w:w="2520" w:type="dxa"/>
            <w:noWrap w:val="0"/>
            <w:vAlign w:val="center"/>
          </w:tcPr>
          <w:p>
            <w:pPr>
              <w:pStyle w:val="9"/>
              <w:snapToGrid w:val="0"/>
              <w:spacing w:line="400" w:lineRule="exact"/>
              <w:jc w:val="center"/>
              <w:rPr>
                <w:rFonts w:ascii="宋体" w:hAnsi="宋体"/>
                <w:b/>
                <w:bCs/>
                <w:color w:val="auto"/>
                <w:sz w:val="24"/>
              </w:rPr>
            </w:pPr>
            <w:r>
              <w:rPr>
                <w:rFonts w:hint="eastAsia" w:ascii="宋体" w:hAnsi="宋体" w:cs="宋体"/>
                <w:color w:val="auto"/>
                <w:szCs w:val="21"/>
              </w:rPr>
              <w:t>合同价款支付方式和条件</w:t>
            </w:r>
          </w:p>
        </w:tc>
        <w:tc>
          <w:tcPr>
            <w:tcW w:w="5220" w:type="dxa"/>
            <w:noWrap w:val="0"/>
            <w:vAlign w:val="center"/>
          </w:tcPr>
          <w:p>
            <w:pPr>
              <w:pStyle w:val="9"/>
              <w:snapToGrid w:val="0"/>
              <w:spacing w:line="360" w:lineRule="exact"/>
              <w:rPr>
                <w:rFonts w:hint="eastAsia" w:ascii="宋体" w:hAnsi="宋体"/>
                <w:color w:val="auto"/>
                <w:szCs w:val="21"/>
              </w:rPr>
            </w:pPr>
            <w:r>
              <w:rPr>
                <w:rFonts w:hint="eastAsia" w:ascii="宋体" w:hAnsi="宋体" w:cs="宋体"/>
                <w:color w:val="auto"/>
                <w:szCs w:val="21"/>
              </w:rPr>
              <w:t>经买方或其它有关部门验收合格后按照合同支付价格。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2" w:hRule="exact"/>
        </w:trPr>
        <w:tc>
          <w:tcPr>
            <w:tcW w:w="1008" w:type="dxa"/>
            <w:noWrap w:val="0"/>
            <w:vAlign w:val="center"/>
          </w:tcPr>
          <w:p>
            <w:pPr>
              <w:pStyle w:val="9"/>
              <w:snapToGrid w:val="0"/>
              <w:spacing w:line="400" w:lineRule="exact"/>
              <w:jc w:val="center"/>
              <w:rPr>
                <w:rFonts w:hint="eastAsia" w:ascii="宋体" w:hAnsi="宋体"/>
                <w:color w:val="auto"/>
                <w:szCs w:val="21"/>
              </w:rPr>
            </w:pPr>
            <w:r>
              <w:rPr>
                <w:rFonts w:hint="eastAsia" w:ascii="宋体" w:hAnsi="宋体"/>
                <w:color w:val="auto"/>
                <w:szCs w:val="21"/>
              </w:rPr>
              <w:t>6</w:t>
            </w:r>
          </w:p>
        </w:tc>
        <w:tc>
          <w:tcPr>
            <w:tcW w:w="2520" w:type="dxa"/>
            <w:noWrap w:val="0"/>
            <w:vAlign w:val="center"/>
          </w:tcPr>
          <w:p>
            <w:pPr>
              <w:pStyle w:val="9"/>
              <w:snapToGrid w:val="0"/>
              <w:spacing w:line="400" w:lineRule="exact"/>
              <w:jc w:val="center"/>
              <w:rPr>
                <w:rFonts w:hint="eastAsia" w:ascii="宋体" w:hAnsi="宋体"/>
                <w:color w:val="auto"/>
                <w:szCs w:val="21"/>
              </w:rPr>
            </w:pPr>
            <w:r>
              <w:rPr>
                <w:rFonts w:hint="eastAsia" w:ascii="宋体" w:hAnsi="宋体" w:cs="宋体"/>
                <w:color w:val="auto"/>
                <w:szCs w:val="21"/>
              </w:rPr>
              <w:t>伴随服务</w:t>
            </w:r>
          </w:p>
        </w:tc>
        <w:tc>
          <w:tcPr>
            <w:tcW w:w="5220" w:type="dxa"/>
            <w:noWrap w:val="0"/>
            <w:vAlign w:val="center"/>
          </w:tcPr>
          <w:p>
            <w:pPr>
              <w:pStyle w:val="9"/>
              <w:snapToGrid w:val="0"/>
              <w:spacing w:line="340" w:lineRule="exact"/>
              <w:rPr>
                <w:rFonts w:ascii="宋体" w:hAnsi="宋体"/>
                <w:color w:val="auto"/>
                <w:szCs w:val="21"/>
              </w:rPr>
            </w:pPr>
            <w:r>
              <w:rPr>
                <w:rFonts w:hint="eastAsia" w:ascii="宋体" w:hAnsi="宋体" w:cs="宋体"/>
                <w:color w:val="auto"/>
                <w:szCs w:val="21"/>
              </w:rPr>
              <w:t>按通用条款执行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exact"/>
        </w:trPr>
        <w:tc>
          <w:tcPr>
            <w:tcW w:w="1008" w:type="dxa"/>
            <w:noWrap w:val="0"/>
            <w:vAlign w:val="center"/>
          </w:tcPr>
          <w:p>
            <w:pPr>
              <w:pStyle w:val="9"/>
              <w:snapToGrid w:val="0"/>
              <w:spacing w:line="400" w:lineRule="exact"/>
              <w:jc w:val="center"/>
              <w:rPr>
                <w:rFonts w:hint="eastAsia" w:ascii="宋体" w:hAnsi="宋体"/>
                <w:color w:val="auto"/>
                <w:szCs w:val="21"/>
              </w:rPr>
            </w:pPr>
            <w:r>
              <w:rPr>
                <w:rFonts w:hint="eastAsia" w:ascii="宋体" w:hAnsi="宋体"/>
                <w:color w:val="auto"/>
                <w:szCs w:val="21"/>
              </w:rPr>
              <w:t>7</w:t>
            </w:r>
          </w:p>
        </w:tc>
        <w:tc>
          <w:tcPr>
            <w:tcW w:w="2520" w:type="dxa"/>
            <w:noWrap w:val="0"/>
            <w:vAlign w:val="center"/>
          </w:tcPr>
          <w:p>
            <w:pPr>
              <w:pStyle w:val="9"/>
              <w:snapToGrid w:val="0"/>
              <w:spacing w:line="400" w:lineRule="exact"/>
              <w:jc w:val="center"/>
              <w:rPr>
                <w:rFonts w:hint="eastAsia" w:ascii="宋体" w:hAnsi="宋体"/>
                <w:color w:val="auto"/>
                <w:szCs w:val="21"/>
              </w:rPr>
            </w:pPr>
            <w:r>
              <w:rPr>
                <w:rFonts w:hint="eastAsia" w:ascii="宋体" w:hAnsi="宋体" w:cs="宋体"/>
                <w:color w:val="auto"/>
                <w:szCs w:val="21"/>
              </w:rPr>
              <w:t>解决争议的方式</w:t>
            </w:r>
          </w:p>
        </w:tc>
        <w:tc>
          <w:tcPr>
            <w:tcW w:w="5220" w:type="dxa"/>
            <w:noWrap w:val="0"/>
            <w:vAlign w:val="center"/>
          </w:tcPr>
          <w:p>
            <w:pPr>
              <w:pStyle w:val="9"/>
              <w:snapToGrid w:val="0"/>
              <w:spacing w:line="400" w:lineRule="exact"/>
              <w:rPr>
                <w:rFonts w:ascii="宋体" w:hAnsi="宋体"/>
                <w:color w:val="auto"/>
                <w:szCs w:val="21"/>
              </w:rPr>
            </w:pPr>
            <w:r>
              <w:rPr>
                <w:rFonts w:hint="eastAsia" w:ascii="宋体" w:hAnsi="宋体" w:cs="宋体"/>
                <w:color w:val="auto"/>
                <w:szCs w:val="21"/>
              </w:rPr>
              <w:t>向甲方所在地人民法院提起诉讼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exact"/>
        </w:trPr>
        <w:tc>
          <w:tcPr>
            <w:tcW w:w="1008" w:type="dxa"/>
            <w:noWrap w:val="0"/>
            <w:vAlign w:val="center"/>
          </w:tcPr>
          <w:p>
            <w:pPr>
              <w:pStyle w:val="9"/>
              <w:snapToGrid w:val="0"/>
              <w:spacing w:line="400" w:lineRule="exact"/>
              <w:jc w:val="center"/>
              <w:rPr>
                <w:rFonts w:hint="eastAsia" w:ascii="宋体" w:hAnsi="宋体"/>
                <w:color w:val="auto"/>
                <w:szCs w:val="21"/>
              </w:rPr>
            </w:pPr>
            <w:r>
              <w:rPr>
                <w:rFonts w:hint="eastAsia" w:ascii="宋体" w:hAnsi="宋体"/>
                <w:color w:val="auto"/>
                <w:szCs w:val="21"/>
              </w:rPr>
              <w:t>8</w:t>
            </w:r>
          </w:p>
        </w:tc>
        <w:tc>
          <w:tcPr>
            <w:tcW w:w="2520" w:type="dxa"/>
            <w:noWrap w:val="0"/>
            <w:vAlign w:val="center"/>
          </w:tcPr>
          <w:p>
            <w:pPr>
              <w:pStyle w:val="9"/>
              <w:snapToGrid w:val="0"/>
              <w:spacing w:line="400" w:lineRule="exact"/>
              <w:jc w:val="center"/>
              <w:rPr>
                <w:rFonts w:hint="eastAsia" w:ascii="宋体" w:hAnsi="宋体"/>
                <w:color w:val="auto"/>
                <w:szCs w:val="21"/>
              </w:rPr>
            </w:pPr>
            <w:r>
              <w:rPr>
                <w:rFonts w:hint="eastAsia" w:ascii="宋体" w:hAnsi="宋体" w:cs="宋体"/>
                <w:color w:val="auto"/>
                <w:szCs w:val="21"/>
              </w:rPr>
              <w:t>合同未尽事项</w:t>
            </w:r>
          </w:p>
        </w:tc>
        <w:tc>
          <w:tcPr>
            <w:tcW w:w="5220" w:type="dxa"/>
            <w:noWrap w:val="0"/>
            <w:vAlign w:val="center"/>
          </w:tcPr>
          <w:p>
            <w:pPr>
              <w:pStyle w:val="9"/>
              <w:snapToGrid w:val="0"/>
              <w:spacing w:line="400" w:lineRule="exact"/>
              <w:rPr>
                <w:rFonts w:hint="eastAsia" w:ascii="宋体" w:hAnsi="宋体"/>
                <w:color w:val="auto"/>
                <w:szCs w:val="21"/>
              </w:rPr>
            </w:pPr>
            <w:r>
              <w:rPr>
                <w:rFonts w:hint="eastAsia" w:ascii="宋体" w:hAnsi="宋体" w:cs="宋体"/>
                <w:color w:val="auto"/>
                <w:szCs w:val="21"/>
              </w:rPr>
              <w:t>双方协商</w:t>
            </w:r>
          </w:p>
        </w:tc>
      </w:tr>
    </w:tbl>
    <w:p>
      <w:pPr>
        <w:pStyle w:val="9"/>
        <w:snapToGrid w:val="0"/>
        <w:ind w:left="105" w:leftChars="50"/>
        <w:jc w:val="center"/>
        <w:rPr>
          <w:rFonts w:ascii="宋体" w:hAnsi="宋体"/>
          <w:b/>
          <w:bCs/>
          <w:color w:val="auto"/>
          <w:sz w:val="24"/>
        </w:rPr>
      </w:pPr>
    </w:p>
    <w:p>
      <w:pPr>
        <w:spacing w:line="360" w:lineRule="exact"/>
        <w:jc w:val="center"/>
        <w:rPr>
          <w:rFonts w:hint="eastAsia" w:ascii="宋体" w:hAnsi="宋体"/>
          <w:b/>
          <w:color w:val="auto"/>
          <w:szCs w:val="21"/>
        </w:rPr>
      </w:pPr>
      <w:r>
        <w:rPr>
          <w:rFonts w:hint="eastAsia" w:ascii="宋体" w:hAnsi="宋体"/>
          <w:b/>
          <w:color w:val="auto"/>
          <w:szCs w:val="21"/>
        </w:rPr>
        <w:tab/>
      </w:r>
    </w:p>
    <w:p>
      <w:pPr>
        <w:spacing w:line="360" w:lineRule="exact"/>
        <w:jc w:val="center"/>
        <w:rPr>
          <w:rFonts w:hint="eastAsia" w:ascii="宋体" w:hAnsi="宋体"/>
          <w:b/>
          <w:color w:val="auto"/>
          <w:szCs w:val="21"/>
        </w:rPr>
      </w:pPr>
    </w:p>
    <w:p>
      <w:pPr>
        <w:spacing w:line="360" w:lineRule="exact"/>
        <w:jc w:val="center"/>
        <w:rPr>
          <w:rFonts w:hint="eastAsia" w:ascii="宋体" w:hAnsi="宋体"/>
          <w:b/>
          <w:color w:val="auto"/>
          <w:szCs w:val="21"/>
        </w:rPr>
      </w:pPr>
    </w:p>
    <w:p>
      <w:pPr>
        <w:spacing w:line="360" w:lineRule="exact"/>
        <w:jc w:val="center"/>
        <w:rPr>
          <w:rFonts w:hint="eastAsia" w:ascii="宋体" w:hAnsi="宋体"/>
          <w:b/>
          <w:color w:val="auto"/>
          <w:szCs w:val="21"/>
        </w:rPr>
      </w:pPr>
    </w:p>
    <w:p>
      <w:pPr>
        <w:spacing w:after="156" w:line="560" w:lineRule="exact"/>
        <w:ind w:firstLine="480"/>
        <w:rPr>
          <w:color w:val="auto"/>
        </w:rPr>
      </w:pPr>
    </w:p>
    <w:p>
      <w:pPr>
        <w:pStyle w:val="5"/>
        <w:spacing w:before="0" w:line="240" w:lineRule="atLeast"/>
        <w:ind w:left="1080" w:leftChars="257" w:hanging="540"/>
        <w:rPr>
          <w:rFonts w:ascii="仿宋_GB2312" w:hAnsi="宋体" w:eastAsia="仿宋_GB2312"/>
          <w:color w:val="auto"/>
          <w:sz w:val="24"/>
        </w:rPr>
      </w:pPr>
    </w:p>
    <w:p>
      <w:pPr>
        <w:rPr>
          <w:color w:val="auto"/>
        </w:rPr>
      </w:pPr>
    </w:p>
    <w:p>
      <w:pPr>
        <w:pStyle w:val="9"/>
        <w:snapToGrid w:val="0"/>
        <w:jc w:val="left"/>
        <w:rPr>
          <w:rFonts w:hint="eastAsia" w:ascii="宋体" w:hAnsi="宋体"/>
          <w:b/>
          <w:color w:val="auto"/>
          <w:sz w:val="28"/>
          <w:szCs w:val="28"/>
        </w:rPr>
      </w:pPr>
      <w:bookmarkStart w:id="170" w:name="_Toc474235954"/>
      <w:bookmarkStart w:id="171" w:name="_Toc420948021"/>
      <w:r>
        <w:rPr>
          <w:rFonts w:hint="eastAsia" w:ascii="宋体" w:hAnsi="宋体"/>
          <w:b/>
          <w:color w:val="auto"/>
          <w:sz w:val="32"/>
          <w:szCs w:val="32"/>
        </w:rPr>
        <w:br w:type="page"/>
      </w:r>
      <w:r>
        <w:rPr>
          <w:rFonts w:hint="eastAsia" w:ascii="宋体" w:hAnsi="宋体"/>
          <w:b/>
          <w:color w:val="auto"/>
          <w:sz w:val="24"/>
          <w:szCs w:val="24"/>
          <w:lang w:eastAsia="zh-CN"/>
        </w:rPr>
        <w:t>四、</w:t>
      </w:r>
      <w:r>
        <w:rPr>
          <w:rFonts w:hint="eastAsia" w:ascii="宋体" w:hAnsi="宋体"/>
          <w:b/>
          <w:color w:val="auto"/>
          <w:sz w:val="24"/>
          <w:szCs w:val="24"/>
        </w:rPr>
        <w:t>验收书</w:t>
      </w:r>
    </w:p>
    <w:p>
      <w:pPr>
        <w:spacing w:line="720" w:lineRule="auto"/>
        <w:jc w:val="center"/>
        <w:rPr>
          <w:rFonts w:hint="eastAsia" w:ascii="宋体" w:hAnsi="宋体"/>
          <w:bCs/>
          <w:color w:val="auto"/>
          <w:sz w:val="32"/>
          <w:szCs w:val="32"/>
        </w:rPr>
      </w:pPr>
      <w:r>
        <w:rPr>
          <w:rFonts w:hint="eastAsia" w:ascii="宋体" w:hAnsi="宋体"/>
          <w:bCs/>
          <w:color w:val="auto"/>
          <w:sz w:val="32"/>
          <w:szCs w:val="32"/>
        </w:rPr>
        <w:t>政府采购项目验收书</w:t>
      </w:r>
    </w:p>
    <w:p>
      <w:pPr>
        <w:pStyle w:val="3"/>
        <w:spacing w:line="360" w:lineRule="auto"/>
        <w:rPr>
          <w:rFonts w:hint="eastAsia" w:ascii="宋体" w:hAnsi="宋体"/>
          <w:b w:val="0"/>
          <w:bCs w:val="0"/>
          <w:color w:val="auto"/>
          <w:sz w:val="21"/>
          <w:szCs w:val="21"/>
        </w:rPr>
      </w:pPr>
      <w:r>
        <w:rPr>
          <w:rFonts w:hint="eastAsia" w:ascii="宋体" w:hAnsi="宋体"/>
          <w:b w:val="0"/>
          <w:bCs w:val="0"/>
          <w:color w:val="auto"/>
          <w:sz w:val="21"/>
          <w:szCs w:val="21"/>
        </w:rPr>
        <w:t>（本验收书为验收书样稿，最终稿由双方协商后确定）</w:t>
      </w:r>
    </w:p>
    <w:tbl>
      <w:tblPr>
        <w:tblStyle w:val="20"/>
        <w:tblW w:w="9330" w:type="dxa"/>
        <w:tblInd w:w="3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0"/>
        <w:gridCol w:w="908"/>
        <w:gridCol w:w="1837"/>
        <w:gridCol w:w="301"/>
        <w:gridCol w:w="1409"/>
        <w:gridCol w:w="2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trPr>
        <w:tc>
          <w:tcPr>
            <w:tcW w:w="1920" w:type="dxa"/>
            <w:noWrap w:val="0"/>
            <w:vAlign w:val="center"/>
          </w:tcPr>
          <w:p>
            <w:pPr>
              <w:pStyle w:val="9"/>
              <w:snapToGrid w:val="0"/>
              <w:spacing w:line="380" w:lineRule="exact"/>
              <w:jc w:val="center"/>
              <w:rPr>
                <w:rFonts w:hint="eastAsia" w:ascii="宋体" w:hAnsi="宋体"/>
                <w:color w:val="auto"/>
                <w:szCs w:val="21"/>
              </w:rPr>
            </w:pPr>
            <w:r>
              <w:rPr>
                <w:rFonts w:hint="eastAsia" w:ascii="宋体" w:hAnsi="宋体"/>
                <w:color w:val="auto"/>
                <w:szCs w:val="21"/>
              </w:rPr>
              <w:t>项目名称及编号</w:t>
            </w:r>
          </w:p>
        </w:tc>
        <w:tc>
          <w:tcPr>
            <w:tcW w:w="7410" w:type="dxa"/>
            <w:gridSpan w:val="5"/>
            <w:noWrap w:val="0"/>
            <w:vAlign w:val="center"/>
          </w:tcPr>
          <w:p>
            <w:pPr>
              <w:pStyle w:val="9"/>
              <w:snapToGrid w:val="0"/>
              <w:spacing w:line="380" w:lineRule="exact"/>
              <w:jc w:val="center"/>
              <w:rPr>
                <w:rFonts w:hint="eastAsia" w:ascii="宋体" w:hAnsi="宋体"/>
                <w:color w:val="auto"/>
                <w:szCs w:val="21"/>
              </w:rPr>
            </w:pPr>
            <w:r>
              <w:rPr>
                <w:rFonts w:hint="eastAsia" w:ascii="宋体" w:hAnsi="宋体"/>
                <w:color w:val="auto"/>
                <w:szCs w:val="21"/>
              </w:rPr>
              <w:t>霍尔果斯市                   项目</w:t>
            </w:r>
          </w:p>
          <w:p>
            <w:pPr>
              <w:pStyle w:val="9"/>
              <w:snapToGrid w:val="0"/>
              <w:spacing w:line="380" w:lineRule="exact"/>
              <w:jc w:val="center"/>
              <w:rPr>
                <w:rFonts w:hint="eastAsia" w:ascii="宋体" w:hAnsi="宋体"/>
                <w:color w:val="auto"/>
                <w:szCs w:val="21"/>
              </w:rPr>
            </w:pPr>
            <w:r>
              <w:rPr>
                <w:rFonts w:hint="eastAsia" w:ascii="宋体" w:hAnsi="宋体"/>
                <w:color w:val="auto"/>
                <w:szCs w:val="21"/>
              </w:rPr>
              <w:t>HEGSCG-20   -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 w:hRule="atLeast"/>
        </w:trPr>
        <w:tc>
          <w:tcPr>
            <w:tcW w:w="1920" w:type="dxa"/>
            <w:noWrap w:val="0"/>
            <w:vAlign w:val="center"/>
          </w:tcPr>
          <w:p>
            <w:pPr>
              <w:pStyle w:val="9"/>
              <w:snapToGrid w:val="0"/>
              <w:spacing w:line="380" w:lineRule="exact"/>
              <w:jc w:val="center"/>
              <w:rPr>
                <w:rFonts w:hint="eastAsia" w:ascii="宋体" w:hAnsi="宋体"/>
                <w:color w:val="auto"/>
                <w:szCs w:val="21"/>
              </w:rPr>
            </w:pPr>
            <w:r>
              <w:rPr>
                <w:rFonts w:hint="eastAsia" w:ascii="宋体" w:hAnsi="宋体"/>
                <w:color w:val="auto"/>
                <w:szCs w:val="21"/>
              </w:rPr>
              <w:t>验收单位</w:t>
            </w:r>
          </w:p>
        </w:tc>
        <w:tc>
          <w:tcPr>
            <w:tcW w:w="3046" w:type="dxa"/>
            <w:gridSpan w:val="3"/>
            <w:noWrap w:val="0"/>
            <w:vAlign w:val="center"/>
          </w:tcPr>
          <w:p>
            <w:pPr>
              <w:pStyle w:val="9"/>
              <w:snapToGrid w:val="0"/>
              <w:spacing w:line="380" w:lineRule="exact"/>
              <w:jc w:val="center"/>
              <w:rPr>
                <w:rFonts w:hint="eastAsia" w:ascii="宋体" w:hAnsi="宋体"/>
                <w:color w:val="auto"/>
                <w:szCs w:val="21"/>
              </w:rPr>
            </w:pPr>
          </w:p>
        </w:tc>
        <w:tc>
          <w:tcPr>
            <w:tcW w:w="1409" w:type="dxa"/>
            <w:noWrap w:val="0"/>
            <w:vAlign w:val="center"/>
          </w:tcPr>
          <w:p>
            <w:pPr>
              <w:pStyle w:val="9"/>
              <w:snapToGrid w:val="0"/>
              <w:spacing w:line="380" w:lineRule="exact"/>
              <w:jc w:val="center"/>
              <w:rPr>
                <w:rFonts w:hint="eastAsia" w:ascii="宋体" w:hAnsi="宋体"/>
                <w:color w:val="auto"/>
                <w:szCs w:val="21"/>
              </w:rPr>
            </w:pPr>
            <w:r>
              <w:rPr>
                <w:rFonts w:hint="eastAsia" w:ascii="宋体" w:hAnsi="宋体"/>
                <w:color w:val="auto"/>
                <w:szCs w:val="21"/>
              </w:rPr>
              <w:t>交货单位</w:t>
            </w:r>
          </w:p>
        </w:tc>
        <w:tc>
          <w:tcPr>
            <w:tcW w:w="2955" w:type="dxa"/>
            <w:noWrap w:val="0"/>
            <w:vAlign w:val="center"/>
          </w:tcPr>
          <w:p>
            <w:pPr>
              <w:pStyle w:val="9"/>
              <w:snapToGrid w:val="0"/>
              <w:spacing w:line="380" w:lineRule="exact"/>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trPr>
        <w:tc>
          <w:tcPr>
            <w:tcW w:w="1920" w:type="dxa"/>
            <w:noWrap w:val="0"/>
            <w:vAlign w:val="center"/>
          </w:tcPr>
          <w:p>
            <w:pPr>
              <w:pStyle w:val="9"/>
              <w:snapToGrid w:val="0"/>
              <w:spacing w:line="380" w:lineRule="exact"/>
              <w:jc w:val="center"/>
              <w:rPr>
                <w:rFonts w:hint="eastAsia" w:ascii="宋体" w:hAnsi="宋体"/>
                <w:color w:val="auto"/>
                <w:szCs w:val="21"/>
              </w:rPr>
            </w:pPr>
            <w:r>
              <w:rPr>
                <w:rFonts w:hint="eastAsia" w:ascii="宋体" w:hAnsi="宋体"/>
                <w:color w:val="auto"/>
                <w:szCs w:val="21"/>
              </w:rPr>
              <w:t>验收人</w:t>
            </w:r>
          </w:p>
        </w:tc>
        <w:tc>
          <w:tcPr>
            <w:tcW w:w="3046" w:type="dxa"/>
            <w:gridSpan w:val="3"/>
            <w:noWrap w:val="0"/>
            <w:vAlign w:val="center"/>
          </w:tcPr>
          <w:p>
            <w:pPr>
              <w:pStyle w:val="9"/>
              <w:snapToGrid w:val="0"/>
              <w:spacing w:line="380" w:lineRule="exact"/>
              <w:jc w:val="center"/>
              <w:rPr>
                <w:rFonts w:hint="eastAsia" w:ascii="宋体" w:hAnsi="宋体"/>
                <w:color w:val="auto"/>
                <w:szCs w:val="21"/>
              </w:rPr>
            </w:pPr>
          </w:p>
        </w:tc>
        <w:tc>
          <w:tcPr>
            <w:tcW w:w="1409" w:type="dxa"/>
            <w:noWrap w:val="0"/>
            <w:vAlign w:val="center"/>
          </w:tcPr>
          <w:p>
            <w:pPr>
              <w:pStyle w:val="9"/>
              <w:snapToGrid w:val="0"/>
              <w:spacing w:line="380" w:lineRule="exact"/>
              <w:jc w:val="center"/>
              <w:rPr>
                <w:rFonts w:hint="eastAsia" w:ascii="宋体" w:hAnsi="宋体"/>
                <w:color w:val="auto"/>
                <w:szCs w:val="21"/>
              </w:rPr>
            </w:pPr>
            <w:r>
              <w:rPr>
                <w:rFonts w:hint="eastAsia" w:ascii="宋体" w:hAnsi="宋体"/>
                <w:color w:val="auto"/>
                <w:szCs w:val="21"/>
              </w:rPr>
              <w:t>交货人</w:t>
            </w:r>
          </w:p>
        </w:tc>
        <w:tc>
          <w:tcPr>
            <w:tcW w:w="2955" w:type="dxa"/>
            <w:noWrap w:val="0"/>
            <w:vAlign w:val="center"/>
          </w:tcPr>
          <w:p>
            <w:pPr>
              <w:pStyle w:val="9"/>
              <w:snapToGrid w:val="0"/>
              <w:spacing w:line="380" w:lineRule="exact"/>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trPr>
        <w:tc>
          <w:tcPr>
            <w:tcW w:w="1920" w:type="dxa"/>
            <w:noWrap w:val="0"/>
            <w:vAlign w:val="center"/>
          </w:tcPr>
          <w:p>
            <w:pPr>
              <w:pStyle w:val="9"/>
              <w:snapToGrid w:val="0"/>
              <w:spacing w:line="380" w:lineRule="exact"/>
              <w:jc w:val="center"/>
              <w:rPr>
                <w:rFonts w:hint="eastAsia" w:ascii="宋体" w:hAnsi="宋体"/>
                <w:color w:val="auto"/>
                <w:szCs w:val="21"/>
              </w:rPr>
            </w:pPr>
            <w:r>
              <w:rPr>
                <w:rFonts w:hint="eastAsia" w:ascii="宋体" w:hAnsi="宋体"/>
                <w:color w:val="auto"/>
                <w:szCs w:val="21"/>
              </w:rPr>
              <w:t>联系电话</w:t>
            </w:r>
          </w:p>
        </w:tc>
        <w:tc>
          <w:tcPr>
            <w:tcW w:w="3046" w:type="dxa"/>
            <w:gridSpan w:val="3"/>
            <w:noWrap w:val="0"/>
            <w:vAlign w:val="center"/>
          </w:tcPr>
          <w:p>
            <w:pPr>
              <w:pStyle w:val="9"/>
              <w:snapToGrid w:val="0"/>
              <w:spacing w:line="380" w:lineRule="exact"/>
              <w:jc w:val="center"/>
              <w:rPr>
                <w:rFonts w:hint="eastAsia" w:ascii="宋体" w:hAnsi="宋体"/>
                <w:color w:val="auto"/>
                <w:szCs w:val="21"/>
              </w:rPr>
            </w:pPr>
          </w:p>
        </w:tc>
        <w:tc>
          <w:tcPr>
            <w:tcW w:w="1409" w:type="dxa"/>
            <w:noWrap w:val="0"/>
            <w:vAlign w:val="center"/>
          </w:tcPr>
          <w:p>
            <w:pPr>
              <w:pStyle w:val="9"/>
              <w:snapToGrid w:val="0"/>
              <w:spacing w:line="380" w:lineRule="exact"/>
              <w:jc w:val="center"/>
              <w:rPr>
                <w:rFonts w:hint="eastAsia" w:ascii="宋体" w:hAnsi="宋体"/>
                <w:color w:val="auto"/>
                <w:szCs w:val="21"/>
              </w:rPr>
            </w:pPr>
            <w:r>
              <w:rPr>
                <w:rFonts w:hint="eastAsia" w:ascii="宋体" w:hAnsi="宋体"/>
                <w:color w:val="auto"/>
                <w:szCs w:val="21"/>
              </w:rPr>
              <w:t>联系电话</w:t>
            </w:r>
          </w:p>
        </w:tc>
        <w:tc>
          <w:tcPr>
            <w:tcW w:w="2955" w:type="dxa"/>
            <w:noWrap w:val="0"/>
            <w:vAlign w:val="center"/>
          </w:tcPr>
          <w:p>
            <w:pPr>
              <w:pStyle w:val="9"/>
              <w:snapToGrid w:val="0"/>
              <w:spacing w:line="380" w:lineRule="exact"/>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2828" w:type="dxa"/>
            <w:gridSpan w:val="2"/>
            <w:noWrap w:val="0"/>
            <w:vAlign w:val="center"/>
          </w:tcPr>
          <w:p>
            <w:pPr>
              <w:pStyle w:val="9"/>
              <w:snapToGrid w:val="0"/>
              <w:spacing w:line="380" w:lineRule="exact"/>
              <w:jc w:val="center"/>
              <w:rPr>
                <w:rFonts w:hint="eastAsia" w:ascii="宋体" w:hAnsi="宋体"/>
                <w:color w:val="auto"/>
                <w:szCs w:val="21"/>
              </w:rPr>
            </w:pPr>
            <w:r>
              <w:rPr>
                <w:rFonts w:hint="eastAsia" w:ascii="宋体" w:hAnsi="宋体"/>
                <w:color w:val="auto"/>
                <w:szCs w:val="21"/>
              </w:rPr>
              <w:t>提供服务名称</w:t>
            </w:r>
          </w:p>
        </w:tc>
        <w:tc>
          <w:tcPr>
            <w:tcW w:w="2138" w:type="dxa"/>
            <w:gridSpan w:val="2"/>
            <w:noWrap w:val="0"/>
            <w:vAlign w:val="center"/>
          </w:tcPr>
          <w:p>
            <w:pPr>
              <w:pStyle w:val="9"/>
              <w:snapToGrid w:val="0"/>
              <w:spacing w:line="380" w:lineRule="exact"/>
              <w:jc w:val="center"/>
              <w:rPr>
                <w:rFonts w:hint="eastAsia" w:ascii="宋体" w:hAnsi="宋体"/>
                <w:color w:val="auto"/>
                <w:szCs w:val="21"/>
              </w:rPr>
            </w:pPr>
            <w:r>
              <w:rPr>
                <w:rFonts w:hint="eastAsia" w:ascii="宋体" w:hAnsi="宋体"/>
                <w:color w:val="auto"/>
                <w:szCs w:val="21"/>
              </w:rPr>
              <w:t>数量（单位）</w:t>
            </w:r>
          </w:p>
        </w:tc>
        <w:tc>
          <w:tcPr>
            <w:tcW w:w="4364" w:type="dxa"/>
            <w:gridSpan w:val="2"/>
            <w:noWrap w:val="0"/>
            <w:vAlign w:val="center"/>
          </w:tcPr>
          <w:p>
            <w:pPr>
              <w:pStyle w:val="9"/>
              <w:snapToGrid w:val="0"/>
              <w:spacing w:line="380" w:lineRule="exact"/>
              <w:jc w:val="center"/>
              <w:rPr>
                <w:rFonts w:hint="eastAsia" w:ascii="宋体" w:hAnsi="宋体"/>
                <w:color w:val="auto"/>
                <w:szCs w:val="21"/>
              </w:rPr>
            </w:pPr>
            <w:r>
              <w:rPr>
                <w:rFonts w:hint="eastAsia" w:ascii="宋体" w:hAnsi="宋体"/>
                <w:color w:val="auto"/>
                <w:szCs w:val="21"/>
              </w:rPr>
              <w:t>相关服务要求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2828" w:type="dxa"/>
            <w:gridSpan w:val="2"/>
            <w:noWrap w:val="0"/>
            <w:vAlign w:val="center"/>
          </w:tcPr>
          <w:p>
            <w:pPr>
              <w:pStyle w:val="9"/>
              <w:snapToGrid w:val="0"/>
              <w:spacing w:line="380" w:lineRule="exact"/>
              <w:jc w:val="center"/>
              <w:rPr>
                <w:rFonts w:hint="eastAsia" w:ascii="宋体" w:hAnsi="宋体"/>
                <w:color w:val="auto"/>
                <w:szCs w:val="21"/>
              </w:rPr>
            </w:pPr>
          </w:p>
        </w:tc>
        <w:tc>
          <w:tcPr>
            <w:tcW w:w="2138" w:type="dxa"/>
            <w:gridSpan w:val="2"/>
            <w:noWrap w:val="0"/>
            <w:vAlign w:val="center"/>
          </w:tcPr>
          <w:p>
            <w:pPr>
              <w:pStyle w:val="9"/>
              <w:snapToGrid w:val="0"/>
              <w:spacing w:line="380" w:lineRule="exact"/>
              <w:jc w:val="center"/>
              <w:rPr>
                <w:rFonts w:hint="eastAsia" w:ascii="宋体" w:hAnsi="宋体"/>
                <w:color w:val="auto"/>
                <w:szCs w:val="21"/>
              </w:rPr>
            </w:pPr>
          </w:p>
        </w:tc>
        <w:tc>
          <w:tcPr>
            <w:tcW w:w="4364" w:type="dxa"/>
            <w:gridSpan w:val="2"/>
            <w:noWrap w:val="0"/>
            <w:vAlign w:val="center"/>
          </w:tcPr>
          <w:p>
            <w:pPr>
              <w:pStyle w:val="9"/>
              <w:snapToGrid w:val="0"/>
              <w:spacing w:line="380" w:lineRule="exact"/>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2828" w:type="dxa"/>
            <w:gridSpan w:val="2"/>
            <w:noWrap w:val="0"/>
            <w:vAlign w:val="center"/>
          </w:tcPr>
          <w:p>
            <w:pPr>
              <w:pStyle w:val="9"/>
              <w:snapToGrid w:val="0"/>
              <w:spacing w:line="380" w:lineRule="exact"/>
              <w:jc w:val="center"/>
              <w:rPr>
                <w:rFonts w:hint="eastAsia" w:ascii="宋体" w:hAnsi="宋体"/>
                <w:color w:val="auto"/>
                <w:szCs w:val="21"/>
              </w:rPr>
            </w:pPr>
          </w:p>
        </w:tc>
        <w:tc>
          <w:tcPr>
            <w:tcW w:w="2138" w:type="dxa"/>
            <w:gridSpan w:val="2"/>
            <w:noWrap w:val="0"/>
            <w:vAlign w:val="center"/>
          </w:tcPr>
          <w:p>
            <w:pPr>
              <w:pStyle w:val="9"/>
              <w:snapToGrid w:val="0"/>
              <w:spacing w:line="380" w:lineRule="exact"/>
              <w:jc w:val="center"/>
              <w:rPr>
                <w:rFonts w:hint="eastAsia" w:ascii="宋体" w:hAnsi="宋体"/>
                <w:color w:val="auto"/>
                <w:szCs w:val="21"/>
              </w:rPr>
            </w:pPr>
          </w:p>
        </w:tc>
        <w:tc>
          <w:tcPr>
            <w:tcW w:w="4364" w:type="dxa"/>
            <w:gridSpan w:val="2"/>
            <w:noWrap w:val="0"/>
            <w:vAlign w:val="center"/>
          </w:tcPr>
          <w:p>
            <w:pPr>
              <w:pStyle w:val="9"/>
              <w:snapToGrid w:val="0"/>
              <w:spacing w:line="380" w:lineRule="exact"/>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2828" w:type="dxa"/>
            <w:gridSpan w:val="2"/>
            <w:noWrap w:val="0"/>
            <w:vAlign w:val="center"/>
          </w:tcPr>
          <w:p>
            <w:pPr>
              <w:pStyle w:val="9"/>
              <w:snapToGrid w:val="0"/>
              <w:spacing w:line="380" w:lineRule="exact"/>
              <w:jc w:val="center"/>
              <w:rPr>
                <w:rFonts w:hint="eastAsia" w:ascii="宋体" w:hAnsi="宋体"/>
                <w:color w:val="auto"/>
                <w:szCs w:val="21"/>
              </w:rPr>
            </w:pPr>
          </w:p>
        </w:tc>
        <w:tc>
          <w:tcPr>
            <w:tcW w:w="2138" w:type="dxa"/>
            <w:gridSpan w:val="2"/>
            <w:noWrap w:val="0"/>
            <w:vAlign w:val="center"/>
          </w:tcPr>
          <w:p>
            <w:pPr>
              <w:pStyle w:val="9"/>
              <w:snapToGrid w:val="0"/>
              <w:spacing w:line="380" w:lineRule="exact"/>
              <w:jc w:val="center"/>
              <w:rPr>
                <w:rFonts w:hint="eastAsia" w:ascii="宋体" w:hAnsi="宋体"/>
                <w:color w:val="auto"/>
                <w:szCs w:val="21"/>
              </w:rPr>
            </w:pPr>
          </w:p>
        </w:tc>
        <w:tc>
          <w:tcPr>
            <w:tcW w:w="4364" w:type="dxa"/>
            <w:gridSpan w:val="2"/>
            <w:noWrap w:val="0"/>
            <w:vAlign w:val="center"/>
          </w:tcPr>
          <w:p>
            <w:pPr>
              <w:pStyle w:val="9"/>
              <w:snapToGrid w:val="0"/>
              <w:spacing w:line="380" w:lineRule="exact"/>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2828" w:type="dxa"/>
            <w:gridSpan w:val="2"/>
            <w:noWrap w:val="0"/>
            <w:vAlign w:val="center"/>
          </w:tcPr>
          <w:p>
            <w:pPr>
              <w:pStyle w:val="9"/>
              <w:snapToGrid w:val="0"/>
              <w:spacing w:line="380" w:lineRule="exact"/>
              <w:jc w:val="center"/>
              <w:rPr>
                <w:rFonts w:hint="eastAsia" w:ascii="宋体" w:hAnsi="宋体"/>
                <w:color w:val="auto"/>
                <w:szCs w:val="21"/>
              </w:rPr>
            </w:pPr>
          </w:p>
        </w:tc>
        <w:tc>
          <w:tcPr>
            <w:tcW w:w="2138" w:type="dxa"/>
            <w:gridSpan w:val="2"/>
            <w:noWrap w:val="0"/>
            <w:vAlign w:val="center"/>
          </w:tcPr>
          <w:p>
            <w:pPr>
              <w:pStyle w:val="9"/>
              <w:snapToGrid w:val="0"/>
              <w:spacing w:line="380" w:lineRule="exact"/>
              <w:jc w:val="center"/>
              <w:rPr>
                <w:rFonts w:hint="eastAsia" w:ascii="宋体" w:hAnsi="宋体"/>
                <w:color w:val="auto"/>
                <w:szCs w:val="21"/>
              </w:rPr>
            </w:pPr>
          </w:p>
        </w:tc>
        <w:tc>
          <w:tcPr>
            <w:tcW w:w="4364" w:type="dxa"/>
            <w:gridSpan w:val="2"/>
            <w:noWrap w:val="0"/>
            <w:vAlign w:val="center"/>
          </w:tcPr>
          <w:p>
            <w:pPr>
              <w:pStyle w:val="9"/>
              <w:snapToGrid w:val="0"/>
              <w:spacing w:line="380" w:lineRule="exact"/>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2828" w:type="dxa"/>
            <w:gridSpan w:val="2"/>
            <w:noWrap w:val="0"/>
            <w:vAlign w:val="center"/>
          </w:tcPr>
          <w:p>
            <w:pPr>
              <w:pStyle w:val="9"/>
              <w:snapToGrid w:val="0"/>
              <w:spacing w:line="380" w:lineRule="exact"/>
              <w:jc w:val="center"/>
              <w:rPr>
                <w:rFonts w:ascii="宋体" w:hAnsi="宋体"/>
                <w:color w:val="auto"/>
                <w:szCs w:val="21"/>
              </w:rPr>
            </w:pPr>
          </w:p>
        </w:tc>
        <w:tc>
          <w:tcPr>
            <w:tcW w:w="2138" w:type="dxa"/>
            <w:gridSpan w:val="2"/>
            <w:noWrap w:val="0"/>
            <w:vAlign w:val="center"/>
          </w:tcPr>
          <w:p>
            <w:pPr>
              <w:pStyle w:val="9"/>
              <w:snapToGrid w:val="0"/>
              <w:spacing w:line="380" w:lineRule="exact"/>
              <w:jc w:val="center"/>
              <w:rPr>
                <w:rFonts w:ascii="宋体" w:hAnsi="宋体"/>
                <w:color w:val="auto"/>
                <w:szCs w:val="21"/>
              </w:rPr>
            </w:pPr>
          </w:p>
        </w:tc>
        <w:tc>
          <w:tcPr>
            <w:tcW w:w="4364" w:type="dxa"/>
            <w:gridSpan w:val="2"/>
            <w:noWrap w:val="0"/>
            <w:vAlign w:val="center"/>
          </w:tcPr>
          <w:p>
            <w:pPr>
              <w:pStyle w:val="9"/>
              <w:snapToGrid w:val="0"/>
              <w:spacing w:line="380" w:lineRule="exact"/>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2828" w:type="dxa"/>
            <w:gridSpan w:val="2"/>
            <w:noWrap w:val="0"/>
            <w:vAlign w:val="center"/>
          </w:tcPr>
          <w:p>
            <w:pPr>
              <w:pStyle w:val="9"/>
              <w:snapToGrid w:val="0"/>
              <w:spacing w:line="380" w:lineRule="exact"/>
              <w:jc w:val="center"/>
              <w:rPr>
                <w:rFonts w:ascii="宋体" w:hAnsi="宋体"/>
                <w:color w:val="auto"/>
                <w:szCs w:val="21"/>
              </w:rPr>
            </w:pPr>
            <w:r>
              <w:rPr>
                <w:rFonts w:hint="eastAsia" w:ascii="宋体" w:hAnsi="宋体"/>
                <w:color w:val="auto"/>
                <w:szCs w:val="21"/>
              </w:rPr>
              <w:t>...</w:t>
            </w:r>
          </w:p>
        </w:tc>
        <w:tc>
          <w:tcPr>
            <w:tcW w:w="2138" w:type="dxa"/>
            <w:gridSpan w:val="2"/>
            <w:noWrap w:val="0"/>
            <w:vAlign w:val="center"/>
          </w:tcPr>
          <w:p>
            <w:pPr>
              <w:pStyle w:val="9"/>
              <w:snapToGrid w:val="0"/>
              <w:spacing w:line="380" w:lineRule="exact"/>
              <w:jc w:val="center"/>
              <w:rPr>
                <w:rFonts w:ascii="宋体" w:hAnsi="宋体"/>
                <w:color w:val="auto"/>
                <w:szCs w:val="21"/>
              </w:rPr>
            </w:pPr>
            <w:r>
              <w:rPr>
                <w:rFonts w:hint="eastAsia" w:ascii="宋体" w:hAnsi="宋体"/>
                <w:color w:val="auto"/>
                <w:szCs w:val="21"/>
              </w:rPr>
              <w:t>...</w:t>
            </w:r>
          </w:p>
        </w:tc>
        <w:tc>
          <w:tcPr>
            <w:tcW w:w="4364" w:type="dxa"/>
            <w:gridSpan w:val="2"/>
            <w:noWrap w:val="0"/>
            <w:vAlign w:val="center"/>
          </w:tcPr>
          <w:p>
            <w:pPr>
              <w:pStyle w:val="9"/>
              <w:snapToGrid w:val="0"/>
              <w:spacing w:line="380" w:lineRule="exact"/>
              <w:jc w:val="center"/>
              <w:rPr>
                <w:rFonts w:ascii="宋体" w:hAnsi="宋体"/>
                <w:color w:val="auto"/>
                <w:szCs w:val="21"/>
              </w:rPr>
            </w:pPr>
            <w:r>
              <w:rPr>
                <w:rFonts w:hint="eastAsia" w:ascii="宋体" w:hAnsi="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4" w:hRule="atLeast"/>
        </w:trPr>
        <w:tc>
          <w:tcPr>
            <w:tcW w:w="2828" w:type="dxa"/>
            <w:gridSpan w:val="2"/>
            <w:tcBorders>
              <w:bottom w:val="single" w:color="auto" w:sz="4" w:space="0"/>
            </w:tcBorders>
            <w:noWrap w:val="0"/>
            <w:vAlign w:val="center"/>
          </w:tcPr>
          <w:p>
            <w:pPr>
              <w:pStyle w:val="9"/>
              <w:snapToGrid w:val="0"/>
              <w:spacing w:line="380" w:lineRule="exact"/>
              <w:jc w:val="center"/>
              <w:rPr>
                <w:rFonts w:hint="eastAsia" w:ascii="宋体" w:hAnsi="宋体"/>
                <w:color w:val="auto"/>
                <w:szCs w:val="21"/>
              </w:rPr>
            </w:pPr>
            <w:r>
              <w:rPr>
                <w:rFonts w:hint="eastAsia" w:ascii="宋体" w:hAnsi="宋体"/>
                <w:color w:val="auto"/>
                <w:szCs w:val="21"/>
              </w:rPr>
              <w:t>验收情况</w:t>
            </w:r>
          </w:p>
        </w:tc>
        <w:tc>
          <w:tcPr>
            <w:tcW w:w="6502" w:type="dxa"/>
            <w:gridSpan w:val="4"/>
            <w:tcBorders>
              <w:bottom w:val="single" w:color="auto" w:sz="4" w:space="0"/>
            </w:tcBorders>
            <w:noWrap w:val="0"/>
            <w:vAlign w:val="center"/>
          </w:tcPr>
          <w:p>
            <w:pPr>
              <w:pStyle w:val="9"/>
              <w:snapToGrid w:val="0"/>
              <w:spacing w:line="380" w:lineRule="exact"/>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32" w:hRule="atLeast"/>
        </w:trPr>
        <w:tc>
          <w:tcPr>
            <w:tcW w:w="4665" w:type="dxa"/>
            <w:gridSpan w:val="3"/>
            <w:tcBorders>
              <w:top w:val="single" w:color="auto" w:sz="4" w:space="0"/>
              <w:left w:val="single" w:color="auto" w:sz="4" w:space="0"/>
              <w:bottom w:val="single" w:color="auto" w:sz="4" w:space="0"/>
              <w:right w:val="single" w:color="auto" w:sz="4" w:space="0"/>
            </w:tcBorders>
            <w:noWrap w:val="0"/>
            <w:vAlign w:val="center"/>
          </w:tcPr>
          <w:p>
            <w:pPr>
              <w:pStyle w:val="9"/>
              <w:snapToGrid w:val="0"/>
              <w:spacing w:line="380" w:lineRule="exact"/>
              <w:rPr>
                <w:rFonts w:hint="eastAsia" w:ascii="宋体" w:hAnsi="宋体"/>
                <w:color w:val="auto"/>
                <w:szCs w:val="21"/>
              </w:rPr>
            </w:pPr>
            <w:r>
              <w:rPr>
                <w:rFonts w:hint="eastAsia" w:ascii="宋体" w:hAnsi="宋体"/>
                <w:color w:val="auto"/>
                <w:szCs w:val="21"/>
              </w:rPr>
              <w:t>验收单位（盖章）：</w:t>
            </w:r>
          </w:p>
          <w:p>
            <w:pPr>
              <w:pStyle w:val="9"/>
              <w:snapToGrid w:val="0"/>
              <w:spacing w:line="380" w:lineRule="exact"/>
              <w:jc w:val="center"/>
              <w:rPr>
                <w:rFonts w:hint="eastAsia" w:ascii="宋体" w:hAnsi="宋体"/>
                <w:color w:val="auto"/>
                <w:szCs w:val="21"/>
              </w:rPr>
            </w:pPr>
          </w:p>
          <w:p>
            <w:pPr>
              <w:pStyle w:val="9"/>
              <w:snapToGrid w:val="0"/>
              <w:spacing w:line="380" w:lineRule="exact"/>
              <w:jc w:val="center"/>
              <w:rPr>
                <w:rFonts w:hint="eastAsia" w:ascii="宋体" w:hAnsi="宋体"/>
                <w:color w:val="auto"/>
                <w:szCs w:val="21"/>
              </w:rPr>
            </w:pPr>
            <w:r>
              <w:rPr>
                <w:rFonts w:hint="eastAsia" w:ascii="宋体" w:hAnsi="宋体"/>
                <w:color w:val="auto"/>
                <w:szCs w:val="21"/>
              </w:rPr>
              <w:t>日期：</w:t>
            </w:r>
          </w:p>
        </w:tc>
        <w:tc>
          <w:tcPr>
            <w:tcW w:w="4665" w:type="dxa"/>
            <w:gridSpan w:val="3"/>
            <w:tcBorders>
              <w:top w:val="single" w:color="auto" w:sz="4" w:space="0"/>
              <w:left w:val="single" w:color="auto" w:sz="4" w:space="0"/>
              <w:bottom w:val="single" w:color="auto" w:sz="4" w:space="0"/>
              <w:right w:val="single" w:color="auto" w:sz="4" w:space="0"/>
            </w:tcBorders>
            <w:noWrap w:val="0"/>
            <w:vAlign w:val="center"/>
          </w:tcPr>
          <w:p>
            <w:pPr>
              <w:pStyle w:val="9"/>
              <w:snapToGrid w:val="0"/>
              <w:spacing w:line="380" w:lineRule="exact"/>
              <w:rPr>
                <w:rFonts w:hint="eastAsia" w:ascii="宋体" w:hAnsi="宋体"/>
                <w:color w:val="auto"/>
                <w:szCs w:val="21"/>
              </w:rPr>
            </w:pPr>
            <w:r>
              <w:rPr>
                <w:rFonts w:hint="eastAsia" w:ascii="宋体" w:hAnsi="宋体"/>
                <w:color w:val="auto"/>
                <w:szCs w:val="21"/>
              </w:rPr>
              <w:t>交货单位（盖章）：</w:t>
            </w:r>
          </w:p>
          <w:p>
            <w:pPr>
              <w:pStyle w:val="9"/>
              <w:snapToGrid w:val="0"/>
              <w:spacing w:line="380" w:lineRule="exact"/>
              <w:jc w:val="center"/>
              <w:rPr>
                <w:rFonts w:hint="eastAsia" w:ascii="宋体" w:hAnsi="宋体"/>
                <w:color w:val="auto"/>
                <w:szCs w:val="21"/>
              </w:rPr>
            </w:pPr>
          </w:p>
          <w:p>
            <w:pPr>
              <w:pStyle w:val="9"/>
              <w:snapToGrid w:val="0"/>
              <w:spacing w:line="380" w:lineRule="exact"/>
              <w:jc w:val="center"/>
              <w:rPr>
                <w:rFonts w:hint="eastAsia" w:ascii="宋体" w:hAnsi="宋体"/>
                <w:color w:val="auto"/>
                <w:szCs w:val="21"/>
              </w:rPr>
            </w:pPr>
            <w:r>
              <w:rPr>
                <w:rFonts w:hint="eastAsia" w:ascii="宋体" w:hAnsi="宋体"/>
                <w:color w:val="auto"/>
                <w:szCs w:val="21"/>
              </w:rPr>
              <w:t>日期：</w:t>
            </w:r>
          </w:p>
        </w:tc>
      </w:tr>
    </w:tbl>
    <w:p>
      <w:pPr>
        <w:ind w:firstLine="630" w:firstLineChars="300"/>
        <w:outlineLvl w:val="0"/>
        <w:rPr>
          <w:rFonts w:hint="eastAsia" w:ascii="宋体" w:hAnsi="宋体"/>
          <w:color w:val="auto"/>
          <w:szCs w:val="21"/>
        </w:rPr>
      </w:pPr>
    </w:p>
    <w:p>
      <w:pPr>
        <w:outlineLvl w:val="0"/>
        <w:rPr>
          <w:rFonts w:hint="eastAsia" w:ascii="宋体" w:hAnsi="宋体"/>
          <w:color w:val="auto"/>
          <w:szCs w:val="21"/>
        </w:rPr>
      </w:pPr>
      <w:r>
        <w:rPr>
          <w:rFonts w:hint="eastAsia" w:ascii="宋体" w:hAnsi="宋体"/>
          <w:color w:val="auto"/>
          <w:szCs w:val="21"/>
        </w:rPr>
        <w:t>备注：本验收书一式四份，采购单位、中标供应商各一份，并报送采购办、采购中心留档。</w:t>
      </w:r>
    </w:p>
    <w:p>
      <w:pPr>
        <w:pStyle w:val="11"/>
        <w:rPr>
          <w:rFonts w:hint="eastAsia" w:ascii="宋体" w:hAnsi="宋体"/>
          <w:color w:val="auto"/>
          <w:szCs w:val="21"/>
        </w:rPr>
      </w:pPr>
    </w:p>
    <w:p>
      <w:pPr>
        <w:rPr>
          <w:color w:val="auto"/>
        </w:rPr>
        <w:sectPr>
          <w:footerReference r:id="rId15" w:type="first"/>
          <w:headerReference r:id="rId13" w:type="default"/>
          <w:footerReference r:id="rId14" w:type="default"/>
          <w:pgSz w:w="11906" w:h="16838"/>
          <w:pgMar w:top="1134" w:right="1134" w:bottom="1134" w:left="1418" w:header="851" w:footer="992" w:gutter="0"/>
          <w:pgBorders w:offsetFrom="page">
            <w:top w:val="none" w:sz="0" w:space="0"/>
            <w:left w:val="none" w:sz="0" w:space="0"/>
            <w:bottom w:val="none" w:sz="0" w:space="0"/>
            <w:right w:val="none" w:sz="0" w:space="0"/>
          </w:pgBorders>
          <w:cols w:space="720" w:num="1"/>
          <w:docGrid w:type="lines" w:linePitch="333"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0"/>
        <w:rPr>
          <w:rFonts w:hint="eastAsia" w:asciiTheme="minorEastAsia" w:hAnsiTheme="minorEastAsia" w:eastAsiaTheme="minorEastAsia" w:cstheme="minorEastAsia"/>
          <w:b/>
          <w:bCs w:val="0"/>
          <w:color w:val="auto"/>
          <w:sz w:val="32"/>
          <w:szCs w:val="32"/>
          <w:u w:val="none"/>
        </w:rPr>
      </w:pPr>
      <w:r>
        <w:rPr>
          <w:rFonts w:hint="eastAsia" w:asciiTheme="minorEastAsia" w:hAnsiTheme="minorEastAsia" w:eastAsiaTheme="minorEastAsia" w:cstheme="minorEastAsia"/>
          <w:b/>
          <w:bCs w:val="0"/>
          <w:color w:val="auto"/>
          <w:sz w:val="32"/>
          <w:szCs w:val="32"/>
          <w:u w:val="none"/>
          <w:lang w:val="en-US" w:eastAsia="zh-CN"/>
        </w:rPr>
        <w:t xml:space="preserve">第四章 </w:t>
      </w:r>
      <w:r>
        <w:rPr>
          <w:rFonts w:hint="eastAsia" w:asciiTheme="minorEastAsia" w:hAnsiTheme="minorEastAsia" w:eastAsiaTheme="minorEastAsia" w:cstheme="minorEastAsia"/>
          <w:b/>
          <w:bCs w:val="0"/>
          <w:color w:val="auto"/>
          <w:sz w:val="32"/>
          <w:szCs w:val="32"/>
          <w:u w:val="none"/>
        </w:rPr>
        <w:t>采购需求</w:t>
      </w:r>
    </w:p>
    <w:tbl>
      <w:tblPr>
        <w:tblStyle w:val="20"/>
        <w:tblW w:w="139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60"/>
        <w:gridCol w:w="142"/>
        <w:gridCol w:w="4260"/>
        <w:gridCol w:w="1800"/>
        <w:gridCol w:w="5670"/>
        <w:gridCol w:w="688"/>
        <w:gridCol w:w="8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00" w:hRule="atLeast"/>
        </w:trPr>
        <w:tc>
          <w:tcPr>
            <w:tcW w:w="560" w:type="dxa"/>
            <w:tcBorders>
              <w:top w:val="single" w:color="000000" w:sz="4" w:space="0"/>
              <w:left w:val="single" w:color="000000" w:sz="4" w:space="0"/>
              <w:bottom w:val="nil"/>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序号</w:t>
            </w:r>
          </w:p>
        </w:tc>
        <w:tc>
          <w:tcPr>
            <w:tcW w:w="4402" w:type="dxa"/>
            <w:gridSpan w:val="2"/>
            <w:tcBorders>
              <w:top w:val="single" w:color="000000" w:sz="4" w:space="0"/>
              <w:left w:val="single" w:color="auto" w:sz="4" w:space="0"/>
              <w:bottom w:val="nil"/>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auto"/>
                <w:kern w:val="0"/>
                <w:sz w:val="21"/>
                <w:szCs w:val="21"/>
                <w:highlight w:val="none"/>
                <w:u w:val="none"/>
                <w:lang w:val="en-US" w:eastAsia="zh-CN" w:bidi="ar"/>
              </w:rPr>
              <w:t>标的物</w:t>
            </w:r>
            <w:r>
              <w:rPr>
                <w:rFonts w:hint="eastAsia" w:ascii="宋体" w:hAnsi="宋体" w:eastAsia="宋体" w:cs="宋体"/>
                <w:i w:val="0"/>
                <w:color w:val="auto"/>
                <w:kern w:val="0"/>
                <w:sz w:val="21"/>
                <w:szCs w:val="21"/>
                <w:highlight w:val="none"/>
                <w:u w:val="none"/>
                <w:lang w:val="en-US" w:eastAsia="zh-CN" w:bidi="ar"/>
              </w:rPr>
              <w:t>名称</w:t>
            </w:r>
          </w:p>
        </w:tc>
        <w:tc>
          <w:tcPr>
            <w:tcW w:w="1800" w:type="dxa"/>
            <w:tcBorders>
              <w:top w:val="single" w:color="000000" w:sz="4" w:space="0"/>
              <w:left w:val="single" w:color="auto" w:sz="4" w:space="0"/>
              <w:bottom w:val="nil"/>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eastAsia="zh-CN"/>
              </w:rPr>
            </w:pPr>
            <w:r>
              <w:rPr>
                <w:rFonts w:hint="eastAsia" w:ascii="宋体" w:hAnsi="宋体" w:cs="宋体"/>
                <w:i w:val="0"/>
                <w:color w:val="auto"/>
                <w:sz w:val="21"/>
                <w:szCs w:val="21"/>
                <w:highlight w:val="none"/>
                <w:u w:val="none"/>
                <w:lang w:eastAsia="zh-CN"/>
              </w:rPr>
              <w:t>标的物所属行业</w:t>
            </w:r>
          </w:p>
        </w:tc>
        <w:tc>
          <w:tcPr>
            <w:tcW w:w="5670" w:type="dxa"/>
            <w:tcBorders>
              <w:top w:val="single" w:color="000000" w:sz="4" w:space="0"/>
              <w:left w:val="single" w:color="auto" w:sz="4" w:space="0"/>
              <w:bottom w:val="nil"/>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规格</w:t>
            </w:r>
          </w:p>
        </w:tc>
        <w:tc>
          <w:tcPr>
            <w:tcW w:w="688" w:type="dxa"/>
            <w:tcBorders>
              <w:top w:val="single" w:color="000000" w:sz="4" w:space="0"/>
              <w:left w:val="single" w:color="auto" w:sz="4" w:space="0"/>
              <w:bottom w:val="nil"/>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单位</w:t>
            </w:r>
          </w:p>
        </w:tc>
        <w:tc>
          <w:tcPr>
            <w:tcW w:w="810" w:type="dxa"/>
            <w:tcBorders>
              <w:top w:val="single" w:color="000000" w:sz="4" w:space="0"/>
              <w:left w:val="single" w:color="auto" w:sz="4" w:space="0"/>
              <w:bottom w:val="nil"/>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13930"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b/>
                <w:bCs/>
                <w:i w:val="0"/>
                <w:color w:val="auto"/>
                <w:sz w:val="21"/>
                <w:szCs w:val="21"/>
                <w:highlight w:val="none"/>
                <w:u w:val="none"/>
                <w:lang w:eastAsia="zh-CN"/>
              </w:rPr>
              <w:t>三、玩具、教具（</w:t>
            </w:r>
            <w:r>
              <w:rPr>
                <w:rFonts w:hint="eastAsia" w:ascii="宋体" w:hAnsi="宋体" w:cs="宋体"/>
                <w:b/>
                <w:bCs/>
                <w:i w:val="0"/>
                <w:color w:val="auto"/>
                <w:sz w:val="21"/>
                <w:szCs w:val="21"/>
                <w:highlight w:val="none"/>
                <w:u w:val="none"/>
                <w:lang w:val="en-US" w:eastAsia="zh-CN"/>
              </w:rPr>
              <w:t>第二幼儿园玩教具采购清单</w:t>
            </w:r>
            <w:r>
              <w:rPr>
                <w:rFonts w:hint="eastAsia" w:ascii="宋体" w:hAnsi="宋体" w:cs="宋体"/>
                <w:b/>
                <w:bCs/>
                <w:i w:val="0"/>
                <w:color w:val="auto"/>
                <w:sz w:val="21"/>
                <w:szCs w:val="21"/>
                <w:highlight w:val="none"/>
                <w:u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13146</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人字梯</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eastAsia="zh-CN"/>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碳化/120cm</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13147</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直梯</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碳化/195cm</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13148</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直梯</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碳化/150cm</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13149</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直梯</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碳化/120cm</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13150</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1.2m平衡板</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碳化/120*20*2.5cm</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13151</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1.5m平衡板</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碳化/150*20*2.5cm</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13152</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1.8m平衡板</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碳化/180*20*2.5cm</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13153</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四面梯</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碳化/83*64*120cm</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13154</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四面梯</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碳化/70* 50*100cm</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13155</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四面梯</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碳化/57*36*80cm</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13156</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支架</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碳化/高30cm</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13157</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支架</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碳化/高60cm</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13158</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积木</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（正方体）</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新西兰松100×100×50mm</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13159</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18"/>
                <w:szCs w:val="18"/>
                <w:u w:val="none"/>
                <w:lang w:val="en-US" w:eastAsia="zh-CN" w:bidi="ar"/>
              </w:rPr>
              <w:t>积木</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(正方体）</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新西兰松 100×100×100mm</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13160</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Style w:val="35"/>
                <w:lang w:val="en-US" w:eastAsia="zh-CN" w:bidi="ar"/>
              </w:rPr>
              <w:t>积木</w:t>
            </w:r>
            <w:r>
              <w:rPr>
                <w:rStyle w:val="35"/>
                <w:lang w:val="en-US" w:eastAsia="zh-CN" w:bidi="ar"/>
              </w:rPr>
              <w:br w:type="textWrapping"/>
            </w:r>
            <w:r>
              <w:rPr>
                <w:rStyle w:val="35"/>
                <w:lang w:val="en-US" w:eastAsia="zh-CN" w:bidi="ar"/>
              </w:rPr>
              <w:t>(长方体）</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新西兰松 200×100×100mm</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13161</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Style w:val="35"/>
                <w:lang w:val="en-US" w:eastAsia="zh-CN" w:bidi="ar"/>
              </w:rPr>
              <w:t>积木</w:t>
            </w:r>
            <w:r>
              <w:rPr>
                <w:rStyle w:val="35"/>
                <w:lang w:val="en-US" w:eastAsia="zh-CN" w:bidi="ar"/>
              </w:rPr>
              <w:br w:type="textWrapping"/>
            </w:r>
            <w:r>
              <w:rPr>
                <w:rStyle w:val="35"/>
                <w:lang w:val="en-US" w:eastAsia="zh-CN" w:bidi="ar"/>
              </w:rPr>
              <w:t>(长方块）</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新西兰松 200×100×50mm</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13162</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Style w:val="35"/>
                <w:lang w:val="en-US" w:eastAsia="zh-CN" w:bidi="ar"/>
              </w:rPr>
              <w:t>积木</w:t>
            </w:r>
            <w:r>
              <w:rPr>
                <w:rStyle w:val="35"/>
                <w:lang w:val="en-US" w:eastAsia="zh-CN" w:bidi="ar"/>
              </w:rPr>
              <w:br w:type="textWrapping"/>
            </w:r>
            <w:r>
              <w:rPr>
                <w:rStyle w:val="35"/>
                <w:lang w:val="en-US" w:eastAsia="zh-CN" w:bidi="ar"/>
              </w:rPr>
              <w:t>（长方块）</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新西兰松 400×100×50mm</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13163</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Style w:val="35"/>
                <w:lang w:val="en-US" w:eastAsia="zh-CN" w:bidi="ar"/>
              </w:rPr>
              <w:t>积木</w:t>
            </w:r>
            <w:r>
              <w:rPr>
                <w:rStyle w:val="35"/>
                <w:lang w:val="en-US" w:eastAsia="zh-CN" w:bidi="ar"/>
              </w:rPr>
              <w:br w:type="textWrapping"/>
            </w:r>
            <w:r>
              <w:rPr>
                <w:rStyle w:val="35"/>
                <w:lang w:val="en-US" w:eastAsia="zh-CN" w:bidi="ar"/>
              </w:rPr>
              <w:t>(长方块）</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新西兰松 600×100×50mm</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13164</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Style w:val="35"/>
                <w:lang w:val="en-US" w:eastAsia="zh-CN" w:bidi="ar"/>
              </w:rPr>
              <w:t>积木</w:t>
            </w:r>
            <w:r>
              <w:rPr>
                <w:rStyle w:val="35"/>
                <w:lang w:val="en-US" w:eastAsia="zh-CN" w:bidi="ar"/>
              </w:rPr>
              <w:br w:type="textWrapping"/>
            </w:r>
            <w:r>
              <w:rPr>
                <w:rStyle w:val="35"/>
                <w:lang w:val="en-US" w:eastAsia="zh-CN" w:bidi="ar"/>
              </w:rPr>
              <w:t>（三角形）</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新西兰松 140×140×50mm</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13165</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Style w:val="35"/>
                <w:lang w:val="en-US" w:eastAsia="zh-CN" w:bidi="ar"/>
              </w:rPr>
              <w:t>积木</w:t>
            </w:r>
            <w:r>
              <w:rPr>
                <w:rStyle w:val="35"/>
                <w:lang w:val="en-US" w:eastAsia="zh-CN" w:bidi="ar"/>
              </w:rPr>
              <w:br w:type="textWrapping"/>
            </w:r>
            <w:r>
              <w:rPr>
                <w:rStyle w:val="35"/>
                <w:lang w:val="en-US" w:eastAsia="zh-CN" w:bidi="ar"/>
              </w:rPr>
              <w:t>（三角形）</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新西兰松 210×210×50mm</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13166</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Style w:val="35"/>
                <w:lang w:val="en-US" w:eastAsia="zh-CN" w:bidi="ar"/>
              </w:rPr>
              <w:t>积木</w:t>
            </w:r>
            <w:r>
              <w:rPr>
                <w:rStyle w:val="35"/>
                <w:lang w:val="en-US" w:eastAsia="zh-CN" w:bidi="ar"/>
              </w:rPr>
              <w:br w:type="textWrapping"/>
            </w:r>
            <w:r>
              <w:rPr>
                <w:rStyle w:val="35"/>
                <w:lang w:val="en-US" w:eastAsia="zh-CN" w:bidi="ar"/>
              </w:rPr>
              <w:t>(半圆）</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新西兰松 200×50mm</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13167</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Style w:val="35"/>
                <w:lang w:val="en-US" w:eastAsia="zh-CN" w:bidi="ar"/>
              </w:rPr>
              <w:t>积木</w:t>
            </w:r>
            <w:r>
              <w:rPr>
                <w:rStyle w:val="35"/>
                <w:lang w:val="en-US" w:eastAsia="zh-CN" w:bidi="ar"/>
              </w:rPr>
              <w:br w:type="textWrapping"/>
            </w:r>
            <w:r>
              <w:rPr>
                <w:rStyle w:val="35"/>
                <w:lang w:val="en-US" w:eastAsia="zh-CN" w:bidi="ar"/>
              </w:rPr>
              <w:t>（半圆环）</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新西兰松 400×200×50mm</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13168</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Style w:val="35"/>
                <w:lang w:val="en-US" w:eastAsia="zh-CN" w:bidi="ar"/>
              </w:rPr>
              <w:t>积木</w:t>
            </w:r>
            <w:r>
              <w:rPr>
                <w:rStyle w:val="35"/>
                <w:lang w:val="en-US" w:eastAsia="zh-CN" w:bidi="ar"/>
              </w:rPr>
              <w:br w:type="textWrapping"/>
            </w:r>
            <w:r>
              <w:rPr>
                <w:rStyle w:val="35"/>
                <w:lang w:val="en-US" w:eastAsia="zh-CN" w:bidi="ar"/>
              </w:rPr>
              <w:t>（圆）</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新西兰松 200×50mm</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13169</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Style w:val="35"/>
                <w:lang w:val="en-US" w:eastAsia="zh-CN" w:bidi="ar"/>
              </w:rPr>
              <w:t xml:space="preserve">建构木板   </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新西兰松 400×100×25mm</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13170</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Style w:val="35"/>
                <w:lang w:val="en-US" w:eastAsia="zh-CN" w:bidi="ar"/>
              </w:rPr>
              <w:t xml:space="preserve">建构木板   </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新西兰松 600×100×25mm</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13171</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Style w:val="35"/>
                <w:lang w:val="en-US" w:eastAsia="zh-CN" w:bidi="ar"/>
              </w:rPr>
              <w:t xml:space="preserve">建构木板   </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新西兰松 800×100×25mm</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13172</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Style w:val="35"/>
                <w:lang w:val="en-US" w:eastAsia="zh-CN" w:bidi="ar"/>
              </w:rPr>
              <w:t xml:space="preserve">建构木板   </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新西兰松 1000×100×25mm</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13173</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圆柱</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新西兰松 D:100mm H:50</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13174</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圆柱</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新西兰松 D:100 mmH:100</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13175</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圆柱</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新西兰松 D:100 H:200</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13176</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圆柱</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新西兰松 D:100 H:400mm</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13177</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箱型推车1</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EO级环保标准免漆多层板600×430×333mm</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13178</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箱型推车2</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EO级环保标准免漆多层板800×600×400mm</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13179</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箱型推车3</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EO级环保标准免漆多层板1000*600*400mm</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13180</w:t>
            </w:r>
          </w:p>
        </w:tc>
        <w:tc>
          <w:tcPr>
            <w:tcW w:w="42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攀爬箱</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EO级环保标准多层板边长600，厚度15</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13181</w:t>
            </w:r>
          </w:p>
        </w:tc>
        <w:tc>
          <w:tcPr>
            <w:tcW w:w="42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1"/>
                <w:szCs w:val="21"/>
                <w:highlight w:val="none"/>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1"/>
                <w:szCs w:val="21"/>
                <w:highlight w:val="none"/>
                <w:u w:val="none"/>
              </w:rPr>
            </w:pP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EO级环保标准多层板边长800，厚度15</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13182</w:t>
            </w:r>
          </w:p>
        </w:tc>
        <w:tc>
          <w:tcPr>
            <w:tcW w:w="42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1"/>
                <w:szCs w:val="21"/>
                <w:highlight w:val="none"/>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1"/>
                <w:szCs w:val="21"/>
                <w:highlight w:val="none"/>
                <w:u w:val="none"/>
              </w:rPr>
            </w:pP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EO级环保标准多层板边长1000，厚度15</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13183</w:t>
            </w:r>
          </w:p>
        </w:tc>
        <w:tc>
          <w:tcPr>
            <w:tcW w:w="42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滚筒</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材质PP/直径56cm，高60cm</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13184</w:t>
            </w:r>
          </w:p>
        </w:tc>
        <w:tc>
          <w:tcPr>
            <w:tcW w:w="42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1"/>
                <w:szCs w:val="21"/>
                <w:highlight w:val="none"/>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1"/>
                <w:szCs w:val="21"/>
                <w:highlight w:val="none"/>
                <w:u w:val="none"/>
              </w:rPr>
            </w:pP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材质PP/直径56cm，高90cm</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13185</w:t>
            </w:r>
          </w:p>
        </w:tc>
        <w:tc>
          <w:tcPr>
            <w:tcW w:w="42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1"/>
                <w:szCs w:val="21"/>
                <w:highlight w:val="none"/>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1"/>
                <w:szCs w:val="21"/>
                <w:highlight w:val="none"/>
                <w:u w:val="none"/>
              </w:rPr>
            </w:pP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材质PP/直径63cm，高90cm</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13186</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安吉大型螺母</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多层板/400件</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13187</w:t>
            </w:r>
          </w:p>
        </w:tc>
        <w:tc>
          <w:tcPr>
            <w:tcW w:w="42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玩具架带防水布蓬</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325*85*100</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13188</w:t>
            </w:r>
          </w:p>
        </w:tc>
        <w:tc>
          <w:tcPr>
            <w:tcW w:w="42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1"/>
                <w:szCs w:val="21"/>
                <w:highlight w:val="none"/>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1"/>
                <w:szCs w:val="21"/>
                <w:highlight w:val="none"/>
                <w:u w:val="none"/>
              </w:rPr>
            </w:pP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125*65*110</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13189</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篮球收纳架</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塑料/94*64*80cm</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13190</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可移动人体钻洞训练器</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塑料/100*40*110cm</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13191</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户外交通标志</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36*36*81cm</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13192</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路障</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21*21*32cm</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13193</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双人摇摇马</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环保塑料/145*55*22cm</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13194</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单人摇摇马</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环保塑料/53*60*27cm</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13195</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8座旋转脚踏车</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钢材/180cm</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13196</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四座团队脚踏车</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钢材/135*116*65cm</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13197</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挖机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钢材/140*50*76.5cm</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13198</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黄包车</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钢材/125*54*62</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13199</w:t>
            </w:r>
          </w:p>
        </w:tc>
        <w:tc>
          <w:tcPr>
            <w:tcW w:w="42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铲子</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铁/65*14</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13200</w:t>
            </w:r>
          </w:p>
        </w:tc>
        <w:tc>
          <w:tcPr>
            <w:tcW w:w="42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1"/>
                <w:szCs w:val="21"/>
                <w:highlight w:val="none"/>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1"/>
                <w:szCs w:val="21"/>
                <w:highlight w:val="none"/>
                <w:u w:val="none"/>
              </w:rPr>
            </w:pP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铁/36*8.8</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13201</w:t>
            </w:r>
          </w:p>
        </w:tc>
        <w:tc>
          <w:tcPr>
            <w:tcW w:w="42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筛网</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不锈钢/直径15</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13202</w:t>
            </w:r>
          </w:p>
        </w:tc>
        <w:tc>
          <w:tcPr>
            <w:tcW w:w="42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1"/>
                <w:szCs w:val="21"/>
                <w:highlight w:val="none"/>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1"/>
                <w:szCs w:val="21"/>
                <w:highlight w:val="none"/>
                <w:u w:val="none"/>
              </w:rPr>
            </w:pP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不锈钢/直径20</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13203</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羊角球</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PVC材质/45厘米（18寸）</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13204</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指偶</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布绒/5*1cm</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13205</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热熔笔</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金属/长20cm</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13206</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接力倒沙桶</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木质/50*35*90cm</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13207</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沙漏</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木质/69*80*102cm</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13208</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多功能玩沙墙</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木质/154*80*110cm</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13209</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玩沙天平</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金属/50*60*100cm</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13210</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玩沙滑滑乐</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木质/30*28*60cm</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13211</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板车</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木质/40*40*40cm</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13212</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板车</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木质/60*60*60cm</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13213</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沙水套装</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塑料/220件套</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13214</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哈哈镜</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16"/>
                <w:szCs w:val="16"/>
                <w:u w:val="none"/>
                <w:lang w:val="en-US" w:eastAsia="zh-CN" w:bidi="ar"/>
              </w:rPr>
              <w:t xml:space="preserve">规格尺寸：600*400mm； 材质：亚克力板。 产品展示仪器件安装于亚克力面板上；前板为5mm厚透明亚克力板产品文字说明及图片，采用UV彩色印制，彩色uv文字和图片后又封底一层，保证产品长期不褪色；后板12mm厚白色塑料板，前后板可用6颗不锈钢广告钉固定于墙体上；【仪器背面针对有线路板和其他器件采用不锈钢罩进行防护装置 。需要电源部分不使用外接电源，采用模块化手摇发电机构和稳压稳流技术供电。】 </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13215</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人体发电</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16"/>
                <w:szCs w:val="16"/>
                <w:u w:val="none"/>
                <w:lang w:val="en-US" w:eastAsia="zh-CN" w:bidi="ar"/>
              </w:rPr>
              <w:t xml:space="preserve">规格尺寸：600*400mm； 材质：亚克力板。 产品展示仪器件安装于亚克力面板上；前板为5mm厚透明亚克力板产品文字说明及图片，采用UV彩色印制，彩色uv文字和图片后又封底一层，保证产品长期不褪色；后板12mm厚白色塑料板，前后板可用6颗不锈钢广告钉固定于墙体上；【仪器背面针对有线路板和其他器件采用不锈钢罩进行防护装置 。需要电源部分不使用外接电源，采用模块化手摇发电机构和稳压稳流技术供电。】 </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13216</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捕捉磁场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16"/>
                <w:szCs w:val="16"/>
                <w:u w:val="none"/>
                <w:lang w:val="en-US" w:eastAsia="zh-CN" w:bidi="ar"/>
              </w:rPr>
              <w:t xml:space="preserve">规格尺寸：600*400mm； 材质：亚克力板。 产品展示仪器件安装于亚克力面板上；前板为5mm厚透明亚克力板产品文字说明及图片，采用UV彩色印制，彩色uv文字和图片后又封底一层，保证产品长期不褪色；后板12mm厚白色塑料板，前后板可用6颗不锈钢广告钉固定于墙体上；【仪器背面针对有线路板和其他器件采用不锈钢罩进行防护装置 。需要电源部分不使用外接电源，采用模块化手摇发电机构和稳压稳流技术供电。】 </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13217</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月相变化</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16"/>
                <w:szCs w:val="16"/>
                <w:u w:val="none"/>
                <w:lang w:val="en-US" w:eastAsia="zh-CN" w:bidi="ar"/>
              </w:rPr>
              <w:t xml:space="preserve">规格尺寸：600*400mm； 材质：亚克力板。 产品展示仪器件安装于亚克力面板上；前板为5mm厚透明亚克力板产品文字说明及图片，采用UV彩色印制，彩色uv文字和图片后又封底一层，保证产品长期不褪色；后板12mm厚白色塑料板，前后板可用6颗不锈钢广告钉固定于墙体上；【仪器背面针对有线路板和其他器件采用不锈钢罩进行防护装置 。需要电源部分不使用外接电源，采用模块化手摇发电机构和稳压稳流技术供电。】 </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13218</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手摇发电</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16"/>
                <w:szCs w:val="16"/>
                <w:u w:val="none"/>
                <w:lang w:val="en-US" w:eastAsia="zh-CN" w:bidi="ar"/>
              </w:rPr>
              <w:t xml:space="preserve">规格尺寸：600*400mm； 材质：亚克力板。 产品展示仪器件安装于亚克力面板上；前板为5mm厚透明亚克力板产品文字说明及图片，采用UV彩色印制，彩色uv文字和图片后又封底一层，保证产品长期不褪色；后板12mm厚白色塑料板，前后板可用6颗不锈钢广告钉固定于墙体上；【仪器背面针对有线路板和其他器件采用不锈钢罩进行防护装置 。需要电源部分不使用外接电源，采用模块化手摇发电机构和稳压稳流技术供电。】 </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13219</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能吹灭的灯</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16"/>
                <w:szCs w:val="16"/>
                <w:u w:val="none"/>
                <w:lang w:val="en-US" w:eastAsia="zh-CN" w:bidi="ar"/>
              </w:rPr>
              <w:t xml:space="preserve">规格尺寸：600*400mm； 材质：亚克力板。 产品展示仪器件安装于亚克力面板上；前板为5mm厚透明亚克力板产品文字说明及图片，采用UV彩色印制，彩色uv文字和图片后又封底一层，保证产品长期不褪色；后板12mm厚白色塑料板，前后板可用6颗不锈钢广告钉固定于墙体上；【仪器背面针对有线路板和其他器件采用不锈钢罩进行防护装置 。需要电源部分不使用外接电源，采用模块化手摇发电机构和稳压稳流技术供电。】 </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13220</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齿轮运转</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16"/>
                <w:szCs w:val="16"/>
                <w:u w:val="none"/>
                <w:lang w:val="en-US" w:eastAsia="zh-CN" w:bidi="ar"/>
              </w:rPr>
              <w:t xml:space="preserve">规格尺寸：600*400mm； 材质：亚克力板。 产品展示仪器件安装于亚克力面板上；前板为5mm厚透明亚克力板产品文字说明及图片，采用UV彩色印制，彩色uv文字和图片后又封底一层，保证产品长期不褪色；后板12mm厚白色塑料板，前后板可用6颗不锈钢广告钉固定于墙体上；【仪器背面针对有线路板和其他器件采用不锈钢罩进行防护装置 。需要电源部分不使用外接电源，采用模块化手摇发电机构和稳压稳流技术供电。】 </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13221</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语言芯片</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16"/>
                <w:szCs w:val="16"/>
                <w:u w:val="none"/>
                <w:lang w:val="en-US" w:eastAsia="zh-CN" w:bidi="ar"/>
              </w:rPr>
              <w:t xml:space="preserve">规格尺寸：600*400mm； 材质：亚克力板。 产品展示仪器件安装于亚克力面板上；前板为5mm厚透明亚克力板产品文字说明及图片，采用UV彩色印制，彩色uv文字和图片后又封底一层，保证产品长期不褪色；后板12mm厚白色塑料板，前后板可用6颗不锈钢广告钉固定于墙体上；【仪器背面针对有线路板和其他器件采用不锈钢罩进行防护装置 。需要电源部分不使用外接电源，采用模块化手摇发电机构和稳压稳流技术供电。】 </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13222</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辉光球</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16"/>
                <w:szCs w:val="16"/>
                <w:u w:val="none"/>
                <w:lang w:val="en-US" w:eastAsia="zh-CN" w:bidi="ar"/>
              </w:rPr>
              <w:t xml:space="preserve">规格尺寸：600*400mm； 材质：亚克力板。 产品展示仪器件安装于亚克力面板上；前板为5mm厚透明亚克力板产品文字说明及图片，采用UV彩色印制，彩色uv文字和图片后又封底一层，保证产品长期不褪色；后板12mm厚白色塑料板，前后板可用6颗不锈钢广告钉固定于墙体上；【仪器背面针对有线路板和其他器件采用不锈钢罩进行防护装置 。需要电源部分不使用外接电源，采用模块化手摇发电机构和稳压稳流技术供电。】 </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13223</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风力发电</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16"/>
                <w:szCs w:val="16"/>
                <w:u w:val="none"/>
                <w:lang w:val="en-US" w:eastAsia="zh-CN" w:bidi="ar"/>
              </w:rPr>
              <w:t xml:space="preserve">规格尺寸：600*400mm； 材质：亚克力板。 产品展示仪器件安装于亚克力面板上；前板为5mm厚透明亚克力板产品文字说明及图片，采用UV彩色印制，彩色uv文字和图片后又封底一层，保证产品长期不褪色；后板12mm厚白色塑料板，前后板可用6颗不锈钢广告钉固定于墙体上；【仪器背面针对有线路板和其他器件采用不锈钢罩进行防护装置 。需要电源部分不使用外接电源，采用模块化手摇发电机构和稳压稳流技术供电。】 </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13224</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静电摆球</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16"/>
                <w:szCs w:val="16"/>
                <w:u w:val="none"/>
                <w:lang w:val="en-US" w:eastAsia="zh-CN" w:bidi="ar"/>
              </w:rPr>
              <w:t xml:space="preserve">规格尺寸：600*400mm； 材质：亚克力板。 产品展示仪器件安装于亚克力面板上；前板为5mm厚透明亚克力板产品文字说明及图片，采用UV彩色印制，彩色uv文字和图片后又封底一层，保证产品长期不褪色；后板12mm厚白色塑料板，前后板可用6颗不锈钢广告钉固定于墙体上；【仪器背面针对有线路板和其他器件采用不锈钢罩进行防护装置 。需要电源部分不使用外接电源，采用模块化手摇发电机构和稳压稳流技术供电。】 </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13225</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光学转盘</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16"/>
                <w:szCs w:val="16"/>
                <w:u w:val="none"/>
                <w:lang w:val="en-US" w:eastAsia="zh-CN" w:bidi="ar"/>
              </w:rPr>
              <w:t xml:space="preserve">规格尺寸：600*400mm； 材质：亚克力板。 产品展示仪器件安装于亚克力面板上；前板为5mm厚透明亚克力板产品文字说明及图片，采用UV彩色印制，彩色uv文字和图片后又封底一层，保证产品长期不褪色；后板12mm厚白色塑料板，前后板可用6颗不锈钢广告钉固定于墙体上；【仪器背面针对有线路板和其他器件采用不锈钢罩进行防护装置 。需要电源部分不使用外接电源，采用模块化手摇发电机构和稳压稳流技术供电。】 </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13226</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智能调光玻璃</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16"/>
                <w:szCs w:val="16"/>
                <w:u w:val="none"/>
                <w:lang w:val="en-US" w:eastAsia="zh-CN" w:bidi="ar"/>
              </w:rPr>
              <w:t xml:space="preserve">规格尺寸：600*400mm； 材质：亚克力板。 产品展示仪器件安装于亚克力面板上；前板为5mm厚透明亚克力板产品文字说明及图片，采用UV彩色印制，彩色uv文字和图片后又封底一层，保证产品长期不褪色；后板12mm厚白色塑料板，前后板可用6颗不锈钢广告钉固定于墙体上；【仪器背面针对有线路板和其他器件采用不锈钢罩进行防护装置 。需要电源部分不使用外接电源，采用模块化手摇发电机构和稳压稳流技术供电。】 </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13227</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太阳能发电</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16"/>
                <w:szCs w:val="16"/>
                <w:u w:val="none"/>
                <w:lang w:val="en-US" w:eastAsia="zh-CN" w:bidi="ar"/>
              </w:rPr>
              <w:t xml:space="preserve">规格尺寸：600*400mm； 材质：亚克力板。 产品展示仪器件安装于亚克力面板上；前板为5mm厚透明亚克力板产品文字说明及图片，采用UV彩色印制，彩色uv文字和图片后又封底一层，保证产品长期不褪色；后板12mm厚白色塑料板，前后板可用6颗不锈钢广告钉固定于墙体上；【仪器背面针对有线路板和其他器件采用不锈钢罩进行防护装置 。需要电源部分不使用外接电源，采用模块化手摇发电机构和稳压稳流技术供电。】 </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13228</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光能风车</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16"/>
                <w:szCs w:val="16"/>
                <w:u w:val="none"/>
                <w:lang w:val="en-US" w:eastAsia="zh-CN" w:bidi="ar"/>
              </w:rPr>
              <w:t xml:space="preserve">规格尺寸：600*400mm； 材质：亚克力板。 产品展示仪器件安装于亚克力面板上；前板为5mm厚透明亚克力板产品文字说明及图片，采用UV彩色印制，彩色uv文字和图片后又封底一层，保证产品长期不褪色；后板12mm厚白色塑料板，前后板可用6颗不锈钢广告钉固定于墙体上；【仪器背面针对有线路板和其他器件采用不锈钢罩进行防护装置 。需要电源部分不使用外接电源，采用模块化手摇发电机构和稳压稳流技术供电。】 </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13229</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昆虫腹部观察镜</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 xml:space="preserve">台式放大3x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 塑料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200*130*130mm</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13230</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牙齿保健模型</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采用环保pvc材料  带舌头 附牙刷  规格：200*150*110mm</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13231</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人体半身模型</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采用环保pvc材料      650mm    头 内脏可拆装</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13232</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风力发电</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【风转电能】</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风转电能探究                  塑料 亚克力 规格：370*270*150mm</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13233</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物体导电性实验</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【导电性】</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导体与绝缘体探究              塑料 亚克力 规格：370*270*150mm</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13234</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会自动上坡的</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锥体</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【重心力】</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重心力探究                    木底板 不锈钢支架 塑料锥体     规格900*320*280mm</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13235</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共听心跳</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【传声】</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传声探究                      教学听诊器 双耳挂听           可供4人同时听</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13236</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磁力转盘</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【磁力】</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磁力探究                      亚克力 磁铁 底盘：370*270*100mm  大树高280mm  宽200mm</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13237</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磁悬浮转轮</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【磁悬浮】</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磁悬浮探究                    木制底盘和2套磁悬浮转轮组成     底盘：280*160*100mm</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13238</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托盘天平</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 xml:space="preserve">金属材质 最大称量200g  最小分度值0.2g  </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13239</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辘轳</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木制  280*180*250mm、             配2只吊桶</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13240</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磁性综合实验组</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磁性探究：磁铁性质实验盒1盒 081蹄形1个 082蹄形1个054条形1对 055条形1对 056条形1对 学生U形磁铁2个 条形2个等  塑料包装盒包装</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13241</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风力小车</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塑料 拼装实验  力学实验       包装规格：170*90*60mm</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13242</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抽水压力机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16"/>
                <w:szCs w:val="16"/>
                <w:u w:val="none"/>
                <w:lang w:val="en-US" w:eastAsia="zh-CN" w:bidi="ar"/>
              </w:rPr>
              <w:t>活塞运动20*15*15cm</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13243</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幼儿量杯</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16"/>
                <w:szCs w:val="16"/>
                <w:u w:val="none"/>
                <w:lang w:val="en-US" w:eastAsia="zh-CN" w:bidi="ar"/>
              </w:rPr>
              <w:t xml:space="preserve">套装 塑料 30ml 50ml 100ml 250ml 500ml  1000ml 2000ml 量杯各1个 限量勺3个 搅棒2根  5克勺1个    </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13244</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吸水性实验</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16"/>
                <w:szCs w:val="16"/>
                <w:u w:val="none"/>
                <w:lang w:val="en-US" w:eastAsia="zh-CN" w:bidi="ar"/>
              </w:rPr>
              <w:t>水槽 水盘 海绵 吸水纸 棉布  木块 勺子 滴灌 针筒</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13245</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物体沉浮实验</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16"/>
                <w:szCs w:val="16"/>
                <w:u w:val="none"/>
                <w:lang w:val="en-US" w:eastAsia="zh-CN" w:bidi="ar"/>
              </w:rPr>
              <w:t>透明实验观察杯，盛液筒，浮筒，3种不同重体，密度计，沉浮块，潜水艇等  塑料包装盒包装</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13246</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印刷术</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16"/>
                <w:szCs w:val="16"/>
                <w:u w:val="none"/>
                <w:lang w:val="en-US" w:eastAsia="zh-CN" w:bidi="ar"/>
              </w:rPr>
              <w:t>橡胶字 木底盘 规格：20*20cm   配有 油墨 油滚</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13247</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植物培养皿</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16"/>
                <w:szCs w:val="16"/>
                <w:u w:val="none"/>
                <w:lang w:val="en-US" w:eastAsia="zh-CN" w:bidi="ar"/>
              </w:rPr>
              <w:t>培养皿规格</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直径90/120*90mm</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13248</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简单电路</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电池盒1个  单刀开关2个  小灯座2个  玩具电动机1个   导线5根  小灯泡2个  塑料盒包装</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毫米</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13249</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木工工具</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木盒包装</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规格：297*205*80mm</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毫米</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13250</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草坪树屋</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实木/200*200*160</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厘米</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13251</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钓鱼玩具</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安全塑料/150</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厘米</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13252</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沙水池玩具套装</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安全塑料/20*15</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厘米</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13253</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15音彩片木琴</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43*24.5cm</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厘米</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13254</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响板</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桦木5.5cm</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对</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13255</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4寸手鼓</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杨木+羊皮10*4.5cm</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13256</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6寸手鼓</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杨木+羊皮15*4.5cm</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13257</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8寸手鼓</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杨木+羊皮20*4.5cm</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13258</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10寸手鼓</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杨木+羊皮25*4.5cm</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13259</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4寸铃鼓</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杨木+羊皮10*4.5cm</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13260</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6寸铃鼓</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杨木+羊皮15*4.5cm</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13261</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8寸铃鼓</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杨木+羊皮20*4.5cm</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13262</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10寸铃鼓</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杨木+羊皮25*4.5cm</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13263</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手提鼓</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松木+羊皮dia.12.5cm H:15cm</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13264</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8寸堂鼓</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PE塑料+羊皮</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13265</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腕铃</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尼龙带、盐雾处理铃铛22cm</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对</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13266</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5铃摇铃</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牛皮+盐雾处理铃铛15.5*7.5cm</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13267</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5寸三角铁橡木</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铁5''</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13268</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5.5cm铜镲</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黄铜5.5cm</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对</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13269</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木质四色砂球</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桦木头部+杨木手柄20.5*5.5cm</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对</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13270</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大双响筒</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椿木20*4.3cm</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付</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13271</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21铃绒布棒铃</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杨木+盐雾处理铃铛26cm</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13272</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收纳架筐</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0"/>
                <w:szCs w:val="20"/>
                <w:u w:val="none"/>
                <w:lang w:val="en-US" w:eastAsia="zh-CN" w:bidi="ar"/>
              </w:rPr>
              <w:t>环保PVC材质仿藤编样式30*22*10</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0"/>
                <w:szCs w:val="20"/>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13273</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显微镜</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16"/>
                <w:szCs w:val="16"/>
                <w:u w:val="none"/>
                <w:lang w:val="en-US" w:eastAsia="zh-CN" w:bidi="ar"/>
              </w:rPr>
              <w:t>可调焦倍数：100x/400x/1200x微镜规格：75*120*210mm      含载玻片4 镊子1 收集瓶2 标本盒1</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0"/>
                <w:szCs w:val="20"/>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13274</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0"/>
                <w:szCs w:val="20"/>
                <w:u w:val="none"/>
                <w:lang w:val="en-US" w:eastAsia="zh-CN" w:bidi="ar"/>
              </w:rPr>
              <w:t>户外厨房柜</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0"/>
                <w:szCs w:val="20"/>
                <w:u w:val="none"/>
                <w:lang w:val="en-US" w:eastAsia="zh-CN" w:bidi="ar"/>
              </w:rPr>
              <w:t>防腐木119*50*113</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0"/>
                <w:szCs w:val="20"/>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13275</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0"/>
                <w:szCs w:val="20"/>
                <w:u w:val="none"/>
                <w:lang w:val="en-US" w:eastAsia="zh-CN" w:bidi="ar"/>
              </w:rPr>
              <w:t>户外万能小屋</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0"/>
                <w:szCs w:val="20"/>
                <w:u w:val="none"/>
                <w:lang w:val="en-US" w:eastAsia="zh-CN" w:bidi="ar"/>
              </w:rPr>
              <w:t>防腐木229*154*222</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0"/>
                <w:szCs w:val="20"/>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13276</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0"/>
                <w:szCs w:val="20"/>
                <w:u w:val="none"/>
                <w:lang w:val="en-US" w:eastAsia="zh-CN" w:bidi="ar"/>
              </w:rPr>
              <w:t>户外冲水画架</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0"/>
                <w:szCs w:val="20"/>
                <w:u w:val="none"/>
                <w:lang w:val="en-US" w:eastAsia="zh-CN" w:bidi="ar"/>
              </w:rPr>
              <w:t>防腐木134*59*128</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0"/>
                <w:szCs w:val="20"/>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13277</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0"/>
                <w:szCs w:val="20"/>
                <w:u w:val="none"/>
                <w:lang w:val="en-US" w:eastAsia="zh-CN" w:bidi="ar"/>
              </w:rPr>
              <w:t>木架种植</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0"/>
                <w:szCs w:val="20"/>
                <w:u w:val="none"/>
                <w:lang w:val="en-US" w:eastAsia="zh-CN" w:bidi="ar"/>
              </w:rPr>
              <w:t>防腐木90*48.4*75.5</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0"/>
                <w:szCs w:val="20"/>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13278</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0"/>
                <w:szCs w:val="20"/>
                <w:u w:val="none"/>
                <w:lang w:val="en-US" w:eastAsia="zh-CN" w:bidi="ar"/>
              </w:rPr>
              <w:t>体能组合攀爬</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0"/>
                <w:szCs w:val="20"/>
                <w:u w:val="none"/>
                <w:lang w:val="en-US" w:eastAsia="zh-CN" w:bidi="ar"/>
              </w:rPr>
              <w:t>240*240*250cm</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0"/>
                <w:szCs w:val="20"/>
                <w:u w:val="none"/>
                <w:lang w:val="en-US" w:eastAsia="zh-CN" w:bidi="ar"/>
              </w:rPr>
              <w:t>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13279</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0"/>
                <w:szCs w:val="20"/>
                <w:u w:val="none"/>
                <w:lang w:val="en-US" w:eastAsia="zh-CN" w:bidi="ar"/>
              </w:rPr>
              <w:t>木制爬网千秋</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0"/>
                <w:szCs w:val="20"/>
                <w:u w:val="none"/>
                <w:lang w:val="en-US" w:eastAsia="zh-CN" w:bidi="ar"/>
              </w:rPr>
              <w:t>280*80*180cm</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0"/>
                <w:szCs w:val="20"/>
                <w:u w:val="none"/>
                <w:lang w:val="en-US" w:eastAsia="zh-CN" w:bidi="ar"/>
              </w:rPr>
              <w:t>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13280</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0"/>
                <w:szCs w:val="20"/>
                <w:u w:val="none"/>
                <w:lang w:val="en-US" w:eastAsia="zh-CN" w:bidi="ar"/>
              </w:rPr>
              <w:t>大颗粒磁力棒积木</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0"/>
                <w:szCs w:val="20"/>
                <w:u w:val="none"/>
                <w:lang w:val="en-US" w:eastAsia="zh-CN" w:bidi="ar"/>
              </w:rPr>
              <w:t>材质：塑胶、磁铁</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短磁力棒、长磁力棒、弯磁力棒、圆球</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299个</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0"/>
                <w:szCs w:val="20"/>
                <w:u w:val="none"/>
                <w:lang w:val="en-US" w:eastAsia="zh-CN" w:bidi="ar"/>
              </w:rPr>
              <w:t>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13281</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0"/>
                <w:szCs w:val="20"/>
                <w:u w:val="none"/>
                <w:lang w:val="en-US" w:eastAsia="zh-CN" w:bidi="ar"/>
              </w:rPr>
              <w:t>儿童磁力片积木玩具</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0"/>
                <w:szCs w:val="20"/>
                <w:u w:val="none"/>
                <w:lang w:val="en-US" w:eastAsia="zh-CN" w:bidi="ar"/>
              </w:rPr>
              <w:t xml:space="preserve">   材质：ABS，磁铁</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300个，10种以上</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0"/>
                <w:szCs w:val="20"/>
                <w:u w:val="none"/>
                <w:lang w:val="en-US" w:eastAsia="zh-CN" w:bidi="ar"/>
              </w:rPr>
              <w:t>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13282</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0"/>
                <w:szCs w:val="20"/>
                <w:u w:val="none"/>
                <w:lang w:val="en-US" w:eastAsia="zh-CN" w:bidi="ar"/>
              </w:rPr>
              <w:t>安吉体操垫</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0"/>
                <w:szCs w:val="20"/>
                <w:u w:val="none"/>
                <w:lang w:val="en-US" w:eastAsia="zh-CN" w:bidi="ar"/>
              </w:rPr>
              <w:t>120*60*10CM</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0"/>
                <w:szCs w:val="20"/>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13283</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0"/>
                <w:szCs w:val="20"/>
                <w:u w:val="none"/>
                <w:lang w:val="en-US" w:eastAsia="zh-CN" w:bidi="ar"/>
              </w:rPr>
              <w:t>安吉体操垫</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0"/>
                <w:szCs w:val="20"/>
                <w:u w:val="none"/>
                <w:lang w:val="en-US" w:eastAsia="zh-CN" w:bidi="ar"/>
              </w:rPr>
              <w:t>150*70*10CM</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0"/>
                <w:szCs w:val="20"/>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13284</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0"/>
                <w:szCs w:val="20"/>
                <w:u w:val="none"/>
                <w:lang w:val="en-US" w:eastAsia="zh-CN" w:bidi="ar"/>
              </w:rPr>
              <w:t>幼儿反穿衣</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0"/>
                <w:szCs w:val="20"/>
                <w:u w:val="none"/>
                <w:lang w:val="en-US" w:eastAsia="zh-CN" w:bidi="ar"/>
              </w:rPr>
              <w:t>120cm</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0"/>
                <w:szCs w:val="20"/>
                <w:u w:val="none"/>
                <w:lang w:val="en-US" w:eastAsia="zh-CN" w:bidi="ar"/>
              </w:rPr>
              <w:t>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0"/>
                <w:szCs w:val="20"/>
                <w:u w:val="none"/>
                <w:lang w:val="en-US" w:eastAsia="zh-CN" w:bidi="ar"/>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13285</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0"/>
                <w:szCs w:val="20"/>
                <w:u w:val="none"/>
                <w:lang w:val="en-US" w:eastAsia="zh-CN" w:bidi="ar"/>
              </w:rPr>
              <w:t>幼儿反穿衣</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0"/>
                <w:szCs w:val="20"/>
                <w:u w:val="none"/>
                <w:lang w:val="en-US" w:eastAsia="zh-CN" w:bidi="ar"/>
              </w:rPr>
              <w:t>140cm</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0"/>
                <w:szCs w:val="20"/>
                <w:u w:val="none"/>
                <w:lang w:val="en-US" w:eastAsia="zh-CN" w:bidi="ar"/>
              </w:rPr>
              <w:t>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0"/>
                <w:szCs w:val="20"/>
                <w:u w:val="none"/>
                <w:lang w:val="en-US" w:eastAsia="zh-CN" w:bidi="ar"/>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13286</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0"/>
                <w:szCs w:val="20"/>
                <w:u w:val="none"/>
                <w:lang w:val="en-US" w:eastAsia="zh-CN" w:bidi="ar"/>
              </w:rPr>
              <w:t>连体防水服</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0"/>
                <w:szCs w:val="20"/>
                <w:u w:val="none"/>
                <w:lang w:val="en-US" w:eastAsia="zh-CN" w:bidi="ar"/>
              </w:rPr>
              <w:t>140cm</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0"/>
                <w:szCs w:val="20"/>
                <w:u w:val="none"/>
                <w:lang w:val="en-US" w:eastAsia="zh-CN" w:bidi="ar"/>
              </w:rPr>
              <w:t>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0"/>
                <w:szCs w:val="20"/>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13287</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0"/>
                <w:szCs w:val="20"/>
                <w:u w:val="none"/>
                <w:lang w:val="en-US" w:eastAsia="zh-CN" w:bidi="ar"/>
              </w:rPr>
              <w:t>滑草板</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0"/>
                <w:szCs w:val="20"/>
                <w:u w:val="none"/>
                <w:lang w:val="en-US" w:eastAsia="zh-CN" w:bidi="ar"/>
              </w:rPr>
              <w:t>65cm</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0"/>
                <w:szCs w:val="20"/>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13288</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0"/>
                <w:szCs w:val="20"/>
                <w:u w:val="none"/>
                <w:lang w:val="en-US" w:eastAsia="zh-CN" w:bidi="ar"/>
              </w:rPr>
              <w:t>水泵</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0"/>
                <w:szCs w:val="20"/>
                <w:u w:val="none"/>
                <w:lang w:val="en-US" w:eastAsia="zh-CN" w:bidi="ar"/>
              </w:rPr>
              <w:t>60cm</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0"/>
                <w:szCs w:val="20"/>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13930"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b/>
                <w:bCs/>
                <w:i w:val="0"/>
                <w:color w:val="auto"/>
                <w:sz w:val="21"/>
                <w:szCs w:val="21"/>
                <w:highlight w:val="none"/>
                <w:u w:val="none"/>
                <w:lang w:eastAsia="zh-CN"/>
              </w:rPr>
              <w:t>三、玩具、教具（第一幼儿园玩教具采购清单）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13289</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滚筒3</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PVC-U  直径630mm，长度600mm</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13290</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滚筒4</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PVC-U 直径630mm，长度900mm</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13291</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积木</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（正方块</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新西兰松 100*100*50 mm</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13292</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积木</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(正方体</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新西兰松 100*100*100 mm</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13293</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积木</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(长方块）</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新西兰松 400*100*50 mm</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13294</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积木</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(长方块）</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新西兰松 600*100*50 mm</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13295</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积木</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（三角形）</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新西兰松 140*140*50 mm</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13296</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积木</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（三角形）</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新西兰松 210×210×50 mm</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13297</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积木</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(半圆）</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新西兰松  200mm*50 mm</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13298</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积木</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（半圆环）</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新西兰松400mm*200mm*50mm</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13299</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积木</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（圆）</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新西兰松 200mm*50mm</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13300</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圆柱</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新西兰松 D:100mm      H:200mm</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13301</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圆柱</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新西兰松 D:100mm      H:400mm</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13302</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箱型推车1</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EO级环保标准免漆多层板600×430×333</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13303</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箱型推车2</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EO级环保标准免漆多层板 800mm×600mm×400mm</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辆</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13304</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箱型推车3</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EO级环保标准多层板 边长1000*600*400</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辆</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13305</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长条木板1</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特殊复合实木木板</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 1000×230×25</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13306</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长条木板2</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特殊复合实木木板 1200mm×230mm×25mm</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13307</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长条木板3</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特殊复合实n木木板 1400mm×230mm×25mm</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13308</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长条木板4</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 xml:space="preserve">特殊复合实n木木板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1980×230×25</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13309</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单梯1</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新西兰松 H:1000mm</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13310</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单梯2</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0"/>
                <w:szCs w:val="20"/>
                <w:u w:val="none"/>
                <w:lang w:val="en-US" w:eastAsia="zh-CN" w:bidi="ar"/>
              </w:rPr>
              <w:t>新西兰松 H:1200mm</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13311</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单梯3</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0"/>
                <w:szCs w:val="20"/>
                <w:u w:val="none"/>
                <w:lang w:val="en-US" w:eastAsia="zh-CN" w:bidi="ar"/>
              </w:rPr>
              <w:t>新西兰松 H:1500mm</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13312</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双梯1</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Style w:val="36"/>
                <w:lang w:val="en-US" w:eastAsia="zh-CN" w:bidi="ar"/>
              </w:rPr>
              <w:t>新西兰松</w:t>
            </w:r>
            <w:r>
              <w:rPr>
                <w:rStyle w:val="35"/>
                <w:rFonts w:eastAsia="宋体"/>
                <w:lang w:val="en-US" w:eastAsia="zh-CN" w:bidi="ar"/>
              </w:rPr>
              <w:t xml:space="preserve">  </w:t>
            </w:r>
            <w:r>
              <w:rPr>
                <w:rStyle w:val="36"/>
                <w:lang w:val="en-US" w:eastAsia="zh-CN" w:bidi="ar"/>
              </w:rPr>
              <w:t>H:600mm</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13313</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双梯2</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Style w:val="36"/>
                <w:lang w:val="en-US" w:eastAsia="zh-CN" w:bidi="ar"/>
              </w:rPr>
              <w:t>新西兰松</w:t>
            </w:r>
            <w:r>
              <w:rPr>
                <w:rStyle w:val="35"/>
                <w:rFonts w:eastAsia="宋体"/>
                <w:lang w:val="en-US" w:eastAsia="zh-CN" w:bidi="ar"/>
              </w:rPr>
              <w:t xml:space="preserve">  </w:t>
            </w:r>
            <w:r>
              <w:rPr>
                <w:rStyle w:val="36"/>
                <w:lang w:val="en-US" w:eastAsia="zh-CN" w:bidi="ar"/>
              </w:rPr>
              <w:t>H:1000mm</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13314</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双梯3</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Style w:val="36"/>
                <w:lang w:val="en-US" w:eastAsia="zh-CN" w:bidi="ar"/>
              </w:rPr>
              <w:t>新西兰松</w:t>
            </w:r>
            <w:r>
              <w:rPr>
                <w:rStyle w:val="35"/>
                <w:rFonts w:eastAsia="宋体"/>
                <w:lang w:val="en-US" w:eastAsia="zh-CN" w:bidi="ar"/>
              </w:rPr>
              <w:t xml:space="preserve">  </w:t>
            </w:r>
            <w:r>
              <w:rPr>
                <w:rStyle w:val="36"/>
                <w:lang w:val="en-US" w:eastAsia="zh-CN" w:bidi="ar"/>
              </w:rPr>
              <w:t>H:1200mm</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13315</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双梯4</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Style w:val="36"/>
                <w:lang w:val="en-US" w:eastAsia="zh-CN" w:bidi="ar"/>
              </w:rPr>
              <w:t>新西兰松</w:t>
            </w:r>
            <w:r>
              <w:rPr>
                <w:rStyle w:val="35"/>
                <w:rFonts w:eastAsia="宋体"/>
                <w:lang w:val="en-US" w:eastAsia="zh-CN" w:bidi="ar"/>
              </w:rPr>
              <w:t xml:space="preserve">  </w:t>
            </w:r>
            <w:r>
              <w:rPr>
                <w:rStyle w:val="36"/>
                <w:lang w:val="en-US" w:eastAsia="zh-CN" w:bidi="ar"/>
              </w:rPr>
              <w:t>H:1500mm</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13316</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18"/>
                <w:szCs w:val="18"/>
                <w:u w:val="none"/>
                <w:lang w:val="en-US" w:eastAsia="zh-CN" w:bidi="ar"/>
              </w:rPr>
              <w:t>箱子1</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 xml:space="preserve">EO级环保标准多层板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边长600，厚度15</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13317</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18"/>
                <w:szCs w:val="18"/>
                <w:u w:val="none"/>
                <w:lang w:val="en-US" w:eastAsia="zh-CN" w:bidi="ar"/>
              </w:rPr>
              <w:t>箱子2</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 xml:space="preserve">EO级环保标准多层板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边长800，厚度15</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13318</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18"/>
                <w:szCs w:val="18"/>
                <w:u w:val="none"/>
                <w:lang w:val="en-US" w:eastAsia="zh-CN" w:bidi="ar"/>
              </w:rPr>
              <w:t>箱子3</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 xml:space="preserve">EO级环保标准多层板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边长1000，厚度15</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13319</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游戏服</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PA M</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件</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13320</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游戏服</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PA L</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件</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13321</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游戏服</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PA XL</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件</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13322</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2"/>
                <w:szCs w:val="22"/>
                <w:u w:val="none"/>
                <w:lang w:val="en-US" w:eastAsia="zh-CN" w:bidi="ar"/>
              </w:rPr>
              <w:t>▲沙水玩具</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sz w:val="16"/>
                <w:szCs w:val="16"/>
                <w:u w:val="none"/>
              </w:rPr>
              <w:t>水车1，欧洲进口胶合板（欧标）长：123  宽：43 高：50C，</w:t>
            </w:r>
            <w:r>
              <w:rPr>
                <w:rFonts w:hint="eastAsia" w:ascii="宋体" w:hAnsi="宋体" w:eastAsia="宋体" w:cs="宋体"/>
                <w:i w:val="0"/>
                <w:color w:val="auto"/>
                <w:sz w:val="16"/>
                <w:szCs w:val="16"/>
                <w:u w:val="none"/>
              </w:rPr>
              <w:tab/>
            </w:r>
            <w:r>
              <w:rPr>
                <w:rFonts w:hint="eastAsia" w:ascii="宋体" w:hAnsi="宋体" w:eastAsia="宋体" w:cs="宋体"/>
                <w:i w:val="0"/>
                <w:color w:val="auto"/>
                <w:sz w:val="16"/>
                <w:szCs w:val="16"/>
                <w:u w:val="none"/>
              </w:rPr>
              <w:t>1个。</w:t>
            </w:r>
          </w:p>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sz w:val="16"/>
                <w:szCs w:val="16"/>
                <w:u w:val="none"/>
              </w:rPr>
              <w:t>水车2</w:t>
            </w:r>
            <w:r>
              <w:rPr>
                <w:rFonts w:hint="eastAsia" w:ascii="宋体" w:hAnsi="宋体" w:eastAsia="宋体" w:cs="宋体"/>
                <w:i w:val="0"/>
                <w:color w:val="auto"/>
                <w:sz w:val="16"/>
                <w:szCs w:val="16"/>
                <w:u w:val="none"/>
                <w:lang w:eastAsia="zh-CN"/>
              </w:rPr>
              <w:t>，</w:t>
            </w:r>
            <w:r>
              <w:rPr>
                <w:rFonts w:hint="eastAsia" w:ascii="宋体" w:hAnsi="宋体" w:eastAsia="宋体" w:cs="宋体"/>
                <w:i w:val="0"/>
                <w:color w:val="auto"/>
                <w:sz w:val="16"/>
                <w:szCs w:val="16"/>
                <w:u w:val="none"/>
              </w:rPr>
              <w:t>欧洲进口胶合板（欧标）长：90 宽：43 高：50CM</w:t>
            </w:r>
            <w:r>
              <w:rPr>
                <w:rFonts w:hint="eastAsia" w:ascii="宋体" w:hAnsi="宋体" w:eastAsia="宋体" w:cs="宋体"/>
                <w:i w:val="0"/>
                <w:color w:val="auto"/>
                <w:sz w:val="16"/>
                <w:szCs w:val="16"/>
                <w:u w:val="none"/>
              </w:rPr>
              <w:tab/>
            </w:r>
            <w:r>
              <w:rPr>
                <w:rFonts w:hint="eastAsia" w:ascii="宋体" w:hAnsi="宋体" w:eastAsia="宋体" w:cs="宋体"/>
                <w:i w:val="0"/>
                <w:color w:val="auto"/>
                <w:sz w:val="16"/>
                <w:szCs w:val="16"/>
                <w:u w:val="none"/>
              </w:rPr>
              <w:t>1个</w:t>
            </w:r>
          </w:p>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sz w:val="16"/>
                <w:szCs w:val="16"/>
                <w:u w:val="none"/>
              </w:rPr>
              <w:t>水车3</w:t>
            </w:r>
            <w:r>
              <w:rPr>
                <w:rFonts w:hint="eastAsia" w:ascii="宋体" w:hAnsi="宋体" w:eastAsia="宋体" w:cs="宋体"/>
                <w:i w:val="0"/>
                <w:color w:val="auto"/>
                <w:sz w:val="16"/>
                <w:szCs w:val="16"/>
                <w:u w:val="none"/>
                <w:lang w:eastAsia="zh-CN"/>
              </w:rPr>
              <w:t>，</w:t>
            </w:r>
            <w:r>
              <w:rPr>
                <w:rFonts w:hint="eastAsia" w:ascii="宋体" w:hAnsi="宋体" w:eastAsia="宋体" w:cs="宋体"/>
                <w:i w:val="0"/>
                <w:color w:val="auto"/>
                <w:sz w:val="16"/>
                <w:szCs w:val="16"/>
                <w:u w:val="none"/>
              </w:rPr>
              <w:t>欧洲进口胶合板（欧标）长：60  宽：43 高：55CM</w:t>
            </w:r>
            <w:r>
              <w:rPr>
                <w:rFonts w:hint="eastAsia" w:ascii="宋体" w:hAnsi="宋体" w:eastAsia="宋体" w:cs="宋体"/>
                <w:i w:val="0"/>
                <w:color w:val="auto"/>
                <w:sz w:val="16"/>
                <w:szCs w:val="16"/>
                <w:u w:val="none"/>
              </w:rPr>
              <w:tab/>
            </w:r>
            <w:r>
              <w:rPr>
                <w:rFonts w:hint="eastAsia" w:ascii="宋体" w:hAnsi="宋体" w:eastAsia="宋体" w:cs="宋体"/>
                <w:i w:val="0"/>
                <w:color w:val="auto"/>
                <w:sz w:val="16"/>
                <w:szCs w:val="16"/>
                <w:u w:val="none"/>
              </w:rPr>
              <w:t>2个</w:t>
            </w:r>
          </w:p>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sz w:val="16"/>
                <w:szCs w:val="16"/>
                <w:u w:val="none"/>
              </w:rPr>
              <w:t>水泵1</w:t>
            </w:r>
            <w:r>
              <w:rPr>
                <w:rFonts w:hint="eastAsia" w:ascii="宋体" w:hAnsi="宋体" w:eastAsia="宋体" w:cs="宋体"/>
                <w:i w:val="0"/>
                <w:color w:val="auto"/>
                <w:sz w:val="16"/>
                <w:szCs w:val="16"/>
                <w:u w:val="none"/>
                <w:lang w:eastAsia="zh-CN"/>
              </w:rPr>
              <w:t>，</w:t>
            </w:r>
            <w:r>
              <w:rPr>
                <w:rFonts w:hint="eastAsia" w:ascii="宋体" w:hAnsi="宋体" w:eastAsia="宋体" w:cs="宋体"/>
                <w:i w:val="0"/>
                <w:color w:val="auto"/>
                <w:sz w:val="16"/>
                <w:szCs w:val="16"/>
                <w:u w:val="none"/>
              </w:rPr>
              <w:t>塑料dn48</w:t>
            </w:r>
            <w:r>
              <w:rPr>
                <w:rFonts w:hint="eastAsia" w:ascii="宋体" w:hAnsi="宋体" w:eastAsia="宋体" w:cs="宋体"/>
                <w:i w:val="0"/>
                <w:color w:val="auto"/>
                <w:sz w:val="16"/>
                <w:szCs w:val="16"/>
                <w:u w:val="none"/>
                <w:lang w:eastAsia="zh-CN"/>
              </w:rPr>
              <w:t>，</w:t>
            </w:r>
            <w:r>
              <w:rPr>
                <w:rFonts w:hint="eastAsia" w:ascii="宋体" w:hAnsi="宋体" w:eastAsia="宋体" w:cs="宋体"/>
                <w:i w:val="0"/>
                <w:color w:val="auto"/>
                <w:sz w:val="16"/>
                <w:szCs w:val="16"/>
                <w:u w:val="none"/>
              </w:rPr>
              <w:t>5个</w:t>
            </w:r>
          </w:p>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sz w:val="16"/>
                <w:szCs w:val="16"/>
                <w:u w:val="none"/>
              </w:rPr>
              <w:t>立板1</w:t>
            </w:r>
            <w:r>
              <w:rPr>
                <w:rFonts w:hint="eastAsia" w:ascii="宋体" w:hAnsi="宋体" w:eastAsia="宋体" w:cs="宋体"/>
                <w:i w:val="0"/>
                <w:color w:val="auto"/>
                <w:sz w:val="16"/>
                <w:szCs w:val="16"/>
                <w:u w:val="none"/>
                <w:lang w:eastAsia="zh-CN"/>
              </w:rPr>
              <w:t>，</w:t>
            </w:r>
            <w:r>
              <w:rPr>
                <w:rFonts w:hint="eastAsia" w:ascii="宋体" w:hAnsi="宋体" w:eastAsia="宋体" w:cs="宋体"/>
                <w:i w:val="0"/>
                <w:color w:val="auto"/>
                <w:sz w:val="16"/>
                <w:szCs w:val="16"/>
                <w:u w:val="none"/>
              </w:rPr>
              <w:t>欧洲进口胶合板（欧标）厚：15   宽1：200 宽2：300  高：366MM</w:t>
            </w:r>
            <w:r>
              <w:rPr>
                <w:rFonts w:hint="eastAsia" w:ascii="宋体" w:hAnsi="宋体" w:eastAsia="宋体" w:cs="宋体"/>
                <w:i w:val="0"/>
                <w:color w:val="auto"/>
                <w:sz w:val="16"/>
                <w:szCs w:val="16"/>
                <w:u w:val="none"/>
              </w:rPr>
              <w:tab/>
            </w:r>
            <w:r>
              <w:rPr>
                <w:rFonts w:hint="eastAsia" w:ascii="宋体" w:hAnsi="宋体" w:eastAsia="宋体" w:cs="宋体"/>
                <w:i w:val="0"/>
                <w:color w:val="auto"/>
                <w:sz w:val="16"/>
                <w:szCs w:val="16"/>
                <w:u w:val="none"/>
              </w:rPr>
              <w:t>6个</w:t>
            </w:r>
            <w:r>
              <w:rPr>
                <w:rFonts w:hint="eastAsia" w:ascii="宋体" w:hAnsi="宋体" w:eastAsia="宋体" w:cs="宋体"/>
                <w:i w:val="0"/>
                <w:color w:val="auto"/>
                <w:sz w:val="16"/>
                <w:szCs w:val="16"/>
                <w:u w:val="none"/>
              </w:rPr>
              <w:tab/>
            </w:r>
          </w:p>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sz w:val="16"/>
                <w:szCs w:val="16"/>
                <w:u w:val="none"/>
              </w:rPr>
              <w:t>立板2</w:t>
            </w:r>
            <w:r>
              <w:rPr>
                <w:rFonts w:hint="eastAsia" w:ascii="宋体" w:hAnsi="宋体" w:eastAsia="宋体" w:cs="宋体"/>
                <w:i w:val="0"/>
                <w:color w:val="auto"/>
                <w:sz w:val="16"/>
                <w:szCs w:val="16"/>
                <w:u w:val="none"/>
                <w:lang w:eastAsia="zh-CN"/>
              </w:rPr>
              <w:t>，</w:t>
            </w:r>
            <w:r>
              <w:rPr>
                <w:rFonts w:hint="eastAsia" w:ascii="宋体" w:hAnsi="宋体" w:eastAsia="宋体" w:cs="宋体"/>
                <w:i w:val="0"/>
                <w:color w:val="auto"/>
                <w:sz w:val="16"/>
                <w:szCs w:val="16"/>
                <w:u w:val="none"/>
              </w:rPr>
              <w:t>欧洲进口胶合板（欧标）厚：15   宽1：200 宽2：300  高：508MM</w:t>
            </w:r>
            <w:r>
              <w:rPr>
                <w:rFonts w:hint="eastAsia" w:ascii="宋体" w:hAnsi="宋体" w:eastAsia="宋体" w:cs="宋体"/>
                <w:i w:val="0"/>
                <w:color w:val="auto"/>
                <w:sz w:val="16"/>
                <w:szCs w:val="16"/>
                <w:u w:val="none"/>
              </w:rPr>
              <w:tab/>
            </w:r>
            <w:r>
              <w:rPr>
                <w:rFonts w:hint="eastAsia" w:ascii="宋体" w:hAnsi="宋体" w:eastAsia="宋体" w:cs="宋体"/>
                <w:i w:val="0"/>
                <w:color w:val="auto"/>
                <w:sz w:val="16"/>
                <w:szCs w:val="16"/>
                <w:u w:val="none"/>
              </w:rPr>
              <w:t>6个</w:t>
            </w:r>
            <w:r>
              <w:rPr>
                <w:rFonts w:hint="eastAsia" w:ascii="宋体" w:hAnsi="宋体" w:eastAsia="宋体" w:cs="宋体"/>
                <w:i w:val="0"/>
                <w:color w:val="auto"/>
                <w:sz w:val="16"/>
                <w:szCs w:val="16"/>
                <w:u w:val="none"/>
              </w:rPr>
              <w:tab/>
            </w:r>
          </w:p>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sz w:val="16"/>
                <w:szCs w:val="16"/>
                <w:u w:val="none"/>
              </w:rPr>
              <w:t>立板3</w:t>
            </w:r>
            <w:r>
              <w:rPr>
                <w:rFonts w:hint="eastAsia" w:ascii="宋体" w:hAnsi="宋体" w:eastAsia="宋体" w:cs="宋体"/>
                <w:i w:val="0"/>
                <w:color w:val="auto"/>
                <w:sz w:val="16"/>
                <w:szCs w:val="16"/>
                <w:u w:val="none"/>
                <w:lang w:eastAsia="zh-CN"/>
              </w:rPr>
              <w:t>，</w:t>
            </w:r>
            <w:r>
              <w:rPr>
                <w:rFonts w:hint="eastAsia" w:ascii="宋体" w:hAnsi="宋体" w:eastAsia="宋体" w:cs="宋体"/>
                <w:i w:val="0"/>
                <w:color w:val="auto"/>
                <w:sz w:val="16"/>
                <w:szCs w:val="16"/>
                <w:u w:val="none"/>
              </w:rPr>
              <w:t>欧洲进口胶合板（欧标）厚：15   宽1：200 宽2：300  高：650MM</w:t>
            </w:r>
            <w:r>
              <w:rPr>
                <w:rFonts w:hint="eastAsia" w:ascii="宋体" w:hAnsi="宋体" w:eastAsia="宋体" w:cs="宋体"/>
                <w:i w:val="0"/>
                <w:color w:val="auto"/>
                <w:sz w:val="16"/>
                <w:szCs w:val="16"/>
                <w:u w:val="none"/>
              </w:rPr>
              <w:tab/>
            </w:r>
            <w:r>
              <w:rPr>
                <w:rFonts w:hint="eastAsia" w:ascii="宋体" w:hAnsi="宋体" w:eastAsia="宋体" w:cs="宋体"/>
                <w:i w:val="0"/>
                <w:color w:val="auto"/>
                <w:sz w:val="16"/>
                <w:szCs w:val="16"/>
                <w:u w:val="none"/>
              </w:rPr>
              <w:t>6个</w:t>
            </w:r>
            <w:r>
              <w:rPr>
                <w:rFonts w:hint="eastAsia" w:ascii="宋体" w:hAnsi="宋体" w:eastAsia="宋体" w:cs="宋体"/>
                <w:i w:val="0"/>
                <w:color w:val="auto"/>
                <w:sz w:val="16"/>
                <w:szCs w:val="16"/>
                <w:u w:val="none"/>
              </w:rPr>
              <w:tab/>
            </w:r>
          </w:p>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sz w:val="16"/>
                <w:szCs w:val="16"/>
                <w:u w:val="none"/>
              </w:rPr>
              <w:t>立板4</w:t>
            </w:r>
            <w:r>
              <w:rPr>
                <w:rFonts w:hint="eastAsia" w:ascii="宋体" w:hAnsi="宋体" w:eastAsia="宋体" w:cs="宋体"/>
                <w:i w:val="0"/>
                <w:color w:val="auto"/>
                <w:sz w:val="16"/>
                <w:szCs w:val="16"/>
                <w:u w:val="none"/>
                <w:lang w:eastAsia="zh-CN"/>
              </w:rPr>
              <w:t>，</w:t>
            </w:r>
            <w:r>
              <w:rPr>
                <w:rFonts w:hint="eastAsia" w:ascii="宋体" w:hAnsi="宋体" w:eastAsia="宋体" w:cs="宋体"/>
                <w:i w:val="0"/>
                <w:color w:val="auto"/>
                <w:sz w:val="16"/>
                <w:szCs w:val="16"/>
                <w:u w:val="none"/>
              </w:rPr>
              <w:t>欧洲进口胶合板（欧标）厚：15   宽1：200 宽2：300  高：791MM</w:t>
            </w:r>
            <w:r>
              <w:rPr>
                <w:rFonts w:hint="eastAsia" w:ascii="宋体" w:hAnsi="宋体" w:eastAsia="宋体" w:cs="宋体"/>
                <w:i w:val="0"/>
                <w:color w:val="auto"/>
                <w:sz w:val="16"/>
                <w:szCs w:val="16"/>
                <w:u w:val="none"/>
              </w:rPr>
              <w:tab/>
            </w:r>
            <w:r>
              <w:rPr>
                <w:rFonts w:hint="eastAsia" w:ascii="宋体" w:hAnsi="宋体" w:eastAsia="宋体" w:cs="宋体"/>
                <w:i w:val="0"/>
                <w:color w:val="auto"/>
                <w:sz w:val="16"/>
                <w:szCs w:val="16"/>
                <w:u w:val="none"/>
              </w:rPr>
              <w:t>6个</w:t>
            </w:r>
            <w:r>
              <w:rPr>
                <w:rFonts w:hint="eastAsia" w:ascii="宋体" w:hAnsi="宋体" w:eastAsia="宋体" w:cs="宋体"/>
                <w:i w:val="0"/>
                <w:color w:val="auto"/>
                <w:sz w:val="16"/>
                <w:szCs w:val="16"/>
                <w:u w:val="none"/>
              </w:rPr>
              <w:tab/>
            </w:r>
          </w:p>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sz w:val="16"/>
                <w:szCs w:val="16"/>
                <w:u w:val="none"/>
              </w:rPr>
              <w:t>剖面管1</w:t>
            </w:r>
            <w:r>
              <w:rPr>
                <w:rFonts w:hint="eastAsia" w:ascii="宋体" w:hAnsi="宋体" w:eastAsia="宋体" w:cs="宋体"/>
                <w:i w:val="0"/>
                <w:color w:val="auto"/>
                <w:sz w:val="16"/>
                <w:szCs w:val="16"/>
                <w:u w:val="none"/>
                <w:lang w:eastAsia="zh-CN"/>
              </w:rPr>
              <w:t>，</w:t>
            </w:r>
            <w:r>
              <w:rPr>
                <w:rFonts w:hint="eastAsia" w:ascii="宋体" w:hAnsi="宋体" w:eastAsia="宋体" w:cs="宋体"/>
                <w:i w:val="0"/>
                <w:color w:val="auto"/>
                <w:sz w:val="16"/>
                <w:szCs w:val="16"/>
                <w:u w:val="none"/>
              </w:rPr>
              <w:t>pc长：100CM</w:t>
            </w:r>
            <w:r>
              <w:rPr>
                <w:rFonts w:hint="eastAsia" w:ascii="宋体" w:hAnsi="宋体" w:eastAsia="宋体" w:cs="宋体"/>
                <w:i w:val="0"/>
                <w:color w:val="auto"/>
                <w:sz w:val="16"/>
                <w:szCs w:val="16"/>
                <w:u w:val="none"/>
              </w:rPr>
              <w:tab/>
            </w:r>
            <w:r>
              <w:rPr>
                <w:rFonts w:hint="eastAsia" w:ascii="宋体" w:hAnsi="宋体" w:eastAsia="宋体" w:cs="宋体"/>
                <w:i w:val="0"/>
                <w:color w:val="auto"/>
                <w:sz w:val="16"/>
                <w:szCs w:val="16"/>
                <w:u w:val="none"/>
              </w:rPr>
              <w:t>20个</w:t>
            </w:r>
            <w:r>
              <w:rPr>
                <w:rFonts w:hint="eastAsia" w:ascii="宋体" w:hAnsi="宋体" w:eastAsia="宋体" w:cs="宋体"/>
                <w:i w:val="0"/>
                <w:color w:val="auto"/>
                <w:sz w:val="16"/>
                <w:szCs w:val="16"/>
                <w:u w:val="none"/>
              </w:rPr>
              <w:tab/>
            </w:r>
          </w:p>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sz w:val="16"/>
                <w:szCs w:val="16"/>
                <w:u w:val="none"/>
              </w:rPr>
              <w:t>剖面管2</w:t>
            </w:r>
            <w:r>
              <w:rPr>
                <w:rFonts w:hint="eastAsia" w:ascii="宋体" w:hAnsi="宋体" w:eastAsia="宋体" w:cs="宋体"/>
                <w:i w:val="0"/>
                <w:color w:val="auto"/>
                <w:sz w:val="16"/>
                <w:szCs w:val="16"/>
                <w:u w:val="none"/>
                <w:lang w:eastAsia="zh-CN"/>
              </w:rPr>
              <w:t>，</w:t>
            </w:r>
            <w:r>
              <w:rPr>
                <w:rFonts w:hint="eastAsia" w:ascii="宋体" w:hAnsi="宋体" w:eastAsia="宋体" w:cs="宋体"/>
                <w:i w:val="0"/>
                <w:color w:val="auto"/>
                <w:sz w:val="16"/>
                <w:szCs w:val="16"/>
                <w:u w:val="none"/>
              </w:rPr>
              <w:t>pc长：150CM</w:t>
            </w:r>
            <w:r>
              <w:rPr>
                <w:rFonts w:hint="eastAsia" w:ascii="宋体" w:hAnsi="宋体" w:eastAsia="宋体" w:cs="宋体"/>
                <w:i w:val="0"/>
                <w:color w:val="auto"/>
                <w:sz w:val="16"/>
                <w:szCs w:val="16"/>
                <w:u w:val="none"/>
              </w:rPr>
              <w:tab/>
            </w:r>
            <w:r>
              <w:rPr>
                <w:rFonts w:hint="eastAsia" w:ascii="宋体" w:hAnsi="宋体" w:eastAsia="宋体" w:cs="宋体"/>
                <w:i w:val="0"/>
                <w:color w:val="auto"/>
                <w:sz w:val="16"/>
                <w:szCs w:val="16"/>
                <w:u w:val="none"/>
              </w:rPr>
              <w:t>10个</w:t>
            </w:r>
            <w:r>
              <w:rPr>
                <w:rFonts w:hint="eastAsia" w:ascii="宋体" w:hAnsi="宋体" w:eastAsia="宋体" w:cs="宋体"/>
                <w:i w:val="0"/>
                <w:color w:val="auto"/>
                <w:sz w:val="16"/>
                <w:szCs w:val="16"/>
                <w:u w:val="none"/>
              </w:rPr>
              <w:tab/>
            </w:r>
          </w:p>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sz w:val="16"/>
                <w:szCs w:val="16"/>
                <w:u w:val="none"/>
              </w:rPr>
              <w:t>剖面管3</w:t>
            </w:r>
            <w:r>
              <w:rPr>
                <w:rFonts w:hint="eastAsia" w:ascii="宋体" w:hAnsi="宋体" w:eastAsia="宋体" w:cs="宋体"/>
                <w:i w:val="0"/>
                <w:color w:val="auto"/>
                <w:sz w:val="16"/>
                <w:szCs w:val="16"/>
                <w:u w:val="none"/>
                <w:lang w:eastAsia="zh-CN"/>
              </w:rPr>
              <w:t>，</w:t>
            </w:r>
            <w:r>
              <w:rPr>
                <w:rFonts w:hint="eastAsia" w:ascii="宋体" w:hAnsi="宋体" w:eastAsia="宋体" w:cs="宋体"/>
                <w:i w:val="0"/>
                <w:color w:val="auto"/>
                <w:sz w:val="16"/>
                <w:szCs w:val="16"/>
                <w:u w:val="none"/>
              </w:rPr>
              <w:t>pc长：200CM</w:t>
            </w:r>
            <w:r>
              <w:rPr>
                <w:rFonts w:hint="eastAsia" w:ascii="宋体" w:hAnsi="宋体" w:eastAsia="宋体" w:cs="宋体"/>
                <w:i w:val="0"/>
                <w:color w:val="auto"/>
                <w:sz w:val="16"/>
                <w:szCs w:val="16"/>
                <w:u w:val="none"/>
              </w:rPr>
              <w:tab/>
            </w:r>
            <w:r>
              <w:rPr>
                <w:rFonts w:hint="eastAsia" w:ascii="宋体" w:hAnsi="宋体" w:eastAsia="宋体" w:cs="宋体"/>
                <w:i w:val="0"/>
                <w:color w:val="auto"/>
                <w:sz w:val="16"/>
                <w:szCs w:val="16"/>
                <w:u w:val="none"/>
              </w:rPr>
              <w:t>5个</w:t>
            </w:r>
            <w:r>
              <w:rPr>
                <w:rFonts w:hint="eastAsia" w:ascii="宋体" w:hAnsi="宋体" w:eastAsia="宋体" w:cs="宋体"/>
                <w:i w:val="0"/>
                <w:color w:val="auto"/>
                <w:sz w:val="16"/>
                <w:szCs w:val="16"/>
                <w:u w:val="none"/>
              </w:rPr>
              <w:tab/>
            </w:r>
          </w:p>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sz w:val="16"/>
                <w:szCs w:val="16"/>
                <w:u w:val="none"/>
              </w:rPr>
              <w:t>管道1</w:t>
            </w:r>
            <w:r>
              <w:rPr>
                <w:rFonts w:hint="eastAsia" w:ascii="宋体" w:hAnsi="宋体" w:eastAsia="宋体" w:cs="宋体"/>
                <w:i w:val="0"/>
                <w:color w:val="auto"/>
                <w:sz w:val="16"/>
                <w:szCs w:val="16"/>
                <w:u w:val="none"/>
                <w:lang w:eastAsia="zh-CN"/>
              </w:rPr>
              <w:t>，</w:t>
            </w:r>
            <w:r>
              <w:rPr>
                <w:rFonts w:hint="eastAsia" w:ascii="宋体" w:hAnsi="宋体" w:eastAsia="宋体" w:cs="宋体"/>
                <w:i w:val="0"/>
                <w:color w:val="auto"/>
                <w:sz w:val="16"/>
                <w:szCs w:val="16"/>
                <w:u w:val="none"/>
              </w:rPr>
              <w:t>透明pvc长：100CM</w:t>
            </w:r>
            <w:r>
              <w:rPr>
                <w:rFonts w:hint="eastAsia" w:ascii="宋体" w:hAnsi="宋体" w:eastAsia="宋体" w:cs="宋体"/>
                <w:i w:val="0"/>
                <w:color w:val="auto"/>
                <w:sz w:val="16"/>
                <w:szCs w:val="16"/>
                <w:u w:val="none"/>
              </w:rPr>
              <w:tab/>
            </w:r>
            <w:r>
              <w:rPr>
                <w:rFonts w:hint="eastAsia" w:ascii="宋体" w:hAnsi="宋体" w:eastAsia="宋体" w:cs="宋体"/>
                <w:i w:val="0"/>
                <w:color w:val="auto"/>
                <w:sz w:val="16"/>
                <w:szCs w:val="16"/>
                <w:u w:val="none"/>
              </w:rPr>
              <w:t>10个</w:t>
            </w:r>
          </w:p>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sz w:val="16"/>
                <w:szCs w:val="16"/>
                <w:u w:val="none"/>
              </w:rPr>
              <w:t>管道2</w:t>
            </w:r>
            <w:r>
              <w:rPr>
                <w:rFonts w:hint="eastAsia" w:ascii="宋体" w:hAnsi="宋体" w:eastAsia="宋体" w:cs="宋体"/>
                <w:i w:val="0"/>
                <w:color w:val="auto"/>
                <w:sz w:val="16"/>
                <w:szCs w:val="16"/>
                <w:u w:val="none"/>
                <w:lang w:eastAsia="zh-CN"/>
              </w:rPr>
              <w:t>，</w:t>
            </w:r>
            <w:r>
              <w:rPr>
                <w:rFonts w:hint="eastAsia" w:ascii="宋体" w:hAnsi="宋体" w:eastAsia="宋体" w:cs="宋体"/>
                <w:i w:val="0"/>
                <w:color w:val="auto"/>
                <w:sz w:val="16"/>
                <w:szCs w:val="16"/>
                <w:u w:val="none"/>
              </w:rPr>
              <w:t>透明pvc长：150CM</w:t>
            </w:r>
            <w:r>
              <w:rPr>
                <w:rFonts w:hint="eastAsia" w:ascii="宋体" w:hAnsi="宋体" w:eastAsia="宋体" w:cs="宋体"/>
                <w:i w:val="0"/>
                <w:color w:val="auto"/>
                <w:sz w:val="16"/>
                <w:szCs w:val="16"/>
                <w:u w:val="none"/>
              </w:rPr>
              <w:tab/>
            </w:r>
            <w:r>
              <w:rPr>
                <w:rFonts w:hint="eastAsia" w:ascii="宋体" w:hAnsi="宋体" w:eastAsia="宋体" w:cs="宋体"/>
                <w:i w:val="0"/>
                <w:color w:val="auto"/>
                <w:sz w:val="16"/>
                <w:szCs w:val="16"/>
                <w:u w:val="none"/>
              </w:rPr>
              <w:t>5个</w:t>
            </w:r>
            <w:r>
              <w:rPr>
                <w:rFonts w:hint="eastAsia" w:ascii="宋体" w:hAnsi="宋体" w:eastAsia="宋体" w:cs="宋体"/>
                <w:i w:val="0"/>
                <w:color w:val="auto"/>
                <w:sz w:val="16"/>
                <w:szCs w:val="16"/>
                <w:u w:val="none"/>
              </w:rPr>
              <w:tab/>
            </w:r>
          </w:p>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sz w:val="16"/>
                <w:szCs w:val="16"/>
                <w:u w:val="none"/>
              </w:rPr>
              <w:t>管道3</w:t>
            </w:r>
            <w:r>
              <w:rPr>
                <w:rFonts w:hint="eastAsia" w:ascii="宋体" w:hAnsi="宋体" w:eastAsia="宋体" w:cs="宋体"/>
                <w:i w:val="0"/>
                <w:color w:val="auto"/>
                <w:sz w:val="16"/>
                <w:szCs w:val="16"/>
                <w:u w:val="none"/>
                <w:lang w:eastAsia="zh-CN"/>
              </w:rPr>
              <w:t>，</w:t>
            </w:r>
            <w:r>
              <w:rPr>
                <w:rFonts w:hint="eastAsia" w:ascii="宋体" w:hAnsi="宋体" w:eastAsia="宋体" w:cs="宋体"/>
                <w:i w:val="0"/>
                <w:color w:val="auto"/>
                <w:sz w:val="16"/>
                <w:szCs w:val="16"/>
                <w:u w:val="none"/>
              </w:rPr>
              <w:t>透明pvc长：200CM</w:t>
            </w:r>
            <w:r>
              <w:rPr>
                <w:rFonts w:hint="eastAsia" w:ascii="宋体" w:hAnsi="宋体" w:eastAsia="宋体" w:cs="宋体"/>
                <w:i w:val="0"/>
                <w:color w:val="auto"/>
                <w:sz w:val="16"/>
                <w:szCs w:val="16"/>
                <w:u w:val="none"/>
              </w:rPr>
              <w:tab/>
            </w:r>
            <w:r>
              <w:rPr>
                <w:rFonts w:hint="eastAsia" w:ascii="宋体" w:hAnsi="宋体" w:eastAsia="宋体" w:cs="宋体"/>
                <w:i w:val="0"/>
                <w:color w:val="auto"/>
                <w:sz w:val="16"/>
                <w:szCs w:val="16"/>
                <w:u w:val="none"/>
              </w:rPr>
              <w:t>2个</w:t>
            </w:r>
            <w:r>
              <w:rPr>
                <w:rFonts w:hint="eastAsia" w:ascii="宋体" w:hAnsi="宋体" w:eastAsia="宋体" w:cs="宋体"/>
                <w:i w:val="0"/>
                <w:color w:val="auto"/>
                <w:sz w:val="16"/>
                <w:szCs w:val="16"/>
                <w:u w:val="none"/>
              </w:rPr>
              <w:tab/>
            </w:r>
          </w:p>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sz w:val="16"/>
                <w:szCs w:val="16"/>
                <w:u w:val="none"/>
              </w:rPr>
              <w:t>鱼板</w:t>
            </w:r>
            <w:r>
              <w:rPr>
                <w:rFonts w:hint="eastAsia" w:ascii="宋体" w:hAnsi="宋体" w:eastAsia="宋体" w:cs="宋体"/>
                <w:i w:val="0"/>
                <w:color w:val="auto"/>
                <w:sz w:val="16"/>
                <w:szCs w:val="16"/>
                <w:u w:val="none"/>
                <w:lang w:eastAsia="zh-CN"/>
              </w:rPr>
              <w:t>，</w:t>
            </w:r>
            <w:r>
              <w:rPr>
                <w:rFonts w:hint="eastAsia" w:ascii="宋体" w:hAnsi="宋体" w:eastAsia="宋体" w:cs="宋体"/>
                <w:i w:val="0"/>
                <w:color w:val="auto"/>
                <w:sz w:val="16"/>
                <w:szCs w:val="16"/>
                <w:u w:val="none"/>
              </w:rPr>
              <w:t>欧洲进口胶合板（欧标）厚：15  长：394  高：150MM</w:t>
            </w:r>
            <w:r>
              <w:rPr>
                <w:rFonts w:hint="eastAsia" w:ascii="宋体" w:hAnsi="宋体" w:eastAsia="宋体" w:cs="宋体"/>
                <w:i w:val="0"/>
                <w:color w:val="auto"/>
                <w:sz w:val="16"/>
                <w:szCs w:val="16"/>
                <w:u w:val="none"/>
              </w:rPr>
              <w:tab/>
            </w:r>
            <w:r>
              <w:rPr>
                <w:rFonts w:hint="eastAsia" w:ascii="宋体" w:hAnsi="宋体" w:eastAsia="宋体" w:cs="宋体"/>
                <w:i w:val="0"/>
                <w:color w:val="auto"/>
                <w:sz w:val="16"/>
                <w:szCs w:val="16"/>
                <w:u w:val="none"/>
              </w:rPr>
              <w:t>24个</w:t>
            </w:r>
          </w:p>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sz w:val="16"/>
                <w:szCs w:val="16"/>
                <w:u w:val="none"/>
              </w:rPr>
              <w:t>挡水板</w:t>
            </w:r>
            <w:r>
              <w:rPr>
                <w:rFonts w:hint="eastAsia" w:ascii="宋体" w:hAnsi="宋体" w:eastAsia="宋体" w:cs="宋体"/>
                <w:i w:val="0"/>
                <w:color w:val="auto"/>
                <w:sz w:val="16"/>
                <w:szCs w:val="16"/>
                <w:u w:val="none"/>
                <w:lang w:eastAsia="zh-CN"/>
              </w:rPr>
              <w:t>，</w:t>
            </w:r>
            <w:r>
              <w:rPr>
                <w:rFonts w:hint="eastAsia" w:ascii="宋体" w:hAnsi="宋体" w:eastAsia="宋体" w:cs="宋体"/>
                <w:i w:val="0"/>
                <w:color w:val="auto"/>
                <w:sz w:val="16"/>
                <w:szCs w:val="16"/>
                <w:u w:val="none"/>
              </w:rPr>
              <w:t>塑料厚：6  长：500  宽：405MM</w:t>
            </w:r>
            <w:r>
              <w:rPr>
                <w:rFonts w:hint="eastAsia" w:ascii="宋体" w:hAnsi="宋体" w:eastAsia="宋体" w:cs="宋体"/>
                <w:i w:val="0"/>
                <w:color w:val="auto"/>
                <w:sz w:val="16"/>
                <w:szCs w:val="16"/>
                <w:u w:val="none"/>
              </w:rPr>
              <w:tab/>
            </w:r>
            <w:r>
              <w:rPr>
                <w:rFonts w:hint="eastAsia" w:ascii="宋体" w:hAnsi="宋体" w:eastAsia="宋体" w:cs="宋体"/>
                <w:i w:val="0"/>
                <w:color w:val="auto"/>
                <w:sz w:val="16"/>
                <w:szCs w:val="16"/>
                <w:u w:val="none"/>
              </w:rPr>
              <w:t>5个</w:t>
            </w:r>
            <w:r>
              <w:rPr>
                <w:rFonts w:hint="eastAsia" w:ascii="宋体" w:hAnsi="宋体" w:eastAsia="宋体" w:cs="宋体"/>
                <w:i w:val="0"/>
                <w:color w:val="auto"/>
                <w:sz w:val="16"/>
                <w:szCs w:val="16"/>
                <w:u w:val="none"/>
              </w:rPr>
              <w:tab/>
            </w:r>
          </w:p>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sz w:val="16"/>
                <w:szCs w:val="16"/>
                <w:u w:val="none"/>
              </w:rPr>
              <w:t>水龙头连接器</w:t>
            </w:r>
            <w:r>
              <w:rPr>
                <w:rFonts w:hint="eastAsia" w:ascii="宋体" w:hAnsi="宋体" w:eastAsia="宋体" w:cs="宋体"/>
                <w:i w:val="0"/>
                <w:color w:val="auto"/>
                <w:sz w:val="16"/>
                <w:szCs w:val="16"/>
                <w:u w:val="none"/>
                <w:lang w:eastAsia="zh-CN"/>
              </w:rPr>
              <w:t>，</w:t>
            </w:r>
            <w:r>
              <w:rPr>
                <w:rFonts w:hint="eastAsia" w:ascii="宋体" w:hAnsi="宋体" w:eastAsia="宋体" w:cs="宋体"/>
                <w:i w:val="0"/>
                <w:color w:val="auto"/>
                <w:sz w:val="16"/>
                <w:szCs w:val="16"/>
                <w:u w:val="none"/>
              </w:rPr>
              <w:t>塑料4分</w:t>
            </w:r>
            <w:r>
              <w:rPr>
                <w:rFonts w:hint="eastAsia" w:ascii="宋体" w:hAnsi="宋体" w:eastAsia="宋体" w:cs="宋体"/>
                <w:i w:val="0"/>
                <w:color w:val="auto"/>
                <w:sz w:val="16"/>
                <w:szCs w:val="16"/>
                <w:u w:val="none"/>
              </w:rPr>
              <w:tab/>
            </w:r>
            <w:r>
              <w:rPr>
                <w:rFonts w:hint="eastAsia" w:ascii="宋体" w:hAnsi="宋体" w:eastAsia="宋体" w:cs="宋体"/>
                <w:i w:val="0"/>
                <w:color w:val="auto"/>
                <w:sz w:val="16"/>
                <w:szCs w:val="16"/>
                <w:u w:val="none"/>
              </w:rPr>
              <w:t>5个</w:t>
            </w:r>
            <w:r>
              <w:rPr>
                <w:rFonts w:hint="eastAsia" w:ascii="宋体" w:hAnsi="宋体" w:eastAsia="宋体" w:cs="宋体"/>
                <w:i w:val="0"/>
                <w:color w:val="auto"/>
                <w:sz w:val="16"/>
                <w:szCs w:val="16"/>
                <w:u w:val="none"/>
              </w:rPr>
              <w:tab/>
            </w:r>
          </w:p>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sz w:val="16"/>
                <w:szCs w:val="16"/>
                <w:u w:val="none"/>
              </w:rPr>
              <w:t>硅胶管</w:t>
            </w:r>
            <w:r>
              <w:rPr>
                <w:rFonts w:hint="eastAsia" w:ascii="宋体" w:hAnsi="宋体" w:eastAsia="宋体" w:cs="宋体"/>
                <w:i w:val="0"/>
                <w:color w:val="auto"/>
                <w:sz w:val="16"/>
                <w:szCs w:val="16"/>
                <w:u w:val="none"/>
                <w:lang w:eastAsia="zh-CN"/>
              </w:rPr>
              <w:t>，</w:t>
            </w:r>
            <w:r>
              <w:rPr>
                <w:rFonts w:hint="eastAsia" w:ascii="宋体" w:hAnsi="宋体" w:eastAsia="宋体" w:cs="宋体"/>
                <w:i w:val="0"/>
                <w:color w:val="auto"/>
                <w:sz w:val="16"/>
                <w:szCs w:val="16"/>
                <w:u w:val="none"/>
              </w:rPr>
              <w:t>硅胶4分/35米</w:t>
            </w:r>
            <w:r>
              <w:rPr>
                <w:rFonts w:hint="eastAsia" w:ascii="宋体" w:hAnsi="宋体" w:eastAsia="宋体" w:cs="宋体"/>
                <w:i w:val="0"/>
                <w:color w:val="auto"/>
                <w:sz w:val="16"/>
                <w:szCs w:val="16"/>
                <w:u w:val="none"/>
              </w:rPr>
              <w:tab/>
            </w:r>
            <w:r>
              <w:rPr>
                <w:rFonts w:hint="eastAsia" w:ascii="宋体" w:hAnsi="宋体" w:eastAsia="宋体" w:cs="宋体"/>
                <w:i w:val="0"/>
                <w:color w:val="auto"/>
                <w:sz w:val="16"/>
                <w:szCs w:val="16"/>
                <w:u w:val="none"/>
              </w:rPr>
              <w:t>1个</w:t>
            </w:r>
            <w:r>
              <w:rPr>
                <w:rFonts w:hint="eastAsia" w:ascii="宋体" w:hAnsi="宋体" w:eastAsia="宋体" w:cs="宋体"/>
                <w:i w:val="0"/>
                <w:color w:val="auto"/>
                <w:sz w:val="16"/>
                <w:szCs w:val="16"/>
                <w:u w:val="none"/>
              </w:rPr>
              <w:tab/>
            </w:r>
          </w:p>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sz w:val="16"/>
                <w:szCs w:val="16"/>
                <w:u w:val="none"/>
              </w:rPr>
              <w:t>双通</w:t>
            </w:r>
            <w:r>
              <w:rPr>
                <w:rFonts w:hint="eastAsia" w:ascii="宋体" w:hAnsi="宋体" w:eastAsia="宋体" w:cs="宋体"/>
                <w:i w:val="0"/>
                <w:color w:val="auto"/>
                <w:sz w:val="16"/>
                <w:szCs w:val="16"/>
                <w:u w:val="none"/>
                <w:lang w:eastAsia="zh-CN"/>
              </w:rPr>
              <w:t>，</w:t>
            </w:r>
            <w:r>
              <w:rPr>
                <w:rFonts w:hint="eastAsia" w:ascii="宋体" w:hAnsi="宋体" w:eastAsia="宋体" w:cs="宋体"/>
                <w:i w:val="0"/>
                <w:color w:val="auto"/>
                <w:sz w:val="16"/>
                <w:szCs w:val="16"/>
                <w:u w:val="none"/>
              </w:rPr>
              <w:t>透明pvc</w:t>
            </w:r>
            <w:r>
              <w:rPr>
                <w:rFonts w:hint="eastAsia" w:ascii="宋体" w:hAnsi="宋体" w:eastAsia="宋体" w:cs="宋体"/>
                <w:i w:val="0"/>
                <w:color w:val="auto"/>
                <w:sz w:val="16"/>
                <w:szCs w:val="16"/>
                <w:u w:val="none"/>
              </w:rPr>
              <w:tab/>
            </w:r>
            <w:r>
              <w:rPr>
                <w:rFonts w:hint="eastAsia" w:ascii="宋体" w:hAnsi="宋体" w:eastAsia="宋体" w:cs="宋体"/>
                <w:i w:val="0"/>
                <w:color w:val="auto"/>
                <w:sz w:val="16"/>
                <w:szCs w:val="16"/>
                <w:u w:val="none"/>
              </w:rPr>
              <w:t>6个</w:t>
            </w:r>
            <w:r>
              <w:rPr>
                <w:rFonts w:hint="eastAsia" w:ascii="宋体" w:hAnsi="宋体" w:eastAsia="宋体" w:cs="宋体"/>
                <w:i w:val="0"/>
                <w:color w:val="auto"/>
                <w:sz w:val="16"/>
                <w:szCs w:val="16"/>
                <w:u w:val="none"/>
              </w:rPr>
              <w:tab/>
            </w:r>
          </w:p>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sz w:val="16"/>
                <w:szCs w:val="16"/>
                <w:u w:val="none"/>
              </w:rPr>
              <w:t>三通</w:t>
            </w:r>
            <w:r>
              <w:rPr>
                <w:rFonts w:hint="eastAsia" w:ascii="宋体" w:hAnsi="宋体" w:eastAsia="宋体" w:cs="宋体"/>
                <w:i w:val="0"/>
                <w:color w:val="auto"/>
                <w:sz w:val="16"/>
                <w:szCs w:val="16"/>
                <w:u w:val="none"/>
                <w:lang w:eastAsia="zh-CN"/>
              </w:rPr>
              <w:t>，</w:t>
            </w:r>
            <w:r>
              <w:rPr>
                <w:rFonts w:hint="eastAsia" w:ascii="宋体" w:hAnsi="宋体" w:eastAsia="宋体" w:cs="宋体"/>
                <w:i w:val="0"/>
                <w:color w:val="auto"/>
                <w:sz w:val="16"/>
                <w:szCs w:val="16"/>
                <w:u w:val="none"/>
              </w:rPr>
              <w:t>透明pvc</w:t>
            </w:r>
            <w:r>
              <w:rPr>
                <w:rFonts w:hint="eastAsia" w:ascii="宋体" w:hAnsi="宋体" w:eastAsia="宋体" w:cs="宋体"/>
                <w:i w:val="0"/>
                <w:color w:val="auto"/>
                <w:sz w:val="16"/>
                <w:szCs w:val="16"/>
                <w:u w:val="none"/>
              </w:rPr>
              <w:tab/>
            </w:r>
            <w:r>
              <w:rPr>
                <w:rFonts w:hint="eastAsia" w:ascii="宋体" w:hAnsi="宋体" w:eastAsia="宋体" w:cs="宋体"/>
                <w:i w:val="0"/>
                <w:color w:val="auto"/>
                <w:sz w:val="16"/>
                <w:szCs w:val="16"/>
                <w:u w:val="none"/>
              </w:rPr>
              <w:t>5个</w:t>
            </w:r>
            <w:r>
              <w:rPr>
                <w:rFonts w:hint="eastAsia" w:ascii="宋体" w:hAnsi="宋体" w:eastAsia="宋体" w:cs="宋体"/>
                <w:i w:val="0"/>
                <w:color w:val="auto"/>
                <w:sz w:val="16"/>
                <w:szCs w:val="16"/>
                <w:u w:val="none"/>
              </w:rPr>
              <w:tab/>
            </w:r>
          </w:p>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sz w:val="16"/>
                <w:szCs w:val="16"/>
                <w:u w:val="none"/>
              </w:rPr>
              <w:t>管堵</w:t>
            </w:r>
            <w:r>
              <w:rPr>
                <w:rFonts w:hint="eastAsia" w:ascii="宋体" w:hAnsi="宋体" w:eastAsia="宋体" w:cs="宋体"/>
                <w:i w:val="0"/>
                <w:color w:val="auto"/>
                <w:sz w:val="16"/>
                <w:szCs w:val="16"/>
                <w:u w:val="none"/>
                <w:lang w:eastAsia="zh-CN"/>
              </w:rPr>
              <w:t>，</w:t>
            </w:r>
            <w:r>
              <w:rPr>
                <w:rFonts w:hint="eastAsia" w:ascii="宋体" w:hAnsi="宋体" w:eastAsia="宋体" w:cs="宋体"/>
                <w:i w:val="0"/>
                <w:color w:val="auto"/>
                <w:sz w:val="16"/>
                <w:szCs w:val="16"/>
                <w:u w:val="none"/>
              </w:rPr>
              <w:t>透明pvc</w:t>
            </w:r>
            <w:r>
              <w:rPr>
                <w:rFonts w:hint="eastAsia" w:ascii="宋体" w:hAnsi="宋体" w:eastAsia="宋体" w:cs="宋体"/>
                <w:i w:val="0"/>
                <w:color w:val="auto"/>
                <w:sz w:val="16"/>
                <w:szCs w:val="16"/>
                <w:u w:val="none"/>
              </w:rPr>
              <w:tab/>
            </w:r>
            <w:r>
              <w:rPr>
                <w:rFonts w:hint="eastAsia" w:ascii="宋体" w:hAnsi="宋体" w:eastAsia="宋体" w:cs="宋体"/>
                <w:i w:val="0"/>
                <w:color w:val="auto"/>
                <w:sz w:val="16"/>
                <w:szCs w:val="16"/>
                <w:u w:val="none"/>
              </w:rPr>
              <w:t>5个</w:t>
            </w:r>
            <w:r>
              <w:rPr>
                <w:rFonts w:hint="eastAsia" w:ascii="宋体" w:hAnsi="宋体" w:eastAsia="宋体" w:cs="宋体"/>
                <w:i w:val="0"/>
                <w:color w:val="auto"/>
                <w:sz w:val="16"/>
                <w:szCs w:val="16"/>
                <w:u w:val="none"/>
              </w:rPr>
              <w:tab/>
            </w:r>
          </w:p>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sz w:val="16"/>
                <w:szCs w:val="16"/>
                <w:u w:val="none"/>
              </w:rPr>
              <w:t>塞子</w:t>
            </w:r>
            <w:r>
              <w:rPr>
                <w:rFonts w:hint="eastAsia" w:ascii="宋体" w:hAnsi="宋体" w:eastAsia="宋体" w:cs="宋体"/>
                <w:i w:val="0"/>
                <w:color w:val="auto"/>
                <w:sz w:val="16"/>
                <w:szCs w:val="16"/>
                <w:u w:val="none"/>
                <w:lang w:eastAsia="zh-CN"/>
              </w:rPr>
              <w:t>，</w:t>
            </w:r>
            <w:r>
              <w:rPr>
                <w:rFonts w:hint="eastAsia" w:ascii="宋体" w:hAnsi="宋体" w:eastAsia="宋体" w:cs="宋体"/>
                <w:i w:val="0"/>
                <w:color w:val="auto"/>
                <w:sz w:val="16"/>
                <w:szCs w:val="16"/>
                <w:u w:val="none"/>
              </w:rPr>
              <w:t>塑料</w:t>
            </w:r>
            <w:r>
              <w:rPr>
                <w:rFonts w:hint="eastAsia" w:ascii="宋体" w:hAnsi="宋体" w:eastAsia="宋体" w:cs="宋体"/>
                <w:i w:val="0"/>
                <w:color w:val="auto"/>
                <w:sz w:val="16"/>
                <w:szCs w:val="16"/>
                <w:u w:val="none"/>
              </w:rPr>
              <w:tab/>
            </w:r>
            <w:r>
              <w:rPr>
                <w:rFonts w:hint="eastAsia" w:ascii="宋体" w:hAnsi="宋体" w:eastAsia="宋体" w:cs="宋体"/>
                <w:i w:val="0"/>
                <w:color w:val="auto"/>
                <w:sz w:val="16"/>
                <w:szCs w:val="16"/>
                <w:u w:val="none"/>
              </w:rPr>
              <w:t>4个</w:t>
            </w:r>
            <w:r>
              <w:rPr>
                <w:rFonts w:hint="eastAsia" w:ascii="宋体" w:hAnsi="宋体" w:eastAsia="宋体" w:cs="宋体"/>
                <w:i w:val="0"/>
                <w:color w:val="auto"/>
                <w:sz w:val="16"/>
                <w:szCs w:val="16"/>
                <w:u w:val="none"/>
              </w:rPr>
              <w:tab/>
            </w:r>
          </w:p>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sz w:val="16"/>
                <w:szCs w:val="16"/>
                <w:u w:val="none"/>
              </w:rPr>
              <w:t>铲子（小）</w:t>
            </w:r>
            <w:r>
              <w:rPr>
                <w:rFonts w:hint="eastAsia" w:ascii="宋体" w:hAnsi="宋体" w:eastAsia="宋体" w:cs="宋体"/>
                <w:i w:val="0"/>
                <w:color w:val="auto"/>
                <w:sz w:val="16"/>
                <w:szCs w:val="16"/>
                <w:u w:val="none"/>
                <w:lang w:eastAsia="zh-CN"/>
              </w:rPr>
              <w:t>，</w:t>
            </w:r>
            <w:r>
              <w:rPr>
                <w:rFonts w:hint="eastAsia" w:ascii="宋体" w:hAnsi="宋体" w:eastAsia="宋体" w:cs="宋体"/>
                <w:i w:val="0"/>
                <w:color w:val="auto"/>
                <w:sz w:val="16"/>
                <w:szCs w:val="16"/>
                <w:u w:val="none"/>
              </w:rPr>
              <w:t>不锈铁</w:t>
            </w:r>
            <w:r>
              <w:rPr>
                <w:rFonts w:hint="eastAsia" w:ascii="宋体" w:hAnsi="宋体" w:eastAsia="宋体" w:cs="宋体"/>
                <w:i w:val="0"/>
                <w:color w:val="auto"/>
                <w:sz w:val="16"/>
                <w:szCs w:val="16"/>
                <w:u w:val="none"/>
                <w:lang w:eastAsia="zh-CN"/>
              </w:rPr>
              <w:t>，</w:t>
            </w:r>
            <w:r>
              <w:rPr>
                <w:rFonts w:hint="eastAsia" w:ascii="宋体" w:hAnsi="宋体" w:eastAsia="宋体" w:cs="宋体"/>
                <w:i w:val="0"/>
                <w:color w:val="auto"/>
                <w:sz w:val="16"/>
                <w:szCs w:val="16"/>
                <w:u w:val="none"/>
              </w:rPr>
              <w:t>10个</w:t>
            </w:r>
          </w:p>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sz w:val="16"/>
                <w:szCs w:val="16"/>
                <w:u w:val="none"/>
              </w:rPr>
              <w:t>铲子（中）</w:t>
            </w:r>
            <w:r>
              <w:rPr>
                <w:rFonts w:hint="eastAsia" w:ascii="宋体" w:hAnsi="宋体" w:eastAsia="宋体" w:cs="宋体"/>
                <w:i w:val="0"/>
                <w:color w:val="auto"/>
                <w:sz w:val="16"/>
                <w:szCs w:val="16"/>
                <w:u w:val="none"/>
                <w:lang w:eastAsia="zh-CN"/>
              </w:rPr>
              <w:t>，</w:t>
            </w:r>
            <w:r>
              <w:rPr>
                <w:rFonts w:hint="eastAsia" w:ascii="宋体" w:hAnsi="宋体" w:eastAsia="宋体" w:cs="宋体"/>
                <w:i w:val="0"/>
                <w:color w:val="auto"/>
                <w:sz w:val="16"/>
                <w:szCs w:val="16"/>
                <w:u w:val="none"/>
              </w:rPr>
              <w:t>不锈铁</w:t>
            </w:r>
            <w:r>
              <w:rPr>
                <w:rFonts w:hint="eastAsia" w:ascii="宋体" w:hAnsi="宋体" w:eastAsia="宋体" w:cs="宋体"/>
                <w:i w:val="0"/>
                <w:color w:val="auto"/>
                <w:sz w:val="16"/>
                <w:szCs w:val="16"/>
                <w:u w:val="none"/>
                <w:lang w:eastAsia="zh-CN"/>
              </w:rPr>
              <w:t>，</w:t>
            </w:r>
            <w:r>
              <w:rPr>
                <w:rFonts w:hint="eastAsia" w:ascii="宋体" w:hAnsi="宋体" w:eastAsia="宋体" w:cs="宋体"/>
                <w:i w:val="0"/>
                <w:color w:val="auto"/>
                <w:sz w:val="16"/>
                <w:szCs w:val="16"/>
                <w:u w:val="none"/>
              </w:rPr>
              <w:t>7个</w:t>
            </w:r>
            <w:r>
              <w:rPr>
                <w:rFonts w:hint="eastAsia" w:ascii="宋体" w:hAnsi="宋体" w:eastAsia="宋体" w:cs="宋体"/>
                <w:i w:val="0"/>
                <w:color w:val="auto"/>
                <w:sz w:val="16"/>
                <w:szCs w:val="16"/>
                <w:u w:val="none"/>
              </w:rPr>
              <w:tab/>
            </w:r>
          </w:p>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sz w:val="16"/>
                <w:szCs w:val="16"/>
                <w:u w:val="none"/>
              </w:rPr>
              <w:t>铲子（大）</w:t>
            </w:r>
            <w:r>
              <w:rPr>
                <w:rFonts w:hint="eastAsia" w:ascii="宋体" w:hAnsi="宋体" w:eastAsia="宋体" w:cs="宋体"/>
                <w:i w:val="0"/>
                <w:color w:val="auto"/>
                <w:sz w:val="16"/>
                <w:szCs w:val="16"/>
                <w:u w:val="none"/>
              </w:rPr>
              <w:tab/>
            </w:r>
            <w:r>
              <w:rPr>
                <w:rFonts w:hint="eastAsia" w:ascii="宋体" w:hAnsi="宋体" w:eastAsia="宋体" w:cs="宋体"/>
                <w:i w:val="0"/>
                <w:color w:val="auto"/>
                <w:sz w:val="16"/>
                <w:szCs w:val="16"/>
                <w:u w:val="none"/>
                <w:lang w:eastAsia="zh-CN"/>
              </w:rPr>
              <w:t>，</w:t>
            </w:r>
            <w:r>
              <w:rPr>
                <w:rFonts w:hint="eastAsia" w:ascii="宋体" w:hAnsi="宋体" w:eastAsia="宋体" w:cs="宋体"/>
                <w:i w:val="0"/>
                <w:color w:val="auto"/>
                <w:sz w:val="16"/>
                <w:szCs w:val="16"/>
                <w:u w:val="none"/>
              </w:rPr>
              <w:t>不锈铁</w:t>
            </w:r>
            <w:r>
              <w:rPr>
                <w:rFonts w:hint="eastAsia" w:ascii="宋体" w:hAnsi="宋体" w:eastAsia="宋体" w:cs="宋体"/>
                <w:i w:val="0"/>
                <w:color w:val="auto"/>
                <w:sz w:val="16"/>
                <w:szCs w:val="16"/>
                <w:u w:val="none"/>
                <w:lang w:eastAsia="zh-CN"/>
              </w:rPr>
              <w:t>，</w:t>
            </w:r>
            <w:r>
              <w:rPr>
                <w:rFonts w:hint="eastAsia" w:ascii="宋体" w:hAnsi="宋体" w:eastAsia="宋体" w:cs="宋体"/>
                <w:i w:val="0"/>
                <w:color w:val="auto"/>
                <w:sz w:val="16"/>
                <w:szCs w:val="16"/>
                <w:u w:val="none"/>
              </w:rPr>
              <w:t>3个</w:t>
            </w:r>
            <w:r>
              <w:rPr>
                <w:rFonts w:hint="eastAsia" w:ascii="宋体" w:hAnsi="宋体" w:eastAsia="宋体" w:cs="宋体"/>
                <w:i w:val="0"/>
                <w:color w:val="auto"/>
                <w:sz w:val="16"/>
                <w:szCs w:val="16"/>
                <w:u w:val="none"/>
              </w:rPr>
              <w:tab/>
            </w:r>
          </w:p>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sz w:val="16"/>
                <w:szCs w:val="16"/>
                <w:u w:val="none"/>
              </w:rPr>
              <w:t>筛网（小）</w:t>
            </w:r>
            <w:r>
              <w:rPr>
                <w:rFonts w:hint="eastAsia" w:ascii="宋体" w:hAnsi="宋体" w:eastAsia="宋体" w:cs="宋体"/>
                <w:i w:val="0"/>
                <w:color w:val="auto"/>
                <w:sz w:val="16"/>
                <w:szCs w:val="16"/>
                <w:u w:val="none"/>
              </w:rPr>
              <w:tab/>
            </w:r>
            <w:r>
              <w:rPr>
                <w:rFonts w:hint="eastAsia" w:ascii="宋体" w:hAnsi="宋体" w:eastAsia="宋体" w:cs="宋体"/>
                <w:i w:val="0"/>
                <w:color w:val="auto"/>
                <w:sz w:val="16"/>
                <w:szCs w:val="16"/>
                <w:u w:val="none"/>
                <w:lang w:eastAsia="zh-CN"/>
              </w:rPr>
              <w:t>，</w:t>
            </w:r>
            <w:r>
              <w:rPr>
                <w:rFonts w:hint="eastAsia" w:ascii="宋体" w:hAnsi="宋体" w:eastAsia="宋体" w:cs="宋体"/>
                <w:i w:val="0"/>
                <w:color w:val="auto"/>
                <w:sz w:val="16"/>
                <w:szCs w:val="16"/>
                <w:u w:val="none"/>
              </w:rPr>
              <w:t>不锈铁</w:t>
            </w:r>
            <w:r>
              <w:rPr>
                <w:rFonts w:hint="eastAsia" w:ascii="宋体" w:hAnsi="宋体" w:eastAsia="宋体" w:cs="宋体"/>
                <w:i w:val="0"/>
                <w:color w:val="auto"/>
                <w:sz w:val="16"/>
                <w:szCs w:val="16"/>
                <w:u w:val="none"/>
                <w:lang w:eastAsia="zh-CN"/>
              </w:rPr>
              <w:t>，</w:t>
            </w:r>
            <w:r>
              <w:rPr>
                <w:rFonts w:hint="eastAsia" w:ascii="宋体" w:hAnsi="宋体" w:eastAsia="宋体" w:cs="宋体"/>
                <w:i w:val="0"/>
                <w:color w:val="auto"/>
                <w:sz w:val="16"/>
                <w:szCs w:val="16"/>
                <w:u w:val="none"/>
              </w:rPr>
              <w:t>20个</w:t>
            </w:r>
          </w:p>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sz w:val="16"/>
                <w:szCs w:val="16"/>
                <w:u w:val="none"/>
              </w:rPr>
              <w:t>筛网（中）</w:t>
            </w:r>
            <w:r>
              <w:rPr>
                <w:rFonts w:hint="eastAsia" w:ascii="宋体" w:hAnsi="宋体" w:eastAsia="宋体" w:cs="宋体"/>
                <w:i w:val="0"/>
                <w:color w:val="auto"/>
                <w:sz w:val="16"/>
                <w:szCs w:val="16"/>
                <w:u w:val="none"/>
                <w:lang w:eastAsia="zh-CN"/>
              </w:rPr>
              <w:t>，</w:t>
            </w:r>
            <w:r>
              <w:rPr>
                <w:rFonts w:hint="eastAsia" w:ascii="宋体" w:hAnsi="宋体" w:eastAsia="宋体" w:cs="宋体"/>
                <w:i w:val="0"/>
                <w:color w:val="auto"/>
                <w:sz w:val="16"/>
                <w:szCs w:val="16"/>
                <w:u w:val="none"/>
              </w:rPr>
              <w:t>不锈铁</w:t>
            </w:r>
            <w:r>
              <w:rPr>
                <w:rFonts w:hint="eastAsia" w:ascii="宋体" w:hAnsi="宋体" w:eastAsia="宋体" w:cs="宋体"/>
                <w:i w:val="0"/>
                <w:color w:val="auto"/>
                <w:sz w:val="16"/>
                <w:szCs w:val="16"/>
                <w:u w:val="none"/>
                <w:lang w:eastAsia="zh-CN"/>
              </w:rPr>
              <w:t>，</w:t>
            </w:r>
            <w:r>
              <w:rPr>
                <w:rFonts w:hint="eastAsia" w:ascii="宋体" w:hAnsi="宋体" w:eastAsia="宋体" w:cs="宋体"/>
                <w:i w:val="0"/>
                <w:color w:val="auto"/>
                <w:sz w:val="16"/>
                <w:szCs w:val="16"/>
                <w:u w:val="none"/>
              </w:rPr>
              <w:t>10个</w:t>
            </w:r>
          </w:p>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sz w:val="16"/>
                <w:szCs w:val="16"/>
                <w:u w:val="none"/>
              </w:rPr>
              <w:t>筛网（大）</w:t>
            </w:r>
            <w:r>
              <w:rPr>
                <w:rFonts w:hint="eastAsia" w:ascii="宋体" w:hAnsi="宋体" w:eastAsia="宋体" w:cs="宋体"/>
                <w:i w:val="0"/>
                <w:color w:val="auto"/>
                <w:sz w:val="16"/>
                <w:szCs w:val="16"/>
                <w:u w:val="none"/>
                <w:lang w:eastAsia="zh-CN"/>
              </w:rPr>
              <w:t>，</w:t>
            </w:r>
            <w:r>
              <w:rPr>
                <w:rFonts w:hint="eastAsia" w:ascii="宋体" w:hAnsi="宋体" w:eastAsia="宋体" w:cs="宋体"/>
                <w:i w:val="0"/>
                <w:color w:val="auto"/>
                <w:sz w:val="16"/>
                <w:szCs w:val="16"/>
                <w:u w:val="none"/>
              </w:rPr>
              <w:t>不锈铁</w:t>
            </w:r>
            <w:r>
              <w:rPr>
                <w:rFonts w:hint="eastAsia" w:ascii="宋体" w:hAnsi="宋体" w:eastAsia="宋体" w:cs="宋体"/>
                <w:i w:val="0"/>
                <w:color w:val="auto"/>
                <w:sz w:val="16"/>
                <w:szCs w:val="16"/>
                <w:u w:val="none"/>
                <w:lang w:eastAsia="zh-CN"/>
              </w:rPr>
              <w:t>，</w:t>
            </w:r>
            <w:r>
              <w:rPr>
                <w:rFonts w:hint="eastAsia" w:ascii="宋体" w:hAnsi="宋体" w:eastAsia="宋体" w:cs="宋体"/>
                <w:i w:val="0"/>
                <w:color w:val="auto"/>
                <w:sz w:val="16"/>
                <w:szCs w:val="16"/>
                <w:u w:val="none"/>
              </w:rPr>
              <w:t>5个</w:t>
            </w:r>
          </w:p>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sz w:val="16"/>
                <w:szCs w:val="16"/>
                <w:u w:val="none"/>
              </w:rPr>
              <w:t>沙桶</w:t>
            </w:r>
            <w:r>
              <w:rPr>
                <w:rFonts w:hint="eastAsia" w:ascii="宋体" w:hAnsi="宋体" w:eastAsia="宋体" w:cs="宋体"/>
                <w:i w:val="0"/>
                <w:color w:val="auto"/>
                <w:sz w:val="16"/>
                <w:szCs w:val="16"/>
                <w:u w:val="none"/>
              </w:rPr>
              <w:tab/>
            </w:r>
            <w:r>
              <w:rPr>
                <w:rFonts w:hint="eastAsia" w:ascii="宋体" w:hAnsi="宋体" w:eastAsia="宋体" w:cs="宋体"/>
                <w:i w:val="0"/>
                <w:color w:val="auto"/>
                <w:sz w:val="16"/>
                <w:szCs w:val="16"/>
                <w:u w:val="none"/>
                <w:lang w:eastAsia="zh-CN"/>
              </w:rPr>
              <w:t>，不锈铁，</w:t>
            </w:r>
            <w:r>
              <w:rPr>
                <w:rFonts w:hint="eastAsia" w:ascii="宋体" w:hAnsi="宋体" w:eastAsia="宋体" w:cs="宋体"/>
                <w:i w:val="0"/>
                <w:color w:val="auto"/>
                <w:sz w:val="16"/>
                <w:szCs w:val="16"/>
                <w:u w:val="none"/>
                <w:lang w:val="en-US" w:eastAsia="zh-CN"/>
              </w:rPr>
              <w:t>10个</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2"/>
                <w:szCs w:val="22"/>
                <w:u w:val="none"/>
                <w:lang w:val="en-US" w:eastAsia="zh-CN" w:bidi="ar"/>
              </w:rPr>
              <w:t>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13323</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节奏棒</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规格：长 18 厘米，直径 1.8厘米. 材质：采用优质榉木，</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颜色：原木色</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对</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13324</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蛙鸣筒</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长20厘米</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13325</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刮棒</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规格：长 20 厘米，直径 2.2，厘米.采用优质椿木 无毛</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刺 无瑕疵：采用优质环保</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净味油漆</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付</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13326</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花军鼓</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规格：直径15cm 高16.5cm。材质：牛皮鼓面，木质外壳，带一条背带、一付打槌。</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颜色：原木色</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13327</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手鼓</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 xml:space="preserve">直径15cm </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13328</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托盘天平</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 xml:space="preserve">金属材质 最大称量200g  最小分度值0.2g  </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13329</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磁性综合实验组</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磁性探究：磁铁性质实验盒1盒 081蹄形1个 082蹄形1个054条形1对 055条形1对 056条形1对 学生U形磁铁2个 条形2个等</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盒</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13330</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彩色透光片</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彩色塑料  6片         长152mm  头径80mm</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盒</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13331</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幼儿量杯</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 xml:space="preserve">套装 塑料 30ml 50ml 100ml 250ml 500ml  1000ml 2000ml 量杯各1个 限量勺3个 搅棒2根  5克勺1个    </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13332</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幼儿毛绒立体头饰</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规格：30件/箱。   材质：棉布，颜色：彩色</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箱</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13333</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画架、画板</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木质80*48cm</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13334</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升旗服饰</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儿童版（L）红色</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13335</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升旗服饰</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儿童版（XL）红色</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13336</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昆虫腹部观察镜</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 xml:space="preserve">台式放大3x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 塑料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200*130*130mm</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13337</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人体半身模型</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采用环保pvc材料        650mm        头 内脏可拆装</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13338</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手不能抖</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塑料 亚克力 电压4.5v          规格：370*270*300mm</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13339</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辘轳</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木制  280*180*250mm、             配2只吊桶</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13340</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轮胎组合D</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木制  280*67*210</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13341</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牙齿保健模型</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 xml:space="preserve">采用环保pvc材料  带舌头 附牙刷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 规格：200*150*110mm</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1"/>
                <w:szCs w:val="21"/>
                <w:highlight w:val="none"/>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13342</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双面画板</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实木 加粗画板</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1"/>
                <w:szCs w:val="21"/>
                <w:highlight w:val="none"/>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13343</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2"/>
                <w:szCs w:val="22"/>
                <w:u w:val="none"/>
                <w:lang w:val="en-US" w:eastAsia="zh-CN" w:bidi="ar"/>
              </w:rPr>
              <w:t>户外螺母建构</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rPr>
                <w:rFonts w:hint="eastAsia"/>
                <w:color w:val="auto"/>
              </w:rPr>
            </w:pPr>
            <w:r>
              <w:rPr>
                <w:rFonts w:hint="eastAsia"/>
                <w:color w:val="auto"/>
              </w:rPr>
              <w:t>弧形连接短板</w:t>
            </w:r>
            <w:r>
              <w:rPr>
                <w:rFonts w:hint="eastAsia"/>
                <w:color w:val="auto"/>
                <w:lang w:val="en-US" w:eastAsia="zh-CN"/>
              </w:rPr>
              <w:t>6</w:t>
            </w:r>
            <w:r>
              <w:rPr>
                <w:rFonts w:hint="eastAsia"/>
                <w:color w:val="auto"/>
              </w:rPr>
              <w:t>片</w:t>
            </w:r>
            <w:r>
              <w:rPr>
                <w:rFonts w:hint="eastAsia"/>
                <w:color w:val="auto"/>
                <w:lang w:eastAsia="zh-CN"/>
              </w:rPr>
              <w:t>，</w:t>
            </w:r>
            <w:r>
              <w:rPr>
                <w:rFonts w:hint="eastAsia"/>
                <w:color w:val="auto"/>
              </w:rPr>
              <w:t>松木  60*10*2.5</w:t>
            </w:r>
          </w:p>
          <w:p>
            <w:pPr>
              <w:rPr>
                <w:rFonts w:hint="eastAsia"/>
                <w:color w:val="auto"/>
              </w:rPr>
            </w:pPr>
            <w:r>
              <w:rPr>
                <w:rFonts w:hint="eastAsia"/>
                <w:color w:val="auto"/>
              </w:rPr>
              <w:t>弧形连接长板</w:t>
            </w:r>
            <w:r>
              <w:rPr>
                <w:rFonts w:hint="eastAsia"/>
                <w:color w:val="auto"/>
                <w:lang w:val="en-US" w:eastAsia="zh-CN"/>
              </w:rPr>
              <w:t>4片</w:t>
            </w:r>
            <w:r>
              <w:rPr>
                <w:rFonts w:hint="eastAsia"/>
                <w:color w:val="auto"/>
                <w:lang w:eastAsia="zh-CN"/>
              </w:rPr>
              <w:t>，</w:t>
            </w:r>
            <w:r>
              <w:rPr>
                <w:rFonts w:hint="eastAsia"/>
                <w:color w:val="auto"/>
              </w:rPr>
              <w:t>松木80*10*2.5</w:t>
            </w:r>
            <w:r>
              <w:rPr>
                <w:rFonts w:hint="eastAsia"/>
                <w:color w:val="auto"/>
              </w:rPr>
              <w:tab/>
            </w:r>
          </w:p>
          <w:p>
            <w:pPr>
              <w:rPr>
                <w:rFonts w:hint="eastAsia"/>
                <w:color w:val="auto"/>
              </w:rPr>
            </w:pPr>
            <w:r>
              <w:rPr>
                <w:rFonts w:hint="eastAsia"/>
                <w:color w:val="auto"/>
              </w:rPr>
              <w:t>连接短板</w:t>
            </w:r>
            <w:r>
              <w:rPr>
                <w:rFonts w:hint="eastAsia"/>
                <w:color w:val="auto"/>
                <w:lang w:val="en-US" w:eastAsia="zh-CN"/>
              </w:rPr>
              <w:t>28片，</w:t>
            </w:r>
            <w:r>
              <w:rPr>
                <w:rFonts w:hint="eastAsia"/>
                <w:color w:val="auto"/>
              </w:rPr>
              <w:t>松木40*10*2.5</w:t>
            </w:r>
          </w:p>
          <w:p>
            <w:pPr>
              <w:rPr>
                <w:rFonts w:hint="eastAsia"/>
                <w:color w:val="auto"/>
              </w:rPr>
            </w:pPr>
            <w:r>
              <w:rPr>
                <w:rFonts w:hint="eastAsia"/>
                <w:color w:val="auto"/>
              </w:rPr>
              <w:t>连接中长板</w:t>
            </w:r>
            <w:r>
              <w:rPr>
                <w:rFonts w:hint="eastAsia"/>
                <w:color w:val="auto"/>
                <w:lang w:val="en-US" w:eastAsia="zh-CN"/>
              </w:rPr>
              <w:t>36片，</w:t>
            </w:r>
            <w:r>
              <w:rPr>
                <w:rFonts w:hint="eastAsia"/>
                <w:color w:val="auto"/>
              </w:rPr>
              <w:t>松木60*10*2.5</w:t>
            </w:r>
            <w:r>
              <w:rPr>
                <w:rFonts w:hint="eastAsia"/>
                <w:color w:val="auto"/>
              </w:rPr>
              <w:tab/>
            </w:r>
          </w:p>
          <w:p>
            <w:pPr>
              <w:rPr>
                <w:rFonts w:hint="eastAsia"/>
                <w:color w:val="auto"/>
              </w:rPr>
            </w:pPr>
            <w:r>
              <w:rPr>
                <w:rFonts w:hint="eastAsia"/>
                <w:color w:val="auto"/>
              </w:rPr>
              <w:t>连接长板</w:t>
            </w:r>
            <w:r>
              <w:rPr>
                <w:rFonts w:hint="eastAsia"/>
                <w:color w:val="auto"/>
                <w:lang w:val="en-US" w:eastAsia="zh-CN"/>
              </w:rPr>
              <w:t>10片，</w:t>
            </w:r>
            <w:r>
              <w:rPr>
                <w:rFonts w:hint="eastAsia"/>
                <w:color w:val="auto"/>
              </w:rPr>
              <w:t>松木80*10*2.5</w:t>
            </w:r>
          </w:p>
          <w:p>
            <w:pPr>
              <w:rPr>
                <w:rFonts w:hint="eastAsia"/>
                <w:color w:val="auto"/>
              </w:rPr>
            </w:pPr>
            <w:r>
              <w:rPr>
                <w:rFonts w:hint="eastAsia"/>
                <w:color w:val="auto"/>
              </w:rPr>
              <w:t>连接加长板</w:t>
            </w:r>
            <w:r>
              <w:rPr>
                <w:rFonts w:hint="eastAsia"/>
                <w:color w:val="auto"/>
                <w:lang w:val="en-US" w:eastAsia="zh-CN"/>
              </w:rPr>
              <w:t>9片，</w:t>
            </w:r>
            <w:r>
              <w:rPr>
                <w:rFonts w:hint="eastAsia"/>
                <w:color w:val="auto"/>
              </w:rPr>
              <w:t>松木100*10*2.5</w:t>
            </w:r>
            <w:r>
              <w:rPr>
                <w:rFonts w:hint="eastAsia"/>
                <w:color w:val="auto"/>
              </w:rPr>
              <w:tab/>
            </w:r>
          </w:p>
          <w:p>
            <w:pPr>
              <w:rPr>
                <w:rFonts w:hint="eastAsia"/>
                <w:color w:val="auto"/>
              </w:rPr>
            </w:pPr>
            <w:r>
              <w:rPr>
                <w:rFonts w:hint="eastAsia"/>
                <w:color w:val="auto"/>
              </w:rPr>
              <w:t>转角</w:t>
            </w:r>
            <w:r>
              <w:rPr>
                <w:rFonts w:hint="eastAsia"/>
                <w:color w:val="auto"/>
                <w:lang w:val="en-US" w:eastAsia="zh-CN"/>
              </w:rPr>
              <w:t>20片，</w:t>
            </w:r>
            <w:r>
              <w:rPr>
                <w:rFonts w:hint="eastAsia"/>
                <w:color w:val="auto"/>
              </w:rPr>
              <w:t>松木10*10</w:t>
            </w:r>
          </w:p>
          <w:p>
            <w:pPr>
              <w:rPr>
                <w:rFonts w:hint="eastAsia"/>
                <w:color w:val="auto"/>
              </w:rPr>
            </w:pPr>
            <w:r>
              <w:rPr>
                <w:rFonts w:hint="eastAsia"/>
                <w:color w:val="auto"/>
              </w:rPr>
              <w:t>轮</w:t>
            </w:r>
            <w:r>
              <w:rPr>
                <w:rFonts w:hint="eastAsia"/>
                <w:color w:val="auto"/>
                <w:lang w:val="en-US" w:eastAsia="zh-CN"/>
              </w:rPr>
              <w:t>20片</w:t>
            </w:r>
            <w:r>
              <w:rPr>
                <w:rFonts w:hint="eastAsia"/>
                <w:color w:val="auto"/>
                <w:lang w:eastAsia="zh-CN"/>
              </w:rPr>
              <w:t>，</w:t>
            </w:r>
            <w:r>
              <w:rPr>
                <w:rFonts w:hint="eastAsia"/>
                <w:color w:val="auto"/>
              </w:rPr>
              <w:t>松木d15</w:t>
            </w:r>
          </w:p>
          <w:p>
            <w:pPr>
              <w:rPr>
                <w:rFonts w:hint="eastAsia"/>
                <w:color w:val="auto"/>
              </w:rPr>
            </w:pPr>
            <w:r>
              <w:rPr>
                <w:rFonts w:hint="eastAsia"/>
                <w:color w:val="auto"/>
              </w:rPr>
              <w:t>滑轮</w:t>
            </w:r>
            <w:r>
              <w:rPr>
                <w:rFonts w:hint="eastAsia"/>
                <w:color w:val="auto"/>
                <w:lang w:val="en-US" w:eastAsia="zh-CN"/>
              </w:rPr>
              <w:t>2个</w:t>
            </w:r>
            <w:r>
              <w:rPr>
                <w:rFonts w:hint="eastAsia"/>
                <w:color w:val="auto"/>
                <w:lang w:eastAsia="zh-CN"/>
              </w:rPr>
              <w:t>，</w:t>
            </w:r>
            <w:r>
              <w:rPr>
                <w:rFonts w:hint="eastAsia"/>
                <w:color w:val="auto"/>
              </w:rPr>
              <w:t>塑料+金属  外直径11.5</w:t>
            </w:r>
            <w:r>
              <w:rPr>
                <w:rFonts w:hint="eastAsia"/>
                <w:color w:val="auto"/>
              </w:rPr>
              <w:tab/>
            </w:r>
          </w:p>
          <w:p>
            <w:pPr>
              <w:rPr>
                <w:rFonts w:hint="eastAsia"/>
                <w:color w:val="auto"/>
              </w:rPr>
            </w:pPr>
            <w:r>
              <w:rPr>
                <w:rFonts w:hint="eastAsia"/>
                <w:color w:val="auto"/>
              </w:rPr>
              <w:t>桶</w:t>
            </w:r>
            <w:r>
              <w:rPr>
                <w:rFonts w:hint="eastAsia"/>
                <w:color w:val="auto"/>
                <w:lang w:val="en-US" w:eastAsia="zh-CN"/>
              </w:rPr>
              <w:t>2个，</w:t>
            </w:r>
            <w:r>
              <w:rPr>
                <w:rFonts w:hint="eastAsia"/>
                <w:color w:val="auto"/>
              </w:rPr>
              <w:t>塑料  直径3.2</w:t>
            </w:r>
          </w:p>
          <w:p>
            <w:pPr>
              <w:rPr>
                <w:rFonts w:hint="eastAsia"/>
                <w:color w:val="auto"/>
              </w:rPr>
            </w:pPr>
            <w:r>
              <w:rPr>
                <w:rFonts w:hint="eastAsia"/>
                <w:color w:val="auto"/>
              </w:rPr>
              <w:t>绳子</w:t>
            </w:r>
            <w:r>
              <w:rPr>
                <w:rFonts w:hint="eastAsia"/>
                <w:color w:val="auto"/>
                <w:lang w:val="en-US" w:eastAsia="zh-CN"/>
              </w:rPr>
              <w:t>4个，</w:t>
            </w:r>
            <w:r>
              <w:rPr>
                <w:rFonts w:hint="eastAsia"/>
                <w:color w:val="auto"/>
              </w:rPr>
              <w:t>尼龙  0.6×0.6×100</w:t>
            </w:r>
          </w:p>
          <w:p>
            <w:pPr>
              <w:rPr>
                <w:rFonts w:hint="eastAsia"/>
                <w:color w:val="auto"/>
              </w:rPr>
            </w:pPr>
            <w:r>
              <w:rPr>
                <w:rFonts w:hint="eastAsia"/>
                <w:color w:val="auto"/>
              </w:rPr>
              <w:t>螺丝</w:t>
            </w:r>
            <w:r>
              <w:rPr>
                <w:rFonts w:hint="eastAsia"/>
                <w:color w:val="auto"/>
                <w:lang w:val="en-US" w:eastAsia="zh-CN"/>
              </w:rPr>
              <w:t>155个</w:t>
            </w:r>
            <w:r>
              <w:rPr>
                <w:rFonts w:hint="eastAsia"/>
                <w:color w:val="auto"/>
                <w:lang w:eastAsia="zh-CN"/>
              </w:rPr>
              <w:t>，</w:t>
            </w:r>
            <w:r>
              <w:rPr>
                <w:rFonts w:hint="eastAsia"/>
                <w:color w:val="auto"/>
              </w:rPr>
              <w:t>ABS  7.9*10.3，绿色</w:t>
            </w:r>
          </w:p>
          <w:p>
            <w:pPr>
              <w:rPr>
                <w:rFonts w:hint="eastAsia" w:ascii="宋体" w:hAnsi="宋体" w:eastAsia="宋体" w:cs="宋体"/>
                <w:i w:val="0"/>
                <w:color w:val="auto"/>
                <w:sz w:val="21"/>
                <w:szCs w:val="21"/>
                <w:highlight w:val="none"/>
                <w:u w:val="none"/>
              </w:rPr>
            </w:pPr>
            <w:r>
              <w:rPr>
                <w:rFonts w:hint="eastAsia"/>
                <w:color w:val="auto"/>
              </w:rPr>
              <w:t>螺帽</w:t>
            </w:r>
            <w:r>
              <w:rPr>
                <w:rFonts w:hint="eastAsia"/>
                <w:color w:val="auto"/>
                <w:lang w:val="en-US" w:eastAsia="zh-CN"/>
              </w:rPr>
              <w:t>155个，</w:t>
            </w:r>
            <w:r>
              <w:rPr>
                <w:rFonts w:hint="eastAsia"/>
                <w:color w:val="auto"/>
              </w:rPr>
              <w:t>ABS  7.2*1.6，绿色</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2"/>
                <w:szCs w:val="22"/>
                <w:u w:val="none"/>
                <w:lang w:val="en-US" w:eastAsia="zh-CN" w:bidi="ar"/>
              </w:rPr>
              <w:t>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13344</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户外玩具柜</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3.65*505*80</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13345</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户外梯子架</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200cm*85cm*135cm</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13346</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户外构建区辅助材料</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头盔、角色背心、交通标志、角色包</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13347</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带轮塑料收纳箱带盖儿童玩具整理箱</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大号59*42*34cm 四轮</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13348</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带轮塑料收纳箱带盖儿童玩具整理箱</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中号46*32*26cm 四轮</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13349</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塑料收纳箱带盖儿童玩具整理箱</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小号34*23*18cm 无轮</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13350</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0"/>
                <w:szCs w:val="20"/>
                <w:u w:val="none"/>
                <w:lang w:val="en-US" w:eastAsia="zh-CN" w:bidi="ar"/>
              </w:rPr>
              <w:t>安吉体操垫</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0"/>
                <w:szCs w:val="20"/>
                <w:u w:val="none"/>
                <w:lang w:val="en-US" w:eastAsia="zh-CN" w:bidi="ar"/>
              </w:rPr>
              <w:t>120*60*10CM</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0"/>
                <w:szCs w:val="20"/>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13351</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0"/>
                <w:szCs w:val="20"/>
                <w:u w:val="none"/>
                <w:lang w:val="en-US" w:eastAsia="zh-CN" w:bidi="ar"/>
              </w:rPr>
              <w:t>安吉体操垫</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0"/>
                <w:szCs w:val="20"/>
                <w:u w:val="none"/>
                <w:lang w:val="en-US" w:eastAsia="zh-CN" w:bidi="ar"/>
              </w:rPr>
              <w:t>150*70*10CM</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0"/>
                <w:szCs w:val="20"/>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13930"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b/>
                <w:bCs/>
                <w:i w:val="0"/>
                <w:color w:val="auto"/>
                <w:sz w:val="21"/>
                <w:szCs w:val="21"/>
                <w:highlight w:val="none"/>
                <w:u w:val="none"/>
                <w:lang w:eastAsia="zh-CN"/>
              </w:rPr>
              <w:t>三、玩具、教具（格干沟中心幼儿园玩教具采购清单）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13352</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0"/>
                <w:szCs w:val="20"/>
                <w:u w:val="none"/>
                <w:lang w:val="en-US" w:eastAsia="zh-CN" w:bidi="ar"/>
              </w:rPr>
              <w:t>体能组合攀爬</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0"/>
                <w:szCs w:val="20"/>
                <w:u w:val="none"/>
                <w:lang w:val="en-US" w:eastAsia="zh-CN" w:bidi="ar"/>
              </w:rPr>
              <w:t>木质  490*150*200cm</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13353</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荡桥</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 xml:space="preserve"> 200*170*160cm</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13354</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秋千</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350*113*230</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13355</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体操垫</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 xml:space="preserve"> 200*100*10cm</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13356</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单人平衡踩车</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铁质41*37*57cm</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13357</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双人人平衡踩车</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铁质60*43*56cm</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13358</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安吉梯</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木质  （28件套）</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13359</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物体沉浮实验</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16"/>
                <w:szCs w:val="16"/>
                <w:u w:val="none"/>
                <w:lang w:val="en-US" w:eastAsia="zh-CN" w:bidi="ar"/>
              </w:rPr>
              <w:t>透明实验观察杯，盛液筒，浮筒，3种不同重体，密度计，沉浮块，潜水艇等  塑料包装盒包装</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13360</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印刷术</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16"/>
                <w:szCs w:val="16"/>
                <w:u w:val="none"/>
                <w:lang w:val="en-US" w:eastAsia="zh-CN" w:bidi="ar"/>
              </w:rPr>
              <w:t>橡胶字 木底盘 规格：20*20cm   配有 油墨 油滚</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13361</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草坪树屋</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实木/200*200*160</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厘米</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13362</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跳床</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进口pp跳布、钢管   直径366cm</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13363</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滚筒</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 xml:space="preserve">     ppvc   63*120*</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13364</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大型碳化积木</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 xml:space="preserve">木质 (1633块） </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13365</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中型碳化积木</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木质（636块）</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13366</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安吉箱</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80*80*80cm</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13367</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安吉箱</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100*100*100cm</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13368</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迷宫</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105*50*50</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13369</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托盘天平</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 xml:space="preserve">金属材质 最大称量200g  最小分度值0.2g  </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13370</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画架</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木质34*44*108cm</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13371</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画架（可折叠）</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木质高150*置画高105cm</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13372</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螺旋连接玩具</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木质138片</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13373</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户外构建区辅助材料</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头盔、角色背心、交通标志、角色包</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13374</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昆虫腹部观察镜</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台式放大3x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 塑料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200*130*130mm</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13375</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显微镜</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可调焦倍数：100x/400x/1200x微镜规格：75*120*210mm      含载玻片4 镊子1 收集瓶2 标本盒1</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0"/>
                <w:szCs w:val="20"/>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13376</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简单电路</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电池盒1个  单刀开关2个  小灯座2个  玩具电动机1个   导线5根  小灯泡2个  塑料盒包装</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毫米</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13377</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2"/>
                <w:szCs w:val="22"/>
                <w:u w:val="none"/>
                <w:lang w:val="en-US" w:eastAsia="zh-CN" w:bidi="ar"/>
              </w:rPr>
              <w:t>▲沙水玩具</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水车1，欧洲进口胶合板（欧标）长：123  宽：43 高：50C，</w:t>
            </w:r>
            <w:r>
              <w:rPr>
                <w:rFonts w:hint="eastAsia" w:ascii="宋体" w:hAnsi="宋体" w:eastAsia="宋体" w:cs="宋体"/>
                <w:i w:val="0"/>
                <w:color w:val="000000"/>
                <w:kern w:val="0"/>
                <w:sz w:val="22"/>
                <w:szCs w:val="22"/>
                <w:u w:val="none"/>
                <w:lang w:val="en-US" w:eastAsia="zh-CN" w:bidi="ar"/>
              </w:rPr>
              <w:tab/>
            </w:r>
            <w:r>
              <w:rPr>
                <w:rFonts w:hint="eastAsia" w:ascii="宋体" w:hAnsi="宋体" w:eastAsia="宋体" w:cs="宋体"/>
                <w:i w:val="0"/>
                <w:color w:val="000000"/>
                <w:kern w:val="0"/>
                <w:sz w:val="22"/>
                <w:szCs w:val="22"/>
                <w:u w:val="none"/>
                <w:lang w:val="en-US" w:eastAsia="zh-CN" w:bidi="ar"/>
              </w:rPr>
              <w:t>1个。</w:t>
            </w:r>
          </w:p>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水车2，欧洲进口胶合板（欧标）长：90 宽：43 高：50CM</w:t>
            </w:r>
            <w:r>
              <w:rPr>
                <w:rFonts w:hint="eastAsia" w:ascii="宋体" w:hAnsi="宋体" w:eastAsia="宋体" w:cs="宋体"/>
                <w:i w:val="0"/>
                <w:color w:val="000000"/>
                <w:kern w:val="0"/>
                <w:sz w:val="22"/>
                <w:szCs w:val="22"/>
                <w:u w:val="none"/>
                <w:lang w:val="en-US" w:eastAsia="zh-CN" w:bidi="ar"/>
              </w:rPr>
              <w:tab/>
            </w:r>
            <w:r>
              <w:rPr>
                <w:rFonts w:hint="eastAsia" w:ascii="宋体" w:hAnsi="宋体" w:eastAsia="宋体" w:cs="宋体"/>
                <w:i w:val="0"/>
                <w:color w:val="000000"/>
                <w:kern w:val="0"/>
                <w:sz w:val="22"/>
                <w:szCs w:val="22"/>
                <w:u w:val="none"/>
                <w:lang w:val="en-US" w:eastAsia="zh-CN" w:bidi="ar"/>
              </w:rPr>
              <w:t>1个</w:t>
            </w:r>
          </w:p>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水车3，欧洲进口胶合板（欧标）长：60  宽：43 高：55CM</w:t>
            </w:r>
            <w:r>
              <w:rPr>
                <w:rFonts w:hint="eastAsia" w:ascii="宋体" w:hAnsi="宋体" w:eastAsia="宋体" w:cs="宋体"/>
                <w:i w:val="0"/>
                <w:color w:val="000000"/>
                <w:kern w:val="0"/>
                <w:sz w:val="22"/>
                <w:szCs w:val="22"/>
                <w:u w:val="none"/>
                <w:lang w:val="en-US" w:eastAsia="zh-CN" w:bidi="ar"/>
              </w:rPr>
              <w:tab/>
            </w:r>
            <w:r>
              <w:rPr>
                <w:rFonts w:hint="eastAsia" w:ascii="宋体" w:hAnsi="宋体" w:eastAsia="宋体" w:cs="宋体"/>
                <w:i w:val="0"/>
                <w:color w:val="000000"/>
                <w:kern w:val="0"/>
                <w:sz w:val="22"/>
                <w:szCs w:val="22"/>
                <w:u w:val="none"/>
                <w:lang w:val="en-US" w:eastAsia="zh-CN" w:bidi="ar"/>
              </w:rPr>
              <w:t>2个</w:t>
            </w:r>
          </w:p>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水泵1，塑料dn48，5个</w:t>
            </w:r>
          </w:p>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立板1，欧洲进口胶合板（欧标）厚：15   宽1：200 宽2：300  高：366MM</w:t>
            </w:r>
            <w:r>
              <w:rPr>
                <w:rFonts w:hint="eastAsia" w:ascii="宋体" w:hAnsi="宋体" w:eastAsia="宋体" w:cs="宋体"/>
                <w:i w:val="0"/>
                <w:color w:val="000000"/>
                <w:kern w:val="0"/>
                <w:sz w:val="22"/>
                <w:szCs w:val="22"/>
                <w:u w:val="none"/>
                <w:lang w:val="en-US" w:eastAsia="zh-CN" w:bidi="ar"/>
              </w:rPr>
              <w:tab/>
            </w:r>
            <w:r>
              <w:rPr>
                <w:rFonts w:hint="eastAsia" w:ascii="宋体" w:hAnsi="宋体" w:eastAsia="宋体" w:cs="宋体"/>
                <w:i w:val="0"/>
                <w:color w:val="000000"/>
                <w:kern w:val="0"/>
                <w:sz w:val="22"/>
                <w:szCs w:val="22"/>
                <w:u w:val="none"/>
                <w:lang w:val="en-US" w:eastAsia="zh-CN" w:bidi="ar"/>
              </w:rPr>
              <w:t>6个</w:t>
            </w:r>
            <w:r>
              <w:rPr>
                <w:rFonts w:hint="eastAsia" w:ascii="宋体" w:hAnsi="宋体" w:eastAsia="宋体" w:cs="宋体"/>
                <w:i w:val="0"/>
                <w:color w:val="000000"/>
                <w:kern w:val="0"/>
                <w:sz w:val="22"/>
                <w:szCs w:val="22"/>
                <w:u w:val="none"/>
                <w:lang w:val="en-US" w:eastAsia="zh-CN" w:bidi="ar"/>
              </w:rPr>
              <w:tab/>
            </w:r>
          </w:p>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立板2，欧洲进口胶合板（欧标）厚：15   宽1：200 宽2：300  高：508MM</w:t>
            </w:r>
            <w:r>
              <w:rPr>
                <w:rFonts w:hint="eastAsia" w:ascii="宋体" w:hAnsi="宋体" w:eastAsia="宋体" w:cs="宋体"/>
                <w:i w:val="0"/>
                <w:color w:val="000000"/>
                <w:kern w:val="0"/>
                <w:sz w:val="22"/>
                <w:szCs w:val="22"/>
                <w:u w:val="none"/>
                <w:lang w:val="en-US" w:eastAsia="zh-CN" w:bidi="ar"/>
              </w:rPr>
              <w:tab/>
            </w:r>
            <w:r>
              <w:rPr>
                <w:rFonts w:hint="eastAsia" w:ascii="宋体" w:hAnsi="宋体" w:eastAsia="宋体" w:cs="宋体"/>
                <w:i w:val="0"/>
                <w:color w:val="000000"/>
                <w:kern w:val="0"/>
                <w:sz w:val="22"/>
                <w:szCs w:val="22"/>
                <w:u w:val="none"/>
                <w:lang w:val="en-US" w:eastAsia="zh-CN" w:bidi="ar"/>
              </w:rPr>
              <w:t>6个</w:t>
            </w:r>
            <w:r>
              <w:rPr>
                <w:rFonts w:hint="eastAsia" w:ascii="宋体" w:hAnsi="宋体" w:eastAsia="宋体" w:cs="宋体"/>
                <w:i w:val="0"/>
                <w:color w:val="000000"/>
                <w:kern w:val="0"/>
                <w:sz w:val="22"/>
                <w:szCs w:val="22"/>
                <w:u w:val="none"/>
                <w:lang w:val="en-US" w:eastAsia="zh-CN" w:bidi="ar"/>
              </w:rPr>
              <w:tab/>
            </w:r>
          </w:p>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立板3，欧洲进口胶合板（欧标）厚：15   宽1：200 宽2：300  高：650MM</w:t>
            </w:r>
            <w:r>
              <w:rPr>
                <w:rFonts w:hint="eastAsia" w:ascii="宋体" w:hAnsi="宋体" w:eastAsia="宋体" w:cs="宋体"/>
                <w:i w:val="0"/>
                <w:color w:val="000000"/>
                <w:kern w:val="0"/>
                <w:sz w:val="22"/>
                <w:szCs w:val="22"/>
                <w:u w:val="none"/>
                <w:lang w:val="en-US" w:eastAsia="zh-CN" w:bidi="ar"/>
              </w:rPr>
              <w:tab/>
            </w:r>
            <w:r>
              <w:rPr>
                <w:rFonts w:hint="eastAsia" w:ascii="宋体" w:hAnsi="宋体" w:eastAsia="宋体" w:cs="宋体"/>
                <w:i w:val="0"/>
                <w:color w:val="000000"/>
                <w:kern w:val="0"/>
                <w:sz w:val="22"/>
                <w:szCs w:val="22"/>
                <w:u w:val="none"/>
                <w:lang w:val="en-US" w:eastAsia="zh-CN" w:bidi="ar"/>
              </w:rPr>
              <w:t>6个</w:t>
            </w:r>
            <w:r>
              <w:rPr>
                <w:rFonts w:hint="eastAsia" w:ascii="宋体" w:hAnsi="宋体" w:eastAsia="宋体" w:cs="宋体"/>
                <w:i w:val="0"/>
                <w:color w:val="000000"/>
                <w:kern w:val="0"/>
                <w:sz w:val="22"/>
                <w:szCs w:val="22"/>
                <w:u w:val="none"/>
                <w:lang w:val="en-US" w:eastAsia="zh-CN" w:bidi="ar"/>
              </w:rPr>
              <w:tab/>
            </w:r>
          </w:p>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立板4，欧洲进口胶合板（欧标）厚：15   宽1：200 宽2：300  高：791MM</w:t>
            </w:r>
            <w:r>
              <w:rPr>
                <w:rFonts w:hint="eastAsia" w:ascii="宋体" w:hAnsi="宋体" w:eastAsia="宋体" w:cs="宋体"/>
                <w:i w:val="0"/>
                <w:color w:val="000000"/>
                <w:kern w:val="0"/>
                <w:sz w:val="22"/>
                <w:szCs w:val="22"/>
                <w:u w:val="none"/>
                <w:lang w:val="en-US" w:eastAsia="zh-CN" w:bidi="ar"/>
              </w:rPr>
              <w:tab/>
            </w:r>
            <w:r>
              <w:rPr>
                <w:rFonts w:hint="eastAsia" w:ascii="宋体" w:hAnsi="宋体" w:eastAsia="宋体" w:cs="宋体"/>
                <w:i w:val="0"/>
                <w:color w:val="000000"/>
                <w:kern w:val="0"/>
                <w:sz w:val="22"/>
                <w:szCs w:val="22"/>
                <w:u w:val="none"/>
                <w:lang w:val="en-US" w:eastAsia="zh-CN" w:bidi="ar"/>
              </w:rPr>
              <w:t>6个</w:t>
            </w:r>
            <w:r>
              <w:rPr>
                <w:rFonts w:hint="eastAsia" w:ascii="宋体" w:hAnsi="宋体" w:eastAsia="宋体" w:cs="宋体"/>
                <w:i w:val="0"/>
                <w:color w:val="000000"/>
                <w:kern w:val="0"/>
                <w:sz w:val="22"/>
                <w:szCs w:val="22"/>
                <w:u w:val="none"/>
                <w:lang w:val="en-US" w:eastAsia="zh-CN" w:bidi="ar"/>
              </w:rPr>
              <w:tab/>
            </w:r>
          </w:p>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剖面管1，pc长：100CM</w:t>
            </w:r>
            <w:r>
              <w:rPr>
                <w:rFonts w:hint="eastAsia" w:ascii="宋体" w:hAnsi="宋体" w:eastAsia="宋体" w:cs="宋体"/>
                <w:i w:val="0"/>
                <w:color w:val="000000"/>
                <w:kern w:val="0"/>
                <w:sz w:val="22"/>
                <w:szCs w:val="22"/>
                <w:u w:val="none"/>
                <w:lang w:val="en-US" w:eastAsia="zh-CN" w:bidi="ar"/>
              </w:rPr>
              <w:tab/>
            </w:r>
            <w:r>
              <w:rPr>
                <w:rFonts w:hint="eastAsia" w:ascii="宋体" w:hAnsi="宋体" w:eastAsia="宋体" w:cs="宋体"/>
                <w:i w:val="0"/>
                <w:color w:val="000000"/>
                <w:kern w:val="0"/>
                <w:sz w:val="22"/>
                <w:szCs w:val="22"/>
                <w:u w:val="none"/>
                <w:lang w:val="en-US" w:eastAsia="zh-CN" w:bidi="ar"/>
              </w:rPr>
              <w:t>20个</w:t>
            </w:r>
            <w:r>
              <w:rPr>
                <w:rFonts w:hint="eastAsia" w:ascii="宋体" w:hAnsi="宋体" w:eastAsia="宋体" w:cs="宋体"/>
                <w:i w:val="0"/>
                <w:color w:val="000000"/>
                <w:kern w:val="0"/>
                <w:sz w:val="22"/>
                <w:szCs w:val="22"/>
                <w:u w:val="none"/>
                <w:lang w:val="en-US" w:eastAsia="zh-CN" w:bidi="ar"/>
              </w:rPr>
              <w:tab/>
            </w:r>
          </w:p>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剖面管2，pc长：150CM</w:t>
            </w:r>
            <w:r>
              <w:rPr>
                <w:rFonts w:hint="eastAsia" w:ascii="宋体" w:hAnsi="宋体" w:eastAsia="宋体" w:cs="宋体"/>
                <w:i w:val="0"/>
                <w:color w:val="000000"/>
                <w:kern w:val="0"/>
                <w:sz w:val="22"/>
                <w:szCs w:val="22"/>
                <w:u w:val="none"/>
                <w:lang w:val="en-US" w:eastAsia="zh-CN" w:bidi="ar"/>
              </w:rPr>
              <w:tab/>
            </w:r>
            <w:r>
              <w:rPr>
                <w:rFonts w:hint="eastAsia" w:ascii="宋体" w:hAnsi="宋体" w:eastAsia="宋体" w:cs="宋体"/>
                <w:i w:val="0"/>
                <w:color w:val="000000"/>
                <w:kern w:val="0"/>
                <w:sz w:val="22"/>
                <w:szCs w:val="22"/>
                <w:u w:val="none"/>
                <w:lang w:val="en-US" w:eastAsia="zh-CN" w:bidi="ar"/>
              </w:rPr>
              <w:t>10个</w:t>
            </w:r>
            <w:r>
              <w:rPr>
                <w:rFonts w:hint="eastAsia" w:ascii="宋体" w:hAnsi="宋体" w:eastAsia="宋体" w:cs="宋体"/>
                <w:i w:val="0"/>
                <w:color w:val="000000"/>
                <w:kern w:val="0"/>
                <w:sz w:val="22"/>
                <w:szCs w:val="22"/>
                <w:u w:val="none"/>
                <w:lang w:val="en-US" w:eastAsia="zh-CN" w:bidi="ar"/>
              </w:rPr>
              <w:tab/>
            </w:r>
          </w:p>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剖面管3，pc长：200CM</w:t>
            </w:r>
            <w:r>
              <w:rPr>
                <w:rFonts w:hint="eastAsia" w:ascii="宋体" w:hAnsi="宋体" w:eastAsia="宋体" w:cs="宋体"/>
                <w:i w:val="0"/>
                <w:color w:val="000000"/>
                <w:kern w:val="0"/>
                <w:sz w:val="22"/>
                <w:szCs w:val="22"/>
                <w:u w:val="none"/>
                <w:lang w:val="en-US" w:eastAsia="zh-CN" w:bidi="ar"/>
              </w:rPr>
              <w:tab/>
            </w:r>
            <w:r>
              <w:rPr>
                <w:rFonts w:hint="eastAsia" w:ascii="宋体" w:hAnsi="宋体" w:eastAsia="宋体" w:cs="宋体"/>
                <w:i w:val="0"/>
                <w:color w:val="000000"/>
                <w:kern w:val="0"/>
                <w:sz w:val="22"/>
                <w:szCs w:val="22"/>
                <w:u w:val="none"/>
                <w:lang w:val="en-US" w:eastAsia="zh-CN" w:bidi="ar"/>
              </w:rPr>
              <w:t>5个</w:t>
            </w:r>
            <w:r>
              <w:rPr>
                <w:rFonts w:hint="eastAsia" w:ascii="宋体" w:hAnsi="宋体" w:eastAsia="宋体" w:cs="宋体"/>
                <w:i w:val="0"/>
                <w:color w:val="000000"/>
                <w:kern w:val="0"/>
                <w:sz w:val="22"/>
                <w:szCs w:val="22"/>
                <w:u w:val="none"/>
                <w:lang w:val="en-US" w:eastAsia="zh-CN" w:bidi="ar"/>
              </w:rPr>
              <w:tab/>
            </w:r>
          </w:p>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管道1，透明pvc长：100CM</w:t>
            </w:r>
            <w:r>
              <w:rPr>
                <w:rFonts w:hint="eastAsia" w:ascii="宋体" w:hAnsi="宋体" w:eastAsia="宋体" w:cs="宋体"/>
                <w:i w:val="0"/>
                <w:color w:val="000000"/>
                <w:kern w:val="0"/>
                <w:sz w:val="22"/>
                <w:szCs w:val="22"/>
                <w:u w:val="none"/>
                <w:lang w:val="en-US" w:eastAsia="zh-CN" w:bidi="ar"/>
              </w:rPr>
              <w:tab/>
            </w:r>
            <w:r>
              <w:rPr>
                <w:rFonts w:hint="eastAsia" w:ascii="宋体" w:hAnsi="宋体" w:eastAsia="宋体" w:cs="宋体"/>
                <w:i w:val="0"/>
                <w:color w:val="000000"/>
                <w:kern w:val="0"/>
                <w:sz w:val="22"/>
                <w:szCs w:val="22"/>
                <w:u w:val="none"/>
                <w:lang w:val="en-US" w:eastAsia="zh-CN" w:bidi="ar"/>
              </w:rPr>
              <w:t>10个</w:t>
            </w:r>
          </w:p>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管道2，透明pvc长：150CM</w:t>
            </w:r>
            <w:r>
              <w:rPr>
                <w:rFonts w:hint="eastAsia" w:ascii="宋体" w:hAnsi="宋体" w:eastAsia="宋体" w:cs="宋体"/>
                <w:i w:val="0"/>
                <w:color w:val="000000"/>
                <w:kern w:val="0"/>
                <w:sz w:val="22"/>
                <w:szCs w:val="22"/>
                <w:u w:val="none"/>
                <w:lang w:val="en-US" w:eastAsia="zh-CN" w:bidi="ar"/>
              </w:rPr>
              <w:tab/>
            </w:r>
            <w:r>
              <w:rPr>
                <w:rFonts w:hint="eastAsia" w:ascii="宋体" w:hAnsi="宋体" w:eastAsia="宋体" w:cs="宋体"/>
                <w:i w:val="0"/>
                <w:color w:val="000000"/>
                <w:kern w:val="0"/>
                <w:sz w:val="22"/>
                <w:szCs w:val="22"/>
                <w:u w:val="none"/>
                <w:lang w:val="en-US" w:eastAsia="zh-CN" w:bidi="ar"/>
              </w:rPr>
              <w:t>5个</w:t>
            </w:r>
            <w:r>
              <w:rPr>
                <w:rFonts w:hint="eastAsia" w:ascii="宋体" w:hAnsi="宋体" w:eastAsia="宋体" w:cs="宋体"/>
                <w:i w:val="0"/>
                <w:color w:val="000000"/>
                <w:kern w:val="0"/>
                <w:sz w:val="22"/>
                <w:szCs w:val="22"/>
                <w:u w:val="none"/>
                <w:lang w:val="en-US" w:eastAsia="zh-CN" w:bidi="ar"/>
              </w:rPr>
              <w:tab/>
            </w:r>
          </w:p>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管道3，透明pvc长：200CM</w:t>
            </w:r>
            <w:r>
              <w:rPr>
                <w:rFonts w:hint="eastAsia" w:ascii="宋体" w:hAnsi="宋体" w:eastAsia="宋体" w:cs="宋体"/>
                <w:i w:val="0"/>
                <w:color w:val="000000"/>
                <w:kern w:val="0"/>
                <w:sz w:val="22"/>
                <w:szCs w:val="22"/>
                <w:u w:val="none"/>
                <w:lang w:val="en-US" w:eastAsia="zh-CN" w:bidi="ar"/>
              </w:rPr>
              <w:tab/>
            </w:r>
            <w:r>
              <w:rPr>
                <w:rFonts w:hint="eastAsia" w:ascii="宋体" w:hAnsi="宋体" w:eastAsia="宋体" w:cs="宋体"/>
                <w:i w:val="0"/>
                <w:color w:val="000000"/>
                <w:kern w:val="0"/>
                <w:sz w:val="22"/>
                <w:szCs w:val="22"/>
                <w:u w:val="none"/>
                <w:lang w:val="en-US" w:eastAsia="zh-CN" w:bidi="ar"/>
              </w:rPr>
              <w:t>2个</w:t>
            </w:r>
            <w:r>
              <w:rPr>
                <w:rFonts w:hint="eastAsia" w:ascii="宋体" w:hAnsi="宋体" w:eastAsia="宋体" w:cs="宋体"/>
                <w:i w:val="0"/>
                <w:color w:val="000000"/>
                <w:kern w:val="0"/>
                <w:sz w:val="22"/>
                <w:szCs w:val="22"/>
                <w:u w:val="none"/>
                <w:lang w:val="en-US" w:eastAsia="zh-CN" w:bidi="ar"/>
              </w:rPr>
              <w:tab/>
            </w:r>
          </w:p>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鱼板，欧洲进口胶合板（欧标）厚：15  长：394  高：150MM</w:t>
            </w:r>
            <w:r>
              <w:rPr>
                <w:rFonts w:hint="eastAsia" w:ascii="宋体" w:hAnsi="宋体" w:eastAsia="宋体" w:cs="宋体"/>
                <w:i w:val="0"/>
                <w:color w:val="000000"/>
                <w:kern w:val="0"/>
                <w:sz w:val="22"/>
                <w:szCs w:val="22"/>
                <w:u w:val="none"/>
                <w:lang w:val="en-US" w:eastAsia="zh-CN" w:bidi="ar"/>
              </w:rPr>
              <w:tab/>
            </w:r>
            <w:r>
              <w:rPr>
                <w:rFonts w:hint="eastAsia" w:ascii="宋体" w:hAnsi="宋体" w:eastAsia="宋体" w:cs="宋体"/>
                <w:i w:val="0"/>
                <w:color w:val="000000"/>
                <w:kern w:val="0"/>
                <w:sz w:val="22"/>
                <w:szCs w:val="22"/>
                <w:u w:val="none"/>
                <w:lang w:val="en-US" w:eastAsia="zh-CN" w:bidi="ar"/>
              </w:rPr>
              <w:t>24个</w:t>
            </w:r>
          </w:p>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挡水板，塑料厚：6  长：500  宽：405MM</w:t>
            </w:r>
            <w:r>
              <w:rPr>
                <w:rFonts w:hint="eastAsia" w:ascii="宋体" w:hAnsi="宋体" w:eastAsia="宋体" w:cs="宋体"/>
                <w:i w:val="0"/>
                <w:color w:val="000000"/>
                <w:kern w:val="0"/>
                <w:sz w:val="22"/>
                <w:szCs w:val="22"/>
                <w:u w:val="none"/>
                <w:lang w:val="en-US" w:eastAsia="zh-CN" w:bidi="ar"/>
              </w:rPr>
              <w:tab/>
            </w:r>
            <w:r>
              <w:rPr>
                <w:rFonts w:hint="eastAsia" w:ascii="宋体" w:hAnsi="宋体" w:eastAsia="宋体" w:cs="宋体"/>
                <w:i w:val="0"/>
                <w:color w:val="000000"/>
                <w:kern w:val="0"/>
                <w:sz w:val="22"/>
                <w:szCs w:val="22"/>
                <w:u w:val="none"/>
                <w:lang w:val="en-US" w:eastAsia="zh-CN" w:bidi="ar"/>
              </w:rPr>
              <w:t>5个</w:t>
            </w:r>
            <w:r>
              <w:rPr>
                <w:rFonts w:hint="eastAsia" w:ascii="宋体" w:hAnsi="宋体" w:eastAsia="宋体" w:cs="宋体"/>
                <w:i w:val="0"/>
                <w:color w:val="000000"/>
                <w:kern w:val="0"/>
                <w:sz w:val="22"/>
                <w:szCs w:val="22"/>
                <w:u w:val="none"/>
                <w:lang w:val="en-US" w:eastAsia="zh-CN" w:bidi="ar"/>
              </w:rPr>
              <w:tab/>
            </w:r>
          </w:p>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水龙头连接器，塑料4分</w:t>
            </w:r>
            <w:r>
              <w:rPr>
                <w:rFonts w:hint="eastAsia" w:ascii="宋体" w:hAnsi="宋体" w:eastAsia="宋体" w:cs="宋体"/>
                <w:i w:val="0"/>
                <w:color w:val="000000"/>
                <w:kern w:val="0"/>
                <w:sz w:val="22"/>
                <w:szCs w:val="22"/>
                <w:u w:val="none"/>
                <w:lang w:val="en-US" w:eastAsia="zh-CN" w:bidi="ar"/>
              </w:rPr>
              <w:tab/>
            </w:r>
            <w:r>
              <w:rPr>
                <w:rFonts w:hint="eastAsia" w:ascii="宋体" w:hAnsi="宋体" w:eastAsia="宋体" w:cs="宋体"/>
                <w:i w:val="0"/>
                <w:color w:val="000000"/>
                <w:kern w:val="0"/>
                <w:sz w:val="22"/>
                <w:szCs w:val="22"/>
                <w:u w:val="none"/>
                <w:lang w:val="en-US" w:eastAsia="zh-CN" w:bidi="ar"/>
              </w:rPr>
              <w:t>5个</w:t>
            </w:r>
            <w:r>
              <w:rPr>
                <w:rFonts w:hint="eastAsia" w:ascii="宋体" w:hAnsi="宋体" w:eastAsia="宋体" w:cs="宋体"/>
                <w:i w:val="0"/>
                <w:color w:val="000000"/>
                <w:kern w:val="0"/>
                <w:sz w:val="22"/>
                <w:szCs w:val="22"/>
                <w:u w:val="none"/>
                <w:lang w:val="en-US" w:eastAsia="zh-CN" w:bidi="ar"/>
              </w:rPr>
              <w:tab/>
            </w:r>
          </w:p>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硅胶管，硅胶4分/35米</w:t>
            </w:r>
            <w:r>
              <w:rPr>
                <w:rFonts w:hint="eastAsia" w:ascii="宋体" w:hAnsi="宋体" w:eastAsia="宋体" w:cs="宋体"/>
                <w:i w:val="0"/>
                <w:color w:val="000000"/>
                <w:kern w:val="0"/>
                <w:sz w:val="22"/>
                <w:szCs w:val="22"/>
                <w:u w:val="none"/>
                <w:lang w:val="en-US" w:eastAsia="zh-CN" w:bidi="ar"/>
              </w:rPr>
              <w:tab/>
            </w:r>
            <w:r>
              <w:rPr>
                <w:rFonts w:hint="eastAsia" w:ascii="宋体" w:hAnsi="宋体" w:eastAsia="宋体" w:cs="宋体"/>
                <w:i w:val="0"/>
                <w:color w:val="000000"/>
                <w:kern w:val="0"/>
                <w:sz w:val="22"/>
                <w:szCs w:val="22"/>
                <w:u w:val="none"/>
                <w:lang w:val="en-US" w:eastAsia="zh-CN" w:bidi="ar"/>
              </w:rPr>
              <w:t>1个</w:t>
            </w:r>
            <w:r>
              <w:rPr>
                <w:rFonts w:hint="eastAsia" w:ascii="宋体" w:hAnsi="宋体" w:eastAsia="宋体" w:cs="宋体"/>
                <w:i w:val="0"/>
                <w:color w:val="000000"/>
                <w:kern w:val="0"/>
                <w:sz w:val="22"/>
                <w:szCs w:val="22"/>
                <w:u w:val="none"/>
                <w:lang w:val="en-US" w:eastAsia="zh-CN" w:bidi="ar"/>
              </w:rPr>
              <w:tab/>
            </w:r>
          </w:p>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双通，透明pvc</w:t>
            </w:r>
            <w:r>
              <w:rPr>
                <w:rFonts w:hint="eastAsia" w:ascii="宋体" w:hAnsi="宋体" w:eastAsia="宋体" w:cs="宋体"/>
                <w:i w:val="0"/>
                <w:color w:val="000000"/>
                <w:kern w:val="0"/>
                <w:sz w:val="22"/>
                <w:szCs w:val="22"/>
                <w:u w:val="none"/>
                <w:lang w:val="en-US" w:eastAsia="zh-CN" w:bidi="ar"/>
              </w:rPr>
              <w:tab/>
            </w:r>
            <w:r>
              <w:rPr>
                <w:rFonts w:hint="eastAsia" w:ascii="宋体" w:hAnsi="宋体" w:eastAsia="宋体" w:cs="宋体"/>
                <w:i w:val="0"/>
                <w:color w:val="000000"/>
                <w:kern w:val="0"/>
                <w:sz w:val="22"/>
                <w:szCs w:val="22"/>
                <w:u w:val="none"/>
                <w:lang w:val="en-US" w:eastAsia="zh-CN" w:bidi="ar"/>
              </w:rPr>
              <w:t>6个</w:t>
            </w:r>
            <w:r>
              <w:rPr>
                <w:rFonts w:hint="eastAsia" w:ascii="宋体" w:hAnsi="宋体" w:eastAsia="宋体" w:cs="宋体"/>
                <w:i w:val="0"/>
                <w:color w:val="000000"/>
                <w:kern w:val="0"/>
                <w:sz w:val="22"/>
                <w:szCs w:val="22"/>
                <w:u w:val="none"/>
                <w:lang w:val="en-US" w:eastAsia="zh-CN" w:bidi="ar"/>
              </w:rPr>
              <w:tab/>
            </w:r>
          </w:p>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三通，透明pvc</w:t>
            </w:r>
            <w:r>
              <w:rPr>
                <w:rFonts w:hint="eastAsia" w:ascii="宋体" w:hAnsi="宋体" w:eastAsia="宋体" w:cs="宋体"/>
                <w:i w:val="0"/>
                <w:color w:val="000000"/>
                <w:kern w:val="0"/>
                <w:sz w:val="22"/>
                <w:szCs w:val="22"/>
                <w:u w:val="none"/>
                <w:lang w:val="en-US" w:eastAsia="zh-CN" w:bidi="ar"/>
              </w:rPr>
              <w:tab/>
            </w:r>
            <w:r>
              <w:rPr>
                <w:rFonts w:hint="eastAsia" w:ascii="宋体" w:hAnsi="宋体" w:eastAsia="宋体" w:cs="宋体"/>
                <w:i w:val="0"/>
                <w:color w:val="000000"/>
                <w:kern w:val="0"/>
                <w:sz w:val="22"/>
                <w:szCs w:val="22"/>
                <w:u w:val="none"/>
                <w:lang w:val="en-US" w:eastAsia="zh-CN" w:bidi="ar"/>
              </w:rPr>
              <w:t>5个</w:t>
            </w:r>
            <w:r>
              <w:rPr>
                <w:rFonts w:hint="eastAsia" w:ascii="宋体" w:hAnsi="宋体" w:eastAsia="宋体" w:cs="宋体"/>
                <w:i w:val="0"/>
                <w:color w:val="000000"/>
                <w:kern w:val="0"/>
                <w:sz w:val="22"/>
                <w:szCs w:val="22"/>
                <w:u w:val="none"/>
                <w:lang w:val="en-US" w:eastAsia="zh-CN" w:bidi="ar"/>
              </w:rPr>
              <w:tab/>
            </w:r>
          </w:p>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管堵，透明pvc</w:t>
            </w:r>
            <w:r>
              <w:rPr>
                <w:rFonts w:hint="eastAsia" w:ascii="宋体" w:hAnsi="宋体" w:eastAsia="宋体" w:cs="宋体"/>
                <w:i w:val="0"/>
                <w:color w:val="000000"/>
                <w:kern w:val="0"/>
                <w:sz w:val="22"/>
                <w:szCs w:val="22"/>
                <w:u w:val="none"/>
                <w:lang w:val="en-US" w:eastAsia="zh-CN" w:bidi="ar"/>
              </w:rPr>
              <w:tab/>
            </w:r>
            <w:r>
              <w:rPr>
                <w:rFonts w:hint="eastAsia" w:ascii="宋体" w:hAnsi="宋体" w:eastAsia="宋体" w:cs="宋体"/>
                <w:i w:val="0"/>
                <w:color w:val="000000"/>
                <w:kern w:val="0"/>
                <w:sz w:val="22"/>
                <w:szCs w:val="22"/>
                <w:u w:val="none"/>
                <w:lang w:val="en-US" w:eastAsia="zh-CN" w:bidi="ar"/>
              </w:rPr>
              <w:t>5个</w:t>
            </w:r>
            <w:r>
              <w:rPr>
                <w:rFonts w:hint="eastAsia" w:ascii="宋体" w:hAnsi="宋体" w:eastAsia="宋体" w:cs="宋体"/>
                <w:i w:val="0"/>
                <w:color w:val="000000"/>
                <w:kern w:val="0"/>
                <w:sz w:val="22"/>
                <w:szCs w:val="22"/>
                <w:u w:val="none"/>
                <w:lang w:val="en-US" w:eastAsia="zh-CN" w:bidi="ar"/>
              </w:rPr>
              <w:tab/>
            </w:r>
          </w:p>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塞子，塑料</w:t>
            </w:r>
            <w:r>
              <w:rPr>
                <w:rFonts w:hint="eastAsia" w:ascii="宋体" w:hAnsi="宋体" w:eastAsia="宋体" w:cs="宋体"/>
                <w:i w:val="0"/>
                <w:color w:val="000000"/>
                <w:kern w:val="0"/>
                <w:sz w:val="22"/>
                <w:szCs w:val="22"/>
                <w:u w:val="none"/>
                <w:lang w:val="en-US" w:eastAsia="zh-CN" w:bidi="ar"/>
              </w:rPr>
              <w:tab/>
            </w:r>
            <w:r>
              <w:rPr>
                <w:rFonts w:hint="eastAsia" w:ascii="宋体" w:hAnsi="宋体" w:eastAsia="宋体" w:cs="宋体"/>
                <w:i w:val="0"/>
                <w:color w:val="000000"/>
                <w:kern w:val="0"/>
                <w:sz w:val="22"/>
                <w:szCs w:val="22"/>
                <w:u w:val="none"/>
                <w:lang w:val="en-US" w:eastAsia="zh-CN" w:bidi="ar"/>
              </w:rPr>
              <w:t>4个</w:t>
            </w:r>
            <w:r>
              <w:rPr>
                <w:rFonts w:hint="eastAsia" w:ascii="宋体" w:hAnsi="宋体" w:eastAsia="宋体" w:cs="宋体"/>
                <w:i w:val="0"/>
                <w:color w:val="000000"/>
                <w:kern w:val="0"/>
                <w:sz w:val="22"/>
                <w:szCs w:val="22"/>
                <w:u w:val="none"/>
                <w:lang w:val="en-US" w:eastAsia="zh-CN" w:bidi="ar"/>
              </w:rPr>
              <w:tab/>
            </w:r>
          </w:p>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铲子（小），不锈铁，10个</w:t>
            </w:r>
          </w:p>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铲子（中），不锈铁，7个</w:t>
            </w:r>
            <w:r>
              <w:rPr>
                <w:rFonts w:hint="eastAsia" w:ascii="宋体" w:hAnsi="宋体" w:eastAsia="宋体" w:cs="宋体"/>
                <w:i w:val="0"/>
                <w:color w:val="000000"/>
                <w:kern w:val="0"/>
                <w:sz w:val="22"/>
                <w:szCs w:val="22"/>
                <w:u w:val="none"/>
                <w:lang w:val="en-US" w:eastAsia="zh-CN" w:bidi="ar"/>
              </w:rPr>
              <w:tab/>
            </w:r>
          </w:p>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铲子（大）</w:t>
            </w:r>
            <w:r>
              <w:rPr>
                <w:rFonts w:hint="eastAsia" w:ascii="宋体" w:hAnsi="宋体" w:eastAsia="宋体" w:cs="宋体"/>
                <w:i w:val="0"/>
                <w:color w:val="000000"/>
                <w:kern w:val="0"/>
                <w:sz w:val="22"/>
                <w:szCs w:val="22"/>
                <w:u w:val="none"/>
                <w:lang w:val="en-US" w:eastAsia="zh-CN" w:bidi="ar"/>
              </w:rPr>
              <w:tab/>
            </w:r>
            <w:r>
              <w:rPr>
                <w:rFonts w:hint="eastAsia" w:ascii="宋体" w:hAnsi="宋体" w:eastAsia="宋体" w:cs="宋体"/>
                <w:i w:val="0"/>
                <w:color w:val="000000"/>
                <w:kern w:val="0"/>
                <w:sz w:val="22"/>
                <w:szCs w:val="22"/>
                <w:u w:val="none"/>
                <w:lang w:val="en-US" w:eastAsia="zh-CN" w:bidi="ar"/>
              </w:rPr>
              <w:t>，不锈铁，3个</w:t>
            </w:r>
            <w:r>
              <w:rPr>
                <w:rFonts w:hint="eastAsia" w:ascii="宋体" w:hAnsi="宋体" w:eastAsia="宋体" w:cs="宋体"/>
                <w:i w:val="0"/>
                <w:color w:val="000000"/>
                <w:kern w:val="0"/>
                <w:sz w:val="22"/>
                <w:szCs w:val="22"/>
                <w:u w:val="none"/>
                <w:lang w:val="en-US" w:eastAsia="zh-CN" w:bidi="ar"/>
              </w:rPr>
              <w:tab/>
            </w:r>
          </w:p>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筛网（小）</w:t>
            </w:r>
            <w:r>
              <w:rPr>
                <w:rFonts w:hint="eastAsia" w:ascii="宋体" w:hAnsi="宋体" w:eastAsia="宋体" w:cs="宋体"/>
                <w:i w:val="0"/>
                <w:color w:val="000000"/>
                <w:kern w:val="0"/>
                <w:sz w:val="22"/>
                <w:szCs w:val="22"/>
                <w:u w:val="none"/>
                <w:lang w:val="en-US" w:eastAsia="zh-CN" w:bidi="ar"/>
              </w:rPr>
              <w:tab/>
            </w:r>
            <w:r>
              <w:rPr>
                <w:rFonts w:hint="eastAsia" w:ascii="宋体" w:hAnsi="宋体" w:eastAsia="宋体" w:cs="宋体"/>
                <w:i w:val="0"/>
                <w:color w:val="000000"/>
                <w:kern w:val="0"/>
                <w:sz w:val="22"/>
                <w:szCs w:val="22"/>
                <w:u w:val="none"/>
                <w:lang w:val="en-US" w:eastAsia="zh-CN" w:bidi="ar"/>
              </w:rPr>
              <w:t>，不锈铁，20个</w:t>
            </w:r>
          </w:p>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筛网（中），不锈铁，10个</w:t>
            </w:r>
          </w:p>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筛网（大），不锈铁，5个</w:t>
            </w:r>
            <w:r>
              <w:rPr>
                <w:rFonts w:hint="eastAsia" w:ascii="宋体" w:hAnsi="宋体" w:eastAsia="宋体" w:cs="宋体"/>
                <w:i w:val="0"/>
                <w:color w:val="000000"/>
                <w:kern w:val="0"/>
                <w:sz w:val="22"/>
                <w:szCs w:val="22"/>
                <w:u w:val="none"/>
                <w:lang w:val="en-US" w:eastAsia="zh-CN" w:bidi="ar"/>
              </w:rPr>
              <w:tab/>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2"/>
                <w:szCs w:val="22"/>
                <w:u w:val="none"/>
                <w:lang w:val="en-US" w:eastAsia="zh-CN" w:bidi="ar"/>
              </w:rPr>
              <w:t>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r>
              <w:rPr>
                <w:rFonts w:hint="eastAsia" w:ascii="宋体" w:hAnsi="宋体" w:cs="宋体"/>
                <w:i w:val="0"/>
                <w:color w:val="auto"/>
                <w:sz w:val="21"/>
                <w:szCs w:val="21"/>
                <w:highlight w:val="none"/>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13378</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幼儿平衡转转车</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140*70*50</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辆</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13379</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箱型推车2</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EO级环保标准免漆多层板 800mm×600mm×400mm</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辆</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13380</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箱型推车3</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EO级环保标准多层板 边长1000*600*400</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辆</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13930"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b/>
                <w:bCs/>
                <w:i w:val="0"/>
                <w:color w:val="auto"/>
                <w:sz w:val="21"/>
                <w:szCs w:val="21"/>
                <w:highlight w:val="none"/>
                <w:u w:val="none"/>
                <w:lang w:eastAsia="zh-CN"/>
              </w:rPr>
              <w:t>三、玩具、教具（莫乎尔中心幼儿园玩教具清单）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13381</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滚筒</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Style w:val="37"/>
                <w:lang w:val="en-US" w:eastAsia="zh-CN" w:bidi="ar"/>
              </w:rPr>
              <w:t>pp直径560，长600，厚度10-12</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13382</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滚筒</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Style w:val="37"/>
                <w:lang w:val="en-US" w:eastAsia="zh-CN" w:bidi="ar"/>
              </w:rPr>
              <w:t>pp直径560，长900，厚度10-12</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13383</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平板车1</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Style w:val="37"/>
                <w:lang w:val="en-US" w:eastAsia="zh-CN" w:bidi="ar"/>
              </w:rPr>
              <w:t>EO级环保标准免漆多层板</w:t>
            </w:r>
            <w:r>
              <w:rPr>
                <w:rStyle w:val="37"/>
                <w:lang w:val="en-US" w:eastAsia="zh-CN" w:bidi="ar"/>
              </w:rPr>
              <w:br w:type="textWrapping"/>
            </w:r>
            <w:r>
              <w:rPr>
                <w:rStyle w:val="37"/>
                <w:lang w:val="en-US" w:eastAsia="zh-CN" w:bidi="ar"/>
              </w:rPr>
              <w:t>蓝色原色随机600*600mm</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13384</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平板车2</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Style w:val="37"/>
                <w:lang w:val="en-US" w:eastAsia="zh-CN" w:bidi="ar"/>
              </w:rPr>
              <w:t>EO级环保标准免漆多层板</w:t>
            </w:r>
            <w:r>
              <w:rPr>
                <w:rStyle w:val="37"/>
                <w:lang w:val="en-US" w:eastAsia="zh-CN" w:bidi="ar"/>
              </w:rPr>
              <w:br w:type="textWrapping"/>
            </w:r>
            <w:r>
              <w:rPr>
                <w:rStyle w:val="37"/>
                <w:lang w:val="en-US" w:eastAsia="zh-CN" w:bidi="ar"/>
              </w:rPr>
              <w:t>蓝色原色随机800*800mm</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13385</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箱型推车</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Style w:val="37"/>
                <w:lang w:val="en-US" w:eastAsia="zh-CN" w:bidi="ar"/>
              </w:rPr>
              <w:t>EO级环保标准免漆多层板</w:t>
            </w:r>
            <w:r>
              <w:rPr>
                <w:rStyle w:val="37"/>
                <w:lang w:val="en-US" w:eastAsia="zh-CN" w:bidi="ar"/>
              </w:rPr>
              <w:br w:type="textWrapping"/>
            </w:r>
            <w:r>
              <w:rPr>
                <w:rStyle w:val="37"/>
                <w:lang w:val="en-US" w:eastAsia="zh-CN" w:bidi="ar"/>
              </w:rPr>
              <w:t>蓝色原色随机600×430×333mm</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13386</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箱子</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Style w:val="37"/>
                <w:lang w:val="en-US" w:eastAsia="zh-CN" w:bidi="ar"/>
              </w:rPr>
              <w:t>EO级环保标准多层板</w:t>
            </w:r>
            <w:r>
              <w:rPr>
                <w:rStyle w:val="37"/>
                <w:lang w:val="en-US" w:eastAsia="zh-CN" w:bidi="ar"/>
              </w:rPr>
              <w:br w:type="textWrapping"/>
            </w:r>
            <w:r>
              <w:rPr>
                <w:rStyle w:val="37"/>
                <w:lang w:val="en-US" w:eastAsia="zh-CN" w:bidi="ar"/>
              </w:rPr>
              <w:t>边长800，厚度15</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sz w:val="22"/>
                <w:szCs w:val="22"/>
                <w:u w:val="none"/>
                <w:lang w:eastAsia="zh-CN"/>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13387</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单梯1</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新西兰松 H:1000mm</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13388</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单梯2</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新西兰松 H:1200mm</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13389</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单梯3</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新西兰松 H:1500mm</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13390</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双梯1</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新西兰松  H:600mm</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13391</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双梯2</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新西兰松  H:1000mm</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13392</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双梯3</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新西兰松  H:1200m</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13393</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双梯4</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新西兰松  H:1500mm</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13394</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奥尔夫音乐打击乐器组合</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45种</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13395</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沙水游戏</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防腐木148件</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13396</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体能训练组合</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木质750cm*420cm*200cm</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13397</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滚筒协力车</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环保塑料pp，6筒</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13398</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Style w:val="38"/>
                <w:lang w:val="en-US" w:eastAsia="zh-CN" w:bidi="ar"/>
              </w:rPr>
              <w:t>酷创机床</w:t>
            </w:r>
            <w:r>
              <w:rPr>
                <w:rStyle w:val="39"/>
                <w:rFonts w:eastAsia="宋体"/>
                <w:lang w:val="en-US" w:eastAsia="zh-CN" w:bidi="ar"/>
              </w:rPr>
              <w:t>4</w:t>
            </w:r>
            <w:r>
              <w:rPr>
                <w:rStyle w:val="38"/>
                <w:lang w:val="en-US" w:eastAsia="zh-CN" w:bidi="ar"/>
              </w:rPr>
              <w:t>合</w:t>
            </w:r>
            <w:r>
              <w:rPr>
                <w:rStyle w:val="39"/>
                <w:rFonts w:eastAsia="宋体"/>
                <w:lang w:val="en-US" w:eastAsia="zh-CN" w:bidi="ar"/>
              </w:rPr>
              <w:t>1</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原装进口，安全可靠，不伤皮肤，可单独组装钻床、锯床、磨轮、车床。</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default" w:ascii="等线" w:hAnsi="等线" w:eastAsia="等线" w:cs="等线"/>
                <w:i w:val="0"/>
                <w:color w:val="000000"/>
                <w:kern w:val="0"/>
                <w:sz w:val="22"/>
                <w:szCs w:val="22"/>
                <w:u w:val="none"/>
                <w:lang w:val="en-US" w:eastAsia="zh-CN" w:bidi="ar"/>
              </w:rPr>
              <w:t>组</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default" w:ascii="等线" w:hAnsi="等线" w:eastAsia="等线" w:cs="等线"/>
                <w:i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13399</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4"/>
                <w:szCs w:val="24"/>
                <w:u w:val="none"/>
                <w:lang w:val="en-US" w:eastAsia="zh-CN" w:bidi="ar"/>
              </w:rPr>
              <w:t>高品质微型老虎钳</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Style w:val="40"/>
                <w:rFonts w:eastAsia="宋体"/>
                <w:lang w:val="en-US" w:eastAsia="zh-CN" w:bidi="ar"/>
              </w:rPr>
              <w:t>360</w:t>
            </w:r>
            <w:r>
              <w:rPr>
                <w:rStyle w:val="41"/>
                <w:lang w:val="en-US" w:eastAsia="zh-CN" w:bidi="ar"/>
              </w:rPr>
              <w:t>度旋转微型台钳，铝合金材质。轻巧方便。</w:t>
            </w:r>
            <w:r>
              <w:rPr>
                <w:rFonts w:hint="eastAsia" w:ascii="宋体" w:hAnsi="宋体" w:eastAsia="宋体" w:cs="宋体"/>
                <w:i w:val="0"/>
                <w:color w:val="000000"/>
                <w:kern w:val="0"/>
                <w:sz w:val="22"/>
                <w:szCs w:val="22"/>
                <w:u w:val="none"/>
                <w:lang w:val="en-US" w:eastAsia="zh-CN" w:bidi="ar"/>
              </w:rPr>
              <w:t>钻床：台面尺寸：90x90mm，远程桌面-主轴：0-36mm，锯床、磨轮：对于胶合板的厚度为6毫米，表的大小：90x90mm，行程率：3.700分，磁盘速度：3.700转，磁盘ø：32毫米，车床：嫩枝直径达30mm，中心距：130mm，摆在机床上：36mm</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1"/>
                <w:szCs w:val="21"/>
                <w:highlight w:val="none"/>
                <w:u w:val="none"/>
              </w:rPr>
            </w:pPr>
            <w:r>
              <w:rPr>
                <w:rFonts w:hint="default" w:ascii="等线" w:hAnsi="等线" w:eastAsia="等线" w:cs="等线"/>
                <w:i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default" w:ascii="等线" w:hAnsi="等线" w:eastAsia="等线" w:cs="等线"/>
                <w:i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13400</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4"/>
                <w:szCs w:val="24"/>
                <w:u w:val="none"/>
                <w:lang w:val="en-US" w:eastAsia="zh-CN" w:bidi="ar"/>
              </w:rPr>
              <w:t>手钻</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20×5.7×21,儿童专用手枪钻,7.2DC伏特低电压，0-500转/分钟。卡盘加紧尺寸为0.8mm-8mm，充电时长3-5小时，配备飞利浦钻头2枚，3.5MM钻头一枚</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default" w:ascii="等线" w:hAnsi="等线" w:eastAsia="等线" w:cs="等线"/>
                <w:i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default" w:ascii="等线" w:hAnsi="等线" w:eastAsia="等线" w:cs="等线"/>
                <w:i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13401</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白胶</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1"/>
                <w:szCs w:val="21"/>
                <w:highlight w:val="none"/>
                <w:u w:val="none"/>
              </w:rPr>
            </w:pPr>
            <w:r>
              <w:rPr>
                <w:rStyle w:val="41"/>
                <w:lang w:val="en-US" w:eastAsia="zh-CN" w:bidi="ar"/>
              </w:rPr>
              <w:t>规格：</w:t>
            </w:r>
            <w:r>
              <w:rPr>
                <w:rStyle w:val="40"/>
                <w:rFonts w:eastAsia="宋体"/>
                <w:lang w:val="en-US" w:eastAsia="zh-CN" w:bidi="ar"/>
              </w:rPr>
              <w:t>13×4.3×5.5</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default" w:ascii="等线" w:hAnsi="等线" w:eastAsia="等线" w:cs="等线"/>
                <w:i w:val="0"/>
                <w:color w:val="000000"/>
                <w:kern w:val="0"/>
                <w:sz w:val="22"/>
                <w:szCs w:val="22"/>
                <w:u w:val="none"/>
                <w:lang w:val="en-US" w:eastAsia="zh-CN" w:bidi="ar"/>
              </w:rPr>
              <w:t>瓶</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default" w:ascii="等线" w:hAnsi="等线" w:eastAsia="等线" w:cs="等线"/>
                <w:i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13402</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手套</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规格：11.8×1.5×19.5cm；材质：环保猪皮手套，</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default" w:ascii="等线" w:hAnsi="等线" w:eastAsia="等线" w:cs="等线"/>
                <w:i w:val="0"/>
                <w:color w:val="000000"/>
                <w:kern w:val="0"/>
                <w:sz w:val="22"/>
                <w:szCs w:val="22"/>
                <w:u w:val="none"/>
                <w:lang w:val="en-US" w:eastAsia="zh-CN" w:bidi="ar"/>
              </w:rPr>
              <w:t>对</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default" w:ascii="等线" w:hAnsi="等线" w:eastAsia="等线" w:cs="等线"/>
                <w:i w:val="0"/>
                <w:color w:val="000000"/>
                <w:kern w:val="0"/>
                <w:sz w:val="22"/>
                <w:szCs w:val="22"/>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13403</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眼罩</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PC镜框和PVC透明镜片组成，具有EN71欧盟玩具认证</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1"/>
                <w:szCs w:val="21"/>
                <w:highlight w:val="none"/>
                <w:u w:val="none"/>
              </w:rPr>
            </w:pPr>
            <w:r>
              <w:rPr>
                <w:rFonts w:hint="default" w:ascii="等线" w:hAnsi="等线" w:eastAsia="等线" w:cs="等线"/>
                <w:i w:val="0"/>
                <w:color w:val="000000"/>
                <w:kern w:val="0"/>
                <w:sz w:val="22"/>
                <w:szCs w:val="22"/>
                <w:u w:val="none"/>
                <w:lang w:val="en-US" w:eastAsia="zh-CN" w:bidi="ar"/>
              </w:rPr>
              <w:t>副</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default" w:ascii="等线" w:hAnsi="等线" w:eastAsia="等线" w:cs="等线"/>
                <w:i w:val="0"/>
                <w:color w:val="000000"/>
                <w:kern w:val="0"/>
                <w:sz w:val="22"/>
                <w:szCs w:val="22"/>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13404</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4"/>
                <w:szCs w:val="24"/>
                <w:u w:val="none"/>
                <w:lang w:val="en-US" w:eastAsia="zh-CN" w:bidi="ar"/>
              </w:rPr>
              <w:t>围裙套装</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牛仔布制作而成，套装含袖套一副</w:t>
            </w:r>
            <w:r>
              <w:rPr>
                <w:rFonts w:hint="default" w:ascii="Calibri" w:hAnsi="Calibri" w:eastAsia="宋体" w:cs="Calibri"/>
                <w:i w:val="0"/>
                <w:color w:val="000000"/>
                <w:kern w:val="0"/>
                <w:sz w:val="22"/>
                <w:szCs w:val="22"/>
                <w:u w:val="none"/>
                <w:lang w:val="en-US" w:eastAsia="zh-CN" w:bidi="ar"/>
              </w:rPr>
              <w:t>55cm*50cm；</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default" w:ascii="等线" w:hAnsi="等线" w:eastAsia="等线" w:cs="等线"/>
                <w:i w:val="0"/>
                <w:color w:val="000000"/>
                <w:kern w:val="0"/>
                <w:sz w:val="22"/>
                <w:szCs w:val="22"/>
                <w:u w:val="none"/>
                <w:lang w:val="en-US" w:eastAsia="zh-CN" w:bidi="ar"/>
              </w:rPr>
              <w:t>条</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default" w:ascii="等线" w:hAnsi="等线" w:eastAsia="等线" w:cs="等线"/>
                <w:i w:val="0"/>
                <w:color w:val="000000"/>
                <w:kern w:val="0"/>
                <w:sz w:val="22"/>
                <w:szCs w:val="22"/>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13405</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木工刨</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一套四款</w:t>
            </w:r>
            <w:r>
              <w:rPr>
                <w:rFonts w:hint="default" w:ascii="Calibri" w:hAnsi="Calibri" w:eastAsia="宋体" w:cs="Calibri"/>
                <w:i w:val="0"/>
                <w:color w:val="000000"/>
                <w:kern w:val="0"/>
                <w:sz w:val="22"/>
                <w:szCs w:val="22"/>
                <w:u w:val="none"/>
                <w:lang w:val="en-US" w:eastAsia="zh-CN" w:bidi="ar"/>
              </w:rPr>
              <w:t>21.1×14×18</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default" w:ascii="等线" w:hAnsi="等线" w:eastAsia="等线" w:cs="等线"/>
                <w:i w:val="0"/>
                <w:color w:val="000000"/>
                <w:kern w:val="0"/>
                <w:sz w:val="22"/>
                <w:szCs w:val="22"/>
                <w:u w:val="none"/>
                <w:lang w:val="en-US" w:eastAsia="zh-CN" w:bidi="ar"/>
              </w:rPr>
              <w:t>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default" w:ascii="等线" w:hAnsi="等线" w:eastAsia="等线" w:cs="等线"/>
                <w:i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13406</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迷你线锯</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1"/>
                <w:szCs w:val="21"/>
                <w:highlight w:val="none"/>
                <w:u w:val="none"/>
              </w:rPr>
            </w:pPr>
            <w:r>
              <w:rPr>
                <w:rFonts w:hint="default" w:ascii="Calibri" w:hAnsi="Calibri" w:eastAsia="宋体" w:cs="Calibri"/>
                <w:i w:val="0"/>
                <w:color w:val="000000"/>
                <w:kern w:val="0"/>
                <w:sz w:val="22"/>
                <w:szCs w:val="22"/>
                <w:u w:val="none"/>
                <w:lang w:val="en-US" w:eastAsia="zh-CN" w:bidi="ar"/>
              </w:rPr>
              <w:t>19×10.9×2.4</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default" w:ascii="等线" w:hAnsi="等线" w:eastAsia="等线" w:cs="等线"/>
                <w:i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default" w:ascii="等线" w:hAnsi="等线" w:eastAsia="等线" w:cs="等线"/>
                <w:i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13407</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锯子</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Style w:val="41"/>
                <w:lang w:val="en-US" w:eastAsia="zh-CN" w:bidi="ar"/>
              </w:rPr>
              <w:t>规格：</w:t>
            </w:r>
            <w:r>
              <w:rPr>
                <w:rStyle w:val="40"/>
                <w:rFonts w:eastAsia="宋体"/>
                <w:lang w:val="en-US" w:eastAsia="zh-CN" w:bidi="ar"/>
              </w:rPr>
              <w:t>41.5×18.1×2.1</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default" w:ascii="等线" w:hAnsi="等线" w:eastAsia="等线" w:cs="等线"/>
                <w:i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default" w:ascii="等线" w:hAnsi="等线" w:eastAsia="等线" w:cs="等线"/>
                <w:i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13408</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Style w:val="38"/>
                <w:lang w:val="en-US" w:eastAsia="zh-CN" w:bidi="ar"/>
              </w:rPr>
              <w:t>12件套装雕刻刀</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Style w:val="40"/>
                <w:rFonts w:eastAsia="宋体"/>
                <w:lang w:val="en-US" w:eastAsia="zh-CN" w:bidi="ar"/>
              </w:rPr>
              <w:t>12</w:t>
            </w:r>
            <w:r>
              <w:rPr>
                <w:rStyle w:val="41"/>
                <w:lang w:val="en-US" w:eastAsia="zh-CN" w:bidi="ar"/>
              </w:rPr>
              <w:t>款不同刀头</w:t>
            </w:r>
            <w:r>
              <w:rPr>
                <w:rFonts w:hint="default" w:ascii="Calibri" w:hAnsi="Calibri" w:eastAsia="宋体" w:cs="Calibri"/>
                <w:i w:val="0"/>
                <w:color w:val="000000"/>
                <w:kern w:val="0"/>
                <w:sz w:val="22"/>
                <w:szCs w:val="22"/>
                <w:u w:val="none"/>
                <w:lang w:val="en-US" w:eastAsia="zh-CN" w:bidi="ar"/>
              </w:rPr>
              <w:t>19.5×2.5</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default" w:ascii="等线" w:hAnsi="等线" w:eastAsia="等线" w:cs="等线"/>
                <w:i w:val="0"/>
                <w:color w:val="000000"/>
                <w:kern w:val="0"/>
                <w:sz w:val="22"/>
                <w:szCs w:val="22"/>
                <w:u w:val="none"/>
                <w:lang w:val="en-US" w:eastAsia="zh-CN" w:bidi="ar"/>
              </w:rPr>
              <w:t>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default" w:ascii="等线" w:hAnsi="等线" w:eastAsia="等线" w:cs="等线"/>
                <w:i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13409</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墨斗</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default" w:ascii="Calibri" w:hAnsi="Calibri" w:eastAsia="宋体" w:cs="Calibri"/>
                <w:i w:val="0"/>
                <w:color w:val="000000"/>
                <w:kern w:val="0"/>
                <w:sz w:val="22"/>
                <w:szCs w:val="22"/>
                <w:u w:val="none"/>
                <w:lang w:val="en-US" w:eastAsia="zh-CN" w:bidi="ar"/>
              </w:rPr>
              <w:t>23.9×8×5.7</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default" w:ascii="等线" w:hAnsi="等线" w:eastAsia="等线" w:cs="等线"/>
                <w:i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default" w:ascii="等线" w:hAnsi="等线" w:eastAsia="等线" w:cs="等线"/>
                <w:i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13410</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4"/>
                <w:szCs w:val="24"/>
                <w:u w:val="none"/>
                <w:lang w:val="en-US" w:eastAsia="zh-CN" w:bidi="ar"/>
              </w:rPr>
              <w:t>材料包1</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厚夹板,分23款不同图案,一包50张板材</w:t>
            </w:r>
            <w:r>
              <w:rPr>
                <w:rFonts w:hint="default" w:ascii="Calibri" w:hAnsi="Calibri" w:eastAsia="宋体" w:cs="Calibri"/>
                <w:i w:val="0"/>
                <w:color w:val="000000"/>
                <w:kern w:val="0"/>
                <w:sz w:val="22"/>
                <w:szCs w:val="22"/>
                <w:u w:val="none"/>
                <w:lang w:val="en-US" w:eastAsia="zh-CN" w:bidi="ar"/>
              </w:rPr>
              <w:t>18.3*18.3*2mm</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default" w:ascii="等线" w:hAnsi="等线" w:eastAsia="等线" w:cs="等线"/>
                <w:i w:val="0"/>
                <w:color w:val="000000"/>
                <w:kern w:val="0"/>
                <w:sz w:val="22"/>
                <w:szCs w:val="22"/>
                <w:u w:val="none"/>
                <w:lang w:val="en-US" w:eastAsia="zh-CN" w:bidi="ar"/>
              </w:rPr>
              <w:t>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default" w:ascii="等线" w:hAnsi="等线" w:eastAsia="等线" w:cs="等线"/>
                <w:i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13411</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Style w:val="38"/>
                <w:lang w:val="en-US" w:eastAsia="zh-CN" w:bidi="ar"/>
              </w:rPr>
              <w:t>材料包2（无丝印）</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厚夹板,无图案空白板材,可任意发挥绘画,一包50张板材</w:t>
            </w:r>
            <w:r>
              <w:rPr>
                <w:rFonts w:hint="default" w:ascii="Calibri" w:hAnsi="Calibri" w:eastAsia="宋体" w:cs="Calibri"/>
                <w:i w:val="0"/>
                <w:color w:val="000000"/>
                <w:kern w:val="0"/>
                <w:sz w:val="22"/>
                <w:szCs w:val="22"/>
                <w:u w:val="none"/>
                <w:lang w:val="en-US" w:eastAsia="zh-CN" w:bidi="ar"/>
              </w:rPr>
              <w:t>18.3*18.3*2mm</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default" w:ascii="等线" w:hAnsi="等线" w:eastAsia="等线" w:cs="等线"/>
                <w:i w:val="0"/>
                <w:color w:val="000000"/>
                <w:kern w:val="0"/>
                <w:sz w:val="22"/>
                <w:szCs w:val="22"/>
                <w:u w:val="none"/>
                <w:lang w:val="en-US" w:eastAsia="zh-CN" w:bidi="ar"/>
              </w:rPr>
              <w:t>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default" w:ascii="等线" w:hAnsi="等线" w:eastAsia="等线" w:cs="等线"/>
                <w:i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13412</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4"/>
                <w:szCs w:val="24"/>
                <w:u w:val="none"/>
                <w:lang w:val="en-US" w:eastAsia="zh-CN" w:bidi="ar"/>
              </w:rPr>
              <w:t>材料包4（树枝圆片）</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含4包原木片和6捆树枝</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1"/>
                <w:szCs w:val="21"/>
                <w:highlight w:val="none"/>
                <w:u w:val="none"/>
              </w:rPr>
            </w:pPr>
            <w:r>
              <w:rPr>
                <w:rFonts w:hint="default" w:ascii="等线" w:hAnsi="等线" w:eastAsia="等线" w:cs="等线"/>
                <w:i w:val="0"/>
                <w:color w:val="000000"/>
                <w:kern w:val="0"/>
                <w:sz w:val="22"/>
                <w:szCs w:val="22"/>
                <w:u w:val="none"/>
                <w:lang w:val="en-US" w:eastAsia="zh-CN" w:bidi="ar"/>
              </w:rPr>
              <w:t>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default" w:ascii="等线" w:hAnsi="等线" w:eastAsia="等线" w:cs="等线"/>
                <w:i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13413</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4"/>
                <w:szCs w:val="24"/>
                <w:u w:val="none"/>
                <w:lang w:val="en-US" w:eastAsia="zh-CN" w:bidi="ar"/>
              </w:rPr>
              <w:t>小车床圆棒荷木</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荷木，</w:t>
            </w:r>
            <w:r>
              <w:rPr>
                <w:rFonts w:hint="default" w:ascii="Calibri" w:hAnsi="Calibri" w:eastAsia="宋体" w:cs="Calibri"/>
                <w:i w:val="0"/>
                <w:color w:val="000000"/>
                <w:kern w:val="0"/>
                <w:sz w:val="22"/>
                <w:szCs w:val="22"/>
                <w:u w:val="none"/>
                <w:lang w:val="en-US" w:eastAsia="zh-CN" w:bidi="ar"/>
              </w:rPr>
              <w:t>直径：2cm 长：10cm二横切面中心点打孔直径:3mm,深:7mm；</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default" w:ascii="等线" w:hAnsi="等线" w:eastAsia="等线" w:cs="等线"/>
                <w:i w:val="0"/>
                <w:color w:val="000000"/>
                <w:kern w:val="0"/>
                <w:sz w:val="22"/>
                <w:szCs w:val="22"/>
                <w:u w:val="none"/>
                <w:lang w:val="en-US" w:eastAsia="zh-CN" w:bidi="ar"/>
              </w:rPr>
              <w:t>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default" w:ascii="等线" w:hAnsi="等线" w:eastAsia="等线" w:cs="等线"/>
                <w:i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13414</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default" w:ascii="等线" w:hAnsi="等线" w:eastAsia="等线" w:cs="等线"/>
                <w:i w:val="0"/>
                <w:color w:val="000000"/>
                <w:kern w:val="0"/>
                <w:sz w:val="22"/>
                <w:szCs w:val="22"/>
                <w:u w:val="none"/>
                <w:lang w:val="en-US" w:eastAsia="zh-CN" w:bidi="ar"/>
              </w:rPr>
              <w:t>功能隔板</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不同大小的年轮片厚4，可挂于墙上。</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1"/>
                <w:szCs w:val="21"/>
                <w:highlight w:val="none"/>
                <w:u w:val="none"/>
              </w:rPr>
            </w:pPr>
            <w:r>
              <w:rPr>
                <w:rFonts w:hint="default" w:ascii="等线" w:hAnsi="等线" w:eastAsia="等线" w:cs="等线"/>
                <w:i w:val="0"/>
                <w:color w:val="000000"/>
                <w:kern w:val="0"/>
                <w:sz w:val="22"/>
                <w:szCs w:val="22"/>
                <w:u w:val="none"/>
                <w:lang w:val="en-US" w:eastAsia="zh-CN" w:bidi="ar"/>
              </w:rPr>
              <w:t>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default" w:ascii="等线" w:hAnsi="等线" w:eastAsia="等线" w:cs="等线"/>
                <w:i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13415</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default" w:ascii="等线" w:hAnsi="等线" w:eastAsia="等线" w:cs="等线"/>
                <w:i w:val="0"/>
                <w:color w:val="000000"/>
                <w:kern w:val="0"/>
                <w:sz w:val="22"/>
                <w:szCs w:val="22"/>
                <w:u w:val="none"/>
                <w:lang w:val="en-US" w:eastAsia="zh-CN" w:bidi="ar"/>
              </w:rPr>
              <w:t>挂绳</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default" w:ascii="等线" w:hAnsi="等线" w:eastAsia="等线" w:cs="等线"/>
                <w:i w:val="0"/>
                <w:color w:val="000000"/>
                <w:kern w:val="0"/>
                <w:sz w:val="22"/>
                <w:szCs w:val="22"/>
                <w:u w:val="none"/>
                <w:lang w:val="en-US" w:eastAsia="zh-CN" w:bidi="ar"/>
              </w:rPr>
              <w:t>底板尺寸：120*80</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default" w:ascii="等线" w:hAnsi="等线" w:eastAsia="等线" w:cs="等线"/>
                <w:i w:val="0"/>
                <w:color w:val="000000"/>
                <w:kern w:val="0"/>
                <w:sz w:val="22"/>
                <w:szCs w:val="22"/>
                <w:u w:val="none"/>
                <w:lang w:val="en-US" w:eastAsia="zh-CN" w:bidi="ar"/>
              </w:rPr>
              <w:t>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default" w:ascii="等线" w:hAnsi="等线" w:eastAsia="等线" w:cs="等线"/>
                <w:i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13416</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default" w:ascii="等线" w:hAnsi="等线" w:eastAsia="等线" w:cs="等线"/>
                <w:i w:val="0"/>
                <w:color w:val="000000"/>
                <w:kern w:val="0"/>
                <w:sz w:val="22"/>
                <w:szCs w:val="22"/>
                <w:u w:val="none"/>
                <w:lang w:val="en-US" w:eastAsia="zh-CN" w:bidi="ar"/>
              </w:rPr>
              <w:t>九宫盒</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default" w:ascii="等线" w:hAnsi="等线" w:eastAsia="等线" w:cs="等线"/>
                <w:i w:val="0"/>
                <w:color w:val="000000"/>
                <w:kern w:val="0"/>
                <w:sz w:val="22"/>
                <w:szCs w:val="22"/>
                <w:u w:val="none"/>
                <w:lang w:val="en-US" w:eastAsia="zh-CN" w:bidi="ar"/>
              </w:rPr>
              <w:t>木质五块隔板</w:t>
            </w:r>
            <w:r>
              <w:rPr>
                <w:rFonts w:hint="eastAsia" w:ascii="等线" w:hAnsi="等线" w:eastAsia="等线" w:cs="等线"/>
                <w:i w:val="0"/>
                <w:color w:val="000000"/>
                <w:kern w:val="0"/>
                <w:sz w:val="22"/>
                <w:szCs w:val="22"/>
                <w:u w:val="none"/>
                <w:lang w:val="en-US" w:eastAsia="zh-CN" w:bidi="ar"/>
              </w:rPr>
              <w:t>，</w:t>
            </w:r>
            <w:r>
              <w:rPr>
                <w:rFonts w:hint="default" w:ascii="Calibri" w:hAnsi="Calibri" w:eastAsia="宋体" w:cs="Calibri"/>
                <w:i w:val="0"/>
                <w:color w:val="000000"/>
                <w:kern w:val="0"/>
                <w:sz w:val="22"/>
                <w:szCs w:val="22"/>
                <w:u w:val="none"/>
                <w:lang w:val="en-US" w:eastAsia="zh-CN" w:bidi="ar"/>
              </w:rPr>
              <w:t>120*80</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default" w:ascii="等线" w:hAnsi="等线" w:eastAsia="等线" w:cs="等线"/>
                <w:i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default" w:ascii="等线" w:hAnsi="等线" w:eastAsia="等线" w:cs="等线"/>
                <w:i w:val="0"/>
                <w:color w:val="000000"/>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13417</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default" w:ascii="等线" w:hAnsi="等线" w:eastAsia="等线" w:cs="等线"/>
                <w:i w:val="0"/>
                <w:color w:val="000000"/>
                <w:kern w:val="0"/>
                <w:sz w:val="22"/>
                <w:szCs w:val="22"/>
                <w:u w:val="none"/>
                <w:lang w:val="en-US" w:eastAsia="zh-CN" w:bidi="ar"/>
              </w:rPr>
              <w:t>悬挂鸟屋</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default" w:ascii="等线" w:hAnsi="等线" w:eastAsia="等线" w:cs="等线"/>
                <w:i w:val="0"/>
                <w:color w:val="000000"/>
                <w:kern w:val="0"/>
                <w:sz w:val="22"/>
                <w:szCs w:val="22"/>
                <w:u w:val="none"/>
                <w:lang w:val="en-US" w:eastAsia="zh-CN" w:bidi="ar"/>
              </w:rPr>
              <w:t>木质</w:t>
            </w:r>
            <w:r>
              <w:rPr>
                <w:rFonts w:hint="eastAsia" w:ascii="等线" w:hAnsi="等线" w:eastAsia="等线" w:cs="等线"/>
                <w:i w:val="0"/>
                <w:color w:val="000000"/>
                <w:kern w:val="0"/>
                <w:sz w:val="22"/>
                <w:szCs w:val="22"/>
                <w:u w:val="none"/>
                <w:lang w:val="en-US" w:eastAsia="zh-CN" w:bidi="ar"/>
              </w:rPr>
              <w:t>，</w:t>
            </w:r>
            <w:r>
              <w:rPr>
                <w:rFonts w:hint="default" w:ascii="Calibri" w:hAnsi="Calibri" w:eastAsia="宋体" w:cs="Calibri"/>
                <w:i w:val="0"/>
                <w:color w:val="000000"/>
                <w:kern w:val="0"/>
                <w:sz w:val="22"/>
                <w:szCs w:val="22"/>
                <w:u w:val="none"/>
                <w:lang w:val="en-US" w:eastAsia="zh-CN" w:bidi="ar"/>
              </w:rPr>
              <w:t>120*80</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default" w:ascii="等线" w:hAnsi="等线" w:eastAsia="等线" w:cs="等线"/>
                <w:i w:val="0"/>
                <w:color w:val="000000"/>
                <w:kern w:val="0"/>
                <w:sz w:val="22"/>
                <w:szCs w:val="22"/>
                <w:u w:val="none"/>
                <w:lang w:val="en-US" w:eastAsia="zh-CN" w:bidi="ar"/>
              </w:rPr>
              <w:t>间</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default" w:ascii="等线" w:hAnsi="等线" w:eastAsia="等线" w:cs="等线"/>
                <w:i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13418</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default" w:ascii="等线" w:hAnsi="等线" w:eastAsia="等线" w:cs="等线"/>
                <w:i w:val="0"/>
                <w:color w:val="000000"/>
                <w:kern w:val="0"/>
                <w:sz w:val="22"/>
                <w:szCs w:val="22"/>
                <w:u w:val="none"/>
                <w:lang w:val="en-US" w:eastAsia="zh-CN" w:bidi="ar"/>
              </w:rPr>
              <w:t>直升机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default" w:ascii="等线" w:hAnsi="等线" w:eastAsia="等线" w:cs="等线"/>
                <w:i w:val="0"/>
                <w:color w:val="000000"/>
                <w:kern w:val="0"/>
                <w:sz w:val="22"/>
                <w:szCs w:val="22"/>
                <w:u w:val="none"/>
                <w:lang w:val="en-US" w:eastAsia="zh-CN" w:bidi="ar"/>
              </w:rPr>
              <w:t>木质</w:t>
            </w:r>
            <w:r>
              <w:rPr>
                <w:rFonts w:hint="default" w:ascii="Calibri" w:hAnsi="Calibri" w:eastAsia="宋体" w:cs="Calibri"/>
                <w:i w:val="0"/>
                <w:color w:val="000000"/>
                <w:kern w:val="0"/>
                <w:sz w:val="22"/>
                <w:szCs w:val="22"/>
                <w:u w:val="none"/>
                <w:lang w:val="en-US" w:eastAsia="zh-CN" w:bidi="ar"/>
              </w:rPr>
              <w:t>120*80</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default" w:ascii="等线" w:hAnsi="等线" w:eastAsia="等线" w:cs="等线"/>
                <w:i w:val="0"/>
                <w:color w:val="000000"/>
                <w:kern w:val="0"/>
                <w:sz w:val="22"/>
                <w:szCs w:val="22"/>
                <w:u w:val="none"/>
                <w:lang w:val="en-US" w:eastAsia="zh-CN" w:bidi="ar"/>
              </w:rPr>
              <w:t>架</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default" w:ascii="等线" w:hAnsi="等线" w:eastAsia="等线" w:cs="等线"/>
                <w:i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13419</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default" w:ascii="等线" w:hAnsi="等线" w:eastAsia="等线" w:cs="等线"/>
                <w:i w:val="0"/>
                <w:color w:val="000000"/>
                <w:kern w:val="0"/>
                <w:sz w:val="22"/>
                <w:szCs w:val="22"/>
                <w:u w:val="none"/>
                <w:lang w:val="en-US" w:eastAsia="zh-CN" w:bidi="ar"/>
              </w:rPr>
              <w:t>双棍复翼机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外框由榉木制作而成，内框为卡槽夹板</w:t>
            </w:r>
            <w:r>
              <w:rPr>
                <w:rFonts w:hint="default" w:ascii="Calibri" w:hAnsi="Calibri" w:eastAsia="宋体" w:cs="Calibri"/>
                <w:i w:val="0"/>
                <w:color w:val="000000"/>
                <w:kern w:val="0"/>
                <w:sz w:val="22"/>
                <w:szCs w:val="22"/>
                <w:u w:val="none"/>
                <w:lang w:val="en-US" w:eastAsia="zh-CN" w:bidi="ar"/>
              </w:rPr>
              <w:t>40*28*0.7</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default" w:ascii="等线" w:hAnsi="等线" w:eastAsia="等线" w:cs="等线"/>
                <w:i w:val="0"/>
                <w:color w:val="000000"/>
                <w:kern w:val="0"/>
                <w:sz w:val="22"/>
                <w:szCs w:val="22"/>
                <w:u w:val="none"/>
                <w:lang w:val="en-US" w:eastAsia="zh-CN" w:bidi="ar"/>
              </w:rPr>
              <w:t>架</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default" w:ascii="等线" w:hAnsi="等线" w:eastAsia="等线" w:cs="等线"/>
                <w:i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13420</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default" w:ascii="等线" w:hAnsi="等线" w:eastAsia="等线" w:cs="等线"/>
                <w:i w:val="0"/>
                <w:color w:val="000000"/>
                <w:kern w:val="0"/>
                <w:sz w:val="22"/>
                <w:szCs w:val="22"/>
                <w:u w:val="none"/>
                <w:lang w:val="en-US" w:eastAsia="zh-CN" w:bidi="ar"/>
              </w:rPr>
              <w:t>犟波海盗船</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彩盒包装</w:t>
            </w:r>
            <w:r>
              <w:rPr>
                <w:rFonts w:hint="default" w:ascii="Calibri" w:hAnsi="Calibri" w:eastAsia="宋体" w:cs="Calibri"/>
                <w:i w:val="0"/>
                <w:color w:val="000000"/>
                <w:kern w:val="0"/>
                <w:sz w:val="22"/>
                <w:szCs w:val="22"/>
                <w:u w:val="none"/>
                <w:lang w:val="en-US" w:eastAsia="zh-CN" w:bidi="ar"/>
              </w:rPr>
              <w:t>18×13×20.6cm</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default" w:ascii="等线" w:hAnsi="等线" w:eastAsia="等线" w:cs="等线"/>
                <w:i w:val="0"/>
                <w:color w:val="000000"/>
                <w:kern w:val="0"/>
                <w:sz w:val="22"/>
                <w:szCs w:val="22"/>
                <w:u w:val="none"/>
                <w:lang w:val="en-US" w:eastAsia="zh-CN" w:bidi="ar"/>
              </w:rPr>
              <w:t>艘</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default" w:ascii="等线" w:hAnsi="等线" w:eastAsia="等线" w:cs="等线"/>
                <w:i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13421</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default" w:ascii="等线" w:hAnsi="等线" w:eastAsia="等线" w:cs="等线"/>
                <w:i w:val="0"/>
                <w:color w:val="000000"/>
                <w:kern w:val="0"/>
                <w:sz w:val="22"/>
                <w:szCs w:val="22"/>
                <w:u w:val="none"/>
                <w:lang w:val="en-US" w:eastAsia="zh-CN" w:bidi="ar"/>
              </w:rPr>
              <w:t>回力小飞机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彩盒包装</w:t>
            </w:r>
            <w:r>
              <w:rPr>
                <w:rFonts w:hint="default" w:ascii="Calibri" w:hAnsi="Calibri" w:eastAsia="宋体" w:cs="Calibri"/>
                <w:i w:val="0"/>
                <w:color w:val="000000"/>
                <w:kern w:val="0"/>
                <w:sz w:val="22"/>
                <w:szCs w:val="22"/>
                <w:u w:val="none"/>
                <w:lang w:val="en-US" w:eastAsia="zh-CN" w:bidi="ar"/>
              </w:rPr>
              <w:t>26.5×18×11.7cm</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default" w:ascii="等线" w:hAnsi="等线" w:eastAsia="等线" w:cs="等线"/>
                <w:i w:val="0"/>
                <w:color w:val="000000"/>
                <w:kern w:val="0"/>
                <w:sz w:val="22"/>
                <w:szCs w:val="22"/>
                <w:u w:val="none"/>
                <w:lang w:val="en-US" w:eastAsia="zh-CN" w:bidi="ar"/>
              </w:rPr>
              <w:t>架</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default" w:ascii="等线" w:hAnsi="等线" w:eastAsia="等线" w:cs="等线"/>
                <w:i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13422</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default" w:ascii="等线" w:hAnsi="等线" w:eastAsia="等线" w:cs="等线"/>
                <w:i w:val="0"/>
                <w:color w:val="000000"/>
                <w:kern w:val="0"/>
                <w:sz w:val="22"/>
                <w:szCs w:val="22"/>
                <w:u w:val="none"/>
                <w:lang w:val="en-US" w:eastAsia="zh-CN" w:bidi="ar"/>
              </w:rPr>
              <w:t>犟波推土车</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彩盒包装</w:t>
            </w:r>
            <w:r>
              <w:rPr>
                <w:rFonts w:hint="default" w:ascii="Calibri" w:hAnsi="Calibri" w:eastAsia="宋体" w:cs="Calibri"/>
                <w:i w:val="0"/>
                <w:color w:val="000000"/>
                <w:kern w:val="0"/>
                <w:sz w:val="22"/>
                <w:szCs w:val="22"/>
                <w:u w:val="none"/>
                <w:lang w:val="en-US" w:eastAsia="zh-CN" w:bidi="ar"/>
              </w:rPr>
              <w:t>17×20.1×9.4cm</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default" w:ascii="等线" w:hAnsi="等线" w:eastAsia="等线" w:cs="等线"/>
                <w:i w:val="0"/>
                <w:color w:val="000000"/>
                <w:kern w:val="0"/>
                <w:sz w:val="22"/>
                <w:szCs w:val="22"/>
                <w:u w:val="none"/>
                <w:lang w:val="en-US" w:eastAsia="zh-CN" w:bidi="ar"/>
              </w:rPr>
              <w:t>辆</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default" w:ascii="等线" w:hAnsi="等线" w:eastAsia="等线" w:cs="等线"/>
                <w:i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13423</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default" w:ascii="等线" w:hAnsi="等线" w:eastAsia="等线" w:cs="等线"/>
                <w:i w:val="0"/>
                <w:color w:val="000000"/>
                <w:kern w:val="0"/>
                <w:sz w:val="22"/>
                <w:szCs w:val="22"/>
                <w:u w:val="none"/>
                <w:lang w:val="en-US" w:eastAsia="zh-CN" w:bidi="ar"/>
              </w:rPr>
              <w:t>犟波跑车</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彩盒包装</w:t>
            </w:r>
            <w:r>
              <w:rPr>
                <w:rFonts w:hint="default" w:ascii="Calibri" w:hAnsi="Calibri" w:eastAsia="宋体" w:cs="Calibri"/>
                <w:i w:val="0"/>
                <w:color w:val="000000"/>
                <w:kern w:val="0"/>
                <w:sz w:val="22"/>
                <w:szCs w:val="22"/>
                <w:u w:val="none"/>
                <w:lang w:val="en-US" w:eastAsia="zh-CN" w:bidi="ar"/>
              </w:rPr>
              <w:t>24.1×10.4×19.3cm</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default" w:ascii="等线" w:hAnsi="等线" w:eastAsia="等线" w:cs="等线"/>
                <w:i w:val="0"/>
                <w:color w:val="000000"/>
                <w:kern w:val="0"/>
                <w:sz w:val="22"/>
                <w:szCs w:val="22"/>
                <w:u w:val="none"/>
                <w:lang w:val="en-US" w:eastAsia="zh-CN" w:bidi="ar"/>
              </w:rPr>
              <w:t>辆</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default" w:ascii="等线" w:hAnsi="等线" w:eastAsia="等线" w:cs="等线"/>
                <w:i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13424</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default" w:ascii="等线" w:hAnsi="等线" w:eastAsia="等线" w:cs="等线"/>
                <w:i w:val="0"/>
                <w:color w:val="000000"/>
                <w:kern w:val="0"/>
                <w:sz w:val="22"/>
                <w:szCs w:val="22"/>
                <w:u w:val="none"/>
                <w:lang w:val="en-US" w:eastAsia="zh-CN" w:bidi="ar"/>
              </w:rPr>
              <w:t>颜料架</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彩盒包装</w:t>
            </w:r>
            <w:r>
              <w:rPr>
                <w:rFonts w:hint="default" w:ascii="Calibri" w:hAnsi="Calibri" w:eastAsia="宋体" w:cs="Calibri"/>
                <w:i w:val="0"/>
                <w:color w:val="000000"/>
                <w:kern w:val="0"/>
                <w:sz w:val="22"/>
                <w:szCs w:val="22"/>
                <w:u w:val="none"/>
                <w:lang w:val="en-US" w:eastAsia="zh-CN" w:bidi="ar"/>
              </w:rPr>
              <w:t>14×13.7×6.4cm</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default" w:ascii="等线" w:hAnsi="等线" w:eastAsia="等线" w:cs="等线"/>
                <w:i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default" w:ascii="等线" w:hAnsi="等线" w:eastAsia="等线" w:cs="等线"/>
                <w:i w:val="0"/>
                <w:color w:val="000000"/>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13425</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default" w:ascii="等线" w:hAnsi="等线" w:eastAsia="等线" w:cs="等线"/>
                <w:i w:val="0"/>
                <w:color w:val="000000"/>
                <w:kern w:val="0"/>
                <w:sz w:val="22"/>
                <w:szCs w:val="22"/>
                <w:u w:val="none"/>
                <w:lang w:val="en-US" w:eastAsia="zh-CN" w:bidi="ar"/>
              </w:rPr>
              <w:t>笔架</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彩盒包装</w:t>
            </w:r>
            <w:r>
              <w:rPr>
                <w:rFonts w:hint="default" w:ascii="Calibri" w:hAnsi="Calibri" w:eastAsia="宋体" w:cs="Calibri"/>
                <w:i w:val="0"/>
                <w:color w:val="000000"/>
                <w:kern w:val="0"/>
                <w:sz w:val="22"/>
                <w:szCs w:val="22"/>
                <w:u w:val="none"/>
                <w:lang w:val="en-US" w:eastAsia="zh-CN" w:bidi="ar"/>
              </w:rPr>
              <w:t>23.4×14.2×13.8cm</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default" w:ascii="等线" w:hAnsi="等线" w:eastAsia="等线" w:cs="等线"/>
                <w:i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default" w:ascii="等线" w:hAnsi="等线" w:eastAsia="等线" w:cs="等线"/>
                <w:i w:val="0"/>
                <w:color w:val="000000"/>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13426</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default" w:ascii="等线" w:hAnsi="等线" w:eastAsia="等线" w:cs="等线"/>
                <w:i w:val="0"/>
                <w:color w:val="000000"/>
                <w:kern w:val="0"/>
                <w:sz w:val="22"/>
                <w:szCs w:val="22"/>
                <w:u w:val="none"/>
                <w:lang w:val="en-US" w:eastAsia="zh-CN" w:bidi="ar"/>
              </w:rPr>
              <w:t>操作台</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彩盒包装</w:t>
            </w:r>
            <w:r>
              <w:rPr>
                <w:rFonts w:hint="default" w:ascii="Calibri" w:hAnsi="Calibri" w:eastAsia="宋体" w:cs="Calibri"/>
                <w:i w:val="0"/>
                <w:color w:val="000000"/>
                <w:kern w:val="0"/>
                <w:sz w:val="22"/>
                <w:szCs w:val="22"/>
                <w:u w:val="none"/>
                <w:lang w:val="en-US" w:eastAsia="zh-CN" w:bidi="ar"/>
              </w:rPr>
              <w:t>18.5×11×10.9cm</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default" w:ascii="等线" w:hAnsi="等线" w:eastAsia="等线" w:cs="等线"/>
                <w:i w:val="0"/>
                <w:color w:val="000000"/>
                <w:kern w:val="0"/>
                <w:sz w:val="22"/>
                <w:szCs w:val="22"/>
                <w:u w:val="none"/>
                <w:lang w:val="en-US" w:eastAsia="zh-CN" w:bidi="ar"/>
              </w:rPr>
              <w:t>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default" w:ascii="等线" w:hAnsi="等线" w:eastAsia="等线" w:cs="等线"/>
                <w:i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13427</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default" w:ascii="等线" w:hAnsi="等线" w:eastAsia="等线" w:cs="等线"/>
                <w:i w:val="0"/>
                <w:color w:val="000000"/>
                <w:kern w:val="0"/>
                <w:sz w:val="22"/>
                <w:szCs w:val="22"/>
                <w:u w:val="none"/>
                <w:lang w:val="en-US" w:eastAsia="zh-CN" w:bidi="ar"/>
              </w:rPr>
              <w:t>组合展示架（小）</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三层</w:t>
            </w:r>
            <w:r>
              <w:rPr>
                <w:rFonts w:hint="default" w:ascii="Calibri" w:hAnsi="Calibri" w:eastAsia="宋体" w:cs="Calibri"/>
                <w:i w:val="0"/>
                <w:color w:val="000000"/>
                <w:kern w:val="0"/>
                <w:sz w:val="22"/>
                <w:szCs w:val="22"/>
                <w:u w:val="none"/>
                <w:lang w:val="en-US" w:eastAsia="zh-CN" w:bidi="ar"/>
              </w:rPr>
              <w:t>314*192*120</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default" w:ascii="等线" w:hAnsi="等线" w:eastAsia="等线" w:cs="等线"/>
                <w:i w:val="0"/>
                <w:color w:val="000000"/>
                <w:kern w:val="0"/>
                <w:sz w:val="22"/>
                <w:szCs w:val="22"/>
                <w:u w:val="none"/>
                <w:lang w:val="en-US" w:eastAsia="zh-CN" w:bidi="ar"/>
              </w:rPr>
              <w:t>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default" w:ascii="等线" w:hAnsi="等线" w:eastAsia="等线" w:cs="等线"/>
                <w:i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13428</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default" w:ascii="等线" w:hAnsi="等线" w:eastAsia="等线" w:cs="等线"/>
                <w:i w:val="0"/>
                <w:color w:val="000000"/>
                <w:kern w:val="0"/>
                <w:sz w:val="22"/>
                <w:szCs w:val="22"/>
                <w:u w:val="none"/>
                <w:lang w:val="en-US" w:eastAsia="zh-CN" w:bidi="ar"/>
              </w:rPr>
              <w:t>组合展示架（大）</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四层</w:t>
            </w:r>
            <w:r>
              <w:rPr>
                <w:rFonts w:hint="default" w:ascii="Calibri" w:hAnsi="Calibri" w:eastAsia="宋体" w:cs="Calibri"/>
                <w:i w:val="0"/>
                <w:color w:val="000000"/>
                <w:kern w:val="0"/>
                <w:sz w:val="22"/>
                <w:szCs w:val="22"/>
                <w:u w:val="none"/>
                <w:lang w:val="en-US" w:eastAsia="zh-CN" w:bidi="ar"/>
              </w:rPr>
              <w:t>200*200*80</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default" w:ascii="等线" w:hAnsi="等线" w:eastAsia="等线" w:cs="等线"/>
                <w:i w:val="0"/>
                <w:color w:val="000000"/>
                <w:kern w:val="0"/>
                <w:sz w:val="22"/>
                <w:szCs w:val="22"/>
                <w:u w:val="none"/>
                <w:lang w:val="en-US" w:eastAsia="zh-CN" w:bidi="ar"/>
              </w:rPr>
              <w:t>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default" w:ascii="等线" w:hAnsi="等线" w:eastAsia="等线" w:cs="等线"/>
                <w:i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13429</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default" w:ascii="等线" w:hAnsi="等线" w:eastAsia="等线" w:cs="等线"/>
                <w:i w:val="0"/>
                <w:color w:val="000000"/>
                <w:kern w:val="0"/>
                <w:sz w:val="22"/>
                <w:szCs w:val="22"/>
                <w:u w:val="none"/>
                <w:lang w:val="en-US" w:eastAsia="zh-CN" w:bidi="ar"/>
              </w:rPr>
              <w:t>小木锤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木质</w:t>
            </w:r>
            <w:r>
              <w:rPr>
                <w:rFonts w:hint="default" w:ascii="Calibri" w:hAnsi="Calibri" w:eastAsia="宋体" w:cs="Calibri"/>
                <w:i w:val="0"/>
                <w:color w:val="000000"/>
                <w:kern w:val="0"/>
                <w:sz w:val="22"/>
                <w:szCs w:val="22"/>
                <w:u w:val="none"/>
                <w:lang w:val="en-US" w:eastAsia="zh-CN" w:bidi="ar"/>
              </w:rPr>
              <w:t>4.2cm*1.5cm*13.5cm</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default" w:ascii="等线" w:hAnsi="等线" w:eastAsia="等线" w:cs="等线"/>
                <w:i w:val="0"/>
                <w:color w:val="000000"/>
                <w:kern w:val="0"/>
                <w:sz w:val="22"/>
                <w:szCs w:val="22"/>
                <w:u w:val="none"/>
                <w:lang w:val="en-US" w:eastAsia="zh-CN" w:bidi="ar"/>
              </w:rPr>
              <w:t>把</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default" w:ascii="等线" w:hAnsi="等线" w:eastAsia="等线" w:cs="等线"/>
                <w:i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13430</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牙齿保健模型</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pvc</w:t>
            </w:r>
            <w:r>
              <w:rPr>
                <w:rFonts w:hint="default" w:ascii="Calibri" w:hAnsi="Calibri" w:eastAsia="宋体" w:cs="Calibri"/>
                <w:i w:val="0"/>
                <w:color w:val="000000"/>
                <w:kern w:val="0"/>
                <w:sz w:val="22"/>
                <w:szCs w:val="22"/>
                <w:u w:val="none"/>
                <w:lang w:val="en-US" w:eastAsia="zh-CN" w:bidi="ar"/>
              </w:rPr>
              <w:t>200*150*110mm</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Calibri" w:hAnsi="Calibri" w:eastAsia="宋体" w:cs="Calibri"/>
                <w:i w:val="0"/>
                <w:color w:val="000000"/>
                <w:sz w:val="22"/>
                <w:szCs w:val="22"/>
                <w:u w:val="none"/>
                <w:lang w:eastAsia="zh-CN"/>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default" w:ascii="等线" w:hAnsi="等线" w:eastAsia="等线" w:cs="等线"/>
                <w:i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13431</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default" w:ascii="等线" w:hAnsi="等线" w:eastAsia="等线" w:cs="等线"/>
                <w:i w:val="0"/>
                <w:color w:val="000000"/>
                <w:kern w:val="0"/>
                <w:sz w:val="22"/>
                <w:szCs w:val="22"/>
                <w:u w:val="none"/>
                <w:lang w:val="en-US" w:eastAsia="zh-CN" w:bidi="ar"/>
              </w:rPr>
              <w:t>爬网吊绳组合</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木质2*5m</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sz w:val="22"/>
                <w:szCs w:val="22"/>
                <w:u w:val="none"/>
                <w:lang w:eastAsia="zh-CN"/>
              </w:rPr>
              <w:t>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default" w:ascii="等线" w:hAnsi="等线" w:eastAsia="等线" w:cs="等线"/>
                <w:i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13432</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default" w:ascii="等线" w:hAnsi="等线" w:eastAsia="等线" w:cs="等线"/>
                <w:i w:val="0"/>
                <w:color w:val="000000"/>
                <w:kern w:val="0"/>
                <w:sz w:val="22"/>
                <w:szCs w:val="22"/>
                <w:u w:val="none"/>
                <w:lang w:val="en-US" w:eastAsia="zh-CN" w:bidi="ar"/>
              </w:rPr>
              <w:t>室外涂鸦玩具柜子</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金属蜂窝板140*65*170cm</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sz w:val="22"/>
                <w:szCs w:val="22"/>
                <w:u w:val="none"/>
                <w:lang w:eastAsia="zh-CN"/>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13433</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default" w:ascii="等线" w:hAnsi="等线" w:eastAsia="等线" w:cs="等线"/>
                <w:i w:val="0"/>
                <w:color w:val="000000"/>
                <w:kern w:val="0"/>
                <w:sz w:val="22"/>
                <w:szCs w:val="22"/>
                <w:u w:val="none"/>
                <w:lang w:val="en-US" w:eastAsia="zh-CN" w:bidi="ar"/>
              </w:rPr>
              <w:t>多人协力车户外脚踏车三轮车</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铁质</w:t>
            </w:r>
            <w:r>
              <w:rPr>
                <w:rFonts w:hint="default" w:ascii="Calibri" w:hAnsi="Calibri" w:eastAsia="宋体" w:cs="Calibri"/>
                <w:i w:val="0"/>
                <w:color w:val="000000"/>
                <w:kern w:val="0"/>
                <w:sz w:val="22"/>
                <w:szCs w:val="22"/>
                <w:u w:val="none"/>
                <w:lang w:val="en-US" w:eastAsia="zh-CN" w:bidi="ar"/>
              </w:rPr>
              <w:t>175*175*69cm</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辆</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13434</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default" w:ascii="等线" w:hAnsi="等线" w:eastAsia="等线" w:cs="等线"/>
                <w:i w:val="0"/>
                <w:color w:val="000000"/>
                <w:kern w:val="0"/>
                <w:sz w:val="22"/>
                <w:szCs w:val="22"/>
                <w:u w:val="none"/>
                <w:lang w:val="en-US" w:eastAsia="zh-CN" w:bidi="ar"/>
              </w:rPr>
              <w:t>墙面打击乐器传声筒组合设施音乐敲击器材</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金属，</w:t>
            </w:r>
            <w:r>
              <w:rPr>
                <w:rStyle w:val="41"/>
                <w:lang w:val="en-US" w:eastAsia="zh-CN" w:bidi="ar"/>
              </w:rPr>
              <w:t>长</w:t>
            </w:r>
            <w:r>
              <w:rPr>
                <w:rStyle w:val="40"/>
                <w:rFonts w:eastAsia="宋体"/>
                <w:lang w:val="en-US" w:eastAsia="zh-CN" w:bidi="ar"/>
              </w:rPr>
              <w:t>4m*</w:t>
            </w:r>
            <w:r>
              <w:rPr>
                <w:rStyle w:val="41"/>
                <w:lang w:val="en-US" w:eastAsia="zh-CN" w:bidi="ar"/>
              </w:rPr>
              <w:t>高</w:t>
            </w:r>
            <w:r>
              <w:rPr>
                <w:rStyle w:val="40"/>
                <w:rFonts w:eastAsia="宋体"/>
                <w:lang w:val="en-US" w:eastAsia="zh-CN" w:bidi="ar"/>
              </w:rPr>
              <w:t>1m</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13435</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default" w:ascii="等线" w:hAnsi="等线" w:eastAsia="等线" w:cs="等线"/>
                <w:i w:val="0"/>
                <w:color w:val="000000"/>
                <w:kern w:val="0"/>
                <w:sz w:val="22"/>
                <w:szCs w:val="22"/>
                <w:u w:val="none"/>
                <w:lang w:val="en-US" w:eastAsia="zh-CN" w:bidi="ar"/>
              </w:rPr>
              <w:t>万能工匠</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球体为PP材质，连接杆为PVC材质；（直径300mm厚度120mm圆形大连接器 36个；直径50mm组合管长485mm蓝 36根；直径50mm组合管长760mm 红36根)</w:t>
            </w:r>
            <w:r>
              <w:rPr>
                <w:rStyle w:val="40"/>
                <w:rFonts w:eastAsia="宋体"/>
                <w:lang w:val="en-US" w:eastAsia="zh-CN" w:bidi="ar"/>
              </w:rPr>
              <w:t>SONGXIA-108</w:t>
            </w:r>
            <w:r>
              <w:rPr>
                <w:rStyle w:val="41"/>
                <w:lang w:val="en-US" w:eastAsia="zh-CN" w:bidi="ar"/>
              </w:rPr>
              <w:t>件</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13436</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测量工具</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量杯（50ml  100ml 150ml 250ml）、尺子（大中小班级使用）</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13437</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户外荡桥</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上下带</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米</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13438</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户外构建区辅助材料</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头盔、角色背心、交通标志、角色包</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13439</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大颗粒磁力棒积木</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材质：塑胶、磁铁</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短磁力棒、长磁力棒、弯磁力棒、圆球</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299个</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13440</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default" w:ascii="等线" w:hAnsi="等线" w:eastAsia="等线" w:cs="等线"/>
                <w:i w:val="0"/>
                <w:color w:val="000000"/>
                <w:kern w:val="0"/>
                <w:sz w:val="22"/>
                <w:szCs w:val="22"/>
                <w:u w:val="none"/>
                <w:lang w:val="en-US" w:eastAsia="zh-CN" w:bidi="ar"/>
              </w:rPr>
              <w:t>儿童磁力片积木玩具</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Style w:val="37"/>
                <w:lang w:val="en-US" w:eastAsia="zh-CN" w:bidi="ar"/>
              </w:rPr>
              <w:t>材质：ABS，磁铁</w:t>
            </w:r>
            <w:r>
              <w:rPr>
                <w:rStyle w:val="37"/>
                <w:lang w:val="en-US" w:eastAsia="zh-CN" w:bidi="ar"/>
              </w:rPr>
              <w:br w:type="textWrapping"/>
            </w:r>
            <w:r>
              <w:rPr>
                <w:rStyle w:val="37"/>
                <w:lang w:val="en-US" w:eastAsia="zh-CN" w:bidi="ar"/>
              </w:rPr>
              <w:t xml:space="preserve">    300个，10种以上</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13441</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升旗服饰</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儿童版（L）红色</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13442</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升旗服饰</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儿童版（L）红色</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13930"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b/>
                <w:bCs/>
                <w:i w:val="0"/>
                <w:color w:val="000000"/>
                <w:kern w:val="0"/>
                <w:sz w:val="21"/>
                <w:szCs w:val="21"/>
                <w:u w:val="none"/>
                <w:lang w:val="en-US" w:eastAsia="zh-CN" w:bidi="ar"/>
              </w:rPr>
              <w:t>三、玩具、教具（伊车中心幼儿园玩教具清单）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13443</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户外运动组合玩具（安吉箱 平衡木 梯子）</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自由搭建式（30件以上组合）木质 PVC组合</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13444</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户外大型积木</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碳化积木（430件以上大块）</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13445</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小滑车组合</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组合式  木质（小轮胎）</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13446</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小火车组合</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组合式  木质（大轮胎）</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13447</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滚筒</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63cm*60cm 塑料</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13448</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滚筒</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50cm*60cm 塑料</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13449</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滚筒</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50cm*100cm 塑料</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13450</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多人脚踩滚筒</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5筒 塑料</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13451</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户外攀爬儿童绳梯</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塑料 2米以上  绳子+木质条</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条</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13452</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大圆盘爬绳</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2米以上  绳子+塑料圆盘</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条</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13453</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户外荡桥</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上下带  3米 绳子+木质条</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米</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13454</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户外玩具柜</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2层5格 305cm*65cm*120cm</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13455</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户外玩具柜</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1层3格245cm*85cm*100cm  防晒、防水、隔热布+铁质管</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13456</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攀爬架（六面）</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木质（含有绳索网状攀爬架）</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13457</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滑溜布</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彩虹款18m*14m</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13458</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安全垫子</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有机硅折叠1米*2米*10公分</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13459</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筛沙漏网</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69cm*80cm*102cm 木质</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13460</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玩沙转筒</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38cm*50cm*68cm 木质</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13461</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压水器</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100cm*80cm*88cm 6人玩</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13462</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沙池天平</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50cm*60cm*100cm</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13463</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戏水游戏组合</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150件（鱼板+PC圆透明管+半圆管）可自由组合</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13464</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篮球框</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立式 加粗 高度150cm</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13465</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画架</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8K 4K（幼儿使用）</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13466</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奥尔夫音乐打击乐器组合</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1"/>
                <w:szCs w:val="21"/>
                <w:highlight w:val="none"/>
                <w:u w:val="none"/>
              </w:rPr>
            </w:pP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组</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13467</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植物培养皿</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培养皿规格</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直径90mm/120mm*90mm</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13468</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印刷术</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橡胶字 木底盘 规格：20cm*20cm   配有 油墨 油滚</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13469</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百变孔墙面玩具</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室内底板木色80cm*120cm+管道工匠</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13470</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户外游戏塑料轮胎+轮胎架子</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彩色（10个/组）</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组</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13471</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户外独木桥</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1桥2墩 塑料质 彩色</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条</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13472</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沙池劳动玩具</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（水桶、大铁锹、铲子3件套）铁质</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13473</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小推车</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塑料质 幼儿独推</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13474</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测量工具</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量杯（50ml  100ml 150ml 250ml）、尺子（大中小班级使用）</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13475</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展示柜</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80cm*25cm*80cm</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组</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000000"/>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13930"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b/>
                <w:bCs/>
                <w:i w:val="0"/>
                <w:color w:val="000000"/>
                <w:kern w:val="0"/>
                <w:sz w:val="21"/>
                <w:szCs w:val="21"/>
                <w:u w:val="none"/>
                <w:lang w:val="en-US" w:eastAsia="zh-CN" w:bidi="ar"/>
              </w:rPr>
              <w:t>三、玩具、教具（</w:t>
            </w:r>
            <w:r>
              <w:rPr>
                <w:rFonts w:hint="eastAsia" w:ascii="宋体" w:hAnsi="宋体" w:eastAsia="宋体" w:cs="宋体"/>
                <w:b/>
                <w:bCs/>
                <w:color w:val="000000"/>
                <w:kern w:val="0"/>
                <w:szCs w:val="21"/>
                <w:lang w:eastAsia="zh-CN"/>
              </w:rPr>
              <w:t>霍尔果斯市第三幼儿园玩教具采购清单</w:t>
            </w:r>
            <w:r>
              <w:rPr>
                <w:rFonts w:hint="eastAsia" w:ascii="宋体" w:hAnsi="宋体" w:eastAsia="宋体" w:cs="宋体"/>
                <w:b/>
                <w:bCs/>
                <w:i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13476</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rPr>
              <w:t>烤箱</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产品功率：2000W 产品尺寸：410*550*303</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13477</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rPr>
              <w:t>拖线板</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rPr>
              <w:t>额定功率2500W，6孔线长5</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尺寸：214*93*32</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13478</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rPr>
              <w:t xml:space="preserve"> 冰箱</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rPr>
              <w:t>机械温控节能，容量152L，冷冻48L，保鲜104L</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尺寸：400*450*1100</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13479</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rPr>
              <w:t>铝合金</w:t>
            </w:r>
            <w:r>
              <w:rPr>
                <w:rFonts w:hint="eastAsia" w:ascii="宋体" w:hAnsi="宋体" w:eastAsia="宋体" w:cs="宋体"/>
                <w:color w:val="000000"/>
                <w:kern w:val="0"/>
                <w:szCs w:val="21"/>
                <w:lang w:val="en-US" w:eastAsia="zh-CN"/>
              </w:rPr>
              <w:t>锅</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rPr>
              <w:t>铝合金材质加厚锅底，油烟少，手感轻巧，直径300</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13480</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rPr>
              <w:t>电磁炉</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rPr>
              <w:t>额定功率1800W，电压220V/50HZ</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尺寸：350*280</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13481</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rPr>
              <w:t>榨汁机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ind w:left="840" w:leftChars="300" w:hanging="210" w:hangingChars="100"/>
              <w:jc w:val="both"/>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rPr>
              <w:t>轻便榨汁，操作方便</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电池：1500毫安</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13482</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rPr>
              <w:t>蒸笼</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ind w:firstLine="1050" w:firstLineChars="500"/>
              <w:jc w:val="both"/>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rPr>
              <w:t>20cm不锈钢蒸笼</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13483</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rPr>
              <w:t>量勺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rPr>
              <w:t>一套5件，容量1.25ml、2.5ml、5ml、7.5ml、15ml</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13484</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rPr>
              <w:t>面粉筛</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rPr>
              <w:t>勺型不锈钢，细腻网孔，直径110，全长255</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13485</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rPr>
              <w:t>分蛋器</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rPr>
              <w:t>轻松分离，PP塑料材质，底部镂空花型设计，总长120</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13486</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rPr>
              <w:t>橡皮刮刀</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rPr>
              <w:t>食品级硅胶材质，有韧性，耐温，尺寸：长253,刃长85,刃宽58</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13487</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rPr>
              <w:t>橡皮刮刀</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rPr>
              <w:t>6寸,270*30，食品级优质不锈钢材质</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rPr>
              <w:t>把</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13488</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rPr>
              <w:t>硅胶油刷</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rPr>
              <w:t>硅胶刷柄，硅胶耐温范围：-40-230°，尺寸：210*35</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13489</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rPr>
              <w:t>蛋糕刀</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rPr>
              <w:t>PC塑料材质</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尺寸：185*60</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rPr>
              <w:t>把</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13490</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rPr>
              <w:t>儿童水果刀</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rPr>
              <w:t>PP塑料不伤手，安全无毒无味，总长220，耐100度高温</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rPr>
              <w:t>把</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13491</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rPr>
              <w:t>手动打蛋器</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rPr>
              <w:t>尺寸：250*50</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加粗钢丝，手柄防滑对接，挂钩设计</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13492</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rPr>
              <w:t>收纳箱</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rPr>
              <w:t>工具收纳</w:t>
            </w:r>
            <w:r>
              <w:rPr>
                <w:rFonts w:hint="eastAsia" w:ascii="宋体" w:hAnsi="宋体" w:eastAsia="宋体" w:cs="宋体"/>
                <w:color w:val="000000"/>
                <w:kern w:val="0"/>
                <w:szCs w:val="21"/>
                <w:lang w:val="en-US" w:eastAsia="zh-CN"/>
              </w:rPr>
              <w:t>深47，宽35，高23</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13493</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rPr>
              <w:t>甜甜圈模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rPr>
              <w:t>碳钢</w:t>
            </w:r>
            <w:r>
              <w:rPr>
                <w:rFonts w:hint="eastAsia" w:ascii="宋体" w:hAnsi="宋体" w:eastAsia="宋体" w:cs="宋体"/>
                <w:color w:val="000000"/>
                <w:kern w:val="0"/>
                <w:szCs w:val="21"/>
                <w:lang w:val="en-US" w:eastAsia="zh-CN"/>
              </w:rPr>
              <w:t>直径7厘米</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13494</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rPr>
              <w:t>裱花嘴套装</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rPr>
              <w:t>裱花嘴套装</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rPr>
              <w:t>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13495</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rPr>
              <w:t>裱花袋</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rPr>
              <w:t>约100个装</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尺寸：320*200</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rPr>
              <w:t>包</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13496</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rPr>
              <w:t>牛轧糖整形盘</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rPr>
              <w:t>PP材质，整形方便，轻松脱模，尺寸：208*168*18</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13497</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rPr>
              <w:t>牛轧糖袋子</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rPr>
              <w:t>环保材料，外观优雅，100/包</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rPr>
              <w:t>包</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13498</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rPr>
              <w:t>封口夹</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rPr>
              <w:t>密封防潮耐用</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尺寸100*50</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13499</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rPr>
              <w:t>蔓越莓饼干模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rPr>
              <w:t>木质</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尺寸：280*55*45</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13500</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rPr>
              <w:t>硅油纸</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rPr>
              <w:t>5米1卷，原木浆材质，双面可用，防油防粘，耐高温</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rPr>
              <w:t>卷</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13501</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rPr>
              <w:t>慕斯杯</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rPr>
              <w:t>50/套，200ml</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底径55，高105，口径75</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rPr>
              <w:t>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13502</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rPr>
              <w:t>收纳箱</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rPr>
              <w:t>工具收纳</w:t>
            </w:r>
            <w:r>
              <w:rPr>
                <w:rFonts w:hint="eastAsia" w:ascii="宋体" w:hAnsi="宋体" w:eastAsia="宋体" w:cs="宋体"/>
                <w:color w:val="000000"/>
                <w:kern w:val="0"/>
                <w:szCs w:val="21"/>
                <w:lang w:val="en-US" w:eastAsia="zh-CN"/>
              </w:rPr>
              <w:t>深47，宽35，高23</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13503</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rPr>
              <w:t>打蛋盆</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rPr>
              <w:t>不锈钢多层加厚</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尺寸200*100*110</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13504</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rPr>
              <w:t>小碗</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rPr>
              <w:t>材质密胺、美耐皿，A5密胺仿瓷，5寸：125*62</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13505</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rPr>
              <w:t>三层碗架</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rPr>
              <w:t>260*420*410</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13506</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rPr>
              <w:t>硅胶垫</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rPr>
              <w:t>铂金硅胶+玻璃纤维</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尺寸：400*600，耐温：-40℃-230℃</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rPr>
              <w:t>张</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13507</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rPr>
              <w:t>电子计量秤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rPr>
              <w:t>240*165</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ABS塑料外壳，适用重量5KG以内</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13508</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rPr>
              <w:t>过滤网</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rPr>
              <w:t>1.5L容量，80目套装+刷子</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13509</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rPr>
              <w:t>6寸活底蛋糕模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rPr>
              <w:t>铝合金板，不沾涂层活底易脱模，尺寸：152*140*73</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13510</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rPr>
              <w:t>量杯</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rPr>
              <w:t>250ML</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13511</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rPr>
              <w:t>电动打蛋器</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rPr>
              <w:t>ABS材质，功率150W，电压220V-50HZ，尺寸：240*185*75</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13512</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rPr>
              <w:t>蛋糕转台</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rPr>
              <w:t>防滑橡胶圈，磨砂防滑台面，双单位刻度，尺寸：276*72</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13513</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rPr>
              <w:t>木勺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rPr>
              <w:t>天然环保树漆</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尺寸：250*75</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13514</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rPr>
              <w:t>花钳模具</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ind w:firstLine="420" w:firstLineChars="20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rPr>
              <w:t>雕刻模具，不锈钢，11个/组</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rPr>
              <w:t>组</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13515</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rPr>
              <w:t>通心槌</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rPr>
              <w:t>230*40，硅胶+塑料柄，滚轴式</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13516</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rPr>
              <w:t>餐勺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ind w:firstLine="420" w:firstLineChars="200"/>
              <w:jc w:val="both"/>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rPr>
              <w:t>环保PP，密胺材质，仿瓷塑料，弯勾设计防止滑落，长约160</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13517</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rPr>
              <w:t>蒸屉布</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rPr>
              <w:t>纯棉加厚，绿色无味，透气耐磨耐高温，尺寸：直径340</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rPr>
              <w:t>张</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13518</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rPr>
              <w:t>面食模具</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rPr>
              <w:t>榉木，立体凹底雕刻，纹理清晰易脱模</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13519</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rPr>
              <w:t>收纳箱</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rPr>
              <w:t>工具收纳</w:t>
            </w:r>
            <w:r>
              <w:rPr>
                <w:rFonts w:hint="eastAsia" w:ascii="宋体" w:hAnsi="宋体" w:eastAsia="宋体" w:cs="宋体"/>
                <w:color w:val="000000"/>
                <w:kern w:val="0"/>
                <w:szCs w:val="21"/>
                <w:lang w:val="en-US" w:eastAsia="zh-CN"/>
              </w:rPr>
              <w:t>深47，宽35，高23</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13520</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lang w:val="en-US" w:eastAsia="zh-CN"/>
              </w:rPr>
              <w:t>案板</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rPr>
              <w:t>材质：小麦+pp  尺寸：375*245</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13521</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rPr>
              <w:t>操作台</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rPr>
              <w:t>尺寸：2400*900*600</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rPr>
              <w:t>张</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13522</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rPr>
              <w:t>长凳</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rPr>
              <w:t>尺寸：1200*300*300</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rPr>
              <w:t>条</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13523</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rPr>
              <w:t>收纳柜</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rPr>
              <w:t>材质：ENF实木多层板</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尺寸：80*30*57cm</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13524</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630" w:firstLineChars="30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rPr>
              <w:t>烤箱柜</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rPr>
              <w:t>材质：ENF实木多层板</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尺寸：65*34*57cm</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13525</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lang w:val="en-US" w:eastAsia="zh-CN"/>
              </w:rPr>
              <w:t>烘培墙面打造</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rPr>
              <w:t>食育工坊主题字及环绕图案，亚克力材质</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13526</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rPr>
              <w:t>相框</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rPr>
              <w:t>文化墙相框一组6个，展示食育文化</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rPr>
              <w:t>组</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13527</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rPr>
              <w:t>洞洞板</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rPr>
              <w:t>用于展示工具</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尺寸：600*1200</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rPr>
              <w:t>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13528</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rPr>
              <w:t>学生防护服</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rPr>
              <w:t>学生防护服儿童防护服包含袖套和帽子</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rPr>
              <w:t>件</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13529</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rPr>
              <w:t>教师防护服</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rPr>
              <w:t>成人防护服</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rPr>
              <w:t>件</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13530</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rPr>
              <w:t>置衣架</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bdr w:val="single" w:color="000000" w:sz="4" w:space="0"/>
                <w:shd w:val="clear" w:color="auto" w:fill="FFFFFF"/>
              </w:rPr>
              <w:drawing>
                <wp:anchor distT="0" distB="0" distL="114300" distR="114300" simplePos="0" relativeHeight="251663360" behindDoc="0" locked="0" layoutInCell="1" allowOverlap="1">
                  <wp:simplePos x="0" y="0"/>
                  <wp:positionH relativeFrom="column">
                    <wp:posOffset>2394585</wp:posOffset>
                  </wp:positionH>
                  <wp:positionV relativeFrom="paragraph">
                    <wp:posOffset>439420</wp:posOffset>
                  </wp:positionV>
                  <wp:extent cx="617220" cy="365125"/>
                  <wp:effectExtent l="0" t="0" r="0" b="0"/>
                  <wp:wrapNone/>
                  <wp:docPr id="1" name="图片_529"/>
                  <wp:cNvGraphicFramePr/>
                  <a:graphic xmlns:a="http://schemas.openxmlformats.org/drawingml/2006/main">
                    <a:graphicData uri="http://schemas.openxmlformats.org/drawingml/2006/picture">
                      <pic:pic xmlns:pic="http://schemas.openxmlformats.org/drawingml/2006/picture">
                        <pic:nvPicPr>
                          <pic:cNvPr id="1" name="图片_529"/>
                          <pic:cNvPicPr/>
                        </pic:nvPicPr>
                        <pic:blipFill>
                          <a:blip r:embed="rId24"/>
                          <a:stretch>
                            <a:fillRect/>
                          </a:stretch>
                        </pic:blipFill>
                        <pic:spPr>
                          <a:xfrm>
                            <a:off x="0" y="0"/>
                            <a:ext cx="617220" cy="365125"/>
                          </a:xfrm>
                          <a:prstGeom prst="rect">
                            <a:avLst/>
                          </a:prstGeom>
                          <a:noFill/>
                          <a:ln>
                            <a:noFill/>
                          </a:ln>
                        </pic:spPr>
                      </pic:pic>
                    </a:graphicData>
                  </a:graphic>
                </wp:anchor>
              </w:drawing>
            </w:r>
            <w:r>
              <w:rPr>
                <w:rFonts w:hint="eastAsia" w:ascii="宋体" w:hAnsi="宋体" w:eastAsia="宋体" w:cs="宋体"/>
                <w:color w:val="000000"/>
                <w:kern w:val="0"/>
                <w:szCs w:val="21"/>
              </w:rPr>
              <w:t>木质5挂钩,尺寸：490*50*65</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用于挂工作服</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13531</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rPr>
              <w:t>烘焙区课程教案</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rPr>
              <w:t>小中大班，含纸质教案或电子教案课程免费升级更新</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rPr>
              <w:t>本</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13532</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rPr>
              <w:t>面艺区课程教案</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rPr>
              <w:t>面艺区课程教案（小中大班），含纸质教案或电子教案课程免费升级更新</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rPr>
              <w:t>本</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13533</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rPr>
              <w:t>磨坊区课程教案</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rPr>
              <w:t>磨坊区课程教案（小中大班），含纸质教案或电子教案课程免费升级更新</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rPr>
              <w:t>本</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color w:val="000000"/>
                <w:kern w:val="0"/>
                <w:szCs w:val="21"/>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13534</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塑料舞板</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lang w:val="en-US" w:eastAsia="zh-CN"/>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1.材质：环保塑料材质，禁用再生料。</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2.规格：直径5.5cm，单片厚度4mm。</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3.结构：由上下料片组成而成，通过尼龙绳穿过，特殊系法而成，两个为一付。</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4.使用方法：幼儿可以将一个手指放入套圈内，上下按动，发出声音。</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对</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13535</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橡木握铃</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lang w:val="en-US" w:eastAsia="zh-CN"/>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1.材质：橡木手柄，盐雾处理铃铛，环保水性漆。</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2.规格：整体尺寸含铃铛14*9.5cm，手柄长10cm，直径2cm，半圆内径5cm。5个铃铛。</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3.结构：手柄通过下料、木切、楦切等工序制成，铃铛通过螺丝与手柄相连接，可以通过90牛的拉力测试。皮条采用四色设计，色彩鲜艳，深受小朋友喜爱。</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4.使用方法：手持握铃，经过晃动，跟随节奏，发出悦耳铃声。</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13536</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橡木8音琴</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lang w:val="en-US" w:eastAsia="zh-CN"/>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1.材质：橡木琴架，环保水性漆，经过抛光打磨，无毛刺，铝制琴片。</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2.规格：3.5cm高，长27cm，大头宽12.5cm，小头宽9.3cm。</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3.结构：木切、拼接、打磨而成松木架，上漆，琴片经过调音工艺调节音准，用琴钉固定于琴架上。配琴锤2只，槌头直径为20 mm，圆球形；把为圆柱形，直径为7mm，全长为215mm。音阶C-C。 3mm厚琴片，琴片尺寸依次为：12*2.1cm，11.2*2.1cm，10.5*2.1cm，10.3*2.1cm，9.7*2.1cm，9.2*2.1cm，8.7*2.1cm，8*2.1cm。</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4.使用方法：手持琴锤，敲击琴片，发出8个音阶声音。</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台</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13537</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橡木15音琴</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lang w:val="en-US" w:eastAsia="zh-CN"/>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1.材质：橡木琴架，环保水性漆，经过抛光打磨，无毛刺，铝制琴片。</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2.规格：7cm高，长47cm，大头宽17.2cm，小头宽8.5cm。</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3.结构：木切、拼接、打磨而成橡木木架，琴片经过调音工艺调节音准，用琴钉固定于琴架上。配琴锤2只，槌头直径为20 mm，全长为295mm。音阶G-G。 5mm厚琴片，琴片宽度2.5cm，长度依次为：17.2CM,16.5CM,15.2CM,14.8CM,14CM,13.2CM,13CM,12.5CM,11.2CM,10.8CM,10.5CM,10CM,9.5CM,9CM,8.5CM。</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4.使用方法：手持琴锤，敲击琴片，发出15个音阶声音。</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台</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13538</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高音红木音砖</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lang w:val="en-US" w:eastAsia="zh-CN"/>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1.材质：红木琴片，松木底座</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2.规格：音块长度依次28.3cm/27.5cm/26.7cm/26cm/25cm/24.4cm/23.5cm/22.6cm，宽度都为6cm，厚度都为6.8cm。琴片长度依次为26.3cm/25.6cm/24.8cm/24cm/23.2cm/22.4cm/21.5cm/21cm，琴片宽度都为3.5cm，厚度都为2cm</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配打锤2只</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3.结构：木切、拼接、打磨而成底座，内设发生腔体，琴片经过调音工艺调节音准，用琴钉固定于琴架上。可以拿取。</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4.使用方法：用打锤敲击8个音，发出高音的8个音阶。用于演奏。</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台</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13539</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中音红木音砖</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lang w:val="en-US" w:eastAsia="zh-CN"/>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1.材质：红木琴片，松木底座</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2.规格：音块从长到短长度依次为：34cm/33cm/32.2cm/31.4 cm/30.5cm/30cm/29cm/28.2cm 音块宽度都为6cm，厚度都为9cm琴片从长到短依次为：32cm/31.2cm/30.3cm/29.5cm/28.7cm/28cm/27.1cm/26.3cm琴片宽度都为3.5cm，厚度都为2cm</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配打锤2只</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3.结构：木切、拼接、打磨而成底座，内设发生腔体，琴片经过调音工艺调节音准，用琴钉固定于琴架上。可以拿取。</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4.使用方法：用打锤敲击8个音，发出高音的8个音阶。用于演奏。</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台</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13540</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低音红木音砖</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lang w:val="en-US" w:eastAsia="zh-CN"/>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1.材质：红木琴片，松木底座</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2.规格：8个音组成，底座尺寸从大到小依次为：   C:49*15cm，D：48*15cm，E：47*12cm，F：46*12cm，G：45*12cm，A：44*12cm，B：43*12cm，C：42*12cm。</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底座厚度均为16cm。</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 xml:space="preserve">琴片长度从长到短依次为：  C-41cm、D-40cm、E-39cm、F-38cm、G-37cm、A-35.8cm、B-34.8cm、高C-33.8cm      </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琴片宽度：4.5cm      琴片厚度：2cm</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配打锤2只</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3.结构：木切、拼接、打磨而成底座，内设发生腔体，琴片经过调音工艺调节音准，用琴钉固定于琴架上。可以拿取。</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4.使用方法：用打锤敲击8个音，发出高音的8个音阶。用于演奏。</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台</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13541</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橡木小号双响筒</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lang w:val="en-US" w:eastAsia="zh-CN"/>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1.材质：优质橡木，环保水性漆，经过抛光打磨，无毛刺。</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2.规格：整体筒长17.5cm，高18.5cm，分高音筒，低音筒，高音筒开合5cm，低音筒开合6cm，手柄长15.5cm。</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3.结构：由高低音筒、插棒、打锤3部分组成，打锤16cm长，各部位粗细通过楦切实现。</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4.使用方法：用敲锤敲击筒两侧，发出高音和低音，以此训练对声音的分辨。</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付</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13542</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橡木单响筒</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lang w:val="en-US" w:eastAsia="zh-CN"/>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1.材质：优质橡木，环保水性漆，经过抛光打磨，无毛刺。</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2.规格：整体筒长19.5cm，外径4.5cm，内径2.8cm；筒开合长度6.8cm，手柄9.2，筒长10.3cm。</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3.结构：由音筒、打锤组成，打锤16cm长，各部位粗细通过楦切实现。</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4.使用方法：用敲锤敲击筒两侧，发出高音和低音，以此训练对声音的分辨。</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付</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13543</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橡木打棒</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lang w:val="en-US" w:eastAsia="zh-CN"/>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1.材质：优质橡木，经过抛光打磨，无毛刺。</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2.规格：20cm*2.2cm。</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3.结构：2个为1付，经过下料、木切、楦切而成。</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4.使用方法：两只碰撞发出声音。</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对</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13544</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橡木多音响筒</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lang w:val="en-US" w:eastAsia="zh-CN"/>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1.材质：优质橡木，环保水性漆，经过抛光打磨，无毛刺。</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2.规格：手柄长10cm，总长23.5cm，8个音板长度依次为：13.5cm、12.5cm、11.5cm、10.5cm、9.5cm、8.5cm、7.5cm、6.5cm。</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3.结构：由音筒盒一个打锤构成，音筒经过下料、木切、楦切、组装而成。打锤槌头直径为20 mm，圆球形；手柄为圆柱形，直径为7mm，全长为215mm。</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4.使用方法：用打锤敲击8个音板，发出C-C不同音调，创造出不同的旋律。</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付</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13545</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橡木提手6寸三角铁</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lang w:val="en-US" w:eastAsia="zh-CN"/>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1.材质：铁制，橡木提手。</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2.规格：边长15cm。</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3.结构：由三角铁和一根打锤组成而成，三角铁，打锤一体成模，表面光滑，无划手，圆柱形木质提手，方便抓握。</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4.使用方法：伴奏时，用打锤敲击三角铁任意三个边，发出“叮叮”声音。</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付</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13546</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手柄碰钟</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lang w:val="en-US" w:eastAsia="zh-CN"/>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1.材质：纯黄铜，手柄榉木，环保水性漆，经过抛光打磨，无毛刺。</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2.规格：碰钟外直径3.4CM，高度3.2CM，壁厚≧0.1CM ；总长度16.2cm，手柄长度12.2cm。</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3.结构：有钟体和手柄，通过螺丝相连接，手柄经过下料、木切、楦切多道工序而制成。钟体经过模具压铸而成。</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4.使用方法：通过两个碰钟，相碰撞，发出清脆悦耳声音。</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对</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13547</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木柄铜镲</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lang w:val="en-US" w:eastAsia="zh-CN"/>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1.材质：黄铜，手柄杨木。</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2.规格：直径13cm。</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3.结构：镲片一体成模，中间钻孔，螺丝固定手柄，两个为一付，手柄方便抓握。</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4.使用方法：通过两个镲片撞击发出声音。</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对</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13548</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橡木8音转钟</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lang w:val="en-US" w:eastAsia="zh-CN"/>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1.材质：优质橡木，环保水性漆，金属钟，环保喷涂。</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 xml:space="preserve">2.规格：木质板直径11.3cm，下直径7.5cm，成品包装尺寸：20*21cm  </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3.结构：经过下料、木切、楦切、组装而成木质部分，模具出金属钟体，经过特殊组装成按钟，可以进行灵活转动。配打锤一只，槌头直径为20 mm，圆球形；把为圆柱形，直径为7mm，全长为215mm。色彩鲜艳，深受小朋友喜爱。</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4.使用方法：通过打锤敲击8个钟体，发出C-C8个音阶，用于演奏。</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13549</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10寸海浪鼓</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lang w:val="en-US" w:eastAsia="zh-CN"/>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1.材质：环保塑料，环保板材，环保水性漆，禁用再生料，金属珠。</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2.规格：直径25.5cm，高度6.7cm。</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3.结构：鼓邦板材模具压制而成，内里填充金属珠，外部全部用布艺包边，美观、安全。</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4：使用方法：轻轻使塑料珠划过鼓皮，发出海浪的声音。启发幼儿对声音的敏感度。</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13550</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20音风铃</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lang w:val="en-US" w:eastAsia="zh-CN"/>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1.材质：优质杨木，打磨光滑。</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2.规格：长40cm，高27cm，风铃管直径1cm，长度依次为：16.5cm/16cm/15.5cm/15cm/15.4cm/14cm/13.5cm/13cm/12.5cm/12cm/11.5cm/11cm/10.5cm/10cm/9.5cm/9cm/8.5cm/8cm/7.5cm/7cm.上板宽度4.5cm，下板宽度6cm，厚度都为2.1cm。</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3.结构：经过下料、木切、楦切、组装而成，铝制风铃管由耐用白色细绳内栓至木架上，配打锤一只，可插于木架之上，方便收纳。</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4.使用方法：用打锤依次划动风铃管，发出“铃铃铃”悦耳铃声。</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13551</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橡木雨声响筒</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lang w:val="en-US" w:eastAsia="zh-CN"/>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1.材质：优质橡木，打磨光滑，含优质塑料珠</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2.规格：30cm长，5.5cm直径。</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3.结构：经过下料、木切、楦切、组装而成筒体，内设卡槽，置入塑料珠。</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4.使用方法：经过晃动，发出下雨声音，启发幼儿对声音的敏感度。</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13552</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八音响筒</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lang w:val="en-US" w:eastAsia="zh-CN"/>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1.材质：环保塑料。</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2.规格：从长到短尺寸：62cm，55cm，49cm，46cm，41cm，36cm，32cm，30cm。搭配木质收纳底座，整洁收纳</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3.结构：由8个筒体构成。色彩鲜艳，深受小朋友喜爱。</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4.使用方法：经过互相敲打，或者敲打身体，发出不同声音</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13553</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木质八音按钟</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lang w:val="en-US" w:eastAsia="zh-CN"/>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1.材质：优质榉木，环保水性漆，金属钟，环保喷涂。</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2.规格：木质板8.6*6.1cm，腿规格：7.50*直径1.40cm</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 xml:space="preserve">帽规格：2.50*1.30cm。成品包装尺寸：9.50*8.80*19.0cm  </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3.结构：经过下料、木切、楦切、组装而成木质部分，模具出金属钟体，经过特殊组装成按钟，可以进行灵活按压。色彩鲜艳，深受小朋友喜爱。</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4.使用方法：通过按压8个钟体，发出C-C8个音阶，用于演奏。</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13554</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画架</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lang w:val="en-US" w:eastAsia="zh-CN"/>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规格：110*55*45cm，材质：实木</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13555</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角色扮演服饰</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lang w:val="en-US" w:eastAsia="zh-CN"/>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规格：常规，材质：布，包含各类动物，职业角色扮演等</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13556</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头饰</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lang w:val="en-US" w:eastAsia="zh-CN"/>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规格：常规，材质：EVA</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13557</w:t>
            </w:r>
          </w:p>
        </w:tc>
        <w:tc>
          <w:tcPr>
            <w:tcW w:w="4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手偶</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lang w:val="en-US" w:eastAsia="zh-CN"/>
              </w:rPr>
              <w:t>工业</w:t>
            </w:r>
          </w:p>
        </w:tc>
        <w:tc>
          <w:tcPr>
            <w:tcW w:w="567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规格：常规，材质：布</w:t>
            </w: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05" w:hRule="atLeast"/>
        </w:trPr>
        <w:tc>
          <w:tcPr>
            <w:tcW w:w="13930"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color w:val="auto"/>
                <w:kern w:val="0"/>
                <w:sz w:val="21"/>
                <w:szCs w:val="21"/>
                <w:highlight w:val="none"/>
              </w:rPr>
              <w:t>备注：费用包括税费、运输费、安装费等</w:t>
            </w:r>
            <w:r>
              <w:rPr>
                <w:rFonts w:hint="eastAsia" w:ascii="宋体" w:hAnsi="宋体" w:eastAsia="宋体" w:cs="宋体"/>
                <w:color w:val="auto"/>
                <w:kern w:val="0"/>
                <w:sz w:val="21"/>
                <w:szCs w:val="21"/>
                <w:highlight w:val="none"/>
                <w:lang w:val="en-US" w:eastAsia="zh-CN"/>
              </w:rPr>
              <w:t>完成项目所需的所有费用</w:t>
            </w:r>
            <w:r>
              <w:rPr>
                <w:rFonts w:hint="eastAsia" w:ascii="宋体" w:hAnsi="宋体" w:eastAsia="宋体" w:cs="宋体"/>
                <w:color w:val="auto"/>
                <w:kern w:val="0"/>
                <w:sz w:val="21"/>
                <w:szCs w:val="21"/>
                <w:highlight w:val="none"/>
              </w:rPr>
              <w:t>。</w:t>
            </w:r>
          </w:p>
        </w:tc>
      </w:tr>
    </w:tbl>
    <w:p>
      <w:pPr>
        <w:pStyle w:val="11"/>
        <w:rPr>
          <w:color w:val="auto"/>
        </w:rPr>
      </w:pPr>
    </w:p>
    <w:p>
      <w:pPr>
        <w:rPr>
          <w:color w:val="auto"/>
        </w:rPr>
      </w:pPr>
    </w:p>
    <w:p>
      <w:pPr>
        <w:rPr>
          <w:rFonts w:hint="eastAsia" w:ascii="宋体" w:hAnsi="宋体" w:eastAsia="宋体"/>
          <w:b/>
          <w:bCs w:val="0"/>
          <w:color w:val="auto"/>
          <w:sz w:val="21"/>
          <w:szCs w:val="21"/>
        </w:rPr>
      </w:pPr>
      <w:r>
        <w:rPr>
          <w:rFonts w:hint="eastAsia" w:ascii="宋体" w:hAnsi="宋体" w:eastAsia="宋体"/>
          <w:b/>
          <w:bCs w:val="0"/>
          <w:color w:val="auto"/>
          <w:sz w:val="21"/>
          <w:szCs w:val="21"/>
        </w:rPr>
        <w:t>说明：</w:t>
      </w:r>
    </w:p>
    <w:p>
      <w:pPr>
        <w:spacing w:line="360" w:lineRule="auto"/>
        <w:ind w:firstLine="480" w:firstLineChars="200"/>
        <w:outlineLvl w:val="0"/>
        <w:rPr>
          <w:rFonts w:ascii="宋体" w:hAnsi="宋体"/>
          <w:color w:val="auto"/>
          <w:sz w:val="24"/>
          <w:highlight w:val="none"/>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1</w:t>
      </w:r>
      <w:r>
        <w:rPr>
          <w:rFonts w:hint="eastAsia" w:ascii="宋体" w:hAnsi="宋体"/>
          <w:color w:val="auto"/>
          <w:sz w:val="24"/>
          <w:highlight w:val="none"/>
          <w:lang w:eastAsia="zh-CN"/>
        </w:rPr>
        <w:t>）</w:t>
      </w:r>
      <w:r>
        <w:rPr>
          <w:rFonts w:hint="eastAsia" w:ascii="宋体" w:hAnsi="宋体"/>
          <w:color w:val="auto"/>
          <w:sz w:val="24"/>
          <w:highlight w:val="none"/>
        </w:rPr>
        <w:t>加注“★”号</w:t>
      </w:r>
      <w:r>
        <w:rPr>
          <w:rFonts w:hint="eastAsia" w:ascii="宋体" w:hAnsi="宋体"/>
          <w:color w:val="auto"/>
          <w:sz w:val="24"/>
          <w:highlight w:val="none"/>
          <w:lang w:val="en-US" w:eastAsia="zh-CN"/>
        </w:rPr>
        <w:t>且加粗</w:t>
      </w:r>
      <w:r>
        <w:rPr>
          <w:rFonts w:hint="eastAsia" w:ascii="宋体" w:hAnsi="宋体"/>
          <w:color w:val="auto"/>
          <w:sz w:val="24"/>
          <w:highlight w:val="none"/>
        </w:rPr>
        <w:t>条款为实质性条款，不得出现负偏离，发生负偏离即做无效标处理</w:t>
      </w:r>
      <w:r>
        <w:rPr>
          <w:rFonts w:hint="eastAsia" w:ascii="宋体" w:hAnsi="宋体"/>
          <w:color w:val="auto"/>
          <w:sz w:val="24"/>
          <w:highlight w:val="none"/>
          <w:lang w:eastAsia="zh-CN"/>
        </w:rPr>
        <w:t>；</w:t>
      </w:r>
      <w:r>
        <w:rPr>
          <w:rFonts w:hint="eastAsia" w:ascii="宋体" w:hAnsi="宋体"/>
          <w:b/>
          <w:bCs/>
          <w:color w:val="auto"/>
          <w:sz w:val="24"/>
          <w:highlight w:val="none"/>
          <w:lang w:eastAsia="zh-CN"/>
        </w:rPr>
        <w:t>“第四章 采购需求”中技术参数要求，均为实质性条款，不得有负偏离，若有负偏离或不满足则导致投标无效</w:t>
      </w:r>
      <w:r>
        <w:rPr>
          <w:rFonts w:hint="eastAsia" w:ascii="宋体" w:hAnsi="宋体"/>
          <w:color w:val="auto"/>
          <w:sz w:val="24"/>
          <w:highlight w:val="none"/>
        </w:rPr>
        <w:t>。</w:t>
      </w:r>
    </w:p>
    <w:p>
      <w:pPr>
        <w:spacing w:line="360" w:lineRule="auto"/>
        <w:ind w:firstLine="480" w:firstLineChars="200"/>
        <w:outlineLvl w:val="0"/>
        <w:rPr>
          <w:rFonts w:hint="eastAsia" w:ascii="宋体" w:hAnsi="宋体" w:eastAsia="宋体"/>
          <w:color w:val="auto"/>
          <w:sz w:val="24"/>
          <w:highlight w:val="none"/>
          <w:lang w:val="en-US" w:eastAsia="zh-CN"/>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2</w:t>
      </w:r>
      <w:r>
        <w:rPr>
          <w:rFonts w:hint="eastAsia" w:ascii="宋体" w:hAnsi="宋体"/>
          <w:color w:val="auto"/>
          <w:sz w:val="24"/>
          <w:highlight w:val="none"/>
          <w:lang w:eastAsia="zh-CN"/>
        </w:rPr>
        <w:t>）</w:t>
      </w:r>
      <w:r>
        <w:rPr>
          <w:rFonts w:hint="eastAsia" w:ascii="宋体" w:hAnsi="宋体"/>
          <w:color w:val="auto"/>
          <w:sz w:val="24"/>
          <w:highlight w:val="none"/>
        </w:rPr>
        <w:t>加注“▲”号的产品为核心产品，任意一种核心产品为同一品牌时，按照</w:t>
      </w:r>
      <w:r>
        <w:rPr>
          <w:rFonts w:hint="eastAsia" w:ascii="宋体" w:hAnsi="宋体"/>
          <w:color w:val="auto"/>
          <w:sz w:val="24"/>
          <w:highlight w:val="none"/>
          <w:lang w:val="en-US" w:eastAsia="zh-CN"/>
        </w:rPr>
        <w:t>87号令第三十一条</w:t>
      </w:r>
      <w:r>
        <w:rPr>
          <w:rFonts w:hint="eastAsia" w:ascii="宋体" w:hAnsi="宋体"/>
          <w:color w:val="auto"/>
          <w:sz w:val="24"/>
          <w:highlight w:val="none"/>
        </w:rPr>
        <w:t>执</w:t>
      </w:r>
      <w:r>
        <w:rPr>
          <w:rFonts w:hint="eastAsia" w:ascii="宋体" w:hAnsi="宋体"/>
          <w:color w:val="auto"/>
          <w:sz w:val="24"/>
          <w:highlight w:val="none"/>
          <w:lang w:val="en-US" w:eastAsia="zh-CN"/>
        </w:rPr>
        <w:t>行。</w:t>
      </w:r>
    </w:p>
    <w:p>
      <w:pPr>
        <w:spacing w:line="360" w:lineRule="auto"/>
        <w:ind w:firstLine="480" w:firstLineChars="200"/>
        <w:outlineLvl w:val="0"/>
        <w:rPr>
          <w:rFonts w:hint="eastAsia" w:ascii="宋体" w:hAnsi="宋体" w:eastAsia="宋体"/>
          <w:color w:val="auto"/>
          <w:sz w:val="24"/>
          <w:highlight w:val="none"/>
          <w:lang w:val="en-US" w:eastAsia="zh-CN"/>
        </w:rPr>
      </w:pPr>
      <w:r>
        <w:rPr>
          <w:rFonts w:hint="eastAsia" w:hAnsi="宋体"/>
          <w:color w:val="auto"/>
          <w:sz w:val="24"/>
          <w:highlight w:val="none"/>
          <w:lang w:eastAsia="zh-CN"/>
        </w:rPr>
        <w:t>（</w:t>
      </w:r>
      <w:r>
        <w:rPr>
          <w:rFonts w:hint="eastAsia" w:hAnsi="宋体"/>
          <w:color w:val="auto"/>
          <w:sz w:val="24"/>
          <w:highlight w:val="none"/>
          <w:lang w:val="en-US" w:eastAsia="zh-CN"/>
        </w:rPr>
        <w:t>3</w:t>
      </w:r>
      <w:r>
        <w:rPr>
          <w:rFonts w:hint="eastAsia" w:hAnsi="宋体"/>
          <w:color w:val="auto"/>
          <w:sz w:val="24"/>
          <w:highlight w:val="none"/>
          <w:lang w:eastAsia="zh-CN"/>
        </w:rPr>
        <w:t>）</w:t>
      </w:r>
      <w:r>
        <w:rPr>
          <w:rFonts w:hint="eastAsia" w:hAnsi="宋体"/>
          <w:color w:val="auto"/>
          <w:sz w:val="24"/>
          <w:highlight w:val="none"/>
          <w:lang w:val="en-US" w:eastAsia="zh-CN"/>
        </w:rPr>
        <w:t>加注“■”产品依照</w:t>
      </w:r>
      <w:r>
        <w:rPr>
          <w:rFonts w:hint="eastAsia" w:hAnsi="宋体"/>
          <w:color w:val="auto"/>
          <w:sz w:val="24"/>
          <w:highlight w:val="none"/>
        </w:rPr>
        <w:t>《关于印发节能产品政府采购品目清单的通知》（财库〔</w:t>
      </w:r>
      <w:r>
        <w:rPr>
          <w:rFonts w:hint="eastAsia"/>
          <w:color w:val="auto"/>
          <w:sz w:val="24"/>
          <w:highlight w:val="none"/>
        </w:rPr>
        <w:t>2019</w:t>
      </w:r>
      <w:r>
        <w:rPr>
          <w:rFonts w:hint="eastAsia" w:hAnsi="宋体"/>
          <w:color w:val="auto"/>
          <w:sz w:val="24"/>
          <w:highlight w:val="none"/>
        </w:rPr>
        <w:t>〕</w:t>
      </w:r>
      <w:r>
        <w:rPr>
          <w:rFonts w:hint="eastAsia"/>
          <w:color w:val="auto"/>
          <w:sz w:val="24"/>
          <w:highlight w:val="none"/>
        </w:rPr>
        <w:t>19</w:t>
      </w:r>
      <w:r>
        <w:rPr>
          <w:rFonts w:hint="eastAsia" w:hAnsi="宋体"/>
          <w:color w:val="auto"/>
          <w:sz w:val="24"/>
          <w:highlight w:val="none"/>
        </w:rPr>
        <w:t>号）</w:t>
      </w:r>
      <w:r>
        <w:rPr>
          <w:rFonts w:hint="eastAsia" w:hAnsi="宋体"/>
          <w:color w:val="auto"/>
          <w:sz w:val="24"/>
          <w:highlight w:val="none"/>
          <w:lang w:val="en-US" w:eastAsia="zh-CN"/>
        </w:rPr>
        <w:t>文件要求</w:t>
      </w:r>
      <w:r>
        <w:rPr>
          <w:rFonts w:hint="eastAsia" w:hAnsi="宋体"/>
          <w:color w:val="auto"/>
          <w:sz w:val="24"/>
          <w:highlight w:val="none"/>
        </w:rPr>
        <w:t>属于现行节能产品政府采购强制采购的产品，投标人只能选择符合按照《关于调整优化节能产品、环境标志产品政府采购执行机制的通知》（财库〔</w:t>
      </w:r>
      <w:r>
        <w:rPr>
          <w:rFonts w:hint="eastAsia"/>
          <w:color w:val="auto"/>
          <w:sz w:val="24"/>
          <w:highlight w:val="none"/>
        </w:rPr>
        <w:t>2019</w:t>
      </w:r>
      <w:r>
        <w:rPr>
          <w:rFonts w:hint="eastAsia" w:hAnsi="宋体"/>
          <w:color w:val="auto"/>
          <w:sz w:val="24"/>
          <w:highlight w:val="none"/>
        </w:rPr>
        <w:t>〕</w:t>
      </w:r>
      <w:r>
        <w:rPr>
          <w:rFonts w:hint="eastAsia"/>
          <w:color w:val="auto"/>
          <w:sz w:val="24"/>
          <w:highlight w:val="none"/>
        </w:rPr>
        <w:t>9</w:t>
      </w:r>
      <w:r>
        <w:rPr>
          <w:rFonts w:hint="eastAsia" w:hAnsi="宋体"/>
          <w:color w:val="auto"/>
          <w:sz w:val="24"/>
          <w:highlight w:val="none"/>
        </w:rPr>
        <w:t>号）、《关于印发节能产品政府采购品目清单的通知》（财库〔</w:t>
      </w:r>
      <w:r>
        <w:rPr>
          <w:rFonts w:hint="eastAsia"/>
          <w:color w:val="auto"/>
          <w:sz w:val="24"/>
          <w:highlight w:val="none"/>
        </w:rPr>
        <w:t>2019</w:t>
      </w:r>
      <w:r>
        <w:rPr>
          <w:rFonts w:hint="eastAsia" w:hAnsi="宋体"/>
          <w:color w:val="auto"/>
          <w:sz w:val="24"/>
          <w:highlight w:val="none"/>
        </w:rPr>
        <w:t>〕</w:t>
      </w:r>
      <w:r>
        <w:rPr>
          <w:rFonts w:hint="eastAsia"/>
          <w:color w:val="auto"/>
          <w:sz w:val="24"/>
          <w:highlight w:val="none"/>
        </w:rPr>
        <w:t>19</w:t>
      </w:r>
      <w:r>
        <w:rPr>
          <w:rFonts w:hint="eastAsia" w:hAnsi="宋体"/>
          <w:color w:val="auto"/>
          <w:sz w:val="24"/>
          <w:highlight w:val="none"/>
        </w:rPr>
        <w:t>号）、《市场监管总局关于发布参与实施政府采购节能产品、环境标志产品认证机构名录的公告》（</w:t>
      </w:r>
      <w:r>
        <w:rPr>
          <w:rFonts w:hint="eastAsia"/>
          <w:color w:val="auto"/>
          <w:sz w:val="24"/>
          <w:highlight w:val="none"/>
        </w:rPr>
        <w:t>2019</w:t>
      </w:r>
      <w:r>
        <w:rPr>
          <w:rFonts w:hint="eastAsia" w:hAnsi="宋体"/>
          <w:color w:val="auto"/>
          <w:sz w:val="24"/>
          <w:highlight w:val="none"/>
        </w:rPr>
        <w:t>年第</w:t>
      </w:r>
      <w:r>
        <w:rPr>
          <w:rFonts w:hint="eastAsia"/>
          <w:color w:val="auto"/>
          <w:sz w:val="24"/>
          <w:highlight w:val="none"/>
        </w:rPr>
        <w:t>16</w:t>
      </w:r>
      <w:r>
        <w:rPr>
          <w:rFonts w:hint="eastAsia" w:hAnsi="宋体"/>
          <w:color w:val="auto"/>
          <w:sz w:val="24"/>
          <w:highlight w:val="none"/>
        </w:rPr>
        <w:t>号）等文件要求的强制采购的节能产品进行投标</w:t>
      </w:r>
      <w:r>
        <w:rPr>
          <w:rFonts w:hint="eastAsia" w:hAnsi="宋体"/>
          <w:color w:val="auto"/>
          <w:sz w:val="24"/>
          <w:highlight w:val="none"/>
          <w:lang w:eastAsia="zh-CN"/>
        </w:rPr>
        <w:t>，</w:t>
      </w:r>
      <w:r>
        <w:rPr>
          <w:rFonts w:hint="eastAsia" w:hAnsi="宋体"/>
          <w:color w:val="auto"/>
          <w:sz w:val="24"/>
          <w:highlight w:val="none"/>
        </w:rPr>
        <w:t>并提供相关认证证书扫描件，否则不予认定</w:t>
      </w:r>
      <w:r>
        <w:rPr>
          <w:rFonts w:hint="eastAsia" w:hAnsi="宋体"/>
          <w:color w:val="auto"/>
          <w:sz w:val="24"/>
          <w:highlight w:val="none"/>
          <w:lang w:eastAsia="zh-CN"/>
        </w:rPr>
        <w:t>，</w:t>
      </w:r>
      <w:r>
        <w:rPr>
          <w:rFonts w:hint="eastAsia" w:hAnsi="宋体"/>
          <w:color w:val="auto"/>
          <w:sz w:val="24"/>
          <w:highlight w:val="none"/>
          <w:lang w:val="en-US" w:eastAsia="zh-CN"/>
        </w:rPr>
        <w:t>将视同为无效投标</w:t>
      </w:r>
      <w:r>
        <w:rPr>
          <w:rFonts w:hint="eastAsia" w:hAnsi="宋体"/>
          <w:color w:val="auto"/>
          <w:sz w:val="24"/>
          <w:highlight w:val="none"/>
        </w:rPr>
        <w:t>。</w:t>
      </w:r>
    </w:p>
    <w:p>
      <w:pPr>
        <w:spacing w:line="360" w:lineRule="auto"/>
        <w:ind w:firstLine="480" w:firstLineChars="200"/>
        <w:outlineLvl w:val="0"/>
        <w:rPr>
          <w:rFonts w:hint="eastAsia" w:ascii="宋体" w:hAnsi="宋体"/>
          <w:color w:val="auto"/>
          <w:sz w:val="24"/>
          <w:lang w:eastAsia="zh-CN"/>
        </w:rPr>
      </w:pPr>
      <w:r>
        <w:rPr>
          <w:rFonts w:hint="eastAsia" w:ascii="宋体" w:hAnsi="宋体"/>
          <w:color w:val="auto"/>
          <w:sz w:val="24"/>
          <w:lang w:eastAsia="zh-CN"/>
        </w:rPr>
        <w:t>（</w:t>
      </w:r>
      <w:r>
        <w:rPr>
          <w:rFonts w:hint="eastAsia" w:ascii="宋体" w:hAnsi="宋体"/>
          <w:color w:val="auto"/>
          <w:sz w:val="24"/>
          <w:lang w:val="en-US" w:eastAsia="zh-CN"/>
        </w:rPr>
        <w:t>3</w:t>
      </w:r>
      <w:r>
        <w:rPr>
          <w:rFonts w:hint="eastAsia" w:ascii="宋体" w:hAnsi="宋体"/>
          <w:color w:val="auto"/>
          <w:sz w:val="24"/>
          <w:lang w:eastAsia="zh-CN"/>
        </w:rPr>
        <w:t>）如果以上参数表述有某个特定品牌的规格型号，投标单位可参照该项目的技术标准选择其他品牌产品替代，并做出说明，原则上不能降低投标产品性能。</w:t>
      </w:r>
    </w:p>
    <w:p>
      <w:pPr>
        <w:spacing w:line="360" w:lineRule="auto"/>
        <w:ind w:firstLine="480" w:firstLineChars="200"/>
        <w:outlineLvl w:val="0"/>
        <w:rPr>
          <w:rFonts w:hint="eastAsia" w:ascii="宋体" w:hAnsi="宋体"/>
          <w:color w:val="auto"/>
          <w:sz w:val="24"/>
          <w:lang w:eastAsia="zh-CN"/>
        </w:rPr>
      </w:pPr>
      <w:r>
        <w:rPr>
          <w:rFonts w:hint="eastAsia" w:ascii="宋体" w:hAnsi="宋体"/>
          <w:color w:val="auto"/>
          <w:sz w:val="24"/>
          <w:lang w:eastAsia="zh-CN"/>
        </w:rPr>
        <w:t>（</w:t>
      </w:r>
      <w:r>
        <w:rPr>
          <w:rFonts w:hint="eastAsia" w:ascii="宋体" w:hAnsi="宋体"/>
          <w:color w:val="auto"/>
          <w:sz w:val="24"/>
          <w:lang w:val="en-US" w:eastAsia="zh-CN"/>
        </w:rPr>
        <w:t>4</w:t>
      </w:r>
      <w:r>
        <w:rPr>
          <w:rFonts w:hint="eastAsia" w:ascii="宋体" w:hAnsi="宋体"/>
          <w:color w:val="auto"/>
          <w:sz w:val="24"/>
          <w:lang w:eastAsia="zh-CN"/>
        </w:rPr>
        <w:t>）如果以上参数关于外观、功能或重量、尺寸（需现场定制或影响使用的情况除外）的表述为某一品牌独有的，可不作为必须满足的条件，即不得以此项内容取消投标人投标资格。投标人应在投标文件中对此种情况做出说明。</w:t>
      </w:r>
    </w:p>
    <w:p>
      <w:pPr>
        <w:spacing w:line="360" w:lineRule="auto"/>
        <w:ind w:firstLine="480" w:firstLineChars="200"/>
        <w:outlineLvl w:val="0"/>
        <w:rPr>
          <w:rFonts w:hint="eastAsia" w:ascii="宋体" w:hAnsi="宋体"/>
          <w:color w:val="auto"/>
          <w:sz w:val="24"/>
          <w:lang w:eastAsia="zh-CN"/>
        </w:rPr>
      </w:pPr>
      <w:r>
        <w:rPr>
          <w:rFonts w:hint="eastAsia" w:ascii="宋体" w:hAnsi="宋体"/>
          <w:color w:val="auto"/>
          <w:sz w:val="24"/>
          <w:lang w:eastAsia="zh-CN"/>
        </w:rPr>
        <w:t>（</w:t>
      </w:r>
      <w:r>
        <w:rPr>
          <w:rFonts w:hint="eastAsia" w:ascii="宋体" w:hAnsi="宋体"/>
          <w:color w:val="auto"/>
          <w:sz w:val="24"/>
          <w:lang w:val="en-US" w:eastAsia="zh-CN"/>
        </w:rPr>
        <w:t>5</w:t>
      </w:r>
      <w:r>
        <w:rPr>
          <w:rFonts w:hint="eastAsia" w:ascii="宋体" w:hAnsi="宋体"/>
          <w:color w:val="auto"/>
          <w:sz w:val="24"/>
          <w:lang w:eastAsia="zh-CN"/>
        </w:rPr>
        <w:t>）标书中需附所投产品的品牌、规格、参数和清晰图例。</w:t>
      </w:r>
    </w:p>
    <w:p>
      <w:pPr>
        <w:rPr>
          <w:rFonts w:hint="eastAsia"/>
          <w:color w:val="auto"/>
        </w:rPr>
        <w:sectPr>
          <w:footerReference r:id="rId16" w:type="default"/>
          <w:pgSz w:w="16838" w:h="11906" w:orient="landscape"/>
          <w:pgMar w:top="1800" w:right="1440" w:bottom="1800" w:left="1440" w:header="851" w:footer="992" w:gutter="0"/>
          <w:pgBorders w:offsetFrom="page">
            <w:top w:val="none" w:sz="0" w:space="0"/>
            <w:left w:val="none" w:sz="0" w:space="0"/>
            <w:bottom w:val="none" w:sz="0" w:space="0"/>
            <w:right w:val="none" w:sz="0" w:space="0"/>
          </w:pgBorders>
          <w:cols w:space="720" w:num="1"/>
          <w:docGrid w:type="lines" w:linePitch="312" w:charSpace="0"/>
        </w:sectPr>
      </w:pPr>
    </w:p>
    <w:bookmarkEnd w:id="170"/>
    <w:bookmarkEnd w:id="171"/>
    <w:p>
      <w:pPr>
        <w:jc w:val="center"/>
        <w:rPr>
          <w:rFonts w:hint="eastAsia" w:ascii="宋体" w:hAnsi="宋体"/>
          <w:b/>
          <w:color w:val="auto"/>
          <w:sz w:val="32"/>
          <w:szCs w:val="32"/>
        </w:rPr>
      </w:pPr>
    </w:p>
    <w:p>
      <w:pPr>
        <w:jc w:val="center"/>
        <w:rPr>
          <w:rFonts w:ascii="宋体" w:hAnsi="宋体"/>
          <w:b/>
          <w:color w:val="auto"/>
          <w:szCs w:val="21"/>
        </w:rPr>
      </w:pPr>
      <w:r>
        <w:rPr>
          <w:rFonts w:hint="eastAsia" w:ascii="宋体" w:hAnsi="宋体"/>
          <w:b/>
          <w:color w:val="auto"/>
          <w:sz w:val="32"/>
          <w:szCs w:val="32"/>
        </w:rPr>
        <w:t>第</w:t>
      </w:r>
      <w:r>
        <w:rPr>
          <w:rFonts w:hint="eastAsia" w:ascii="宋体" w:hAnsi="宋体"/>
          <w:b/>
          <w:color w:val="auto"/>
          <w:sz w:val="32"/>
          <w:szCs w:val="32"/>
          <w:lang w:val="en-US" w:eastAsia="zh-CN"/>
        </w:rPr>
        <w:t>五</w:t>
      </w:r>
      <w:r>
        <w:rPr>
          <w:rFonts w:hint="eastAsia" w:ascii="宋体" w:hAnsi="宋体"/>
          <w:b/>
          <w:color w:val="auto"/>
          <w:sz w:val="32"/>
          <w:szCs w:val="32"/>
        </w:rPr>
        <w:t>章 投标文件格式</w:t>
      </w:r>
    </w:p>
    <w:p>
      <w:pPr>
        <w:adjustRightInd w:val="0"/>
        <w:snapToGrid w:val="0"/>
        <w:spacing w:line="400" w:lineRule="atLeast"/>
        <w:jc w:val="center"/>
        <w:rPr>
          <w:rFonts w:ascii="宋体" w:hAnsi="宋体"/>
          <w:b/>
          <w:color w:val="auto"/>
          <w:szCs w:val="21"/>
        </w:rPr>
      </w:pPr>
    </w:p>
    <w:p>
      <w:pPr>
        <w:adjustRightInd w:val="0"/>
        <w:snapToGrid w:val="0"/>
        <w:spacing w:line="400" w:lineRule="atLeast"/>
        <w:jc w:val="center"/>
        <w:rPr>
          <w:rFonts w:ascii="宋体" w:hAnsi="宋体"/>
          <w:b/>
          <w:color w:val="auto"/>
          <w:szCs w:val="21"/>
        </w:rPr>
      </w:pPr>
    </w:p>
    <w:p>
      <w:pPr>
        <w:adjustRightInd w:val="0"/>
        <w:snapToGrid w:val="0"/>
        <w:spacing w:line="400" w:lineRule="atLeast"/>
        <w:jc w:val="center"/>
        <w:rPr>
          <w:rFonts w:hint="eastAsia" w:ascii="宋体" w:hAnsi="宋体"/>
          <w:bCs/>
          <w:color w:val="auto"/>
          <w:sz w:val="52"/>
          <w:szCs w:val="52"/>
        </w:rPr>
      </w:pPr>
    </w:p>
    <w:p>
      <w:pPr>
        <w:adjustRightInd w:val="0"/>
        <w:snapToGrid w:val="0"/>
        <w:spacing w:line="400" w:lineRule="atLeast"/>
        <w:jc w:val="center"/>
        <w:rPr>
          <w:rFonts w:hint="eastAsia" w:ascii="宋体" w:hAnsi="宋体"/>
          <w:bCs/>
          <w:color w:val="auto"/>
          <w:sz w:val="52"/>
          <w:szCs w:val="52"/>
        </w:rPr>
      </w:pPr>
      <w:r>
        <w:rPr>
          <w:rFonts w:hint="eastAsia" w:ascii="宋体" w:hAnsi="宋体"/>
          <w:bCs/>
          <w:color w:val="auto"/>
          <w:sz w:val="52"/>
          <w:szCs w:val="52"/>
        </w:rPr>
        <w:t>投 标 文 件</w:t>
      </w:r>
    </w:p>
    <w:p>
      <w:pPr>
        <w:spacing w:before="312" w:beforeLines="100"/>
        <w:jc w:val="center"/>
        <w:rPr>
          <w:rFonts w:hint="eastAsia" w:ascii="宋体" w:hAnsi="宋体"/>
          <w:b/>
          <w:bCs/>
          <w:color w:val="auto"/>
          <w:sz w:val="28"/>
          <w:szCs w:val="28"/>
        </w:rPr>
      </w:pPr>
    </w:p>
    <w:p>
      <w:pPr>
        <w:spacing w:before="312" w:beforeLines="100"/>
        <w:jc w:val="center"/>
        <w:rPr>
          <w:rFonts w:hint="eastAsia" w:ascii="宋体" w:hAnsi="宋体"/>
          <w:b/>
          <w:color w:val="auto"/>
          <w:sz w:val="44"/>
          <w:szCs w:val="44"/>
        </w:rPr>
      </w:pPr>
    </w:p>
    <w:p>
      <w:pPr>
        <w:snapToGrid w:val="0"/>
        <w:spacing w:before="312" w:beforeLines="100" w:after="312" w:afterLines="100" w:line="360" w:lineRule="auto"/>
        <w:ind w:firstLine="993" w:firstLineChars="412"/>
        <w:rPr>
          <w:rFonts w:hint="eastAsia" w:ascii="宋体" w:hAnsi="宋体"/>
          <w:b/>
          <w:bCs/>
          <w:color w:val="auto"/>
          <w:sz w:val="24"/>
        </w:rPr>
      </w:pPr>
      <w:r>
        <w:rPr>
          <w:rFonts w:hint="eastAsia" w:ascii="宋体" w:hAnsi="宋体"/>
          <w:b/>
          <w:bCs/>
          <w:color w:val="auto"/>
          <w:sz w:val="24"/>
        </w:rPr>
        <w:t>项目名称：</w:t>
      </w:r>
      <w:r>
        <w:rPr>
          <w:rFonts w:hint="eastAsia" w:ascii="宋体" w:hAnsi="宋体"/>
          <w:b/>
          <w:bCs/>
          <w:color w:val="auto"/>
          <w:sz w:val="24"/>
          <w:u w:val="single"/>
        </w:rPr>
        <w:t xml:space="preserve">                                   </w:t>
      </w:r>
      <w:r>
        <w:rPr>
          <w:rFonts w:hint="eastAsia" w:ascii="宋体" w:hAnsi="宋体"/>
          <w:b/>
          <w:bCs/>
          <w:color w:val="auto"/>
          <w:sz w:val="24"/>
        </w:rPr>
        <w:t xml:space="preserve"> </w:t>
      </w:r>
    </w:p>
    <w:p>
      <w:pPr>
        <w:snapToGrid w:val="0"/>
        <w:spacing w:before="312" w:beforeLines="100" w:after="312" w:afterLines="100" w:line="360" w:lineRule="auto"/>
        <w:ind w:firstLine="985" w:firstLineChars="409"/>
        <w:rPr>
          <w:rFonts w:hint="eastAsia" w:ascii="宋体" w:hAnsi="宋体"/>
          <w:b/>
          <w:bCs/>
          <w:color w:val="auto"/>
          <w:sz w:val="24"/>
        </w:rPr>
      </w:pPr>
      <w:r>
        <w:rPr>
          <w:rFonts w:hint="eastAsia" w:ascii="宋体" w:hAnsi="宋体"/>
          <w:b/>
          <w:bCs/>
          <w:color w:val="auto"/>
          <w:sz w:val="24"/>
        </w:rPr>
        <w:t>项目编号</w:t>
      </w:r>
      <w:r>
        <w:rPr>
          <w:rFonts w:hint="eastAsia" w:ascii="宋体" w:hAnsi="宋体"/>
          <w:b/>
          <w:bCs/>
          <w:color w:val="auto"/>
          <w:sz w:val="24"/>
          <w:lang w:eastAsia="zh-CN"/>
        </w:rPr>
        <w:t>（</w:t>
      </w:r>
      <w:r>
        <w:rPr>
          <w:rFonts w:hint="eastAsia" w:ascii="宋体" w:hAnsi="宋体"/>
          <w:b/>
          <w:bCs/>
          <w:color w:val="auto"/>
          <w:sz w:val="24"/>
          <w:lang w:val="en-US" w:eastAsia="zh-CN"/>
        </w:rPr>
        <w:t>标项号</w:t>
      </w:r>
      <w:r>
        <w:rPr>
          <w:rFonts w:hint="eastAsia" w:ascii="宋体" w:hAnsi="宋体"/>
          <w:b/>
          <w:bCs/>
          <w:color w:val="auto"/>
          <w:sz w:val="24"/>
          <w:lang w:eastAsia="zh-CN"/>
        </w:rPr>
        <w:t>）</w:t>
      </w:r>
      <w:r>
        <w:rPr>
          <w:rFonts w:hint="eastAsia" w:ascii="宋体" w:hAnsi="宋体"/>
          <w:b/>
          <w:bCs/>
          <w:color w:val="auto"/>
          <w:sz w:val="24"/>
        </w:rPr>
        <w:t>：</w:t>
      </w:r>
      <w:r>
        <w:rPr>
          <w:rFonts w:hint="eastAsia" w:ascii="宋体" w:hAnsi="宋体"/>
          <w:b/>
          <w:bCs/>
          <w:color w:val="auto"/>
          <w:sz w:val="24"/>
          <w:u w:val="single"/>
        </w:rPr>
        <w:t xml:space="preserve">                         </w:t>
      </w:r>
      <w:r>
        <w:rPr>
          <w:rFonts w:ascii="宋体" w:hAnsi="宋体"/>
          <w:b/>
          <w:bCs/>
          <w:color w:val="auto"/>
          <w:sz w:val="24"/>
        </w:rPr>
        <w:t xml:space="preserve"> </w:t>
      </w:r>
    </w:p>
    <w:p>
      <w:pPr>
        <w:snapToGrid w:val="0"/>
        <w:spacing w:before="312" w:beforeLines="100" w:after="312" w:afterLines="100" w:line="360" w:lineRule="auto"/>
        <w:ind w:firstLine="985" w:firstLineChars="409"/>
        <w:rPr>
          <w:rFonts w:hint="eastAsia" w:ascii="宋体" w:hAnsi="宋体"/>
          <w:b/>
          <w:bCs/>
          <w:color w:val="auto"/>
          <w:sz w:val="24"/>
          <w:u w:val="single"/>
        </w:rPr>
      </w:pPr>
      <w:r>
        <w:rPr>
          <w:rFonts w:hint="eastAsia" w:ascii="宋体" w:hAnsi="宋体"/>
          <w:b/>
          <w:bCs/>
          <w:color w:val="auto"/>
          <w:sz w:val="24"/>
        </w:rPr>
        <w:t>包装内容：</w:t>
      </w:r>
      <w:r>
        <w:rPr>
          <w:rFonts w:hint="eastAsia" w:ascii="宋体" w:hAnsi="宋体"/>
          <w:b/>
          <w:bCs/>
          <w:color w:val="auto"/>
          <w:sz w:val="24"/>
          <w:u w:val="single"/>
        </w:rPr>
        <w:t xml:space="preserve">                                   </w:t>
      </w:r>
    </w:p>
    <w:p>
      <w:pPr>
        <w:pStyle w:val="6"/>
        <w:snapToGrid w:val="0"/>
        <w:spacing w:before="312" w:beforeLines="100" w:after="312" w:afterLines="100" w:line="360" w:lineRule="auto"/>
        <w:ind w:firstLine="981" w:firstLineChars="407"/>
        <w:rPr>
          <w:rFonts w:ascii="宋体" w:hAnsi="宋体"/>
          <w:b/>
          <w:bCs/>
          <w:color w:val="auto"/>
          <w:sz w:val="24"/>
          <w:szCs w:val="24"/>
        </w:rPr>
      </w:pPr>
      <w:r>
        <w:rPr>
          <w:rFonts w:hint="eastAsia" w:ascii="宋体" w:hAnsi="宋体"/>
          <w:b/>
          <w:bCs/>
          <w:color w:val="auto"/>
          <w:sz w:val="24"/>
          <w:szCs w:val="24"/>
        </w:rPr>
        <w:t>投标人名称：</w:t>
      </w:r>
      <w:r>
        <w:rPr>
          <w:rFonts w:hint="eastAsia" w:ascii="宋体" w:hAnsi="宋体"/>
          <w:b/>
          <w:bCs/>
          <w:color w:val="auto"/>
          <w:sz w:val="24"/>
          <w:szCs w:val="24"/>
          <w:u w:val="single"/>
        </w:rPr>
        <w:t xml:space="preserve">                      （</w:t>
      </w:r>
      <w:r>
        <w:rPr>
          <w:rFonts w:hint="eastAsia" w:ascii="宋体" w:hAnsi="宋体"/>
          <w:b/>
          <w:bCs/>
          <w:color w:val="auto"/>
          <w:sz w:val="24"/>
          <w:szCs w:val="24"/>
        </w:rPr>
        <w:t>加盖</w:t>
      </w:r>
      <w:r>
        <w:rPr>
          <w:rFonts w:hint="eastAsia" w:ascii="宋体" w:hAnsi="宋体"/>
          <w:b/>
          <w:bCs/>
          <w:color w:val="auto"/>
          <w:sz w:val="24"/>
          <w:szCs w:val="24"/>
          <w:lang w:val="en-US" w:eastAsia="zh-CN"/>
        </w:rPr>
        <w:t>签章</w:t>
      </w:r>
      <w:r>
        <w:rPr>
          <w:rFonts w:hint="eastAsia" w:ascii="宋体" w:hAnsi="宋体"/>
          <w:b/>
          <w:bCs/>
          <w:color w:val="auto"/>
          <w:sz w:val="24"/>
          <w:szCs w:val="24"/>
        </w:rPr>
        <w:t>）</w:t>
      </w:r>
    </w:p>
    <w:p>
      <w:pPr>
        <w:pStyle w:val="6"/>
        <w:snapToGrid w:val="0"/>
        <w:spacing w:before="312" w:beforeLines="100" w:after="312" w:afterLines="100" w:line="360" w:lineRule="auto"/>
        <w:ind w:firstLine="985" w:firstLineChars="409"/>
        <w:rPr>
          <w:rFonts w:ascii="宋体" w:hAnsi="宋体"/>
          <w:b/>
          <w:bCs/>
          <w:color w:val="auto"/>
          <w:sz w:val="24"/>
          <w:szCs w:val="24"/>
          <w:u w:val="single"/>
        </w:rPr>
      </w:pPr>
      <w:r>
        <w:rPr>
          <w:rFonts w:hint="eastAsia" w:ascii="宋体" w:hAnsi="宋体"/>
          <w:b/>
          <w:bCs/>
          <w:color w:val="auto"/>
          <w:sz w:val="24"/>
          <w:szCs w:val="24"/>
        </w:rPr>
        <w:t>投标人地址：</w:t>
      </w:r>
      <w:r>
        <w:rPr>
          <w:rFonts w:hint="eastAsia" w:ascii="宋体" w:hAnsi="宋体"/>
          <w:b/>
          <w:bCs/>
          <w:color w:val="auto"/>
          <w:sz w:val="24"/>
          <w:szCs w:val="24"/>
          <w:u w:val="single"/>
        </w:rPr>
        <w:t xml:space="preserve">                                 </w:t>
      </w:r>
    </w:p>
    <w:p>
      <w:pPr>
        <w:pStyle w:val="6"/>
        <w:snapToGrid w:val="0"/>
        <w:spacing w:before="312" w:beforeLines="100" w:after="312" w:afterLines="100" w:line="360" w:lineRule="auto"/>
        <w:ind w:firstLine="985" w:firstLineChars="409"/>
        <w:rPr>
          <w:rFonts w:hint="eastAsia" w:ascii="宋体" w:hAnsi="宋体"/>
          <w:b/>
          <w:bCs/>
          <w:color w:val="auto"/>
          <w:sz w:val="24"/>
          <w:szCs w:val="24"/>
          <w:u w:val="single"/>
        </w:rPr>
      </w:pPr>
      <w:r>
        <w:rPr>
          <w:rFonts w:hint="eastAsia" w:ascii="宋体" w:hAnsi="宋体"/>
          <w:b/>
          <w:bCs/>
          <w:color w:val="auto"/>
          <w:sz w:val="24"/>
          <w:szCs w:val="24"/>
        </w:rPr>
        <w:t>投标联系人：</w:t>
      </w:r>
      <w:r>
        <w:rPr>
          <w:rFonts w:hint="eastAsia" w:ascii="宋体" w:hAnsi="宋体"/>
          <w:b/>
          <w:bCs/>
          <w:color w:val="auto"/>
          <w:sz w:val="24"/>
          <w:szCs w:val="24"/>
          <w:u w:val="single"/>
        </w:rPr>
        <w:t xml:space="preserve">                                 </w:t>
      </w:r>
    </w:p>
    <w:p>
      <w:pPr>
        <w:pStyle w:val="6"/>
        <w:snapToGrid w:val="0"/>
        <w:spacing w:before="312" w:beforeLines="100" w:after="312" w:afterLines="100" w:line="360" w:lineRule="auto"/>
        <w:ind w:firstLine="985" w:firstLineChars="409"/>
        <w:rPr>
          <w:rFonts w:hint="eastAsia" w:ascii="宋体" w:hAnsi="宋体"/>
          <w:b/>
          <w:bCs/>
          <w:color w:val="auto"/>
          <w:sz w:val="24"/>
          <w:szCs w:val="24"/>
          <w:u w:val="single"/>
        </w:rPr>
      </w:pPr>
      <w:r>
        <w:rPr>
          <w:rFonts w:hint="eastAsia" w:ascii="宋体" w:hAnsi="宋体"/>
          <w:b/>
          <w:bCs/>
          <w:color w:val="auto"/>
          <w:sz w:val="24"/>
          <w:szCs w:val="24"/>
        </w:rPr>
        <w:t>联系电话/传真:</w:t>
      </w:r>
      <w:r>
        <w:rPr>
          <w:rFonts w:hint="eastAsia" w:ascii="宋体" w:hAnsi="宋体"/>
          <w:b/>
          <w:bCs/>
          <w:color w:val="auto"/>
          <w:sz w:val="24"/>
          <w:szCs w:val="24"/>
          <w:u w:val="single"/>
        </w:rPr>
        <w:t xml:space="preserve">                               </w:t>
      </w:r>
    </w:p>
    <w:p>
      <w:pPr>
        <w:rPr>
          <w:rFonts w:hint="eastAsia" w:ascii="宋体" w:hAnsi="宋体"/>
          <w:b/>
          <w:color w:val="auto"/>
          <w:sz w:val="28"/>
          <w:szCs w:val="28"/>
        </w:rPr>
      </w:pPr>
      <w:r>
        <w:rPr>
          <w:rFonts w:hint="eastAsia" w:ascii="宋体" w:hAnsi="宋体"/>
          <w:b/>
          <w:color w:val="auto"/>
          <w:sz w:val="28"/>
          <w:szCs w:val="28"/>
        </w:rPr>
        <w:br w:type="page"/>
      </w:r>
    </w:p>
    <w:p>
      <w:pPr>
        <w:adjustRightInd w:val="0"/>
        <w:snapToGrid w:val="0"/>
        <w:spacing w:line="360" w:lineRule="auto"/>
        <w:jc w:val="center"/>
        <w:rPr>
          <w:rFonts w:ascii="宋体" w:hAnsi="宋体"/>
          <w:b/>
          <w:color w:val="auto"/>
          <w:sz w:val="28"/>
          <w:szCs w:val="28"/>
        </w:rPr>
      </w:pPr>
      <w:r>
        <w:rPr>
          <w:rFonts w:hint="eastAsia" w:ascii="宋体" w:hAnsi="宋体"/>
          <w:b/>
          <w:color w:val="auto"/>
          <w:sz w:val="28"/>
          <w:szCs w:val="28"/>
        </w:rPr>
        <w:t>投标文件编制顺序</w:t>
      </w:r>
    </w:p>
    <w:tbl>
      <w:tblPr>
        <w:tblStyle w:val="21"/>
        <w:tblW w:w="85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663"/>
        <w:gridCol w:w="3911"/>
        <w:gridCol w:w="1700"/>
        <w:gridCol w:w="1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58" w:type="dxa"/>
            <w:gridSpan w:val="2"/>
            <w:noWrap w:val="0"/>
            <w:vAlign w:val="center"/>
          </w:tcPr>
          <w:p>
            <w:pPr>
              <w:adjustRightInd w:val="0"/>
              <w:snapToGrid w:val="0"/>
              <w:spacing w:line="240" w:lineRule="auto"/>
              <w:jc w:val="center"/>
              <w:rPr>
                <w:rFonts w:hint="default" w:ascii="宋体" w:hAnsi="宋体"/>
                <w:b/>
                <w:color w:val="auto"/>
                <w:szCs w:val="21"/>
                <w:vertAlign w:val="baseline"/>
                <w:lang w:val="en-US" w:eastAsia="zh-CN"/>
              </w:rPr>
            </w:pPr>
            <w:r>
              <w:rPr>
                <w:rFonts w:hint="eastAsia" w:ascii="宋体" w:hAnsi="宋体"/>
                <w:b/>
                <w:color w:val="auto"/>
                <w:szCs w:val="21"/>
                <w:vertAlign w:val="baseline"/>
                <w:lang w:val="en-US" w:eastAsia="zh-CN"/>
              </w:rPr>
              <w:t>名称</w:t>
            </w:r>
          </w:p>
        </w:tc>
        <w:tc>
          <w:tcPr>
            <w:tcW w:w="3911" w:type="dxa"/>
            <w:noWrap w:val="0"/>
            <w:vAlign w:val="center"/>
          </w:tcPr>
          <w:p>
            <w:pPr>
              <w:adjustRightInd w:val="0"/>
              <w:snapToGrid w:val="0"/>
              <w:spacing w:line="240" w:lineRule="auto"/>
              <w:jc w:val="center"/>
              <w:rPr>
                <w:rFonts w:hint="default" w:ascii="宋体" w:hAnsi="宋体"/>
                <w:b/>
                <w:color w:val="auto"/>
                <w:szCs w:val="21"/>
                <w:vertAlign w:val="baseline"/>
                <w:lang w:val="en-US" w:eastAsia="zh-CN"/>
              </w:rPr>
            </w:pPr>
            <w:r>
              <w:rPr>
                <w:rFonts w:hint="eastAsia" w:ascii="宋体" w:hAnsi="宋体"/>
                <w:b/>
                <w:color w:val="auto"/>
                <w:szCs w:val="21"/>
                <w:vertAlign w:val="baseline"/>
                <w:lang w:val="en-US" w:eastAsia="zh-CN"/>
              </w:rPr>
              <w:t>编制内容</w:t>
            </w:r>
          </w:p>
        </w:tc>
        <w:tc>
          <w:tcPr>
            <w:tcW w:w="1700" w:type="dxa"/>
            <w:noWrap w:val="0"/>
            <w:vAlign w:val="center"/>
          </w:tcPr>
          <w:p>
            <w:pPr>
              <w:adjustRightInd w:val="0"/>
              <w:snapToGrid w:val="0"/>
              <w:spacing w:line="240" w:lineRule="auto"/>
              <w:jc w:val="center"/>
              <w:rPr>
                <w:rFonts w:hint="default" w:ascii="宋体" w:hAnsi="宋体"/>
                <w:b/>
                <w:color w:val="auto"/>
                <w:szCs w:val="21"/>
                <w:vertAlign w:val="baseline"/>
                <w:lang w:val="en-US" w:eastAsia="zh-CN"/>
              </w:rPr>
            </w:pPr>
            <w:r>
              <w:rPr>
                <w:rFonts w:hint="eastAsia" w:ascii="宋体" w:hAnsi="宋体"/>
                <w:b/>
                <w:color w:val="auto"/>
                <w:szCs w:val="21"/>
                <w:vertAlign w:val="baseline"/>
                <w:lang w:val="en-US" w:eastAsia="zh-CN"/>
              </w:rPr>
              <w:t>说明</w:t>
            </w:r>
          </w:p>
        </w:tc>
        <w:tc>
          <w:tcPr>
            <w:tcW w:w="1644" w:type="dxa"/>
            <w:noWrap w:val="0"/>
            <w:vAlign w:val="center"/>
          </w:tcPr>
          <w:p>
            <w:pPr>
              <w:adjustRightInd w:val="0"/>
              <w:snapToGrid w:val="0"/>
              <w:spacing w:line="240" w:lineRule="auto"/>
              <w:jc w:val="center"/>
              <w:rPr>
                <w:rFonts w:hint="default" w:ascii="宋体" w:hAnsi="宋体"/>
                <w:b/>
                <w:color w:val="auto"/>
                <w:szCs w:val="21"/>
                <w:vertAlign w:val="baseline"/>
                <w:lang w:val="en-US" w:eastAsia="zh-CN"/>
              </w:rPr>
            </w:pPr>
            <w:r>
              <w:rPr>
                <w:rFonts w:hint="eastAsia" w:ascii="宋体" w:hAnsi="宋体"/>
                <w:b/>
                <w:color w:val="auto"/>
                <w:szCs w:val="21"/>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5" w:hRule="atLeast"/>
        </w:trPr>
        <w:tc>
          <w:tcPr>
            <w:tcW w:w="1258" w:type="dxa"/>
            <w:gridSpan w:val="2"/>
            <w:noWrap w:val="0"/>
            <w:vAlign w:val="center"/>
          </w:tcPr>
          <w:p>
            <w:pPr>
              <w:adjustRightInd w:val="0"/>
              <w:snapToGrid w:val="0"/>
              <w:spacing w:line="240" w:lineRule="auto"/>
              <w:jc w:val="center"/>
              <w:rPr>
                <w:rFonts w:hint="eastAsia" w:ascii="宋体" w:hAnsi="宋体"/>
                <w:b/>
                <w:color w:val="auto"/>
                <w:szCs w:val="21"/>
                <w:lang w:eastAsia="zh-CN"/>
              </w:rPr>
            </w:pPr>
            <w:r>
              <w:rPr>
                <w:rFonts w:hint="eastAsia" w:ascii="宋体" w:hAnsi="宋体"/>
                <w:b/>
                <w:color w:val="auto"/>
                <w:szCs w:val="21"/>
                <w:lang w:val="en-US" w:eastAsia="zh-CN"/>
              </w:rPr>
              <w:t>第</w:t>
            </w:r>
            <w:r>
              <w:rPr>
                <w:rFonts w:ascii="宋体" w:hAnsi="宋体"/>
                <w:b/>
                <w:color w:val="auto"/>
                <w:szCs w:val="21"/>
              </w:rPr>
              <w:t>一</w:t>
            </w:r>
            <w:r>
              <w:rPr>
                <w:rFonts w:hint="eastAsia" w:ascii="宋体" w:hAnsi="宋体"/>
                <w:b/>
                <w:color w:val="auto"/>
                <w:szCs w:val="21"/>
                <w:lang w:val="en-US" w:eastAsia="zh-CN"/>
              </w:rPr>
              <w:t>部分</w:t>
            </w:r>
            <w:r>
              <w:rPr>
                <w:rFonts w:hint="eastAsia" w:ascii="宋体" w:hAnsi="宋体"/>
                <w:b/>
                <w:color w:val="auto"/>
                <w:szCs w:val="21"/>
                <w:lang w:eastAsia="zh-CN"/>
              </w:rPr>
              <w:t>：</w:t>
            </w:r>
          </w:p>
          <w:p>
            <w:pPr>
              <w:adjustRightInd w:val="0"/>
              <w:snapToGrid w:val="0"/>
              <w:spacing w:line="240" w:lineRule="auto"/>
              <w:jc w:val="center"/>
              <w:rPr>
                <w:rFonts w:hint="eastAsia" w:ascii="宋体" w:hAnsi="宋体"/>
                <w:b/>
                <w:color w:val="auto"/>
                <w:szCs w:val="21"/>
                <w:vertAlign w:val="baseline"/>
                <w:lang w:val="en-US" w:eastAsia="zh-CN"/>
              </w:rPr>
            </w:pPr>
            <w:r>
              <w:rPr>
                <w:rFonts w:hint="eastAsia" w:ascii="宋体" w:hAnsi="宋体"/>
                <w:b/>
                <w:color w:val="auto"/>
                <w:szCs w:val="21"/>
                <w:lang w:val="en-US" w:eastAsia="zh-CN"/>
              </w:rPr>
              <w:t>开标记录表</w:t>
            </w:r>
          </w:p>
        </w:tc>
        <w:tc>
          <w:tcPr>
            <w:tcW w:w="3911" w:type="dxa"/>
            <w:noWrap w:val="0"/>
            <w:vAlign w:val="center"/>
          </w:tcPr>
          <w:p>
            <w:pPr>
              <w:adjustRightInd w:val="0"/>
              <w:snapToGrid w:val="0"/>
              <w:jc w:val="left"/>
              <w:rPr>
                <w:rFonts w:hint="default"/>
                <w:color w:val="auto"/>
                <w:lang w:val="en-US" w:eastAsia="zh-CN"/>
              </w:rPr>
            </w:pPr>
            <w:r>
              <w:rPr>
                <w:rFonts w:hint="eastAsia"/>
                <w:color w:val="auto"/>
              </w:rPr>
              <w:t>投标人于电子交易平台填写</w:t>
            </w:r>
          </w:p>
        </w:tc>
        <w:tc>
          <w:tcPr>
            <w:tcW w:w="1700" w:type="dxa"/>
            <w:noWrap w:val="0"/>
            <w:vAlign w:val="center"/>
          </w:tcPr>
          <w:p>
            <w:pPr>
              <w:adjustRightInd w:val="0"/>
              <w:snapToGrid w:val="0"/>
              <w:jc w:val="center"/>
              <w:rPr>
                <w:rFonts w:hint="eastAsia" w:ascii="宋体" w:hAnsi="宋体" w:eastAsia="宋体"/>
                <w:b/>
                <w:color w:val="auto"/>
                <w:szCs w:val="21"/>
                <w:vertAlign w:val="baseline"/>
                <w:lang w:val="en-US" w:eastAsia="zh-CN"/>
              </w:rPr>
            </w:pPr>
            <w:r>
              <w:rPr>
                <w:rFonts w:hint="eastAsia" w:ascii="宋体" w:hAnsi="宋体"/>
                <w:bCs/>
                <w:color w:val="auto"/>
                <w:szCs w:val="21"/>
              </w:rPr>
              <w:t>如投标价超出预算价或完工时间不满足招标文件要求，则视为无效投标。</w:t>
            </w:r>
          </w:p>
        </w:tc>
        <w:tc>
          <w:tcPr>
            <w:tcW w:w="1644" w:type="dxa"/>
            <w:noWrap w:val="0"/>
            <w:vAlign w:val="center"/>
          </w:tcPr>
          <w:p>
            <w:pPr>
              <w:adjustRightInd w:val="0"/>
              <w:snapToGrid w:val="0"/>
              <w:jc w:val="center"/>
              <w:rPr>
                <w:rFonts w:hint="default" w:ascii="宋体" w:hAnsi="宋体"/>
                <w:b/>
                <w:color w:val="auto"/>
                <w:szCs w:val="21"/>
                <w:vertAlign w:val="baseline"/>
                <w:lang w:val="en-US" w:eastAsia="zh-CN"/>
              </w:rPr>
            </w:pPr>
            <w:r>
              <w:rPr>
                <w:rFonts w:hint="eastAsia" w:ascii="宋体" w:hAnsi="宋体"/>
                <w:color w:val="auto"/>
                <w:szCs w:val="21"/>
              </w:rPr>
              <w:t>需与报价文件中价格一致，电子交易平台生成的开标记录表内容与报价文件中相应内容不一致的，以电子交易平台生成的开标记录表为准。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trPr>
        <w:tc>
          <w:tcPr>
            <w:tcW w:w="1258" w:type="dxa"/>
            <w:gridSpan w:val="2"/>
            <w:vMerge w:val="restart"/>
            <w:noWrap w:val="0"/>
            <w:vAlign w:val="center"/>
          </w:tcPr>
          <w:p>
            <w:pPr>
              <w:adjustRightInd w:val="0"/>
              <w:snapToGrid w:val="0"/>
              <w:spacing w:line="240" w:lineRule="auto"/>
              <w:jc w:val="center"/>
              <w:rPr>
                <w:rFonts w:hint="eastAsia" w:ascii="宋体" w:hAnsi="宋体"/>
                <w:b/>
                <w:color w:val="auto"/>
                <w:szCs w:val="21"/>
                <w:lang w:val="en-US" w:eastAsia="zh-CN"/>
              </w:rPr>
            </w:pPr>
            <w:r>
              <w:rPr>
                <w:rFonts w:hint="eastAsia" w:ascii="宋体" w:hAnsi="宋体"/>
                <w:b/>
                <w:color w:val="auto"/>
                <w:szCs w:val="21"/>
                <w:lang w:val="en-US" w:eastAsia="zh-CN"/>
              </w:rPr>
              <w:t>第二部分：</w:t>
            </w:r>
          </w:p>
          <w:p>
            <w:pPr>
              <w:adjustRightInd w:val="0"/>
              <w:snapToGrid w:val="0"/>
              <w:spacing w:line="240" w:lineRule="auto"/>
              <w:jc w:val="center"/>
              <w:rPr>
                <w:rFonts w:hint="eastAsia" w:ascii="宋体" w:hAnsi="宋体"/>
                <w:b/>
                <w:color w:val="auto"/>
                <w:szCs w:val="21"/>
                <w:vertAlign w:val="baseline"/>
                <w:lang w:val="en-US" w:eastAsia="zh-CN"/>
              </w:rPr>
            </w:pPr>
            <w:r>
              <w:rPr>
                <w:rFonts w:hint="eastAsia" w:ascii="宋体" w:hAnsi="宋体"/>
                <w:b/>
                <w:color w:val="auto"/>
                <w:szCs w:val="21"/>
                <w:lang w:val="en-US" w:eastAsia="zh-CN"/>
              </w:rPr>
              <w:t>资格响应</w:t>
            </w:r>
          </w:p>
        </w:tc>
        <w:tc>
          <w:tcPr>
            <w:tcW w:w="3911" w:type="dxa"/>
            <w:noWrap w:val="0"/>
            <w:vAlign w:val="center"/>
          </w:tcPr>
          <w:p>
            <w:pPr>
              <w:adjustRightInd w:val="0"/>
              <w:snapToGrid w:val="0"/>
              <w:rPr>
                <w:rFonts w:hint="eastAsia" w:ascii="宋体" w:hAnsi="宋体"/>
                <w:b/>
                <w:color w:val="auto"/>
                <w:szCs w:val="21"/>
                <w:vertAlign w:val="baseline"/>
                <w:lang w:val="en-US" w:eastAsia="zh-CN"/>
              </w:rPr>
            </w:pPr>
            <w:r>
              <w:rPr>
                <w:rFonts w:hint="eastAsia" w:ascii="宋体" w:hAnsi="宋体"/>
                <w:bCs/>
                <w:color w:val="000000" w:themeColor="text1"/>
                <w:szCs w:val="21"/>
                <w14:textFill>
                  <w14:solidFill>
                    <w14:schemeClr w14:val="tx1"/>
                  </w14:solidFill>
                </w14:textFill>
              </w:rPr>
              <w:t>有效的营业执照</w:t>
            </w:r>
          </w:p>
        </w:tc>
        <w:tc>
          <w:tcPr>
            <w:tcW w:w="1700" w:type="dxa"/>
            <w:noWrap w:val="0"/>
            <w:vAlign w:val="center"/>
          </w:tcPr>
          <w:p>
            <w:pPr>
              <w:adjustRightInd w:val="0"/>
              <w:snapToGrid w:val="0"/>
              <w:jc w:val="center"/>
              <w:rPr>
                <w:rFonts w:hint="default" w:ascii="宋体" w:hAnsi="宋体"/>
                <w:b/>
                <w:color w:val="auto"/>
                <w:szCs w:val="21"/>
                <w:vertAlign w:val="baseline"/>
                <w:lang w:val="en-US" w:eastAsia="zh-CN"/>
              </w:rPr>
            </w:pPr>
          </w:p>
        </w:tc>
        <w:tc>
          <w:tcPr>
            <w:tcW w:w="1644" w:type="dxa"/>
            <w:vMerge w:val="restart"/>
            <w:noWrap w:val="0"/>
            <w:vAlign w:val="center"/>
          </w:tcPr>
          <w:p>
            <w:pPr>
              <w:jc w:val="center"/>
              <w:rPr>
                <w:rFonts w:hint="eastAsia" w:ascii="宋体" w:hAnsi="宋体" w:eastAsia="宋体" w:cs="宋体"/>
                <w:b w:val="0"/>
                <w:bCs/>
                <w:color w:val="auto"/>
                <w:sz w:val="28"/>
                <w:szCs w:val="28"/>
                <w:lang w:val="en-US" w:eastAsia="zh-CN"/>
              </w:rPr>
            </w:pPr>
            <w:r>
              <w:rPr>
                <w:rFonts w:hint="eastAsia" w:ascii="宋体" w:hAnsi="宋体"/>
                <w:b w:val="0"/>
                <w:bCs/>
                <w:color w:val="auto"/>
                <w:szCs w:val="21"/>
                <w:vertAlign w:val="baseline"/>
                <w:lang w:val="en-US" w:eastAsia="zh-CN"/>
              </w:rPr>
              <w:t>具体要求查看投标人的资格证明材料说明</w:t>
            </w:r>
          </w:p>
          <w:p>
            <w:pPr>
              <w:adjustRightInd w:val="0"/>
              <w:snapToGrid w:val="0"/>
              <w:spacing w:line="240" w:lineRule="auto"/>
              <w:jc w:val="center"/>
              <w:rPr>
                <w:rFonts w:hint="default" w:ascii="宋体" w:hAnsi="宋体"/>
                <w:b/>
                <w:color w:val="auto"/>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258" w:type="dxa"/>
            <w:gridSpan w:val="2"/>
            <w:vMerge w:val="continue"/>
            <w:noWrap w:val="0"/>
            <w:vAlign w:val="center"/>
          </w:tcPr>
          <w:p>
            <w:pPr>
              <w:adjustRightInd w:val="0"/>
              <w:snapToGrid w:val="0"/>
              <w:spacing w:line="240" w:lineRule="auto"/>
              <w:jc w:val="center"/>
              <w:rPr>
                <w:rFonts w:hint="eastAsia" w:ascii="宋体" w:hAnsi="宋体"/>
                <w:b/>
                <w:color w:val="auto"/>
                <w:szCs w:val="21"/>
                <w:vertAlign w:val="baseline"/>
                <w:lang w:val="en-US" w:eastAsia="zh-CN"/>
              </w:rPr>
            </w:pPr>
          </w:p>
        </w:tc>
        <w:tc>
          <w:tcPr>
            <w:tcW w:w="3911" w:type="dxa"/>
            <w:noWrap w:val="0"/>
            <w:vAlign w:val="center"/>
          </w:tcPr>
          <w:p>
            <w:pPr>
              <w:adjustRightInd w:val="0"/>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附件1：法定代表人身份证明(法定代表人参加招标)</w:t>
            </w:r>
          </w:p>
          <w:p>
            <w:pPr>
              <w:adjustRightInd w:val="0"/>
              <w:snapToGrid w:val="0"/>
              <w:rPr>
                <w:rFonts w:ascii="宋体" w:hAnsi="宋体"/>
                <w:b/>
                <w:bCs/>
                <w:color w:val="000000" w:themeColor="text1"/>
                <w:sz w:val="28"/>
                <w:szCs w:val="28"/>
                <w:highlight w:val="yellow"/>
                <w14:textFill>
                  <w14:solidFill>
                    <w14:schemeClr w14:val="tx1"/>
                  </w14:solidFill>
                </w14:textFill>
              </w:rPr>
            </w:pPr>
            <w:r>
              <w:rPr>
                <w:rFonts w:hint="eastAsia" w:ascii="宋体" w:hAnsi="宋体"/>
                <w:b/>
                <w:bCs/>
                <w:color w:val="000000" w:themeColor="text1"/>
                <w:sz w:val="28"/>
                <w:szCs w:val="28"/>
                <w:highlight w:val="yellow"/>
                <w14:textFill>
                  <w14:solidFill>
                    <w14:schemeClr w14:val="tx1"/>
                  </w14:solidFill>
                </w14:textFill>
              </w:rPr>
              <w:t>或</w:t>
            </w:r>
          </w:p>
          <w:p>
            <w:pPr>
              <w:adjustRightInd w:val="0"/>
              <w:snapToGrid w:val="0"/>
              <w:rPr>
                <w:rFonts w:hint="eastAsia" w:ascii="宋体" w:hAnsi="宋体"/>
                <w:b/>
                <w:color w:val="auto"/>
                <w:szCs w:val="21"/>
                <w:vertAlign w:val="baseline"/>
                <w:lang w:val="en-US" w:eastAsia="zh-CN"/>
              </w:rPr>
            </w:pPr>
            <w:r>
              <w:rPr>
                <w:rFonts w:hint="eastAsia" w:ascii="宋体" w:hAnsi="宋体"/>
                <w:color w:val="000000" w:themeColor="text1"/>
                <w:szCs w:val="21"/>
                <w14:textFill>
                  <w14:solidFill>
                    <w14:schemeClr w14:val="tx1"/>
                  </w14:solidFill>
                </w14:textFill>
              </w:rPr>
              <w:t>附件2：法定代表人授权书(委托代理人参加招标)</w:t>
            </w:r>
          </w:p>
        </w:tc>
        <w:tc>
          <w:tcPr>
            <w:tcW w:w="1700" w:type="dxa"/>
            <w:noWrap w:val="0"/>
            <w:vAlign w:val="center"/>
          </w:tcPr>
          <w:p>
            <w:pPr>
              <w:adjustRightInd w:val="0"/>
              <w:snapToGrid w:val="0"/>
              <w:jc w:val="center"/>
              <w:rPr>
                <w:rFonts w:hint="eastAsia" w:ascii="宋体" w:hAnsi="宋体"/>
                <w:b/>
                <w:color w:val="auto"/>
                <w:szCs w:val="21"/>
                <w:vertAlign w:val="baseline"/>
                <w:lang w:val="en-US" w:eastAsia="zh-CN"/>
              </w:rPr>
            </w:pPr>
            <w:r>
              <w:rPr>
                <w:rFonts w:hint="eastAsia" w:ascii="宋体" w:hAnsi="宋体"/>
                <w:b/>
                <w:color w:val="000000" w:themeColor="text1"/>
                <w:szCs w:val="21"/>
                <w:highlight w:val="yellow"/>
                <w14:textFill>
                  <w14:solidFill>
                    <w14:schemeClr w14:val="tx1"/>
                  </w14:solidFill>
                </w14:textFill>
              </w:rPr>
              <w:t>仅需提供</w:t>
            </w:r>
            <w:r>
              <w:rPr>
                <w:rFonts w:hint="eastAsia" w:ascii="宋体" w:hAnsi="宋体"/>
                <w:b/>
                <w:color w:val="000000" w:themeColor="text1"/>
                <w:szCs w:val="21"/>
                <w:highlight w:val="yellow"/>
                <w:lang w:val="en-US" w:eastAsia="zh-CN"/>
                <w14:textFill>
                  <w14:solidFill>
                    <w14:schemeClr w14:val="tx1"/>
                  </w14:solidFill>
                </w14:textFill>
              </w:rPr>
              <w:t>任意</w:t>
            </w:r>
            <w:r>
              <w:rPr>
                <w:rFonts w:hint="eastAsia" w:ascii="宋体" w:hAnsi="宋体"/>
                <w:b/>
                <w:color w:val="000000" w:themeColor="text1"/>
                <w:szCs w:val="21"/>
                <w:highlight w:val="yellow"/>
                <w14:textFill>
                  <w14:solidFill>
                    <w14:schemeClr w14:val="tx1"/>
                  </w14:solidFill>
                </w14:textFill>
              </w:rPr>
              <w:t>一项</w:t>
            </w:r>
            <w:r>
              <w:rPr>
                <w:rFonts w:hint="eastAsia" w:ascii="宋体" w:hAnsi="宋体"/>
                <w:b/>
                <w:color w:val="000000" w:themeColor="text1"/>
                <w:szCs w:val="21"/>
                <w:highlight w:val="yellow"/>
                <w:lang w:val="en-US" w:eastAsia="zh-CN"/>
                <w14:textFill>
                  <w14:solidFill>
                    <w14:schemeClr w14:val="tx1"/>
                  </w14:solidFill>
                </w14:textFill>
              </w:rPr>
              <w:t>即可。</w:t>
            </w:r>
          </w:p>
        </w:tc>
        <w:tc>
          <w:tcPr>
            <w:tcW w:w="1644" w:type="dxa"/>
            <w:vMerge w:val="continue"/>
            <w:noWrap w:val="0"/>
            <w:vAlign w:val="center"/>
          </w:tcPr>
          <w:p>
            <w:pPr>
              <w:adjustRightInd w:val="0"/>
              <w:snapToGrid w:val="0"/>
              <w:spacing w:line="240" w:lineRule="auto"/>
              <w:jc w:val="center"/>
              <w:rPr>
                <w:rFonts w:hint="eastAsia" w:ascii="宋体" w:hAnsi="宋体"/>
                <w:b/>
                <w:color w:val="auto"/>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58" w:type="dxa"/>
            <w:gridSpan w:val="2"/>
            <w:vMerge w:val="continue"/>
            <w:noWrap w:val="0"/>
            <w:vAlign w:val="center"/>
          </w:tcPr>
          <w:p>
            <w:pPr>
              <w:adjustRightInd w:val="0"/>
              <w:snapToGrid w:val="0"/>
              <w:spacing w:line="240" w:lineRule="auto"/>
              <w:jc w:val="center"/>
              <w:rPr>
                <w:rFonts w:hint="eastAsia" w:ascii="宋体" w:hAnsi="宋体"/>
                <w:b/>
                <w:color w:val="auto"/>
                <w:szCs w:val="21"/>
                <w:vertAlign w:val="baseline"/>
                <w:lang w:val="en-US" w:eastAsia="zh-CN"/>
              </w:rPr>
            </w:pPr>
          </w:p>
        </w:tc>
        <w:tc>
          <w:tcPr>
            <w:tcW w:w="3911" w:type="dxa"/>
            <w:noWrap w:val="0"/>
            <w:vAlign w:val="center"/>
          </w:tcPr>
          <w:p>
            <w:pPr>
              <w:adjustRightInd w:val="0"/>
              <w:snapToGrid w:val="0"/>
              <w:rPr>
                <w:rFonts w:hint="eastAsia"/>
                <w:color w:val="auto"/>
              </w:rPr>
            </w:pPr>
            <w:r>
              <w:rPr>
                <w:rFonts w:hint="eastAsia" w:ascii="宋体" w:hAnsi="宋体"/>
                <w:color w:val="000000" w:themeColor="text1"/>
                <w:szCs w:val="21"/>
                <w14:textFill>
                  <w14:solidFill>
                    <w14:schemeClr w14:val="tx1"/>
                  </w14:solidFill>
                </w14:textFill>
              </w:rPr>
              <w:t>附件3：政府采购供应商信用承诺函</w:t>
            </w:r>
          </w:p>
        </w:tc>
        <w:tc>
          <w:tcPr>
            <w:tcW w:w="1700" w:type="dxa"/>
            <w:noWrap w:val="0"/>
            <w:vAlign w:val="center"/>
          </w:tcPr>
          <w:p>
            <w:pPr>
              <w:adjustRightInd w:val="0"/>
              <w:snapToGrid w:val="0"/>
              <w:jc w:val="center"/>
              <w:rPr>
                <w:rFonts w:hint="eastAsia" w:ascii="宋体" w:hAnsi="宋体"/>
                <w:b/>
                <w:color w:val="auto"/>
                <w:szCs w:val="21"/>
                <w:vertAlign w:val="baseline"/>
                <w:lang w:val="en-US" w:eastAsia="zh-CN"/>
              </w:rPr>
            </w:pPr>
          </w:p>
        </w:tc>
        <w:tc>
          <w:tcPr>
            <w:tcW w:w="1644" w:type="dxa"/>
            <w:vMerge w:val="continue"/>
            <w:noWrap w:val="0"/>
            <w:vAlign w:val="center"/>
          </w:tcPr>
          <w:p>
            <w:pPr>
              <w:adjustRightInd w:val="0"/>
              <w:snapToGrid w:val="0"/>
              <w:spacing w:line="240" w:lineRule="auto"/>
              <w:jc w:val="center"/>
              <w:rPr>
                <w:rFonts w:hint="eastAsia" w:ascii="宋体" w:hAnsi="宋体"/>
                <w:b/>
                <w:color w:val="auto"/>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58" w:type="dxa"/>
            <w:gridSpan w:val="2"/>
            <w:vMerge w:val="continue"/>
            <w:noWrap w:val="0"/>
            <w:vAlign w:val="center"/>
          </w:tcPr>
          <w:p>
            <w:pPr>
              <w:adjustRightInd w:val="0"/>
              <w:snapToGrid w:val="0"/>
              <w:spacing w:line="240" w:lineRule="auto"/>
              <w:jc w:val="center"/>
              <w:rPr>
                <w:rFonts w:hint="eastAsia" w:ascii="宋体" w:hAnsi="宋体"/>
                <w:b/>
                <w:color w:val="auto"/>
                <w:szCs w:val="21"/>
                <w:vertAlign w:val="baseline"/>
                <w:lang w:val="en-US" w:eastAsia="zh-CN"/>
              </w:rPr>
            </w:pPr>
          </w:p>
        </w:tc>
        <w:tc>
          <w:tcPr>
            <w:tcW w:w="3911" w:type="dxa"/>
            <w:noWrap w:val="0"/>
            <w:vAlign w:val="center"/>
          </w:tcPr>
          <w:p>
            <w:pPr>
              <w:adjustRightInd w:val="0"/>
              <w:snapToGrid w:val="0"/>
              <w:rPr>
                <w:rFonts w:hint="eastAsia" w:ascii="宋体" w:hAnsi="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附件13：中小企业声明函</w:t>
            </w:r>
            <w:r>
              <w:rPr>
                <w:rFonts w:hint="eastAsia" w:ascii="宋体" w:hAnsi="宋体"/>
                <w:color w:val="auto"/>
                <w:szCs w:val="21"/>
                <w:lang w:eastAsia="zh-CN"/>
              </w:rPr>
              <w:t>（</w:t>
            </w:r>
            <w:r>
              <w:rPr>
                <w:rFonts w:hint="eastAsia" w:ascii="宋体" w:hAnsi="宋体" w:cs="宋体"/>
                <w:color w:val="auto"/>
                <w:szCs w:val="21"/>
              </w:rPr>
              <w:t>监狱企业、残疾人福利性单位</w:t>
            </w:r>
            <w:r>
              <w:rPr>
                <w:rFonts w:hint="eastAsia" w:ascii="宋体" w:hAnsi="宋体" w:cs="宋体"/>
                <w:color w:val="auto"/>
                <w:szCs w:val="21"/>
                <w:lang w:val="en-US" w:eastAsia="zh-CN"/>
              </w:rPr>
              <w:t>证明</w:t>
            </w:r>
            <w:r>
              <w:rPr>
                <w:rFonts w:hint="eastAsia" w:ascii="宋体" w:hAnsi="宋体"/>
                <w:color w:val="auto"/>
                <w:szCs w:val="21"/>
                <w:lang w:eastAsia="zh-CN"/>
              </w:rPr>
              <w:t>）</w:t>
            </w:r>
          </w:p>
        </w:tc>
        <w:tc>
          <w:tcPr>
            <w:tcW w:w="1700" w:type="dxa"/>
            <w:noWrap w:val="0"/>
            <w:vAlign w:val="center"/>
          </w:tcPr>
          <w:p>
            <w:pPr>
              <w:adjustRightInd w:val="0"/>
              <w:snapToGrid w:val="0"/>
              <w:jc w:val="center"/>
              <w:rPr>
                <w:rFonts w:hint="eastAsia" w:ascii="宋体" w:hAnsi="宋体"/>
                <w:b/>
                <w:color w:val="auto"/>
                <w:szCs w:val="21"/>
                <w:vertAlign w:val="baseline"/>
                <w:lang w:val="en-US" w:eastAsia="zh-CN"/>
              </w:rPr>
            </w:pPr>
          </w:p>
        </w:tc>
        <w:tc>
          <w:tcPr>
            <w:tcW w:w="1644" w:type="dxa"/>
            <w:vMerge w:val="continue"/>
            <w:noWrap w:val="0"/>
            <w:vAlign w:val="center"/>
          </w:tcPr>
          <w:p>
            <w:pPr>
              <w:adjustRightInd w:val="0"/>
              <w:snapToGrid w:val="0"/>
              <w:spacing w:line="240" w:lineRule="auto"/>
              <w:jc w:val="center"/>
              <w:rPr>
                <w:rFonts w:hint="eastAsia" w:ascii="宋体" w:hAnsi="宋体"/>
                <w:b/>
                <w:color w:val="auto"/>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595" w:type="dxa"/>
            <w:vMerge w:val="restart"/>
            <w:noWrap w:val="0"/>
            <w:vAlign w:val="center"/>
          </w:tcPr>
          <w:p>
            <w:pPr>
              <w:adjustRightInd w:val="0"/>
              <w:snapToGrid w:val="0"/>
              <w:spacing w:line="360" w:lineRule="auto"/>
              <w:jc w:val="center"/>
              <w:rPr>
                <w:rFonts w:hint="eastAsia" w:ascii="宋体" w:hAnsi="宋体"/>
                <w:b/>
                <w:color w:val="auto"/>
                <w:szCs w:val="21"/>
                <w:lang w:val="en-US" w:eastAsia="zh-CN"/>
              </w:rPr>
            </w:pPr>
            <w:r>
              <w:rPr>
                <w:rFonts w:hint="eastAsia" w:ascii="宋体" w:hAnsi="宋体"/>
                <w:b/>
                <w:color w:val="auto"/>
                <w:szCs w:val="21"/>
                <w:lang w:val="en-US" w:eastAsia="zh-CN"/>
              </w:rPr>
              <w:t>第三部分：</w:t>
            </w:r>
          </w:p>
          <w:p>
            <w:pPr>
              <w:adjustRightInd w:val="0"/>
              <w:snapToGrid w:val="0"/>
              <w:spacing w:line="360" w:lineRule="auto"/>
              <w:jc w:val="center"/>
              <w:rPr>
                <w:rFonts w:hint="eastAsia" w:ascii="宋体" w:hAnsi="宋体"/>
                <w:b/>
                <w:color w:val="auto"/>
                <w:szCs w:val="21"/>
                <w:vertAlign w:val="baseline"/>
                <w:lang w:val="en-US" w:eastAsia="zh-CN"/>
              </w:rPr>
            </w:pPr>
            <w:r>
              <w:rPr>
                <w:rFonts w:hint="eastAsia" w:ascii="宋体" w:hAnsi="宋体"/>
                <w:b/>
                <w:color w:val="auto"/>
                <w:szCs w:val="21"/>
                <w:lang w:val="en-US" w:eastAsia="zh-CN"/>
              </w:rPr>
              <w:t>商务技术</w:t>
            </w:r>
          </w:p>
        </w:tc>
        <w:tc>
          <w:tcPr>
            <w:tcW w:w="663" w:type="dxa"/>
            <w:vMerge w:val="restart"/>
            <w:noWrap w:val="0"/>
            <w:vAlign w:val="center"/>
          </w:tcPr>
          <w:p>
            <w:pPr>
              <w:adjustRightInd w:val="0"/>
              <w:snapToGrid w:val="0"/>
              <w:spacing w:line="240" w:lineRule="auto"/>
              <w:jc w:val="center"/>
              <w:rPr>
                <w:rFonts w:hint="eastAsia" w:ascii="宋体" w:hAnsi="宋体"/>
                <w:b w:val="0"/>
                <w:bCs/>
                <w:color w:val="auto"/>
                <w:szCs w:val="21"/>
                <w:lang w:val="en-US" w:eastAsia="zh-CN"/>
              </w:rPr>
            </w:pPr>
            <w:r>
              <w:rPr>
                <w:rFonts w:hint="eastAsia" w:ascii="宋体" w:hAnsi="宋体"/>
                <w:b w:val="0"/>
                <w:bCs/>
                <w:color w:val="auto"/>
                <w:szCs w:val="21"/>
                <w:lang w:val="en-US" w:eastAsia="zh-CN"/>
              </w:rPr>
              <w:t>符合性审查文件</w:t>
            </w:r>
          </w:p>
        </w:tc>
        <w:tc>
          <w:tcPr>
            <w:tcW w:w="3911" w:type="dxa"/>
            <w:noWrap w:val="0"/>
            <w:vAlign w:val="center"/>
          </w:tcPr>
          <w:p>
            <w:pPr>
              <w:adjustRightInd w:val="0"/>
              <w:snapToGrid w:val="0"/>
              <w:spacing w:line="240" w:lineRule="auto"/>
              <w:jc w:val="both"/>
              <w:rPr>
                <w:rFonts w:hint="eastAsia" w:ascii="宋体" w:hAnsi="宋体"/>
                <w:color w:val="auto"/>
                <w:szCs w:val="21"/>
                <w:lang w:val="en-US" w:eastAsia="zh-CN"/>
              </w:rPr>
            </w:pPr>
            <w:r>
              <w:rPr>
                <w:rFonts w:hint="eastAsia" w:ascii="宋体" w:hAnsi="宋体"/>
                <w:color w:val="auto"/>
                <w:szCs w:val="21"/>
                <w:lang w:val="en-US" w:eastAsia="zh-CN"/>
              </w:rPr>
              <w:t>保证金缴纳证明</w:t>
            </w:r>
          </w:p>
        </w:tc>
        <w:tc>
          <w:tcPr>
            <w:tcW w:w="1700" w:type="dxa"/>
            <w:noWrap w:val="0"/>
            <w:vAlign w:val="center"/>
          </w:tcPr>
          <w:p>
            <w:pPr>
              <w:adjustRightInd w:val="0"/>
              <w:snapToGrid w:val="0"/>
              <w:spacing w:line="240" w:lineRule="auto"/>
              <w:jc w:val="center"/>
              <w:rPr>
                <w:rFonts w:hint="default" w:ascii="宋体" w:hAnsi="宋体"/>
                <w:b/>
                <w:color w:val="auto"/>
                <w:szCs w:val="21"/>
                <w:vertAlign w:val="baseline"/>
                <w:lang w:val="en-US" w:eastAsia="zh-CN"/>
              </w:rPr>
            </w:pPr>
            <w:r>
              <w:rPr>
                <w:rFonts w:hint="eastAsia" w:ascii="宋体" w:hAnsi="宋体"/>
                <w:b/>
                <w:color w:val="auto"/>
                <w:szCs w:val="21"/>
                <w:vertAlign w:val="baseline"/>
                <w:lang w:val="en-US" w:eastAsia="zh-CN"/>
              </w:rPr>
              <w:t>无需缴纳保证金项目可不提供</w:t>
            </w:r>
          </w:p>
        </w:tc>
        <w:tc>
          <w:tcPr>
            <w:tcW w:w="1644" w:type="dxa"/>
            <w:vMerge w:val="restart"/>
            <w:noWrap w:val="0"/>
            <w:vAlign w:val="center"/>
          </w:tcPr>
          <w:p>
            <w:pPr>
              <w:adjustRightInd w:val="0"/>
              <w:snapToGrid w:val="0"/>
              <w:spacing w:line="240" w:lineRule="auto"/>
              <w:jc w:val="center"/>
              <w:rPr>
                <w:rFonts w:hint="eastAsia" w:ascii="宋体" w:hAnsi="宋体"/>
                <w:b/>
                <w:color w:val="auto"/>
                <w:szCs w:val="21"/>
                <w:vertAlign w:val="baseline"/>
                <w:lang w:val="en-US" w:eastAsia="zh-CN"/>
              </w:rPr>
            </w:pPr>
            <w:r>
              <w:rPr>
                <w:rFonts w:hint="eastAsia"/>
                <w:color w:val="auto"/>
              </w:rPr>
              <w:t>说明：包括但不限于以上资料，投标人可根据项目具体情况提供其他有利于评审的资料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595" w:type="dxa"/>
            <w:vMerge w:val="continue"/>
            <w:noWrap w:val="0"/>
            <w:vAlign w:val="center"/>
          </w:tcPr>
          <w:p>
            <w:pPr>
              <w:adjustRightInd w:val="0"/>
              <w:snapToGrid w:val="0"/>
              <w:spacing w:line="360" w:lineRule="auto"/>
              <w:jc w:val="center"/>
              <w:rPr>
                <w:rFonts w:hint="eastAsia" w:ascii="宋体" w:hAnsi="宋体"/>
                <w:b/>
                <w:color w:val="auto"/>
                <w:szCs w:val="21"/>
                <w:vertAlign w:val="baseline"/>
                <w:lang w:val="en-US" w:eastAsia="zh-CN"/>
              </w:rPr>
            </w:pPr>
          </w:p>
        </w:tc>
        <w:tc>
          <w:tcPr>
            <w:tcW w:w="663" w:type="dxa"/>
            <w:vMerge w:val="continue"/>
            <w:noWrap w:val="0"/>
            <w:vAlign w:val="center"/>
          </w:tcPr>
          <w:p>
            <w:pPr>
              <w:adjustRightInd w:val="0"/>
              <w:snapToGrid w:val="0"/>
              <w:spacing w:line="240" w:lineRule="auto"/>
              <w:jc w:val="center"/>
              <w:rPr>
                <w:rFonts w:hint="eastAsia" w:ascii="宋体" w:hAnsi="宋体"/>
                <w:b w:val="0"/>
                <w:bCs/>
                <w:color w:val="auto"/>
                <w:szCs w:val="21"/>
                <w:vertAlign w:val="baseline"/>
                <w:lang w:val="en-US" w:eastAsia="zh-CN"/>
              </w:rPr>
            </w:pPr>
          </w:p>
        </w:tc>
        <w:tc>
          <w:tcPr>
            <w:tcW w:w="3911" w:type="dxa"/>
            <w:noWrap w:val="0"/>
            <w:vAlign w:val="center"/>
          </w:tcPr>
          <w:p>
            <w:pPr>
              <w:adjustRightInd w:val="0"/>
              <w:snapToGrid w:val="0"/>
              <w:spacing w:line="240" w:lineRule="auto"/>
              <w:jc w:val="both"/>
              <w:rPr>
                <w:rFonts w:hint="eastAsia" w:ascii="宋体" w:hAnsi="宋体"/>
                <w:color w:val="auto"/>
                <w:szCs w:val="21"/>
                <w:lang w:val="en-US" w:eastAsia="zh-CN"/>
              </w:rPr>
            </w:pPr>
            <w:r>
              <w:rPr>
                <w:rFonts w:hint="eastAsia" w:ascii="宋体" w:hAnsi="宋体"/>
                <w:color w:val="auto"/>
                <w:szCs w:val="21"/>
              </w:rPr>
              <w:t>附件</w:t>
            </w:r>
            <w:r>
              <w:rPr>
                <w:rFonts w:hint="eastAsia" w:ascii="宋体" w:hAnsi="宋体"/>
                <w:color w:val="auto"/>
                <w:szCs w:val="21"/>
                <w:lang w:val="en-US" w:eastAsia="zh-CN"/>
              </w:rPr>
              <w:t>11</w:t>
            </w:r>
            <w:r>
              <w:rPr>
                <w:rFonts w:hint="eastAsia" w:ascii="宋体" w:hAnsi="宋体"/>
                <w:color w:val="auto"/>
                <w:szCs w:val="21"/>
              </w:rPr>
              <w:t>：</w:t>
            </w:r>
            <w:r>
              <w:rPr>
                <w:rFonts w:hint="eastAsia" w:ascii="宋体" w:hAnsi="宋体"/>
                <w:color w:val="auto"/>
                <w:szCs w:val="21"/>
                <w:lang w:val="en-US" w:eastAsia="zh-CN"/>
              </w:rPr>
              <w:t>开标记录</w:t>
            </w:r>
            <w:r>
              <w:rPr>
                <w:rFonts w:hint="eastAsia" w:ascii="宋体" w:hAnsi="宋体"/>
                <w:color w:val="auto"/>
                <w:szCs w:val="21"/>
              </w:rPr>
              <w:t>表</w:t>
            </w:r>
            <w:r>
              <w:rPr>
                <w:rFonts w:hint="eastAsia" w:ascii="宋体" w:hAnsi="宋体"/>
                <w:color w:val="auto"/>
                <w:szCs w:val="21"/>
                <w:lang w:eastAsia="zh-CN"/>
              </w:rPr>
              <w:t>（</w:t>
            </w:r>
            <w:r>
              <w:rPr>
                <w:rFonts w:hint="eastAsia" w:ascii="宋体" w:hAnsi="宋体"/>
                <w:color w:val="auto"/>
                <w:szCs w:val="21"/>
                <w:lang w:val="en-US" w:eastAsia="zh-CN"/>
              </w:rPr>
              <w:t>第一次</w:t>
            </w:r>
            <w:r>
              <w:rPr>
                <w:rFonts w:hint="eastAsia" w:ascii="宋体" w:hAnsi="宋体"/>
                <w:color w:val="auto"/>
                <w:szCs w:val="21"/>
                <w:lang w:eastAsia="zh-CN"/>
              </w:rPr>
              <w:t>）</w:t>
            </w:r>
          </w:p>
        </w:tc>
        <w:tc>
          <w:tcPr>
            <w:tcW w:w="1700" w:type="dxa"/>
            <w:noWrap w:val="0"/>
            <w:vAlign w:val="center"/>
          </w:tcPr>
          <w:p>
            <w:pPr>
              <w:adjustRightInd w:val="0"/>
              <w:snapToGrid w:val="0"/>
              <w:spacing w:line="240" w:lineRule="auto"/>
              <w:jc w:val="center"/>
              <w:rPr>
                <w:rFonts w:hint="eastAsia" w:ascii="宋体" w:hAnsi="宋体"/>
                <w:b/>
                <w:color w:val="auto"/>
                <w:szCs w:val="21"/>
                <w:vertAlign w:val="baseline"/>
                <w:lang w:val="en-US" w:eastAsia="zh-CN"/>
              </w:rPr>
            </w:pPr>
          </w:p>
        </w:tc>
        <w:tc>
          <w:tcPr>
            <w:tcW w:w="1644" w:type="dxa"/>
            <w:vMerge w:val="continue"/>
            <w:noWrap w:val="0"/>
            <w:vAlign w:val="center"/>
          </w:tcPr>
          <w:p>
            <w:pPr>
              <w:adjustRightInd w:val="0"/>
              <w:snapToGrid w:val="0"/>
              <w:spacing w:line="240" w:lineRule="auto"/>
              <w:jc w:val="center"/>
              <w:rPr>
                <w:rFonts w:hint="eastAsia" w:ascii="宋体" w:hAnsi="宋体"/>
                <w:b/>
                <w:color w:val="auto"/>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595" w:type="dxa"/>
            <w:vMerge w:val="continue"/>
            <w:noWrap w:val="0"/>
            <w:vAlign w:val="center"/>
          </w:tcPr>
          <w:p>
            <w:pPr>
              <w:adjustRightInd w:val="0"/>
              <w:snapToGrid w:val="0"/>
              <w:spacing w:line="360" w:lineRule="auto"/>
              <w:jc w:val="center"/>
              <w:rPr>
                <w:rFonts w:hint="eastAsia" w:ascii="宋体" w:hAnsi="宋体"/>
                <w:b/>
                <w:color w:val="auto"/>
                <w:szCs w:val="21"/>
                <w:vertAlign w:val="baseline"/>
                <w:lang w:val="en-US" w:eastAsia="zh-CN"/>
              </w:rPr>
            </w:pPr>
          </w:p>
        </w:tc>
        <w:tc>
          <w:tcPr>
            <w:tcW w:w="663" w:type="dxa"/>
            <w:vMerge w:val="continue"/>
            <w:noWrap w:val="0"/>
            <w:vAlign w:val="center"/>
          </w:tcPr>
          <w:p>
            <w:pPr>
              <w:adjustRightInd w:val="0"/>
              <w:snapToGrid w:val="0"/>
              <w:spacing w:line="240" w:lineRule="auto"/>
              <w:jc w:val="center"/>
              <w:rPr>
                <w:rFonts w:hint="eastAsia" w:ascii="宋体" w:hAnsi="宋体"/>
                <w:b w:val="0"/>
                <w:bCs/>
                <w:color w:val="auto"/>
                <w:szCs w:val="21"/>
                <w:vertAlign w:val="baseline"/>
                <w:lang w:val="en-US" w:eastAsia="zh-CN"/>
              </w:rPr>
            </w:pPr>
          </w:p>
        </w:tc>
        <w:tc>
          <w:tcPr>
            <w:tcW w:w="3911" w:type="dxa"/>
            <w:noWrap w:val="0"/>
            <w:vAlign w:val="center"/>
          </w:tcPr>
          <w:p>
            <w:pPr>
              <w:adjustRightInd w:val="0"/>
              <w:snapToGrid w:val="0"/>
              <w:rPr>
                <w:rFonts w:hint="eastAsia" w:ascii="宋体" w:hAnsi="宋体"/>
                <w:color w:val="auto"/>
                <w:szCs w:val="21"/>
                <w:lang w:val="en-US" w:eastAsia="zh-CN"/>
              </w:rPr>
            </w:pPr>
            <w:r>
              <w:rPr>
                <w:rFonts w:hint="eastAsia" w:ascii="宋体" w:hAnsi="宋体"/>
                <w:color w:val="auto"/>
                <w:szCs w:val="21"/>
                <w:lang w:val="en-US" w:eastAsia="zh-CN"/>
              </w:rPr>
              <w:t>附件14：实质性条款情况表</w:t>
            </w:r>
          </w:p>
        </w:tc>
        <w:tc>
          <w:tcPr>
            <w:tcW w:w="1700" w:type="dxa"/>
            <w:noWrap w:val="0"/>
            <w:vAlign w:val="center"/>
          </w:tcPr>
          <w:p>
            <w:pPr>
              <w:adjustRightInd w:val="0"/>
              <w:snapToGrid w:val="0"/>
              <w:spacing w:line="240" w:lineRule="auto"/>
              <w:jc w:val="center"/>
              <w:rPr>
                <w:rFonts w:hint="eastAsia" w:ascii="宋体" w:hAnsi="宋体"/>
                <w:b/>
                <w:color w:val="auto"/>
                <w:szCs w:val="21"/>
                <w:vertAlign w:val="baseline"/>
                <w:lang w:val="en-US" w:eastAsia="zh-CN"/>
              </w:rPr>
            </w:pPr>
          </w:p>
        </w:tc>
        <w:tc>
          <w:tcPr>
            <w:tcW w:w="1644" w:type="dxa"/>
            <w:vMerge w:val="continue"/>
            <w:noWrap w:val="0"/>
            <w:vAlign w:val="center"/>
          </w:tcPr>
          <w:p>
            <w:pPr>
              <w:adjustRightInd w:val="0"/>
              <w:snapToGrid w:val="0"/>
              <w:spacing w:line="240" w:lineRule="auto"/>
              <w:jc w:val="center"/>
              <w:rPr>
                <w:rFonts w:hint="eastAsia" w:ascii="宋体" w:hAnsi="宋体"/>
                <w:b/>
                <w:color w:val="auto"/>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595" w:type="dxa"/>
            <w:vMerge w:val="continue"/>
            <w:noWrap w:val="0"/>
            <w:vAlign w:val="center"/>
          </w:tcPr>
          <w:p>
            <w:pPr>
              <w:adjustRightInd w:val="0"/>
              <w:snapToGrid w:val="0"/>
              <w:spacing w:line="360" w:lineRule="auto"/>
              <w:jc w:val="center"/>
              <w:rPr>
                <w:rFonts w:hint="eastAsia" w:ascii="宋体" w:hAnsi="宋体"/>
                <w:b/>
                <w:color w:val="auto"/>
                <w:szCs w:val="21"/>
                <w:vertAlign w:val="baseline"/>
                <w:lang w:val="en-US" w:eastAsia="zh-CN"/>
              </w:rPr>
            </w:pPr>
          </w:p>
        </w:tc>
        <w:tc>
          <w:tcPr>
            <w:tcW w:w="663" w:type="dxa"/>
            <w:vMerge w:val="continue"/>
            <w:noWrap w:val="0"/>
            <w:vAlign w:val="center"/>
          </w:tcPr>
          <w:p>
            <w:pPr>
              <w:adjustRightInd w:val="0"/>
              <w:snapToGrid w:val="0"/>
              <w:spacing w:line="240" w:lineRule="auto"/>
              <w:jc w:val="center"/>
              <w:rPr>
                <w:rFonts w:hint="eastAsia" w:ascii="宋体" w:hAnsi="宋体"/>
                <w:b w:val="0"/>
                <w:bCs/>
                <w:color w:val="auto"/>
                <w:szCs w:val="21"/>
                <w:vertAlign w:val="baseline"/>
                <w:lang w:val="en-US" w:eastAsia="zh-CN"/>
              </w:rPr>
            </w:pPr>
          </w:p>
        </w:tc>
        <w:tc>
          <w:tcPr>
            <w:tcW w:w="3911" w:type="dxa"/>
            <w:noWrap w:val="0"/>
            <w:vAlign w:val="center"/>
          </w:tcPr>
          <w:p>
            <w:pPr>
              <w:adjustRightInd w:val="0"/>
              <w:snapToGrid w:val="0"/>
              <w:rPr>
                <w:rFonts w:hint="eastAsia" w:ascii="宋体" w:hAnsi="宋体"/>
                <w:color w:val="auto"/>
                <w:szCs w:val="21"/>
                <w:lang w:val="en-US" w:eastAsia="zh-CN"/>
              </w:rPr>
            </w:pPr>
            <w:r>
              <w:rPr>
                <w:rFonts w:hint="eastAsia" w:ascii="宋体" w:hAnsi="宋体"/>
                <w:color w:val="auto"/>
                <w:szCs w:val="21"/>
                <w:lang w:val="en-US" w:eastAsia="zh-CN"/>
              </w:rPr>
              <w:t>附件5：投标函</w:t>
            </w:r>
            <w:bookmarkStart w:id="172" w:name="_GoBack"/>
            <w:bookmarkEnd w:id="172"/>
          </w:p>
        </w:tc>
        <w:tc>
          <w:tcPr>
            <w:tcW w:w="1700" w:type="dxa"/>
            <w:noWrap w:val="0"/>
            <w:vAlign w:val="center"/>
          </w:tcPr>
          <w:p>
            <w:pPr>
              <w:adjustRightInd w:val="0"/>
              <w:snapToGrid w:val="0"/>
              <w:spacing w:line="240" w:lineRule="auto"/>
              <w:jc w:val="center"/>
              <w:rPr>
                <w:rFonts w:hint="eastAsia" w:ascii="宋体" w:hAnsi="宋体"/>
                <w:b/>
                <w:color w:val="auto"/>
                <w:szCs w:val="21"/>
                <w:vertAlign w:val="baseline"/>
                <w:lang w:val="en-US" w:eastAsia="zh-CN"/>
              </w:rPr>
            </w:pPr>
          </w:p>
        </w:tc>
        <w:tc>
          <w:tcPr>
            <w:tcW w:w="1644" w:type="dxa"/>
            <w:vMerge w:val="continue"/>
            <w:noWrap w:val="0"/>
            <w:vAlign w:val="center"/>
          </w:tcPr>
          <w:p>
            <w:pPr>
              <w:adjustRightInd w:val="0"/>
              <w:snapToGrid w:val="0"/>
              <w:spacing w:line="240" w:lineRule="auto"/>
              <w:jc w:val="center"/>
              <w:rPr>
                <w:rFonts w:hint="eastAsia" w:ascii="宋体" w:hAnsi="宋体"/>
                <w:b/>
                <w:color w:val="auto"/>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595" w:type="dxa"/>
            <w:vMerge w:val="continue"/>
            <w:noWrap w:val="0"/>
            <w:vAlign w:val="center"/>
          </w:tcPr>
          <w:p>
            <w:pPr>
              <w:adjustRightInd w:val="0"/>
              <w:snapToGrid w:val="0"/>
              <w:spacing w:line="360" w:lineRule="auto"/>
              <w:jc w:val="center"/>
              <w:rPr>
                <w:rFonts w:hint="eastAsia" w:ascii="宋体" w:hAnsi="宋体"/>
                <w:b/>
                <w:color w:val="auto"/>
                <w:szCs w:val="21"/>
                <w:vertAlign w:val="baseline"/>
                <w:lang w:val="en-US" w:eastAsia="zh-CN"/>
              </w:rPr>
            </w:pPr>
          </w:p>
        </w:tc>
        <w:tc>
          <w:tcPr>
            <w:tcW w:w="663" w:type="dxa"/>
            <w:vMerge w:val="restart"/>
            <w:noWrap w:val="0"/>
            <w:vAlign w:val="center"/>
          </w:tcPr>
          <w:p>
            <w:pPr>
              <w:adjustRightInd w:val="0"/>
              <w:snapToGrid w:val="0"/>
              <w:spacing w:line="240" w:lineRule="auto"/>
              <w:jc w:val="center"/>
              <w:rPr>
                <w:rFonts w:hint="eastAsia" w:ascii="宋体" w:hAnsi="宋体"/>
                <w:b w:val="0"/>
                <w:bCs/>
                <w:color w:val="auto"/>
                <w:szCs w:val="21"/>
                <w:vertAlign w:val="baseline"/>
                <w:lang w:val="en-US" w:eastAsia="zh-CN"/>
              </w:rPr>
            </w:pPr>
            <w:r>
              <w:rPr>
                <w:rFonts w:hint="eastAsia" w:ascii="宋体" w:hAnsi="宋体"/>
                <w:bCs/>
                <w:color w:val="auto"/>
                <w:szCs w:val="21"/>
              </w:rPr>
              <w:t>商务技术响应文件</w:t>
            </w:r>
          </w:p>
        </w:tc>
        <w:tc>
          <w:tcPr>
            <w:tcW w:w="3911" w:type="dxa"/>
            <w:noWrap w:val="0"/>
            <w:vAlign w:val="center"/>
          </w:tcPr>
          <w:p>
            <w:pPr>
              <w:adjustRightInd w:val="0"/>
              <w:snapToGrid w:val="0"/>
              <w:spacing w:line="240" w:lineRule="auto"/>
              <w:jc w:val="both"/>
              <w:rPr>
                <w:rFonts w:hint="eastAsia" w:ascii="宋体" w:hAnsi="宋体" w:eastAsia="宋体" w:cs="宋体"/>
                <w:color w:val="auto"/>
                <w:szCs w:val="21"/>
                <w:lang w:val="en-US" w:eastAsia="zh-CN"/>
              </w:rPr>
            </w:pPr>
            <w:r>
              <w:rPr>
                <w:rFonts w:hint="eastAsia" w:ascii="宋体" w:hAnsi="宋体"/>
                <w:color w:val="auto"/>
                <w:szCs w:val="21"/>
              </w:rPr>
              <w:t>附件</w:t>
            </w:r>
            <w:r>
              <w:rPr>
                <w:rFonts w:hint="eastAsia" w:ascii="宋体" w:hAnsi="宋体"/>
                <w:color w:val="auto"/>
                <w:szCs w:val="21"/>
                <w:lang w:val="en-US" w:eastAsia="zh-CN"/>
              </w:rPr>
              <w:t>6</w:t>
            </w:r>
            <w:r>
              <w:rPr>
                <w:rFonts w:hint="eastAsia" w:ascii="宋体" w:hAnsi="宋体"/>
                <w:color w:val="auto"/>
                <w:szCs w:val="21"/>
              </w:rPr>
              <w:t>：投标人基本情况表</w:t>
            </w:r>
          </w:p>
        </w:tc>
        <w:tc>
          <w:tcPr>
            <w:tcW w:w="1700" w:type="dxa"/>
            <w:noWrap w:val="0"/>
            <w:vAlign w:val="center"/>
          </w:tcPr>
          <w:p>
            <w:pPr>
              <w:adjustRightInd w:val="0"/>
              <w:snapToGrid w:val="0"/>
              <w:spacing w:line="240" w:lineRule="auto"/>
              <w:jc w:val="center"/>
              <w:rPr>
                <w:rFonts w:hint="eastAsia" w:ascii="宋体" w:hAnsi="宋体"/>
                <w:b/>
                <w:color w:val="auto"/>
                <w:szCs w:val="21"/>
                <w:vertAlign w:val="baseline"/>
                <w:lang w:val="en-US" w:eastAsia="zh-CN"/>
              </w:rPr>
            </w:pPr>
          </w:p>
        </w:tc>
        <w:tc>
          <w:tcPr>
            <w:tcW w:w="1644" w:type="dxa"/>
            <w:vMerge w:val="continue"/>
            <w:noWrap w:val="0"/>
            <w:vAlign w:val="center"/>
          </w:tcPr>
          <w:p>
            <w:pPr>
              <w:adjustRightInd w:val="0"/>
              <w:snapToGrid w:val="0"/>
              <w:spacing w:line="240" w:lineRule="auto"/>
              <w:jc w:val="center"/>
              <w:rPr>
                <w:rFonts w:hint="eastAsia" w:ascii="宋体" w:hAnsi="宋体"/>
                <w:b/>
                <w:color w:val="auto"/>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595" w:type="dxa"/>
            <w:vMerge w:val="continue"/>
            <w:noWrap w:val="0"/>
            <w:vAlign w:val="center"/>
          </w:tcPr>
          <w:p>
            <w:pPr>
              <w:adjustRightInd w:val="0"/>
              <w:snapToGrid w:val="0"/>
              <w:spacing w:line="240" w:lineRule="auto"/>
              <w:jc w:val="center"/>
              <w:rPr>
                <w:rFonts w:hint="eastAsia" w:ascii="宋体" w:hAnsi="宋体"/>
                <w:b/>
                <w:color w:val="auto"/>
                <w:szCs w:val="21"/>
                <w:vertAlign w:val="baseline"/>
                <w:lang w:val="en-US" w:eastAsia="zh-CN"/>
              </w:rPr>
            </w:pPr>
          </w:p>
        </w:tc>
        <w:tc>
          <w:tcPr>
            <w:tcW w:w="663" w:type="dxa"/>
            <w:vMerge w:val="continue"/>
            <w:noWrap w:val="0"/>
            <w:vAlign w:val="center"/>
          </w:tcPr>
          <w:p>
            <w:pPr>
              <w:adjustRightInd w:val="0"/>
              <w:snapToGrid w:val="0"/>
              <w:spacing w:line="240" w:lineRule="auto"/>
              <w:jc w:val="center"/>
              <w:rPr>
                <w:rFonts w:hint="eastAsia" w:ascii="宋体" w:hAnsi="宋体"/>
                <w:b/>
                <w:color w:val="auto"/>
                <w:szCs w:val="21"/>
                <w:vertAlign w:val="baseline"/>
                <w:lang w:val="en-US" w:eastAsia="zh-CN"/>
              </w:rPr>
            </w:pPr>
          </w:p>
        </w:tc>
        <w:tc>
          <w:tcPr>
            <w:tcW w:w="3911" w:type="dxa"/>
            <w:noWrap w:val="0"/>
            <w:vAlign w:val="center"/>
          </w:tcPr>
          <w:p>
            <w:pPr>
              <w:adjustRightInd w:val="0"/>
              <w:snapToGrid w:val="0"/>
              <w:spacing w:line="240" w:lineRule="auto"/>
              <w:jc w:val="both"/>
              <w:rPr>
                <w:rFonts w:hint="eastAsia" w:ascii="宋体" w:hAnsi="宋体"/>
                <w:color w:val="auto"/>
                <w:szCs w:val="21"/>
              </w:rPr>
            </w:pPr>
            <w:r>
              <w:rPr>
                <w:rFonts w:hint="eastAsia" w:ascii="宋体" w:hAnsi="宋体"/>
                <w:color w:val="auto"/>
                <w:szCs w:val="21"/>
                <w:lang w:val="en-US" w:eastAsia="zh-CN"/>
              </w:rPr>
              <w:t>附件7：</w:t>
            </w:r>
            <w:r>
              <w:rPr>
                <w:rFonts w:hint="eastAsia" w:ascii="宋体" w:hAnsi="宋体"/>
                <w:color w:val="auto"/>
                <w:szCs w:val="21"/>
              </w:rPr>
              <w:t>参数偏离表</w:t>
            </w:r>
          </w:p>
        </w:tc>
        <w:tc>
          <w:tcPr>
            <w:tcW w:w="1700" w:type="dxa"/>
            <w:noWrap w:val="0"/>
            <w:vAlign w:val="center"/>
          </w:tcPr>
          <w:p>
            <w:pPr>
              <w:adjustRightInd w:val="0"/>
              <w:snapToGrid w:val="0"/>
              <w:spacing w:line="240" w:lineRule="auto"/>
              <w:jc w:val="center"/>
              <w:rPr>
                <w:rFonts w:hint="eastAsia" w:ascii="宋体" w:hAnsi="宋体"/>
                <w:b/>
                <w:color w:val="auto"/>
                <w:szCs w:val="21"/>
                <w:vertAlign w:val="baseline"/>
                <w:lang w:val="en-US" w:eastAsia="zh-CN"/>
              </w:rPr>
            </w:pPr>
          </w:p>
        </w:tc>
        <w:tc>
          <w:tcPr>
            <w:tcW w:w="1644" w:type="dxa"/>
            <w:vMerge w:val="continue"/>
            <w:noWrap w:val="0"/>
            <w:vAlign w:val="center"/>
          </w:tcPr>
          <w:p>
            <w:pPr>
              <w:adjustRightInd w:val="0"/>
              <w:snapToGrid w:val="0"/>
              <w:spacing w:line="240" w:lineRule="auto"/>
              <w:jc w:val="center"/>
              <w:rPr>
                <w:rFonts w:hint="eastAsia" w:ascii="宋体" w:hAnsi="宋体"/>
                <w:b/>
                <w:color w:val="auto"/>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595" w:type="dxa"/>
            <w:vMerge w:val="continue"/>
            <w:noWrap w:val="0"/>
            <w:vAlign w:val="center"/>
          </w:tcPr>
          <w:p>
            <w:pPr>
              <w:adjustRightInd w:val="0"/>
              <w:snapToGrid w:val="0"/>
              <w:spacing w:line="240" w:lineRule="auto"/>
              <w:jc w:val="center"/>
              <w:rPr>
                <w:rFonts w:hint="eastAsia" w:ascii="宋体" w:hAnsi="宋体"/>
                <w:b/>
                <w:color w:val="auto"/>
                <w:szCs w:val="21"/>
                <w:vertAlign w:val="baseline"/>
                <w:lang w:val="en-US" w:eastAsia="zh-CN"/>
              </w:rPr>
            </w:pPr>
          </w:p>
        </w:tc>
        <w:tc>
          <w:tcPr>
            <w:tcW w:w="663" w:type="dxa"/>
            <w:vMerge w:val="continue"/>
            <w:noWrap w:val="0"/>
            <w:vAlign w:val="center"/>
          </w:tcPr>
          <w:p>
            <w:pPr>
              <w:adjustRightInd w:val="0"/>
              <w:snapToGrid w:val="0"/>
              <w:spacing w:line="240" w:lineRule="auto"/>
              <w:jc w:val="center"/>
              <w:rPr>
                <w:rFonts w:hint="eastAsia" w:ascii="宋体" w:hAnsi="宋体"/>
                <w:b/>
                <w:color w:val="auto"/>
                <w:szCs w:val="21"/>
                <w:vertAlign w:val="baseline"/>
                <w:lang w:val="en-US" w:eastAsia="zh-CN"/>
              </w:rPr>
            </w:pPr>
          </w:p>
        </w:tc>
        <w:tc>
          <w:tcPr>
            <w:tcW w:w="3911" w:type="dxa"/>
            <w:noWrap w:val="0"/>
            <w:vAlign w:val="center"/>
          </w:tcPr>
          <w:p>
            <w:pPr>
              <w:adjustRightInd w:val="0"/>
              <w:snapToGrid w:val="0"/>
              <w:spacing w:line="240" w:lineRule="auto"/>
              <w:jc w:val="both"/>
              <w:rPr>
                <w:rFonts w:hint="eastAsia" w:ascii="宋体" w:hAnsi="宋体" w:eastAsia="宋体" w:cs="宋体"/>
                <w:color w:val="auto"/>
                <w:szCs w:val="21"/>
                <w:lang w:val="en-US" w:eastAsia="zh-CN"/>
              </w:rPr>
            </w:pPr>
            <w:r>
              <w:rPr>
                <w:rFonts w:hint="eastAsia" w:ascii="宋体" w:hAnsi="宋体"/>
                <w:color w:val="auto"/>
                <w:szCs w:val="21"/>
              </w:rPr>
              <w:t>附件</w:t>
            </w:r>
            <w:r>
              <w:rPr>
                <w:rFonts w:hint="eastAsia" w:ascii="宋体" w:hAnsi="宋体"/>
                <w:color w:val="auto"/>
                <w:szCs w:val="21"/>
                <w:lang w:val="en-US" w:eastAsia="zh-CN"/>
              </w:rPr>
              <w:t>8</w:t>
            </w:r>
            <w:r>
              <w:rPr>
                <w:rFonts w:hint="eastAsia" w:ascii="宋体" w:hAnsi="宋体"/>
                <w:color w:val="auto"/>
                <w:szCs w:val="21"/>
              </w:rPr>
              <w:t>：</w:t>
            </w:r>
            <w:r>
              <w:rPr>
                <w:rFonts w:hint="eastAsia" w:ascii="宋体" w:hAnsi="宋体"/>
                <w:color w:val="auto"/>
                <w:szCs w:val="21"/>
                <w:lang w:val="en-US" w:eastAsia="zh-CN"/>
              </w:rPr>
              <w:t>近三年同类项目业绩表</w:t>
            </w:r>
          </w:p>
        </w:tc>
        <w:tc>
          <w:tcPr>
            <w:tcW w:w="1700" w:type="dxa"/>
            <w:noWrap w:val="0"/>
            <w:vAlign w:val="center"/>
          </w:tcPr>
          <w:p>
            <w:pPr>
              <w:adjustRightInd w:val="0"/>
              <w:snapToGrid w:val="0"/>
              <w:spacing w:line="240" w:lineRule="auto"/>
              <w:jc w:val="center"/>
              <w:rPr>
                <w:rFonts w:hint="eastAsia" w:ascii="宋体" w:hAnsi="宋体"/>
                <w:b/>
                <w:color w:val="auto"/>
                <w:szCs w:val="21"/>
                <w:vertAlign w:val="baseline"/>
                <w:lang w:val="en-US" w:eastAsia="zh-CN"/>
              </w:rPr>
            </w:pPr>
          </w:p>
        </w:tc>
        <w:tc>
          <w:tcPr>
            <w:tcW w:w="1644" w:type="dxa"/>
            <w:vMerge w:val="continue"/>
            <w:noWrap w:val="0"/>
            <w:vAlign w:val="center"/>
          </w:tcPr>
          <w:p>
            <w:pPr>
              <w:adjustRightInd w:val="0"/>
              <w:snapToGrid w:val="0"/>
              <w:spacing w:line="240" w:lineRule="auto"/>
              <w:jc w:val="center"/>
              <w:rPr>
                <w:rFonts w:hint="eastAsia" w:ascii="宋体" w:hAnsi="宋体"/>
                <w:b/>
                <w:color w:val="auto"/>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595" w:type="dxa"/>
            <w:vMerge w:val="continue"/>
            <w:noWrap w:val="0"/>
            <w:vAlign w:val="center"/>
          </w:tcPr>
          <w:p>
            <w:pPr>
              <w:adjustRightInd w:val="0"/>
              <w:snapToGrid w:val="0"/>
              <w:spacing w:line="240" w:lineRule="auto"/>
              <w:jc w:val="center"/>
              <w:rPr>
                <w:rFonts w:hint="eastAsia" w:ascii="宋体" w:hAnsi="宋体"/>
                <w:b/>
                <w:color w:val="auto"/>
                <w:szCs w:val="21"/>
                <w:vertAlign w:val="baseline"/>
                <w:lang w:val="en-US" w:eastAsia="zh-CN"/>
              </w:rPr>
            </w:pPr>
          </w:p>
        </w:tc>
        <w:tc>
          <w:tcPr>
            <w:tcW w:w="663" w:type="dxa"/>
            <w:vMerge w:val="continue"/>
            <w:noWrap w:val="0"/>
            <w:vAlign w:val="center"/>
          </w:tcPr>
          <w:p>
            <w:pPr>
              <w:adjustRightInd w:val="0"/>
              <w:snapToGrid w:val="0"/>
              <w:spacing w:line="240" w:lineRule="auto"/>
              <w:jc w:val="center"/>
              <w:rPr>
                <w:rFonts w:hint="eastAsia" w:ascii="宋体" w:hAnsi="宋体"/>
                <w:b/>
                <w:color w:val="auto"/>
                <w:szCs w:val="21"/>
                <w:vertAlign w:val="baseline"/>
                <w:lang w:val="en-US" w:eastAsia="zh-CN"/>
              </w:rPr>
            </w:pPr>
          </w:p>
        </w:tc>
        <w:tc>
          <w:tcPr>
            <w:tcW w:w="3911" w:type="dxa"/>
            <w:noWrap w:val="0"/>
            <w:vAlign w:val="center"/>
          </w:tcPr>
          <w:p>
            <w:pPr>
              <w:topLinePunct/>
              <w:spacing w:line="240" w:lineRule="auto"/>
              <w:jc w:val="both"/>
              <w:rPr>
                <w:rFonts w:hint="eastAsia" w:ascii="宋体" w:hAnsi="宋体" w:eastAsia="宋体" w:cs="宋体"/>
                <w:color w:val="auto"/>
                <w:szCs w:val="21"/>
                <w:lang w:val="en-US" w:eastAsia="zh-CN"/>
              </w:rPr>
            </w:pPr>
            <w:r>
              <w:rPr>
                <w:rFonts w:hint="eastAsia" w:ascii="宋体" w:hAnsi="宋体"/>
                <w:color w:val="auto"/>
                <w:szCs w:val="21"/>
              </w:rPr>
              <w:t>附件</w:t>
            </w:r>
            <w:r>
              <w:rPr>
                <w:rFonts w:hint="eastAsia" w:ascii="宋体" w:hAnsi="宋体"/>
                <w:color w:val="auto"/>
                <w:szCs w:val="21"/>
                <w:lang w:val="en-US" w:eastAsia="zh-CN"/>
              </w:rPr>
              <w:t>9</w:t>
            </w:r>
            <w:r>
              <w:rPr>
                <w:rFonts w:hint="eastAsia" w:ascii="宋体" w:hAnsi="宋体"/>
                <w:color w:val="auto"/>
                <w:szCs w:val="21"/>
              </w:rPr>
              <w:t>：拟投入本项目的服务人员及设备一览表</w:t>
            </w:r>
          </w:p>
        </w:tc>
        <w:tc>
          <w:tcPr>
            <w:tcW w:w="1700" w:type="dxa"/>
            <w:noWrap w:val="0"/>
            <w:vAlign w:val="center"/>
          </w:tcPr>
          <w:p>
            <w:pPr>
              <w:adjustRightInd w:val="0"/>
              <w:snapToGrid w:val="0"/>
              <w:spacing w:line="240" w:lineRule="auto"/>
              <w:jc w:val="center"/>
              <w:rPr>
                <w:rFonts w:hint="eastAsia" w:ascii="宋体" w:hAnsi="宋体"/>
                <w:b/>
                <w:color w:val="auto"/>
                <w:szCs w:val="21"/>
                <w:vertAlign w:val="baseline"/>
                <w:lang w:val="en-US" w:eastAsia="zh-CN"/>
              </w:rPr>
            </w:pPr>
          </w:p>
        </w:tc>
        <w:tc>
          <w:tcPr>
            <w:tcW w:w="1644" w:type="dxa"/>
            <w:vMerge w:val="continue"/>
            <w:noWrap w:val="0"/>
            <w:vAlign w:val="center"/>
          </w:tcPr>
          <w:p>
            <w:pPr>
              <w:adjustRightInd w:val="0"/>
              <w:snapToGrid w:val="0"/>
              <w:spacing w:line="240" w:lineRule="auto"/>
              <w:jc w:val="center"/>
              <w:rPr>
                <w:rFonts w:hint="eastAsia" w:ascii="宋体" w:hAnsi="宋体"/>
                <w:b/>
                <w:color w:val="auto"/>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595" w:type="dxa"/>
            <w:vMerge w:val="continue"/>
            <w:noWrap w:val="0"/>
            <w:vAlign w:val="center"/>
          </w:tcPr>
          <w:p>
            <w:pPr>
              <w:adjustRightInd w:val="0"/>
              <w:snapToGrid w:val="0"/>
              <w:spacing w:line="240" w:lineRule="auto"/>
              <w:jc w:val="center"/>
              <w:rPr>
                <w:rFonts w:hint="eastAsia" w:ascii="宋体" w:hAnsi="宋体"/>
                <w:b/>
                <w:color w:val="auto"/>
                <w:szCs w:val="21"/>
                <w:vertAlign w:val="baseline"/>
                <w:lang w:val="en-US" w:eastAsia="zh-CN"/>
              </w:rPr>
            </w:pPr>
          </w:p>
        </w:tc>
        <w:tc>
          <w:tcPr>
            <w:tcW w:w="663" w:type="dxa"/>
            <w:vMerge w:val="continue"/>
            <w:noWrap w:val="0"/>
            <w:vAlign w:val="center"/>
          </w:tcPr>
          <w:p>
            <w:pPr>
              <w:adjustRightInd w:val="0"/>
              <w:snapToGrid w:val="0"/>
              <w:spacing w:line="240" w:lineRule="auto"/>
              <w:jc w:val="center"/>
              <w:rPr>
                <w:rFonts w:hint="eastAsia" w:ascii="宋体" w:hAnsi="宋体"/>
                <w:b/>
                <w:color w:val="auto"/>
                <w:szCs w:val="21"/>
                <w:vertAlign w:val="baseline"/>
                <w:lang w:val="en-US" w:eastAsia="zh-CN"/>
              </w:rPr>
            </w:pPr>
          </w:p>
        </w:tc>
        <w:tc>
          <w:tcPr>
            <w:tcW w:w="3911" w:type="dxa"/>
            <w:noWrap w:val="0"/>
            <w:vAlign w:val="center"/>
          </w:tcPr>
          <w:p>
            <w:pPr>
              <w:adjustRightInd w:val="0"/>
              <w:snapToGrid w:val="0"/>
              <w:spacing w:line="240" w:lineRule="auto"/>
              <w:jc w:val="both"/>
              <w:rPr>
                <w:rFonts w:hint="eastAsia" w:ascii="宋体" w:hAnsi="宋体"/>
                <w:color w:val="auto"/>
                <w:szCs w:val="21"/>
              </w:rPr>
            </w:pPr>
            <w:r>
              <w:rPr>
                <w:rFonts w:hint="eastAsia" w:ascii="宋体" w:hAnsi="宋体"/>
                <w:color w:val="auto"/>
                <w:szCs w:val="21"/>
              </w:rPr>
              <w:t>附件</w:t>
            </w:r>
            <w:r>
              <w:rPr>
                <w:rFonts w:hint="eastAsia" w:ascii="宋体" w:hAnsi="宋体"/>
                <w:color w:val="auto"/>
                <w:szCs w:val="21"/>
                <w:lang w:val="en-US" w:eastAsia="zh-CN"/>
              </w:rPr>
              <w:t>10</w:t>
            </w:r>
            <w:r>
              <w:rPr>
                <w:rFonts w:hint="eastAsia" w:ascii="宋体" w:hAnsi="宋体"/>
                <w:color w:val="auto"/>
                <w:szCs w:val="21"/>
              </w:rPr>
              <w:t>：</w:t>
            </w:r>
            <w:r>
              <w:rPr>
                <w:rFonts w:hint="eastAsia" w:ascii="宋体" w:hAnsi="宋体"/>
                <w:color w:val="000000" w:themeColor="text1"/>
                <w:szCs w:val="21"/>
                <w:lang w:eastAsia="zh-CN"/>
                <w14:textFill>
                  <w14:solidFill>
                    <w14:schemeClr w14:val="tx1"/>
                  </w14:solidFill>
                </w14:textFill>
              </w:rPr>
              <w:t>售后</w:t>
            </w:r>
            <w:r>
              <w:rPr>
                <w:rFonts w:hint="eastAsia" w:ascii="宋体" w:hAnsi="宋体"/>
                <w:color w:val="000000" w:themeColor="text1"/>
                <w:szCs w:val="21"/>
                <w14:textFill>
                  <w14:solidFill>
                    <w14:schemeClr w14:val="tx1"/>
                  </w14:solidFill>
                </w14:textFill>
              </w:rPr>
              <w:t>服务附表</w:t>
            </w:r>
          </w:p>
        </w:tc>
        <w:tc>
          <w:tcPr>
            <w:tcW w:w="1700" w:type="dxa"/>
            <w:noWrap w:val="0"/>
            <w:vAlign w:val="center"/>
          </w:tcPr>
          <w:p>
            <w:pPr>
              <w:adjustRightInd w:val="0"/>
              <w:snapToGrid w:val="0"/>
              <w:spacing w:line="240" w:lineRule="auto"/>
              <w:jc w:val="center"/>
              <w:rPr>
                <w:rFonts w:hint="eastAsia" w:ascii="宋体" w:hAnsi="宋体"/>
                <w:b/>
                <w:color w:val="auto"/>
                <w:szCs w:val="21"/>
                <w:vertAlign w:val="baseline"/>
                <w:lang w:val="en-US" w:eastAsia="zh-CN"/>
              </w:rPr>
            </w:pPr>
          </w:p>
        </w:tc>
        <w:tc>
          <w:tcPr>
            <w:tcW w:w="1644" w:type="dxa"/>
            <w:vMerge w:val="continue"/>
            <w:noWrap w:val="0"/>
            <w:vAlign w:val="center"/>
          </w:tcPr>
          <w:p>
            <w:pPr>
              <w:adjustRightInd w:val="0"/>
              <w:snapToGrid w:val="0"/>
              <w:spacing w:line="240" w:lineRule="auto"/>
              <w:jc w:val="center"/>
              <w:rPr>
                <w:rFonts w:hint="eastAsia" w:ascii="宋体" w:hAnsi="宋体"/>
                <w:b/>
                <w:color w:val="auto"/>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4" w:hRule="atLeast"/>
        </w:trPr>
        <w:tc>
          <w:tcPr>
            <w:tcW w:w="1258" w:type="dxa"/>
            <w:gridSpan w:val="2"/>
            <w:vMerge w:val="restart"/>
            <w:noWrap w:val="0"/>
            <w:vAlign w:val="center"/>
          </w:tcPr>
          <w:p>
            <w:pPr>
              <w:adjustRightInd w:val="0"/>
              <w:snapToGrid w:val="0"/>
              <w:spacing w:line="360" w:lineRule="auto"/>
              <w:jc w:val="center"/>
              <w:rPr>
                <w:rFonts w:hint="eastAsia" w:ascii="宋体" w:hAnsi="宋体"/>
                <w:b/>
                <w:color w:val="auto"/>
                <w:szCs w:val="21"/>
                <w:lang w:val="en-US" w:eastAsia="zh-CN"/>
              </w:rPr>
            </w:pPr>
            <w:r>
              <w:rPr>
                <w:rFonts w:hint="eastAsia" w:ascii="宋体" w:hAnsi="宋体"/>
                <w:b/>
                <w:color w:val="auto"/>
                <w:szCs w:val="21"/>
                <w:lang w:val="en-US" w:eastAsia="zh-CN"/>
              </w:rPr>
              <w:t>第四部分：</w:t>
            </w:r>
          </w:p>
          <w:p>
            <w:pPr>
              <w:adjustRightInd w:val="0"/>
              <w:snapToGrid w:val="0"/>
              <w:spacing w:line="360" w:lineRule="auto"/>
              <w:jc w:val="center"/>
              <w:rPr>
                <w:rFonts w:hint="eastAsia" w:ascii="宋体" w:hAnsi="宋体"/>
                <w:b/>
                <w:color w:val="auto"/>
                <w:szCs w:val="21"/>
                <w:vertAlign w:val="baseline"/>
                <w:lang w:val="en-US" w:eastAsia="zh-CN"/>
              </w:rPr>
            </w:pPr>
            <w:r>
              <w:rPr>
                <w:rFonts w:hint="eastAsia" w:ascii="宋体" w:hAnsi="宋体"/>
                <w:b/>
                <w:color w:val="auto"/>
                <w:szCs w:val="21"/>
                <w:lang w:val="en-US" w:eastAsia="zh-CN"/>
              </w:rPr>
              <w:t>报价</w:t>
            </w:r>
          </w:p>
        </w:tc>
        <w:tc>
          <w:tcPr>
            <w:tcW w:w="3911" w:type="dxa"/>
            <w:noWrap w:val="0"/>
            <w:vAlign w:val="center"/>
          </w:tcPr>
          <w:p>
            <w:pPr>
              <w:adjustRightInd w:val="0"/>
              <w:snapToGrid w:val="0"/>
              <w:spacing w:line="240" w:lineRule="auto"/>
              <w:jc w:val="both"/>
              <w:rPr>
                <w:rFonts w:hint="eastAsia" w:ascii="宋体" w:hAnsi="宋体" w:eastAsia="宋体"/>
                <w:color w:val="auto"/>
                <w:szCs w:val="21"/>
                <w:lang w:eastAsia="zh-CN"/>
              </w:rPr>
            </w:pPr>
            <w:r>
              <w:rPr>
                <w:rFonts w:hint="eastAsia" w:ascii="宋体" w:hAnsi="宋体"/>
                <w:color w:val="auto"/>
                <w:szCs w:val="21"/>
              </w:rPr>
              <w:t>附件</w:t>
            </w:r>
            <w:r>
              <w:rPr>
                <w:rFonts w:hint="eastAsia" w:ascii="宋体" w:hAnsi="宋体"/>
                <w:color w:val="auto"/>
                <w:szCs w:val="21"/>
                <w:lang w:val="en-US" w:eastAsia="zh-CN"/>
              </w:rPr>
              <w:t>11</w:t>
            </w:r>
            <w:r>
              <w:rPr>
                <w:rFonts w:hint="eastAsia" w:ascii="宋体" w:hAnsi="宋体"/>
                <w:color w:val="auto"/>
                <w:szCs w:val="21"/>
              </w:rPr>
              <w:t>：</w:t>
            </w:r>
            <w:r>
              <w:rPr>
                <w:rFonts w:hint="eastAsia" w:ascii="宋体" w:hAnsi="宋体"/>
                <w:color w:val="auto"/>
                <w:szCs w:val="21"/>
                <w:lang w:val="en-US" w:eastAsia="zh-CN"/>
              </w:rPr>
              <w:t>开标记录</w:t>
            </w:r>
            <w:r>
              <w:rPr>
                <w:rFonts w:hint="eastAsia" w:ascii="宋体" w:hAnsi="宋体"/>
                <w:color w:val="auto"/>
                <w:szCs w:val="21"/>
              </w:rPr>
              <w:t>表</w:t>
            </w:r>
            <w:r>
              <w:rPr>
                <w:rFonts w:hint="eastAsia" w:ascii="宋体" w:hAnsi="宋体"/>
                <w:color w:val="auto"/>
                <w:szCs w:val="21"/>
                <w:lang w:eastAsia="zh-CN"/>
              </w:rPr>
              <w:t>（</w:t>
            </w:r>
            <w:r>
              <w:rPr>
                <w:rFonts w:hint="eastAsia" w:ascii="宋体" w:hAnsi="宋体"/>
                <w:color w:val="auto"/>
                <w:szCs w:val="21"/>
                <w:lang w:val="en-US" w:eastAsia="zh-CN"/>
              </w:rPr>
              <w:t>第一次</w:t>
            </w:r>
            <w:r>
              <w:rPr>
                <w:rFonts w:hint="eastAsia" w:ascii="宋体" w:hAnsi="宋体"/>
                <w:color w:val="auto"/>
                <w:szCs w:val="21"/>
                <w:lang w:eastAsia="zh-CN"/>
              </w:rPr>
              <w:t>）</w:t>
            </w:r>
          </w:p>
        </w:tc>
        <w:tc>
          <w:tcPr>
            <w:tcW w:w="1700" w:type="dxa"/>
            <w:noWrap w:val="0"/>
            <w:vAlign w:val="center"/>
          </w:tcPr>
          <w:p>
            <w:pPr>
              <w:adjustRightInd w:val="0"/>
              <w:snapToGrid w:val="0"/>
              <w:spacing w:line="240" w:lineRule="auto"/>
              <w:jc w:val="center"/>
              <w:rPr>
                <w:rFonts w:hint="eastAsia" w:ascii="宋体" w:hAnsi="宋体"/>
                <w:b/>
                <w:color w:val="auto"/>
                <w:szCs w:val="21"/>
                <w:vertAlign w:val="baseline"/>
                <w:lang w:val="en-US" w:eastAsia="zh-CN"/>
              </w:rPr>
            </w:pPr>
          </w:p>
        </w:tc>
        <w:tc>
          <w:tcPr>
            <w:tcW w:w="1644" w:type="dxa"/>
            <w:noWrap w:val="0"/>
            <w:vAlign w:val="center"/>
          </w:tcPr>
          <w:p>
            <w:pPr>
              <w:adjustRightInd w:val="0"/>
              <w:snapToGrid w:val="0"/>
              <w:spacing w:line="240" w:lineRule="auto"/>
              <w:jc w:val="center"/>
              <w:rPr>
                <w:rFonts w:hint="eastAsia" w:ascii="宋体" w:hAnsi="宋体"/>
                <w:b/>
                <w:color w:val="auto"/>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58" w:type="dxa"/>
            <w:gridSpan w:val="2"/>
            <w:vMerge w:val="continue"/>
            <w:noWrap w:val="0"/>
            <w:vAlign w:val="center"/>
          </w:tcPr>
          <w:p>
            <w:pPr>
              <w:adjustRightInd w:val="0"/>
              <w:snapToGrid w:val="0"/>
              <w:spacing w:line="240" w:lineRule="auto"/>
              <w:jc w:val="center"/>
              <w:rPr>
                <w:rFonts w:hint="eastAsia" w:ascii="宋体" w:hAnsi="宋体"/>
                <w:b/>
                <w:color w:val="auto"/>
                <w:szCs w:val="21"/>
                <w:vertAlign w:val="baseline"/>
                <w:lang w:val="en-US" w:eastAsia="zh-CN"/>
              </w:rPr>
            </w:pPr>
          </w:p>
        </w:tc>
        <w:tc>
          <w:tcPr>
            <w:tcW w:w="3911" w:type="dxa"/>
            <w:noWrap w:val="0"/>
            <w:vAlign w:val="center"/>
          </w:tcPr>
          <w:p>
            <w:pPr>
              <w:adjustRightInd w:val="0"/>
              <w:snapToGrid w:val="0"/>
              <w:spacing w:line="240" w:lineRule="auto"/>
              <w:jc w:val="both"/>
              <w:rPr>
                <w:rFonts w:hint="eastAsia" w:ascii="宋体" w:hAnsi="宋体" w:eastAsia="宋体"/>
                <w:color w:val="auto"/>
                <w:szCs w:val="21"/>
                <w:lang w:eastAsia="zh-CN"/>
              </w:rPr>
            </w:pPr>
            <w:r>
              <w:rPr>
                <w:rFonts w:hint="eastAsia" w:ascii="宋体" w:hAnsi="宋体"/>
                <w:color w:val="auto"/>
                <w:szCs w:val="21"/>
              </w:rPr>
              <w:t>附件</w:t>
            </w:r>
            <w:r>
              <w:rPr>
                <w:rFonts w:hint="eastAsia" w:ascii="宋体" w:hAnsi="宋体"/>
                <w:color w:val="auto"/>
                <w:szCs w:val="21"/>
                <w:lang w:val="en-US" w:eastAsia="zh-CN"/>
              </w:rPr>
              <w:t>12</w:t>
            </w:r>
            <w:r>
              <w:rPr>
                <w:rFonts w:hint="eastAsia" w:ascii="宋体" w:hAnsi="宋体"/>
                <w:color w:val="auto"/>
                <w:szCs w:val="21"/>
              </w:rPr>
              <w:t>：报价明细表</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第一次</w:t>
            </w:r>
            <w:r>
              <w:rPr>
                <w:rFonts w:hint="eastAsia" w:ascii="宋体" w:hAnsi="宋体"/>
                <w:color w:val="auto"/>
                <w:szCs w:val="21"/>
                <w:highlight w:val="none"/>
                <w:lang w:eastAsia="zh-CN"/>
              </w:rPr>
              <w:t>）</w:t>
            </w:r>
          </w:p>
        </w:tc>
        <w:tc>
          <w:tcPr>
            <w:tcW w:w="1700" w:type="dxa"/>
            <w:noWrap w:val="0"/>
            <w:vAlign w:val="center"/>
          </w:tcPr>
          <w:p>
            <w:pPr>
              <w:adjustRightInd w:val="0"/>
              <w:snapToGrid w:val="0"/>
              <w:spacing w:line="240" w:lineRule="auto"/>
              <w:jc w:val="center"/>
              <w:rPr>
                <w:rFonts w:hint="eastAsia" w:ascii="宋体" w:hAnsi="宋体"/>
                <w:b/>
                <w:color w:val="auto"/>
                <w:szCs w:val="21"/>
                <w:vertAlign w:val="baseline"/>
                <w:lang w:val="en-US" w:eastAsia="zh-CN"/>
              </w:rPr>
            </w:pPr>
          </w:p>
        </w:tc>
        <w:tc>
          <w:tcPr>
            <w:tcW w:w="1644" w:type="dxa"/>
            <w:noWrap w:val="0"/>
            <w:vAlign w:val="center"/>
          </w:tcPr>
          <w:p>
            <w:pPr>
              <w:adjustRightInd w:val="0"/>
              <w:snapToGrid w:val="0"/>
              <w:spacing w:line="240" w:lineRule="auto"/>
              <w:jc w:val="center"/>
              <w:rPr>
                <w:rFonts w:hint="eastAsia" w:ascii="宋体" w:hAnsi="宋体"/>
                <w:b/>
                <w:color w:val="auto"/>
                <w:szCs w:val="21"/>
                <w:vertAlign w:val="baseline"/>
                <w:lang w:val="en-US" w:eastAsia="zh-CN"/>
              </w:rPr>
            </w:pPr>
          </w:p>
        </w:tc>
      </w:tr>
    </w:tbl>
    <w:p>
      <w:pPr>
        <w:adjustRightInd w:val="0"/>
        <w:snapToGrid w:val="0"/>
        <w:spacing w:line="360" w:lineRule="auto"/>
        <w:jc w:val="left"/>
        <w:rPr>
          <w:rFonts w:ascii="宋体" w:hAnsi="宋体"/>
          <w:b/>
          <w:color w:val="auto"/>
          <w:szCs w:val="21"/>
        </w:rPr>
      </w:pPr>
    </w:p>
    <w:p>
      <w:pPr>
        <w:pStyle w:val="14"/>
        <w:spacing w:after="0" w:line="240" w:lineRule="auto"/>
        <w:ind w:left="0" w:leftChars="0" w:firstLine="0" w:firstLineChars="0"/>
        <w:jc w:val="both"/>
        <w:rPr>
          <w:rFonts w:hint="eastAsia" w:ascii="宋体" w:hAnsi="宋体" w:eastAsia="宋体" w:cs="宋体"/>
          <w:color w:val="auto"/>
          <w:sz w:val="21"/>
          <w:szCs w:val="21"/>
          <w:lang w:val="en-US" w:eastAsia="zh-CN"/>
        </w:rPr>
      </w:pPr>
    </w:p>
    <w:p>
      <w:pPr>
        <w:rPr>
          <w:rFonts w:hint="default" w:hAnsi="宋体"/>
          <w:b/>
          <w:color w:val="auto"/>
          <w:sz w:val="24"/>
          <w:szCs w:val="24"/>
        </w:rPr>
      </w:pPr>
      <w:r>
        <w:rPr>
          <w:rFonts w:hint="default" w:hAnsi="宋体"/>
          <w:b/>
          <w:color w:val="auto"/>
          <w:sz w:val="24"/>
          <w:szCs w:val="24"/>
        </w:rPr>
        <w:br w:type="page"/>
      </w:r>
    </w:p>
    <w:p>
      <w:pPr>
        <w:adjustRightInd w:val="0"/>
        <w:snapToGrid w:val="0"/>
        <w:spacing w:line="360" w:lineRule="auto"/>
        <w:ind w:right="24"/>
        <w:rPr>
          <w:rFonts w:hint="eastAsia" w:ascii="宋体" w:hAnsi="宋体" w:eastAsia="宋体" w:cs="宋体"/>
          <w:bCs/>
          <w:color w:val="auto"/>
          <w:sz w:val="28"/>
          <w:szCs w:val="28"/>
          <w:lang w:eastAsia="zh-CN"/>
        </w:rPr>
      </w:pPr>
      <w:r>
        <w:rPr>
          <w:rFonts w:hint="eastAsia" w:ascii="宋体" w:hAnsi="宋体" w:eastAsia="宋体" w:cs="宋体"/>
          <w:bCs/>
          <w:color w:val="auto"/>
          <w:sz w:val="28"/>
          <w:szCs w:val="28"/>
        </w:rPr>
        <w:t>附件</w:t>
      </w:r>
      <w:r>
        <w:rPr>
          <w:rFonts w:hint="eastAsia" w:ascii="宋体" w:hAnsi="宋体" w:eastAsia="宋体" w:cs="宋体"/>
          <w:bCs/>
          <w:color w:val="auto"/>
          <w:sz w:val="28"/>
          <w:szCs w:val="28"/>
          <w:lang w:val="en-US" w:eastAsia="zh-CN"/>
        </w:rPr>
        <w:t>1</w:t>
      </w:r>
    </w:p>
    <w:p>
      <w:pPr>
        <w:adjustRightInd w:val="0"/>
        <w:snapToGrid w:val="0"/>
        <w:spacing w:line="360" w:lineRule="auto"/>
        <w:ind w:right="24"/>
        <w:jc w:val="center"/>
        <w:rPr>
          <w:rFonts w:hint="eastAsia" w:ascii="宋体" w:hAnsi="宋体" w:eastAsia="宋体" w:cs="宋体"/>
          <w:color w:val="auto"/>
          <w:sz w:val="28"/>
          <w:szCs w:val="28"/>
        </w:rPr>
      </w:pPr>
      <w:r>
        <w:rPr>
          <w:rFonts w:hint="eastAsia" w:ascii="宋体" w:hAnsi="宋体" w:eastAsia="宋体" w:cs="宋体"/>
          <w:color w:val="auto"/>
          <w:sz w:val="28"/>
          <w:szCs w:val="28"/>
        </w:rPr>
        <w:t>法定代表人身份证明(法定代表人参加招标)</w:t>
      </w:r>
    </w:p>
    <w:p>
      <w:pPr>
        <w:snapToGrid w:val="0"/>
        <w:spacing w:line="480" w:lineRule="auto"/>
        <w:rPr>
          <w:rFonts w:hint="eastAsia" w:ascii="宋体" w:hAnsi="宋体" w:eastAsia="宋体" w:cs="宋体"/>
          <w:color w:val="auto"/>
          <w:szCs w:val="21"/>
        </w:rPr>
      </w:pPr>
    </w:p>
    <w:p>
      <w:pPr>
        <w:autoSpaceDE w:val="0"/>
        <w:autoSpaceDN w:val="0"/>
        <w:adjustRightInd w:val="0"/>
        <w:snapToGrid w:val="0"/>
        <w:spacing w:before="156" w:beforeLines="50" w:line="360" w:lineRule="auto"/>
        <w:jc w:val="left"/>
        <w:rPr>
          <w:rFonts w:hint="eastAsia" w:ascii="宋体" w:hAnsi="宋体" w:eastAsia="宋体" w:cs="宋体"/>
          <w:color w:val="auto"/>
          <w:kern w:val="0"/>
          <w:szCs w:val="21"/>
        </w:rPr>
      </w:pPr>
      <w:r>
        <w:rPr>
          <w:rFonts w:hint="eastAsia" w:ascii="宋体" w:hAnsi="宋体" w:eastAsia="宋体" w:cs="宋体"/>
          <w:color w:val="auto"/>
        </w:rPr>
        <w:t>投标人</w:t>
      </w:r>
      <w:r>
        <w:rPr>
          <w:rFonts w:hint="eastAsia" w:ascii="宋体" w:hAnsi="宋体" w:eastAsia="宋体" w:cs="宋体"/>
          <w:color w:val="auto"/>
          <w:kern w:val="0"/>
          <w:szCs w:val="21"/>
        </w:rPr>
        <w:t>名称：</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 xml:space="preserve"> </w:t>
      </w:r>
    </w:p>
    <w:p>
      <w:pPr>
        <w:autoSpaceDE w:val="0"/>
        <w:autoSpaceDN w:val="0"/>
        <w:adjustRightInd w:val="0"/>
        <w:snapToGrid w:val="0"/>
        <w:spacing w:before="156" w:beforeLines="50" w:line="360" w:lineRule="auto"/>
        <w:jc w:val="left"/>
        <w:rPr>
          <w:rFonts w:hint="eastAsia" w:ascii="宋体" w:hAnsi="宋体" w:eastAsia="宋体" w:cs="宋体"/>
          <w:color w:val="auto"/>
          <w:kern w:val="0"/>
          <w:szCs w:val="21"/>
        </w:rPr>
      </w:pPr>
      <w:r>
        <w:rPr>
          <w:rFonts w:hint="eastAsia" w:ascii="宋体" w:hAnsi="宋体" w:eastAsia="宋体" w:cs="宋体"/>
          <w:color w:val="auto"/>
          <w:kern w:val="0"/>
          <w:szCs w:val="21"/>
        </w:rPr>
        <w:t>注册号：</w:t>
      </w:r>
      <w:r>
        <w:rPr>
          <w:rFonts w:hint="eastAsia" w:ascii="宋体" w:hAnsi="宋体" w:eastAsia="宋体" w:cs="宋体"/>
          <w:color w:val="auto"/>
          <w:kern w:val="0"/>
          <w:szCs w:val="21"/>
          <w:u w:val="single"/>
        </w:rPr>
        <w:t xml:space="preserve">                  </w:t>
      </w:r>
    </w:p>
    <w:p>
      <w:pPr>
        <w:autoSpaceDE w:val="0"/>
        <w:autoSpaceDN w:val="0"/>
        <w:adjustRightInd w:val="0"/>
        <w:snapToGrid w:val="0"/>
        <w:spacing w:before="156" w:beforeLines="50" w:line="360" w:lineRule="auto"/>
        <w:jc w:val="left"/>
        <w:rPr>
          <w:rFonts w:hint="eastAsia" w:ascii="宋体" w:hAnsi="宋体" w:eastAsia="宋体" w:cs="宋体"/>
          <w:color w:val="auto"/>
          <w:kern w:val="0"/>
          <w:szCs w:val="21"/>
        </w:rPr>
      </w:pPr>
      <w:r>
        <w:rPr>
          <w:rFonts w:hint="eastAsia" w:ascii="宋体" w:hAnsi="宋体" w:eastAsia="宋体" w:cs="宋体"/>
          <w:color w:val="auto"/>
          <w:kern w:val="0"/>
          <w:szCs w:val="21"/>
        </w:rPr>
        <w:t>注册地址：</w:t>
      </w:r>
      <w:r>
        <w:rPr>
          <w:rFonts w:hint="eastAsia" w:ascii="宋体" w:hAnsi="宋体" w:eastAsia="宋体" w:cs="宋体"/>
          <w:color w:val="auto"/>
          <w:kern w:val="0"/>
          <w:szCs w:val="21"/>
          <w:u w:val="single"/>
        </w:rPr>
        <w:t xml:space="preserve">                                    </w:t>
      </w:r>
    </w:p>
    <w:p>
      <w:pPr>
        <w:autoSpaceDE w:val="0"/>
        <w:autoSpaceDN w:val="0"/>
        <w:adjustRightInd w:val="0"/>
        <w:snapToGrid w:val="0"/>
        <w:spacing w:before="156" w:beforeLines="50" w:line="360" w:lineRule="auto"/>
        <w:jc w:val="left"/>
        <w:rPr>
          <w:rFonts w:hint="eastAsia" w:ascii="宋体" w:hAnsi="宋体" w:eastAsia="宋体" w:cs="宋体"/>
          <w:color w:val="auto"/>
          <w:kern w:val="0"/>
          <w:szCs w:val="21"/>
        </w:rPr>
      </w:pPr>
      <w:r>
        <w:rPr>
          <w:rFonts w:hint="eastAsia" w:ascii="宋体" w:hAnsi="宋体" w:eastAsia="宋体" w:cs="宋体"/>
          <w:color w:val="auto"/>
          <w:kern w:val="0"/>
          <w:szCs w:val="21"/>
        </w:rPr>
        <w:t xml:space="preserve">成立时间： </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 xml:space="preserve">年 </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月</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 xml:space="preserve"> 日</w:t>
      </w:r>
    </w:p>
    <w:p>
      <w:pPr>
        <w:autoSpaceDE w:val="0"/>
        <w:autoSpaceDN w:val="0"/>
        <w:adjustRightInd w:val="0"/>
        <w:snapToGrid w:val="0"/>
        <w:spacing w:before="156" w:beforeLines="50" w:line="360" w:lineRule="auto"/>
        <w:jc w:val="left"/>
        <w:rPr>
          <w:rFonts w:hint="eastAsia" w:ascii="宋体" w:hAnsi="宋体" w:eastAsia="宋体" w:cs="宋体"/>
          <w:color w:val="auto"/>
          <w:kern w:val="0"/>
          <w:szCs w:val="21"/>
          <w:u w:val="single"/>
        </w:rPr>
      </w:pPr>
      <w:r>
        <w:rPr>
          <w:rFonts w:hint="eastAsia" w:ascii="宋体" w:hAnsi="宋体" w:eastAsia="宋体" w:cs="宋体"/>
          <w:color w:val="auto"/>
          <w:kern w:val="0"/>
          <w:szCs w:val="21"/>
        </w:rPr>
        <w:t>经营期限：</w:t>
      </w:r>
      <w:r>
        <w:rPr>
          <w:rFonts w:hint="eastAsia" w:ascii="宋体" w:hAnsi="宋体" w:eastAsia="宋体" w:cs="宋体"/>
          <w:color w:val="auto"/>
          <w:kern w:val="0"/>
          <w:szCs w:val="21"/>
          <w:u w:val="single"/>
        </w:rPr>
        <w:t xml:space="preserve">                  </w:t>
      </w:r>
    </w:p>
    <w:p>
      <w:pPr>
        <w:autoSpaceDE w:val="0"/>
        <w:autoSpaceDN w:val="0"/>
        <w:adjustRightInd w:val="0"/>
        <w:snapToGrid w:val="0"/>
        <w:spacing w:before="156" w:beforeLines="50" w:line="360" w:lineRule="auto"/>
        <w:jc w:val="left"/>
        <w:rPr>
          <w:rFonts w:hint="eastAsia" w:ascii="宋体" w:hAnsi="宋体" w:eastAsia="宋体" w:cs="宋体"/>
          <w:color w:val="auto"/>
          <w:kern w:val="0"/>
          <w:szCs w:val="21"/>
          <w:u w:val="single"/>
        </w:rPr>
      </w:pPr>
      <w:r>
        <w:rPr>
          <w:rFonts w:hint="eastAsia" w:ascii="宋体" w:hAnsi="宋体" w:eastAsia="宋体" w:cs="宋体"/>
          <w:color w:val="auto"/>
          <w:kern w:val="0"/>
          <w:szCs w:val="21"/>
        </w:rPr>
        <w:t>经营范围：主营：</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 xml:space="preserve"> ；兼营：</w:t>
      </w:r>
      <w:r>
        <w:rPr>
          <w:rFonts w:hint="eastAsia" w:ascii="宋体" w:hAnsi="宋体" w:eastAsia="宋体" w:cs="宋体"/>
          <w:color w:val="auto"/>
          <w:kern w:val="0"/>
          <w:szCs w:val="21"/>
          <w:u w:val="single"/>
        </w:rPr>
        <w:t xml:space="preserve">              </w:t>
      </w:r>
    </w:p>
    <w:p>
      <w:pPr>
        <w:autoSpaceDE w:val="0"/>
        <w:autoSpaceDN w:val="0"/>
        <w:adjustRightInd w:val="0"/>
        <w:snapToGrid w:val="0"/>
        <w:spacing w:before="156" w:beforeLines="50" w:line="360" w:lineRule="auto"/>
        <w:jc w:val="left"/>
        <w:rPr>
          <w:rFonts w:hint="eastAsia" w:ascii="宋体" w:hAnsi="宋体" w:eastAsia="宋体" w:cs="宋体"/>
          <w:color w:val="auto"/>
          <w:kern w:val="0"/>
          <w:szCs w:val="21"/>
        </w:rPr>
      </w:pPr>
      <w:r>
        <w:rPr>
          <w:rFonts w:hint="eastAsia" w:ascii="宋体" w:hAnsi="宋体" w:eastAsia="宋体" w:cs="宋体"/>
          <w:color w:val="auto"/>
          <w:kern w:val="0"/>
          <w:szCs w:val="21"/>
        </w:rPr>
        <w:t>姓名：</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 xml:space="preserve"> 性别：</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 xml:space="preserve"> 年龄：</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 xml:space="preserve"> 系</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w:t>
      </w:r>
      <w:r>
        <w:rPr>
          <w:rFonts w:hint="eastAsia" w:ascii="宋体" w:hAnsi="宋体" w:eastAsia="宋体" w:cs="宋体"/>
          <w:color w:val="auto"/>
        </w:rPr>
        <w:t>投标人</w:t>
      </w:r>
      <w:r>
        <w:rPr>
          <w:rFonts w:hint="eastAsia" w:ascii="宋体" w:hAnsi="宋体" w:eastAsia="宋体" w:cs="宋体"/>
          <w:color w:val="auto"/>
          <w:kern w:val="0"/>
          <w:szCs w:val="21"/>
        </w:rPr>
        <w:t>名称）的法定代表人。</w:t>
      </w:r>
    </w:p>
    <w:p>
      <w:pPr>
        <w:autoSpaceDE w:val="0"/>
        <w:autoSpaceDN w:val="0"/>
        <w:adjustRightInd w:val="0"/>
        <w:snapToGrid w:val="0"/>
        <w:spacing w:before="156" w:beforeLines="50" w:line="360" w:lineRule="auto"/>
        <w:jc w:val="left"/>
        <w:rPr>
          <w:rFonts w:hint="eastAsia" w:ascii="宋体" w:hAnsi="宋体" w:eastAsia="宋体" w:cs="宋体"/>
          <w:color w:val="auto"/>
          <w:kern w:val="0"/>
          <w:szCs w:val="21"/>
        </w:rPr>
      </w:pPr>
      <w:r>
        <w:rPr>
          <w:rFonts w:hint="eastAsia" w:ascii="宋体" w:hAnsi="宋体" w:eastAsia="宋体" w:cs="宋体"/>
          <w:color w:val="auto"/>
          <w:kern w:val="0"/>
          <w:szCs w:val="21"/>
        </w:rPr>
        <w:t>特此证明。</w:t>
      </w:r>
    </w:p>
    <w:p>
      <w:pPr>
        <w:autoSpaceDE w:val="0"/>
        <w:autoSpaceDN w:val="0"/>
        <w:adjustRightInd w:val="0"/>
        <w:snapToGrid w:val="0"/>
        <w:spacing w:before="156" w:beforeLines="50" w:line="360" w:lineRule="auto"/>
        <w:jc w:val="left"/>
        <w:rPr>
          <w:rFonts w:hint="eastAsia" w:ascii="宋体" w:hAnsi="宋体" w:eastAsia="宋体" w:cs="宋体"/>
          <w:color w:val="auto"/>
          <w:szCs w:val="21"/>
        </w:rPr>
      </w:pPr>
    </w:p>
    <w:p>
      <w:pPr>
        <w:autoSpaceDE w:val="0"/>
        <w:autoSpaceDN w:val="0"/>
        <w:adjustRightInd w:val="0"/>
        <w:snapToGrid w:val="0"/>
        <w:spacing w:before="156" w:beforeLines="50" w:line="360" w:lineRule="auto"/>
        <w:jc w:val="left"/>
        <w:rPr>
          <w:rFonts w:hint="eastAsia" w:ascii="宋体" w:hAnsi="宋体" w:eastAsia="宋体" w:cs="宋体"/>
          <w:color w:val="auto"/>
          <w:kern w:val="0"/>
          <w:szCs w:val="21"/>
        </w:rPr>
      </w:pPr>
      <w:r>
        <w:rPr>
          <w:rFonts w:hint="eastAsia" w:ascii="宋体" w:hAnsi="宋体" w:eastAsia="宋体" w:cs="宋体"/>
          <w:color w:val="auto"/>
          <w:szCs w:val="21"/>
        </w:rPr>
        <w:t>附：法定代表人身份证复印件</w:t>
      </w:r>
    </w:p>
    <w:p>
      <w:pPr>
        <w:snapToGrid w:val="0"/>
        <w:spacing w:line="480" w:lineRule="auto"/>
        <w:rPr>
          <w:rFonts w:hint="eastAsia" w:ascii="宋体" w:hAnsi="宋体" w:eastAsia="宋体" w:cs="宋体"/>
          <w:color w:val="auto"/>
          <w:szCs w:val="21"/>
        </w:rPr>
      </w:pPr>
    </w:p>
    <w:p>
      <w:pPr>
        <w:snapToGrid w:val="0"/>
        <w:rPr>
          <w:rFonts w:hint="eastAsia" w:ascii="宋体" w:hAnsi="宋体" w:eastAsia="宋体" w:cs="宋体"/>
          <w:color w:val="auto"/>
          <w:szCs w:val="21"/>
        </w:rPr>
      </w:pPr>
    </w:p>
    <w:p>
      <w:pPr>
        <w:snapToGrid w:val="0"/>
        <w:rPr>
          <w:rFonts w:hint="eastAsia" w:ascii="宋体" w:hAnsi="宋体" w:eastAsia="宋体" w:cs="宋体"/>
          <w:color w:val="auto"/>
          <w:szCs w:val="21"/>
        </w:rPr>
      </w:pPr>
    </w:p>
    <w:p>
      <w:pPr>
        <w:snapToGrid w:val="0"/>
        <w:rPr>
          <w:rFonts w:hint="eastAsia" w:ascii="宋体" w:hAnsi="宋体" w:eastAsia="宋体" w:cs="宋体"/>
          <w:color w:val="auto"/>
          <w:szCs w:val="21"/>
        </w:rPr>
      </w:pPr>
    </w:p>
    <w:p>
      <w:pPr>
        <w:snapToGrid w:val="0"/>
        <w:rPr>
          <w:rFonts w:hint="eastAsia" w:ascii="宋体" w:hAnsi="宋体" w:eastAsia="宋体" w:cs="宋体"/>
          <w:color w:val="auto"/>
          <w:szCs w:val="21"/>
        </w:rPr>
      </w:pPr>
    </w:p>
    <w:p>
      <w:pPr>
        <w:adjustRightInd w:val="0"/>
        <w:snapToGrid w:val="0"/>
        <w:spacing w:line="360" w:lineRule="auto"/>
        <w:rPr>
          <w:rFonts w:hint="eastAsia" w:ascii="宋体" w:hAnsi="宋体" w:eastAsia="宋体" w:cs="宋体"/>
          <w:color w:val="auto"/>
          <w:szCs w:val="21"/>
        </w:rPr>
      </w:pPr>
    </w:p>
    <w:p>
      <w:pPr>
        <w:adjustRightInd w:val="0"/>
        <w:snapToGrid w:val="0"/>
        <w:spacing w:line="360" w:lineRule="auto"/>
        <w:ind w:right="420"/>
        <w:rPr>
          <w:rFonts w:hint="eastAsia" w:ascii="宋体" w:hAnsi="宋体" w:eastAsia="宋体" w:cs="宋体"/>
          <w:color w:val="auto"/>
          <w:szCs w:val="21"/>
        </w:rPr>
      </w:pPr>
      <w:r>
        <w:rPr>
          <w:rFonts w:hint="eastAsia" w:ascii="宋体" w:hAnsi="宋体" w:eastAsia="宋体" w:cs="宋体"/>
          <w:color w:val="auto"/>
        </w:rPr>
        <w:t>投标人</w:t>
      </w:r>
      <w:r>
        <w:rPr>
          <w:rFonts w:hint="eastAsia" w:ascii="宋体" w:hAnsi="宋体" w:eastAsia="宋体" w:cs="宋体"/>
          <w:color w:val="auto"/>
          <w:szCs w:val="21"/>
        </w:rPr>
        <w:t>名称（盖单位章）：</w:t>
      </w:r>
    </w:p>
    <w:p>
      <w:pPr>
        <w:adjustRightInd w:val="0"/>
        <w:snapToGrid w:val="0"/>
        <w:spacing w:line="360" w:lineRule="auto"/>
        <w:ind w:right="420"/>
        <w:rPr>
          <w:rFonts w:hint="eastAsia" w:ascii="宋体" w:hAnsi="宋体" w:eastAsia="宋体" w:cs="宋体"/>
          <w:color w:val="auto"/>
          <w:szCs w:val="21"/>
        </w:rPr>
      </w:pPr>
      <w:r>
        <w:rPr>
          <w:rFonts w:hint="eastAsia" w:ascii="宋体" w:hAnsi="宋体" w:eastAsia="宋体" w:cs="宋体"/>
          <w:color w:val="auto"/>
          <w:szCs w:val="21"/>
        </w:rPr>
        <w:t>日期：</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年</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月</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日      </w:t>
      </w:r>
    </w:p>
    <w:p>
      <w:pPr>
        <w:adjustRightInd w:val="0"/>
        <w:snapToGrid w:val="0"/>
        <w:spacing w:before="156" w:beforeLines="50" w:line="360" w:lineRule="auto"/>
        <w:rPr>
          <w:rFonts w:hint="eastAsia" w:ascii="宋体" w:hAnsi="宋体" w:eastAsia="宋体" w:cs="宋体"/>
          <w:color w:val="auto"/>
          <w:szCs w:val="21"/>
        </w:rPr>
      </w:pPr>
    </w:p>
    <w:p>
      <w:pPr>
        <w:adjustRightInd w:val="0"/>
        <w:snapToGrid w:val="0"/>
        <w:spacing w:before="156" w:beforeLines="50" w:line="360" w:lineRule="auto"/>
        <w:rPr>
          <w:rFonts w:hint="eastAsia" w:ascii="宋体" w:hAnsi="宋体" w:eastAsia="宋体" w:cs="宋体"/>
          <w:color w:val="auto"/>
          <w:szCs w:val="21"/>
        </w:rPr>
      </w:pPr>
    </w:p>
    <w:p>
      <w:pPr>
        <w:adjustRightInd w:val="0"/>
        <w:snapToGrid w:val="0"/>
        <w:spacing w:line="360" w:lineRule="auto"/>
        <w:ind w:right="24"/>
        <w:rPr>
          <w:rFonts w:hint="eastAsia" w:ascii="宋体" w:hAnsi="宋体" w:eastAsia="宋体" w:cs="宋体"/>
          <w:color w:val="auto"/>
          <w:sz w:val="32"/>
          <w:szCs w:val="32"/>
          <w:lang w:eastAsia="zh-CN"/>
        </w:rPr>
      </w:pPr>
      <w:r>
        <w:rPr>
          <w:rFonts w:hint="eastAsia" w:ascii="宋体" w:hAnsi="宋体" w:eastAsia="宋体" w:cs="宋体"/>
          <w:color w:val="auto"/>
          <w:szCs w:val="21"/>
        </w:rPr>
        <w:br w:type="page"/>
      </w:r>
      <w:r>
        <w:rPr>
          <w:rFonts w:hint="eastAsia" w:ascii="宋体" w:hAnsi="宋体" w:eastAsia="宋体" w:cs="宋体"/>
          <w:bCs/>
          <w:color w:val="auto"/>
          <w:sz w:val="28"/>
          <w:szCs w:val="28"/>
        </w:rPr>
        <w:t>附件</w:t>
      </w:r>
      <w:r>
        <w:rPr>
          <w:rFonts w:hint="eastAsia" w:ascii="宋体" w:hAnsi="宋体" w:eastAsia="宋体" w:cs="宋体"/>
          <w:bCs/>
          <w:color w:val="auto"/>
          <w:sz w:val="28"/>
          <w:szCs w:val="28"/>
          <w:lang w:val="en-US" w:eastAsia="zh-CN"/>
        </w:rPr>
        <w:t>2</w:t>
      </w:r>
    </w:p>
    <w:p>
      <w:pPr>
        <w:adjustRightInd w:val="0"/>
        <w:snapToGrid w:val="0"/>
        <w:spacing w:line="360" w:lineRule="auto"/>
        <w:ind w:right="24"/>
        <w:jc w:val="center"/>
        <w:rPr>
          <w:rFonts w:hint="eastAsia" w:ascii="宋体" w:hAnsi="宋体" w:eastAsia="宋体" w:cs="宋体"/>
          <w:color w:val="auto"/>
          <w:sz w:val="28"/>
          <w:szCs w:val="28"/>
        </w:rPr>
      </w:pPr>
      <w:r>
        <w:rPr>
          <w:rFonts w:hint="eastAsia" w:ascii="宋体" w:hAnsi="宋体" w:eastAsia="宋体" w:cs="宋体"/>
          <w:color w:val="auto"/>
          <w:sz w:val="28"/>
          <w:szCs w:val="28"/>
        </w:rPr>
        <w:t>法定代表人授权书(委托代理人参加招标)</w:t>
      </w:r>
    </w:p>
    <w:p>
      <w:pPr>
        <w:adjustRightInd w:val="0"/>
        <w:snapToGrid w:val="0"/>
        <w:spacing w:line="360" w:lineRule="auto"/>
        <w:jc w:val="center"/>
        <w:rPr>
          <w:rFonts w:hint="eastAsia" w:ascii="宋体" w:hAnsi="宋体" w:eastAsia="宋体" w:cs="宋体"/>
          <w:b/>
          <w:color w:val="auto"/>
          <w:sz w:val="28"/>
          <w:szCs w:val="28"/>
        </w:rPr>
      </w:pPr>
    </w:p>
    <w:p>
      <w:pPr>
        <w:spacing w:line="560" w:lineRule="exact"/>
        <w:ind w:firstLine="570"/>
        <w:rPr>
          <w:rFonts w:hint="eastAsia" w:ascii="宋体" w:hAnsi="宋体" w:eastAsia="宋体" w:cs="宋体"/>
          <w:color w:val="auto"/>
          <w:szCs w:val="21"/>
        </w:rPr>
      </w:pPr>
      <w:r>
        <w:rPr>
          <w:rFonts w:hint="eastAsia" w:ascii="宋体" w:hAnsi="宋体" w:eastAsia="宋体" w:cs="宋体"/>
          <w:color w:val="auto"/>
          <w:szCs w:val="21"/>
        </w:rPr>
        <w:t>本人</w:t>
      </w:r>
      <w:r>
        <w:rPr>
          <w:rFonts w:hint="eastAsia" w:ascii="宋体" w:hAnsi="宋体" w:eastAsia="宋体" w:cs="宋体"/>
          <w:color w:val="auto"/>
          <w:szCs w:val="21"/>
          <w:u w:val="single"/>
        </w:rPr>
        <w:t xml:space="preserve"> （姓名）</w:t>
      </w:r>
      <w:r>
        <w:rPr>
          <w:rFonts w:hint="eastAsia" w:ascii="宋体" w:hAnsi="宋体" w:eastAsia="宋体" w:cs="宋体"/>
          <w:color w:val="auto"/>
          <w:szCs w:val="21"/>
        </w:rPr>
        <w:t>系</w:t>
      </w:r>
      <w:r>
        <w:rPr>
          <w:rFonts w:hint="eastAsia" w:ascii="宋体" w:hAnsi="宋体" w:eastAsia="宋体" w:cs="宋体"/>
          <w:color w:val="auto"/>
          <w:szCs w:val="21"/>
          <w:u w:val="single"/>
        </w:rPr>
        <w:t>（授权单位名称）</w:t>
      </w:r>
      <w:r>
        <w:rPr>
          <w:rFonts w:hint="eastAsia" w:ascii="宋体" w:hAnsi="宋体" w:eastAsia="宋体" w:cs="宋体"/>
          <w:color w:val="auto"/>
          <w:szCs w:val="21"/>
        </w:rPr>
        <w:t>的法定代表人，现委托</w:t>
      </w:r>
      <w:r>
        <w:rPr>
          <w:rFonts w:hint="eastAsia" w:ascii="宋体" w:hAnsi="宋体" w:eastAsia="宋体" w:cs="宋体"/>
          <w:color w:val="auto"/>
          <w:szCs w:val="21"/>
          <w:u w:val="single"/>
        </w:rPr>
        <w:t>（姓名）</w:t>
      </w:r>
      <w:r>
        <w:rPr>
          <w:rFonts w:hint="eastAsia" w:ascii="宋体" w:hAnsi="宋体" w:eastAsia="宋体" w:cs="宋体"/>
          <w:color w:val="auto"/>
          <w:szCs w:val="21"/>
        </w:rPr>
        <w:t>为我方代理人。代理人根据授权，以我的名义签署、澄清、说明、补正、递交、撤回、修改</w:t>
      </w:r>
      <w:r>
        <w:rPr>
          <w:rFonts w:hint="eastAsia" w:ascii="宋体" w:hAnsi="宋体" w:eastAsia="宋体" w:cs="宋体"/>
          <w:color w:val="auto"/>
          <w:szCs w:val="21"/>
          <w:u w:val="single"/>
        </w:rPr>
        <w:t xml:space="preserve">（项目名称）    </w:t>
      </w:r>
      <w:r>
        <w:rPr>
          <w:rFonts w:hint="eastAsia" w:ascii="宋体" w:hAnsi="宋体" w:eastAsia="宋体" w:cs="宋体"/>
          <w:color w:val="auto"/>
          <w:szCs w:val="21"/>
        </w:rPr>
        <w:t>标段投标文件、鉴定合同和处理有关事宜，其法律后果由我方承担。</w:t>
      </w:r>
    </w:p>
    <w:p>
      <w:pPr>
        <w:spacing w:line="560" w:lineRule="exact"/>
        <w:ind w:firstLine="570"/>
        <w:rPr>
          <w:rFonts w:hint="eastAsia" w:ascii="宋体" w:hAnsi="宋体" w:eastAsia="宋体" w:cs="宋体"/>
          <w:color w:val="auto"/>
          <w:szCs w:val="21"/>
          <w:u w:val="single"/>
        </w:rPr>
      </w:pPr>
      <w:r>
        <w:rPr>
          <w:rFonts w:hint="eastAsia" w:ascii="宋体" w:hAnsi="宋体" w:eastAsia="宋体" w:cs="宋体"/>
          <w:color w:val="auto"/>
          <w:szCs w:val="21"/>
        </w:rPr>
        <w:t>委托期限：</w:t>
      </w:r>
      <w:r>
        <w:rPr>
          <w:rFonts w:hint="eastAsia" w:ascii="宋体" w:hAnsi="宋体" w:eastAsia="宋体" w:cs="宋体"/>
          <w:color w:val="auto"/>
          <w:szCs w:val="21"/>
          <w:u w:val="single"/>
        </w:rPr>
        <w:t xml:space="preserve">                                 。</w:t>
      </w:r>
    </w:p>
    <w:p>
      <w:pPr>
        <w:spacing w:line="560" w:lineRule="exact"/>
        <w:ind w:firstLine="570"/>
        <w:rPr>
          <w:rFonts w:hint="eastAsia" w:ascii="宋体" w:hAnsi="宋体" w:eastAsia="宋体" w:cs="宋体"/>
          <w:color w:val="auto"/>
          <w:szCs w:val="21"/>
        </w:rPr>
      </w:pPr>
      <w:r>
        <w:rPr>
          <w:rFonts w:hint="eastAsia" w:ascii="宋体" w:hAnsi="宋体" w:eastAsia="宋体" w:cs="宋体"/>
          <w:color w:val="auto"/>
          <w:szCs w:val="21"/>
        </w:rPr>
        <w:t>代理人无转委托权。</w:t>
      </w:r>
    </w:p>
    <w:p>
      <w:pPr>
        <w:pStyle w:val="12"/>
        <w:spacing w:line="560" w:lineRule="exact"/>
        <w:ind w:right="-553" w:firstLine="570"/>
        <w:rPr>
          <w:rFonts w:hint="eastAsia" w:ascii="宋体" w:hAnsi="宋体" w:eastAsia="宋体" w:cs="宋体"/>
          <w:color w:val="auto"/>
          <w:sz w:val="21"/>
          <w:szCs w:val="21"/>
          <w:u w:val="single"/>
        </w:rPr>
      </w:pPr>
      <w:r>
        <w:rPr>
          <w:rFonts w:hint="eastAsia" w:ascii="宋体" w:hAnsi="宋体" w:eastAsia="宋体" w:cs="宋体"/>
          <w:color w:val="auto"/>
          <w:sz w:val="21"/>
          <w:szCs w:val="21"/>
        </w:rPr>
        <w:t>代理人:</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。性别:</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 。年龄:</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pPr>
        <w:pStyle w:val="12"/>
        <w:spacing w:line="560" w:lineRule="exact"/>
        <w:ind w:right="-553" w:firstLine="570"/>
        <w:rPr>
          <w:rFonts w:hint="eastAsia" w:ascii="宋体" w:hAnsi="宋体" w:eastAsia="宋体" w:cs="宋体"/>
          <w:b/>
          <w:color w:val="auto"/>
          <w:sz w:val="21"/>
          <w:szCs w:val="21"/>
        </w:rPr>
      </w:pPr>
      <w:r>
        <w:rPr>
          <w:rFonts w:hint="eastAsia" w:ascii="宋体" w:hAnsi="宋体" w:eastAsia="宋体" w:cs="宋体"/>
          <w:color w:val="auto"/>
          <w:sz w:val="21"/>
          <w:szCs w:val="21"/>
        </w:rPr>
        <w:t>部门:</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。职务:</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tbl>
      <w:tblPr>
        <w:tblStyle w:val="20"/>
        <w:tblW w:w="9900"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73"/>
        <w:gridCol w:w="5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8" w:hRule="atLeast"/>
        </w:trPr>
        <w:tc>
          <w:tcPr>
            <w:tcW w:w="4873" w:type="dxa"/>
            <w:noWrap w:val="0"/>
            <w:vAlign w:val="top"/>
          </w:tcPr>
          <w:p>
            <w:pPr>
              <w:tabs>
                <w:tab w:val="left" w:pos="0"/>
              </w:tabs>
              <w:spacing w:line="560" w:lineRule="exact"/>
              <w:rPr>
                <w:rFonts w:hint="eastAsia" w:ascii="宋体" w:hAnsi="宋体" w:eastAsia="宋体" w:cs="宋体"/>
                <w:color w:val="auto"/>
                <w:szCs w:val="21"/>
              </w:rPr>
            </w:pPr>
          </w:p>
          <w:p>
            <w:pPr>
              <w:tabs>
                <w:tab w:val="left" w:pos="0"/>
              </w:tabs>
              <w:spacing w:line="560" w:lineRule="exact"/>
              <w:rPr>
                <w:rFonts w:hint="eastAsia" w:ascii="宋体" w:hAnsi="宋体" w:eastAsia="宋体" w:cs="宋体"/>
                <w:color w:val="auto"/>
                <w:szCs w:val="21"/>
              </w:rPr>
            </w:pPr>
            <w:r>
              <w:rPr>
                <w:rFonts w:hint="eastAsia" w:ascii="宋体" w:hAnsi="宋体" w:eastAsia="宋体" w:cs="宋体"/>
                <w:color w:val="auto"/>
                <w:szCs w:val="21"/>
              </w:rPr>
              <w:t>法定代表人身份证复印件（正面）</w:t>
            </w:r>
          </w:p>
        </w:tc>
        <w:tc>
          <w:tcPr>
            <w:tcW w:w="5027" w:type="dxa"/>
            <w:noWrap w:val="0"/>
            <w:vAlign w:val="top"/>
          </w:tcPr>
          <w:p>
            <w:pPr>
              <w:tabs>
                <w:tab w:val="left" w:pos="0"/>
              </w:tabs>
              <w:spacing w:line="560" w:lineRule="exact"/>
              <w:rPr>
                <w:rFonts w:hint="eastAsia" w:ascii="宋体" w:hAnsi="宋体" w:eastAsia="宋体" w:cs="宋体"/>
                <w:color w:val="auto"/>
                <w:szCs w:val="21"/>
              </w:rPr>
            </w:pPr>
          </w:p>
          <w:p>
            <w:pPr>
              <w:tabs>
                <w:tab w:val="left" w:pos="0"/>
              </w:tabs>
              <w:spacing w:line="560" w:lineRule="exact"/>
              <w:rPr>
                <w:rFonts w:hint="eastAsia" w:ascii="宋体" w:hAnsi="宋体" w:eastAsia="宋体" w:cs="宋体"/>
                <w:color w:val="auto"/>
                <w:szCs w:val="21"/>
              </w:rPr>
            </w:pPr>
            <w:r>
              <w:rPr>
                <w:rFonts w:hint="eastAsia" w:ascii="宋体" w:hAnsi="宋体" w:eastAsia="宋体" w:cs="宋体"/>
                <w:color w:val="auto"/>
                <w:szCs w:val="21"/>
              </w:rPr>
              <w:t>代理人身份证复印件（正面）</w:t>
            </w:r>
          </w:p>
        </w:tc>
      </w:tr>
    </w:tbl>
    <w:p>
      <w:pPr>
        <w:tabs>
          <w:tab w:val="left" w:pos="0"/>
        </w:tabs>
        <w:spacing w:line="560" w:lineRule="exact"/>
        <w:jc w:val="left"/>
        <w:rPr>
          <w:rFonts w:hint="eastAsia" w:ascii="宋体" w:hAnsi="宋体" w:eastAsia="宋体" w:cs="宋体"/>
          <w:color w:val="auto"/>
          <w:szCs w:val="21"/>
        </w:rPr>
      </w:pPr>
      <w:r>
        <w:rPr>
          <w:rFonts w:hint="eastAsia" w:ascii="宋体" w:hAnsi="宋体" w:eastAsia="宋体" w:cs="宋体"/>
          <w:color w:val="auto"/>
          <w:szCs w:val="21"/>
        </w:rPr>
        <w:t xml:space="preserve">                         投标单位：（盖企业法人公章）</w:t>
      </w:r>
    </w:p>
    <w:p>
      <w:pPr>
        <w:tabs>
          <w:tab w:val="left" w:pos="0"/>
        </w:tabs>
        <w:spacing w:line="560" w:lineRule="exact"/>
        <w:jc w:val="left"/>
        <w:rPr>
          <w:rFonts w:hint="eastAsia" w:ascii="宋体" w:hAnsi="宋体" w:eastAsia="宋体" w:cs="宋体"/>
          <w:color w:val="auto"/>
          <w:szCs w:val="21"/>
        </w:rPr>
      </w:pPr>
      <w:r>
        <w:rPr>
          <w:rFonts w:hint="eastAsia" w:ascii="宋体" w:hAnsi="宋体" w:eastAsia="宋体" w:cs="宋体"/>
          <w:color w:val="auto"/>
          <w:szCs w:val="21"/>
        </w:rPr>
        <w:t xml:space="preserve">                         法定代表人：（签字）</w:t>
      </w:r>
    </w:p>
    <w:p>
      <w:pPr>
        <w:tabs>
          <w:tab w:val="left" w:pos="0"/>
        </w:tabs>
        <w:spacing w:line="560" w:lineRule="exact"/>
        <w:jc w:val="left"/>
        <w:rPr>
          <w:rFonts w:hint="eastAsia" w:ascii="宋体" w:hAnsi="宋体" w:eastAsia="宋体" w:cs="宋体"/>
          <w:color w:val="auto"/>
          <w:szCs w:val="21"/>
        </w:rPr>
      </w:pPr>
      <w:r>
        <w:rPr>
          <w:rFonts w:hint="eastAsia" w:ascii="宋体" w:hAnsi="宋体" w:eastAsia="宋体" w:cs="宋体"/>
          <w:color w:val="auto"/>
          <w:szCs w:val="21"/>
        </w:rPr>
        <w:t xml:space="preserve">                         委托代理人：（签字）</w:t>
      </w:r>
    </w:p>
    <w:p>
      <w:pPr>
        <w:tabs>
          <w:tab w:val="left" w:pos="0"/>
        </w:tabs>
        <w:spacing w:line="560" w:lineRule="exact"/>
        <w:jc w:val="left"/>
        <w:rPr>
          <w:rFonts w:hint="eastAsia" w:ascii="宋体" w:hAnsi="宋体" w:eastAsia="宋体" w:cs="宋体"/>
          <w:color w:val="auto"/>
          <w:szCs w:val="21"/>
        </w:rPr>
      </w:pPr>
      <w:r>
        <w:rPr>
          <w:rFonts w:hint="eastAsia" w:ascii="宋体" w:hAnsi="宋体" w:eastAsia="宋体" w:cs="宋体"/>
          <w:color w:val="auto"/>
          <w:szCs w:val="21"/>
        </w:rPr>
        <w:t xml:space="preserve">                         单位地址：</w:t>
      </w:r>
    </w:p>
    <w:p>
      <w:pPr>
        <w:tabs>
          <w:tab w:val="left" w:pos="0"/>
        </w:tabs>
        <w:spacing w:line="560" w:lineRule="exact"/>
        <w:jc w:val="left"/>
        <w:rPr>
          <w:rFonts w:hint="eastAsia" w:ascii="宋体" w:hAnsi="宋体" w:eastAsia="宋体" w:cs="宋体"/>
          <w:color w:val="auto"/>
          <w:szCs w:val="21"/>
        </w:rPr>
      </w:pPr>
      <w:r>
        <w:rPr>
          <w:rFonts w:hint="eastAsia" w:ascii="宋体" w:hAnsi="宋体" w:eastAsia="宋体" w:cs="宋体"/>
          <w:color w:val="auto"/>
          <w:szCs w:val="21"/>
        </w:rPr>
        <w:t xml:space="preserve">                         电话：</w:t>
      </w:r>
    </w:p>
    <w:p>
      <w:pPr>
        <w:tabs>
          <w:tab w:val="left" w:pos="0"/>
        </w:tabs>
        <w:spacing w:line="560" w:lineRule="exact"/>
        <w:jc w:val="left"/>
        <w:rPr>
          <w:rFonts w:hint="eastAsia" w:ascii="宋体" w:hAnsi="宋体" w:eastAsia="宋体" w:cs="宋体"/>
          <w:color w:val="auto"/>
          <w:szCs w:val="21"/>
        </w:rPr>
      </w:pPr>
      <w:r>
        <w:rPr>
          <w:rFonts w:hint="eastAsia" w:ascii="宋体" w:hAnsi="宋体" w:eastAsia="宋体" w:cs="宋体"/>
          <w:color w:val="auto"/>
          <w:szCs w:val="21"/>
        </w:rPr>
        <w:t xml:space="preserve">                         传真：</w:t>
      </w:r>
    </w:p>
    <w:p>
      <w:pPr>
        <w:tabs>
          <w:tab w:val="left" w:pos="0"/>
        </w:tabs>
        <w:spacing w:line="560" w:lineRule="exact"/>
        <w:jc w:val="left"/>
        <w:rPr>
          <w:rFonts w:hint="eastAsia" w:ascii="宋体" w:hAnsi="宋体" w:eastAsia="宋体" w:cs="宋体"/>
          <w:color w:val="auto"/>
          <w:szCs w:val="21"/>
        </w:rPr>
      </w:pPr>
      <w:r>
        <w:rPr>
          <w:rFonts w:hint="eastAsia" w:ascii="宋体" w:hAnsi="宋体" w:eastAsia="宋体" w:cs="宋体"/>
          <w:color w:val="auto"/>
          <w:szCs w:val="21"/>
        </w:rPr>
        <w:t xml:space="preserve">                          邮政编号：</w:t>
      </w:r>
    </w:p>
    <w:p>
      <w:pPr>
        <w:tabs>
          <w:tab w:val="left" w:pos="0"/>
        </w:tabs>
        <w:spacing w:line="560" w:lineRule="exact"/>
        <w:ind w:firstLine="3465" w:firstLineChars="1650"/>
        <w:jc w:val="left"/>
        <w:rPr>
          <w:rFonts w:hint="eastAsia" w:ascii="宋体" w:hAnsi="宋体" w:eastAsia="宋体" w:cs="宋体"/>
          <w:color w:val="auto"/>
          <w:szCs w:val="21"/>
        </w:rPr>
      </w:pPr>
      <w:r>
        <w:rPr>
          <w:rFonts w:hint="eastAsia" w:ascii="宋体" w:hAnsi="宋体" w:eastAsia="宋体" w:cs="宋体"/>
          <w:color w:val="auto"/>
          <w:szCs w:val="21"/>
        </w:rPr>
        <w:t xml:space="preserve"> 二0</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年</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月</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日</w:t>
      </w:r>
    </w:p>
    <w:p>
      <w:pPr>
        <w:adjustRightInd w:val="0"/>
        <w:snapToGrid w:val="0"/>
        <w:spacing w:before="120" w:beforeLines="50" w:line="360" w:lineRule="auto"/>
        <w:rPr>
          <w:rFonts w:hint="eastAsia" w:ascii="宋体" w:hAnsi="宋体" w:eastAsia="宋体" w:cs="宋体"/>
          <w:color w:val="auto"/>
          <w:kern w:val="0"/>
          <w:sz w:val="28"/>
          <w:szCs w:val="28"/>
          <w:lang w:eastAsia="zh-CN"/>
        </w:rPr>
      </w:pPr>
      <w:r>
        <w:rPr>
          <w:rFonts w:hint="eastAsia" w:ascii="宋体" w:hAnsi="宋体" w:eastAsia="宋体" w:cs="宋体"/>
          <w:color w:val="auto"/>
        </w:rPr>
        <w:br w:type="page"/>
      </w:r>
      <w:r>
        <w:rPr>
          <w:rFonts w:hint="eastAsia" w:ascii="宋体" w:hAnsi="宋体" w:eastAsia="宋体" w:cs="宋体"/>
          <w:color w:val="auto"/>
          <w:kern w:val="0"/>
          <w:sz w:val="28"/>
          <w:szCs w:val="28"/>
        </w:rPr>
        <w:t>附件</w:t>
      </w:r>
      <w:r>
        <w:rPr>
          <w:rFonts w:hint="eastAsia" w:ascii="宋体" w:hAnsi="宋体" w:eastAsia="宋体" w:cs="宋体"/>
          <w:color w:val="auto"/>
          <w:kern w:val="0"/>
          <w:sz w:val="28"/>
          <w:szCs w:val="28"/>
          <w:lang w:val="en-US" w:eastAsia="zh-CN"/>
        </w:rPr>
        <w:t>3</w:t>
      </w:r>
    </w:p>
    <w:p>
      <w:pPr>
        <w:adjustRightInd w:val="0"/>
        <w:snapToGrid w:val="0"/>
        <w:spacing w:line="360" w:lineRule="auto"/>
        <w:ind w:firstLine="562" w:firstLineChars="200"/>
        <w:jc w:val="center"/>
        <w:rPr>
          <w:rFonts w:hint="eastAsia" w:ascii="宋体" w:hAnsi="宋体"/>
          <w:b/>
          <w:sz w:val="28"/>
          <w:szCs w:val="28"/>
          <w:highlight w:val="none"/>
          <w:lang w:eastAsia="zh-CN"/>
        </w:rPr>
      </w:pPr>
      <w:r>
        <w:rPr>
          <w:rFonts w:hint="eastAsia" w:ascii="宋体" w:hAnsi="宋体"/>
          <w:b/>
          <w:sz w:val="28"/>
          <w:szCs w:val="28"/>
          <w:highlight w:val="none"/>
          <w:lang w:eastAsia="zh-CN"/>
        </w:rPr>
        <w:t>政府采购供应商信用承诺函</w:t>
      </w:r>
    </w:p>
    <w:p>
      <w:pPr>
        <w:keepNext w:val="0"/>
        <w:keepLines w:val="0"/>
        <w:pageBreakBefore w:val="0"/>
        <w:widowControl w:val="0"/>
        <w:kinsoku/>
        <w:overflowPunct/>
        <w:topLinePunct w:val="0"/>
        <w:autoSpaceDE/>
        <w:autoSpaceDN/>
        <w:bidi w:val="0"/>
        <w:adjustRightInd/>
        <w:snapToGrid/>
        <w:spacing w:line="240" w:lineRule="auto"/>
        <w:textAlignment w:val="auto"/>
        <w:rPr>
          <w:rFonts w:hint="eastAsia"/>
        </w:rPr>
      </w:pPr>
      <w:r>
        <w:rPr>
          <w:rFonts w:hint="eastAsia"/>
        </w:rPr>
        <w:t>致_</w:t>
      </w:r>
      <w:r>
        <w:rPr>
          <w:rFonts w:hint="eastAsia"/>
          <w:u w:val="single"/>
          <w:lang w:val="en-US" w:eastAsia="zh-CN"/>
        </w:rPr>
        <w:t xml:space="preserve">                </w:t>
      </w:r>
      <w:r>
        <w:rPr>
          <w:rFonts w:hint="eastAsia"/>
          <w:u w:val="single"/>
        </w:rPr>
        <w:t>_</w:t>
      </w:r>
      <w:r>
        <w:rPr>
          <w:rFonts w:hint="eastAsia"/>
        </w:rPr>
        <w:t>(采购人或采购代理机构) :</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eastAsia="宋体"/>
          <w:u w:val="single"/>
          <w:lang w:val="en-US" w:eastAsia="zh-CN"/>
        </w:rPr>
      </w:pPr>
      <w:r>
        <w:rPr>
          <w:rFonts w:hint="eastAsia"/>
        </w:rPr>
        <w:t>单位名称(自然人姓名):</w:t>
      </w:r>
      <w:r>
        <w:rPr>
          <w:rFonts w:hint="eastAsia"/>
          <w:lang w:val="en-US" w:eastAsia="zh-CN"/>
        </w:rPr>
        <w:t xml:space="preserve"> </w:t>
      </w:r>
      <w:r>
        <w:rPr>
          <w:rFonts w:hint="eastAsia"/>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eastAsia="宋体"/>
          <w:u w:val="single"/>
          <w:lang w:val="en-US" w:eastAsia="zh-CN"/>
        </w:rPr>
      </w:pPr>
      <w:r>
        <w:rPr>
          <w:rFonts w:hint="eastAsia"/>
        </w:rPr>
        <w:t>统一社会信用代码( 身份证号码):</w:t>
      </w:r>
      <w:r>
        <w:rPr>
          <w:rFonts w:hint="eastAsia"/>
          <w:lang w:val="en-US" w:eastAsia="zh-CN"/>
        </w:rPr>
        <w:t xml:space="preserve"> </w:t>
      </w:r>
      <w:r>
        <w:rPr>
          <w:rFonts w:hint="eastAsia"/>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eastAsia="宋体"/>
          <w:u w:val="single"/>
          <w:lang w:val="en-US" w:eastAsia="zh-CN"/>
        </w:rPr>
      </w:pPr>
      <w:r>
        <w:rPr>
          <w:rFonts w:hint="eastAsia"/>
        </w:rPr>
        <w:t>法定代表人(负责人):</w:t>
      </w:r>
      <w:r>
        <w:rPr>
          <w:rFonts w:hint="eastAsia"/>
          <w:lang w:val="en-US" w:eastAsia="zh-CN"/>
        </w:rPr>
        <w:t xml:space="preserve"> </w:t>
      </w:r>
      <w:r>
        <w:rPr>
          <w:rFonts w:hint="eastAsia"/>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eastAsia="宋体"/>
          <w:u w:val="single"/>
          <w:lang w:val="en-US" w:eastAsia="zh-CN"/>
        </w:rPr>
      </w:pPr>
      <w:r>
        <w:rPr>
          <w:rFonts w:hint="eastAsia"/>
        </w:rPr>
        <w:t>联系地址和电话:</w:t>
      </w:r>
      <w:r>
        <w:rPr>
          <w:rFonts w:hint="eastAsia"/>
          <w:lang w:val="en-US" w:eastAsia="zh-CN"/>
        </w:rPr>
        <w:t xml:space="preserve"> </w:t>
      </w:r>
      <w:r>
        <w:rPr>
          <w:rFonts w:hint="eastAsia"/>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rPr>
      </w:pPr>
      <w:r>
        <w:rPr>
          <w:rFonts w:hint="eastAsia"/>
        </w:rPr>
        <w:t>为维护公平、公正、公开的政府采购市场秩序,树立诚实守信的政府采购供应商形象，我单位(本人)自愿作出以下承诺:</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rPr>
      </w:pPr>
      <w:r>
        <w:rPr>
          <w:rFonts w:hint="eastAsia"/>
        </w:rPr>
        <w:t>一、我单位(本人)自愿参加</w:t>
      </w:r>
      <w:r>
        <w:rPr>
          <w:rFonts w:hint="eastAsia"/>
          <w:u w:val="single"/>
          <w:lang w:val="en-US" w:eastAsia="zh-CN"/>
        </w:rPr>
        <w:t xml:space="preserve">   （项目名称、项目编号、标段）   </w:t>
      </w:r>
      <w:r>
        <w:rPr>
          <w:rFonts w:hint="eastAsia"/>
        </w:rPr>
        <w:t>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rPr>
      </w:pPr>
      <w:r>
        <w:rPr>
          <w:rFonts w:hint="eastAsia"/>
        </w:rPr>
        <w:t>(一)具有独立承担民事责任的能力;</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rPr>
      </w:pPr>
      <w:r>
        <w:rPr>
          <w:rFonts w:hint="eastAsia"/>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rPr>
      </w:pPr>
      <w:r>
        <w:rPr>
          <w:rFonts w:hint="eastAsia"/>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rPr>
      </w:pPr>
      <w:r>
        <w:rPr>
          <w:rFonts w:hint="eastAsia"/>
        </w:rPr>
        <w:t>(四)有依法缴纳税收和社会保障资金的良好记录;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rPr>
      </w:pPr>
      <w:r>
        <w:rPr>
          <w:rFonts w:hint="eastAsia"/>
        </w:rPr>
        <w:t>(五)参加政府采购活动前三年内，在经营活动中没有重大违法记录;成立不足三年的，为实际时间</w:t>
      </w:r>
      <w:r>
        <w:rPr>
          <w:rFonts w:hint="eastAsia"/>
          <w:szCs w:val="21"/>
        </w:rPr>
        <w:t>。</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rPr>
      </w:pPr>
      <w:r>
        <w:rPr>
          <w:rFonts w:hint="eastAsia"/>
        </w:rPr>
        <w:t>(六)未被列入经营异常名录或者严重违法失信名单、失信被执行人、重大税收违法案件当事人名单、政府采购严重违法失信行为记录名单;</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rPr>
      </w:pPr>
      <w:r>
        <w:rPr>
          <w:rFonts w:hint="eastAsia"/>
        </w:rPr>
        <w:t>(七)未被相关监管部门作出行政处罚且尚在处罚有效期内;</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rPr>
      </w:pPr>
      <w:r>
        <w:rPr>
          <w:rFonts w:hint="eastAsia"/>
        </w:rPr>
        <w:t>(八)未曾作出虚假采购承诺;</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color w:val="000000" w:themeColor="text1"/>
          <w:kern w:val="0"/>
          <w:sz w:val="23"/>
          <w:szCs w:val="23"/>
          <w:lang w:eastAsia="zh-CN"/>
          <w14:textFill>
            <w14:solidFill>
              <w14:schemeClr w14:val="tx1"/>
            </w14:solidFill>
          </w14:textFill>
        </w:rPr>
      </w:pPr>
      <w:r>
        <w:rPr>
          <w:rFonts w:hint="eastAsia"/>
        </w:rPr>
        <w:t>(九)</w:t>
      </w:r>
      <w:r>
        <w:rPr>
          <w:rFonts w:hint="eastAsia" w:ascii="宋体" w:hAnsi="宋体" w:eastAsia="宋体" w:cs="宋体"/>
          <w:color w:val="000000" w:themeColor="text1"/>
          <w:kern w:val="0"/>
          <w:sz w:val="23"/>
          <w:szCs w:val="23"/>
          <w14:textFill>
            <w14:solidFill>
              <w14:schemeClr w14:val="tx1"/>
            </w14:solidFill>
          </w14:textFill>
        </w:rPr>
        <w:t>具备本项目履行合同所必需的设备和专业技术能力</w:t>
      </w:r>
      <w:r>
        <w:rPr>
          <w:rFonts w:hint="eastAsia" w:ascii="宋体" w:hAnsi="宋体" w:cs="宋体"/>
          <w:color w:val="000000" w:themeColor="text1"/>
          <w:kern w:val="0"/>
          <w:sz w:val="23"/>
          <w:szCs w:val="23"/>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rPr>
      </w:pPr>
      <w:r>
        <w:rPr>
          <w:rFonts w:hint="eastAsia"/>
        </w:rPr>
        <w:t>(</w:t>
      </w:r>
      <w:r>
        <w:rPr>
          <w:rFonts w:hint="eastAsia"/>
          <w:lang w:eastAsia="zh-CN"/>
        </w:rPr>
        <w:t>十</w:t>
      </w:r>
      <w:r>
        <w:rPr>
          <w:rFonts w:hint="eastAsia"/>
        </w:rPr>
        <w:t>)</w:t>
      </w:r>
      <w:r>
        <w:rPr>
          <w:rFonts w:hint="eastAsia"/>
          <w:lang w:eastAsia="zh-CN"/>
        </w:rPr>
        <w:t>无较大食品安全事故发生；</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rPr>
      </w:pPr>
      <w:r>
        <w:rPr>
          <w:rFonts w:hint="eastAsia"/>
        </w:rPr>
        <w:t>(</w:t>
      </w:r>
      <w:r>
        <w:rPr>
          <w:rFonts w:hint="eastAsia"/>
          <w:lang w:eastAsia="zh-CN"/>
        </w:rPr>
        <w:t>十一</w:t>
      </w:r>
      <w:r>
        <w:rPr>
          <w:rFonts w:hint="eastAsia"/>
        </w:rPr>
        <w:t>)符合法律、行政法规规定的其他条件。</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rPr>
      </w:pPr>
      <w:r>
        <w:rPr>
          <w:rFonts w:hint="eastAsia"/>
        </w:rPr>
        <w:t>二、我单位(本人)保证上述承诺事项的真实性。如有弄虚作假或其他违法违规行为，自愿按照规定将违背承诺行为作为失信行为记录到社会信用信息平台，并视同为“提供虚假材料谋取中标、成交”按照法律规定承担</w:t>
      </w:r>
      <w:r>
        <w:rPr>
          <w:rFonts w:hint="eastAsia"/>
          <w:lang w:eastAsia="zh-CN"/>
        </w:rPr>
        <w:t>相应</w:t>
      </w:r>
      <w:r>
        <w:rPr>
          <w:rFonts w:hint="eastAsia"/>
        </w:rPr>
        <w:t>责任。</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right"/>
        <w:textAlignment w:val="auto"/>
        <w:rPr>
          <w:rFonts w:hint="eastAsia"/>
        </w:rPr>
      </w:pPr>
    </w:p>
    <w:p>
      <w:pPr>
        <w:keepNext w:val="0"/>
        <w:keepLines w:val="0"/>
        <w:pageBreakBefore w:val="0"/>
        <w:widowControl w:val="0"/>
        <w:kinsoku/>
        <w:wordWrap w:val="0"/>
        <w:overflowPunct/>
        <w:topLinePunct w:val="0"/>
        <w:autoSpaceDE/>
        <w:autoSpaceDN/>
        <w:bidi w:val="0"/>
        <w:adjustRightInd/>
        <w:snapToGrid/>
        <w:spacing w:line="240" w:lineRule="auto"/>
        <w:ind w:firstLine="420" w:firstLineChars="200"/>
        <w:jc w:val="right"/>
        <w:textAlignment w:val="auto"/>
        <w:rPr>
          <w:rFonts w:hint="default" w:eastAsia="宋体"/>
          <w:lang w:val="en-US" w:eastAsia="zh-CN"/>
        </w:rPr>
      </w:pPr>
      <w:r>
        <w:rPr>
          <w:rFonts w:hint="eastAsia"/>
        </w:rPr>
        <w:t>供应商(印章):</w:t>
      </w:r>
      <w:r>
        <w:rPr>
          <w:rFonts w:hint="eastAsia"/>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240" w:lineRule="auto"/>
        <w:ind w:firstLine="420" w:firstLineChars="200"/>
        <w:jc w:val="right"/>
        <w:textAlignment w:val="auto"/>
        <w:rPr>
          <w:rFonts w:hint="default" w:eastAsia="宋体"/>
          <w:lang w:val="en-US" w:eastAsia="zh-CN"/>
        </w:rPr>
      </w:pPr>
      <w:r>
        <w:rPr>
          <w:rFonts w:hint="eastAsia"/>
        </w:rPr>
        <w:t>法定代表人、负责人、本人、或授权代表(签字或印章):</w:t>
      </w:r>
      <w:r>
        <w:rPr>
          <w:rFonts w:hint="eastAsia"/>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240" w:lineRule="auto"/>
        <w:ind w:firstLine="420" w:firstLineChars="200"/>
        <w:jc w:val="right"/>
        <w:textAlignment w:val="auto"/>
        <w:rPr>
          <w:rFonts w:hint="default" w:eastAsia="宋体"/>
          <w:lang w:val="en-US" w:eastAsia="zh-CN"/>
        </w:rPr>
      </w:pPr>
      <w:r>
        <w:rPr>
          <w:rFonts w:hint="eastAsia"/>
        </w:rPr>
        <w:t>日期:</w:t>
      </w:r>
      <w:r>
        <w:rPr>
          <w:rFonts w:hint="eastAsia"/>
          <w:lang w:val="en-US" w:eastAsia="zh-CN"/>
        </w:rPr>
        <w:t xml:space="preserve">    </w:t>
      </w:r>
      <w:r>
        <w:rPr>
          <w:rFonts w:hint="eastAsia"/>
        </w:rPr>
        <w:t>年</w:t>
      </w:r>
      <w:r>
        <w:rPr>
          <w:rFonts w:hint="eastAsia"/>
          <w:lang w:val="en-US" w:eastAsia="zh-CN"/>
        </w:rPr>
        <w:t xml:space="preserve">  </w:t>
      </w:r>
      <w:r>
        <w:rPr>
          <w:rFonts w:hint="eastAsia"/>
        </w:rPr>
        <w:t>月</w:t>
      </w:r>
      <w:r>
        <w:rPr>
          <w:rFonts w:hint="eastAsia"/>
          <w:lang w:val="en-US" w:eastAsia="zh-CN"/>
        </w:rPr>
        <w:t xml:space="preserve">  </w:t>
      </w:r>
      <w:r>
        <w:rPr>
          <w:rFonts w:hint="eastAsia"/>
        </w:rPr>
        <w:t>日</w:t>
      </w:r>
      <w:r>
        <w:rPr>
          <w:rFonts w:hint="eastAsia"/>
          <w:lang w:val="en-US" w:eastAsia="zh-CN"/>
        </w:rPr>
        <w:t xml:space="preserve">           </w:t>
      </w:r>
    </w:p>
    <w:p>
      <w:pPr>
        <w:keepNext w:val="0"/>
        <w:keepLines w:val="0"/>
        <w:pageBreakBefore w:val="0"/>
        <w:widowControl w:val="0"/>
        <w:kinsoku/>
        <w:overflowPunct/>
        <w:topLinePunct w:val="0"/>
        <w:autoSpaceDE/>
        <w:autoSpaceDN/>
        <w:bidi w:val="0"/>
        <w:adjustRightInd/>
        <w:snapToGrid/>
        <w:spacing w:line="240" w:lineRule="auto"/>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rPr>
      </w:pPr>
      <w:r>
        <w:rPr>
          <w:rFonts w:hint="eastAsia"/>
        </w:rPr>
        <w:t>注: 1.投标人须在投标文件中按此模板提供承诺函，</w:t>
      </w:r>
      <w:r>
        <w:rPr>
          <w:rFonts w:hint="eastAsia"/>
          <w:b/>
          <w:bCs/>
          <w:highlight w:val="yellow"/>
        </w:rPr>
        <w:t>未</w:t>
      </w:r>
      <w:r>
        <w:rPr>
          <w:rFonts w:hint="eastAsia"/>
          <w:b/>
          <w:bCs/>
          <w:highlight w:val="yellow"/>
          <w:lang w:eastAsia="zh-CN"/>
        </w:rPr>
        <w:t>按照此模版承诺内容</w:t>
      </w:r>
      <w:r>
        <w:rPr>
          <w:rFonts w:hint="eastAsia"/>
          <w:b/>
          <w:bCs/>
          <w:highlight w:val="yellow"/>
        </w:rPr>
        <w:t>提供视为未实质性响应招标文件要求，按无效投标处理</w:t>
      </w:r>
      <w:r>
        <w:rPr>
          <w:rFonts w:hint="eastAsia"/>
        </w:rPr>
        <w:t>。</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rPr>
      </w:pPr>
      <w:r>
        <w:rPr>
          <w:rFonts w:hint="eastAsia"/>
        </w:rPr>
        <w:t>2.投标人的法定代表人或者授权代表的签字或盖章应真实、有效，如由授权代表签字或盖章的，应提供“法定代表人授权书”。</w:t>
      </w:r>
    </w:p>
    <w:p>
      <w:pPr>
        <w:rPr>
          <w:rFonts w:hint="eastAsia"/>
        </w:rPr>
      </w:pPr>
      <w:r>
        <w:rPr>
          <w:rFonts w:hint="eastAsia"/>
        </w:rPr>
        <w:br w:type="page"/>
      </w:r>
    </w:p>
    <w:p>
      <w:pPr>
        <w:adjustRightInd w:val="0"/>
        <w:snapToGrid w:val="0"/>
        <w:spacing w:line="360" w:lineRule="auto"/>
        <w:ind w:right="24"/>
        <w:rPr>
          <w:rFonts w:hint="eastAsia" w:ascii="宋体" w:hAnsi="宋体"/>
          <w:bCs/>
          <w:color w:val="auto"/>
          <w:sz w:val="28"/>
          <w:szCs w:val="28"/>
        </w:rPr>
      </w:pPr>
      <w:r>
        <w:rPr>
          <w:rFonts w:hint="eastAsia" w:ascii="宋体" w:hAnsi="宋体" w:eastAsia="宋体" w:cs="宋体"/>
          <w:bCs/>
          <w:color w:val="auto"/>
          <w:sz w:val="28"/>
          <w:szCs w:val="28"/>
        </w:rPr>
        <w:t>附件</w:t>
      </w:r>
      <w:r>
        <w:rPr>
          <w:rFonts w:hint="eastAsia" w:ascii="宋体" w:hAnsi="宋体" w:eastAsia="宋体" w:cs="宋体"/>
          <w:bCs/>
          <w:color w:val="auto"/>
          <w:sz w:val="28"/>
          <w:szCs w:val="28"/>
          <w:lang w:val="en-US" w:eastAsia="zh-CN"/>
        </w:rPr>
        <w:t>4</w:t>
      </w:r>
      <w:r>
        <w:rPr>
          <w:rFonts w:hint="eastAsia" w:ascii="宋体" w:hAnsi="宋体" w:cs="宋体"/>
          <w:bCs/>
          <w:color w:val="auto"/>
          <w:sz w:val="28"/>
          <w:szCs w:val="28"/>
          <w:lang w:val="en-US" w:eastAsia="zh-CN"/>
        </w:rPr>
        <w:t>：</w:t>
      </w:r>
      <w:r>
        <w:rPr>
          <w:rFonts w:hint="eastAsia" w:ascii="宋体" w:hAnsi="宋体"/>
          <w:bCs/>
          <w:color w:val="auto"/>
          <w:sz w:val="28"/>
          <w:szCs w:val="28"/>
        </w:rPr>
        <w:t>保证金缴纳证明</w:t>
      </w:r>
    </w:p>
    <w:p>
      <w:pPr>
        <w:pStyle w:val="11"/>
        <w:tabs>
          <w:tab w:val="left" w:pos="1470"/>
          <w:tab w:val="right" w:leader="dot" w:pos="8296"/>
        </w:tabs>
        <w:jc w:val="center"/>
        <w:rPr>
          <w:rFonts w:hint="eastAsia" w:ascii="宋体" w:hAnsi="宋体"/>
          <w:b/>
          <w:bCs/>
          <w:i w:val="0"/>
          <w:iCs w:val="0"/>
          <w:color w:val="auto"/>
          <w:sz w:val="28"/>
          <w:szCs w:val="28"/>
        </w:rPr>
      </w:pPr>
    </w:p>
    <w:p>
      <w:pPr>
        <w:pStyle w:val="11"/>
        <w:tabs>
          <w:tab w:val="left" w:pos="1470"/>
          <w:tab w:val="right" w:leader="dot" w:pos="8296"/>
        </w:tabs>
        <w:jc w:val="center"/>
        <w:rPr>
          <w:rFonts w:hint="eastAsia" w:ascii="宋体" w:hAnsi="宋体"/>
          <w:b/>
          <w:bCs/>
          <w:i w:val="0"/>
          <w:iCs w:val="0"/>
          <w:color w:val="auto"/>
          <w:sz w:val="28"/>
          <w:szCs w:val="28"/>
          <w:lang w:val="en-US" w:eastAsia="zh-CN"/>
        </w:rPr>
      </w:pPr>
      <w:r>
        <w:rPr>
          <w:rFonts w:hint="eastAsia" w:ascii="宋体" w:hAnsi="宋体"/>
          <w:b/>
          <w:bCs/>
          <w:i w:val="0"/>
          <w:iCs w:val="0"/>
          <w:color w:val="auto"/>
          <w:sz w:val="28"/>
          <w:szCs w:val="28"/>
        </w:rPr>
        <w:t>本页附自行打印的银行流水单</w:t>
      </w:r>
      <w:r>
        <w:rPr>
          <w:rFonts w:hint="eastAsia" w:ascii="宋体" w:hAnsi="宋体"/>
          <w:b/>
          <w:bCs/>
          <w:i w:val="0"/>
          <w:iCs w:val="0"/>
          <w:color w:val="auto"/>
          <w:sz w:val="28"/>
          <w:szCs w:val="28"/>
          <w:lang w:val="en-US" w:eastAsia="zh-CN"/>
        </w:rPr>
        <w:t>复印件/支票复印件/保函复印件等，如未要求无需提供。</w:t>
      </w:r>
    </w:p>
    <w:p>
      <w:pPr>
        <w:jc w:val="center"/>
        <w:rPr>
          <w:rFonts w:hint="eastAsia" w:ascii="宋体" w:hAnsi="宋体"/>
          <w:b/>
          <w:bCs/>
          <w:i w:val="0"/>
          <w:iCs w:val="0"/>
          <w:color w:val="auto"/>
          <w:sz w:val="28"/>
          <w:szCs w:val="28"/>
          <w:lang w:val="en-US" w:eastAsia="zh-CN"/>
        </w:rPr>
      </w:pPr>
    </w:p>
    <w:p>
      <w:pPr>
        <w:jc w:val="center"/>
        <w:rPr>
          <w:rFonts w:hint="eastAsia" w:ascii="宋体" w:hAnsi="宋体"/>
          <w:b/>
          <w:bCs/>
          <w:i w:val="0"/>
          <w:iCs w:val="0"/>
          <w:color w:val="auto"/>
          <w:sz w:val="28"/>
          <w:szCs w:val="28"/>
          <w:lang w:val="en-US" w:eastAsia="zh-CN"/>
        </w:rPr>
      </w:pPr>
    </w:p>
    <w:p>
      <w:pPr>
        <w:jc w:val="center"/>
        <w:rPr>
          <w:rFonts w:hint="eastAsia" w:ascii="宋体" w:hAnsi="宋体"/>
          <w:b/>
          <w:bCs/>
          <w:i w:val="0"/>
          <w:iCs w:val="0"/>
          <w:color w:val="auto"/>
          <w:sz w:val="28"/>
          <w:szCs w:val="28"/>
          <w:lang w:val="en-US" w:eastAsia="zh-CN"/>
        </w:rPr>
      </w:pPr>
    </w:p>
    <w:p>
      <w:pPr>
        <w:jc w:val="center"/>
        <w:rPr>
          <w:rFonts w:hint="default"/>
          <w:color w:val="auto"/>
          <w:highlight w:val="yellow"/>
          <w:lang w:val="en-US" w:eastAsia="zh-CN"/>
        </w:rPr>
      </w:pPr>
      <w:r>
        <w:rPr>
          <w:rFonts w:hint="eastAsia" w:ascii="宋体" w:hAnsi="宋体"/>
          <w:b/>
          <w:bCs/>
          <w:i w:val="0"/>
          <w:iCs w:val="0"/>
          <w:color w:val="auto"/>
          <w:sz w:val="28"/>
          <w:szCs w:val="28"/>
          <w:highlight w:val="yellow"/>
          <w:lang w:val="en-US" w:eastAsia="zh-CN"/>
        </w:rPr>
        <w:t>本项目无需提供</w:t>
      </w:r>
    </w:p>
    <w:p>
      <w:pPr>
        <w:rPr>
          <w:color w:val="auto"/>
        </w:rPr>
      </w:pPr>
    </w:p>
    <w:p>
      <w:pPr>
        <w:adjustRightInd w:val="0"/>
        <w:snapToGrid w:val="0"/>
        <w:spacing w:line="360" w:lineRule="auto"/>
        <w:jc w:val="center"/>
        <w:rPr>
          <w:rFonts w:hint="eastAsia" w:ascii="宋体" w:hAnsi="宋体"/>
          <w:b/>
          <w:color w:val="auto"/>
          <w:sz w:val="32"/>
          <w:szCs w:val="32"/>
        </w:rPr>
      </w:pPr>
    </w:p>
    <w:p>
      <w:pPr>
        <w:adjustRightInd w:val="0"/>
        <w:snapToGrid w:val="0"/>
        <w:spacing w:line="360" w:lineRule="auto"/>
        <w:jc w:val="center"/>
        <w:rPr>
          <w:rFonts w:ascii="宋体" w:hAnsi="宋体"/>
          <w:b/>
          <w:color w:val="auto"/>
          <w:sz w:val="28"/>
          <w:szCs w:val="28"/>
        </w:rPr>
        <w:sectPr>
          <w:headerReference r:id="rId17" w:type="default"/>
          <w:footerReference r:id="rId18" w:type="default"/>
          <w:pgSz w:w="11906" w:h="16838"/>
          <w:pgMar w:top="1440" w:right="1800" w:bottom="1440" w:left="1800" w:header="851" w:footer="992" w:gutter="0"/>
          <w:pgBorders w:offsetFrom="page">
            <w:top w:val="none" w:sz="0" w:space="0"/>
            <w:left w:val="none" w:sz="0" w:space="0"/>
            <w:bottom w:val="none" w:sz="0" w:space="0"/>
            <w:right w:val="none" w:sz="0" w:space="0"/>
          </w:pgBorders>
          <w:cols w:space="720" w:num="1"/>
          <w:docGrid w:type="lines" w:linePitch="312" w:charSpace="0"/>
        </w:sectPr>
      </w:pPr>
    </w:p>
    <w:p>
      <w:pPr>
        <w:adjustRightInd w:val="0"/>
        <w:snapToGrid w:val="0"/>
        <w:spacing w:line="360" w:lineRule="auto"/>
        <w:rPr>
          <w:rFonts w:hint="eastAsia" w:ascii="宋体" w:hAnsi="宋体"/>
          <w:bCs/>
          <w:color w:val="auto"/>
          <w:sz w:val="28"/>
          <w:szCs w:val="28"/>
        </w:rPr>
      </w:pPr>
      <w:r>
        <w:rPr>
          <w:rFonts w:hint="eastAsia" w:ascii="宋体" w:hAnsi="宋体"/>
          <w:bCs/>
          <w:color w:val="auto"/>
          <w:sz w:val="28"/>
          <w:szCs w:val="28"/>
        </w:rPr>
        <w:t>附件</w:t>
      </w:r>
      <w:r>
        <w:rPr>
          <w:rFonts w:hint="eastAsia" w:ascii="宋体" w:hAnsi="宋体"/>
          <w:bCs/>
          <w:color w:val="auto"/>
          <w:sz w:val="28"/>
          <w:szCs w:val="28"/>
          <w:lang w:val="en-US" w:eastAsia="zh-CN"/>
        </w:rPr>
        <w:t>5</w:t>
      </w:r>
      <w:r>
        <w:rPr>
          <w:rFonts w:hint="eastAsia" w:ascii="宋体" w:hAnsi="宋体"/>
          <w:bCs/>
          <w:color w:val="auto"/>
          <w:sz w:val="28"/>
          <w:szCs w:val="28"/>
        </w:rPr>
        <w:t>：</w:t>
      </w:r>
    </w:p>
    <w:p>
      <w:pPr>
        <w:pStyle w:val="30"/>
        <w:numPr>
          <w:ilvl w:val="0"/>
          <w:numId w:val="0"/>
        </w:numPr>
        <w:jc w:val="center"/>
        <w:rPr>
          <w:rFonts w:hint="default"/>
          <w:b/>
          <w:bCs/>
          <w:color w:val="auto"/>
          <w:lang w:val="en-US" w:eastAsia="zh-CN"/>
        </w:rPr>
      </w:pPr>
      <w:r>
        <w:rPr>
          <w:rFonts w:hint="eastAsia" w:hAnsi="宋体" w:eastAsia="宋体" w:cs="宋体"/>
          <w:b/>
          <w:bCs/>
          <w:color w:val="auto"/>
          <w:sz w:val="28"/>
          <w:szCs w:val="28"/>
          <w:lang w:val="en-US" w:eastAsia="zh-CN"/>
        </w:rPr>
        <w:t>投标函</w:t>
      </w:r>
    </w:p>
    <w:p>
      <w:pPr>
        <w:adjustRightInd w:val="0"/>
        <w:snapToGrid w:val="0"/>
        <w:spacing w:line="360" w:lineRule="auto"/>
        <w:rPr>
          <w:rFonts w:hint="eastAsia" w:ascii="宋体" w:hAnsi="宋体" w:eastAsia="宋体" w:cs="宋体"/>
          <w:color w:val="auto"/>
          <w:szCs w:val="21"/>
        </w:rPr>
      </w:pPr>
    </w:p>
    <w:p>
      <w:pPr>
        <w:adjustRightInd w:val="0"/>
        <w:snapToGrid w:val="0"/>
        <w:spacing w:line="360" w:lineRule="auto"/>
        <w:rPr>
          <w:rFonts w:hint="eastAsia" w:ascii="宋体" w:hAnsi="宋体"/>
          <w:color w:val="auto"/>
          <w:szCs w:val="21"/>
        </w:rPr>
      </w:pPr>
      <w:r>
        <w:rPr>
          <w:rFonts w:hint="eastAsia" w:ascii="宋体" w:hAnsi="宋体"/>
          <w:color w:val="auto"/>
          <w:szCs w:val="21"/>
        </w:rPr>
        <w:t>致</w:t>
      </w:r>
      <w:r>
        <w:rPr>
          <w:rFonts w:hint="eastAsia" w:ascii="宋体" w:hAnsi="宋体"/>
          <w:color w:val="auto"/>
          <w:szCs w:val="21"/>
          <w:u w:val="single"/>
        </w:rPr>
        <w:t xml:space="preserve">            </w:t>
      </w:r>
      <w:r>
        <w:rPr>
          <w:rFonts w:hint="eastAsia" w:ascii="宋体" w:hAnsi="宋体"/>
          <w:color w:val="auto"/>
          <w:szCs w:val="21"/>
        </w:rPr>
        <w:t xml:space="preserve"> (采购人或采购代理机构)：</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我方己仔细研究了</w:t>
      </w:r>
      <w:r>
        <w:rPr>
          <w:rFonts w:hint="eastAsia" w:ascii="宋体" w:hAnsi="宋体"/>
          <w:color w:val="auto"/>
          <w:szCs w:val="21"/>
          <w:u w:val="single"/>
        </w:rPr>
        <w:t xml:space="preserve">                 (</w:t>
      </w:r>
      <w:r>
        <w:rPr>
          <w:rFonts w:hint="eastAsia" w:ascii="宋体" w:hAnsi="宋体"/>
          <w:color w:val="auto"/>
          <w:szCs w:val="21"/>
        </w:rPr>
        <w:t>项目名称)的招标文件（项目编号：</w:t>
      </w:r>
      <w:r>
        <w:rPr>
          <w:rFonts w:hint="eastAsia" w:ascii="宋体" w:hAnsi="宋体"/>
          <w:color w:val="auto"/>
          <w:szCs w:val="21"/>
          <w:u w:val="single"/>
        </w:rPr>
        <w:t xml:space="preserve">           </w:t>
      </w:r>
      <w:r>
        <w:rPr>
          <w:rFonts w:hint="eastAsia" w:ascii="宋体" w:hAnsi="宋体"/>
          <w:color w:val="auto"/>
          <w:szCs w:val="21"/>
        </w:rPr>
        <w:t>）的全部内容，知悉参加投标的风险，我方承诺接受招标文件的全部条款且无任何异议。</w:t>
      </w:r>
    </w:p>
    <w:p>
      <w:pPr>
        <w:pStyle w:val="12"/>
        <w:adjustRightInd w:val="0"/>
        <w:snapToGrid w:val="0"/>
        <w:spacing w:line="360" w:lineRule="auto"/>
        <w:ind w:firstLine="420" w:firstLineChars="200"/>
        <w:rPr>
          <w:rFonts w:hint="eastAsia" w:ascii="宋体" w:hAnsi="宋体"/>
          <w:color w:val="auto"/>
          <w:sz w:val="21"/>
          <w:szCs w:val="21"/>
        </w:rPr>
      </w:pPr>
      <w:r>
        <w:rPr>
          <w:rFonts w:hint="eastAsia" w:ascii="宋体" w:hAnsi="宋体"/>
          <w:color w:val="auto"/>
          <w:sz w:val="21"/>
          <w:szCs w:val="21"/>
        </w:rPr>
        <w:t>一、我方同意在招标文件中规定的提交投标文件截止时间起</w:t>
      </w:r>
      <w:r>
        <w:rPr>
          <w:rFonts w:hint="eastAsia" w:ascii="宋体" w:hAnsi="宋体"/>
          <w:color w:val="auto"/>
          <w:sz w:val="21"/>
          <w:szCs w:val="21"/>
          <w:u w:val="single"/>
        </w:rPr>
        <w:t xml:space="preserve">    </w:t>
      </w:r>
      <w:r>
        <w:rPr>
          <w:rFonts w:hint="eastAsia" w:ascii="宋体" w:hAnsi="宋体"/>
          <w:color w:val="auto"/>
          <w:sz w:val="21"/>
          <w:szCs w:val="21"/>
        </w:rPr>
        <w:t>日内(投标文件有效期)遵守本投标文件中的承诺且在此期限期满之前均具有法律约束力。</w:t>
      </w:r>
    </w:p>
    <w:p>
      <w:pPr>
        <w:pStyle w:val="12"/>
        <w:adjustRightInd w:val="0"/>
        <w:snapToGrid w:val="0"/>
        <w:spacing w:line="360" w:lineRule="auto"/>
        <w:ind w:firstLine="420" w:firstLineChars="200"/>
        <w:rPr>
          <w:rFonts w:hint="eastAsia" w:ascii="宋体" w:hAnsi="宋体"/>
          <w:bCs/>
          <w:color w:val="auto"/>
          <w:sz w:val="21"/>
          <w:szCs w:val="21"/>
        </w:rPr>
      </w:pPr>
      <w:r>
        <w:rPr>
          <w:rFonts w:hint="eastAsia" w:ascii="宋体" w:hAnsi="宋体"/>
          <w:color w:val="auto"/>
          <w:sz w:val="21"/>
          <w:szCs w:val="21"/>
        </w:rPr>
        <w:t>二、我方提交</w:t>
      </w:r>
      <w:r>
        <w:rPr>
          <w:rFonts w:hint="eastAsia" w:ascii="宋体" w:hAnsi="宋体"/>
          <w:color w:val="auto"/>
          <w:sz w:val="21"/>
          <w:szCs w:val="21"/>
          <w:lang w:val="en-US" w:eastAsia="zh-CN"/>
        </w:rPr>
        <w:t>电子加密</w:t>
      </w:r>
      <w:r>
        <w:rPr>
          <w:rFonts w:hint="eastAsia" w:ascii="宋体" w:hAnsi="宋体"/>
          <w:color w:val="auto"/>
          <w:sz w:val="21"/>
          <w:szCs w:val="21"/>
        </w:rPr>
        <w:t>投标文件</w:t>
      </w:r>
      <w:r>
        <w:rPr>
          <w:rFonts w:hint="eastAsia" w:ascii="宋体" w:hAnsi="宋体"/>
          <w:color w:val="auto"/>
          <w:sz w:val="21"/>
          <w:szCs w:val="21"/>
          <w:lang w:val="en-US" w:eastAsia="zh-CN"/>
        </w:rPr>
        <w:t>一</w:t>
      </w:r>
      <w:r>
        <w:rPr>
          <w:rFonts w:hint="eastAsia" w:ascii="宋体" w:hAnsi="宋体"/>
          <w:color w:val="auto"/>
          <w:sz w:val="21"/>
          <w:szCs w:val="21"/>
        </w:rPr>
        <w:t>份，并保证投标文件提供的数据和材料是真实、准确的。否则，愿承担《政府采购法》</w:t>
      </w:r>
      <w:r>
        <w:rPr>
          <w:rFonts w:hint="eastAsia" w:ascii="宋体" w:hAnsi="宋体"/>
          <w:bCs/>
          <w:color w:val="auto"/>
          <w:sz w:val="21"/>
          <w:szCs w:val="21"/>
        </w:rPr>
        <w:t>第七十七条规定的法律责任。</w:t>
      </w:r>
    </w:p>
    <w:p>
      <w:pPr>
        <w:pStyle w:val="12"/>
        <w:adjustRightInd w:val="0"/>
        <w:snapToGrid w:val="0"/>
        <w:spacing w:line="360" w:lineRule="auto"/>
        <w:ind w:firstLine="420" w:firstLineChars="200"/>
        <w:rPr>
          <w:rFonts w:hint="eastAsia" w:ascii="宋体" w:hAnsi="宋体"/>
          <w:color w:val="auto"/>
          <w:sz w:val="21"/>
          <w:szCs w:val="21"/>
        </w:rPr>
      </w:pPr>
      <w:r>
        <w:rPr>
          <w:rFonts w:hint="eastAsia" w:ascii="宋体" w:hAnsi="宋体"/>
          <w:color w:val="auto"/>
          <w:sz w:val="21"/>
          <w:szCs w:val="21"/>
        </w:rPr>
        <w:t>三、我方愿意向贵方提供任何与本项采购有关的数据、情况和技术资料。若贵方需要，我方愿意提供我方作出的一切承诺的证明材料。</w:t>
      </w:r>
    </w:p>
    <w:p>
      <w:pPr>
        <w:pStyle w:val="12"/>
        <w:adjustRightInd w:val="0"/>
        <w:snapToGrid w:val="0"/>
        <w:spacing w:line="360" w:lineRule="auto"/>
        <w:ind w:firstLine="420" w:firstLineChars="200"/>
        <w:rPr>
          <w:rFonts w:hint="eastAsia" w:ascii="宋体" w:hAnsi="宋体"/>
          <w:color w:val="auto"/>
          <w:sz w:val="21"/>
          <w:szCs w:val="21"/>
        </w:rPr>
      </w:pPr>
      <w:r>
        <w:rPr>
          <w:rFonts w:hint="eastAsia" w:ascii="宋体" w:hAnsi="宋体"/>
          <w:color w:val="auto"/>
          <w:sz w:val="21"/>
          <w:szCs w:val="21"/>
        </w:rPr>
        <w:t>四、我方承诺遵守《政府采购法》的有关规定，保证在获得中标资格后，按照招标文件确定的事项签订政府采购合同，履行双方所签订的合同，并承担合同规定的责任和义务。</w:t>
      </w:r>
    </w:p>
    <w:p>
      <w:pPr>
        <w:pStyle w:val="12"/>
        <w:adjustRightInd w:val="0"/>
        <w:snapToGrid w:val="0"/>
        <w:spacing w:line="360" w:lineRule="auto"/>
        <w:ind w:firstLine="480" w:firstLineChars="200"/>
        <w:rPr>
          <w:rFonts w:hint="eastAsia" w:ascii="宋体" w:hAnsi="宋体" w:eastAsia="宋体" w:cs="宋体"/>
          <w:color w:val="auto"/>
        </w:rPr>
      </w:pPr>
    </w:p>
    <w:p>
      <w:pPr>
        <w:adjustRightInd w:val="0"/>
        <w:snapToGrid w:val="0"/>
        <w:spacing w:line="360" w:lineRule="auto"/>
        <w:ind w:right="24"/>
        <w:rPr>
          <w:rFonts w:hint="eastAsia" w:ascii="宋体" w:hAnsi="宋体" w:eastAsia="宋体" w:cs="宋体"/>
          <w:bCs/>
          <w:color w:val="auto"/>
          <w:szCs w:val="21"/>
        </w:rPr>
      </w:pPr>
    </w:p>
    <w:p>
      <w:pPr>
        <w:adjustRightInd w:val="0"/>
        <w:snapToGrid w:val="0"/>
        <w:spacing w:line="360" w:lineRule="auto"/>
        <w:ind w:right="24"/>
        <w:rPr>
          <w:rFonts w:hint="eastAsia" w:ascii="宋体" w:hAnsi="宋体" w:eastAsia="宋体" w:cs="宋体"/>
          <w:bCs/>
          <w:color w:val="auto"/>
          <w:szCs w:val="21"/>
        </w:rPr>
      </w:pPr>
    </w:p>
    <w:p>
      <w:pPr>
        <w:adjustRightInd w:val="0"/>
        <w:snapToGrid w:val="0"/>
        <w:spacing w:line="360" w:lineRule="auto"/>
        <w:ind w:right="24"/>
        <w:rPr>
          <w:rFonts w:hint="eastAsia" w:ascii="宋体" w:hAnsi="宋体" w:eastAsia="宋体" w:cs="宋体"/>
          <w:bCs/>
          <w:color w:val="auto"/>
          <w:szCs w:val="21"/>
        </w:rPr>
      </w:pPr>
    </w:p>
    <w:p>
      <w:pPr>
        <w:adjustRightInd w:val="0"/>
        <w:snapToGrid w:val="0"/>
        <w:spacing w:line="360" w:lineRule="auto"/>
        <w:ind w:right="24"/>
        <w:rPr>
          <w:rFonts w:hint="eastAsia" w:ascii="宋体" w:hAnsi="宋体" w:eastAsia="宋体" w:cs="宋体"/>
          <w:bCs/>
          <w:color w:val="auto"/>
          <w:szCs w:val="21"/>
        </w:rPr>
      </w:pPr>
    </w:p>
    <w:p>
      <w:pPr>
        <w:adjustRightInd w:val="0"/>
        <w:snapToGrid w:val="0"/>
        <w:spacing w:line="360" w:lineRule="auto"/>
        <w:ind w:right="24"/>
        <w:rPr>
          <w:rFonts w:hint="eastAsia" w:ascii="宋体" w:hAnsi="宋体" w:eastAsia="宋体" w:cs="宋体"/>
          <w:color w:val="auto"/>
          <w:szCs w:val="21"/>
        </w:rPr>
      </w:pPr>
      <w:r>
        <w:rPr>
          <w:rFonts w:hint="eastAsia" w:ascii="宋体" w:hAnsi="宋体" w:eastAsia="宋体" w:cs="宋体"/>
          <w:bCs/>
          <w:color w:val="auto"/>
          <w:szCs w:val="21"/>
        </w:rPr>
        <w:t>附件1：</w:t>
      </w:r>
      <w:r>
        <w:rPr>
          <w:rFonts w:hint="eastAsia" w:ascii="宋体" w:hAnsi="宋体" w:eastAsia="宋体" w:cs="宋体"/>
          <w:color w:val="auto"/>
          <w:szCs w:val="21"/>
        </w:rPr>
        <w:t>法定代表人身份证明(法定代表人参加招标)</w:t>
      </w:r>
    </w:p>
    <w:p>
      <w:pPr>
        <w:adjustRightInd w:val="0"/>
        <w:snapToGrid w:val="0"/>
        <w:spacing w:line="360" w:lineRule="auto"/>
        <w:ind w:right="24"/>
        <w:rPr>
          <w:rFonts w:hint="eastAsia" w:ascii="宋体" w:hAnsi="宋体" w:eastAsia="宋体" w:cs="宋体"/>
          <w:color w:val="auto"/>
          <w:szCs w:val="21"/>
        </w:rPr>
      </w:pPr>
      <w:r>
        <w:rPr>
          <w:rFonts w:hint="eastAsia" w:ascii="宋体" w:hAnsi="宋体" w:eastAsia="宋体" w:cs="宋体"/>
          <w:bCs/>
          <w:color w:val="auto"/>
          <w:szCs w:val="21"/>
        </w:rPr>
        <w:t>附件2</w:t>
      </w:r>
      <w:r>
        <w:rPr>
          <w:rFonts w:hint="eastAsia" w:ascii="宋体" w:hAnsi="宋体" w:eastAsia="宋体" w:cs="宋体"/>
          <w:color w:val="auto"/>
          <w:szCs w:val="21"/>
        </w:rPr>
        <w:t>：法定代表人授权书(委托代理人参加招标)</w:t>
      </w:r>
    </w:p>
    <w:p>
      <w:pPr>
        <w:pStyle w:val="12"/>
        <w:adjustRightInd w:val="0"/>
        <w:snapToGrid w:val="0"/>
        <w:spacing w:line="360" w:lineRule="auto"/>
        <w:rPr>
          <w:rFonts w:hint="eastAsia" w:ascii="宋体" w:hAnsi="宋体" w:eastAsia="宋体" w:cs="宋体"/>
          <w:color w:val="auto"/>
        </w:rPr>
      </w:pPr>
    </w:p>
    <w:p>
      <w:pPr>
        <w:pStyle w:val="12"/>
        <w:adjustRightInd w:val="0"/>
        <w:snapToGrid w:val="0"/>
        <w:spacing w:line="360" w:lineRule="auto"/>
        <w:rPr>
          <w:rFonts w:hint="eastAsia" w:ascii="宋体" w:hAnsi="宋体" w:eastAsia="宋体" w:cs="宋体"/>
          <w:color w:val="auto"/>
        </w:rPr>
      </w:pPr>
    </w:p>
    <w:p>
      <w:pPr>
        <w:pStyle w:val="12"/>
        <w:adjustRightInd w:val="0"/>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投标人名称(盖单位章)：</w:t>
      </w:r>
    </w:p>
    <w:p>
      <w:pPr>
        <w:adjustRightInd w:val="0"/>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法定代表人或其委托代理人 (签字)：</w:t>
      </w:r>
      <w:r>
        <w:rPr>
          <w:rFonts w:hint="eastAsia" w:ascii="宋体" w:hAnsi="宋体" w:eastAsia="宋体" w:cs="宋体"/>
          <w:color w:val="auto"/>
          <w:szCs w:val="21"/>
          <w:u w:val="single"/>
        </w:rPr>
        <w:t xml:space="preserve">            </w:t>
      </w:r>
    </w:p>
    <w:p>
      <w:pPr>
        <w:adjustRightInd w:val="0"/>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日期：</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年</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月</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日</w:t>
      </w:r>
    </w:p>
    <w:p>
      <w:pPr>
        <w:adjustRightInd w:val="0"/>
        <w:snapToGrid w:val="0"/>
        <w:spacing w:line="360" w:lineRule="auto"/>
        <w:ind w:right="24"/>
        <w:rPr>
          <w:rFonts w:hint="eastAsia" w:ascii="宋体" w:hAnsi="宋体" w:eastAsia="宋体" w:cs="宋体"/>
          <w:bCs/>
          <w:color w:val="auto"/>
          <w:sz w:val="28"/>
          <w:szCs w:val="28"/>
        </w:rPr>
      </w:pPr>
    </w:p>
    <w:p>
      <w:pPr>
        <w:adjustRightInd w:val="0"/>
        <w:snapToGrid w:val="0"/>
        <w:spacing w:line="360" w:lineRule="auto"/>
        <w:ind w:right="24"/>
        <w:rPr>
          <w:rFonts w:hint="eastAsia" w:ascii="宋体" w:hAnsi="宋体" w:eastAsia="宋体" w:cs="宋体"/>
          <w:bCs/>
          <w:color w:val="auto"/>
          <w:sz w:val="28"/>
          <w:szCs w:val="28"/>
        </w:rPr>
      </w:pPr>
    </w:p>
    <w:p>
      <w:pPr>
        <w:spacing w:line="360" w:lineRule="auto"/>
        <w:rPr>
          <w:rFonts w:hint="eastAsia" w:ascii="宋体" w:hAnsi="宋体" w:eastAsia="宋体" w:cs="宋体"/>
          <w:color w:val="auto"/>
          <w:szCs w:val="21"/>
        </w:rPr>
      </w:pPr>
    </w:p>
    <w:p>
      <w:pPr>
        <w:adjustRightInd w:val="0"/>
        <w:snapToGrid w:val="0"/>
        <w:spacing w:line="360" w:lineRule="auto"/>
        <w:ind w:right="24"/>
        <w:rPr>
          <w:rFonts w:hint="eastAsia" w:ascii="宋体" w:hAnsi="宋体" w:eastAsia="宋体" w:cs="宋体"/>
          <w:bCs/>
          <w:color w:val="auto"/>
          <w:szCs w:val="21"/>
        </w:rPr>
        <w:sectPr>
          <w:headerReference r:id="rId19" w:type="default"/>
          <w:footerReference r:id="rId20" w:type="default"/>
          <w:pgSz w:w="11906" w:h="16838"/>
          <w:pgMar w:top="1440" w:right="1800" w:bottom="1440" w:left="1800" w:header="851" w:footer="992" w:gutter="0"/>
          <w:pgNumType w:fmt="decimal"/>
          <w:cols w:space="720" w:num="1"/>
          <w:docGrid w:type="lines" w:linePitch="312" w:charSpace="0"/>
        </w:sectPr>
      </w:pPr>
    </w:p>
    <w:p>
      <w:pPr>
        <w:adjustRightInd w:val="0"/>
        <w:snapToGrid w:val="0"/>
        <w:spacing w:line="360" w:lineRule="auto"/>
        <w:rPr>
          <w:rFonts w:hint="eastAsia" w:ascii="宋体" w:hAnsi="宋体" w:cs="宋体"/>
          <w:color w:val="auto"/>
          <w:sz w:val="28"/>
          <w:szCs w:val="28"/>
          <w:lang w:val="en-US" w:eastAsia="zh-CN"/>
        </w:rPr>
      </w:pPr>
      <w:r>
        <w:rPr>
          <w:rFonts w:hint="eastAsia" w:ascii="宋体" w:hAnsi="宋体" w:eastAsia="宋体" w:cs="宋体"/>
          <w:color w:val="auto"/>
          <w:sz w:val="28"/>
          <w:szCs w:val="28"/>
          <w:lang w:val="en-US" w:eastAsia="zh-CN"/>
        </w:rPr>
        <w:t>附件</w:t>
      </w:r>
      <w:r>
        <w:rPr>
          <w:rFonts w:hint="eastAsia" w:ascii="宋体" w:hAnsi="宋体" w:cs="宋体"/>
          <w:color w:val="auto"/>
          <w:sz w:val="28"/>
          <w:szCs w:val="28"/>
          <w:lang w:val="en-US" w:eastAsia="zh-CN"/>
        </w:rPr>
        <w:t>6</w:t>
      </w:r>
    </w:p>
    <w:p>
      <w:pPr>
        <w:adjustRightInd w:val="0"/>
        <w:snapToGrid w:val="0"/>
        <w:spacing w:line="36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rPr>
        <w:t>投标人基本情况表</w:t>
      </w:r>
    </w:p>
    <w:p>
      <w:pPr>
        <w:adjustRightInd w:val="0"/>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盖投标人单位章</w:t>
      </w:r>
    </w:p>
    <w:tbl>
      <w:tblPr>
        <w:tblStyle w:val="20"/>
        <w:tblW w:w="86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539"/>
        <w:gridCol w:w="362"/>
        <w:gridCol w:w="1143"/>
        <w:gridCol w:w="850"/>
        <w:gridCol w:w="590"/>
        <w:gridCol w:w="294"/>
        <w:gridCol w:w="1083"/>
        <w:gridCol w:w="1329"/>
        <w:gridCol w:w="1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trPr>
        <w:tc>
          <w:tcPr>
            <w:tcW w:w="1620" w:type="dxa"/>
            <w:gridSpan w:val="3"/>
            <w:noWrap w:val="0"/>
            <w:vAlign w:val="center"/>
          </w:tcPr>
          <w:p>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rPr>
              <w:t>投标人</w:t>
            </w:r>
            <w:r>
              <w:rPr>
                <w:rFonts w:hint="eastAsia" w:ascii="宋体" w:hAnsi="宋体" w:eastAsia="宋体" w:cs="宋体"/>
                <w:color w:val="auto"/>
                <w:szCs w:val="21"/>
              </w:rPr>
              <w:t>名称</w:t>
            </w:r>
          </w:p>
        </w:tc>
        <w:tc>
          <w:tcPr>
            <w:tcW w:w="3960" w:type="dxa"/>
            <w:gridSpan w:val="5"/>
            <w:noWrap w:val="0"/>
            <w:vAlign w:val="center"/>
          </w:tcPr>
          <w:p>
            <w:pPr>
              <w:topLinePunct/>
              <w:spacing w:line="440" w:lineRule="exact"/>
              <w:jc w:val="center"/>
              <w:rPr>
                <w:rFonts w:hint="eastAsia" w:ascii="宋体" w:hAnsi="宋体" w:eastAsia="宋体" w:cs="宋体"/>
                <w:color w:val="auto"/>
                <w:szCs w:val="21"/>
              </w:rPr>
            </w:pPr>
          </w:p>
        </w:tc>
        <w:tc>
          <w:tcPr>
            <w:tcW w:w="1329" w:type="dxa"/>
            <w:noWrap w:val="0"/>
            <w:vAlign w:val="center"/>
          </w:tcPr>
          <w:p>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法定代表人</w:t>
            </w:r>
          </w:p>
        </w:tc>
        <w:tc>
          <w:tcPr>
            <w:tcW w:w="1731" w:type="dxa"/>
            <w:noWrap w:val="0"/>
            <w:vAlign w:val="center"/>
          </w:tcPr>
          <w:p>
            <w:pPr>
              <w:topLinePunct/>
              <w:spacing w:line="440" w:lineRule="exact"/>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1" w:hRule="atLeast"/>
        </w:trPr>
        <w:tc>
          <w:tcPr>
            <w:tcW w:w="1620" w:type="dxa"/>
            <w:gridSpan w:val="3"/>
            <w:noWrap w:val="0"/>
            <w:vAlign w:val="center"/>
          </w:tcPr>
          <w:p>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组织机构代码</w:t>
            </w:r>
          </w:p>
        </w:tc>
        <w:tc>
          <w:tcPr>
            <w:tcW w:w="3960" w:type="dxa"/>
            <w:gridSpan w:val="5"/>
            <w:noWrap w:val="0"/>
            <w:vAlign w:val="center"/>
          </w:tcPr>
          <w:p>
            <w:pPr>
              <w:topLinePunct/>
              <w:spacing w:line="440" w:lineRule="exact"/>
              <w:jc w:val="center"/>
              <w:rPr>
                <w:rFonts w:hint="eastAsia" w:ascii="宋体" w:hAnsi="宋体" w:eastAsia="宋体" w:cs="宋体"/>
                <w:color w:val="auto"/>
                <w:szCs w:val="21"/>
              </w:rPr>
            </w:pPr>
          </w:p>
        </w:tc>
        <w:tc>
          <w:tcPr>
            <w:tcW w:w="1329" w:type="dxa"/>
            <w:noWrap w:val="0"/>
            <w:vAlign w:val="center"/>
          </w:tcPr>
          <w:p>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邮政编码</w:t>
            </w:r>
          </w:p>
        </w:tc>
        <w:tc>
          <w:tcPr>
            <w:tcW w:w="1731" w:type="dxa"/>
            <w:noWrap w:val="0"/>
            <w:vAlign w:val="center"/>
          </w:tcPr>
          <w:p>
            <w:pPr>
              <w:topLinePunct/>
              <w:spacing w:line="440" w:lineRule="exact"/>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8" w:hRule="atLeast"/>
        </w:trPr>
        <w:tc>
          <w:tcPr>
            <w:tcW w:w="1620" w:type="dxa"/>
            <w:gridSpan w:val="3"/>
            <w:noWrap w:val="0"/>
            <w:vAlign w:val="center"/>
          </w:tcPr>
          <w:p>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委托代理人</w:t>
            </w:r>
          </w:p>
        </w:tc>
        <w:tc>
          <w:tcPr>
            <w:tcW w:w="3960" w:type="dxa"/>
            <w:gridSpan w:val="5"/>
            <w:noWrap w:val="0"/>
            <w:vAlign w:val="center"/>
          </w:tcPr>
          <w:p>
            <w:pPr>
              <w:topLinePunct/>
              <w:spacing w:line="440" w:lineRule="exact"/>
              <w:jc w:val="center"/>
              <w:rPr>
                <w:rFonts w:hint="eastAsia" w:ascii="宋体" w:hAnsi="宋体" w:eastAsia="宋体" w:cs="宋体"/>
                <w:color w:val="auto"/>
                <w:szCs w:val="21"/>
              </w:rPr>
            </w:pPr>
          </w:p>
        </w:tc>
        <w:tc>
          <w:tcPr>
            <w:tcW w:w="1329" w:type="dxa"/>
            <w:noWrap w:val="0"/>
            <w:vAlign w:val="center"/>
          </w:tcPr>
          <w:p>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电子邮箱</w:t>
            </w:r>
          </w:p>
        </w:tc>
        <w:tc>
          <w:tcPr>
            <w:tcW w:w="1731" w:type="dxa"/>
            <w:noWrap w:val="0"/>
            <w:vAlign w:val="center"/>
          </w:tcPr>
          <w:p>
            <w:pPr>
              <w:topLinePunct/>
              <w:spacing w:line="440" w:lineRule="exact"/>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8" w:hRule="atLeast"/>
        </w:trPr>
        <w:tc>
          <w:tcPr>
            <w:tcW w:w="1620" w:type="dxa"/>
            <w:gridSpan w:val="3"/>
            <w:noWrap w:val="0"/>
            <w:vAlign w:val="center"/>
          </w:tcPr>
          <w:p>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上年营业收入</w:t>
            </w:r>
          </w:p>
        </w:tc>
        <w:tc>
          <w:tcPr>
            <w:tcW w:w="3960" w:type="dxa"/>
            <w:gridSpan w:val="5"/>
            <w:noWrap w:val="0"/>
            <w:vAlign w:val="center"/>
          </w:tcPr>
          <w:p>
            <w:pPr>
              <w:topLinePunct/>
              <w:spacing w:line="440" w:lineRule="exact"/>
              <w:jc w:val="center"/>
              <w:rPr>
                <w:rFonts w:hint="eastAsia" w:ascii="宋体" w:hAnsi="宋体" w:eastAsia="宋体" w:cs="宋体"/>
                <w:color w:val="auto"/>
                <w:szCs w:val="21"/>
              </w:rPr>
            </w:pPr>
          </w:p>
        </w:tc>
        <w:tc>
          <w:tcPr>
            <w:tcW w:w="1329" w:type="dxa"/>
            <w:noWrap w:val="0"/>
            <w:vAlign w:val="center"/>
          </w:tcPr>
          <w:p>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员工总人数</w:t>
            </w:r>
          </w:p>
        </w:tc>
        <w:tc>
          <w:tcPr>
            <w:tcW w:w="1731" w:type="dxa"/>
            <w:noWrap w:val="0"/>
            <w:vAlign w:val="center"/>
          </w:tcPr>
          <w:p>
            <w:pPr>
              <w:topLinePunct/>
              <w:spacing w:line="440" w:lineRule="exact"/>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8" w:hRule="atLeast"/>
        </w:trPr>
        <w:tc>
          <w:tcPr>
            <w:tcW w:w="1620" w:type="dxa"/>
            <w:gridSpan w:val="3"/>
            <w:noWrap w:val="0"/>
            <w:vAlign w:val="center"/>
          </w:tcPr>
          <w:p>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固定电话</w:t>
            </w:r>
          </w:p>
        </w:tc>
        <w:tc>
          <w:tcPr>
            <w:tcW w:w="3960" w:type="dxa"/>
            <w:gridSpan w:val="5"/>
            <w:noWrap w:val="0"/>
            <w:vAlign w:val="center"/>
          </w:tcPr>
          <w:p>
            <w:pPr>
              <w:topLinePunct/>
              <w:spacing w:line="440" w:lineRule="exact"/>
              <w:jc w:val="center"/>
              <w:rPr>
                <w:rFonts w:hint="eastAsia" w:ascii="宋体" w:hAnsi="宋体" w:eastAsia="宋体" w:cs="宋体"/>
                <w:color w:val="auto"/>
                <w:szCs w:val="21"/>
              </w:rPr>
            </w:pPr>
          </w:p>
        </w:tc>
        <w:tc>
          <w:tcPr>
            <w:tcW w:w="1329" w:type="dxa"/>
            <w:noWrap w:val="0"/>
            <w:vAlign w:val="center"/>
          </w:tcPr>
          <w:p>
            <w:pPr>
              <w:topLinePunct/>
              <w:spacing w:line="440" w:lineRule="exact"/>
              <w:jc w:val="center"/>
              <w:rPr>
                <w:rFonts w:hint="eastAsia" w:ascii="宋体" w:hAnsi="宋体" w:eastAsia="宋体"/>
                <w:color w:val="auto"/>
                <w:kern w:val="2"/>
                <w:sz w:val="21"/>
                <w:szCs w:val="21"/>
                <w:lang w:val="en-US" w:eastAsia="zh-CN" w:bidi="ar-SA"/>
              </w:rPr>
            </w:pPr>
            <w:r>
              <w:rPr>
                <w:rFonts w:hint="eastAsia" w:ascii="宋体" w:hAnsi="宋体"/>
                <w:color w:val="auto"/>
                <w:szCs w:val="21"/>
                <w:lang w:val="en-US" w:eastAsia="zh-CN"/>
              </w:rPr>
              <w:t>主管部门</w:t>
            </w:r>
          </w:p>
        </w:tc>
        <w:tc>
          <w:tcPr>
            <w:tcW w:w="1731" w:type="dxa"/>
            <w:noWrap w:val="0"/>
            <w:vAlign w:val="center"/>
          </w:tcPr>
          <w:p>
            <w:pPr>
              <w:topLinePunct/>
              <w:spacing w:line="440" w:lineRule="exact"/>
              <w:jc w:val="center"/>
              <w:rPr>
                <w:rFonts w:hint="eastAsia" w:ascii="宋体" w:hAnsi="宋体"/>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719" w:type="dxa"/>
            <w:vMerge w:val="restart"/>
            <w:noWrap w:val="0"/>
            <w:vAlign w:val="center"/>
          </w:tcPr>
          <w:p>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营业执照</w:t>
            </w:r>
          </w:p>
        </w:tc>
        <w:tc>
          <w:tcPr>
            <w:tcW w:w="2044" w:type="dxa"/>
            <w:gridSpan w:val="3"/>
            <w:noWrap w:val="0"/>
            <w:vAlign w:val="center"/>
          </w:tcPr>
          <w:p>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注册号码</w:t>
            </w:r>
          </w:p>
        </w:tc>
        <w:tc>
          <w:tcPr>
            <w:tcW w:w="1440" w:type="dxa"/>
            <w:gridSpan w:val="2"/>
            <w:noWrap w:val="0"/>
            <w:vAlign w:val="center"/>
          </w:tcPr>
          <w:p>
            <w:pPr>
              <w:topLinePunct/>
              <w:spacing w:line="440" w:lineRule="exact"/>
              <w:jc w:val="center"/>
              <w:rPr>
                <w:rFonts w:hint="eastAsia" w:ascii="宋体" w:hAnsi="宋体" w:eastAsia="宋体" w:cs="宋体"/>
                <w:color w:val="auto"/>
                <w:szCs w:val="21"/>
              </w:rPr>
            </w:pPr>
          </w:p>
        </w:tc>
        <w:tc>
          <w:tcPr>
            <w:tcW w:w="1377" w:type="dxa"/>
            <w:gridSpan w:val="2"/>
            <w:noWrap w:val="0"/>
            <w:vAlign w:val="center"/>
          </w:tcPr>
          <w:p>
            <w:pPr>
              <w:topLinePunct/>
              <w:spacing w:line="440" w:lineRule="exact"/>
              <w:ind w:firstLine="105" w:firstLineChars="50"/>
              <w:jc w:val="center"/>
              <w:rPr>
                <w:rFonts w:hint="eastAsia" w:ascii="宋体" w:hAnsi="宋体" w:eastAsia="宋体" w:cs="宋体"/>
                <w:color w:val="auto"/>
                <w:szCs w:val="21"/>
              </w:rPr>
            </w:pPr>
            <w:r>
              <w:rPr>
                <w:rFonts w:hint="eastAsia" w:ascii="宋体" w:hAnsi="宋体" w:eastAsia="宋体" w:cs="宋体"/>
                <w:color w:val="auto"/>
                <w:szCs w:val="21"/>
              </w:rPr>
              <w:t>注册地址</w:t>
            </w:r>
          </w:p>
        </w:tc>
        <w:tc>
          <w:tcPr>
            <w:tcW w:w="3060" w:type="dxa"/>
            <w:gridSpan w:val="2"/>
            <w:noWrap w:val="0"/>
            <w:vAlign w:val="center"/>
          </w:tcPr>
          <w:p>
            <w:pPr>
              <w:topLinePunct/>
              <w:spacing w:line="440" w:lineRule="exact"/>
              <w:ind w:firstLine="105" w:firstLineChars="50"/>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719" w:type="dxa"/>
            <w:vMerge w:val="continue"/>
            <w:noWrap w:val="0"/>
            <w:vAlign w:val="center"/>
          </w:tcPr>
          <w:p>
            <w:pPr>
              <w:topLinePunct/>
              <w:spacing w:line="440" w:lineRule="exact"/>
              <w:jc w:val="center"/>
              <w:rPr>
                <w:rFonts w:hint="eastAsia" w:ascii="宋体" w:hAnsi="宋体" w:eastAsia="宋体" w:cs="宋体"/>
                <w:color w:val="auto"/>
                <w:szCs w:val="21"/>
              </w:rPr>
            </w:pPr>
          </w:p>
        </w:tc>
        <w:tc>
          <w:tcPr>
            <w:tcW w:w="2044" w:type="dxa"/>
            <w:gridSpan w:val="3"/>
            <w:noWrap w:val="0"/>
            <w:vAlign w:val="center"/>
          </w:tcPr>
          <w:p>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发证机关</w:t>
            </w:r>
          </w:p>
        </w:tc>
        <w:tc>
          <w:tcPr>
            <w:tcW w:w="1440" w:type="dxa"/>
            <w:gridSpan w:val="2"/>
            <w:noWrap w:val="0"/>
            <w:vAlign w:val="center"/>
          </w:tcPr>
          <w:p>
            <w:pPr>
              <w:topLinePunct/>
              <w:spacing w:line="440" w:lineRule="exact"/>
              <w:jc w:val="center"/>
              <w:rPr>
                <w:rFonts w:hint="eastAsia" w:ascii="宋体" w:hAnsi="宋体" w:eastAsia="宋体" w:cs="宋体"/>
                <w:color w:val="auto"/>
                <w:szCs w:val="21"/>
              </w:rPr>
            </w:pPr>
          </w:p>
        </w:tc>
        <w:tc>
          <w:tcPr>
            <w:tcW w:w="1377" w:type="dxa"/>
            <w:gridSpan w:val="2"/>
            <w:noWrap w:val="0"/>
            <w:vAlign w:val="center"/>
          </w:tcPr>
          <w:p>
            <w:pPr>
              <w:topLinePunct/>
              <w:spacing w:line="440" w:lineRule="exact"/>
              <w:ind w:firstLine="105" w:firstLineChars="50"/>
              <w:jc w:val="center"/>
              <w:rPr>
                <w:rFonts w:hint="eastAsia" w:ascii="宋体" w:hAnsi="宋体" w:eastAsia="宋体" w:cs="宋体"/>
                <w:color w:val="auto"/>
                <w:szCs w:val="21"/>
              </w:rPr>
            </w:pPr>
            <w:r>
              <w:rPr>
                <w:rFonts w:hint="eastAsia" w:ascii="宋体" w:hAnsi="宋体" w:eastAsia="宋体" w:cs="宋体"/>
                <w:color w:val="auto"/>
                <w:szCs w:val="21"/>
              </w:rPr>
              <w:t>发证日期</w:t>
            </w:r>
          </w:p>
        </w:tc>
        <w:tc>
          <w:tcPr>
            <w:tcW w:w="3060" w:type="dxa"/>
            <w:gridSpan w:val="2"/>
            <w:noWrap w:val="0"/>
            <w:vAlign w:val="center"/>
          </w:tcPr>
          <w:p>
            <w:pPr>
              <w:topLinePunct/>
              <w:spacing w:line="440" w:lineRule="exact"/>
              <w:ind w:firstLine="105" w:firstLineChars="50"/>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8" w:hRule="atLeast"/>
        </w:trPr>
        <w:tc>
          <w:tcPr>
            <w:tcW w:w="719" w:type="dxa"/>
            <w:vMerge w:val="continue"/>
            <w:noWrap w:val="0"/>
            <w:vAlign w:val="center"/>
          </w:tcPr>
          <w:p>
            <w:pPr>
              <w:topLinePunct/>
              <w:spacing w:line="440" w:lineRule="exact"/>
              <w:jc w:val="center"/>
              <w:rPr>
                <w:rFonts w:hint="eastAsia" w:ascii="宋体" w:hAnsi="宋体" w:eastAsia="宋体" w:cs="宋体"/>
                <w:color w:val="auto"/>
                <w:szCs w:val="21"/>
              </w:rPr>
            </w:pPr>
          </w:p>
        </w:tc>
        <w:tc>
          <w:tcPr>
            <w:tcW w:w="2044" w:type="dxa"/>
            <w:gridSpan w:val="3"/>
            <w:noWrap w:val="0"/>
            <w:vAlign w:val="center"/>
          </w:tcPr>
          <w:p>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营业范围</w:t>
            </w:r>
          </w:p>
        </w:tc>
        <w:tc>
          <w:tcPr>
            <w:tcW w:w="5877" w:type="dxa"/>
            <w:gridSpan w:val="6"/>
            <w:noWrap w:val="0"/>
            <w:vAlign w:val="center"/>
          </w:tcPr>
          <w:p>
            <w:pPr>
              <w:topLinePunct/>
              <w:spacing w:line="440" w:lineRule="exact"/>
              <w:ind w:firstLine="105" w:firstLineChars="50"/>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8" w:hRule="atLeast"/>
        </w:trPr>
        <w:tc>
          <w:tcPr>
            <w:tcW w:w="2763" w:type="dxa"/>
            <w:gridSpan w:val="4"/>
            <w:noWrap w:val="0"/>
            <w:vAlign w:val="center"/>
          </w:tcPr>
          <w:p>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基本账户开户行及帐号</w:t>
            </w:r>
          </w:p>
        </w:tc>
        <w:tc>
          <w:tcPr>
            <w:tcW w:w="5877" w:type="dxa"/>
            <w:gridSpan w:val="6"/>
            <w:noWrap w:val="0"/>
            <w:vAlign w:val="center"/>
          </w:tcPr>
          <w:p>
            <w:pPr>
              <w:topLinePunct/>
              <w:spacing w:line="440" w:lineRule="exact"/>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8" w:hRule="atLeast"/>
        </w:trPr>
        <w:tc>
          <w:tcPr>
            <w:tcW w:w="2763" w:type="dxa"/>
            <w:gridSpan w:val="4"/>
            <w:noWrap w:val="0"/>
            <w:vAlign w:val="center"/>
          </w:tcPr>
          <w:p>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税务登记机关</w:t>
            </w:r>
          </w:p>
        </w:tc>
        <w:tc>
          <w:tcPr>
            <w:tcW w:w="5877" w:type="dxa"/>
            <w:gridSpan w:val="6"/>
            <w:noWrap w:val="0"/>
            <w:vAlign w:val="center"/>
          </w:tcPr>
          <w:p>
            <w:pPr>
              <w:topLinePunct/>
              <w:spacing w:line="440" w:lineRule="exact"/>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4" w:hRule="atLeast"/>
        </w:trPr>
        <w:tc>
          <w:tcPr>
            <w:tcW w:w="3613" w:type="dxa"/>
            <w:gridSpan w:val="5"/>
            <w:noWrap w:val="0"/>
            <w:vAlign w:val="center"/>
          </w:tcPr>
          <w:p>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资质名称</w:t>
            </w:r>
          </w:p>
        </w:tc>
        <w:tc>
          <w:tcPr>
            <w:tcW w:w="884" w:type="dxa"/>
            <w:gridSpan w:val="2"/>
            <w:noWrap w:val="0"/>
            <w:vAlign w:val="center"/>
          </w:tcPr>
          <w:p>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等级</w:t>
            </w:r>
          </w:p>
        </w:tc>
        <w:tc>
          <w:tcPr>
            <w:tcW w:w="1083" w:type="dxa"/>
            <w:noWrap w:val="0"/>
            <w:vAlign w:val="center"/>
          </w:tcPr>
          <w:p>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发证机关</w:t>
            </w:r>
          </w:p>
        </w:tc>
        <w:tc>
          <w:tcPr>
            <w:tcW w:w="3060" w:type="dxa"/>
            <w:gridSpan w:val="2"/>
            <w:noWrap w:val="0"/>
            <w:vAlign w:val="center"/>
          </w:tcPr>
          <w:p>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6" w:hRule="atLeast"/>
        </w:trPr>
        <w:tc>
          <w:tcPr>
            <w:tcW w:w="3613" w:type="dxa"/>
            <w:gridSpan w:val="5"/>
            <w:noWrap w:val="0"/>
            <w:vAlign w:val="center"/>
          </w:tcPr>
          <w:p>
            <w:pPr>
              <w:topLinePunct/>
              <w:spacing w:line="440" w:lineRule="exact"/>
              <w:jc w:val="center"/>
              <w:rPr>
                <w:rFonts w:hint="eastAsia" w:ascii="宋体" w:hAnsi="宋体" w:eastAsia="宋体" w:cs="宋体"/>
                <w:color w:val="auto"/>
                <w:szCs w:val="21"/>
              </w:rPr>
            </w:pPr>
          </w:p>
        </w:tc>
        <w:tc>
          <w:tcPr>
            <w:tcW w:w="884" w:type="dxa"/>
            <w:gridSpan w:val="2"/>
            <w:noWrap w:val="0"/>
            <w:vAlign w:val="center"/>
          </w:tcPr>
          <w:p>
            <w:pPr>
              <w:topLinePunct/>
              <w:spacing w:line="440" w:lineRule="exact"/>
              <w:jc w:val="center"/>
              <w:rPr>
                <w:rFonts w:hint="eastAsia" w:ascii="宋体" w:hAnsi="宋体" w:eastAsia="宋体" w:cs="宋体"/>
                <w:color w:val="auto"/>
                <w:szCs w:val="21"/>
              </w:rPr>
            </w:pPr>
          </w:p>
        </w:tc>
        <w:tc>
          <w:tcPr>
            <w:tcW w:w="1083" w:type="dxa"/>
            <w:noWrap w:val="0"/>
            <w:vAlign w:val="center"/>
          </w:tcPr>
          <w:p>
            <w:pPr>
              <w:topLinePunct/>
              <w:spacing w:line="440" w:lineRule="exact"/>
              <w:jc w:val="center"/>
              <w:rPr>
                <w:rFonts w:hint="eastAsia" w:ascii="宋体" w:hAnsi="宋体" w:eastAsia="宋体" w:cs="宋体"/>
                <w:color w:val="auto"/>
                <w:szCs w:val="21"/>
              </w:rPr>
            </w:pPr>
          </w:p>
        </w:tc>
        <w:tc>
          <w:tcPr>
            <w:tcW w:w="3060" w:type="dxa"/>
            <w:gridSpan w:val="2"/>
            <w:noWrap w:val="0"/>
            <w:vAlign w:val="center"/>
          </w:tcPr>
          <w:p>
            <w:pPr>
              <w:topLinePunct/>
              <w:spacing w:line="440" w:lineRule="exact"/>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6" w:hRule="atLeast"/>
        </w:trPr>
        <w:tc>
          <w:tcPr>
            <w:tcW w:w="3613" w:type="dxa"/>
            <w:gridSpan w:val="5"/>
            <w:noWrap w:val="0"/>
            <w:vAlign w:val="center"/>
          </w:tcPr>
          <w:p>
            <w:pPr>
              <w:topLinePunct/>
              <w:spacing w:line="440" w:lineRule="exact"/>
              <w:jc w:val="center"/>
              <w:rPr>
                <w:rFonts w:hint="eastAsia" w:ascii="宋体" w:hAnsi="宋体" w:eastAsia="宋体" w:cs="宋体"/>
                <w:color w:val="auto"/>
                <w:szCs w:val="21"/>
              </w:rPr>
            </w:pPr>
          </w:p>
        </w:tc>
        <w:tc>
          <w:tcPr>
            <w:tcW w:w="884" w:type="dxa"/>
            <w:gridSpan w:val="2"/>
            <w:noWrap w:val="0"/>
            <w:vAlign w:val="center"/>
          </w:tcPr>
          <w:p>
            <w:pPr>
              <w:topLinePunct/>
              <w:spacing w:line="440" w:lineRule="exact"/>
              <w:jc w:val="center"/>
              <w:rPr>
                <w:rFonts w:hint="eastAsia" w:ascii="宋体" w:hAnsi="宋体" w:eastAsia="宋体" w:cs="宋体"/>
                <w:color w:val="auto"/>
                <w:szCs w:val="21"/>
              </w:rPr>
            </w:pPr>
          </w:p>
        </w:tc>
        <w:tc>
          <w:tcPr>
            <w:tcW w:w="1083" w:type="dxa"/>
            <w:noWrap w:val="0"/>
            <w:vAlign w:val="center"/>
          </w:tcPr>
          <w:p>
            <w:pPr>
              <w:topLinePunct/>
              <w:spacing w:line="440" w:lineRule="exact"/>
              <w:jc w:val="center"/>
              <w:rPr>
                <w:rFonts w:hint="eastAsia" w:ascii="宋体" w:hAnsi="宋体" w:eastAsia="宋体" w:cs="宋体"/>
                <w:color w:val="auto"/>
                <w:szCs w:val="21"/>
              </w:rPr>
            </w:pPr>
          </w:p>
        </w:tc>
        <w:tc>
          <w:tcPr>
            <w:tcW w:w="3060" w:type="dxa"/>
            <w:gridSpan w:val="2"/>
            <w:noWrap w:val="0"/>
            <w:vAlign w:val="center"/>
          </w:tcPr>
          <w:p>
            <w:pPr>
              <w:topLinePunct/>
              <w:spacing w:line="440" w:lineRule="exact"/>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77" w:hRule="atLeast"/>
        </w:trPr>
        <w:tc>
          <w:tcPr>
            <w:tcW w:w="1258" w:type="dxa"/>
            <w:gridSpan w:val="2"/>
            <w:noWrap w:val="0"/>
            <w:vAlign w:val="center"/>
          </w:tcPr>
          <w:p>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备注</w:t>
            </w:r>
          </w:p>
        </w:tc>
        <w:tc>
          <w:tcPr>
            <w:tcW w:w="7382" w:type="dxa"/>
            <w:gridSpan w:val="8"/>
            <w:noWrap w:val="0"/>
            <w:vAlign w:val="center"/>
          </w:tcPr>
          <w:p>
            <w:pPr>
              <w:topLinePunct/>
              <w:spacing w:line="440" w:lineRule="exact"/>
              <w:rPr>
                <w:rFonts w:hint="eastAsia" w:ascii="宋体" w:hAnsi="宋体" w:eastAsia="宋体" w:cs="宋体"/>
                <w:color w:val="auto"/>
                <w:szCs w:val="21"/>
              </w:rPr>
            </w:pPr>
          </w:p>
        </w:tc>
      </w:tr>
    </w:tbl>
    <w:p>
      <w:pPr>
        <w:adjustRightInd w:val="0"/>
        <w:snapToGrid w:val="0"/>
        <w:spacing w:line="360" w:lineRule="auto"/>
        <w:jc w:val="center"/>
        <w:rPr>
          <w:rFonts w:hint="eastAsia" w:ascii="宋体" w:hAnsi="宋体" w:eastAsia="宋体" w:cs="宋体"/>
          <w:color w:val="auto"/>
          <w:sz w:val="24"/>
        </w:rPr>
      </w:pPr>
    </w:p>
    <w:p>
      <w:pPr>
        <w:spacing w:line="360" w:lineRule="auto"/>
        <w:rPr>
          <w:rFonts w:hint="eastAsia" w:ascii="宋体" w:hAnsi="宋体" w:cs="宋体"/>
          <w:bCs/>
          <w:color w:val="auto"/>
          <w:sz w:val="28"/>
          <w:szCs w:val="28"/>
          <w:lang w:val="en-US" w:eastAsia="zh-CN"/>
        </w:rPr>
      </w:pPr>
      <w:r>
        <w:rPr>
          <w:rFonts w:hint="eastAsia" w:ascii="宋体" w:hAnsi="宋体" w:eastAsia="宋体" w:cs="宋体"/>
          <w:bCs/>
          <w:color w:val="auto"/>
          <w:sz w:val="28"/>
          <w:szCs w:val="28"/>
        </w:rPr>
        <w:t>附件</w:t>
      </w:r>
      <w:r>
        <w:rPr>
          <w:rFonts w:hint="eastAsia" w:ascii="宋体" w:hAnsi="宋体" w:cs="宋体"/>
          <w:bCs/>
          <w:color w:val="auto"/>
          <w:sz w:val="28"/>
          <w:szCs w:val="28"/>
          <w:lang w:val="en-US" w:eastAsia="zh-CN"/>
        </w:rPr>
        <w:t>7</w:t>
      </w:r>
    </w:p>
    <w:p>
      <w:pPr>
        <w:pStyle w:val="19"/>
        <w:numPr>
          <w:ilvl w:val="0"/>
          <w:numId w:val="0"/>
        </w:numPr>
        <w:jc w:val="center"/>
        <w:rPr>
          <w:rFonts w:hint="eastAsia" w:ascii="宋体" w:hAnsi="宋体" w:eastAsia="宋体" w:cs="宋体"/>
          <w:b/>
          <w:color w:val="auto"/>
          <w:kern w:val="0"/>
          <w:sz w:val="28"/>
          <w:szCs w:val="28"/>
          <w:lang w:val="en-US" w:eastAsia="zh-CN" w:bidi="ar-SA"/>
        </w:rPr>
      </w:pPr>
      <w:r>
        <w:rPr>
          <w:rFonts w:hint="eastAsia" w:ascii="宋体" w:hAnsi="宋体" w:eastAsia="宋体" w:cs="宋体"/>
          <w:b/>
          <w:color w:val="auto"/>
          <w:kern w:val="0"/>
          <w:sz w:val="28"/>
          <w:szCs w:val="28"/>
          <w:lang w:val="en-US" w:eastAsia="zh-CN" w:bidi="ar-SA"/>
        </w:rPr>
        <w:t>参数偏离表</w:t>
      </w:r>
      <w:r>
        <w:rPr>
          <w:rFonts w:hint="eastAsia" w:ascii="宋体" w:hAnsi="宋体" w:cs="宋体"/>
          <w:b/>
          <w:color w:val="auto"/>
          <w:kern w:val="0"/>
          <w:sz w:val="28"/>
          <w:szCs w:val="28"/>
          <w:lang w:val="en-US" w:eastAsia="zh-CN" w:bidi="ar-SA"/>
        </w:rPr>
        <w:t>（商务、技术）</w:t>
      </w:r>
    </w:p>
    <w:p>
      <w:pPr>
        <w:pStyle w:val="19"/>
        <w:numPr>
          <w:ilvl w:val="0"/>
          <w:numId w:val="0"/>
        </w:numPr>
        <w:jc w:val="left"/>
        <w:rPr>
          <w:rFonts w:hint="default" w:ascii="宋体" w:hAnsi="宋体" w:cs="宋体"/>
          <w:b/>
          <w:color w:val="auto"/>
          <w:kern w:val="0"/>
          <w:sz w:val="21"/>
          <w:szCs w:val="21"/>
          <w:lang w:val="en-US" w:eastAsia="zh-CN" w:bidi="ar-SA"/>
        </w:rPr>
      </w:pPr>
      <w:r>
        <w:rPr>
          <w:rFonts w:hint="eastAsia" w:ascii="宋体" w:hAnsi="宋体" w:cs="宋体"/>
          <w:b/>
          <w:color w:val="auto"/>
          <w:kern w:val="0"/>
          <w:sz w:val="21"/>
          <w:szCs w:val="21"/>
          <w:lang w:val="en-US" w:eastAsia="zh-CN" w:bidi="ar-SA"/>
        </w:rPr>
        <w:t>注：请填写完整，否则视同为不响应招标文件，做无效投标处理。</w:t>
      </w:r>
    </w:p>
    <w:p>
      <w:pPr>
        <w:autoSpaceDE w:val="0"/>
        <w:autoSpaceDN w:val="0"/>
        <w:ind w:right="471"/>
        <w:textAlignment w:val="bottom"/>
        <w:rPr>
          <w:rFonts w:hint="eastAsia" w:ascii="宋体" w:hAnsi="宋体" w:cs="Arial"/>
          <w:color w:val="auto"/>
          <w:u w:val="single"/>
        </w:rPr>
      </w:pPr>
    </w:p>
    <w:tbl>
      <w:tblPr>
        <w:tblStyle w:val="20"/>
        <w:tblW w:w="9799" w:type="dxa"/>
        <w:tblInd w:w="-2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1179"/>
        <w:gridCol w:w="2455"/>
        <w:gridCol w:w="2190"/>
        <w:gridCol w:w="1652"/>
        <w:gridCol w:w="1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7" w:hRule="atLeast"/>
        </w:trPr>
        <w:tc>
          <w:tcPr>
            <w:tcW w:w="676" w:type="dxa"/>
            <w:noWrap w:val="0"/>
            <w:vAlign w:val="center"/>
          </w:tcPr>
          <w:p>
            <w:pPr>
              <w:shd w:val="clear" w:color="auto" w:fill="FFFFFF"/>
              <w:spacing w:line="400" w:lineRule="exact"/>
              <w:ind w:left="-88" w:leftChars="-42"/>
              <w:jc w:val="center"/>
              <w:rPr>
                <w:rFonts w:hint="eastAsia" w:ascii="宋体" w:hAnsi="宋体" w:eastAsia="宋体"/>
                <w:color w:val="auto"/>
                <w:lang w:val="en-US" w:eastAsia="zh-CN"/>
              </w:rPr>
            </w:pPr>
            <w:r>
              <w:rPr>
                <w:rFonts w:hint="eastAsia" w:ascii="宋体" w:hAnsi="宋体"/>
                <w:color w:val="auto"/>
                <w:lang w:val="en-US" w:eastAsia="zh-CN"/>
              </w:rPr>
              <w:t>序号</w:t>
            </w:r>
          </w:p>
        </w:tc>
        <w:tc>
          <w:tcPr>
            <w:tcW w:w="1179" w:type="dxa"/>
            <w:noWrap w:val="0"/>
            <w:vAlign w:val="center"/>
          </w:tcPr>
          <w:p>
            <w:pPr>
              <w:shd w:val="clear" w:color="auto" w:fill="FFFFFF"/>
              <w:spacing w:line="400" w:lineRule="exact"/>
              <w:ind w:left="-88" w:leftChars="-42"/>
              <w:jc w:val="center"/>
              <w:rPr>
                <w:rFonts w:hint="eastAsia" w:ascii="宋体" w:hAnsi="宋体"/>
                <w:color w:val="auto"/>
              </w:rPr>
            </w:pPr>
            <w:r>
              <w:rPr>
                <w:rFonts w:hint="eastAsia" w:ascii="宋体" w:hAnsi="宋体"/>
                <w:color w:val="auto"/>
                <w:lang w:val="en-US" w:eastAsia="zh-CN"/>
              </w:rPr>
              <w:t>采购</w:t>
            </w:r>
            <w:r>
              <w:rPr>
                <w:rFonts w:hint="eastAsia" w:ascii="宋体" w:hAnsi="宋体"/>
                <w:color w:val="auto"/>
              </w:rPr>
              <w:t>文件</w:t>
            </w:r>
            <w:r>
              <w:rPr>
                <w:rFonts w:hint="eastAsia" w:ascii="宋体" w:hAnsi="宋体"/>
                <w:color w:val="auto"/>
                <w:lang w:val="en-US" w:eastAsia="zh-CN"/>
              </w:rPr>
              <w:t>品目</w:t>
            </w:r>
            <w:r>
              <w:rPr>
                <w:rFonts w:hint="eastAsia" w:ascii="宋体" w:hAnsi="宋体"/>
                <w:color w:val="auto"/>
              </w:rPr>
              <w:t>名称</w:t>
            </w:r>
          </w:p>
        </w:tc>
        <w:tc>
          <w:tcPr>
            <w:tcW w:w="2455" w:type="dxa"/>
            <w:noWrap w:val="0"/>
            <w:vAlign w:val="center"/>
          </w:tcPr>
          <w:p>
            <w:pPr>
              <w:shd w:val="clear" w:color="auto" w:fill="FFFFFF"/>
              <w:spacing w:line="400" w:lineRule="exact"/>
              <w:ind w:left="-88" w:leftChars="-42"/>
              <w:jc w:val="center"/>
              <w:rPr>
                <w:rFonts w:ascii="宋体" w:hAnsi="宋体"/>
                <w:color w:val="auto"/>
              </w:rPr>
            </w:pPr>
            <w:r>
              <w:rPr>
                <w:rFonts w:hint="eastAsia" w:ascii="宋体" w:hAnsi="宋体"/>
                <w:color w:val="auto"/>
                <w:lang w:val="en-US" w:eastAsia="zh-CN"/>
              </w:rPr>
              <w:t>采购</w:t>
            </w:r>
            <w:r>
              <w:rPr>
                <w:rFonts w:hint="eastAsia" w:ascii="宋体" w:hAnsi="宋体"/>
                <w:color w:val="auto"/>
              </w:rPr>
              <w:t>文件要求参数</w:t>
            </w:r>
          </w:p>
        </w:tc>
        <w:tc>
          <w:tcPr>
            <w:tcW w:w="2190" w:type="dxa"/>
            <w:noWrap w:val="0"/>
            <w:vAlign w:val="center"/>
          </w:tcPr>
          <w:p>
            <w:pPr>
              <w:shd w:val="clear" w:color="auto" w:fill="FFFFFF"/>
              <w:spacing w:line="400" w:lineRule="exact"/>
              <w:ind w:left="-88" w:leftChars="-42"/>
              <w:jc w:val="center"/>
              <w:rPr>
                <w:rFonts w:hint="eastAsia" w:ascii="宋体" w:hAnsi="宋体" w:eastAsia="宋体"/>
                <w:color w:val="auto"/>
                <w:lang w:eastAsia="zh-CN"/>
              </w:rPr>
            </w:pPr>
            <w:r>
              <w:rPr>
                <w:rFonts w:hint="eastAsia" w:ascii="宋体" w:hAnsi="宋体"/>
                <w:color w:val="auto"/>
              </w:rPr>
              <w:t>投标文件响应参数</w:t>
            </w:r>
            <w:r>
              <w:rPr>
                <w:rFonts w:hint="eastAsia" w:ascii="宋体" w:hAnsi="宋体"/>
                <w:color w:val="auto"/>
                <w:lang w:eastAsia="zh-CN"/>
              </w:rPr>
              <w:t>（</w:t>
            </w:r>
            <w:r>
              <w:rPr>
                <w:rFonts w:hint="eastAsia" w:ascii="宋体" w:hAnsi="宋体"/>
                <w:color w:val="auto"/>
                <w:szCs w:val="21"/>
                <w:lang w:val="en-US" w:eastAsia="zh-CN"/>
              </w:rPr>
              <w:t>投标文件技术参数</w:t>
            </w:r>
            <w:r>
              <w:rPr>
                <w:rFonts w:hint="eastAsia" w:ascii="宋体" w:hAnsi="宋体"/>
                <w:color w:val="auto"/>
                <w:lang w:eastAsia="zh-CN"/>
              </w:rPr>
              <w:t>）</w:t>
            </w:r>
          </w:p>
        </w:tc>
        <w:tc>
          <w:tcPr>
            <w:tcW w:w="1652" w:type="dxa"/>
            <w:noWrap w:val="0"/>
            <w:vAlign w:val="center"/>
          </w:tcPr>
          <w:p>
            <w:pPr>
              <w:shd w:val="clear" w:color="auto" w:fill="FFFFFF"/>
              <w:spacing w:line="400" w:lineRule="exact"/>
              <w:ind w:left="-88" w:leftChars="-42"/>
              <w:jc w:val="center"/>
              <w:rPr>
                <w:rFonts w:hint="eastAsia" w:ascii="宋体" w:hAnsi="宋体"/>
                <w:color w:val="auto"/>
              </w:rPr>
            </w:pPr>
            <w:r>
              <w:rPr>
                <w:rFonts w:hint="eastAsia" w:ascii="宋体" w:hAnsi="宋体"/>
                <w:color w:val="auto"/>
              </w:rPr>
              <w:t>相关证明文件中的描述在投标文件中的具体页码</w:t>
            </w:r>
          </w:p>
        </w:tc>
        <w:tc>
          <w:tcPr>
            <w:tcW w:w="1647" w:type="dxa"/>
            <w:noWrap w:val="0"/>
            <w:vAlign w:val="center"/>
          </w:tcPr>
          <w:p>
            <w:pPr>
              <w:shd w:val="clear" w:color="auto" w:fill="FFFFFF"/>
              <w:spacing w:line="400" w:lineRule="exact"/>
              <w:ind w:left="-88" w:leftChars="-42"/>
              <w:jc w:val="center"/>
              <w:rPr>
                <w:rFonts w:hint="eastAsia" w:ascii="宋体" w:hAnsi="宋体"/>
                <w:color w:val="auto"/>
              </w:rPr>
            </w:pPr>
            <w:r>
              <w:rPr>
                <w:rFonts w:hint="eastAsia" w:ascii="宋体" w:hAnsi="宋体"/>
                <w:color w:val="auto"/>
              </w:rPr>
              <w:t>偏离说明（无偏离，正/负偏离及偏离情况）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 w:hRule="atLeast"/>
        </w:trPr>
        <w:tc>
          <w:tcPr>
            <w:tcW w:w="676" w:type="dxa"/>
            <w:noWrap w:val="0"/>
            <w:vAlign w:val="center"/>
          </w:tcPr>
          <w:p>
            <w:pPr>
              <w:snapToGrid w:val="0"/>
              <w:spacing w:line="400" w:lineRule="exact"/>
              <w:jc w:val="center"/>
              <w:rPr>
                <w:rFonts w:hint="default"/>
                <w:color w:val="auto"/>
                <w:lang w:val="en-US" w:eastAsia="zh-CN"/>
              </w:rPr>
            </w:pPr>
            <w:r>
              <w:rPr>
                <w:rFonts w:hint="eastAsia"/>
                <w:color w:val="auto"/>
                <w:lang w:val="en-US" w:eastAsia="zh-CN"/>
              </w:rPr>
              <w:t>1</w:t>
            </w:r>
          </w:p>
        </w:tc>
        <w:tc>
          <w:tcPr>
            <w:tcW w:w="1179" w:type="dxa"/>
            <w:noWrap w:val="0"/>
            <w:vAlign w:val="center"/>
          </w:tcPr>
          <w:p>
            <w:pPr>
              <w:snapToGrid w:val="0"/>
              <w:spacing w:line="400" w:lineRule="exact"/>
              <w:jc w:val="center"/>
              <w:rPr>
                <w:rFonts w:hint="default" w:ascii="宋体" w:hAnsi="宋体" w:eastAsia="宋体" w:cs="宋体"/>
                <w:i/>
                <w:iCs/>
                <w:color w:val="auto"/>
                <w:sz w:val="21"/>
                <w:szCs w:val="21"/>
                <w:lang w:val="en-US" w:eastAsia="zh-CN"/>
              </w:rPr>
            </w:pPr>
            <w:r>
              <w:rPr>
                <w:rFonts w:hint="eastAsia" w:ascii="宋体" w:hAnsi="宋体"/>
                <w:color w:val="auto"/>
                <w:szCs w:val="21"/>
              </w:rPr>
              <w:t>第二章</w:t>
            </w:r>
            <w:r>
              <w:rPr>
                <w:rFonts w:hint="eastAsia" w:ascii="宋体" w:hAnsi="宋体"/>
                <w:color w:val="auto"/>
                <w:szCs w:val="21"/>
                <w:lang w:val="en-US" w:eastAsia="zh-CN"/>
              </w:rPr>
              <w:t>第1.5</w:t>
            </w:r>
            <w:r>
              <w:rPr>
                <w:rFonts w:hint="eastAsia" w:ascii="宋体" w:hAnsi="宋体"/>
                <w:color w:val="auto"/>
                <w:szCs w:val="21"/>
              </w:rPr>
              <w:t>款</w:t>
            </w:r>
          </w:p>
        </w:tc>
        <w:tc>
          <w:tcPr>
            <w:tcW w:w="2455" w:type="dxa"/>
            <w:noWrap w:val="0"/>
            <w:vAlign w:val="center"/>
          </w:tcPr>
          <w:p>
            <w:pPr>
              <w:shd w:val="clear" w:color="auto" w:fill="FFFFFF"/>
              <w:spacing w:line="400" w:lineRule="exact"/>
              <w:ind w:left="-88" w:leftChars="-42"/>
              <w:jc w:val="center"/>
              <w:rPr>
                <w:rFonts w:hint="default" w:ascii="宋体" w:hAnsi="宋体"/>
                <w:color w:val="auto"/>
                <w:lang w:val="en-US" w:eastAsia="zh-CN"/>
              </w:rPr>
            </w:pPr>
            <w:r>
              <w:rPr>
                <w:rFonts w:hint="eastAsia" w:ascii="宋体" w:hAnsi="宋体"/>
                <w:color w:val="auto"/>
                <w:lang w:val="en-US" w:eastAsia="zh-CN"/>
              </w:rPr>
              <w:t>供货期限:</w:t>
            </w:r>
            <w:r>
              <w:rPr>
                <w:rFonts w:hint="eastAsia" w:ascii="宋体" w:hAnsi="宋体" w:cs="宋体"/>
                <w:color w:val="auto"/>
                <w:kern w:val="0"/>
                <w:szCs w:val="21"/>
                <w:highlight w:val="none"/>
                <w:lang w:val="en-US" w:eastAsia="zh-CN"/>
              </w:rPr>
              <w:t>签订合同后15日内；</w:t>
            </w:r>
          </w:p>
        </w:tc>
        <w:tc>
          <w:tcPr>
            <w:tcW w:w="2190" w:type="dxa"/>
            <w:noWrap w:val="0"/>
            <w:vAlign w:val="center"/>
          </w:tcPr>
          <w:p>
            <w:pPr>
              <w:shd w:val="clear" w:color="auto" w:fill="FFFFFF"/>
              <w:spacing w:line="400" w:lineRule="exact"/>
              <w:ind w:left="-88" w:leftChars="-42"/>
              <w:jc w:val="center"/>
              <w:rPr>
                <w:rFonts w:hint="eastAsia" w:ascii="宋体" w:hAnsi="宋体" w:eastAsia="宋体" w:cs="宋体"/>
                <w:b/>
                <w:bCs/>
                <w:i/>
                <w:iCs/>
                <w:color w:val="auto"/>
                <w:sz w:val="21"/>
                <w:szCs w:val="21"/>
              </w:rPr>
            </w:pPr>
            <w:r>
              <w:rPr>
                <w:rFonts w:hint="eastAsia" w:ascii="宋体" w:hAnsi="宋体"/>
                <w:color w:val="auto"/>
                <w:lang w:val="en-US" w:eastAsia="zh-CN"/>
              </w:rPr>
              <w:t>供货期限:</w:t>
            </w:r>
            <w:r>
              <w:rPr>
                <w:rFonts w:hint="eastAsia" w:ascii="宋体" w:hAnsi="宋体" w:cs="宋体"/>
                <w:color w:val="auto"/>
                <w:kern w:val="0"/>
                <w:szCs w:val="21"/>
                <w:highlight w:val="none"/>
                <w:lang w:val="en-US" w:eastAsia="zh-CN"/>
              </w:rPr>
              <w:t>签订合同后15日内；</w:t>
            </w:r>
          </w:p>
        </w:tc>
        <w:tc>
          <w:tcPr>
            <w:tcW w:w="1652" w:type="dxa"/>
            <w:noWrap w:val="0"/>
            <w:vAlign w:val="center"/>
          </w:tcPr>
          <w:p>
            <w:pPr>
              <w:shd w:val="clear" w:color="auto" w:fill="FFFFFF"/>
              <w:spacing w:line="400" w:lineRule="exact"/>
              <w:ind w:left="-88" w:leftChars="-42"/>
              <w:jc w:val="center"/>
              <w:rPr>
                <w:rFonts w:hint="eastAsia" w:ascii="宋体" w:hAnsi="宋体"/>
                <w:color w:val="auto"/>
              </w:rPr>
            </w:pPr>
            <w:r>
              <w:rPr>
                <w:rFonts w:hint="eastAsia" w:ascii="宋体" w:hAnsi="宋体" w:cs="宋体"/>
                <w:color w:val="auto"/>
                <w:kern w:val="0"/>
                <w:szCs w:val="21"/>
                <w:highlight w:val="none"/>
                <w:lang w:val="en-US" w:eastAsia="zh-CN"/>
              </w:rPr>
              <w:t>开标一览表</w:t>
            </w:r>
          </w:p>
        </w:tc>
        <w:tc>
          <w:tcPr>
            <w:tcW w:w="1647" w:type="dxa"/>
            <w:noWrap w:val="0"/>
            <w:vAlign w:val="center"/>
          </w:tcPr>
          <w:p>
            <w:pPr>
              <w:shd w:val="clear" w:color="auto" w:fill="FFFFFF"/>
              <w:spacing w:line="400" w:lineRule="exact"/>
              <w:ind w:left="-88" w:leftChars="-42"/>
              <w:jc w:val="center"/>
              <w:rPr>
                <w:rFonts w:hint="eastAsia" w:ascii="宋体" w:hAnsi="宋体" w:eastAsia="宋体"/>
                <w:color w:val="auto"/>
                <w:lang w:val="en-US" w:eastAsia="zh-CN"/>
              </w:rPr>
            </w:pPr>
            <w:r>
              <w:rPr>
                <w:rFonts w:hint="eastAsia" w:ascii="宋体" w:hAnsi="宋体"/>
                <w:color w:val="auto"/>
                <w:lang w:val="en-US" w:eastAsia="zh-CN"/>
              </w:rPr>
              <w:t>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 w:hRule="atLeast"/>
        </w:trPr>
        <w:tc>
          <w:tcPr>
            <w:tcW w:w="676" w:type="dxa"/>
            <w:noWrap w:val="0"/>
            <w:vAlign w:val="center"/>
          </w:tcPr>
          <w:p>
            <w:pPr>
              <w:snapToGrid w:val="0"/>
              <w:spacing w:line="400" w:lineRule="exact"/>
              <w:jc w:val="center"/>
              <w:rPr>
                <w:rFonts w:hint="default"/>
                <w:color w:val="auto"/>
                <w:lang w:val="en-US" w:eastAsia="zh-CN"/>
              </w:rPr>
            </w:pPr>
            <w:r>
              <w:rPr>
                <w:rFonts w:hint="eastAsia"/>
                <w:color w:val="auto"/>
                <w:lang w:val="en-US" w:eastAsia="zh-CN"/>
              </w:rPr>
              <w:t>2</w:t>
            </w:r>
          </w:p>
        </w:tc>
        <w:tc>
          <w:tcPr>
            <w:tcW w:w="1179" w:type="dxa"/>
            <w:noWrap w:val="0"/>
            <w:vAlign w:val="center"/>
          </w:tcPr>
          <w:p>
            <w:pPr>
              <w:snapToGrid w:val="0"/>
              <w:spacing w:line="400" w:lineRule="exact"/>
              <w:jc w:val="center"/>
              <w:rPr>
                <w:rFonts w:hint="eastAsia"/>
                <w:color w:val="auto"/>
                <w:lang w:val="en-US" w:eastAsia="zh-CN"/>
              </w:rPr>
            </w:pPr>
            <w:r>
              <w:rPr>
                <w:rFonts w:hint="eastAsia"/>
                <w:color w:val="auto"/>
                <w:lang w:val="en-US" w:eastAsia="zh-CN"/>
              </w:rPr>
              <w:t>第四章</w:t>
            </w:r>
          </w:p>
          <w:p>
            <w:pPr>
              <w:pStyle w:val="11"/>
              <w:ind w:left="0" w:leftChars="0" w:firstLine="0" w:firstLineChars="0"/>
              <w:rPr>
                <w:rFonts w:hint="default" w:ascii="宋体" w:hAnsi="宋体"/>
                <w:color w:val="auto"/>
                <w:lang w:val="en-US" w:eastAsia="zh-CN"/>
              </w:rPr>
            </w:pPr>
            <w:r>
              <w:rPr>
                <w:rFonts w:hint="eastAsia" w:asciiTheme="minorEastAsia" w:hAnsiTheme="minorEastAsia" w:eastAsiaTheme="minorEastAsia" w:cstheme="minorEastAsia"/>
                <w:b w:val="0"/>
                <w:bCs/>
                <w:i w:val="0"/>
                <w:iCs w:val="0"/>
                <w:color w:val="auto"/>
                <w:sz w:val="21"/>
                <w:szCs w:val="21"/>
                <w:u w:val="none"/>
                <w:lang w:val="en-US" w:eastAsia="zh-CN"/>
              </w:rPr>
              <w:t>二、采购需求</w:t>
            </w:r>
          </w:p>
        </w:tc>
        <w:tc>
          <w:tcPr>
            <w:tcW w:w="2455" w:type="dxa"/>
            <w:noWrap w:val="0"/>
            <w:vAlign w:val="center"/>
          </w:tcPr>
          <w:p>
            <w:pPr>
              <w:pStyle w:val="9"/>
              <w:snapToGrid w:val="0"/>
              <w:spacing w:line="360" w:lineRule="exact"/>
              <w:rPr>
                <w:rFonts w:hint="eastAsia" w:ascii="宋体" w:hAnsi="宋体"/>
                <w:color w:val="auto"/>
                <w:lang w:val="en-US" w:eastAsia="zh-CN"/>
              </w:rPr>
            </w:pPr>
          </w:p>
        </w:tc>
        <w:tc>
          <w:tcPr>
            <w:tcW w:w="2190" w:type="dxa"/>
            <w:noWrap w:val="0"/>
            <w:vAlign w:val="center"/>
          </w:tcPr>
          <w:p>
            <w:pPr>
              <w:shd w:val="clear" w:color="auto" w:fill="FFFFFF"/>
              <w:spacing w:line="400" w:lineRule="exact"/>
              <w:ind w:left="-88" w:leftChars="-42"/>
              <w:jc w:val="center"/>
              <w:rPr>
                <w:rFonts w:hint="eastAsia" w:ascii="宋体" w:hAnsi="宋体"/>
                <w:color w:val="auto"/>
              </w:rPr>
            </w:pPr>
            <w:r>
              <w:rPr>
                <w:rFonts w:hint="eastAsia" w:ascii="宋体" w:hAnsi="宋体"/>
                <w:color w:val="auto"/>
                <w:highlight w:val="none"/>
                <w:lang w:val="en-US" w:eastAsia="zh-CN"/>
              </w:rPr>
              <w:t>依照投标实际填写，下同</w:t>
            </w:r>
          </w:p>
        </w:tc>
        <w:tc>
          <w:tcPr>
            <w:tcW w:w="1652" w:type="dxa"/>
            <w:noWrap w:val="0"/>
            <w:vAlign w:val="center"/>
          </w:tcPr>
          <w:p>
            <w:pPr>
              <w:shd w:val="clear" w:color="auto" w:fill="FFFFFF"/>
              <w:spacing w:line="400" w:lineRule="exact"/>
              <w:ind w:left="-88" w:leftChars="-42"/>
              <w:jc w:val="center"/>
              <w:rPr>
                <w:rFonts w:hint="eastAsia" w:ascii="宋体" w:hAnsi="宋体" w:eastAsia="宋体"/>
                <w:color w:val="auto"/>
                <w:lang w:val="en-US" w:eastAsia="zh-CN"/>
              </w:rPr>
            </w:pPr>
          </w:p>
        </w:tc>
        <w:tc>
          <w:tcPr>
            <w:tcW w:w="1647" w:type="dxa"/>
            <w:noWrap w:val="0"/>
            <w:vAlign w:val="center"/>
          </w:tcPr>
          <w:p>
            <w:pPr>
              <w:shd w:val="clear" w:color="auto" w:fill="FFFFFF"/>
              <w:spacing w:line="400" w:lineRule="exact"/>
              <w:ind w:left="-88" w:leftChars="-42"/>
              <w:jc w:val="center"/>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 w:hRule="atLeast"/>
        </w:trPr>
        <w:tc>
          <w:tcPr>
            <w:tcW w:w="676" w:type="dxa"/>
            <w:noWrap w:val="0"/>
            <w:vAlign w:val="center"/>
          </w:tcPr>
          <w:p>
            <w:pPr>
              <w:snapToGrid w:val="0"/>
              <w:spacing w:line="400" w:lineRule="exact"/>
              <w:jc w:val="center"/>
              <w:rPr>
                <w:rFonts w:hint="default" w:ascii="Times New Roman" w:hAnsi="Times New Roman"/>
                <w:color w:val="auto"/>
                <w:lang w:val="en-US" w:eastAsia="zh-CN"/>
              </w:rPr>
            </w:pPr>
          </w:p>
        </w:tc>
        <w:tc>
          <w:tcPr>
            <w:tcW w:w="1179" w:type="dxa"/>
            <w:noWrap w:val="0"/>
            <w:vAlign w:val="center"/>
          </w:tcPr>
          <w:p>
            <w:pPr>
              <w:snapToGrid w:val="0"/>
              <w:spacing w:line="400" w:lineRule="exact"/>
              <w:jc w:val="center"/>
              <w:rPr>
                <w:rFonts w:hint="eastAsia" w:ascii="宋体" w:hAnsi="宋体"/>
                <w:color w:val="auto"/>
              </w:rPr>
            </w:pPr>
            <w:r>
              <w:rPr>
                <w:rFonts w:hint="eastAsia" w:ascii="宋体" w:hAnsi="宋体" w:eastAsia="宋体" w:cs="宋体"/>
                <w:color w:val="auto"/>
                <w:szCs w:val="21"/>
              </w:rPr>
              <w:t>……</w:t>
            </w:r>
          </w:p>
        </w:tc>
        <w:tc>
          <w:tcPr>
            <w:tcW w:w="2455" w:type="dxa"/>
            <w:noWrap w:val="0"/>
            <w:vAlign w:val="center"/>
          </w:tcPr>
          <w:p>
            <w:pPr>
              <w:shd w:val="clear" w:color="auto" w:fill="FFFFFF"/>
              <w:spacing w:line="400" w:lineRule="exact"/>
              <w:ind w:left="-88" w:leftChars="-42"/>
              <w:jc w:val="center"/>
              <w:rPr>
                <w:rFonts w:hint="eastAsia" w:ascii="宋体" w:hAnsi="宋体"/>
                <w:color w:val="auto"/>
              </w:rPr>
            </w:pPr>
            <w:r>
              <w:rPr>
                <w:rFonts w:hint="eastAsia" w:ascii="宋体" w:hAnsi="宋体" w:eastAsia="宋体" w:cs="宋体"/>
                <w:color w:val="auto"/>
                <w:szCs w:val="21"/>
              </w:rPr>
              <w:t>……</w:t>
            </w:r>
          </w:p>
        </w:tc>
        <w:tc>
          <w:tcPr>
            <w:tcW w:w="2190" w:type="dxa"/>
            <w:noWrap w:val="0"/>
            <w:vAlign w:val="center"/>
          </w:tcPr>
          <w:p>
            <w:pPr>
              <w:shd w:val="clear" w:color="auto" w:fill="FFFFFF"/>
              <w:spacing w:line="400" w:lineRule="exact"/>
              <w:ind w:left="-88" w:leftChars="-42"/>
              <w:jc w:val="center"/>
              <w:rPr>
                <w:rFonts w:hint="default" w:ascii="宋体" w:hAnsi="宋体"/>
                <w:color w:val="auto"/>
                <w:lang w:val="en-US"/>
              </w:rPr>
            </w:pPr>
          </w:p>
        </w:tc>
        <w:tc>
          <w:tcPr>
            <w:tcW w:w="1652" w:type="dxa"/>
            <w:noWrap w:val="0"/>
            <w:vAlign w:val="center"/>
          </w:tcPr>
          <w:p>
            <w:pPr>
              <w:shd w:val="clear" w:color="auto" w:fill="FFFFFF"/>
              <w:spacing w:line="400" w:lineRule="exact"/>
              <w:ind w:left="-88" w:leftChars="-42"/>
              <w:jc w:val="center"/>
              <w:rPr>
                <w:rFonts w:hint="eastAsia" w:ascii="宋体" w:hAnsi="宋体"/>
                <w:color w:val="auto"/>
              </w:rPr>
            </w:pPr>
          </w:p>
        </w:tc>
        <w:tc>
          <w:tcPr>
            <w:tcW w:w="1647" w:type="dxa"/>
            <w:noWrap w:val="0"/>
            <w:vAlign w:val="center"/>
          </w:tcPr>
          <w:p>
            <w:pPr>
              <w:shd w:val="clear" w:color="auto" w:fill="FFFFFF"/>
              <w:spacing w:line="400" w:lineRule="exact"/>
              <w:ind w:left="-88" w:leftChars="-42"/>
              <w:jc w:val="center"/>
              <w:rPr>
                <w:rFonts w:hint="eastAsia" w:ascii="宋体" w:hAnsi="宋体"/>
                <w:color w:val="auto"/>
              </w:rPr>
            </w:pPr>
          </w:p>
        </w:tc>
      </w:tr>
    </w:tbl>
    <w:p>
      <w:pPr>
        <w:autoSpaceDE w:val="0"/>
        <w:autoSpaceDN w:val="0"/>
        <w:spacing w:line="360" w:lineRule="auto"/>
        <w:ind w:right="471"/>
        <w:textAlignment w:val="bottom"/>
        <w:rPr>
          <w:rFonts w:hint="eastAsia" w:ascii="宋体" w:hAnsi="宋体" w:cs="Arial"/>
          <w:color w:val="auto"/>
        </w:rPr>
      </w:pPr>
      <w:r>
        <w:rPr>
          <w:rFonts w:hint="eastAsia" w:ascii="宋体" w:hAnsi="宋体" w:cs="Arial"/>
          <w:color w:val="auto"/>
        </w:rPr>
        <w:t>注：</w:t>
      </w:r>
    </w:p>
    <w:p>
      <w:pPr>
        <w:numPr>
          <w:ilvl w:val="0"/>
          <w:numId w:val="3"/>
        </w:numPr>
        <w:autoSpaceDE w:val="0"/>
        <w:autoSpaceDN w:val="0"/>
        <w:spacing w:line="360" w:lineRule="auto"/>
        <w:ind w:right="471"/>
        <w:textAlignment w:val="bottom"/>
        <w:rPr>
          <w:rFonts w:hint="eastAsia" w:ascii="宋体" w:hAnsi="宋体" w:cs="Arial"/>
          <w:color w:val="auto"/>
          <w:szCs w:val="21"/>
        </w:rPr>
      </w:pPr>
      <w:r>
        <w:rPr>
          <w:rFonts w:hint="eastAsia" w:ascii="宋体" w:hAnsi="宋体" w:cs="Arial"/>
          <w:color w:val="auto"/>
          <w:szCs w:val="21"/>
        </w:rPr>
        <w:t>投标单位应在响应技术文件中对本技术规格书逐条按顺序响应，做出必要的解释并列出技术偏差表。而不应完全复制招标文件中技术参数要求，统一回答“响应”“无偏离”等。</w:t>
      </w:r>
    </w:p>
    <w:p>
      <w:pPr>
        <w:numPr>
          <w:ilvl w:val="0"/>
          <w:numId w:val="0"/>
        </w:numPr>
        <w:autoSpaceDE w:val="0"/>
        <w:autoSpaceDN w:val="0"/>
        <w:spacing w:line="360" w:lineRule="auto"/>
        <w:ind w:right="471" w:rightChars="0"/>
        <w:textAlignment w:val="bottom"/>
        <w:rPr>
          <w:rFonts w:hint="eastAsia" w:ascii="宋体" w:hAnsi="宋体" w:cs="Arial"/>
          <w:b/>
          <w:bCs/>
          <w:color w:val="auto"/>
          <w:szCs w:val="21"/>
          <w:lang w:val="en-US" w:eastAsia="zh-CN"/>
        </w:rPr>
      </w:pPr>
      <w:r>
        <w:rPr>
          <w:rFonts w:hint="eastAsia" w:ascii="宋体" w:hAnsi="宋体" w:cs="Arial"/>
          <w:b/>
          <w:bCs/>
          <w:color w:val="auto"/>
          <w:szCs w:val="21"/>
          <w:lang w:val="en-US" w:eastAsia="zh-CN"/>
        </w:rPr>
        <w:t>2、</w:t>
      </w:r>
      <w:r>
        <w:rPr>
          <w:rFonts w:hint="eastAsia" w:ascii="宋体" w:hAnsi="宋体" w:eastAsia="宋体" w:cs="宋体"/>
          <w:color w:val="auto"/>
          <w:szCs w:val="21"/>
        </w:rPr>
        <w:t>投标人可在此表后附其</w:t>
      </w:r>
      <w:r>
        <w:rPr>
          <w:rFonts w:hint="eastAsia" w:ascii="宋体" w:hAnsi="宋体" w:cs="宋体"/>
          <w:color w:val="auto"/>
          <w:szCs w:val="21"/>
          <w:lang w:val="en-US" w:eastAsia="zh-CN"/>
        </w:rPr>
        <w:t>产品</w:t>
      </w:r>
      <w:r>
        <w:rPr>
          <w:rFonts w:hint="eastAsia" w:ascii="宋体" w:hAnsi="宋体" w:eastAsia="宋体" w:cs="宋体"/>
          <w:color w:val="auto"/>
          <w:szCs w:val="21"/>
        </w:rPr>
        <w:t>详细说明</w:t>
      </w:r>
      <w:r>
        <w:rPr>
          <w:rFonts w:hint="eastAsia" w:ascii="宋体" w:hAnsi="宋体" w:eastAsia="宋体" w:cs="宋体"/>
          <w:color w:val="auto"/>
          <w:szCs w:val="21"/>
          <w:lang w:eastAsia="zh-CN"/>
        </w:rPr>
        <w:t>。</w:t>
      </w:r>
    </w:p>
    <w:p>
      <w:pPr>
        <w:numPr>
          <w:ilvl w:val="0"/>
          <w:numId w:val="0"/>
        </w:numPr>
        <w:autoSpaceDE w:val="0"/>
        <w:autoSpaceDN w:val="0"/>
        <w:spacing w:line="360" w:lineRule="auto"/>
        <w:ind w:right="471" w:rightChars="0"/>
        <w:textAlignment w:val="bottom"/>
        <w:rPr>
          <w:rFonts w:hint="eastAsia" w:ascii="宋体" w:hAnsi="宋体" w:cs="Arial"/>
          <w:b/>
          <w:bCs/>
          <w:color w:val="auto"/>
          <w:szCs w:val="21"/>
          <w:lang w:val="en-US" w:eastAsia="zh-CN"/>
        </w:rPr>
      </w:pPr>
      <w:r>
        <w:rPr>
          <w:rFonts w:hint="eastAsia" w:ascii="宋体" w:hAnsi="宋体" w:cs="Arial"/>
          <w:b/>
          <w:bCs/>
          <w:color w:val="auto"/>
          <w:szCs w:val="21"/>
          <w:lang w:val="en-US" w:eastAsia="zh-CN"/>
        </w:rPr>
        <w:t>3、此表第一项不得存在负偏离，否则视同为无效投标。</w:t>
      </w:r>
    </w:p>
    <w:p>
      <w:pPr>
        <w:numPr>
          <w:ilvl w:val="0"/>
          <w:numId w:val="0"/>
        </w:numPr>
        <w:autoSpaceDE w:val="0"/>
        <w:autoSpaceDN w:val="0"/>
        <w:spacing w:line="360" w:lineRule="auto"/>
        <w:ind w:right="471" w:rightChars="0"/>
        <w:textAlignment w:val="bottom"/>
        <w:rPr>
          <w:rFonts w:hint="eastAsia" w:ascii="宋体" w:hAnsi="宋体" w:cs="Arial"/>
          <w:b/>
          <w:bCs/>
          <w:color w:val="auto"/>
          <w:szCs w:val="21"/>
          <w:lang w:val="en-US" w:eastAsia="zh-CN"/>
        </w:rPr>
      </w:pPr>
      <w:r>
        <w:rPr>
          <w:rFonts w:hint="eastAsia" w:ascii="宋体" w:hAnsi="宋体" w:cs="Arial"/>
          <w:b/>
          <w:bCs/>
          <w:color w:val="auto"/>
          <w:szCs w:val="21"/>
          <w:lang w:val="en-US" w:eastAsia="zh-CN"/>
        </w:rPr>
        <w:t>4、请依照实际投标参数填写，验收时如发现为谋取中标而填写虚假参数信息，将上报失信名单并追究相关责任。</w:t>
      </w:r>
    </w:p>
    <w:p>
      <w:pPr>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rPr>
      </w:pPr>
    </w:p>
    <w:p>
      <w:pPr>
        <w:pStyle w:val="2"/>
        <w:pageBreakBefore w:val="0"/>
        <w:widowControl w:val="0"/>
        <w:kinsoku/>
        <w:wordWrap/>
        <w:overflowPunct/>
        <w:topLinePunct w:val="0"/>
        <w:autoSpaceDE/>
        <w:autoSpaceDN/>
        <w:bidi w:val="0"/>
        <w:spacing w:before="0" w:after="0"/>
        <w:textAlignment w:val="auto"/>
        <w:rPr>
          <w:rFonts w:hint="eastAsia"/>
        </w:rPr>
      </w:pPr>
    </w:p>
    <w:p>
      <w:pPr>
        <w:adjustRightInd w:val="0"/>
        <w:snapToGrid w:val="0"/>
        <w:spacing w:line="360" w:lineRule="auto"/>
        <w:rPr>
          <w:rFonts w:hint="eastAsia" w:ascii="宋体" w:hAnsi="宋体" w:eastAsia="宋体" w:cs="宋体"/>
          <w:color w:val="auto"/>
          <w:szCs w:val="21"/>
        </w:rPr>
      </w:pPr>
      <w:r>
        <w:rPr>
          <w:rFonts w:hint="eastAsia" w:ascii="宋体" w:hAnsi="宋体" w:eastAsia="宋体" w:cs="宋体"/>
          <w:color w:val="auto"/>
        </w:rPr>
        <w:t>投标人</w:t>
      </w:r>
      <w:r>
        <w:rPr>
          <w:rFonts w:hint="eastAsia" w:ascii="宋体" w:hAnsi="宋体" w:eastAsia="宋体" w:cs="宋体"/>
          <w:color w:val="auto"/>
          <w:szCs w:val="21"/>
        </w:rPr>
        <w:t>（盖单位章）：</w:t>
      </w:r>
    </w:p>
    <w:p>
      <w:pPr>
        <w:adjustRightInd w:val="0"/>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法定代表人或其委托代理人签字：</w:t>
      </w:r>
      <w:r>
        <w:rPr>
          <w:rFonts w:hint="eastAsia" w:ascii="宋体" w:hAnsi="宋体" w:eastAsia="宋体" w:cs="宋体"/>
          <w:color w:val="auto"/>
          <w:szCs w:val="21"/>
          <w:u w:val="single"/>
        </w:rPr>
        <w:t xml:space="preserve">       </w:t>
      </w:r>
    </w:p>
    <w:p>
      <w:pPr>
        <w:adjustRightInd w:val="0"/>
        <w:snapToGrid w:val="0"/>
        <w:spacing w:line="360" w:lineRule="auto"/>
        <w:rPr>
          <w:rFonts w:hint="eastAsia"/>
          <w:lang w:val="en-US" w:eastAsia="zh-CN"/>
        </w:rPr>
      </w:pPr>
      <w:r>
        <w:rPr>
          <w:rFonts w:hint="eastAsia" w:ascii="宋体" w:hAnsi="宋体" w:eastAsia="宋体" w:cs="宋体"/>
          <w:color w:val="auto"/>
          <w:szCs w:val="21"/>
        </w:rPr>
        <w:t>日期：</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年</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月</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日</w:t>
      </w:r>
      <w:r>
        <w:rPr>
          <w:rFonts w:hint="eastAsia" w:ascii="宋体" w:hAnsi="宋体" w:eastAsia="宋体" w:cs="宋体"/>
          <w:b/>
          <w:color w:val="auto"/>
          <w:sz w:val="24"/>
        </w:rPr>
        <w:t xml:space="preserve"> </w:t>
      </w:r>
    </w:p>
    <w:p>
      <w:pPr>
        <w:spacing w:line="360" w:lineRule="auto"/>
        <w:rPr>
          <w:rFonts w:hint="eastAsia" w:ascii="宋体" w:hAnsi="宋体" w:eastAsia="宋体" w:cs="宋体"/>
          <w:bCs/>
          <w:color w:val="auto"/>
          <w:sz w:val="28"/>
          <w:szCs w:val="28"/>
          <w:lang w:eastAsia="zh-CN"/>
        </w:rPr>
      </w:pPr>
      <w:r>
        <w:rPr>
          <w:rFonts w:hint="eastAsia" w:hAnsi="宋体"/>
          <w:bCs/>
          <w:color w:val="auto"/>
          <w:sz w:val="28"/>
          <w:szCs w:val="28"/>
        </w:rPr>
        <w:br w:type="page"/>
      </w:r>
      <w:r>
        <w:rPr>
          <w:rFonts w:hint="eastAsia" w:ascii="宋体" w:hAnsi="宋体" w:eastAsia="宋体" w:cs="宋体"/>
          <w:bCs/>
          <w:color w:val="auto"/>
          <w:sz w:val="28"/>
          <w:szCs w:val="28"/>
        </w:rPr>
        <w:t>附件</w:t>
      </w:r>
      <w:r>
        <w:rPr>
          <w:rFonts w:hint="eastAsia" w:ascii="宋体" w:hAnsi="宋体" w:eastAsia="宋体" w:cs="宋体"/>
          <w:bCs/>
          <w:color w:val="auto"/>
          <w:sz w:val="28"/>
          <w:szCs w:val="28"/>
          <w:lang w:val="en-US" w:eastAsia="zh-CN"/>
        </w:rPr>
        <w:t>8</w:t>
      </w:r>
    </w:p>
    <w:p>
      <w:pPr>
        <w:adjustRightInd w:val="0"/>
        <w:snapToGrid w:val="0"/>
        <w:spacing w:line="360" w:lineRule="auto"/>
        <w:jc w:val="center"/>
        <w:rPr>
          <w:rFonts w:hint="default"/>
          <w:color w:val="auto"/>
          <w:sz w:val="21"/>
          <w:szCs w:val="21"/>
          <w:lang w:val="en-US" w:eastAsia="zh-CN"/>
        </w:rPr>
      </w:pPr>
      <w:r>
        <w:rPr>
          <w:rFonts w:hint="eastAsia" w:ascii="宋体" w:hAnsi="宋体" w:cs="宋体"/>
          <w:color w:val="auto"/>
          <w:sz w:val="28"/>
          <w:szCs w:val="28"/>
          <w:lang w:val="en-US" w:eastAsia="zh-CN"/>
        </w:rPr>
        <w:t>近三年同类项目业绩表</w:t>
      </w:r>
    </w:p>
    <w:p>
      <w:pPr>
        <w:tabs>
          <w:tab w:val="left" w:pos="3600"/>
        </w:tabs>
        <w:adjustRightInd w:val="0"/>
        <w:snapToGrid w:val="0"/>
        <w:jc w:val="center"/>
        <w:rPr>
          <w:rFonts w:hint="eastAsia" w:ascii="宋体" w:hAnsi="宋体" w:cs="宋体"/>
          <w:b/>
          <w:bCs/>
          <w:color w:val="auto"/>
          <w:spacing w:val="6"/>
          <w:kern w:val="0"/>
          <w:szCs w:val="21"/>
        </w:rPr>
      </w:pPr>
    </w:p>
    <w:p>
      <w:pPr>
        <w:tabs>
          <w:tab w:val="left" w:pos="5580"/>
        </w:tabs>
        <w:spacing w:before="120"/>
        <w:rPr>
          <w:rFonts w:hint="eastAsia" w:ascii="宋体" w:hAnsi="宋体" w:cs="宋体"/>
          <w:color w:val="auto"/>
          <w:szCs w:val="21"/>
        </w:rPr>
      </w:pPr>
      <w:r>
        <w:rPr>
          <w:rFonts w:hint="eastAsia" w:ascii="宋体" w:hAnsi="宋体" w:cs="宋体"/>
          <w:color w:val="auto"/>
          <w:szCs w:val="21"/>
        </w:rPr>
        <w:t>近三年(</w:t>
      </w:r>
      <w:r>
        <w:rPr>
          <w:rFonts w:hint="eastAsia" w:ascii="宋体" w:hAnsi="宋体" w:cs="宋体"/>
          <w:color w:val="auto"/>
          <w:szCs w:val="21"/>
          <w:lang w:eastAsia="zh-CN"/>
        </w:rPr>
        <w:t>2020年1月1日</w:t>
      </w:r>
      <w:r>
        <w:rPr>
          <w:rFonts w:hint="eastAsia" w:ascii="宋体" w:hAnsi="宋体" w:cs="宋体"/>
          <w:color w:val="auto"/>
          <w:szCs w:val="21"/>
        </w:rPr>
        <w:t>至今）</w:t>
      </w:r>
      <w:r>
        <w:rPr>
          <w:rFonts w:hint="eastAsia" w:ascii="宋体" w:hAnsi="宋体" w:cs="宋体"/>
          <w:b/>
          <w:bCs/>
          <w:color w:val="auto"/>
          <w:szCs w:val="21"/>
        </w:rPr>
        <w:t>同类项目</w:t>
      </w:r>
      <w:r>
        <w:rPr>
          <w:rFonts w:hint="eastAsia" w:ascii="宋体" w:hAnsi="宋体" w:cs="宋体"/>
          <w:color w:val="auto"/>
          <w:szCs w:val="21"/>
        </w:rPr>
        <w:t>业绩统计：</w:t>
      </w:r>
    </w:p>
    <w:tbl>
      <w:tblPr>
        <w:tblStyle w:val="20"/>
        <w:tblW w:w="851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2106"/>
        <w:gridCol w:w="1841"/>
        <w:gridCol w:w="1528"/>
        <w:gridCol w:w="1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3" w:hRule="atLeast"/>
          <w:jc w:val="center"/>
        </w:trPr>
        <w:tc>
          <w:tcPr>
            <w:tcW w:w="1414" w:type="dxa"/>
            <w:noWrap w:val="0"/>
            <w:vAlign w:val="center"/>
          </w:tcPr>
          <w:p>
            <w:pPr>
              <w:pStyle w:val="31"/>
              <w:spacing w:line="320" w:lineRule="exact"/>
              <w:jc w:val="center"/>
              <w:rPr>
                <w:rFonts w:hint="eastAsia" w:ascii="宋体" w:hAnsi="宋体" w:cs="宋体"/>
                <w:color w:val="auto"/>
                <w:kern w:val="2"/>
                <w:sz w:val="21"/>
                <w:szCs w:val="21"/>
              </w:rPr>
            </w:pPr>
            <w:r>
              <w:rPr>
                <w:rFonts w:hint="eastAsia" w:ascii="宋体" w:hAnsi="宋体" w:cs="宋体"/>
                <w:color w:val="auto"/>
                <w:kern w:val="2"/>
                <w:sz w:val="21"/>
                <w:szCs w:val="21"/>
              </w:rPr>
              <w:t>地　　区</w:t>
            </w:r>
          </w:p>
        </w:tc>
        <w:tc>
          <w:tcPr>
            <w:tcW w:w="2106" w:type="dxa"/>
            <w:noWrap w:val="0"/>
            <w:vAlign w:val="center"/>
          </w:tcPr>
          <w:p>
            <w:pPr>
              <w:pStyle w:val="31"/>
              <w:spacing w:line="320" w:lineRule="exact"/>
              <w:ind w:right="-107" w:rightChars="-51"/>
              <w:jc w:val="center"/>
              <w:rPr>
                <w:rFonts w:hint="eastAsia" w:ascii="宋体" w:hAnsi="宋体" w:cs="宋体"/>
                <w:color w:val="auto"/>
                <w:kern w:val="2"/>
                <w:sz w:val="21"/>
                <w:szCs w:val="21"/>
              </w:rPr>
            </w:pPr>
            <w:r>
              <w:rPr>
                <w:rFonts w:hint="eastAsia" w:ascii="宋体" w:hAnsi="宋体" w:cs="宋体"/>
                <w:color w:val="auto"/>
                <w:kern w:val="2"/>
                <w:sz w:val="21"/>
                <w:szCs w:val="21"/>
              </w:rPr>
              <w:t>项目名称</w:t>
            </w:r>
          </w:p>
        </w:tc>
        <w:tc>
          <w:tcPr>
            <w:tcW w:w="1841" w:type="dxa"/>
            <w:noWrap w:val="0"/>
            <w:vAlign w:val="center"/>
          </w:tcPr>
          <w:p>
            <w:pPr>
              <w:pStyle w:val="31"/>
              <w:spacing w:line="320" w:lineRule="exact"/>
              <w:jc w:val="center"/>
              <w:rPr>
                <w:rFonts w:hint="eastAsia" w:ascii="宋体" w:hAnsi="宋体" w:cs="宋体"/>
                <w:color w:val="auto"/>
                <w:kern w:val="2"/>
                <w:sz w:val="21"/>
                <w:szCs w:val="21"/>
              </w:rPr>
            </w:pPr>
            <w:r>
              <w:rPr>
                <w:rFonts w:hint="eastAsia" w:ascii="宋体" w:hAnsi="宋体" w:cs="宋体"/>
                <w:color w:val="auto"/>
                <w:kern w:val="2"/>
                <w:sz w:val="21"/>
                <w:szCs w:val="21"/>
              </w:rPr>
              <w:t>中标日期或</w:t>
            </w:r>
          </w:p>
          <w:p>
            <w:pPr>
              <w:pStyle w:val="31"/>
              <w:spacing w:line="320" w:lineRule="exact"/>
              <w:jc w:val="center"/>
              <w:rPr>
                <w:rFonts w:hint="eastAsia" w:ascii="宋体" w:hAnsi="宋体" w:cs="宋体"/>
                <w:color w:val="auto"/>
                <w:kern w:val="2"/>
                <w:sz w:val="21"/>
                <w:szCs w:val="21"/>
              </w:rPr>
            </w:pPr>
            <w:r>
              <w:rPr>
                <w:rFonts w:hint="eastAsia" w:ascii="宋体" w:hAnsi="宋体" w:cs="宋体"/>
                <w:color w:val="auto"/>
                <w:kern w:val="2"/>
                <w:sz w:val="21"/>
                <w:szCs w:val="21"/>
              </w:rPr>
              <w:t>合同签订日期</w:t>
            </w:r>
          </w:p>
        </w:tc>
        <w:tc>
          <w:tcPr>
            <w:tcW w:w="1528" w:type="dxa"/>
            <w:noWrap w:val="0"/>
            <w:vAlign w:val="center"/>
          </w:tcPr>
          <w:p>
            <w:pPr>
              <w:pStyle w:val="31"/>
              <w:spacing w:line="320" w:lineRule="exact"/>
              <w:jc w:val="center"/>
              <w:rPr>
                <w:rFonts w:hint="eastAsia" w:ascii="宋体" w:hAnsi="宋体" w:cs="宋体"/>
                <w:color w:val="auto"/>
                <w:kern w:val="2"/>
                <w:sz w:val="21"/>
                <w:szCs w:val="21"/>
              </w:rPr>
            </w:pPr>
            <w:r>
              <w:rPr>
                <w:rFonts w:hint="eastAsia" w:ascii="宋体" w:hAnsi="宋体" w:cs="宋体"/>
                <w:color w:val="auto"/>
                <w:kern w:val="2"/>
                <w:sz w:val="21"/>
                <w:szCs w:val="21"/>
              </w:rPr>
              <w:t>中标金额</w:t>
            </w:r>
          </w:p>
        </w:tc>
        <w:tc>
          <w:tcPr>
            <w:tcW w:w="1628" w:type="dxa"/>
            <w:noWrap w:val="0"/>
            <w:vAlign w:val="center"/>
          </w:tcPr>
          <w:p>
            <w:pPr>
              <w:pStyle w:val="31"/>
              <w:spacing w:line="320" w:lineRule="exact"/>
              <w:jc w:val="center"/>
              <w:rPr>
                <w:rFonts w:hint="eastAsia" w:ascii="宋体" w:hAnsi="宋体" w:cs="宋体"/>
                <w:color w:val="auto"/>
                <w:kern w:val="2"/>
                <w:sz w:val="21"/>
                <w:szCs w:val="21"/>
              </w:rPr>
            </w:pPr>
            <w:r>
              <w:rPr>
                <w:rFonts w:hint="eastAsia" w:ascii="宋体" w:hAnsi="宋体" w:cs="宋体"/>
                <w:color w:val="auto"/>
                <w:kern w:val="2"/>
                <w:sz w:val="21"/>
                <w:szCs w:val="21"/>
              </w:rPr>
              <w:t>验收结果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414" w:type="dxa"/>
            <w:noWrap w:val="0"/>
            <w:vAlign w:val="top"/>
          </w:tcPr>
          <w:p>
            <w:pPr>
              <w:spacing w:line="320" w:lineRule="exact"/>
              <w:rPr>
                <w:rFonts w:hint="eastAsia" w:ascii="宋体" w:hAnsi="宋体" w:cs="宋体"/>
                <w:color w:val="auto"/>
                <w:szCs w:val="21"/>
              </w:rPr>
            </w:pPr>
          </w:p>
        </w:tc>
        <w:tc>
          <w:tcPr>
            <w:tcW w:w="2106" w:type="dxa"/>
            <w:noWrap w:val="0"/>
            <w:vAlign w:val="top"/>
          </w:tcPr>
          <w:p>
            <w:pPr>
              <w:spacing w:line="320" w:lineRule="exact"/>
              <w:rPr>
                <w:rFonts w:hint="eastAsia" w:ascii="宋体" w:hAnsi="宋体" w:cs="宋体"/>
                <w:color w:val="auto"/>
                <w:szCs w:val="21"/>
              </w:rPr>
            </w:pPr>
          </w:p>
        </w:tc>
        <w:tc>
          <w:tcPr>
            <w:tcW w:w="1841" w:type="dxa"/>
            <w:noWrap w:val="0"/>
            <w:vAlign w:val="top"/>
          </w:tcPr>
          <w:p>
            <w:pPr>
              <w:spacing w:line="320" w:lineRule="exact"/>
              <w:rPr>
                <w:rFonts w:hint="eastAsia" w:ascii="宋体" w:hAnsi="宋体" w:cs="宋体"/>
                <w:color w:val="auto"/>
                <w:szCs w:val="21"/>
              </w:rPr>
            </w:pPr>
          </w:p>
        </w:tc>
        <w:tc>
          <w:tcPr>
            <w:tcW w:w="1528" w:type="dxa"/>
            <w:noWrap w:val="0"/>
            <w:vAlign w:val="top"/>
          </w:tcPr>
          <w:p>
            <w:pPr>
              <w:spacing w:line="320" w:lineRule="exact"/>
              <w:rPr>
                <w:rFonts w:hint="eastAsia" w:ascii="宋体" w:hAnsi="宋体" w:cs="宋体"/>
                <w:color w:val="auto"/>
                <w:szCs w:val="21"/>
              </w:rPr>
            </w:pPr>
          </w:p>
        </w:tc>
        <w:tc>
          <w:tcPr>
            <w:tcW w:w="1628" w:type="dxa"/>
            <w:noWrap w:val="0"/>
            <w:vAlign w:val="top"/>
          </w:tcPr>
          <w:p>
            <w:pPr>
              <w:spacing w:line="320" w:lineRule="exact"/>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414" w:type="dxa"/>
            <w:noWrap w:val="0"/>
            <w:vAlign w:val="top"/>
          </w:tcPr>
          <w:p>
            <w:pPr>
              <w:spacing w:line="320" w:lineRule="exact"/>
              <w:rPr>
                <w:rFonts w:hint="eastAsia" w:ascii="宋体" w:hAnsi="宋体" w:cs="宋体"/>
                <w:color w:val="auto"/>
                <w:szCs w:val="21"/>
              </w:rPr>
            </w:pPr>
          </w:p>
        </w:tc>
        <w:tc>
          <w:tcPr>
            <w:tcW w:w="2106" w:type="dxa"/>
            <w:noWrap w:val="0"/>
            <w:vAlign w:val="top"/>
          </w:tcPr>
          <w:p>
            <w:pPr>
              <w:spacing w:line="320" w:lineRule="exact"/>
              <w:rPr>
                <w:rFonts w:hint="eastAsia" w:ascii="宋体" w:hAnsi="宋体" w:cs="宋体"/>
                <w:color w:val="auto"/>
                <w:szCs w:val="21"/>
              </w:rPr>
            </w:pPr>
          </w:p>
        </w:tc>
        <w:tc>
          <w:tcPr>
            <w:tcW w:w="1841" w:type="dxa"/>
            <w:noWrap w:val="0"/>
            <w:vAlign w:val="top"/>
          </w:tcPr>
          <w:p>
            <w:pPr>
              <w:spacing w:line="320" w:lineRule="exact"/>
              <w:rPr>
                <w:rFonts w:hint="eastAsia" w:ascii="宋体" w:hAnsi="宋体" w:cs="宋体"/>
                <w:color w:val="auto"/>
                <w:szCs w:val="21"/>
              </w:rPr>
            </w:pPr>
          </w:p>
        </w:tc>
        <w:tc>
          <w:tcPr>
            <w:tcW w:w="1528" w:type="dxa"/>
            <w:noWrap w:val="0"/>
            <w:vAlign w:val="top"/>
          </w:tcPr>
          <w:p>
            <w:pPr>
              <w:spacing w:line="320" w:lineRule="exact"/>
              <w:rPr>
                <w:rFonts w:hint="eastAsia" w:ascii="宋体" w:hAnsi="宋体" w:cs="宋体"/>
                <w:color w:val="auto"/>
                <w:szCs w:val="21"/>
              </w:rPr>
            </w:pPr>
          </w:p>
        </w:tc>
        <w:tc>
          <w:tcPr>
            <w:tcW w:w="1628" w:type="dxa"/>
            <w:noWrap w:val="0"/>
            <w:vAlign w:val="top"/>
          </w:tcPr>
          <w:p>
            <w:pPr>
              <w:spacing w:line="320" w:lineRule="exact"/>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414" w:type="dxa"/>
            <w:noWrap w:val="0"/>
            <w:vAlign w:val="top"/>
          </w:tcPr>
          <w:p>
            <w:pPr>
              <w:spacing w:line="320" w:lineRule="exact"/>
              <w:rPr>
                <w:rFonts w:hint="eastAsia" w:ascii="宋体" w:hAnsi="宋体" w:cs="宋体"/>
                <w:color w:val="auto"/>
                <w:szCs w:val="21"/>
              </w:rPr>
            </w:pPr>
          </w:p>
        </w:tc>
        <w:tc>
          <w:tcPr>
            <w:tcW w:w="2106" w:type="dxa"/>
            <w:noWrap w:val="0"/>
            <w:vAlign w:val="top"/>
          </w:tcPr>
          <w:p>
            <w:pPr>
              <w:spacing w:line="320" w:lineRule="exact"/>
              <w:rPr>
                <w:rFonts w:hint="eastAsia" w:ascii="宋体" w:hAnsi="宋体" w:cs="宋体"/>
                <w:color w:val="auto"/>
                <w:szCs w:val="21"/>
              </w:rPr>
            </w:pPr>
          </w:p>
        </w:tc>
        <w:tc>
          <w:tcPr>
            <w:tcW w:w="1841" w:type="dxa"/>
            <w:noWrap w:val="0"/>
            <w:vAlign w:val="top"/>
          </w:tcPr>
          <w:p>
            <w:pPr>
              <w:spacing w:line="320" w:lineRule="exact"/>
              <w:rPr>
                <w:rFonts w:hint="eastAsia" w:ascii="宋体" w:hAnsi="宋体" w:cs="宋体"/>
                <w:color w:val="auto"/>
                <w:szCs w:val="21"/>
              </w:rPr>
            </w:pPr>
          </w:p>
        </w:tc>
        <w:tc>
          <w:tcPr>
            <w:tcW w:w="1528" w:type="dxa"/>
            <w:noWrap w:val="0"/>
            <w:vAlign w:val="top"/>
          </w:tcPr>
          <w:p>
            <w:pPr>
              <w:spacing w:line="320" w:lineRule="exact"/>
              <w:rPr>
                <w:rFonts w:hint="eastAsia" w:ascii="宋体" w:hAnsi="宋体" w:cs="宋体"/>
                <w:color w:val="auto"/>
                <w:szCs w:val="21"/>
              </w:rPr>
            </w:pPr>
          </w:p>
        </w:tc>
        <w:tc>
          <w:tcPr>
            <w:tcW w:w="1628" w:type="dxa"/>
            <w:noWrap w:val="0"/>
            <w:vAlign w:val="top"/>
          </w:tcPr>
          <w:p>
            <w:pPr>
              <w:spacing w:line="320" w:lineRule="exact"/>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414" w:type="dxa"/>
            <w:noWrap w:val="0"/>
            <w:vAlign w:val="top"/>
          </w:tcPr>
          <w:p>
            <w:pPr>
              <w:spacing w:line="320" w:lineRule="exact"/>
              <w:rPr>
                <w:rFonts w:hint="eastAsia" w:ascii="宋体" w:hAnsi="宋体" w:cs="宋体"/>
                <w:color w:val="auto"/>
                <w:szCs w:val="21"/>
              </w:rPr>
            </w:pPr>
          </w:p>
        </w:tc>
        <w:tc>
          <w:tcPr>
            <w:tcW w:w="2106" w:type="dxa"/>
            <w:noWrap w:val="0"/>
            <w:vAlign w:val="top"/>
          </w:tcPr>
          <w:p>
            <w:pPr>
              <w:spacing w:line="320" w:lineRule="exact"/>
              <w:rPr>
                <w:rFonts w:hint="eastAsia" w:ascii="宋体" w:hAnsi="宋体" w:cs="宋体"/>
                <w:color w:val="auto"/>
                <w:szCs w:val="21"/>
              </w:rPr>
            </w:pPr>
          </w:p>
        </w:tc>
        <w:tc>
          <w:tcPr>
            <w:tcW w:w="1841" w:type="dxa"/>
            <w:noWrap w:val="0"/>
            <w:vAlign w:val="top"/>
          </w:tcPr>
          <w:p>
            <w:pPr>
              <w:spacing w:line="320" w:lineRule="exact"/>
              <w:rPr>
                <w:rFonts w:hint="eastAsia" w:ascii="宋体" w:hAnsi="宋体" w:cs="宋体"/>
                <w:color w:val="auto"/>
                <w:szCs w:val="21"/>
              </w:rPr>
            </w:pPr>
          </w:p>
        </w:tc>
        <w:tc>
          <w:tcPr>
            <w:tcW w:w="1528" w:type="dxa"/>
            <w:noWrap w:val="0"/>
            <w:vAlign w:val="top"/>
          </w:tcPr>
          <w:p>
            <w:pPr>
              <w:spacing w:line="320" w:lineRule="exact"/>
              <w:rPr>
                <w:rFonts w:hint="eastAsia" w:ascii="宋体" w:hAnsi="宋体" w:cs="宋体"/>
                <w:color w:val="auto"/>
                <w:szCs w:val="21"/>
              </w:rPr>
            </w:pPr>
          </w:p>
        </w:tc>
        <w:tc>
          <w:tcPr>
            <w:tcW w:w="1628" w:type="dxa"/>
            <w:noWrap w:val="0"/>
            <w:vAlign w:val="top"/>
          </w:tcPr>
          <w:p>
            <w:pPr>
              <w:spacing w:line="320" w:lineRule="exact"/>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414" w:type="dxa"/>
            <w:noWrap w:val="0"/>
            <w:vAlign w:val="top"/>
          </w:tcPr>
          <w:p>
            <w:pPr>
              <w:spacing w:line="320" w:lineRule="exact"/>
              <w:rPr>
                <w:rFonts w:hint="eastAsia" w:ascii="宋体" w:hAnsi="宋体" w:cs="宋体"/>
                <w:color w:val="auto"/>
                <w:szCs w:val="21"/>
              </w:rPr>
            </w:pPr>
          </w:p>
        </w:tc>
        <w:tc>
          <w:tcPr>
            <w:tcW w:w="2106" w:type="dxa"/>
            <w:noWrap w:val="0"/>
            <w:vAlign w:val="top"/>
          </w:tcPr>
          <w:p>
            <w:pPr>
              <w:spacing w:line="320" w:lineRule="exact"/>
              <w:rPr>
                <w:rFonts w:hint="eastAsia" w:ascii="宋体" w:hAnsi="宋体" w:cs="宋体"/>
                <w:color w:val="auto"/>
                <w:szCs w:val="21"/>
              </w:rPr>
            </w:pPr>
          </w:p>
        </w:tc>
        <w:tc>
          <w:tcPr>
            <w:tcW w:w="1841" w:type="dxa"/>
            <w:noWrap w:val="0"/>
            <w:vAlign w:val="top"/>
          </w:tcPr>
          <w:p>
            <w:pPr>
              <w:spacing w:line="320" w:lineRule="exact"/>
              <w:rPr>
                <w:rFonts w:hint="eastAsia" w:ascii="宋体" w:hAnsi="宋体" w:cs="宋体"/>
                <w:color w:val="auto"/>
                <w:szCs w:val="21"/>
              </w:rPr>
            </w:pPr>
          </w:p>
        </w:tc>
        <w:tc>
          <w:tcPr>
            <w:tcW w:w="1528" w:type="dxa"/>
            <w:noWrap w:val="0"/>
            <w:vAlign w:val="top"/>
          </w:tcPr>
          <w:p>
            <w:pPr>
              <w:spacing w:line="320" w:lineRule="exact"/>
              <w:rPr>
                <w:rFonts w:hint="eastAsia" w:ascii="宋体" w:hAnsi="宋体" w:cs="宋体"/>
                <w:color w:val="auto"/>
                <w:szCs w:val="21"/>
              </w:rPr>
            </w:pPr>
          </w:p>
        </w:tc>
        <w:tc>
          <w:tcPr>
            <w:tcW w:w="1628" w:type="dxa"/>
            <w:noWrap w:val="0"/>
            <w:vAlign w:val="top"/>
          </w:tcPr>
          <w:p>
            <w:pPr>
              <w:spacing w:line="320" w:lineRule="exact"/>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414" w:type="dxa"/>
            <w:noWrap w:val="0"/>
            <w:vAlign w:val="top"/>
          </w:tcPr>
          <w:p>
            <w:pPr>
              <w:spacing w:line="320" w:lineRule="exact"/>
              <w:rPr>
                <w:rFonts w:hint="eastAsia" w:ascii="宋体" w:hAnsi="宋体" w:cs="宋体"/>
                <w:color w:val="auto"/>
                <w:szCs w:val="21"/>
              </w:rPr>
            </w:pPr>
          </w:p>
        </w:tc>
        <w:tc>
          <w:tcPr>
            <w:tcW w:w="2106" w:type="dxa"/>
            <w:noWrap w:val="0"/>
            <w:vAlign w:val="top"/>
          </w:tcPr>
          <w:p>
            <w:pPr>
              <w:spacing w:line="320" w:lineRule="exact"/>
              <w:rPr>
                <w:rFonts w:hint="eastAsia" w:ascii="宋体" w:hAnsi="宋体" w:cs="宋体"/>
                <w:color w:val="auto"/>
                <w:szCs w:val="21"/>
              </w:rPr>
            </w:pPr>
          </w:p>
        </w:tc>
        <w:tc>
          <w:tcPr>
            <w:tcW w:w="1841" w:type="dxa"/>
            <w:noWrap w:val="0"/>
            <w:vAlign w:val="top"/>
          </w:tcPr>
          <w:p>
            <w:pPr>
              <w:spacing w:line="320" w:lineRule="exact"/>
              <w:rPr>
                <w:rFonts w:hint="eastAsia" w:ascii="宋体" w:hAnsi="宋体" w:cs="宋体"/>
                <w:color w:val="auto"/>
                <w:szCs w:val="21"/>
              </w:rPr>
            </w:pPr>
          </w:p>
        </w:tc>
        <w:tc>
          <w:tcPr>
            <w:tcW w:w="1528" w:type="dxa"/>
            <w:noWrap w:val="0"/>
            <w:vAlign w:val="top"/>
          </w:tcPr>
          <w:p>
            <w:pPr>
              <w:spacing w:line="320" w:lineRule="exact"/>
              <w:rPr>
                <w:rFonts w:hint="eastAsia" w:ascii="宋体" w:hAnsi="宋体" w:cs="宋体"/>
                <w:color w:val="auto"/>
                <w:szCs w:val="21"/>
              </w:rPr>
            </w:pPr>
          </w:p>
        </w:tc>
        <w:tc>
          <w:tcPr>
            <w:tcW w:w="1628" w:type="dxa"/>
            <w:noWrap w:val="0"/>
            <w:vAlign w:val="top"/>
          </w:tcPr>
          <w:p>
            <w:pPr>
              <w:spacing w:line="320" w:lineRule="exact"/>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414" w:type="dxa"/>
            <w:noWrap w:val="0"/>
            <w:vAlign w:val="top"/>
          </w:tcPr>
          <w:p>
            <w:pPr>
              <w:spacing w:line="320" w:lineRule="exact"/>
              <w:rPr>
                <w:rFonts w:hint="eastAsia" w:ascii="宋体" w:hAnsi="宋体" w:cs="宋体"/>
                <w:color w:val="auto"/>
                <w:szCs w:val="21"/>
              </w:rPr>
            </w:pPr>
          </w:p>
        </w:tc>
        <w:tc>
          <w:tcPr>
            <w:tcW w:w="2106" w:type="dxa"/>
            <w:noWrap w:val="0"/>
            <w:vAlign w:val="top"/>
          </w:tcPr>
          <w:p>
            <w:pPr>
              <w:spacing w:line="320" w:lineRule="exact"/>
              <w:rPr>
                <w:rFonts w:hint="eastAsia" w:ascii="宋体" w:hAnsi="宋体" w:cs="宋体"/>
                <w:color w:val="auto"/>
                <w:szCs w:val="21"/>
              </w:rPr>
            </w:pPr>
          </w:p>
        </w:tc>
        <w:tc>
          <w:tcPr>
            <w:tcW w:w="1841" w:type="dxa"/>
            <w:noWrap w:val="0"/>
            <w:vAlign w:val="top"/>
          </w:tcPr>
          <w:p>
            <w:pPr>
              <w:spacing w:line="320" w:lineRule="exact"/>
              <w:rPr>
                <w:rFonts w:hint="eastAsia" w:ascii="宋体" w:hAnsi="宋体" w:cs="宋体"/>
                <w:color w:val="auto"/>
                <w:szCs w:val="21"/>
              </w:rPr>
            </w:pPr>
          </w:p>
        </w:tc>
        <w:tc>
          <w:tcPr>
            <w:tcW w:w="1528" w:type="dxa"/>
            <w:noWrap w:val="0"/>
            <w:vAlign w:val="top"/>
          </w:tcPr>
          <w:p>
            <w:pPr>
              <w:spacing w:line="320" w:lineRule="exact"/>
              <w:rPr>
                <w:rFonts w:hint="eastAsia" w:ascii="宋体" w:hAnsi="宋体" w:cs="宋体"/>
                <w:color w:val="auto"/>
                <w:szCs w:val="21"/>
              </w:rPr>
            </w:pPr>
          </w:p>
        </w:tc>
        <w:tc>
          <w:tcPr>
            <w:tcW w:w="1628" w:type="dxa"/>
            <w:noWrap w:val="0"/>
            <w:vAlign w:val="top"/>
          </w:tcPr>
          <w:p>
            <w:pPr>
              <w:spacing w:line="320" w:lineRule="exact"/>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414" w:type="dxa"/>
            <w:noWrap w:val="0"/>
            <w:vAlign w:val="top"/>
          </w:tcPr>
          <w:p>
            <w:pPr>
              <w:spacing w:line="320" w:lineRule="exact"/>
              <w:rPr>
                <w:rFonts w:hint="eastAsia" w:ascii="宋体" w:hAnsi="宋体" w:cs="宋体"/>
                <w:color w:val="auto"/>
                <w:szCs w:val="21"/>
              </w:rPr>
            </w:pPr>
          </w:p>
        </w:tc>
        <w:tc>
          <w:tcPr>
            <w:tcW w:w="2106" w:type="dxa"/>
            <w:noWrap w:val="0"/>
            <w:vAlign w:val="top"/>
          </w:tcPr>
          <w:p>
            <w:pPr>
              <w:spacing w:line="320" w:lineRule="exact"/>
              <w:rPr>
                <w:rFonts w:hint="eastAsia" w:ascii="宋体" w:hAnsi="宋体" w:cs="宋体"/>
                <w:color w:val="auto"/>
                <w:szCs w:val="21"/>
              </w:rPr>
            </w:pPr>
          </w:p>
        </w:tc>
        <w:tc>
          <w:tcPr>
            <w:tcW w:w="1841" w:type="dxa"/>
            <w:noWrap w:val="0"/>
            <w:vAlign w:val="top"/>
          </w:tcPr>
          <w:p>
            <w:pPr>
              <w:spacing w:line="320" w:lineRule="exact"/>
              <w:rPr>
                <w:rFonts w:hint="eastAsia" w:ascii="宋体" w:hAnsi="宋体" w:cs="宋体"/>
                <w:color w:val="auto"/>
                <w:szCs w:val="21"/>
              </w:rPr>
            </w:pPr>
          </w:p>
        </w:tc>
        <w:tc>
          <w:tcPr>
            <w:tcW w:w="1528" w:type="dxa"/>
            <w:noWrap w:val="0"/>
            <w:vAlign w:val="top"/>
          </w:tcPr>
          <w:p>
            <w:pPr>
              <w:spacing w:line="320" w:lineRule="exact"/>
              <w:rPr>
                <w:rFonts w:hint="eastAsia" w:ascii="宋体" w:hAnsi="宋体" w:cs="宋体"/>
                <w:color w:val="auto"/>
                <w:szCs w:val="21"/>
              </w:rPr>
            </w:pPr>
          </w:p>
        </w:tc>
        <w:tc>
          <w:tcPr>
            <w:tcW w:w="1628" w:type="dxa"/>
            <w:noWrap w:val="0"/>
            <w:vAlign w:val="top"/>
          </w:tcPr>
          <w:p>
            <w:pPr>
              <w:spacing w:line="320" w:lineRule="exact"/>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414" w:type="dxa"/>
            <w:noWrap w:val="0"/>
            <w:vAlign w:val="top"/>
          </w:tcPr>
          <w:p>
            <w:pPr>
              <w:spacing w:line="320" w:lineRule="exact"/>
              <w:jc w:val="center"/>
              <w:rPr>
                <w:rFonts w:ascii="宋体" w:hAnsi="宋体" w:cs="宋体"/>
                <w:color w:val="auto"/>
                <w:szCs w:val="21"/>
              </w:rPr>
            </w:pPr>
            <w:r>
              <w:rPr>
                <w:rFonts w:hint="eastAsia" w:ascii="宋体" w:hAnsi="宋体" w:cs="宋体"/>
                <w:color w:val="auto"/>
                <w:szCs w:val="21"/>
              </w:rPr>
              <w:t>...</w:t>
            </w:r>
          </w:p>
        </w:tc>
        <w:tc>
          <w:tcPr>
            <w:tcW w:w="2106" w:type="dxa"/>
            <w:noWrap w:val="0"/>
            <w:vAlign w:val="top"/>
          </w:tcPr>
          <w:p>
            <w:pPr>
              <w:spacing w:line="320" w:lineRule="exact"/>
              <w:rPr>
                <w:rFonts w:hint="eastAsia" w:ascii="宋体" w:hAnsi="宋体" w:cs="宋体"/>
                <w:color w:val="auto"/>
                <w:szCs w:val="21"/>
              </w:rPr>
            </w:pPr>
          </w:p>
        </w:tc>
        <w:tc>
          <w:tcPr>
            <w:tcW w:w="1841" w:type="dxa"/>
            <w:noWrap w:val="0"/>
            <w:vAlign w:val="top"/>
          </w:tcPr>
          <w:p>
            <w:pPr>
              <w:spacing w:line="320" w:lineRule="exact"/>
              <w:rPr>
                <w:rFonts w:hint="eastAsia" w:ascii="宋体" w:hAnsi="宋体" w:cs="宋体"/>
                <w:color w:val="auto"/>
                <w:szCs w:val="21"/>
              </w:rPr>
            </w:pPr>
          </w:p>
        </w:tc>
        <w:tc>
          <w:tcPr>
            <w:tcW w:w="1528" w:type="dxa"/>
            <w:noWrap w:val="0"/>
            <w:vAlign w:val="top"/>
          </w:tcPr>
          <w:p>
            <w:pPr>
              <w:spacing w:line="320" w:lineRule="exact"/>
              <w:rPr>
                <w:rFonts w:hint="eastAsia" w:ascii="宋体" w:hAnsi="宋体" w:cs="宋体"/>
                <w:color w:val="auto"/>
                <w:szCs w:val="21"/>
              </w:rPr>
            </w:pPr>
          </w:p>
        </w:tc>
        <w:tc>
          <w:tcPr>
            <w:tcW w:w="1628" w:type="dxa"/>
            <w:noWrap w:val="0"/>
            <w:vAlign w:val="top"/>
          </w:tcPr>
          <w:p>
            <w:pPr>
              <w:spacing w:line="320" w:lineRule="exact"/>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414" w:type="dxa"/>
            <w:noWrap w:val="0"/>
            <w:vAlign w:val="top"/>
          </w:tcPr>
          <w:p>
            <w:pPr>
              <w:spacing w:line="320" w:lineRule="exact"/>
              <w:jc w:val="center"/>
              <w:rPr>
                <w:rFonts w:hint="eastAsia" w:ascii="宋体" w:hAnsi="宋体" w:cs="宋体"/>
                <w:color w:val="auto"/>
                <w:szCs w:val="21"/>
              </w:rPr>
            </w:pPr>
            <w:r>
              <w:rPr>
                <w:rFonts w:hint="eastAsia" w:ascii="宋体" w:hAnsi="宋体" w:cs="宋体"/>
                <w:color w:val="auto"/>
                <w:szCs w:val="21"/>
              </w:rPr>
              <w:t>...</w:t>
            </w:r>
          </w:p>
        </w:tc>
        <w:tc>
          <w:tcPr>
            <w:tcW w:w="2106" w:type="dxa"/>
            <w:noWrap w:val="0"/>
            <w:vAlign w:val="top"/>
          </w:tcPr>
          <w:p>
            <w:pPr>
              <w:spacing w:line="320" w:lineRule="exact"/>
              <w:rPr>
                <w:rFonts w:hint="eastAsia" w:ascii="宋体" w:hAnsi="宋体" w:cs="宋体"/>
                <w:color w:val="auto"/>
                <w:szCs w:val="21"/>
              </w:rPr>
            </w:pPr>
          </w:p>
        </w:tc>
        <w:tc>
          <w:tcPr>
            <w:tcW w:w="1841" w:type="dxa"/>
            <w:noWrap w:val="0"/>
            <w:vAlign w:val="top"/>
          </w:tcPr>
          <w:p>
            <w:pPr>
              <w:spacing w:line="320" w:lineRule="exact"/>
              <w:rPr>
                <w:rFonts w:hint="eastAsia" w:ascii="宋体" w:hAnsi="宋体" w:cs="宋体"/>
                <w:color w:val="auto"/>
                <w:szCs w:val="21"/>
              </w:rPr>
            </w:pPr>
          </w:p>
        </w:tc>
        <w:tc>
          <w:tcPr>
            <w:tcW w:w="1528" w:type="dxa"/>
            <w:noWrap w:val="0"/>
            <w:vAlign w:val="top"/>
          </w:tcPr>
          <w:p>
            <w:pPr>
              <w:spacing w:line="320" w:lineRule="exact"/>
              <w:rPr>
                <w:rFonts w:hint="eastAsia" w:ascii="宋体" w:hAnsi="宋体" w:cs="宋体"/>
                <w:color w:val="auto"/>
                <w:szCs w:val="21"/>
              </w:rPr>
            </w:pPr>
          </w:p>
        </w:tc>
        <w:tc>
          <w:tcPr>
            <w:tcW w:w="1628" w:type="dxa"/>
            <w:noWrap w:val="0"/>
            <w:vAlign w:val="top"/>
          </w:tcPr>
          <w:p>
            <w:pPr>
              <w:spacing w:line="320" w:lineRule="exact"/>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414" w:type="dxa"/>
            <w:noWrap w:val="0"/>
            <w:vAlign w:val="top"/>
          </w:tcPr>
          <w:p>
            <w:pPr>
              <w:spacing w:line="320" w:lineRule="exact"/>
              <w:jc w:val="center"/>
              <w:rPr>
                <w:rFonts w:hint="eastAsia" w:ascii="宋体" w:hAnsi="宋体" w:cs="宋体"/>
                <w:color w:val="auto"/>
                <w:szCs w:val="21"/>
              </w:rPr>
            </w:pPr>
          </w:p>
        </w:tc>
        <w:tc>
          <w:tcPr>
            <w:tcW w:w="2106" w:type="dxa"/>
            <w:noWrap w:val="0"/>
            <w:vAlign w:val="top"/>
          </w:tcPr>
          <w:p>
            <w:pPr>
              <w:spacing w:line="320" w:lineRule="exact"/>
              <w:rPr>
                <w:rFonts w:hint="eastAsia" w:ascii="宋体" w:hAnsi="宋体" w:cs="宋体"/>
                <w:color w:val="auto"/>
                <w:szCs w:val="21"/>
              </w:rPr>
            </w:pPr>
          </w:p>
        </w:tc>
        <w:tc>
          <w:tcPr>
            <w:tcW w:w="1841" w:type="dxa"/>
            <w:noWrap w:val="0"/>
            <w:vAlign w:val="top"/>
          </w:tcPr>
          <w:p>
            <w:pPr>
              <w:spacing w:line="320" w:lineRule="exact"/>
              <w:rPr>
                <w:rFonts w:hint="eastAsia" w:ascii="宋体" w:hAnsi="宋体" w:cs="宋体"/>
                <w:color w:val="auto"/>
                <w:szCs w:val="21"/>
              </w:rPr>
            </w:pPr>
          </w:p>
        </w:tc>
        <w:tc>
          <w:tcPr>
            <w:tcW w:w="1528" w:type="dxa"/>
            <w:noWrap w:val="0"/>
            <w:vAlign w:val="top"/>
          </w:tcPr>
          <w:p>
            <w:pPr>
              <w:spacing w:line="320" w:lineRule="exact"/>
              <w:rPr>
                <w:rFonts w:hint="eastAsia" w:ascii="宋体" w:hAnsi="宋体" w:cs="宋体"/>
                <w:color w:val="auto"/>
                <w:szCs w:val="21"/>
              </w:rPr>
            </w:pPr>
          </w:p>
        </w:tc>
        <w:tc>
          <w:tcPr>
            <w:tcW w:w="1628" w:type="dxa"/>
            <w:noWrap w:val="0"/>
            <w:vAlign w:val="top"/>
          </w:tcPr>
          <w:p>
            <w:pPr>
              <w:spacing w:line="320" w:lineRule="exact"/>
              <w:rPr>
                <w:rFonts w:hint="eastAsia" w:ascii="宋体" w:hAnsi="宋体" w:cs="宋体"/>
                <w:color w:val="auto"/>
                <w:szCs w:val="21"/>
              </w:rPr>
            </w:pPr>
          </w:p>
        </w:tc>
      </w:tr>
    </w:tbl>
    <w:p>
      <w:pPr>
        <w:tabs>
          <w:tab w:val="left" w:pos="5580"/>
        </w:tabs>
        <w:spacing w:before="120"/>
        <w:ind w:firstLine="210" w:firstLineChars="100"/>
        <w:rPr>
          <w:rFonts w:hint="eastAsia" w:ascii="宋体" w:hAnsi="宋体" w:cs="宋体"/>
          <w:b/>
          <w:bCs/>
          <w:color w:val="auto"/>
          <w:sz w:val="24"/>
          <w:szCs w:val="24"/>
          <w:highlight w:val="yellow"/>
          <w:u w:val="single"/>
        </w:rPr>
      </w:pPr>
      <w:r>
        <w:rPr>
          <w:rFonts w:hint="eastAsia" w:ascii="宋体" w:hAnsi="宋体" w:cs="宋体"/>
          <w:color w:val="auto"/>
          <w:szCs w:val="21"/>
          <w:lang w:val="en-US" w:eastAsia="zh-CN"/>
        </w:rPr>
        <w:t>注：1、</w:t>
      </w:r>
      <w:r>
        <w:rPr>
          <w:rFonts w:hint="eastAsia" w:ascii="宋体" w:hAnsi="宋体" w:cs="宋体"/>
          <w:color w:val="auto"/>
          <w:szCs w:val="21"/>
        </w:rPr>
        <w:t>此表可向下延伸，</w:t>
      </w:r>
      <w:r>
        <w:rPr>
          <w:rFonts w:hint="eastAsia" w:ascii="宋体" w:hAnsi="宋体" w:cs="宋体"/>
          <w:b/>
          <w:bCs/>
          <w:color w:val="auto"/>
          <w:sz w:val="24"/>
          <w:szCs w:val="24"/>
          <w:highlight w:val="yellow"/>
          <w:u w:val="single"/>
        </w:rPr>
        <w:t>后附中标通知书或合同</w:t>
      </w:r>
      <w:r>
        <w:rPr>
          <w:rFonts w:hint="eastAsia" w:ascii="宋体" w:hAnsi="宋体" w:cs="宋体"/>
          <w:b/>
          <w:bCs/>
          <w:color w:val="auto"/>
          <w:sz w:val="24"/>
          <w:szCs w:val="24"/>
          <w:highlight w:val="yellow"/>
          <w:u w:val="single"/>
          <w:lang w:val="en-US" w:eastAsia="zh-CN"/>
        </w:rPr>
        <w:t>扫描</w:t>
      </w:r>
      <w:r>
        <w:rPr>
          <w:rFonts w:hint="eastAsia" w:ascii="宋体" w:hAnsi="宋体" w:cs="宋体"/>
          <w:b/>
          <w:bCs/>
          <w:color w:val="auto"/>
          <w:sz w:val="24"/>
          <w:szCs w:val="24"/>
          <w:highlight w:val="yellow"/>
          <w:u w:val="single"/>
        </w:rPr>
        <w:t>件作为业绩评审资料</w:t>
      </w:r>
      <w:r>
        <w:rPr>
          <w:rFonts w:hint="eastAsia" w:ascii="宋体" w:hAnsi="宋体" w:cs="宋体"/>
          <w:b/>
          <w:bCs/>
          <w:color w:val="auto"/>
          <w:sz w:val="24"/>
          <w:szCs w:val="24"/>
          <w:highlight w:val="yellow"/>
          <w:u w:val="single"/>
          <w:lang w:eastAsia="zh-CN"/>
        </w:rPr>
        <w:t>，</w:t>
      </w:r>
      <w:r>
        <w:rPr>
          <w:rFonts w:hint="eastAsia" w:ascii="宋体" w:hAnsi="宋体" w:cs="宋体"/>
          <w:b/>
          <w:bCs/>
          <w:color w:val="auto"/>
          <w:sz w:val="24"/>
          <w:szCs w:val="24"/>
          <w:highlight w:val="yellow"/>
          <w:u w:val="single"/>
          <w:lang w:val="en-US" w:eastAsia="zh-CN"/>
        </w:rPr>
        <w:t>提供资料中须显示中标金额及日期</w:t>
      </w:r>
      <w:r>
        <w:rPr>
          <w:rFonts w:hint="eastAsia" w:ascii="宋体" w:hAnsi="宋体" w:cs="宋体"/>
          <w:b/>
          <w:bCs/>
          <w:color w:val="auto"/>
          <w:sz w:val="24"/>
          <w:szCs w:val="24"/>
          <w:highlight w:val="yellow"/>
          <w:u w:val="single"/>
        </w:rPr>
        <w:t>。</w:t>
      </w:r>
    </w:p>
    <w:p>
      <w:pPr>
        <w:tabs>
          <w:tab w:val="left" w:pos="5580"/>
        </w:tabs>
        <w:spacing w:before="120"/>
        <w:ind w:firstLine="454"/>
        <w:rPr>
          <w:rFonts w:hint="eastAsia" w:ascii="宋体" w:hAnsi="宋体" w:cs="宋体"/>
          <w:color w:val="auto"/>
          <w:szCs w:val="21"/>
        </w:rPr>
      </w:pPr>
    </w:p>
    <w:p>
      <w:pPr>
        <w:tabs>
          <w:tab w:val="left" w:pos="5580"/>
        </w:tabs>
        <w:spacing w:before="120"/>
        <w:ind w:firstLine="454"/>
        <w:rPr>
          <w:rFonts w:hint="eastAsia" w:ascii="宋体" w:hAnsi="宋体" w:cs="宋体"/>
          <w:color w:val="auto"/>
          <w:szCs w:val="21"/>
        </w:rPr>
      </w:pPr>
      <w:r>
        <w:rPr>
          <w:rFonts w:hint="eastAsia" w:ascii="宋体" w:hAnsi="宋体" w:cs="宋体"/>
          <w:color w:val="auto"/>
          <w:szCs w:val="21"/>
        </w:rPr>
        <w:t>兹证明上述声明是真实、正确的，我们同意遵照贵方要求出示有关证明文件。</w:t>
      </w:r>
    </w:p>
    <w:p>
      <w:pPr>
        <w:tabs>
          <w:tab w:val="left" w:pos="5580"/>
        </w:tabs>
        <w:spacing w:before="120"/>
        <w:rPr>
          <w:rFonts w:hint="eastAsia" w:ascii="宋体" w:hAnsi="宋体" w:cs="宋体"/>
          <w:color w:val="auto"/>
          <w:szCs w:val="21"/>
        </w:rPr>
      </w:pPr>
    </w:p>
    <w:p>
      <w:pPr>
        <w:tabs>
          <w:tab w:val="left" w:pos="5580"/>
        </w:tabs>
        <w:spacing w:before="120"/>
        <w:ind w:left="454" w:firstLine="454"/>
        <w:jc w:val="left"/>
        <w:rPr>
          <w:rFonts w:hint="eastAsia" w:ascii="宋体" w:hAnsi="宋体" w:cs="宋体"/>
          <w:color w:val="auto"/>
          <w:szCs w:val="21"/>
        </w:rPr>
      </w:pPr>
      <w:r>
        <w:rPr>
          <w:rFonts w:hint="eastAsia" w:ascii="宋体" w:hAnsi="宋体" w:cs="宋体"/>
          <w:color w:val="auto"/>
          <w:szCs w:val="21"/>
        </w:rPr>
        <w:t>日期：__________________________________________</w:t>
      </w:r>
    </w:p>
    <w:p>
      <w:pPr>
        <w:tabs>
          <w:tab w:val="left" w:pos="5580"/>
        </w:tabs>
        <w:spacing w:before="120"/>
        <w:ind w:left="454" w:firstLine="454"/>
        <w:jc w:val="left"/>
        <w:rPr>
          <w:rFonts w:hint="eastAsia" w:ascii="宋体" w:hAnsi="宋体" w:cs="宋体"/>
          <w:color w:val="auto"/>
          <w:szCs w:val="21"/>
        </w:rPr>
      </w:pPr>
      <w:r>
        <w:rPr>
          <w:rFonts w:hint="eastAsia" w:ascii="宋体" w:hAnsi="宋体" w:cs="宋体"/>
          <w:color w:val="auto"/>
          <w:szCs w:val="21"/>
        </w:rPr>
        <w:t>投标单位授权代表(签字)：________________________________</w:t>
      </w:r>
    </w:p>
    <w:p>
      <w:pPr>
        <w:tabs>
          <w:tab w:val="left" w:pos="5580"/>
        </w:tabs>
        <w:spacing w:before="120"/>
        <w:ind w:left="454" w:firstLine="454"/>
        <w:jc w:val="left"/>
        <w:rPr>
          <w:rFonts w:hint="eastAsia" w:ascii="宋体" w:hAnsi="宋体" w:cs="宋体"/>
          <w:color w:val="auto"/>
          <w:szCs w:val="21"/>
        </w:rPr>
      </w:pPr>
      <w:r>
        <w:rPr>
          <w:rFonts w:hint="eastAsia" w:ascii="宋体" w:hAnsi="宋体" w:cs="宋体"/>
          <w:color w:val="auto"/>
          <w:szCs w:val="21"/>
        </w:rPr>
        <w:t>投标单位授权代表的职务：________________________________</w:t>
      </w:r>
    </w:p>
    <w:p>
      <w:pPr>
        <w:tabs>
          <w:tab w:val="left" w:pos="5580"/>
        </w:tabs>
        <w:spacing w:before="120"/>
        <w:ind w:left="454" w:firstLine="454"/>
        <w:jc w:val="left"/>
        <w:rPr>
          <w:rFonts w:hint="eastAsia" w:ascii="宋体" w:hAnsi="宋体" w:cs="宋体"/>
          <w:color w:val="auto"/>
          <w:szCs w:val="21"/>
        </w:rPr>
      </w:pPr>
      <w:r>
        <w:rPr>
          <w:rFonts w:hint="eastAsia" w:ascii="宋体" w:hAnsi="宋体" w:cs="宋体"/>
          <w:color w:val="auto"/>
          <w:szCs w:val="21"/>
        </w:rPr>
        <w:t>电话号：________________________________________</w:t>
      </w:r>
    </w:p>
    <w:p>
      <w:pPr>
        <w:tabs>
          <w:tab w:val="left" w:pos="5580"/>
        </w:tabs>
        <w:spacing w:before="120"/>
        <w:ind w:left="454" w:firstLine="454"/>
        <w:jc w:val="left"/>
        <w:rPr>
          <w:rFonts w:hint="eastAsia" w:ascii="宋体" w:hAnsi="宋体" w:cs="宋体"/>
          <w:color w:val="auto"/>
          <w:szCs w:val="21"/>
        </w:rPr>
      </w:pPr>
      <w:r>
        <w:rPr>
          <w:rFonts w:hint="eastAsia" w:ascii="宋体" w:hAnsi="宋体" w:cs="宋体"/>
          <w:color w:val="auto"/>
          <w:szCs w:val="21"/>
        </w:rPr>
        <w:t>传真号：________________________________________</w:t>
      </w:r>
    </w:p>
    <w:p>
      <w:pPr>
        <w:tabs>
          <w:tab w:val="left" w:pos="5580"/>
        </w:tabs>
        <w:spacing w:before="120"/>
        <w:ind w:left="454" w:firstLine="454"/>
        <w:jc w:val="left"/>
        <w:rPr>
          <w:rFonts w:hint="eastAsia" w:ascii="宋体" w:hAnsi="宋体" w:cs="宋体"/>
          <w:color w:val="auto"/>
          <w:szCs w:val="21"/>
        </w:rPr>
      </w:pPr>
      <w:r>
        <w:rPr>
          <w:rFonts w:hint="eastAsia" w:ascii="宋体" w:hAnsi="宋体" w:cs="宋体"/>
          <w:color w:val="auto"/>
          <w:szCs w:val="21"/>
          <w:lang w:val="en-US" w:eastAsia="zh-CN"/>
        </w:rPr>
        <w:t>签章：____</w:t>
      </w:r>
      <w:r>
        <w:rPr>
          <w:rFonts w:hint="eastAsia" w:ascii="宋体" w:hAnsi="宋体" w:cs="宋体"/>
          <w:color w:val="auto"/>
          <w:szCs w:val="21"/>
        </w:rPr>
        <w:t>______________________________________</w:t>
      </w:r>
    </w:p>
    <w:p>
      <w:pPr>
        <w:adjustRightInd w:val="0"/>
        <w:snapToGrid w:val="0"/>
        <w:spacing w:line="360" w:lineRule="auto"/>
        <w:ind w:firstLine="420" w:firstLineChars="200"/>
        <w:jc w:val="center"/>
        <w:rPr>
          <w:rFonts w:hint="eastAsia" w:ascii="宋体" w:hAnsi="宋体" w:eastAsia="宋体" w:cs="宋体"/>
          <w:color w:val="auto"/>
          <w:sz w:val="28"/>
          <w:szCs w:val="28"/>
        </w:rPr>
      </w:pPr>
      <w:r>
        <w:rPr>
          <w:rFonts w:hint="eastAsia" w:ascii="宋体" w:hAnsi="宋体"/>
          <w:color w:val="auto"/>
        </w:rPr>
        <w:br w:type="page"/>
      </w:r>
    </w:p>
    <w:p>
      <w:pPr>
        <w:adjustRightInd w:val="0"/>
        <w:snapToGrid w:val="0"/>
        <w:spacing w:line="360" w:lineRule="auto"/>
        <w:ind w:right="24"/>
        <w:rPr>
          <w:rFonts w:hint="default" w:ascii="宋体" w:hAnsi="宋体" w:eastAsia="宋体" w:cs="宋体"/>
          <w:bCs/>
          <w:color w:val="auto"/>
          <w:sz w:val="28"/>
          <w:szCs w:val="28"/>
          <w:lang w:val="en-US" w:eastAsia="zh-CN"/>
        </w:rPr>
      </w:pPr>
      <w:r>
        <w:rPr>
          <w:rFonts w:hint="eastAsia" w:ascii="宋体" w:hAnsi="宋体" w:eastAsia="宋体" w:cs="宋体"/>
          <w:bCs/>
          <w:color w:val="auto"/>
          <w:sz w:val="28"/>
          <w:szCs w:val="28"/>
        </w:rPr>
        <w:t>附件</w:t>
      </w:r>
      <w:r>
        <w:rPr>
          <w:rFonts w:hint="eastAsia" w:ascii="宋体" w:hAnsi="宋体" w:cs="宋体"/>
          <w:bCs/>
          <w:color w:val="auto"/>
          <w:sz w:val="28"/>
          <w:szCs w:val="28"/>
          <w:lang w:val="en-US" w:eastAsia="zh-CN"/>
        </w:rPr>
        <w:t>9</w:t>
      </w:r>
    </w:p>
    <w:p>
      <w:pPr>
        <w:adjustRightInd w:val="0"/>
        <w:snapToGrid w:val="0"/>
        <w:ind w:left="-88" w:leftChars="-42" w:firstLine="280" w:firstLineChars="100"/>
        <w:jc w:val="center"/>
        <w:rPr>
          <w:rFonts w:hint="eastAsia" w:ascii="宋体" w:hAnsi="宋体"/>
          <w:bCs/>
          <w:color w:val="auto"/>
          <w:sz w:val="28"/>
          <w:szCs w:val="28"/>
        </w:rPr>
      </w:pPr>
      <w:r>
        <w:rPr>
          <w:rFonts w:hint="eastAsia" w:ascii="宋体" w:hAnsi="宋体"/>
          <w:bCs/>
          <w:color w:val="auto"/>
          <w:sz w:val="28"/>
          <w:szCs w:val="28"/>
        </w:rPr>
        <w:t>拟投入本项目的服务人员一览表</w:t>
      </w:r>
    </w:p>
    <w:p>
      <w:pPr>
        <w:spacing w:line="420" w:lineRule="exact"/>
        <w:jc w:val="center"/>
        <w:rPr>
          <w:rFonts w:hint="eastAsia" w:ascii="宋体" w:hAnsi="宋体"/>
          <w:b/>
          <w:color w:val="auto"/>
          <w:szCs w:val="21"/>
        </w:rPr>
      </w:pPr>
    </w:p>
    <w:tbl>
      <w:tblPr>
        <w:tblStyle w:val="20"/>
        <w:tblW w:w="8512"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76"/>
        <w:gridCol w:w="1183"/>
        <w:gridCol w:w="945"/>
        <w:gridCol w:w="1137"/>
        <w:gridCol w:w="1359"/>
        <w:gridCol w:w="1470"/>
        <w:gridCol w:w="11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7" w:hRule="exact"/>
          <w:jc w:val="center"/>
        </w:trPr>
        <w:tc>
          <w:tcPr>
            <w:tcW w:w="8512" w:type="dxa"/>
            <w:gridSpan w:val="7"/>
            <w:noWrap w:val="0"/>
            <w:vAlign w:val="center"/>
          </w:tcPr>
          <w:p>
            <w:pPr>
              <w:ind w:firstLine="12"/>
              <w:jc w:val="center"/>
              <w:rPr>
                <w:rFonts w:hint="eastAsia" w:ascii="宋体" w:hAnsi="宋体" w:eastAsia="宋体"/>
                <w:color w:val="auto"/>
                <w:lang w:eastAsia="zh-CN"/>
              </w:rPr>
            </w:pPr>
            <w:r>
              <w:rPr>
                <w:rFonts w:hint="eastAsia" w:ascii="宋体" w:hAnsi="宋体"/>
                <w:color w:val="auto"/>
              </w:rPr>
              <w:t>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43" w:hRule="exact"/>
          <w:jc w:val="center"/>
        </w:trPr>
        <w:tc>
          <w:tcPr>
            <w:tcW w:w="1276" w:type="dxa"/>
            <w:noWrap w:val="0"/>
            <w:vAlign w:val="center"/>
          </w:tcPr>
          <w:p>
            <w:pPr>
              <w:jc w:val="center"/>
              <w:rPr>
                <w:rFonts w:hint="eastAsia" w:ascii="宋体" w:hAnsi="宋体"/>
                <w:color w:val="auto"/>
              </w:rPr>
            </w:pPr>
            <w:r>
              <w:rPr>
                <w:rFonts w:hint="eastAsia" w:ascii="宋体" w:hAnsi="宋体"/>
                <w:color w:val="auto"/>
              </w:rPr>
              <w:t>职责分工</w:t>
            </w:r>
          </w:p>
        </w:tc>
        <w:tc>
          <w:tcPr>
            <w:tcW w:w="1183" w:type="dxa"/>
            <w:noWrap w:val="0"/>
            <w:vAlign w:val="center"/>
          </w:tcPr>
          <w:p>
            <w:pPr>
              <w:jc w:val="center"/>
              <w:rPr>
                <w:rFonts w:hint="eastAsia" w:ascii="宋体" w:hAnsi="宋体"/>
                <w:color w:val="auto"/>
              </w:rPr>
            </w:pPr>
            <w:r>
              <w:rPr>
                <w:rFonts w:hint="eastAsia" w:ascii="宋体" w:hAnsi="宋体"/>
                <w:color w:val="auto"/>
              </w:rPr>
              <w:t>姓名</w:t>
            </w:r>
          </w:p>
        </w:tc>
        <w:tc>
          <w:tcPr>
            <w:tcW w:w="945" w:type="dxa"/>
            <w:noWrap w:val="0"/>
            <w:vAlign w:val="center"/>
          </w:tcPr>
          <w:p>
            <w:pPr>
              <w:jc w:val="center"/>
              <w:rPr>
                <w:rFonts w:hint="eastAsia" w:ascii="宋体" w:hAnsi="宋体"/>
                <w:color w:val="auto"/>
              </w:rPr>
            </w:pPr>
            <w:r>
              <w:rPr>
                <w:rFonts w:hint="eastAsia" w:ascii="宋体" w:hAnsi="宋体"/>
                <w:color w:val="auto"/>
              </w:rPr>
              <w:t>年龄</w:t>
            </w:r>
          </w:p>
        </w:tc>
        <w:tc>
          <w:tcPr>
            <w:tcW w:w="1137" w:type="dxa"/>
            <w:noWrap w:val="0"/>
            <w:vAlign w:val="center"/>
          </w:tcPr>
          <w:p>
            <w:pPr>
              <w:jc w:val="center"/>
              <w:rPr>
                <w:rFonts w:hint="eastAsia" w:ascii="宋体" w:hAnsi="宋体"/>
                <w:color w:val="auto"/>
              </w:rPr>
            </w:pPr>
            <w:r>
              <w:rPr>
                <w:rFonts w:hint="eastAsia" w:ascii="宋体" w:hAnsi="宋体"/>
                <w:color w:val="auto"/>
              </w:rPr>
              <w:t>专业</w:t>
            </w:r>
          </w:p>
        </w:tc>
        <w:tc>
          <w:tcPr>
            <w:tcW w:w="1359" w:type="dxa"/>
            <w:noWrap w:val="0"/>
            <w:vAlign w:val="center"/>
          </w:tcPr>
          <w:p>
            <w:pPr>
              <w:jc w:val="center"/>
              <w:rPr>
                <w:rFonts w:hint="eastAsia" w:ascii="宋体" w:hAnsi="宋体"/>
                <w:color w:val="auto"/>
              </w:rPr>
            </w:pPr>
            <w:r>
              <w:rPr>
                <w:rFonts w:hint="eastAsia" w:ascii="宋体" w:hAnsi="宋体"/>
                <w:color w:val="auto"/>
              </w:rPr>
              <w:t>在本项目中担任的岗位</w:t>
            </w:r>
          </w:p>
        </w:tc>
        <w:tc>
          <w:tcPr>
            <w:tcW w:w="1470" w:type="dxa"/>
            <w:noWrap w:val="0"/>
            <w:vAlign w:val="center"/>
          </w:tcPr>
          <w:p>
            <w:pPr>
              <w:ind w:firstLine="12"/>
              <w:jc w:val="center"/>
              <w:rPr>
                <w:rFonts w:hint="eastAsia" w:ascii="宋体" w:hAnsi="宋体"/>
                <w:color w:val="auto"/>
              </w:rPr>
            </w:pPr>
            <w:r>
              <w:rPr>
                <w:rFonts w:hint="eastAsia" w:ascii="宋体" w:hAnsi="宋体"/>
                <w:color w:val="auto"/>
              </w:rPr>
              <w:t>从事类似工作年限</w:t>
            </w:r>
          </w:p>
        </w:tc>
        <w:tc>
          <w:tcPr>
            <w:tcW w:w="1142" w:type="dxa"/>
            <w:noWrap w:val="0"/>
            <w:vAlign w:val="center"/>
          </w:tcPr>
          <w:p>
            <w:pPr>
              <w:ind w:firstLine="12"/>
              <w:jc w:val="center"/>
              <w:rPr>
                <w:rFonts w:hint="eastAsia" w:ascii="宋体" w:hAnsi="宋体"/>
                <w:color w:val="auto"/>
              </w:rPr>
            </w:pPr>
            <w:r>
              <w:rPr>
                <w:rFonts w:hint="eastAsia" w:ascii="宋体" w:hAnsi="宋体"/>
                <w:color w:val="auto"/>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1276" w:type="dxa"/>
            <w:noWrap w:val="0"/>
            <w:vAlign w:val="center"/>
          </w:tcPr>
          <w:p>
            <w:pPr>
              <w:jc w:val="center"/>
              <w:rPr>
                <w:rFonts w:hint="eastAsia" w:ascii="宋体" w:hAnsi="宋体"/>
                <w:color w:val="auto"/>
              </w:rPr>
            </w:pPr>
            <w:r>
              <w:rPr>
                <w:rFonts w:hint="eastAsia" w:ascii="宋体" w:hAnsi="宋体"/>
                <w:color w:val="auto"/>
              </w:rPr>
              <w:t>项目负责人</w:t>
            </w:r>
          </w:p>
        </w:tc>
        <w:tc>
          <w:tcPr>
            <w:tcW w:w="1183" w:type="dxa"/>
            <w:noWrap w:val="0"/>
            <w:vAlign w:val="center"/>
          </w:tcPr>
          <w:p>
            <w:pPr>
              <w:jc w:val="center"/>
              <w:rPr>
                <w:rFonts w:hint="eastAsia" w:ascii="宋体" w:hAnsi="宋体"/>
                <w:color w:val="auto"/>
              </w:rPr>
            </w:pPr>
          </w:p>
        </w:tc>
        <w:tc>
          <w:tcPr>
            <w:tcW w:w="945" w:type="dxa"/>
            <w:noWrap w:val="0"/>
            <w:vAlign w:val="center"/>
          </w:tcPr>
          <w:p>
            <w:pPr>
              <w:jc w:val="center"/>
              <w:rPr>
                <w:rFonts w:hint="eastAsia" w:ascii="宋体" w:hAnsi="宋体"/>
                <w:color w:val="auto"/>
              </w:rPr>
            </w:pPr>
          </w:p>
        </w:tc>
        <w:tc>
          <w:tcPr>
            <w:tcW w:w="1137" w:type="dxa"/>
            <w:noWrap w:val="0"/>
            <w:vAlign w:val="center"/>
          </w:tcPr>
          <w:p>
            <w:pPr>
              <w:pStyle w:val="32"/>
              <w:keepNext w:val="0"/>
              <w:adjustRightInd/>
              <w:spacing w:before="0" w:after="0" w:line="240" w:lineRule="auto"/>
              <w:textAlignment w:val="auto"/>
              <w:rPr>
                <w:rFonts w:hint="eastAsia" w:ascii="宋体" w:hAnsi="宋体"/>
                <w:snapToGrid/>
                <w:color w:val="auto"/>
                <w:spacing w:val="0"/>
                <w:kern w:val="2"/>
                <w:szCs w:val="24"/>
              </w:rPr>
            </w:pPr>
          </w:p>
        </w:tc>
        <w:tc>
          <w:tcPr>
            <w:tcW w:w="1359" w:type="dxa"/>
            <w:noWrap w:val="0"/>
            <w:vAlign w:val="center"/>
          </w:tcPr>
          <w:p>
            <w:pPr>
              <w:jc w:val="center"/>
              <w:rPr>
                <w:rFonts w:hint="eastAsia" w:ascii="宋体" w:hAnsi="宋体"/>
                <w:color w:val="auto"/>
              </w:rPr>
            </w:pPr>
          </w:p>
        </w:tc>
        <w:tc>
          <w:tcPr>
            <w:tcW w:w="1470" w:type="dxa"/>
            <w:noWrap w:val="0"/>
            <w:vAlign w:val="center"/>
          </w:tcPr>
          <w:p>
            <w:pPr>
              <w:ind w:firstLine="12"/>
              <w:jc w:val="center"/>
              <w:rPr>
                <w:rFonts w:hint="eastAsia" w:ascii="宋体" w:hAnsi="宋体"/>
                <w:color w:val="auto"/>
              </w:rPr>
            </w:pPr>
          </w:p>
        </w:tc>
        <w:tc>
          <w:tcPr>
            <w:tcW w:w="1142" w:type="dxa"/>
            <w:noWrap w:val="0"/>
            <w:vAlign w:val="center"/>
          </w:tcPr>
          <w:p>
            <w:pPr>
              <w:ind w:firstLine="12"/>
              <w:jc w:val="center"/>
              <w:rPr>
                <w:rFonts w:hint="eastAsia" w:ascii="宋体" w:hAnsi="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1276" w:type="dxa"/>
            <w:vMerge w:val="restart"/>
            <w:noWrap w:val="0"/>
            <w:vAlign w:val="center"/>
          </w:tcPr>
          <w:p>
            <w:pPr>
              <w:jc w:val="center"/>
              <w:rPr>
                <w:rFonts w:hint="eastAsia" w:ascii="宋体" w:hAnsi="宋体"/>
                <w:color w:val="auto"/>
              </w:rPr>
            </w:pPr>
            <w:r>
              <w:rPr>
                <w:rFonts w:hint="eastAsia" w:ascii="宋体" w:hAnsi="宋体"/>
                <w:color w:val="auto"/>
              </w:rPr>
              <w:t>其人员</w:t>
            </w:r>
          </w:p>
        </w:tc>
        <w:tc>
          <w:tcPr>
            <w:tcW w:w="1183" w:type="dxa"/>
            <w:noWrap w:val="0"/>
            <w:vAlign w:val="center"/>
          </w:tcPr>
          <w:p>
            <w:pPr>
              <w:jc w:val="center"/>
              <w:rPr>
                <w:rFonts w:hint="eastAsia" w:ascii="宋体" w:hAnsi="宋体"/>
                <w:color w:val="auto"/>
              </w:rPr>
            </w:pPr>
          </w:p>
        </w:tc>
        <w:tc>
          <w:tcPr>
            <w:tcW w:w="945" w:type="dxa"/>
            <w:noWrap w:val="0"/>
            <w:vAlign w:val="center"/>
          </w:tcPr>
          <w:p>
            <w:pPr>
              <w:jc w:val="center"/>
              <w:rPr>
                <w:rFonts w:hint="eastAsia" w:ascii="宋体" w:hAnsi="宋体"/>
                <w:color w:val="auto"/>
              </w:rPr>
            </w:pPr>
          </w:p>
        </w:tc>
        <w:tc>
          <w:tcPr>
            <w:tcW w:w="1137" w:type="dxa"/>
            <w:noWrap w:val="0"/>
            <w:vAlign w:val="center"/>
          </w:tcPr>
          <w:p>
            <w:pPr>
              <w:jc w:val="center"/>
              <w:rPr>
                <w:rFonts w:hint="eastAsia" w:ascii="宋体" w:hAnsi="宋体"/>
                <w:color w:val="auto"/>
              </w:rPr>
            </w:pPr>
          </w:p>
        </w:tc>
        <w:tc>
          <w:tcPr>
            <w:tcW w:w="1359" w:type="dxa"/>
            <w:noWrap w:val="0"/>
            <w:vAlign w:val="center"/>
          </w:tcPr>
          <w:p>
            <w:pPr>
              <w:jc w:val="center"/>
              <w:rPr>
                <w:rFonts w:hint="eastAsia" w:ascii="宋体" w:hAnsi="宋体"/>
                <w:color w:val="auto"/>
              </w:rPr>
            </w:pPr>
          </w:p>
        </w:tc>
        <w:tc>
          <w:tcPr>
            <w:tcW w:w="1470" w:type="dxa"/>
            <w:noWrap w:val="0"/>
            <w:vAlign w:val="center"/>
          </w:tcPr>
          <w:p>
            <w:pPr>
              <w:jc w:val="center"/>
              <w:rPr>
                <w:rFonts w:hint="eastAsia" w:ascii="宋体" w:hAnsi="宋体"/>
                <w:color w:val="auto"/>
              </w:rPr>
            </w:pPr>
          </w:p>
        </w:tc>
        <w:tc>
          <w:tcPr>
            <w:tcW w:w="1142" w:type="dxa"/>
            <w:noWrap w:val="0"/>
            <w:vAlign w:val="center"/>
          </w:tcPr>
          <w:p>
            <w:pPr>
              <w:jc w:val="center"/>
              <w:rPr>
                <w:rFonts w:hint="eastAsia" w:ascii="宋体" w:hAnsi="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1276" w:type="dxa"/>
            <w:vMerge w:val="continue"/>
            <w:noWrap w:val="0"/>
            <w:vAlign w:val="center"/>
          </w:tcPr>
          <w:p>
            <w:pPr>
              <w:jc w:val="center"/>
              <w:rPr>
                <w:rFonts w:hint="eastAsia" w:ascii="宋体" w:hAnsi="宋体"/>
                <w:color w:val="auto"/>
              </w:rPr>
            </w:pPr>
          </w:p>
        </w:tc>
        <w:tc>
          <w:tcPr>
            <w:tcW w:w="1183" w:type="dxa"/>
            <w:noWrap w:val="0"/>
            <w:vAlign w:val="center"/>
          </w:tcPr>
          <w:p>
            <w:pPr>
              <w:jc w:val="center"/>
              <w:rPr>
                <w:rFonts w:hint="eastAsia" w:ascii="宋体" w:hAnsi="宋体"/>
                <w:color w:val="auto"/>
              </w:rPr>
            </w:pPr>
          </w:p>
        </w:tc>
        <w:tc>
          <w:tcPr>
            <w:tcW w:w="945" w:type="dxa"/>
            <w:noWrap w:val="0"/>
            <w:vAlign w:val="center"/>
          </w:tcPr>
          <w:p>
            <w:pPr>
              <w:jc w:val="center"/>
              <w:rPr>
                <w:rFonts w:hint="eastAsia" w:ascii="宋体" w:hAnsi="宋体"/>
                <w:color w:val="auto"/>
              </w:rPr>
            </w:pPr>
          </w:p>
        </w:tc>
        <w:tc>
          <w:tcPr>
            <w:tcW w:w="1137" w:type="dxa"/>
            <w:noWrap w:val="0"/>
            <w:vAlign w:val="center"/>
          </w:tcPr>
          <w:p>
            <w:pPr>
              <w:jc w:val="center"/>
              <w:rPr>
                <w:rFonts w:hint="eastAsia" w:ascii="宋体" w:hAnsi="宋体"/>
                <w:color w:val="auto"/>
              </w:rPr>
            </w:pPr>
          </w:p>
        </w:tc>
        <w:tc>
          <w:tcPr>
            <w:tcW w:w="1359" w:type="dxa"/>
            <w:noWrap w:val="0"/>
            <w:vAlign w:val="center"/>
          </w:tcPr>
          <w:p>
            <w:pPr>
              <w:jc w:val="center"/>
              <w:rPr>
                <w:rFonts w:hint="eastAsia" w:ascii="宋体" w:hAnsi="宋体"/>
                <w:color w:val="auto"/>
              </w:rPr>
            </w:pPr>
          </w:p>
        </w:tc>
        <w:tc>
          <w:tcPr>
            <w:tcW w:w="1470" w:type="dxa"/>
            <w:noWrap w:val="0"/>
            <w:vAlign w:val="center"/>
          </w:tcPr>
          <w:p>
            <w:pPr>
              <w:jc w:val="center"/>
              <w:rPr>
                <w:rFonts w:hint="eastAsia" w:ascii="宋体" w:hAnsi="宋体"/>
                <w:color w:val="auto"/>
              </w:rPr>
            </w:pPr>
          </w:p>
        </w:tc>
        <w:tc>
          <w:tcPr>
            <w:tcW w:w="1142" w:type="dxa"/>
            <w:noWrap w:val="0"/>
            <w:vAlign w:val="center"/>
          </w:tcPr>
          <w:p>
            <w:pPr>
              <w:jc w:val="center"/>
              <w:rPr>
                <w:rFonts w:hint="eastAsia" w:ascii="宋体" w:hAnsi="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1276" w:type="dxa"/>
            <w:vMerge w:val="continue"/>
            <w:tcBorders>
              <w:bottom w:val="single" w:color="auto" w:sz="4" w:space="0"/>
            </w:tcBorders>
            <w:noWrap w:val="0"/>
            <w:vAlign w:val="center"/>
          </w:tcPr>
          <w:p>
            <w:pPr>
              <w:jc w:val="center"/>
              <w:rPr>
                <w:rFonts w:hint="eastAsia" w:ascii="宋体" w:hAnsi="宋体"/>
                <w:color w:val="auto"/>
              </w:rPr>
            </w:pPr>
          </w:p>
        </w:tc>
        <w:tc>
          <w:tcPr>
            <w:tcW w:w="1183" w:type="dxa"/>
            <w:tcBorders>
              <w:bottom w:val="single" w:color="auto" w:sz="4" w:space="0"/>
            </w:tcBorders>
            <w:noWrap w:val="0"/>
            <w:vAlign w:val="center"/>
          </w:tcPr>
          <w:p>
            <w:pPr>
              <w:jc w:val="center"/>
              <w:rPr>
                <w:rFonts w:hint="eastAsia" w:ascii="宋体" w:hAnsi="宋体"/>
                <w:color w:val="auto"/>
              </w:rPr>
            </w:pPr>
          </w:p>
        </w:tc>
        <w:tc>
          <w:tcPr>
            <w:tcW w:w="945" w:type="dxa"/>
            <w:noWrap w:val="0"/>
            <w:vAlign w:val="center"/>
          </w:tcPr>
          <w:p>
            <w:pPr>
              <w:jc w:val="center"/>
              <w:rPr>
                <w:rFonts w:hint="eastAsia" w:ascii="宋体" w:hAnsi="宋体"/>
                <w:color w:val="auto"/>
              </w:rPr>
            </w:pPr>
          </w:p>
        </w:tc>
        <w:tc>
          <w:tcPr>
            <w:tcW w:w="1137" w:type="dxa"/>
            <w:noWrap w:val="0"/>
            <w:vAlign w:val="center"/>
          </w:tcPr>
          <w:p>
            <w:pPr>
              <w:jc w:val="center"/>
              <w:rPr>
                <w:rFonts w:hint="eastAsia" w:ascii="宋体" w:hAnsi="宋体"/>
                <w:color w:val="auto"/>
              </w:rPr>
            </w:pPr>
          </w:p>
        </w:tc>
        <w:tc>
          <w:tcPr>
            <w:tcW w:w="1359" w:type="dxa"/>
            <w:noWrap w:val="0"/>
            <w:vAlign w:val="center"/>
          </w:tcPr>
          <w:p>
            <w:pPr>
              <w:jc w:val="center"/>
              <w:rPr>
                <w:rFonts w:hint="eastAsia" w:ascii="宋体" w:hAnsi="宋体"/>
                <w:color w:val="auto"/>
              </w:rPr>
            </w:pPr>
          </w:p>
        </w:tc>
        <w:tc>
          <w:tcPr>
            <w:tcW w:w="1470" w:type="dxa"/>
            <w:noWrap w:val="0"/>
            <w:vAlign w:val="center"/>
          </w:tcPr>
          <w:p>
            <w:pPr>
              <w:jc w:val="center"/>
              <w:rPr>
                <w:rFonts w:hint="eastAsia" w:ascii="宋体" w:hAnsi="宋体"/>
                <w:color w:val="auto"/>
              </w:rPr>
            </w:pPr>
          </w:p>
        </w:tc>
        <w:tc>
          <w:tcPr>
            <w:tcW w:w="1142" w:type="dxa"/>
            <w:noWrap w:val="0"/>
            <w:vAlign w:val="center"/>
          </w:tcPr>
          <w:p>
            <w:pPr>
              <w:jc w:val="center"/>
              <w:rPr>
                <w:rFonts w:hint="eastAsia" w:ascii="宋体" w:hAnsi="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88" w:hRule="exact"/>
          <w:jc w:val="center"/>
        </w:trPr>
        <w:tc>
          <w:tcPr>
            <w:tcW w:w="8512" w:type="dxa"/>
            <w:gridSpan w:val="7"/>
            <w:tcBorders>
              <w:top w:val="single" w:color="auto" w:sz="4" w:space="0"/>
              <w:bottom w:val="single" w:color="auto" w:sz="4" w:space="0"/>
            </w:tcBorders>
            <w:noWrap w:val="0"/>
            <w:vAlign w:val="center"/>
          </w:tcPr>
          <w:p>
            <w:pPr>
              <w:jc w:val="center"/>
              <w:rPr>
                <w:rFonts w:hint="default"/>
                <w:color w:val="auto"/>
                <w:lang w:val="en-US" w:eastAsia="zh-CN"/>
              </w:rPr>
            </w:pPr>
            <w:r>
              <w:rPr>
                <w:rFonts w:hint="eastAsia"/>
                <w:color w:val="auto"/>
                <w:lang w:val="en-US" w:eastAsia="zh-CN"/>
              </w:rPr>
              <w:t>设备清单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1276" w:type="dxa"/>
            <w:tcBorders>
              <w:top w:val="single" w:color="auto" w:sz="4" w:space="0"/>
              <w:bottom w:val="single" w:color="auto" w:sz="4" w:space="0"/>
            </w:tcBorders>
            <w:noWrap w:val="0"/>
            <w:vAlign w:val="center"/>
          </w:tcPr>
          <w:p>
            <w:pPr>
              <w:jc w:val="center"/>
              <w:rPr>
                <w:rFonts w:hint="eastAsia" w:ascii="宋体" w:hAnsi="宋体"/>
                <w:color w:val="auto"/>
              </w:rPr>
            </w:pPr>
            <w:r>
              <w:rPr>
                <w:rFonts w:hint="eastAsia" w:ascii="宋体" w:hAnsi="宋体"/>
                <w:color w:val="auto"/>
              </w:rPr>
              <w:t>序号</w:t>
            </w:r>
          </w:p>
        </w:tc>
        <w:tc>
          <w:tcPr>
            <w:tcW w:w="2128" w:type="dxa"/>
            <w:gridSpan w:val="2"/>
            <w:tcBorders>
              <w:top w:val="single" w:color="auto" w:sz="4" w:space="0"/>
              <w:bottom w:val="single" w:color="auto" w:sz="4" w:space="0"/>
            </w:tcBorders>
            <w:noWrap w:val="0"/>
            <w:vAlign w:val="center"/>
          </w:tcPr>
          <w:p>
            <w:pPr>
              <w:jc w:val="center"/>
              <w:rPr>
                <w:rFonts w:hint="eastAsia" w:ascii="宋体" w:hAnsi="宋体"/>
                <w:color w:val="auto"/>
              </w:rPr>
            </w:pPr>
            <w:r>
              <w:rPr>
                <w:rFonts w:hint="eastAsia" w:ascii="宋体" w:hAnsi="宋体"/>
                <w:color w:val="auto"/>
              </w:rPr>
              <w:t>设备名称</w:t>
            </w:r>
          </w:p>
        </w:tc>
        <w:tc>
          <w:tcPr>
            <w:tcW w:w="1137" w:type="dxa"/>
            <w:noWrap w:val="0"/>
            <w:vAlign w:val="center"/>
          </w:tcPr>
          <w:p>
            <w:pPr>
              <w:jc w:val="center"/>
              <w:rPr>
                <w:rFonts w:hint="eastAsia" w:ascii="宋体" w:hAnsi="宋体"/>
                <w:color w:val="auto"/>
              </w:rPr>
            </w:pPr>
            <w:r>
              <w:rPr>
                <w:rFonts w:hint="eastAsia" w:ascii="宋体" w:hAnsi="宋体"/>
                <w:color w:val="auto"/>
              </w:rPr>
              <w:t>规格型号</w:t>
            </w:r>
          </w:p>
        </w:tc>
        <w:tc>
          <w:tcPr>
            <w:tcW w:w="1359" w:type="dxa"/>
            <w:noWrap w:val="0"/>
            <w:vAlign w:val="center"/>
          </w:tcPr>
          <w:p>
            <w:pPr>
              <w:jc w:val="center"/>
              <w:rPr>
                <w:rFonts w:hint="eastAsia" w:ascii="宋体" w:hAnsi="宋体"/>
                <w:color w:val="auto"/>
              </w:rPr>
            </w:pPr>
            <w:r>
              <w:rPr>
                <w:rFonts w:hint="eastAsia" w:ascii="宋体" w:hAnsi="宋体"/>
                <w:color w:val="auto"/>
              </w:rPr>
              <w:t>单位</w:t>
            </w:r>
          </w:p>
        </w:tc>
        <w:tc>
          <w:tcPr>
            <w:tcW w:w="1470" w:type="dxa"/>
            <w:noWrap w:val="0"/>
            <w:vAlign w:val="center"/>
          </w:tcPr>
          <w:p>
            <w:pPr>
              <w:jc w:val="center"/>
              <w:rPr>
                <w:rFonts w:hint="eastAsia" w:ascii="宋体" w:hAnsi="宋体"/>
                <w:color w:val="auto"/>
              </w:rPr>
            </w:pPr>
            <w:r>
              <w:rPr>
                <w:rFonts w:hint="eastAsia" w:ascii="宋体" w:hAnsi="宋体"/>
                <w:color w:val="auto"/>
              </w:rPr>
              <w:t>数量</w:t>
            </w:r>
          </w:p>
        </w:tc>
        <w:tc>
          <w:tcPr>
            <w:tcW w:w="1142" w:type="dxa"/>
            <w:noWrap w:val="0"/>
            <w:vAlign w:val="center"/>
          </w:tcPr>
          <w:p>
            <w:pPr>
              <w:jc w:val="center"/>
              <w:rPr>
                <w:rFonts w:hint="eastAsia" w:ascii="宋体" w:hAnsi="宋体"/>
                <w:color w:val="auto"/>
              </w:rPr>
            </w:pPr>
            <w:r>
              <w:rPr>
                <w:rFonts w:hint="eastAsia" w:ascii="宋体" w:hAnsi="宋体"/>
                <w:color w:val="auto"/>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3" w:hRule="exact"/>
          <w:jc w:val="center"/>
        </w:trPr>
        <w:tc>
          <w:tcPr>
            <w:tcW w:w="1276" w:type="dxa"/>
            <w:tcBorders>
              <w:top w:val="single" w:color="auto" w:sz="4" w:space="0"/>
              <w:bottom w:val="single" w:color="auto" w:sz="4" w:space="0"/>
            </w:tcBorders>
            <w:noWrap w:val="0"/>
            <w:vAlign w:val="center"/>
          </w:tcPr>
          <w:p>
            <w:pPr>
              <w:jc w:val="center"/>
              <w:rPr>
                <w:rFonts w:hint="eastAsia" w:ascii="宋体" w:hAnsi="宋体" w:eastAsia="宋体"/>
                <w:color w:val="auto"/>
                <w:lang w:val="en-US" w:eastAsia="zh-CN"/>
              </w:rPr>
            </w:pPr>
            <w:r>
              <w:rPr>
                <w:rFonts w:hint="eastAsia" w:ascii="宋体" w:hAnsi="宋体"/>
                <w:color w:val="auto"/>
                <w:lang w:val="en-US" w:eastAsia="zh-CN"/>
              </w:rPr>
              <w:t>1</w:t>
            </w:r>
          </w:p>
        </w:tc>
        <w:tc>
          <w:tcPr>
            <w:tcW w:w="2128" w:type="dxa"/>
            <w:gridSpan w:val="2"/>
            <w:tcBorders>
              <w:top w:val="single" w:color="auto" w:sz="4" w:space="0"/>
              <w:bottom w:val="single" w:color="auto" w:sz="4" w:space="0"/>
            </w:tcBorders>
            <w:noWrap w:val="0"/>
            <w:vAlign w:val="center"/>
          </w:tcPr>
          <w:p>
            <w:pPr>
              <w:jc w:val="center"/>
              <w:rPr>
                <w:rFonts w:hint="default" w:ascii="宋体" w:hAnsi="宋体" w:eastAsia="宋体"/>
                <w:color w:val="auto"/>
                <w:lang w:val="en-US" w:eastAsia="zh-CN"/>
              </w:rPr>
            </w:pPr>
          </w:p>
        </w:tc>
        <w:tc>
          <w:tcPr>
            <w:tcW w:w="1137" w:type="dxa"/>
            <w:noWrap w:val="0"/>
            <w:vAlign w:val="center"/>
          </w:tcPr>
          <w:p>
            <w:pPr>
              <w:jc w:val="center"/>
              <w:rPr>
                <w:rFonts w:hint="eastAsia" w:ascii="宋体" w:hAnsi="宋体"/>
                <w:color w:val="auto"/>
              </w:rPr>
            </w:pPr>
          </w:p>
        </w:tc>
        <w:tc>
          <w:tcPr>
            <w:tcW w:w="1359" w:type="dxa"/>
            <w:noWrap w:val="0"/>
            <w:vAlign w:val="center"/>
          </w:tcPr>
          <w:p>
            <w:pPr>
              <w:jc w:val="center"/>
              <w:rPr>
                <w:rFonts w:hint="eastAsia" w:ascii="宋体" w:hAnsi="宋体"/>
                <w:color w:val="auto"/>
              </w:rPr>
            </w:pPr>
          </w:p>
        </w:tc>
        <w:tc>
          <w:tcPr>
            <w:tcW w:w="1470" w:type="dxa"/>
            <w:noWrap w:val="0"/>
            <w:vAlign w:val="center"/>
          </w:tcPr>
          <w:p>
            <w:pPr>
              <w:jc w:val="center"/>
              <w:rPr>
                <w:rFonts w:hint="eastAsia" w:ascii="宋体" w:hAnsi="宋体"/>
                <w:color w:val="auto"/>
              </w:rPr>
            </w:pPr>
          </w:p>
        </w:tc>
        <w:tc>
          <w:tcPr>
            <w:tcW w:w="1142" w:type="dxa"/>
            <w:noWrap w:val="0"/>
            <w:vAlign w:val="center"/>
          </w:tcPr>
          <w:p>
            <w:pPr>
              <w:jc w:val="center"/>
              <w:rPr>
                <w:rFonts w:hint="eastAsia" w:ascii="宋体" w:hAnsi="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1276" w:type="dxa"/>
            <w:tcBorders>
              <w:top w:val="single" w:color="auto" w:sz="4" w:space="0"/>
              <w:bottom w:val="single" w:color="auto" w:sz="4" w:space="0"/>
            </w:tcBorders>
            <w:noWrap w:val="0"/>
            <w:vAlign w:val="center"/>
          </w:tcPr>
          <w:p>
            <w:pPr>
              <w:jc w:val="center"/>
              <w:rPr>
                <w:rFonts w:hint="eastAsia" w:ascii="宋体" w:hAnsi="宋体" w:eastAsia="宋体"/>
                <w:color w:val="auto"/>
                <w:lang w:val="en-US" w:eastAsia="zh-CN"/>
              </w:rPr>
            </w:pPr>
            <w:r>
              <w:rPr>
                <w:rFonts w:hint="eastAsia" w:ascii="宋体" w:hAnsi="宋体"/>
                <w:color w:val="auto"/>
                <w:lang w:val="en-US" w:eastAsia="zh-CN"/>
              </w:rPr>
              <w:t>2</w:t>
            </w:r>
          </w:p>
        </w:tc>
        <w:tc>
          <w:tcPr>
            <w:tcW w:w="2128" w:type="dxa"/>
            <w:gridSpan w:val="2"/>
            <w:tcBorders>
              <w:top w:val="single" w:color="auto" w:sz="4" w:space="0"/>
              <w:bottom w:val="single" w:color="auto" w:sz="4" w:space="0"/>
            </w:tcBorders>
            <w:noWrap w:val="0"/>
            <w:vAlign w:val="center"/>
          </w:tcPr>
          <w:p>
            <w:pPr>
              <w:jc w:val="center"/>
              <w:rPr>
                <w:rFonts w:hint="default" w:ascii="宋体" w:hAnsi="宋体" w:eastAsia="宋体"/>
                <w:color w:val="auto"/>
                <w:lang w:val="en-US" w:eastAsia="zh-CN"/>
              </w:rPr>
            </w:pPr>
          </w:p>
        </w:tc>
        <w:tc>
          <w:tcPr>
            <w:tcW w:w="1137" w:type="dxa"/>
            <w:noWrap w:val="0"/>
            <w:vAlign w:val="center"/>
          </w:tcPr>
          <w:p>
            <w:pPr>
              <w:jc w:val="center"/>
              <w:rPr>
                <w:rFonts w:hint="eastAsia" w:ascii="宋体" w:hAnsi="宋体"/>
                <w:color w:val="auto"/>
              </w:rPr>
            </w:pPr>
          </w:p>
        </w:tc>
        <w:tc>
          <w:tcPr>
            <w:tcW w:w="1359" w:type="dxa"/>
            <w:noWrap w:val="0"/>
            <w:vAlign w:val="center"/>
          </w:tcPr>
          <w:p>
            <w:pPr>
              <w:jc w:val="center"/>
              <w:rPr>
                <w:rFonts w:hint="eastAsia" w:ascii="宋体" w:hAnsi="宋体"/>
                <w:color w:val="auto"/>
              </w:rPr>
            </w:pPr>
          </w:p>
        </w:tc>
        <w:tc>
          <w:tcPr>
            <w:tcW w:w="1470" w:type="dxa"/>
            <w:noWrap w:val="0"/>
            <w:vAlign w:val="center"/>
          </w:tcPr>
          <w:p>
            <w:pPr>
              <w:jc w:val="center"/>
              <w:rPr>
                <w:rFonts w:hint="eastAsia" w:ascii="宋体" w:hAnsi="宋体"/>
                <w:color w:val="auto"/>
              </w:rPr>
            </w:pPr>
          </w:p>
        </w:tc>
        <w:tc>
          <w:tcPr>
            <w:tcW w:w="1142" w:type="dxa"/>
            <w:noWrap w:val="0"/>
            <w:vAlign w:val="center"/>
          </w:tcPr>
          <w:p>
            <w:pPr>
              <w:jc w:val="center"/>
              <w:rPr>
                <w:rFonts w:hint="eastAsia" w:ascii="宋体" w:hAnsi="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1276" w:type="dxa"/>
            <w:tcBorders>
              <w:top w:val="single" w:color="auto" w:sz="4" w:space="0"/>
              <w:bottom w:val="single" w:color="auto" w:sz="4" w:space="0"/>
            </w:tcBorders>
            <w:noWrap w:val="0"/>
            <w:vAlign w:val="center"/>
          </w:tcPr>
          <w:p>
            <w:pPr>
              <w:jc w:val="center"/>
              <w:rPr>
                <w:rFonts w:hint="eastAsia" w:ascii="宋体" w:hAnsi="宋体" w:eastAsia="宋体"/>
                <w:color w:val="auto"/>
                <w:lang w:val="en-US" w:eastAsia="zh-CN"/>
              </w:rPr>
            </w:pPr>
            <w:r>
              <w:rPr>
                <w:rFonts w:hint="eastAsia" w:ascii="宋体" w:hAnsi="宋体"/>
                <w:color w:val="auto"/>
                <w:lang w:val="en-US" w:eastAsia="zh-CN"/>
              </w:rPr>
              <w:t>3</w:t>
            </w:r>
          </w:p>
        </w:tc>
        <w:tc>
          <w:tcPr>
            <w:tcW w:w="2128" w:type="dxa"/>
            <w:gridSpan w:val="2"/>
            <w:tcBorders>
              <w:top w:val="single" w:color="auto" w:sz="4" w:space="0"/>
              <w:bottom w:val="single" w:color="auto" w:sz="4" w:space="0"/>
            </w:tcBorders>
            <w:noWrap w:val="0"/>
            <w:vAlign w:val="center"/>
          </w:tcPr>
          <w:p>
            <w:pPr>
              <w:jc w:val="center"/>
              <w:rPr>
                <w:rFonts w:hint="eastAsia" w:ascii="宋体" w:hAnsi="宋体"/>
                <w:color w:val="auto"/>
              </w:rPr>
            </w:pPr>
          </w:p>
        </w:tc>
        <w:tc>
          <w:tcPr>
            <w:tcW w:w="1137" w:type="dxa"/>
            <w:noWrap w:val="0"/>
            <w:vAlign w:val="center"/>
          </w:tcPr>
          <w:p>
            <w:pPr>
              <w:jc w:val="center"/>
              <w:rPr>
                <w:rFonts w:hint="eastAsia" w:ascii="宋体" w:hAnsi="宋体"/>
                <w:color w:val="auto"/>
              </w:rPr>
            </w:pPr>
          </w:p>
        </w:tc>
        <w:tc>
          <w:tcPr>
            <w:tcW w:w="1359" w:type="dxa"/>
            <w:noWrap w:val="0"/>
            <w:vAlign w:val="center"/>
          </w:tcPr>
          <w:p>
            <w:pPr>
              <w:jc w:val="center"/>
              <w:rPr>
                <w:rFonts w:hint="eastAsia" w:ascii="宋体" w:hAnsi="宋体"/>
                <w:color w:val="auto"/>
              </w:rPr>
            </w:pPr>
          </w:p>
        </w:tc>
        <w:tc>
          <w:tcPr>
            <w:tcW w:w="1470" w:type="dxa"/>
            <w:noWrap w:val="0"/>
            <w:vAlign w:val="center"/>
          </w:tcPr>
          <w:p>
            <w:pPr>
              <w:jc w:val="center"/>
              <w:rPr>
                <w:rFonts w:hint="eastAsia" w:ascii="宋体" w:hAnsi="宋体"/>
                <w:color w:val="auto"/>
              </w:rPr>
            </w:pPr>
          </w:p>
        </w:tc>
        <w:tc>
          <w:tcPr>
            <w:tcW w:w="1142" w:type="dxa"/>
            <w:noWrap w:val="0"/>
            <w:vAlign w:val="center"/>
          </w:tcPr>
          <w:p>
            <w:pPr>
              <w:jc w:val="center"/>
              <w:rPr>
                <w:rFonts w:hint="eastAsia" w:ascii="宋体" w:hAnsi="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1276" w:type="dxa"/>
            <w:tcBorders>
              <w:top w:val="single" w:color="auto" w:sz="4" w:space="0"/>
              <w:bottom w:val="single" w:color="auto" w:sz="4" w:space="0"/>
            </w:tcBorders>
            <w:noWrap w:val="0"/>
            <w:vAlign w:val="center"/>
          </w:tcPr>
          <w:p>
            <w:pPr>
              <w:jc w:val="center"/>
              <w:rPr>
                <w:rFonts w:hint="eastAsia" w:ascii="宋体" w:hAnsi="宋体" w:eastAsia="宋体"/>
                <w:color w:val="auto"/>
                <w:lang w:val="en-US" w:eastAsia="zh-CN"/>
              </w:rPr>
            </w:pPr>
            <w:r>
              <w:rPr>
                <w:rFonts w:hint="eastAsia" w:ascii="宋体" w:hAnsi="宋体"/>
                <w:color w:val="auto"/>
                <w:lang w:val="en-US" w:eastAsia="zh-CN"/>
              </w:rPr>
              <w:t>4</w:t>
            </w:r>
          </w:p>
        </w:tc>
        <w:tc>
          <w:tcPr>
            <w:tcW w:w="2128" w:type="dxa"/>
            <w:gridSpan w:val="2"/>
            <w:tcBorders>
              <w:top w:val="single" w:color="auto" w:sz="4" w:space="0"/>
              <w:bottom w:val="single" w:color="auto" w:sz="4" w:space="0"/>
            </w:tcBorders>
            <w:noWrap w:val="0"/>
            <w:vAlign w:val="center"/>
          </w:tcPr>
          <w:p>
            <w:pPr>
              <w:jc w:val="center"/>
              <w:rPr>
                <w:rFonts w:hint="default" w:ascii="宋体" w:hAnsi="宋体" w:eastAsia="宋体"/>
                <w:color w:val="auto"/>
                <w:lang w:val="en-US" w:eastAsia="zh-CN"/>
              </w:rPr>
            </w:pPr>
          </w:p>
        </w:tc>
        <w:tc>
          <w:tcPr>
            <w:tcW w:w="1137" w:type="dxa"/>
            <w:noWrap w:val="0"/>
            <w:vAlign w:val="center"/>
          </w:tcPr>
          <w:p>
            <w:pPr>
              <w:jc w:val="center"/>
              <w:rPr>
                <w:rFonts w:hint="eastAsia" w:ascii="宋体" w:hAnsi="宋体"/>
                <w:color w:val="auto"/>
              </w:rPr>
            </w:pPr>
          </w:p>
        </w:tc>
        <w:tc>
          <w:tcPr>
            <w:tcW w:w="1359" w:type="dxa"/>
            <w:noWrap w:val="0"/>
            <w:vAlign w:val="center"/>
          </w:tcPr>
          <w:p>
            <w:pPr>
              <w:jc w:val="center"/>
              <w:rPr>
                <w:rFonts w:hint="eastAsia" w:ascii="宋体" w:hAnsi="宋体"/>
                <w:color w:val="auto"/>
              </w:rPr>
            </w:pPr>
          </w:p>
        </w:tc>
        <w:tc>
          <w:tcPr>
            <w:tcW w:w="1470" w:type="dxa"/>
            <w:noWrap w:val="0"/>
            <w:vAlign w:val="center"/>
          </w:tcPr>
          <w:p>
            <w:pPr>
              <w:jc w:val="center"/>
              <w:rPr>
                <w:rFonts w:hint="eastAsia" w:ascii="宋体" w:hAnsi="宋体"/>
                <w:color w:val="auto"/>
              </w:rPr>
            </w:pPr>
          </w:p>
        </w:tc>
        <w:tc>
          <w:tcPr>
            <w:tcW w:w="1142" w:type="dxa"/>
            <w:noWrap w:val="0"/>
            <w:vAlign w:val="center"/>
          </w:tcPr>
          <w:p>
            <w:pPr>
              <w:jc w:val="center"/>
              <w:rPr>
                <w:rFonts w:hint="eastAsia" w:ascii="宋体" w:hAnsi="宋体"/>
                <w:color w:val="auto"/>
              </w:rPr>
            </w:pPr>
          </w:p>
        </w:tc>
      </w:tr>
    </w:tbl>
    <w:p>
      <w:pPr>
        <w:spacing w:line="400" w:lineRule="exact"/>
        <w:rPr>
          <w:rFonts w:hint="eastAsia" w:ascii="宋体" w:hAnsi="宋体"/>
          <w:color w:val="auto"/>
        </w:rPr>
      </w:pPr>
    </w:p>
    <w:p>
      <w:pPr>
        <w:spacing w:line="400" w:lineRule="exact"/>
        <w:rPr>
          <w:rFonts w:hint="eastAsia" w:ascii="宋体" w:hAnsi="宋体"/>
          <w:color w:val="auto"/>
        </w:rPr>
      </w:pPr>
    </w:p>
    <w:p>
      <w:pPr>
        <w:pStyle w:val="13"/>
        <w:adjustRightInd w:val="0"/>
        <w:snapToGrid w:val="0"/>
        <w:spacing w:line="360" w:lineRule="auto"/>
        <w:rPr>
          <w:rFonts w:hint="eastAsia" w:ascii="宋体" w:hAnsi="宋体"/>
          <w:bCs/>
          <w:color w:val="auto"/>
          <w:sz w:val="21"/>
          <w:szCs w:val="21"/>
        </w:rPr>
      </w:pPr>
      <w:r>
        <w:rPr>
          <w:rFonts w:hint="eastAsia" w:ascii="宋体" w:hAnsi="宋体"/>
          <w:color w:val="auto"/>
          <w:sz w:val="21"/>
          <w:szCs w:val="21"/>
        </w:rPr>
        <w:t>投标人名称：</w:t>
      </w:r>
      <w:r>
        <w:rPr>
          <w:rFonts w:hint="eastAsia" w:ascii="宋体" w:hAnsi="宋体"/>
          <w:color w:val="auto"/>
          <w:sz w:val="21"/>
          <w:szCs w:val="21"/>
          <w:u w:val="single"/>
        </w:rPr>
        <w:t xml:space="preserve">                   </w:t>
      </w:r>
    </w:p>
    <w:p>
      <w:pPr>
        <w:adjustRightInd w:val="0"/>
        <w:snapToGrid w:val="0"/>
        <w:spacing w:line="360" w:lineRule="auto"/>
        <w:rPr>
          <w:rFonts w:hint="eastAsia" w:ascii="宋体" w:hAnsi="宋体"/>
          <w:color w:val="auto"/>
          <w:szCs w:val="21"/>
        </w:rPr>
      </w:pPr>
      <w:r>
        <w:rPr>
          <w:rFonts w:hint="eastAsia" w:ascii="宋体" w:hAnsi="宋体"/>
          <w:color w:val="auto"/>
          <w:szCs w:val="21"/>
        </w:rPr>
        <w:t>法定代表人或其委托代理人(签字)：</w:t>
      </w:r>
      <w:r>
        <w:rPr>
          <w:rFonts w:hint="eastAsia" w:ascii="宋体" w:hAnsi="宋体"/>
          <w:color w:val="auto"/>
          <w:szCs w:val="21"/>
          <w:u w:val="single"/>
        </w:rPr>
        <w:t xml:space="preserve">                   </w:t>
      </w:r>
    </w:p>
    <w:p>
      <w:pPr>
        <w:adjustRightInd w:val="0"/>
        <w:snapToGrid w:val="0"/>
        <w:spacing w:line="360" w:lineRule="auto"/>
        <w:rPr>
          <w:rFonts w:hint="eastAsia" w:ascii="宋体" w:hAnsi="宋体"/>
          <w:color w:val="auto"/>
          <w:szCs w:val="21"/>
        </w:rPr>
      </w:pPr>
      <w:r>
        <w:rPr>
          <w:rFonts w:hint="eastAsia" w:ascii="宋体" w:hAnsi="宋体"/>
          <w:color w:val="auto"/>
          <w:szCs w:val="21"/>
        </w:rPr>
        <w:t xml:space="preserve">日          期： </w:t>
      </w:r>
      <w:r>
        <w:rPr>
          <w:rFonts w:hint="eastAsia" w:ascii="宋体" w:hAnsi="宋体"/>
          <w:color w:val="auto"/>
          <w:szCs w:val="21"/>
          <w:u w:val="single"/>
        </w:rPr>
        <w:t xml:space="preserve">     </w:t>
      </w:r>
      <w:r>
        <w:rPr>
          <w:rFonts w:hint="eastAsia" w:ascii="宋体" w:hAnsi="宋体"/>
          <w:color w:val="auto"/>
          <w:szCs w:val="21"/>
        </w:rPr>
        <w:t xml:space="preserve"> 年 </w:t>
      </w:r>
      <w:r>
        <w:rPr>
          <w:rFonts w:hint="eastAsia" w:ascii="宋体" w:hAnsi="宋体"/>
          <w:color w:val="auto"/>
          <w:szCs w:val="21"/>
          <w:u w:val="single"/>
        </w:rPr>
        <w:t xml:space="preserve">    </w:t>
      </w:r>
      <w:r>
        <w:rPr>
          <w:rFonts w:hint="eastAsia" w:ascii="宋体" w:hAnsi="宋体"/>
          <w:color w:val="auto"/>
          <w:szCs w:val="21"/>
        </w:rPr>
        <w:t xml:space="preserve"> 月 </w:t>
      </w:r>
      <w:r>
        <w:rPr>
          <w:rFonts w:hint="eastAsia" w:ascii="宋体" w:hAnsi="宋体"/>
          <w:color w:val="auto"/>
          <w:szCs w:val="21"/>
          <w:u w:val="single"/>
        </w:rPr>
        <w:t xml:space="preserve">   </w:t>
      </w:r>
      <w:r>
        <w:rPr>
          <w:rFonts w:hint="eastAsia" w:ascii="宋体" w:hAnsi="宋体"/>
          <w:color w:val="auto"/>
          <w:szCs w:val="21"/>
        </w:rPr>
        <w:t xml:space="preserve"> 日</w:t>
      </w:r>
    </w:p>
    <w:p>
      <w:pPr>
        <w:rPr>
          <w:rFonts w:hint="default" w:ascii="宋体" w:hAnsi="宋体" w:eastAsia="宋体"/>
          <w:bCs/>
          <w:color w:val="auto"/>
          <w:sz w:val="28"/>
          <w:szCs w:val="28"/>
          <w:lang w:val="en-US" w:eastAsia="zh-CN"/>
        </w:rPr>
      </w:pPr>
      <w:r>
        <w:rPr>
          <w:rFonts w:hint="eastAsia" w:ascii="宋体" w:hAnsi="宋体"/>
          <w:color w:val="auto"/>
        </w:rPr>
        <w:br w:type="page"/>
      </w:r>
    </w:p>
    <w:p>
      <w:pPr>
        <w:adjustRightInd w:val="0"/>
        <w:snapToGrid w:val="0"/>
        <w:spacing w:line="360" w:lineRule="auto"/>
        <w:ind w:left="-88" w:leftChars="-42" w:firstLine="280" w:firstLineChars="100"/>
        <w:rPr>
          <w:rFonts w:hint="default" w:ascii="宋体" w:hAnsi="宋体" w:eastAsia="宋体"/>
          <w:bCs/>
          <w:color w:val="auto"/>
          <w:sz w:val="28"/>
          <w:szCs w:val="28"/>
          <w:lang w:val="en-US" w:eastAsia="zh-CN"/>
        </w:rPr>
      </w:pPr>
      <w:r>
        <w:rPr>
          <w:rFonts w:hint="eastAsia" w:ascii="宋体" w:hAnsi="宋体"/>
          <w:bCs/>
          <w:color w:val="auto"/>
          <w:sz w:val="28"/>
          <w:szCs w:val="28"/>
        </w:rPr>
        <w:t>附件</w:t>
      </w:r>
      <w:r>
        <w:rPr>
          <w:rFonts w:hint="eastAsia" w:ascii="宋体" w:hAnsi="宋体"/>
          <w:bCs/>
          <w:color w:val="auto"/>
          <w:sz w:val="28"/>
          <w:szCs w:val="28"/>
          <w:lang w:val="en-US" w:eastAsia="zh-CN"/>
        </w:rPr>
        <w:t>10</w:t>
      </w:r>
    </w:p>
    <w:p>
      <w:pPr>
        <w:adjustRightInd w:val="0"/>
        <w:snapToGrid w:val="0"/>
        <w:ind w:left="-88" w:leftChars="-42" w:firstLine="280" w:firstLineChars="100"/>
        <w:jc w:val="center"/>
        <w:rPr>
          <w:rFonts w:hint="eastAsia" w:ascii="宋体" w:hAnsi="宋体"/>
          <w:bCs/>
          <w:color w:val="auto"/>
          <w:sz w:val="28"/>
          <w:szCs w:val="28"/>
        </w:rPr>
      </w:pPr>
      <w:r>
        <w:rPr>
          <w:rFonts w:hint="eastAsia" w:ascii="宋体" w:hAnsi="宋体"/>
          <w:bCs/>
          <w:color w:val="auto"/>
          <w:sz w:val="28"/>
          <w:szCs w:val="28"/>
          <w:lang w:val="en-US" w:eastAsia="zh-CN"/>
        </w:rPr>
        <w:t>售后</w:t>
      </w:r>
      <w:r>
        <w:rPr>
          <w:rFonts w:hint="eastAsia" w:ascii="宋体" w:hAnsi="宋体"/>
          <w:bCs/>
          <w:color w:val="auto"/>
          <w:sz w:val="28"/>
          <w:szCs w:val="28"/>
        </w:rPr>
        <w:t>服务附表</w:t>
      </w:r>
    </w:p>
    <w:p>
      <w:pPr>
        <w:topLinePunct/>
        <w:spacing w:line="440" w:lineRule="exact"/>
        <w:rPr>
          <w:rFonts w:hint="eastAsia" w:ascii="宋体" w:hAnsi="宋体"/>
          <w:b/>
          <w:color w:val="auto"/>
          <w:szCs w:val="21"/>
        </w:rPr>
      </w:pPr>
    </w:p>
    <w:p>
      <w:pPr>
        <w:topLinePunct/>
        <w:spacing w:line="440" w:lineRule="exact"/>
        <w:rPr>
          <w:rFonts w:hint="eastAsia" w:ascii="宋体" w:hAnsi="宋体"/>
          <w:b/>
          <w:color w:val="auto"/>
          <w:szCs w:val="21"/>
          <w:u w:val="single"/>
        </w:rPr>
      </w:pPr>
      <w:r>
        <w:rPr>
          <w:rFonts w:hint="eastAsia" w:ascii="宋体" w:hAnsi="宋体"/>
          <w:b/>
          <w:color w:val="auto"/>
          <w:szCs w:val="21"/>
        </w:rPr>
        <w:t>项目编号：</w:t>
      </w:r>
      <w:r>
        <w:rPr>
          <w:rFonts w:hint="eastAsia" w:ascii="宋体" w:hAnsi="宋体"/>
          <w:b/>
          <w:color w:val="auto"/>
          <w:szCs w:val="21"/>
          <w:u w:val="single"/>
        </w:rPr>
        <w:t xml:space="preserve">                           </w:t>
      </w:r>
    </w:p>
    <w:p>
      <w:pPr>
        <w:topLinePunct/>
        <w:spacing w:line="440" w:lineRule="exact"/>
        <w:rPr>
          <w:rFonts w:ascii="宋体" w:hAnsi="宋体"/>
          <w:b/>
          <w:color w:val="auto"/>
          <w:szCs w:val="21"/>
        </w:rPr>
      </w:pPr>
      <w:r>
        <w:rPr>
          <w:rFonts w:hint="eastAsia" w:ascii="宋体" w:hAnsi="宋体"/>
          <w:b/>
          <w:color w:val="auto"/>
          <w:szCs w:val="21"/>
        </w:rPr>
        <w:t>投标人名称：</w:t>
      </w:r>
      <w:r>
        <w:rPr>
          <w:rFonts w:hint="eastAsia" w:ascii="宋体" w:hAnsi="宋体"/>
          <w:b/>
          <w:color w:val="auto"/>
          <w:szCs w:val="21"/>
          <w:u w:val="single"/>
        </w:rPr>
        <w:t xml:space="preserve">                          </w:t>
      </w:r>
      <w:r>
        <w:rPr>
          <w:rFonts w:hint="eastAsia" w:ascii="宋体" w:hAnsi="宋体"/>
          <w:b/>
          <w:color w:val="auto"/>
          <w:szCs w:val="21"/>
        </w:rPr>
        <w:t xml:space="preserve">         </w:t>
      </w:r>
    </w:p>
    <w:tbl>
      <w:tblPr>
        <w:tblStyle w:val="20"/>
        <w:tblW w:w="874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1440"/>
        <w:gridCol w:w="191"/>
        <w:gridCol w:w="1440"/>
        <w:gridCol w:w="705"/>
        <w:gridCol w:w="1196"/>
        <w:gridCol w:w="204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Pr>
        <w:tc>
          <w:tcPr>
            <w:tcW w:w="172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156" w:afterLines="50" w:line="400" w:lineRule="exact"/>
              <w:rPr>
                <w:rFonts w:ascii="宋体" w:hAnsi="宋体"/>
                <w:color w:val="auto"/>
                <w:szCs w:val="21"/>
              </w:rPr>
            </w:pPr>
            <w:r>
              <w:rPr>
                <w:rFonts w:hint="eastAsia" w:ascii="宋体" w:hAnsi="宋体"/>
                <w:color w:val="auto"/>
                <w:szCs w:val="21"/>
              </w:rPr>
              <w:t>服务网点名称</w:t>
            </w:r>
          </w:p>
        </w:tc>
        <w:tc>
          <w:tcPr>
            <w:tcW w:w="4972" w:type="dxa"/>
            <w:gridSpan w:val="5"/>
            <w:tcBorders>
              <w:top w:val="single" w:color="auto" w:sz="4" w:space="0"/>
              <w:left w:val="single" w:color="auto" w:sz="4" w:space="0"/>
              <w:bottom w:val="single" w:color="auto" w:sz="4" w:space="0"/>
              <w:right w:val="single" w:color="auto" w:sz="4" w:space="0"/>
            </w:tcBorders>
            <w:noWrap w:val="0"/>
            <w:vAlign w:val="center"/>
          </w:tcPr>
          <w:p>
            <w:pPr>
              <w:snapToGrid w:val="0"/>
              <w:spacing w:before="50" w:after="156" w:afterLines="50" w:line="400" w:lineRule="exact"/>
              <w:jc w:val="center"/>
              <w:rPr>
                <w:rFonts w:ascii="宋体" w:hAnsi="宋体"/>
                <w:color w:val="auto"/>
                <w:szCs w:val="21"/>
              </w:rPr>
            </w:pPr>
          </w:p>
        </w:tc>
        <w:tc>
          <w:tcPr>
            <w:tcW w:w="2048"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156" w:afterLines="50" w:line="400" w:lineRule="exact"/>
              <w:jc w:val="center"/>
              <w:rPr>
                <w:rFonts w:ascii="宋体" w:hAnsi="宋体"/>
                <w:color w:val="auto"/>
                <w:szCs w:val="21"/>
              </w:rPr>
            </w:pPr>
            <w:r>
              <w:rPr>
                <w:rFonts w:hint="eastAsia" w:ascii="宋体" w:hAnsi="宋体"/>
                <w:color w:val="auto"/>
                <w:szCs w:val="21"/>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Pr>
        <w:tc>
          <w:tcPr>
            <w:tcW w:w="172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156" w:afterLines="50" w:line="400" w:lineRule="exact"/>
              <w:rPr>
                <w:rFonts w:ascii="宋体" w:hAnsi="宋体"/>
                <w:color w:val="auto"/>
                <w:szCs w:val="21"/>
              </w:rPr>
            </w:pPr>
            <w:r>
              <w:rPr>
                <w:rFonts w:hint="eastAsia" w:ascii="宋体" w:hAnsi="宋体"/>
                <w:color w:val="auto"/>
                <w:szCs w:val="21"/>
              </w:rPr>
              <w:t>地址</w:t>
            </w:r>
          </w:p>
        </w:tc>
        <w:tc>
          <w:tcPr>
            <w:tcW w:w="4972" w:type="dxa"/>
            <w:gridSpan w:val="5"/>
            <w:tcBorders>
              <w:top w:val="single" w:color="auto" w:sz="4" w:space="0"/>
              <w:left w:val="single" w:color="auto" w:sz="4" w:space="0"/>
              <w:bottom w:val="single" w:color="auto" w:sz="4" w:space="0"/>
              <w:right w:val="single" w:color="auto" w:sz="4" w:space="0"/>
            </w:tcBorders>
            <w:noWrap w:val="0"/>
            <w:vAlign w:val="center"/>
          </w:tcPr>
          <w:p>
            <w:pPr>
              <w:snapToGrid w:val="0"/>
              <w:spacing w:before="50" w:after="156" w:afterLines="50" w:line="400" w:lineRule="exact"/>
              <w:jc w:val="center"/>
              <w:rPr>
                <w:rFonts w:ascii="宋体" w:hAnsi="宋体"/>
                <w:color w:val="auto"/>
                <w:szCs w:val="21"/>
              </w:rPr>
            </w:pPr>
          </w:p>
        </w:tc>
        <w:tc>
          <w:tcPr>
            <w:tcW w:w="2048"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156" w:afterLines="50" w:line="400" w:lineRule="exact"/>
              <w:rPr>
                <w:rFonts w:ascii="宋体" w:hAnsi="宋体"/>
                <w:color w:val="auto"/>
                <w:szCs w:val="21"/>
              </w:rPr>
            </w:pPr>
            <w:r>
              <w:rPr>
                <w:rFonts w:hint="eastAsia" w:ascii="宋体" w:hAnsi="宋体"/>
                <w:color w:val="auto"/>
                <w:szCs w:val="21"/>
              </w:rPr>
              <w:t>注册资本金</w:t>
            </w:r>
          </w:p>
        </w:tc>
        <w:tc>
          <w:tcPr>
            <w:tcW w:w="144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56" w:afterLines="50" w:line="400" w:lineRule="exact"/>
              <w:jc w:val="left"/>
              <w:rPr>
                <w:rFonts w:ascii="宋体" w:hAnsi="宋体"/>
                <w:color w:val="auto"/>
                <w:szCs w:val="21"/>
              </w:rPr>
            </w:pPr>
          </w:p>
        </w:tc>
        <w:tc>
          <w:tcPr>
            <w:tcW w:w="2336" w:type="dxa"/>
            <w:gridSpan w:val="3"/>
            <w:tcBorders>
              <w:top w:val="single" w:color="auto" w:sz="4" w:space="0"/>
              <w:left w:val="single" w:color="auto" w:sz="4" w:space="0"/>
              <w:bottom w:val="single" w:color="auto" w:sz="4" w:space="0"/>
              <w:right w:val="single" w:color="auto" w:sz="4" w:space="0"/>
            </w:tcBorders>
            <w:noWrap w:val="0"/>
            <w:vAlign w:val="top"/>
          </w:tcPr>
          <w:p>
            <w:pPr>
              <w:snapToGrid w:val="0"/>
              <w:spacing w:before="50" w:after="156" w:afterLines="50" w:line="400" w:lineRule="exact"/>
              <w:rPr>
                <w:rFonts w:ascii="宋体" w:hAnsi="宋体"/>
                <w:color w:val="auto"/>
                <w:szCs w:val="21"/>
              </w:rPr>
            </w:pPr>
            <w:r>
              <w:rPr>
                <w:rFonts w:hint="eastAsia" w:ascii="宋体" w:hAnsi="宋体"/>
                <w:color w:val="auto"/>
                <w:szCs w:val="21"/>
              </w:rPr>
              <w:t>其中：投标人出资比例</w:t>
            </w:r>
          </w:p>
        </w:tc>
        <w:tc>
          <w:tcPr>
            <w:tcW w:w="1196"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56" w:afterLines="50" w:line="400" w:lineRule="exact"/>
              <w:jc w:val="left"/>
              <w:rPr>
                <w:rFonts w:ascii="宋体" w:hAnsi="宋体"/>
                <w:color w:val="auto"/>
                <w:szCs w:val="21"/>
              </w:rPr>
            </w:pPr>
          </w:p>
        </w:tc>
        <w:tc>
          <w:tcPr>
            <w:tcW w:w="2048" w:type="dxa"/>
            <w:vMerge w:val="restart"/>
            <w:tcBorders>
              <w:top w:val="single" w:color="auto" w:sz="4" w:space="0"/>
              <w:left w:val="single" w:color="auto" w:sz="4" w:space="0"/>
              <w:right w:val="single" w:color="auto" w:sz="4" w:space="0"/>
            </w:tcBorders>
            <w:noWrap w:val="0"/>
            <w:vAlign w:val="center"/>
          </w:tcPr>
          <w:p>
            <w:pPr>
              <w:snapToGrid w:val="0"/>
              <w:spacing w:before="50" w:after="156" w:afterLines="50" w:line="400" w:lineRule="exact"/>
              <w:rPr>
                <w:rFonts w:hint="eastAsia" w:ascii="宋体" w:hAnsi="宋体"/>
                <w:color w:val="auto"/>
                <w:szCs w:val="21"/>
              </w:rPr>
            </w:pPr>
            <w:r>
              <w:rPr>
                <w:rFonts w:hint="eastAsia" w:ascii="宋体" w:hAnsi="宋体"/>
                <w:color w:val="auto"/>
                <w:szCs w:val="21"/>
              </w:rPr>
              <w:t>提供相关证明材料（如：营业执照或租房合同等）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156" w:afterLines="50" w:line="400" w:lineRule="exact"/>
              <w:rPr>
                <w:rFonts w:ascii="宋体" w:hAnsi="宋体"/>
                <w:color w:val="auto"/>
                <w:szCs w:val="21"/>
              </w:rPr>
            </w:pPr>
            <w:r>
              <w:rPr>
                <w:rFonts w:hint="eastAsia" w:ascii="宋体" w:hAnsi="宋体"/>
                <w:color w:val="auto"/>
                <w:szCs w:val="21"/>
              </w:rPr>
              <w:t>员工总人数</w:t>
            </w:r>
          </w:p>
        </w:tc>
        <w:tc>
          <w:tcPr>
            <w:tcW w:w="144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56" w:afterLines="50" w:line="400" w:lineRule="exact"/>
              <w:jc w:val="left"/>
              <w:rPr>
                <w:rFonts w:ascii="宋体" w:hAnsi="宋体"/>
                <w:color w:val="auto"/>
                <w:szCs w:val="21"/>
              </w:rPr>
            </w:pPr>
          </w:p>
        </w:tc>
        <w:tc>
          <w:tcPr>
            <w:tcW w:w="2336" w:type="dxa"/>
            <w:gridSpan w:val="3"/>
            <w:tcBorders>
              <w:top w:val="single" w:color="auto" w:sz="4" w:space="0"/>
              <w:left w:val="single" w:color="auto" w:sz="4" w:space="0"/>
              <w:bottom w:val="single" w:color="auto" w:sz="4" w:space="0"/>
              <w:right w:val="single" w:color="auto" w:sz="4" w:space="0"/>
            </w:tcBorders>
            <w:noWrap w:val="0"/>
            <w:vAlign w:val="top"/>
          </w:tcPr>
          <w:p>
            <w:pPr>
              <w:snapToGrid w:val="0"/>
              <w:spacing w:before="50" w:after="156" w:afterLines="50" w:line="400" w:lineRule="exact"/>
              <w:rPr>
                <w:rFonts w:ascii="宋体" w:hAnsi="宋体"/>
                <w:color w:val="auto"/>
                <w:szCs w:val="21"/>
              </w:rPr>
            </w:pPr>
            <w:r>
              <w:rPr>
                <w:rFonts w:hint="eastAsia" w:ascii="宋体" w:hAnsi="宋体"/>
                <w:color w:val="auto"/>
                <w:szCs w:val="21"/>
              </w:rPr>
              <w:t>其中：技术人员数</w:t>
            </w:r>
          </w:p>
        </w:tc>
        <w:tc>
          <w:tcPr>
            <w:tcW w:w="1196"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56" w:afterLines="50" w:line="400" w:lineRule="exact"/>
              <w:jc w:val="left"/>
              <w:rPr>
                <w:rFonts w:ascii="宋体" w:hAnsi="宋体"/>
                <w:color w:val="auto"/>
                <w:szCs w:val="21"/>
              </w:rPr>
            </w:pPr>
          </w:p>
        </w:tc>
        <w:tc>
          <w:tcPr>
            <w:tcW w:w="2048" w:type="dxa"/>
            <w:vMerge w:val="continue"/>
            <w:tcBorders>
              <w:left w:val="single" w:color="auto" w:sz="4" w:space="0"/>
              <w:right w:val="single" w:color="auto" w:sz="4" w:space="0"/>
            </w:tcBorders>
            <w:noWrap w:val="0"/>
            <w:vAlign w:val="center"/>
          </w:tcPr>
          <w:p>
            <w:pPr>
              <w:snapToGrid w:val="0"/>
              <w:spacing w:before="50" w:after="156" w:afterLines="50" w:line="400" w:lineRule="exact"/>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156" w:afterLines="50" w:line="400" w:lineRule="exact"/>
              <w:rPr>
                <w:rFonts w:ascii="宋体" w:hAnsi="宋体"/>
                <w:color w:val="auto"/>
                <w:szCs w:val="21"/>
              </w:rPr>
            </w:pPr>
            <w:r>
              <w:rPr>
                <w:rFonts w:hint="eastAsia" w:ascii="宋体" w:hAnsi="宋体"/>
                <w:color w:val="auto"/>
                <w:szCs w:val="21"/>
              </w:rPr>
              <w:t>经营期限</w:t>
            </w:r>
          </w:p>
        </w:tc>
        <w:tc>
          <w:tcPr>
            <w:tcW w:w="4972" w:type="dxa"/>
            <w:gridSpan w:val="5"/>
            <w:tcBorders>
              <w:top w:val="single" w:color="auto" w:sz="4" w:space="0"/>
              <w:left w:val="single" w:color="auto" w:sz="4" w:space="0"/>
              <w:bottom w:val="single" w:color="auto" w:sz="4" w:space="0"/>
              <w:right w:val="single" w:color="auto" w:sz="4" w:space="0"/>
            </w:tcBorders>
            <w:noWrap w:val="0"/>
            <w:vAlign w:val="top"/>
          </w:tcPr>
          <w:p>
            <w:pPr>
              <w:snapToGrid w:val="0"/>
              <w:spacing w:before="50" w:after="156" w:afterLines="50" w:line="400" w:lineRule="exact"/>
              <w:jc w:val="left"/>
              <w:rPr>
                <w:rFonts w:ascii="宋体" w:hAnsi="宋体"/>
                <w:color w:val="auto"/>
                <w:szCs w:val="21"/>
              </w:rPr>
            </w:pPr>
          </w:p>
        </w:tc>
        <w:tc>
          <w:tcPr>
            <w:tcW w:w="2048" w:type="dxa"/>
            <w:vMerge w:val="continue"/>
            <w:tcBorders>
              <w:left w:val="single" w:color="auto" w:sz="4" w:space="0"/>
              <w:bottom w:val="single" w:color="auto" w:sz="4" w:space="0"/>
              <w:right w:val="single" w:color="auto" w:sz="4" w:space="0"/>
            </w:tcBorders>
            <w:noWrap w:val="0"/>
            <w:vAlign w:val="center"/>
          </w:tcPr>
          <w:p>
            <w:pPr>
              <w:snapToGrid w:val="0"/>
              <w:spacing w:before="50" w:after="156" w:afterLines="50" w:line="400" w:lineRule="exact"/>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156" w:afterLines="50" w:line="400" w:lineRule="exact"/>
              <w:rPr>
                <w:rFonts w:ascii="宋体" w:hAnsi="宋体"/>
                <w:color w:val="auto"/>
                <w:szCs w:val="21"/>
              </w:rPr>
            </w:pPr>
            <w:r>
              <w:rPr>
                <w:rFonts w:hint="eastAsia" w:ascii="宋体" w:hAnsi="宋体"/>
                <w:color w:val="auto"/>
                <w:szCs w:val="21"/>
                <w:lang w:val="en-US" w:eastAsia="zh-CN"/>
              </w:rPr>
              <w:t>售后</w:t>
            </w:r>
            <w:r>
              <w:rPr>
                <w:rFonts w:hint="eastAsia" w:ascii="宋体" w:hAnsi="宋体"/>
                <w:color w:val="auto"/>
                <w:szCs w:val="21"/>
              </w:rPr>
              <w:t>服务协议</w:t>
            </w:r>
          </w:p>
        </w:tc>
        <w:tc>
          <w:tcPr>
            <w:tcW w:w="4972" w:type="dxa"/>
            <w:gridSpan w:val="5"/>
            <w:tcBorders>
              <w:top w:val="single" w:color="auto" w:sz="4" w:space="0"/>
              <w:left w:val="single" w:color="auto" w:sz="4" w:space="0"/>
              <w:bottom w:val="single" w:color="auto" w:sz="4" w:space="0"/>
              <w:right w:val="single" w:color="auto" w:sz="4" w:space="0"/>
            </w:tcBorders>
            <w:noWrap w:val="0"/>
            <w:vAlign w:val="top"/>
          </w:tcPr>
          <w:p>
            <w:pPr>
              <w:snapToGrid w:val="0"/>
              <w:spacing w:before="50" w:after="156" w:afterLines="50" w:line="400" w:lineRule="exact"/>
              <w:jc w:val="left"/>
              <w:rPr>
                <w:rFonts w:ascii="宋体" w:hAnsi="宋体"/>
                <w:color w:val="auto"/>
                <w:szCs w:val="21"/>
              </w:rPr>
            </w:pPr>
          </w:p>
        </w:tc>
        <w:tc>
          <w:tcPr>
            <w:tcW w:w="204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156" w:afterLines="50" w:line="400" w:lineRule="exact"/>
              <w:rPr>
                <w:rFonts w:ascii="宋体" w:hAnsi="宋体"/>
                <w:color w:val="auto"/>
                <w:szCs w:val="21"/>
              </w:rPr>
            </w:pPr>
            <w:r>
              <w:rPr>
                <w:rFonts w:hint="eastAsia" w:ascii="宋体" w:hAnsi="宋体"/>
                <w:color w:val="auto"/>
                <w:szCs w:val="21"/>
              </w:rPr>
              <w:t>提供相关证明材料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156" w:afterLines="50" w:line="400" w:lineRule="exact"/>
              <w:rPr>
                <w:rFonts w:ascii="宋体" w:hAnsi="宋体"/>
                <w:color w:val="auto"/>
                <w:szCs w:val="21"/>
              </w:rPr>
            </w:pPr>
            <w:r>
              <w:rPr>
                <w:rFonts w:hint="eastAsia" w:ascii="宋体" w:hAnsi="宋体"/>
                <w:color w:val="auto"/>
                <w:szCs w:val="21"/>
                <w:lang w:val="en-US" w:eastAsia="zh-CN"/>
              </w:rPr>
              <w:t>售后</w:t>
            </w:r>
            <w:r>
              <w:rPr>
                <w:rFonts w:hint="eastAsia" w:ascii="宋体" w:hAnsi="宋体"/>
                <w:color w:val="auto"/>
                <w:szCs w:val="21"/>
              </w:rPr>
              <w:t>服务内容</w:t>
            </w:r>
          </w:p>
        </w:tc>
        <w:tc>
          <w:tcPr>
            <w:tcW w:w="4972" w:type="dxa"/>
            <w:gridSpan w:val="5"/>
            <w:tcBorders>
              <w:top w:val="single" w:color="auto" w:sz="4" w:space="0"/>
              <w:left w:val="single" w:color="auto" w:sz="4" w:space="0"/>
              <w:bottom w:val="single" w:color="auto" w:sz="4" w:space="0"/>
              <w:right w:val="single" w:color="auto" w:sz="4" w:space="0"/>
            </w:tcBorders>
            <w:noWrap w:val="0"/>
            <w:vAlign w:val="top"/>
          </w:tcPr>
          <w:p>
            <w:pPr>
              <w:snapToGrid w:val="0"/>
              <w:spacing w:before="50" w:after="156" w:afterLines="50" w:line="400" w:lineRule="exact"/>
              <w:jc w:val="left"/>
              <w:rPr>
                <w:rFonts w:ascii="宋体" w:hAnsi="宋体"/>
                <w:color w:val="auto"/>
                <w:szCs w:val="21"/>
              </w:rPr>
            </w:pPr>
          </w:p>
        </w:tc>
        <w:tc>
          <w:tcPr>
            <w:tcW w:w="2048" w:type="dxa"/>
            <w:vMerge w:val="restart"/>
            <w:tcBorders>
              <w:top w:val="single" w:color="auto" w:sz="4" w:space="0"/>
              <w:left w:val="single" w:color="auto" w:sz="4" w:space="0"/>
              <w:right w:val="single" w:color="auto" w:sz="4" w:space="0"/>
            </w:tcBorders>
            <w:noWrap w:val="0"/>
            <w:vAlign w:val="center"/>
          </w:tcPr>
          <w:p>
            <w:pPr>
              <w:snapToGrid w:val="0"/>
              <w:spacing w:before="50" w:after="156" w:afterLines="50" w:line="400" w:lineRule="exact"/>
              <w:rPr>
                <w:rFonts w:hint="eastAsia" w:ascii="宋体" w:hAnsi="宋体" w:eastAsia="宋体"/>
                <w:color w:val="auto"/>
                <w:szCs w:val="21"/>
                <w:lang w:eastAsia="zh-CN"/>
              </w:rPr>
            </w:pPr>
            <w:r>
              <w:rPr>
                <w:rFonts w:hint="eastAsia" w:ascii="宋体" w:hAnsi="宋体"/>
                <w:color w:val="auto"/>
                <w:szCs w:val="21"/>
              </w:rPr>
              <w:t>此部分内容做附件进行详细说明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156" w:afterLines="50" w:line="400" w:lineRule="exact"/>
              <w:rPr>
                <w:rFonts w:ascii="宋体" w:hAnsi="宋体"/>
                <w:color w:val="auto"/>
                <w:szCs w:val="21"/>
              </w:rPr>
            </w:pPr>
            <w:r>
              <w:rPr>
                <w:rFonts w:hint="eastAsia" w:ascii="宋体" w:hAnsi="宋体"/>
                <w:color w:val="auto"/>
                <w:szCs w:val="21"/>
                <w:lang w:val="en-US" w:eastAsia="zh-CN"/>
              </w:rPr>
              <w:t>售后</w:t>
            </w:r>
            <w:r>
              <w:rPr>
                <w:rFonts w:hint="eastAsia" w:ascii="宋体" w:hAnsi="宋体"/>
                <w:color w:val="auto"/>
                <w:szCs w:val="21"/>
              </w:rPr>
              <w:t>服务承诺</w:t>
            </w:r>
          </w:p>
        </w:tc>
        <w:tc>
          <w:tcPr>
            <w:tcW w:w="4972" w:type="dxa"/>
            <w:gridSpan w:val="5"/>
            <w:tcBorders>
              <w:top w:val="single" w:color="auto" w:sz="4" w:space="0"/>
              <w:left w:val="single" w:color="auto" w:sz="4" w:space="0"/>
              <w:bottom w:val="single" w:color="auto" w:sz="4" w:space="0"/>
              <w:right w:val="single" w:color="auto" w:sz="4" w:space="0"/>
            </w:tcBorders>
            <w:noWrap w:val="0"/>
            <w:vAlign w:val="top"/>
          </w:tcPr>
          <w:p>
            <w:pPr>
              <w:snapToGrid w:val="0"/>
              <w:spacing w:before="50" w:after="156" w:afterLines="50" w:line="400" w:lineRule="exact"/>
              <w:jc w:val="left"/>
              <w:rPr>
                <w:rFonts w:ascii="宋体" w:hAnsi="宋体"/>
                <w:color w:val="auto"/>
                <w:szCs w:val="21"/>
              </w:rPr>
            </w:pPr>
          </w:p>
        </w:tc>
        <w:tc>
          <w:tcPr>
            <w:tcW w:w="2048" w:type="dxa"/>
            <w:vMerge w:val="continue"/>
            <w:tcBorders>
              <w:left w:val="single" w:color="auto" w:sz="4" w:space="0"/>
              <w:bottom w:val="single" w:color="auto" w:sz="4" w:space="0"/>
              <w:right w:val="single" w:color="auto" w:sz="4" w:space="0"/>
            </w:tcBorders>
            <w:noWrap w:val="0"/>
            <w:vAlign w:val="center"/>
          </w:tcPr>
          <w:p>
            <w:pPr>
              <w:snapToGrid w:val="0"/>
              <w:spacing w:before="50" w:after="156" w:afterLines="50" w:line="400" w:lineRule="exact"/>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156" w:afterLines="50" w:line="400" w:lineRule="exact"/>
              <w:rPr>
                <w:rFonts w:ascii="宋体" w:hAnsi="宋体"/>
                <w:color w:val="auto"/>
                <w:szCs w:val="21"/>
              </w:rPr>
            </w:pPr>
            <w:r>
              <w:rPr>
                <w:rFonts w:hint="eastAsia" w:ascii="宋体" w:hAnsi="宋体"/>
                <w:color w:val="auto"/>
                <w:szCs w:val="21"/>
              </w:rPr>
              <w:t>工作业绩</w:t>
            </w:r>
          </w:p>
        </w:tc>
        <w:tc>
          <w:tcPr>
            <w:tcW w:w="4972" w:type="dxa"/>
            <w:gridSpan w:val="5"/>
            <w:tcBorders>
              <w:top w:val="single" w:color="auto" w:sz="4" w:space="0"/>
              <w:left w:val="single" w:color="auto" w:sz="4" w:space="0"/>
              <w:bottom w:val="single" w:color="auto" w:sz="4" w:space="0"/>
              <w:right w:val="single" w:color="auto" w:sz="4" w:space="0"/>
            </w:tcBorders>
            <w:noWrap w:val="0"/>
            <w:vAlign w:val="top"/>
          </w:tcPr>
          <w:p>
            <w:pPr>
              <w:snapToGrid w:val="0"/>
              <w:spacing w:before="50" w:after="156" w:afterLines="50" w:line="400" w:lineRule="exact"/>
              <w:jc w:val="left"/>
              <w:rPr>
                <w:rFonts w:ascii="宋体" w:hAnsi="宋体"/>
                <w:color w:val="auto"/>
                <w:szCs w:val="21"/>
              </w:rPr>
            </w:pPr>
          </w:p>
        </w:tc>
        <w:tc>
          <w:tcPr>
            <w:tcW w:w="204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156" w:afterLines="50" w:line="400" w:lineRule="exact"/>
              <w:rPr>
                <w:rFonts w:ascii="宋体" w:hAnsi="宋体"/>
                <w:color w:val="auto"/>
                <w:szCs w:val="21"/>
              </w:rPr>
            </w:pPr>
            <w:r>
              <w:rPr>
                <w:rFonts w:hint="eastAsia" w:ascii="宋体" w:hAnsi="宋体"/>
                <w:color w:val="auto"/>
                <w:szCs w:val="21"/>
              </w:rPr>
              <w:t>提供相关证明材料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156" w:afterLines="50" w:line="400" w:lineRule="exact"/>
              <w:rPr>
                <w:rFonts w:ascii="宋体" w:hAnsi="宋体"/>
                <w:color w:val="auto"/>
                <w:szCs w:val="21"/>
              </w:rPr>
            </w:pPr>
            <w:r>
              <w:rPr>
                <w:rFonts w:hint="eastAsia" w:ascii="宋体" w:hAnsi="宋体"/>
                <w:color w:val="auto"/>
                <w:szCs w:val="21"/>
              </w:rPr>
              <w:t>业务咨询电话</w:t>
            </w:r>
          </w:p>
        </w:tc>
        <w:tc>
          <w:tcPr>
            <w:tcW w:w="1631" w:type="dxa"/>
            <w:gridSpan w:val="2"/>
            <w:tcBorders>
              <w:top w:val="single" w:color="auto" w:sz="4" w:space="0"/>
              <w:left w:val="single" w:color="auto" w:sz="4" w:space="0"/>
              <w:bottom w:val="single" w:color="auto" w:sz="4" w:space="0"/>
              <w:right w:val="single" w:color="auto" w:sz="2" w:space="0"/>
            </w:tcBorders>
            <w:noWrap w:val="0"/>
            <w:vAlign w:val="top"/>
          </w:tcPr>
          <w:p>
            <w:pPr>
              <w:snapToGrid w:val="0"/>
              <w:spacing w:before="50" w:after="156" w:afterLines="50" w:line="400" w:lineRule="exact"/>
              <w:jc w:val="left"/>
              <w:rPr>
                <w:rFonts w:ascii="宋体" w:hAnsi="宋体"/>
                <w:color w:val="auto"/>
                <w:szCs w:val="21"/>
              </w:rPr>
            </w:pPr>
          </w:p>
        </w:tc>
        <w:tc>
          <w:tcPr>
            <w:tcW w:w="1440" w:type="dxa"/>
            <w:tcBorders>
              <w:top w:val="single" w:color="auto" w:sz="4" w:space="0"/>
              <w:left w:val="single" w:color="auto" w:sz="2" w:space="0"/>
              <w:bottom w:val="single" w:color="auto" w:sz="4" w:space="0"/>
              <w:right w:val="single" w:color="auto" w:sz="2" w:space="0"/>
            </w:tcBorders>
            <w:noWrap w:val="0"/>
            <w:vAlign w:val="top"/>
          </w:tcPr>
          <w:p>
            <w:pPr>
              <w:snapToGrid w:val="0"/>
              <w:spacing w:before="50" w:after="156" w:afterLines="50" w:line="400" w:lineRule="exact"/>
              <w:ind w:firstLine="210" w:firstLineChars="100"/>
              <w:jc w:val="left"/>
              <w:rPr>
                <w:rFonts w:ascii="宋体" w:hAnsi="宋体"/>
                <w:color w:val="auto"/>
                <w:szCs w:val="21"/>
              </w:rPr>
            </w:pPr>
            <w:r>
              <w:rPr>
                <w:rFonts w:hint="eastAsia" w:ascii="宋体" w:hAnsi="宋体"/>
                <w:color w:val="auto"/>
                <w:szCs w:val="21"/>
              </w:rPr>
              <w:t>传</w:t>
            </w:r>
            <w:r>
              <w:rPr>
                <w:rFonts w:ascii="宋体" w:hAnsi="宋体"/>
                <w:color w:val="auto"/>
                <w:szCs w:val="21"/>
              </w:rPr>
              <w:t xml:space="preserve"> 真</w:t>
            </w:r>
          </w:p>
        </w:tc>
        <w:tc>
          <w:tcPr>
            <w:tcW w:w="1901" w:type="dxa"/>
            <w:gridSpan w:val="2"/>
            <w:tcBorders>
              <w:top w:val="single" w:color="auto" w:sz="4" w:space="0"/>
              <w:left w:val="single" w:color="auto" w:sz="2" w:space="0"/>
              <w:bottom w:val="single" w:color="auto" w:sz="4" w:space="0"/>
              <w:right w:val="single" w:color="auto" w:sz="2" w:space="0"/>
            </w:tcBorders>
            <w:noWrap w:val="0"/>
            <w:vAlign w:val="top"/>
          </w:tcPr>
          <w:p>
            <w:pPr>
              <w:snapToGrid w:val="0"/>
              <w:spacing w:before="50" w:after="156" w:afterLines="50" w:line="400" w:lineRule="exact"/>
              <w:jc w:val="left"/>
              <w:rPr>
                <w:rFonts w:ascii="宋体" w:hAnsi="宋体"/>
                <w:color w:val="auto"/>
                <w:szCs w:val="21"/>
              </w:rPr>
            </w:pPr>
          </w:p>
        </w:tc>
        <w:tc>
          <w:tcPr>
            <w:tcW w:w="2048" w:type="dxa"/>
            <w:vMerge w:val="restart"/>
            <w:tcBorders>
              <w:top w:val="single" w:color="auto" w:sz="4" w:space="0"/>
              <w:left w:val="single" w:color="auto" w:sz="2" w:space="0"/>
              <w:right w:val="single" w:color="auto" w:sz="4" w:space="0"/>
            </w:tcBorders>
            <w:noWrap w:val="0"/>
            <w:vAlign w:val="center"/>
          </w:tcPr>
          <w:p>
            <w:pPr>
              <w:snapToGrid w:val="0"/>
              <w:spacing w:before="50" w:after="156" w:afterLines="50" w:line="400" w:lineRule="exact"/>
              <w:rPr>
                <w:rFonts w:hint="eastAsia" w:ascii="宋体" w:hAnsi="宋体"/>
                <w:color w:val="auto"/>
                <w:szCs w:val="21"/>
              </w:rPr>
            </w:pPr>
            <w:r>
              <w:rPr>
                <w:rFonts w:hint="eastAsia" w:ascii="宋体" w:hAnsi="宋体"/>
                <w:color w:val="auto"/>
                <w:szCs w:val="21"/>
              </w:rPr>
              <w:t>附人员身份证等相关证件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156" w:afterLines="50" w:line="400" w:lineRule="exact"/>
              <w:rPr>
                <w:rFonts w:ascii="宋体" w:hAnsi="宋体"/>
                <w:color w:val="auto"/>
                <w:szCs w:val="21"/>
              </w:rPr>
            </w:pPr>
            <w:r>
              <w:rPr>
                <w:rFonts w:hint="eastAsia" w:ascii="宋体" w:hAnsi="宋体"/>
                <w:color w:val="auto"/>
                <w:szCs w:val="21"/>
              </w:rPr>
              <w:t>负责人</w:t>
            </w:r>
          </w:p>
        </w:tc>
        <w:tc>
          <w:tcPr>
            <w:tcW w:w="1631" w:type="dxa"/>
            <w:gridSpan w:val="2"/>
            <w:tcBorders>
              <w:top w:val="single" w:color="auto" w:sz="4" w:space="0"/>
              <w:left w:val="single" w:color="auto" w:sz="4" w:space="0"/>
              <w:bottom w:val="single" w:color="auto" w:sz="4" w:space="0"/>
              <w:right w:val="single" w:color="auto" w:sz="2" w:space="0"/>
            </w:tcBorders>
            <w:noWrap w:val="0"/>
            <w:vAlign w:val="top"/>
          </w:tcPr>
          <w:p>
            <w:pPr>
              <w:snapToGrid w:val="0"/>
              <w:spacing w:before="50" w:after="156" w:afterLines="50" w:line="400" w:lineRule="exact"/>
              <w:jc w:val="left"/>
              <w:rPr>
                <w:rFonts w:ascii="宋体" w:hAnsi="宋体"/>
                <w:color w:val="auto"/>
                <w:szCs w:val="21"/>
              </w:rPr>
            </w:pPr>
          </w:p>
        </w:tc>
        <w:tc>
          <w:tcPr>
            <w:tcW w:w="1440" w:type="dxa"/>
            <w:tcBorders>
              <w:top w:val="single" w:color="auto" w:sz="4" w:space="0"/>
              <w:left w:val="single" w:color="auto" w:sz="2" w:space="0"/>
              <w:bottom w:val="single" w:color="auto" w:sz="4" w:space="0"/>
              <w:right w:val="single" w:color="auto" w:sz="2" w:space="0"/>
            </w:tcBorders>
            <w:noWrap w:val="0"/>
            <w:vAlign w:val="top"/>
          </w:tcPr>
          <w:p>
            <w:pPr>
              <w:snapToGrid w:val="0"/>
              <w:spacing w:before="50" w:after="156" w:afterLines="50" w:line="400" w:lineRule="exact"/>
              <w:jc w:val="left"/>
              <w:rPr>
                <w:rFonts w:ascii="宋体" w:hAnsi="宋体"/>
                <w:color w:val="auto"/>
                <w:szCs w:val="21"/>
              </w:rPr>
            </w:pPr>
            <w:r>
              <w:rPr>
                <w:rFonts w:hint="eastAsia" w:ascii="宋体" w:hAnsi="宋体"/>
                <w:color w:val="auto"/>
                <w:szCs w:val="21"/>
              </w:rPr>
              <w:t>联系电话</w:t>
            </w:r>
          </w:p>
        </w:tc>
        <w:tc>
          <w:tcPr>
            <w:tcW w:w="1901" w:type="dxa"/>
            <w:gridSpan w:val="2"/>
            <w:tcBorders>
              <w:top w:val="single" w:color="auto" w:sz="4" w:space="0"/>
              <w:left w:val="single" w:color="auto" w:sz="2" w:space="0"/>
              <w:bottom w:val="single" w:color="auto" w:sz="4" w:space="0"/>
              <w:right w:val="single" w:color="auto" w:sz="2" w:space="0"/>
            </w:tcBorders>
            <w:noWrap w:val="0"/>
            <w:vAlign w:val="top"/>
          </w:tcPr>
          <w:p>
            <w:pPr>
              <w:snapToGrid w:val="0"/>
              <w:spacing w:before="50" w:after="156" w:afterLines="50" w:line="400" w:lineRule="exact"/>
              <w:jc w:val="left"/>
              <w:rPr>
                <w:rFonts w:ascii="宋体" w:hAnsi="宋体"/>
                <w:color w:val="auto"/>
                <w:szCs w:val="21"/>
              </w:rPr>
            </w:pPr>
          </w:p>
        </w:tc>
        <w:tc>
          <w:tcPr>
            <w:tcW w:w="2048" w:type="dxa"/>
            <w:vMerge w:val="continue"/>
            <w:tcBorders>
              <w:left w:val="single" w:color="auto" w:sz="2" w:space="0"/>
              <w:bottom w:val="single" w:color="auto" w:sz="4" w:space="0"/>
              <w:right w:val="single" w:color="auto" w:sz="4" w:space="0"/>
            </w:tcBorders>
            <w:noWrap w:val="0"/>
            <w:vAlign w:val="top"/>
          </w:tcPr>
          <w:p>
            <w:pPr>
              <w:snapToGrid w:val="0"/>
              <w:spacing w:before="50" w:after="156" w:afterLines="50" w:line="400" w:lineRule="exact"/>
              <w:jc w:val="left"/>
              <w:rPr>
                <w:rFonts w:ascii="宋体" w:hAnsi="宋体"/>
                <w:color w:val="auto"/>
                <w:szCs w:val="21"/>
              </w:rPr>
            </w:pPr>
          </w:p>
        </w:tc>
      </w:tr>
    </w:tbl>
    <w:p>
      <w:pPr>
        <w:spacing w:line="440" w:lineRule="exact"/>
        <w:jc w:val="right"/>
        <w:rPr>
          <w:rFonts w:hint="eastAsia" w:ascii="宋体" w:hAnsi="宋体"/>
          <w:color w:val="auto"/>
          <w:szCs w:val="21"/>
        </w:rPr>
      </w:pPr>
    </w:p>
    <w:p>
      <w:pPr>
        <w:pStyle w:val="13"/>
        <w:adjustRightInd w:val="0"/>
        <w:snapToGrid w:val="0"/>
        <w:spacing w:line="360" w:lineRule="auto"/>
        <w:ind w:left="0" w:leftChars="0" w:firstLine="0" w:firstLineChars="0"/>
        <w:jc w:val="left"/>
        <w:rPr>
          <w:rFonts w:hint="eastAsia" w:ascii="宋体" w:hAnsi="宋体"/>
          <w:bCs/>
          <w:color w:val="auto"/>
          <w:sz w:val="21"/>
          <w:szCs w:val="21"/>
        </w:rPr>
      </w:pPr>
      <w:r>
        <w:rPr>
          <w:rFonts w:hint="eastAsia" w:ascii="宋体" w:hAnsi="宋体"/>
          <w:color w:val="auto"/>
          <w:sz w:val="21"/>
          <w:szCs w:val="21"/>
        </w:rPr>
        <w:t>投标人名称：</w:t>
      </w:r>
      <w:r>
        <w:rPr>
          <w:rFonts w:hint="eastAsia" w:ascii="宋体" w:hAnsi="宋体"/>
          <w:color w:val="auto"/>
          <w:sz w:val="21"/>
          <w:szCs w:val="21"/>
          <w:u w:val="single"/>
        </w:rPr>
        <w:t xml:space="preserve">                   </w:t>
      </w:r>
    </w:p>
    <w:p>
      <w:pPr>
        <w:adjustRightInd w:val="0"/>
        <w:snapToGrid w:val="0"/>
        <w:spacing w:line="360" w:lineRule="auto"/>
        <w:rPr>
          <w:rFonts w:hint="eastAsia" w:ascii="宋体" w:hAnsi="宋体"/>
          <w:color w:val="auto"/>
          <w:szCs w:val="21"/>
        </w:rPr>
      </w:pPr>
      <w:r>
        <w:rPr>
          <w:rFonts w:hint="eastAsia" w:ascii="宋体" w:hAnsi="宋体"/>
          <w:color w:val="auto"/>
          <w:szCs w:val="21"/>
        </w:rPr>
        <w:t>法定代表人或其委托代理人(签字)：</w:t>
      </w:r>
      <w:r>
        <w:rPr>
          <w:rFonts w:hint="eastAsia" w:ascii="宋体" w:hAnsi="宋体"/>
          <w:color w:val="auto"/>
          <w:szCs w:val="21"/>
          <w:u w:val="single"/>
        </w:rPr>
        <w:t xml:space="preserve">                   </w:t>
      </w:r>
    </w:p>
    <w:p>
      <w:pPr>
        <w:topLinePunct/>
        <w:spacing w:line="440" w:lineRule="exact"/>
        <w:rPr>
          <w:rFonts w:hint="eastAsia" w:ascii="宋体" w:hAnsi="宋体"/>
          <w:color w:val="auto"/>
          <w:szCs w:val="21"/>
        </w:rPr>
      </w:pPr>
      <w:r>
        <w:rPr>
          <w:rFonts w:hint="eastAsia"/>
          <w:color w:val="auto"/>
        </w:rPr>
        <w:t xml:space="preserve">日          期： </w:t>
      </w:r>
      <w:r>
        <w:rPr>
          <w:rFonts w:hint="eastAsia"/>
          <w:color w:val="auto"/>
          <w:u w:val="single"/>
        </w:rPr>
        <w:t xml:space="preserve">     </w:t>
      </w:r>
      <w:r>
        <w:rPr>
          <w:rFonts w:hint="eastAsia"/>
          <w:color w:val="auto"/>
        </w:rPr>
        <w:t xml:space="preserve"> 年 </w:t>
      </w:r>
      <w:r>
        <w:rPr>
          <w:rFonts w:hint="eastAsia"/>
          <w:color w:val="auto"/>
          <w:u w:val="single"/>
        </w:rPr>
        <w:t xml:space="preserve">    </w:t>
      </w:r>
      <w:r>
        <w:rPr>
          <w:rFonts w:hint="eastAsia"/>
          <w:color w:val="auto"/>
        </w:rPr>
        <w:t xml:space="preserve"> 月 </w:t>
      </w:r>
      <w:r>
        <w:rPr>
          <w:rFonts w:hint="eastAsia"/>
          <w:color w:val="auto"/>
          <w:u w:val="single"/>
        </w:rPr>
        <w:t xml:space="preserve">   </w:t>
      </w:r>
      <w:r>
        <w:rPr>
          <w:rFonts w:hint="eastAsia"/>
          <w:color w:val="auto"/>
        </w:rPr>
        <w:t xml:space="preserve"> 日</w:t>
      </w:r>
    </w:p>
    <w:p>
      <w:pPr>
        <w:numPr>
          <w:ilvl w:val="0"/>
          <w:numId w:val="0"/>
        </w:numPr>
        <w:autoSpaceDE w:val="0"/>
        <w:autoSpaceDN w:val="0"/>
        <w:spacing w:line="360" w:lineRule="auto"/>
        <w:ind w:right="471" w:rightChars="0"/>
        <w:textAlignment w:val="bottom"/>
        <w:rPr>
          <w:rFonts w:hint="eastAsia" w:hAnsi="宋体"/>
          <w:bCs/>
          <w:color w:val="auto"/>
          <w:sz w:val="28"/>
          <w:szCs w:val="28"/>
        </w:rPr>
      </w:pPr>
      <w:r>
        <w:rPr>
          <w:rFonts w:hint="eastAsia" w:ascii="宋体" w:hAnsi="宋体" w:eastAsia="宋体" w:cs="宋体"/>
          <w:b/>
          <w:bCs w:val="0"/>
          <w:color w:val="auto"/>
          <w:sz w:val="28"/>
          <w:szCs w:val="28"/>
          <w:lang w:val="en-US" w:eastAsia="zh-CN"/>
        </w:rPr>
        <w:br w:type="page"/>
      </w:r>
    </w:p>
    <w:p>
      <w:pPr>
        <w:adjustRightInd w:val="0"/>
        <w:snapToGrid w:val="0"/>
        <w:spacing w:line="360" w:lineRule="auto"/>
        <w:jc w:val="center"/>
        <w:outlineLvl w:val="1"/>
        <w:rPr>
          <w:rFonts w:hint="eastAsia" w:ascii="宋体" w:hAnsi="宋体" w:eastAsia="宋体" w:cs="宋体"/>
          <w:b/>
          <w:color w:val="auto"/>
          <w:sz w:val="28"/>
          <w:szCs w:val="28"/>
        </w:rPr>
      </w:pPr>
      <w:r>
        <w:rPr>
          <w:rFonts w:hint="eastAsia" w:ascii="宋体" w:hAnsi="宋体" w:eastAsia="宋体" w:cs="宋体"/>
          <w:b/>
          <w:bCs w:val="0"/>
          <w:color w:val="auto"/>
          <w:sz w:val="28"/>
          <w:szCs w:val="28"/>
          <w:lang w:val="en-US" w:eastAsia="zh-CN"/>
        </w:rPr>
        <w:t>商务技术响应文件</w:t>
      </w:r>
      <w:r>
        <w:rPr>
          <w:rFonts w:hint="eastAsia" w:ascii="宋体" w:hAnsi="宋体" w:eastAsia="宋体" w:cs="宋体"/>
          <w:b/>
          <w:bCs w:val="0"/>
          <w:color w:val="auto"/>
          <w:sz w:val="28"/>
          <w:szCs w:val="28"/>
        </w:rPr>
        <w:t>说</w:t>
      </w:r>
      <w:r>
        <w:rPr>
          <w:rFonts w:hint="eastAsia" w:ascii="宋体" w:hAnsi="宋体" w:eastAsia="宋体" w:cs="宋体"/>
          <w:b/>
          <w:color w:val="auto"/>
          <w:sz w:val="28"/>
          <w:szCs w:val="28"/>
        </w:rPr>
        <w:t>明</w:t>
      </w:r>
    </w:p>
    <w:p>
      <w:pPr>
        <w:adjustRightInd w:val="0"/>
        <w:snapToGrid w:val="0"/>
        <w:spacing w:line="360" w:lineRule="auto"/>
        <w:ind w:left="-88" w:leftChars="-42" w:firstLine="210" w:firstLineChars="100"/>
        <w:rPr>
          <w:rFonts w:hint="eastAsia" w:ascii="宋体" w:hAnsi="宋体" w:eastAsia="宋体" w:cs="宋体"/>
          <w:color w:val="auto"/>
          <w:szCs w:val="21"/>
        </w:rPr>
      </w:pPr>
    </w:p>
    <w:p>
      <w:pPr>
        <w:adjustRightInd w:val="0"/>
        <w:snapToGrid w:val="0"/>
        <w:spacing w:line="360" w:lineRule="auto"/>
        <w:ind w:left="-88" w:leftChars="-42" w:firstLine="211" w:firstLineChars="100"/>
        <w:rPr>
          <w:rFonts w:hint="eastAsia" w:ascii="宋体" w:hAnsi="宋体" w:eastAsia="宋体" w:cs="宋体"/>
          <w:b/>
          <w:color w:val="auto"/>
          <w:szCs w:val="21"/>
        </w:rPr>
      </w:pPr>
      <w:r>
        <w:rPr>
          <w:rFonts w:hint="eastAsia" w:ascii="宋体" w:hAnsi="宋体" w:eastAsia="宋体" w:cs="宋体"/>
          <w:b/>
          <w:color w:val="auto"/>
          <w:szCs w:val="21"/>
          <w:lang w:val="en-US" w:eastAsia="zh-CN"/>
        </w:rPr>
        <w:t>商务技术</w:t>
      </w:r>
      <w:r>
        <w:rPr>
          <w:rFonts w:hint="eastAsia" w:ascii="宋体" w:hAnsi="宋体" w:eastAsia="宋体" w:cs="宋体"/>
          <w:b/>
          <w:color w:val="auto"/>
          <w:szCs w:val="21"/>
          <w:highlight w:val="none"/>
          <w:lang w:val="en-US" w:eastAsia="zh-CN"/>
        </w:rPr>
        <w:t>响应文件可依照项目具体要求灵活提供</w:t>
      </w:r>
      <w:r>
        <w:rPr>
          <w:rFonts w:hint="eastAsia" w:ascii="宋体" w:hAnsi="宋体" w:eastAsia="宋体" w:cs="宋体"/>
          <w:b/>
          <w:color w:val="auto"/>
          <w:szCs w:val="21"/>
          <w:highlight w:val="none"/>
        </w:rPr>
        <w:t>：</w:t>
      </w:r>
    </w:p>
    <w:p>
      <w:pPr>
        <w:pStyle w:val="11"/>
        <w:tabs>
          <w:tab w:val="left" w:pos="1470"/>
          <w:tab w:val="right" w:leader="dot" w:pos="8296"/>
        </w:tabs>
        <w:ind w:left="0" w:leftChars="0" w:firstLine="400" w:firstLineChars="200"/>
        <w:rPr>
          <w:rFonts w:hint="default" w:eastAsia="宋体"/>
          <w:i w:val="0"/>
          <w:iCs w:val="0"/>
          <w:color w:val="auto"/>
          <w:lang w:val="en-US" w:eastAsia="zh-CN"/>
        </w:rPr>
      </w:pPr>
      <w:r>
        <w:rPr>
          <w:rFonts w:hint="default" w:eastAsia="宋体"/>
          <w:i w:val="0"/>
          <w:iCs w:val="0"/>
          <w:color w:val="auto"/>
          <w:lang w:val="en-US" w:eastAsia="zh-CN"/>
        </w:rPr>
        <w:t>一、技术参数、标准</w:t>
      </w:r>
    </w:p>
    <w:p>
      <w:pPr>
        <w:pStyle w:val="11"/>
        <w:tabs>
          <w:tab w:val="left" w:pos="1470"/>
          <w:tab w:val="right" w:leader="dot" w:pos="8296"/>
        </w:tabs>
        <w:ind w:left="0" w:leftChars="0" w:firstLine="400" w:firstLineChars="200"/>
        <w:rPr>
          <w:rFonts w:hint="default" w:eastAsia="宋体"/>
          <w:i w:val="0"/>
          <w:iCs w:val="0"/>
          <w:color w:val="auto"/>
          <w:lang w:val="en-US" w:eastAsia="zh-CN"/>
        </w:rPr>
      </w:pPr>
      <w:r>
        <w:rPr>
          <w:rFonts w:hint="default" w:eastAsia="宋体"/>
          <w:i w:val="0"/>
          <w:iCs w:val="0"/>
          <w:color w:val="auto"/>
          <w:lang w:val="en-US" w:eastAsia="zh-CN"/>
        </w:rPr>
        <w:t>（1）货物技术参数（指标）、功能等性能描述</w:t>
      </w:r>
    </w:p>
    <w:p>
      <w:pPr>
        <w:pStyle w:val="11"/>
        <w:tabs>
          <w:tab w:val="left" w:pos="1470"/>
          <w:tab w:val="right" w:leader="dot" w:pos="8296"/>
        </w:tabs>
        <w:ind w:left="0" w:leftChars="0" w:firstLine="400" w:firstLineChars="200"/>
        <w:rPr>
          <w:rFonts w:hint="default" w:eastAsia="宋体"/>
          <w:i w:val="0"/>
          <w:iCs w:val="0"/>
          <w:color w:val="auto"/>
          <w:lang w:val="en-US" w:eastAsia="zh-CN"/>
        </w:rPr>
      </w:pPr>
      <w:r>
        <w:rPr>
          <w:rFonts w:hint="default" w:eastAsia="宋体"/>
          <w:i w:val="0"/>
          <w:iCs w:val="0"/>
          <w:color w:val="auto"/>
          <w:lang w:val="en-US" w:eastAsia="zh-CN"/>
        </w:rPr>
        <w:t>（2）货物的规范资料、外观彩图及尺寸等描述</w:t>
      </w:r>
    </w:p>
    <w:p>
      <w:pPr>
        <w:pStyle w:val="11"/>
        <w:tabs>
          <w:tab w:val="left" w:pos="1470"/>
          <w:tab w:val="right" w:leader="dot" w:pos="8296"/>
        </w:tabs>
        <w:ind w:left="0" w:leftChars="0" w:firstLine="400" w:firstLineChars="200"/>
        <w:rPr>
          <w:rFonts w:hint="default" w:eastAsia="宋体"/>
          <w:i w:val="0"/>
          <w:iCs w:val="0"/>
          <w:color w:val="auto"/>
          <w:lang w:val="en-US" w:eastAsia="zh-CN"/>
        </w:rPr>
      </w:pPr>
      <w:r>
        <w:rPr>
          <w:rFonts w:hint="default" w:eastAsia="宋体"/>
          <w:i w:val="0"/>
          <w:iCs w:val="0"/>
          <w:color w:val="auto"/>
          <w:lang w:val="en-US" w:eastAsia="zh-CN"/>
        </w:rPr>
        <w:t>（3）配置、技术成熟度、安全可靠说明</w:t>
      </w:r>
    </w:p>
    <w:p>
      <w:pPr>
        <w:pStyle w:val="11"/>
        <w:tabs>
          <w:tab w:val="left" w:pos="1470"/>
          <w:tab w:val="right" w:leader="dot" w:pos="8296"/>
        </w:tabs>
        <w:ind w:left="0" w:leftChars="0" w:firstLine="400" w:firstLineChars="200"/>
        <w:rPr>
          <w:rFonts w:hint="default" w:eastAsia="宋体"/>
          <w:i w:val="0"/>
          <w:iCs w:val="0"/>
          <w:color w:val="auto"/>
          <w:lang w:val="en-US" w:eastAsia="zh-CN"/>
        </w:rPr>
      </w:pPr>
      <w:r>
        <w:rPr>
          <w:rFonts w:hint="default" w:eastAsia="宋体"/>
          <w:i w:val="0"/>
          <w:iCs w:val="0"/>
          <w:color w:val="auto"/>
          <w:lang w:val="en-US" w:eastAsia="zh-CN"/>
        </w:rPr>
        <w:t>（4）货物适用环境和功能描述</w:t>
      </w:r>
    </w:p>
    <w:p>
      <w:pPr>
        <w:pStyle w:val="11"/>
        <w:tabs>
          <w:tab w:val="left" w:pos="1470"/>
          <w:tab w:val="right" w:leader="dot" w:pos="8296"/>
        </w:tabs>
        <w:ind w:left="0" w:leftChars="0" w:firstLine="400" w:firstLineChars="200"/>
        <w:rPr>
          <w:rFonts w:hint="default" w:eastAsia="宋体"/>
          <w:i w:val="0"/>
          <w:iCs w:val="0"/>
          <w:color w:val="auto"/>
          <w:lang w:val="en-US" w:eastAsia="zh-CN"/>
        </w:rPr>
      </w:pPr>
      <w:r>
        <w:rPr>
          <w:rFonts w:hint="default" w:eastAsia="宋体"/>
          <w:i w:val="0"/>
          <w:iCs w:val="0"/>
          <w:color w:val="auto"/>
          <w:lang w:val="en-US" w:eastAsia="zh-CN"/>
        </w:rPr>
        <w:t>（5）安装调试程序、规范</w:t>
      </w:r>
    </w:p>
    <w:p>
      <w:pPr>
        <w:pStyle w:val="11"/>
        <w:tabs>
          <w:tab w:val="left" w:pos="1470"/>
          <w:tab w:val="right" w:leader="dot" w:pos="8296"/>
        </w:tabs>
        <w:ind w:left="0" w:leftChars="0" w:firstLine="400" w:firstLineChars="200"/>
        <w:rPr>
          <w:rFonts w:hint="default" w:eastAsia="宋体"/>
          <w:i w:val="0"/>
          <w:iCs w:val="0"/>
          <w:color w:val="auto"/>
          <w:lang w:val="en-US" w:eastAsia="zh-CN"/>
        </w:rPr>
      </w:pPr>
      <w:r>
        <w:rPr>
          <w:rFonts w:hint="default" w:eastAsia="宋体"/>
          <w:i w:val="0"/>
          <w:iCs w:val="0"/>
          <w:color w:val="auto"/>
          <w:lang w:val="en-US" w:eastAsia="zh-CN"/>
        </w:rPr>
        <w:t>（6）货物优势介绍</w:t>
      </w:r>
    </w:p>
    <w:p>
      <w:pPr>
        <w:pStyle w:val="11"/>
        <w:tabs>
          <w:tab w:val="left" w:pos="1470"/>
          <w:tab w:val="right" w:leader="dot" w:pos="8296"/>
        </w:tabs>
        <w:ind w:left="0" w:leftChars="0" w:firstLine="400" w:firstLineChars="200"/>
        <w:rPr>
          <w:rFonts w:hint="default" w:eastAsia="宋体"/>
          <w:i w:val="0"/>
          <w:iCs w:val="0"/>
          <w:color w:val="auto"/>
          <w:lang w:val="en-US" w:eastAsia="zh-CN"/>
        </w:rPr>
      </w:pPr>
      <w:r>
        <w:rPr>
          <w:rFonts w:hint="default" w:eastAsia="宋体"/>
          <w:i w:val="0"/>
          <w:iCs w:val="0"/>
          <w:color w:val="auto"/>
          <w:lang w:val="en-US" w:eastAsia="zh-CN"/>
        </w:rPr>
        <w:t>（7）免费提供的备件清单</w:t>
      </w:r>
    </w:p>
    <w:p>
      <w:pPr>
        <w:pStyle w:val="11"/>
        <w:tabs>
          <w:tab w:val="left" w:pos="1470"/>
          <w:tab w:val="right" w:leader="dot" w:pos="8296"/>
        </w:tabs>
        <w:ind w:left="0" w:leftChars="0" w:firstLine="400" w:firstLineChars="200"/>
        <w:rPr>
          <w:rFonts w:hint="default" w:eastAsia="宋体"/>
          <w:i w:val="0"/>
          <w:iCs w:val="0"/>
          <w:color w:val="auto"/>
          <w:lang w:val="en-US" w:eastAsia="zh-CN"/>
        </w:rPr>
      </w:pPr>
      <w:r>
        <w:rPr>
          <w:rFonts w:hint="default" w:eastAsia="宋体"/>
          <w:i w:val="0"/>
          <w:iCs w:val="0"/>
          <w:color w:val="auto"/>
          <w:lang w:val="en-US" w:eastAsia="zh-CN"/>
        </w:rPr>
        <w:t>（8）长期运维所需关键或易损备件建议清单价格表</w:t>
      </w:r>
    </w:p>
    <w:p>
      <w:pPr>
        <w:pStyle w:val="11"/>
        <w:tabs>
          <w:tab w:val="left" w:pos="1470"/>
          <w:tab w:val="right" w:leader="dot" w:pos="8296"/>
        </w:tabs>
        <w:ind w:left="0" w:leftChars="0" w:firstLine="400" w:firstLineChars="200"/>
        <w:rPr>
          <w:rFonts w:hint="default" w:eastAsia="宋体"/>
          <w:i w:val="0"/>
          <w:iCs w:val="0"/>
          <w:color w:val="auto"/>
          <w:lang w:val="en-US" w:eastAsia="zh-CN"/>
        </w:rPr>
      </w:pPr>
      <w:r>
        <w:rPr>
          <w:rFonts w:hint="default" w:eastAsia="宋体"/>
          <w:i w:val="0"/>
          <w:iCs w:val="0"/>
          <w:color w:val="auto"/>
          <w:lang w:val="en-US" w:eastAsia="zh-CN"/>
        </w:rPr>
        <w:t>（9）产品耐用性及使用功能安全性、采用新技术、新工艺或选用新材料情况</w:t>
      </w:r>
    </w:p>
    <w:p>
      <w:pPr>
        <w:pStyle w:val="11"/>
        <w:tabs>
          <w:tab w:val="left" w:pos="1470"/>
          <w:tab w:val="right" w:leader="dot" w:pos="8296"/>
        </w:tabs>
        <w:ind w:left="0" w:leftChars="0" w:firstLine="400" w:firstLineChars="200"/>
        <w:rPr>
          <w:rFonts w:hint="default" w:eastAsia="宋体"/>
          <w:i w:val="0"/>
          <w:iCs w:val="0"/>
          <w:color w:val="auto"/>
          <w:lang w:val="en-US" w:eastAsia="zh-CN"/>
        </w:rPr>
      </w:pPr>
      <w:r>
        <w:rPr>
          <w:rFonts w:hint="default" w:eastAsia="宋体"/>
          <w:i w:val="0"/>
          <w:iCs w:val="0"/>
          <w:color w:val="auto"/>
          <w:lang w:val="en-US" w:eastAsia="zh-CN"/>
        </w:rPr>
        <w:t>（10）投标人认为有必要提供的其他说明材料</w:t>
      </w:r>
    </w:p>
    <w:p>
      <w:pPr>
        <w:pStyle w:val="11"/>
        <w:tabs>
          <w:tab w:val="left" w:pos="1470"/>
          <w:tab w:val="right" w:leader="dot" w:pos="8296"/>
        </w:tabs>
        <w:ind w:left="0" w:leftChars="0" w:firstLine="400" w:firstLineChars="200"/>
        <w:rPr>
          <w:rFonts w:hint="default" w:eastAsia="宋体"/>
          <w:i w:val="0"/>
          <w:iCs w:val="0"/>
          <w:color w:val="auto"/>
          <w:lang w:val="en-US" w:eastAsia="zh-CN"/>
        </w:rPr>
      </w:pPr>
      <w:r>
        <w:rPr>
          <w:rFonts w:hint="default" w:eastAsia="宋体"/>
          <w:i w:val="0"/>
          <w:iCs w:val="0"/>
          <w:color w:val="auto"/>
          <w:lang w:val="en-US" w:eastAsia="zh-CN"/>
        </w:rPr>
        <w:t xml:space="preserve">   </w:t>
      </w:r>
    </w:p>
    <w:p>
      <w:pPr>
        <w:pStyle w:val="11"/>
        <w:tabs>
          <w:tab w:val="left" w:pos="1470"/>
          <w:tab w:val="right" w:leader="dot" w:pos="8296"/>
        </w:tabs>
        <w:ind w:left="0" w:leftChars="0" w:firstLine="400" w:firstLineChars="200"/>
        <w:rPr>
          <w:rFonts w:hint="default" w:eastAsia="宋体"/>
          <w:i w:val="0"/>
          <w:iCs w:val="0"/>
          <w:color w:val="auto"/>
          <w:lang w:val="en-US" w:eastAsia="zh-CN"/>
        </w:rPr>
      </w:pPr>
    </w:p>
    <w:p>
      <w:pPr>
        <w:pStyle w:val="11"/>
        <w:tabs>
          <w:tab w:val="left" w:pos="1470"/>
          <w:tab w:val="right" w:leader="dot" w:pos="8296"/>
        </w:tabs>
        <w:ind w:left="0" w:leftChars="0" w:firstLine="400" w:firstLineChars="200"/>
        <w:rPr>
          <w:rFonts w:hint="default" w:eastAsia="宋体"/>
          <w:i w:val="0"/>
          <w:iCs w:val="0"/>
          <w:color w:val="auto"/>
          <w:lang w:val="en-US" w:eastAsia="zh-CN"/>
        </w:rPr>
      </w:pPr>
      <w:r>
        <w:rPr>
          <w:rFonts w:hint="default" w:eastAsia="宋体"/>
          <w:i w:val="0"/>
          <w:iCs w:val="0"/>
          <w:color w:val="auto"/>
          <w:lang w:val="en-US" w:eastAsia="zh-CN"/>
        </w:rPr>
        <w:t>二、合格的货物证明材料</w:t>
      </w:r>
    </w:p>
    <w:p>
      <w:pPr>
        <w:pStyle w:val="11"/>
        <w:tabs>
          <w:tab w:val="left" w:pos="1470"/>
          <w:tab w:val="right" w:leader="dot" w:pos="8296"/>
        </w:tabs>
        <w:ind w:left="0" w:leftChars="0" w:firstLine="400" w:firstLineChars="200"/>
        <w:rPr>
          <w:rFonts w:hint="default" w:eastAsia="宋体"/>
          <w:i w:val="0"/>
          <w:iCs w:val="0"/>
          <w:color w:val="auto"/>
          <w:lang w:val="en-US" w:eastAsia="zh-CN"/>
        </w:rPr>
      </w:pPr>
      <w:r>
        <w:rPr>
          <w:rFonts w:hint="default" w:eastAsia="宋体"/>
          <w:i w:val="0"/>
          <w:iCs w:val="0"/>
          <w:color w:val="auto"/>
          <w:lang w:val="en-US" w:eastAsia="zh-CN"/>
        </w:rPr>
        <w:t>（1）产品检测报告、彩图</w:t>
      </w:r>
    </w:p>
    <w:p>
      <w:pPr>
        <w:pStyle w:val="11"/>
        <w:tabs>
          <w:tab w:val="left" w:pos="1470"/>
          <w:tab w:val="right" w:leader="dot" w:pos="8296"/>
        </w:tabs>
        <w:ind w:left="0" w:leftChars="0" w:firstLine="400" w:firstLineChars="200"/>
        <w:rPr>
          <w:rFonts w:hint="default" w:eastAsia="宋体"/>
          <w:i w:val="0"/>
          <w:iCs w:val="0"/>
          <w:color w:val="auto"/>
          <w:lang w:val="en-US" w:eastAsia="zh-CN"/>
        </w:rPr>
      </w:pPr>
      <w:r>
        <w:rPr>
          <w:rFonts w:hint="default" w:eastAsia="宋体"/>
          <w:i w:val="0"/>
          <w:iCs w:val="0"/>
          <w:color w:val="auto"/>
          <w:lang w:val="en-US" w:eastAsia="zh-CN"/>
        </w:rPr>
        <w:t>（2）其他</w:t>
      </w:r>
    </w:p>
    <w:p>
      <w:pPr>
        <w:numPr>
          <w:ilvl w:val="0"/>
          <w:numId w:val="0"/>
        </w:numPr>
        <w:autoSpaceDE w:val="0"/>
        <w:autoSpaceDN w:val="0"/>
        <w:spacing w:line="360" w:lineRule="auto"/>
        <w:ind w:right="471" w:rightChars="0"/>
        <w:textAlignment w:val="bottom"/>
        <w:rPr>
          <w:rFonts w:hint="eastAsia" w:hAnsi="宋体"/>
          <w:bCs/>
          <w:color w:val="auto"/>
          <w:sz w:val="28"/>
          <w:szCs w:val="28"/>
        </w:rPr>
      </w:pPr>
      <w:r>
        <w:rPr>
          <w:rFonts w:hint="eastAsia" w:ascii="宋体" w:hAnsi="宋体" w:eastAsia="宋体" w:cs="宋体"/>
          <w:bCs/>
          <w:color w:val="auto"/>
          <w:sz w:val="28"/>
          <w:szCs w:val="28"/>
        </w:rPr>
        <w:br w:type="page"/>
      </w:r>
    </w:p>
    <w:p>
      <w:pPr>
        <w:numPr>
          <w:ilvl w:val="0"/>
          <w:numId w:val="0"/>
        </w:numPr>
        <w:autoSpaceDE w:val="0"/>
        <w:autoSpaceDN w:val="0"/>
        <w:spacing w:line="360" w:lineRule="auto"/>
        <w:ind w:right="471" w:rightChars="0"/>
        <w:textAlignment w:val="bottom"/>
        <w:rPr>
          <w:rFonts w:hint="default" w:ascii="宋体" w:hAnsi="宋体" w:eastAsia="宋体"/>
          <w:bCs/>
          <w:color w:val="auto"/>
          <w:sz w:val="28"/>
          <w:szCs w:val="28"/>
          <w:lang w:val="en-US" w:eastAsia="zh-CN"/>
        </w:rPr>
      </w:pPr>
      <w:r>
        <w:rPr>
          <w:rFonts w:hint="eastAsia" w:hAnsi="宋体"/>
          <w:bCs/>
          <w:color w:val="auto"/>
          <w:sz w:val="28"/>
          <w:szCs w:val="28"/>
        </w:rPr>
        <w:t>附件</w:t>
      </w:r>
      <w:r>
        <w:rPr>
          <w:rFonts w:hint="eastAsia" w:hAnsi="宋体"/>
          <w:bCs/>
          <w:color w:val="auto"/>
          <w:sz w:val="28"/>
          <w:szCs w:val="28"/>
          <w:lang w:val="en-US" w:eastAsia="zh-CN"/>
        </w:rPr>
        <w:t>11</w:t>
      </w:r>
    </w:p>
    <w:p>
      <w:pPr>
        <w:adjustRightInd w:val="0"/>
        <w:snapToGrid w:val="0"/>
        <w:spacing w:line="360" w:lineRule="auto"/>
        <w:jc w:val="center"/>
        <w:rPr>
          <w:rFonts w:hint="eastAsia" w:ascii="宋体" w:hAnsi="宋体" w:eastAsia="宋体" w:cs="宋体"/>
          <w:b/>
          <w:bCs/>
          <w:color w:val="auto"/>
          <w:sz w:val="32"/>
          <w:szCs w:val="32"/>
          <w:lang w:eastAsia="zh-CN"/>
        </w:rPr>
      </w:pPr>
      <w:r>
        <w:rPr>
          <w:rFonts w:hint="eastAsia" w:ascii="宋体" w:hAnsi="宋体" w:eastAsia="宋体" w:cs="宋体"/>
          <w:b/>
          <w:bCs/>
          <w:color w:val="auto"/>
          <w:sz w:val="32"/>
          <w:szCs w:val="32"/>
        </w:rPr>
        <w:t>开标</w:t>
      </w:r>
      <w:r>
        <w:rPr>
          <w:rFonts w:hint="eastAsia" w:ascii="宋体" w:hAnsi="宋体" w:eastAsia="宋体" w:cs="宋体"/>
          <w:b/>
          <w:bCs/>
          <w:color w:val="auto"/>
          <w:sz w:val="32"/>
          <w:szCs w:val="32"/>
          <w:lang w:val="en-US" w:eastAsia="zh-CN"/>
        </w:rPr>
        <w:t>记录</w:t>
      </w:r>
      <w:r>
        <w:rPr>
          <w:rFonts w:hint="eastAsia" w:ascii="宋体" w:hAnsi="宋体" w:eastAsia="宋体" w:cs="宋体"/>
          <w:b/>
          <w:bCs/>
          <w:color w:val="auto"/>
          <w:sz w:val="32"/>
          <w:szCs w:val="32"/>
        </w:rPr>
        <w:t>表</w:t>
      </w:r>
      <w:r>
        <w:rPr>
          <w:rFonts w:hint="eastAsia" w:ascii="宋体" w:hAnsi="宋体" w:eastAsia="宋体" w:cs="宋体"/>
          <w:b/>
          <w:bCs/>
          <w:color w:val="auto"/>
          <w:sz w:val="32"/>
          <w:szCs w:val="32"/>
          <w:lang w:eastAsia="zh-CN"/>
        </w:rPr>
        <w:t>（</w:t>
      </w:r>
      <w:r>
        <w:rPr>
          <w:rFonts w:hint="eastAsia" w:ascii="宋体" w:hAnsi="宋体" w:eastAsia="宋体" w:cs="宋体"/>
          <w:b/>
          <w:bCs/>
          <w:color w:val="auto"/>
          <w:sz w:val="32"/>
          <w:szCs w:val="32"/>
          <w:lang w:val="en-US" w:eastAsia="zh-CN"/>
        </w:rPr>
        <w:t>第</w:t>
      </w:r>
      <w:r>
        <w:rPr>
          <w:rFonts w:hint="eastAsia" w:ascii="宋体" w:hAnsi="宋体" w:cs="宋体"/>
          <w:b/>
          <w:bCs/>
          <w:color w:val="auto"/>
          <w:sz w:val="32"/>
          <w:szCs w:val="32"/>
          <w:lang w:val="en-US" w:eastAsia="zh-CN"/>
        </w:rPr>
        <w:t xml:space="preserve">   </w:t>
      </w:r>
      <w:r>
        <w:rPr>
          <w:rFonts w:hint="eastAsia" w:ascii="宋体" w:hAnsi="宋体" w:eastAsia="宋体" w:cs="宋体"/>
          <w:b/>
          <w:bCs/>
          <w:color w:val="auto"/>
          <w:sz w:val="32"/>
          <w:szCs w:val="32"/>
          <w:lang w:val="en-US" w:eastAsia="zh-CN"/>
        </w:rPr>
        <w:t>次</w:t>
      </w:r>
      <w:r>
        <w:rPr>
          <w:rFonts w:hint="eastAsia" w:ascii="宋体" w:hAnsi="宋体" w:eastAsia="宋体" w:cs="宋体"/>
          <w:b/>
          <w:bCs/>
          <w:color w:val="auto"/>
          <w:sz w:val="32"/>
          <w:szCs w:val="32"/>
          <w:lang w:eastAsia="zh-CN"/>
        </w:rPr>
        <w:t>）</w:t>
      </w:r>
    </w:p>
    <w:p>
      <w:pPr>
        <w:adjustRightInd w:val="0"/>
        <w:snapToGrid w:val="0"/>
        <w:spacing w:line="360" w:lineRule="auto"/>
        <w:jc w:val="both"/>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注：1、电子版投标文件内附《开标记录表（第一次）》</w:t>
      </w:r>
    </w:p>
    <w:p>
      <w:pPr>
        <w:adjustRightInd w:val="0"/>
        <w:snapToGrid w:val="0"/>
        <w:spacing w:line="360" w:lineRule="auto"/>
        <w:jc w:val="left"/>
        <w:rPr>
          <w:rFonts w:hint="eastAsia" w:ascii="宋体" w:hAnsi="宋体" w:eastAsia="宋体" w:cs="宋体"/>
          <w:b/>
          <w:color w:val="auto"/>
          <w:szCs w:val="21"/>
        </w:rPr>
      </w:pPr>
      <w:r>
        <w:rPr>
          <w:rFonts w:hint="eastAsia" w:ascii="宋体" w:hAnsi="宋体" w:eastAsia="宋体" w:cs="宋体"/>
          <w:b/>
          <w:color w:val="auto"/>
          <w:szCs w:val="21"/>
        </w:rPr>
        <w:t>项目名称：</w:t>
      </w:r>
    </w:p>
    <w:p>
      <w:pPr>
        <w:adjustRightInd w:val="0"/>
        <w:snapToGrid w:val="0"/>
        <w:spacing w:line="360" w:lineRule="auto"/>
        <w:rPr>
          <w:rFonts w:hint="eastAsia" w:ascii="宋体" w:hAnsi="宋体" w:eastAsia="宋体" w:cs="宋体"/>
          <w:b/>
          <w:color w:val="auto"/>
          <w:szCs w:val="21"/>
        </w:rPr>
      </w:pPr>
      <w:r>
        <w:rPr>
          <w:rFonts w:hint="eastAsia" w:ascii="宋体" w:hAnsi="宋体" w:eastAsia="宋体" w:cs="宋体"/>
          <w:b/>
          <w:color w:val="auto"/>
          <w:szCs w:val="21"/>
        </w:rPr>
        <w:t>项目编号：</w:t>
      </w:r>
    </w:p>
    <w:tbl>
      <w:tblPr>
        <w:tblStyle w:val="20"/>
        <w:tblW w:w="8487"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3"/>
        <w:gridCol w:w="2302"/>
        <w:gridCol w:w="3766"/>
        <w:gridCol w:w="172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40" w:hRule="atLeast"/>
          <w:jc w:val="center"/>
        </w:trPr>
        <w:tc>
          <w:tcPr>
            <w:tcW w:w="693" w:type="dxa"/>
            <w:tcBorders>
              <w:top w:val="single" w:color="auto" w:sz="4" w:space="0"/>
              <w:left w:val="single" w:color="auto" w:sz="4" w:space="0"/>
              <w:right w:val="single" w:color="auto" w:sz="4" w:space="0"/>
            </w:tcBorders>
            <w:noWrap w:val="0"/>
            <w:vAlign w:val="center"/>
          </w:tcPr>
          <w:p>
            <w:pPr>
              <w:snapToGrid w:val="0"/>
              <w:spacing w:line="400" w:lineRule="exact"/>
              <w:jc w:val="center"/>
              <w:rPr>
                <w:rFonts w:hint="eastAsia" w:ascii="宋体" w:hAnsi="宋体" w:eastAsia="宋体" w:cs="宋体"/>
                <w:b/>
                <w:color w:val="auto"/>
                <w:szCs w:val="21"/>
              </w:rPr>
            </w:pPr>
            <w:r>
              <w:rPr>
                <w:rFonts w:hint="eastAsia" w:ascii="宋体" w:hAnsi="宋体" w:eastAsia="宋体" w:cs="宋体"/>
                <w:b/>
                <w:color w:val="auto"/>
                <w:szCs w:val="21"/>
              </w:rPr>
              <w:t>序号</w:t>
            </w:r>
          </w:p>
        </w:tc>
        <w:tc>
          <w:tcPr>
            <w:tcW w:w="6068" w:type="dxa"/>
            <w:gridSpan w:val="2"/>
            <w:tcBorders>
              <w:top w:val="single" w:color="auto" w:sz="4" w:space="0"/>
              <w:left w:val="single" w:color="auto" w:sz="4" w:space="0"/>
              <w:right w:val="single" w:color="auto" w:sz="4" w:space="0"/>
            </w:tcBorders>
            <w:noWrap w:val="0"/>
            <w:vAlign w:val="center"/>
          </w:tcPr>
          <w:p>
            <w:pPr>
              <w:snapToGrid w:val="0"/>
              <w:spacing w:line="400" w:lineRule="exact"/>
              <w:jc w:val="center"/>
              <w:rPr>
                <w:rFonts w:hint="eastAsia" w:ascii="宋体" w:hAnsi="宋体" w:eastAsia="宋体" w:cs="宋体"/>
                <w:b/>
                <w:color w:val="auto"/>
                <w:szCs w:val="21"/>
              </w:rPr>
            </w:pPr>
            <w:r>
              <w:rPr>
                <w:rFonts w:hint="eastAsia" w:ascii="宋体" w:hAnsi="宋体" w:eastAsia="宋体" w:cs="宋体"/>
                <w:b/>
                <w:color w:val="auto"/>
                <w:szCs w:val="21"/>
              </w:rPr>
              <w:t>内容</w:t>
            </w:r>
          </w:p>
        </w:tc>
        <w:tc>
          <w:tcPr>
            <w:tcW w:w="1726" w:type="dxa"/>
            <w:tcBorders>
              <w:top w:val="single" w:color="auto" w:sz="4" w:space="0"/>
              <w:left w:val="single" w:color="auto" w:sz="4" w:space="0"/>
              <w:right w:val="single" w:color="auto" w:sz="4" w:space="0"/>
            </w:tcBorders>
            <w:noWrap w:val="0"/>
            <w:vAlign w:val="center"/>
          </w:tcPr>
          <w:p>
            <w:pPr>
              <w:snapToGrid w:val="0"/>
              <w:spacing w:line="400" w:lineRule="exact"/>
              <w:jc w:val="center"/>
              <w:rPr>
                <w:rFonts w:hint="eastAsia" w:ascii="宋体" w:hAnsi="宋体" w:eastAsia="宋体" w:cs="宋体"/>
                <w:b/>
                <w:color w:val="auto"/>
                <w:szCs w:val="21"/>
              </w:rPr>
            </w:pPr>
            <w:r>
              <w:rPr>
                <w:rFonts w:hint="eastAsia" w:ascii="宋体" w:hAnsi="宋体" w:eastAsia="宋体" w:cs="宋体"/>
                <w:b/>
                <w:color w:val="auto"/>
                <w:szCs w:val="21"/>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jc w:val="center"/>
        </w:trPr>
        <w:tc>
          <w:tcPr>
            <w:tcW w:w="693" w:type="dxa"/>
            <w:tcBorders>
              <w:top w:val="single" w:color="auto" w:sz="4" w:space="0"/>
              <w:left w:val="single" w:color="auto" w:sz="4" w:space="0"/>
              <w:right w:val="single" w:color="auto" w:sz="4" w:space="0"/>
            </w:tcBorders>
            <w:noWrap w:val="0"/>
            <w:vAlign w:val="center"/>
          </w:tcPr>
          <w:p>
            <w:pPr>
              <w:snapToGrid w:val="0"/>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2302" w:type="dxa"/>
            <w:tcBorders>
              <w:top w:val="single" w:color="auto" w:sz="4" w:space="0"/>
              <w:left w:val="single" w:color="auto" w:sz="4" w:space="0"/>
              <w:right w:val="single" w:color="auto" w:sz="4" w:space="0"/>
            </w:tcBorders>
            <w:noWrap w:val="0"/>
            <w:vAlign w:val="center"/>
          </w:tcPr>
          <w:p>
            <w:pPr>
              <w:snapToGrid w:val="0"/>
              <w:spacing w:line="400" w:lineRule="exact"/>
              <w:rPr>
                <w:rFonts w:hint="eastAsia" w:ascii="宋体" w:hAnsi="宋体" w:eastAsia="宋体" w:cs="宋体"/>
                <w:color w:val="auto"/>
                <w:szCs w:val="21"/>
              </w:rPr>
            </w:pPr>
            <w:r>
              <w:rPr>
                <w:rFonts w:hint="eastAsia" w:ascii="宋体" w:hAnsi="宋体" w:eastAsia="宋体" w:cs="宋体"/>
                <w:color w:val="auto"/>
                <w:szCs w:val="21"/>
              </w:rPr>
              <w:t>投标人名称</w:t>
            </w:r>
          </w:p>
        </w:tc>
        <w:tc>
          <w:tcPr>
            <w:tcW w:w="3766" w:type="dxa"/>
            <w:tcBorders>
              <w:top w:val="single" w:color="auto" w:sz="4" w:space="0"/>
              <w:left w:val="single" w:color="auto" w:sz="4" w:space="0"/>
              <w:right w:val="single" w:color="auto" w:sz="4" w:space="0"/>
            </w:tcBorders>
            <w:noWrap w:val="0"/>
            <w:vAlign w:val="center"/>
          </w:tcPr>
          <w:p>
            <w:pPr>
              <w:snapToGrid w:val="0"/>
              <w:spacing w:line="400" w:lineRule="exact"/>
              <w:rPr>
                <w:rFonts w:hint="eastAsia" w:ascii="宋体" w:hAnsi="宋体" w:eastAsia="宋体" w:cs="宋体"/>
                <w:color w:val="auto"/>
                <w:szCs w:val="21"/>
              </w:rPr>
            </w:pPr>
          </w:p>
        </w:tc>
        <w:tc>
          <w:tcPr>
            <w:tcW w:w="1726" w:type="dxa"/>
            <w:tcBorders>
              <w:top w:val="single" w:color="auto" w:sz="4" w:space="0"/>
              <w:left w:val="single" w:color="auto" w:sz="4" w:space="0"/>
              <w:right w:val="single" w:color="auto" w:sz="4" w:space="0"/>
            </w:tcBorders>
            <w:noWrap w:val="0"/>
            <w:vAlign w:val="center"/>
          </w:tcPr>
          <w:p>
            <w:pPr>
              <w:snapToGrid w:val="0"/>
              <w:spacing w:line="400" w:lineRule="exact"/>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034" w:hRule="atLeast"/>
          <w:jc w:val="center"/>
        </w:trPr>
        <w:tc>
          <w:tcPr>
            <w:tcW w:w="693" w:type="dxa"/>
            <w:tcBorders>
              <w:top w:val="single" w:color="auto" w:sz="4" w:space="0"/>
              <w:left w:val="single" w:color="auto" w:sz="4" w:space="0"/>
              <w:right w:val="single" w:color="auto" w:sz="4" w:space="0"/>
            </w:tcBorders>
            <w:noWrap w:val="0"/>
            <w:vAlign w:val="center"/>
          </w:tcPr>
          <w:p>
            <w:pPr>
              <w:snapToGrid w:val="0"/>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2</w:t>
            </w:r>
          </w:p>
        </w:tc>
        <w:tc>
          <w:tcPr>
            <w:tcW w:w="2302"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hint="eastAsia" w:ascii="宋体" w:hAnsi="宋体" w:eastAsia="宋体" w:cs="宋体"/>
                <w:color w:val="auto"/>
                <w:szCs w:val="21"/>
              </w:rPr>
            </w:pPr>
            <w:r>
              <w:rPr>
                <w:rFonts w:hint="eastAsia" w:ascii="宋体" w:hAnsi="宋体" w:eastAsia="宋体" w:cs="宋体"/>
                <w:color w:val="auto"/>
                <w:szCs w:val="21"/>
              </w:rPr>
              <w:t>投标总报价</w:t>
            </w:r>
          </w:p>
        </w:tc>
        <w:tc>
          <w:tcPr>
            <w:tcW w:w="3766"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eastAsia="宋体" w:cs="宋体"/>
                <w:color w:val="auto"/>
                <w:szCs w:val="21"/>
              </w:rPr>
            </w:pPr>
            <w:r>
              <w:rPr>
                <w:rFonts w:hint="eastAsia" w:ascii="宋体" w:hAnsi="宋体" w:eastAsia="宋体" w:cs="宋体"/>
                <w:color w:val="auto"/>
                <w:szCs w:val="21"/>
              </w:rPr>
              <w:t>大写：           元</w:t>
            </w:r>
          </w:p>
          <w:p>
            <w:pPr>
              <w:snapToGrid w:val="0"/>
              <w:spacing w:line="400" w:lineRule="exact"/>
              <w:rPr>
                <w:rFonts w:hint="eastAsia" w:ascii="宋体" w:hAnsi="宋体" w:eastAsia="宋体" w:cs="宋体"/>
                <w:color w:val="auto"/>
                <w:szCs w:val="21"/>
              </w:rPr>
            </w:pPr>
            <w:r>
              <w:rPr>
                <w:rFonts w:hint="eastAsia" w:ascii="宋体" w:hAnsi="宋体" w:eastAsia="宋体" w:cs="宋体"/>
                <w:color w:val="auto"/>
                <w:szCs w:val="21"/>
              </w:rPr>
              <w:t>小写：           元</w:t>
            </w:r>
          </w:p>
        </w:tc>
        <w:tc>
          <w:tcPr>
            <w:tcW w:w="1726"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jc w:val="center"/>
        </w:trPr>
        <w:tc>
          <w:tcPr>
            <w:tcW w:w="693"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3</w:t>
            </w:r>
          </w:p>
        </w:tc>
        <w:tc>
          <w:tcPr>
            <w:tcW w:w="2302"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left"/>
              <w:rPr>
                <w:rFonts w:hint="default" w:ascii="宋体" w:hAnsi="宋体" w:eastAsia="宋体" w:cs="宋体"/>
                <w:color w:val="auto"/>
                <w:szCs w:val="21"/>
                <w:u w:val="single"/>
                <w:lang w:val="en-US"/>
              </w:rPr>
            </w:pPr>
            <w:r>
              <w:rPr>
                <w:rFonts w:hint="eastAsia" w:ascii="宋体" w:hAnsi="宋体" w:cs="宋体"/>
                <w:color w:val="auto"/>
                <w:szCs w:val="21"/>
                <w:lang w:val="en-US" w:eastAsia="zh-CN"/>
              </w:rPr>
              <w:t>供货期限</w:t>
            </w:r>
          </w:p>
        </w:tc>
        <w:tc>
          <w:tcPr>
            <w:tcW w:w="3766"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default" w:ascii="宋体" w:hAnsi="宋体" w:eastAsia="宋体" w:cs="宋体"/>
                <w:color w:val="auto"/>
                <w:szCs w:val="21"/>
                <w:u w:val="single"/>
                <w:lang w:val="en-US" w:eastAsia="zh-CN"/>
              </w:rPr>
            </w:pPr>
          </w:p>
        </w:tc>
        <w:tc>
          <w:tcPr>
            <w:tcW w:w="1726"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hint="eastAsia" w:ascii="宋体" w:hAnsi="宋体" w:eastAsia="宋体" w:cs="宋体"/>
                <w:color w:val="auto"/>
                <w:szCs w:val="21"/>
                <w:u w:val="single"/>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jc w:val="center"/>
        </w:trPr>
        <w:tc>
          <w:tcPr>
            <w:tcW w:w="693"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4</w:t>
            </w:r>
          </w:p>
        </w:tc>
        <w:tc>
          <w:tcPr>
            <w:tcW w:w="2302"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left"/>
              <w:rPr>
                <w:rFonts w:hint="eastAsia" w:ascii="宋体" w:hAnsi="宋体" w:cs="宋体"/>
                <w:color w:val="auto"/>
                <w:szCs w:val="21"/>
                <w:lang w:val="en-US" w:eastAsia="zh-CN"/>
              </w:rPr>
            </w:pPr>
            <w:r>
              <w:rPr>
                <w:rFonts w:hint="eastAsia" w:ascii="宋体" w:hAnsi="宋体" w:cs="宋体"/>
                <w:color w:val="auto"/>
                <w:szCs w:val="21"/>
                <w:lang w:val="en-US" w:eastAsia="zh-CN"/>
              </w:rPr>
              <w:t>质保期</w:t>
            </w:r>
          </w:p>
        </w:tc>
        <w:tc>
          <w:tcPr>
            <w:tcW w:w="3766"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default" w:ascii="宋体" w:hAnsi="宋体" w:eastAsia="宋体" w:cs="宋体"/>
                <w:color w:val="auto"/>
                <w:szCs w:val="21"/>
                <w:u w:val="single"/>
                <w:lang w:val="en-US" w:eastAsia="zh-CN"/>
              </w:rPr>
            </w:pPr>
          </w:p>
        </w:tc>
        <w:tc>
          <w:tcPr>
            <w:tcW w:w="1726"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hint="eastAsia" w:ascii="宋体" w:hAnsi="宋体" w:eastAsia="宋体" w:cs="宋体"/>
                <w:color w:val="auto"/>
                <w:szCs w:val="21"/>
                <w:u w:val="single"/>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jc w:val="center"/>
        </w:trPr>
        <w:tc>
          <w:tcPr>
            <w:tcW w:w="693"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5</w:t>
            </w:r>
          </w:p>
        </w:tc>
        <w:tc>
          <w:tcPr>
            <w:tcW w:w="2302"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hint="eastAsia" w:ascii="宋体" w:hAnsi="宋体" w:eastAsia="宋体" w:cs="宋体"/>
                <w:color w:val="auto"/>
                <w:szCs w:val="21"/>
                <w:lang w:eastAsia="zh-CN"/>
              </w:rPr>
            </w:pPr>
            <w:r>
              <w:rPr>
                <w:rFonts w:hint="eastAsia" w:ascii="宋体" w:hAnsi="宋体" w:cs="宋体"/>
                <w:color w:val="auto"/>
                <w:szCs w:val="21"/>
                <w:lang w:eastAsia="zh-CN"/>
              </w:rPr>
              <w:t>核心产品品牌</w:t>
            </w:r>
          </w:p>
        </w:tc>
        <w:tc>
          <w:tcPr>
            <w:tcW w:w="3766" w:type="dxa"/>
            <w:tcBorders>
              <w:top w:val="single" w:color="auto" w:sz="4" w:space="0"/>
              <w:left w:val="single" w:color="auto" w:sz="4" w:space="0"/>
              <w:bottom w:val="single" w:color="auto" w:sz="4" w:space="0"/>
              <w:right w:val="single" w:color="auto" w:sz="4" w:space="0"/>
            </w:tcBorders>
            <w:noWrap w:val="0"/>
            <w:vAlign w:val="top"/>
          </w:tcPr>
          <w:p>
            <w:pPr>
              <w:snapToGrid w:val="0"/>
              <w:spacing w:line="400" w:lineRule="exact"/>
              <w:rPr>
                <w:rFonts w:hint="eastAsia" w:ascii="宋体" w:hAnsi="宋体" w:eastAsia="宋体" w:cs="宋体"/>
                <w:color w:val="auto"/>
                <w:szCs w:val="21"/>
              </w:rPr>
            </w:pPr>
          </w:p>
        </w:tc>
        <w:tc>
          <w:tcPr>
            <w:tcW w:w="1726" w:type="dxa"/>
            <w:tcBorders>
              <w:top w:val="single" w:color="auto" w:sz="4" w:space="0"/>
              <w:left w:val="single" w:color="auto" w:sz="4" w:space="0"/>
              <w:bottom w:val="single" w:color="auto" w:sz="4" w:space="0"/>
              <w:right w:val="single" w:color="auto" w:sz="4" w:space="0"/>
            </w:tcBorders>
            <w:noWrap w:val="0"/>
            <w:vAlign w:val="top"/>
          </w:tcPr>
          <w:p>
            <w:pPr>
              <w:snapToGrid w:val="0"/>
              <w:spacing w:line="400" w:lineRule="exact"/>
              <w:rPr>
                <w:rFonts w:hint="eastAsia" w:ascii="宋体" w:hAnsi="宋体" w:eastAsia="宋体" w:cs="宋体"/>
                <w:color w:val="auto"/>
                <w:szCs w:val="21"/>
              </w:rPr>
            </w:pPr>
          </w:p>
        </w:tc>
      </w:tr>
    </w:tbl>
    <w:p>
      <w:pPr>
        <w:adjustRightInd w:val="0"/>
        <w:snapToGrid w:val="0"/>
        <w:spacing w:line="360" w:lineRule="auto"/>
        <w:rPr>
          <w:rFonts w:hint="eastAsia" w:ascii="宋体" w:hAnsi="宋体" w:eastAsia="宋体" w:cs="宋体"/>
          <w:color w:val="auto"/>
          <w:sz w:val="24"/>
        </w:rPr>
      </w:pPr>
    </w:p>
    <w:p>
      <w:pPr>
        <w:adjustRightInd w:val="0"/>
        <w:snapToGrid w:val="0"/>
        <w:spacing w:line="360" w:lineRule="auto"/>
        <w:rPr>
          <w:rFonts w:hint="eastAsia" w:ascii="宋体" w:hAnsi="宋体" w:eastAsia="宋体" w:cs="宋体"/>
          <w:color w:val="auto"/>
          <w:sz w:val="24"/>
        </w:rPr>
      </w:pPr>
    </w:p>
    <w:p>
      <w:pPr>
        <w:adjustRightInd w:val="0"/>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注: 1、报价一经涂改，应在涂改处加盖单位公章或者由法定代表人或授权委托人签字或盖章，否则其投标作无效标处理。</w:t>
      </w:r>
    </w:p>
    <w:p>
      <w:pPr>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2、报价包括完成本项目招标范围内所有运输费、保险费、增值税、仓储费，操作方面的培训费、调试费、保修期内的维修所需的备件费以及上门服务等所有相关费用。</w:t>
      </w:r>
    </w:p>
    <w:p>
      <w:pPr>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3、项目须附详细的投标报价明细表，投标报价明细表中金额和开标一览表金额一致。</w:t>
      </w:r>
    </w:p>
    <w:p>
      <w:pPr>
        <w:adjustRightInd w:val="0"/>
        <w:snapToGrid w:val="0"/>
        <w:spacing w:line="360" w:lineRule="auto"/>
        <w:ind w:firstLine="420" w:firstLineChars="20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4、</w:t>
      </w:r>
      <w:r>
        <w:rPr>
          <w:rFonts w:hint="eastAsia" w:ascii="宋体" w:hAnsi="宋体" w:eastAsia="宋体" w:cs="宋体"/>
          <w:color w:val="auto"/>
          <w:szCs w:val="21"/>
        </w:rPr>
        <w:t>加注“▲”号的产品为核心产品，任意一种核心产品为同一品牌时，按照</w:t>
      </w:r>
      <w:r>
        <w:rPr>
          <w:rFonts w:hint="eastAsia" w:ascii="宋体" w:hAnsi="宋体" w:eastAsia="宋体" w:cs="宋体"/>
          <w:color w:val="auto"/>
          <w:szCs w:val="21"/>
          <w:lang w:val="en-US" w:eastAsia="zh-CN"/>
        </w:rPr>
        <w:t>87号令第三十一条</w:t>
      </w:r>
      <w:r>
        <w:rPr>
          <w:rFonts w:hint="eastAsia" w:ascii="宋体" w:hAnsi="宋体" w:eastAsia="宋体" w:cs="宋体"/>
          <w:color w:val="auto"/>
          <w:szCs w:val="21"/>
        </w:rPr>
        <w:t>执</w:t>
      </w:r>
      <w:r>
        <w:rPr>
          <w:rFonts w:hint="eastAsia" w:ascii="宋体" w:hAnsi="宋体" w:eastAsia="宋体" w:cs="宋体"/>
          <w:color w:val="auto"/>
          <w:szCs w:val="21"/>
          <w:lang w:val="en-US" w:eastAsia="zh-CN"/>
        </w:rPr>
        <w:t>行。</w:t>
      </w:r>
    </w:p>
    <w:p>
      <w:pPr>
        <w:adjustRightInd w:val="0"/>
        <w:snapToGrid w:val="0"/>
        <w:spacing w:line="360" w:lineRule="auto"/>
        <w:rPr>
          <w:rFonts w:hint="eastAsia" w:ascii="宋体" w:hAnsi="宋体" w:eastAsia="宋体" w:cs="宋体"/>
          <w:color w:val="auto"/>
          <w:szCs w:val="21"/>
        </w:rPr>
      </w:pPr>
    </w:p>
    <w:p>
      <w:pPr>
        <w:adjustRightInd w:val="0"/>
        <w:snapToGrid w:val="0"/>
        <w:spacing w:line="360" w:lineRule="auto"/>
        <w:rPr>
          <w:rFonts w:hint="eastAsia" w:ascii="宋体" w:hAnsi="宋体" w:eastAsia="宋体" w:cs="宋体"/>
          <w:color w:val="auto"/>
          <w:szCs w:val="21"/>
        </w:rPr>
      </w:pPr>
    </w:p>
    <w:p>
      <w:pPr>
        <w:adjustRightInd w:val="0"/>
        <w:snapToGrid w:val="0"/>
        <w:spacing w:line="360" w:lineRule="auto"/>
        <w:rPr>
          <w:rFonts w:hint="eastAsia" w:ascii="宋体" w:hAnsi="宋体" w:eastAsia="宋体" w:cs="宋体"/>
          <w:color w:val="auto"/>
          <w:szCs w:val="21"/>
        </w:rPr>
      </w:pPr>
    </w:p>
    <w:p>
      <w:pPr>
        <w:adjustRightInd w:val="0"/>
        <w:snapToGrid w:val="0"/>
        <w:spacing w:line="360" w:lineRule="auto"/>
        <w:rPr>
          <w:rFonts w:hint="eastAsia" w:ascii="宋体" w:hAnsi="宋体" w:eastAsia="宋体" w:cs="宋体"/>
          <w:color w:val="auto"/>
          <w:szCs w:val="21"/>
        </w:rPr>
      </w:pPr>
      <w:r>
        <w:rPr>
          <w:rFonts w:hint="eastAsia" w:ascii="宋体" w:hAnsi="宋体" w:eastAsia="宋体" w:cs="宋体"/>
          <w:color w:val="auto"/>
        </w:rPr>
        <w:t>投标人</w:t>
      </w:r>
      <w:r>
        <w:rPr>
          <w:rFonts w:hint="eastAsia" w:ascii="宋体" w:hAnsi="宋体" w:eastAsia="宋体" w:cs="宋体"/>
          <w:color w:val="auto"/>
          <w:szCs w:val="21"/>
        </w:rPr>
        <w:t>（盖单位章）：</w:t>
      </w:r>
    </w:p>
    <w:p>
      <w:pPr>
        <w:adjustRightInd w:val="0"/>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法定代表人或其委托代理人签字：</w:t>
      </w:r>
      <w:r>
        <w:rPr>
          <w:rFonts w:hint="eastAsia" w:ascii="宋体" w:hAnsi="宋体" w:eastAsia="宋体" w:cs="宋体"/>
          <w:color w:val="auto"/>
          <w:szCs w:val="21"/>
          <w:u w:val="single"/>
        </w:rPr>
        <w:t xml:space="preserve">       </w:t>
      </w:r>
    </w:p>
    <w:p>
      <w:pPr>
        <w:adjustRightInd w:val="0"/>
        <w:snapToGrid w:val="0"/>
        <w:spacing w:line="360" w:lineRule="auto"/>
        <w:jc w:val="right"/>
        <w:rPr>
          <w:rFonts w:hint="eastAsia" w:ascii="宋体" w:hAnsi="宋体" w:eastAsia="宋体" w:cs="宋体"/>
          <w:color w:val="auto"/>
          <w:szCs w:val="21"/>
        </w:rPr>
      </w:pPr>
      <w:r>
        <w:rPr>
          <w:rFonts w:hint="eastAsia" w:ascii="宋体" w:hAnsi="宋体" w:eastAsia="宋体" w:cs="宋体"/>
          <w:color w:val="auto"/>
          <w:szCs w:val="21"/>
        </w:rPr>
        <w:t>日期：</w:t>
      </w:r>
      <w:r>
        <w:rPr>
          <w:rFonts w:hint="eastAsia" w:ascii="宋体" w:hAnsi="宋体" w:cs="宋体"/>
          <w:color w:val="auto"/>
          <w:szCs w:val="21"/>
          <w:u w:val="single"/>
          <w:lang w:val="en-US" w:eastAsia="zh-CN"/>
        </w:rPr>
        <w:t xml:space="preserve">      </w:t>
      </w:r>
      <w:r>
        <w:rPr>
          <w:rFonts w:hint="eastAsia" w:ascii="宋体" w:hAnsi="宋体" w:eastAsia="宋体" w:cs="宋体"/>
          <w:color w:val="auto"/>
          <w:szCs w:val="21"/>
        </w:rPr>
        <w:t>年</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月</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日</w:t>
      </w:r>
    </w:p>
    <w:p>
      <w:pPr>
        <w:rPr>
          <w:rFonts w:hint="eastAsia" w:ascii="宋体" w:hAnsi="宋体" w:eastAsia="宋体" w:cs="宋体"/>
          <w:bCs/>
          <w:color w:val="auto"/>
          <w:sz w:val="28"/>
          <w:szCs w:val="28"/>
        </w:rPr>
      </w:pPr>
      <w:r>
        <w:rPr>
          <w:rFonts w:hint="eastAsia" w:ascii="宋体" w:hAnsi="宋体" w:eastAsia="宋体" w:cs="宋体"/>
          <w:bCs/>
          <w:color w:val="auto"/>
          <w:sz w:val="28"/>
          <w:szCs w:val="28"/>
        </w:rPr>
        <w:br w:type="page"/>
      </w:r>
    </w:p>
    <w:p>
      <w:pPr>
        <w:adjustRightInd w:val="0"/>
        <w:snapToGrid w:val="0"/>
        <w:rPr>
          <w:rFonts w:hint="eastAsia" w:ascii="宋体" w:hAnsi="宋体"/>
          <w:bCs/>
          <w:color w:val="auto"/>
          <w:sz w:val="28"/>
          <w:szCs w:val="28"/>
        </w:rPr>
      </w:pPr>
    </w:p>
    <w:p>
      <w:pPr>
        <w:adjustRightInd w:val="0"/>
        <w:snapToGrid w:val="0"/>
        <w:rPr>
          <w:rFonts w:hint="default" w:ascii="宋体" w:hAnsi="宋体" w:eastAsia="宋体"/>
          <w:bCs/>
          <w:color w:val="auto"/>
          <w:sz w:val="28"/>
          <w:szCs w:val="28"/>
          <w:lang w:val="en-US" w:eastAsia="zh-CN"/>
        </w:rPr>
      </w:pPr>
      <w:r>
        <w:rPr>
          <w:rFonts w:hint="eastAsia" w:ascii="宋体" w:hAnsi="宋体"/>
          <w:bCs/>
          <w:color w:val="auto"/>
          <w:sz w:val="28"/>
          <w:szCs w:val="28"/>
        </w:rPr>
        <w:t>附件</w:t>
      </w:r>
      <w:r>
        <w:rPr>
          <w:rFonts w:hint="eastAsia" w:ascii="宋体" w:hAnsi="宋体"/>
          <w:bCs/>
          <w:color w:val="auto"/>
          <w:sz w:val="28"/>
          <w:szCs w:val="28"/>
          <w:lang w:val="en-US" w:eastAsia="zh-CN"/>
        </w:rPr>
        <w:t>12</w:t>
      </w:r>
    </w:p>
    <w:p>
      <w:pPr>
        <w:adjustRightInd w:val="0"/>
        <w:snapToGrid w:val="0"/>
        <w:spacing w:line="360" w:lineRule="auto"/>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投标报价明细表</w:t>
      </w:r>
    </w:p>
    <w:p>
      <w:pPr>
        <w:adjustRightInd w:val="0"/>
        <w:snapToGrid w:val="0"/>
        <w:spacing w:line="360" w:lineRule="auto"/>
        <w:jc w:val="center"/>
        <w:rPr>
          <w:rFonts w:hint="eastAsia" w:ascii="宋体" w:hAnsi="宋体" w:eastAsia="宋体" w:cs="宋体"/>
          <w:b/>
          <w:color w:val="auto"/>
          <w:sz w:val="28"/>
          <w:szCs w:val="28"/>
        </w:rPr>
      </w:pPr>
      <w:r>
        <w:rPr>
          <w:rFonts w:hint="eastAsia" w:ascii="宋体" w:hAnsi="宋体" w:cs="宋体"/>
          <w:b w:val="0"/>
          <w:bCs/>
          <w:i w:val="0"/>
          <w:iCs w:val="0"/>
          <w:color w:val="auto"/>
          <w:sz w:val="21"/>
          <w:szCs w:val="21"/>
          <w:lang w:eastAsia="zh-CN"/>
        </w:rPr>
        <w:t>（</w:t>
      </w:r>
      <w:r>
        <w:rPr>
          <w:rFonts w:hint="eastAsia" w:ascii="宋体" w:hAnsi="宋体" w:cs="宋体"/>
          <w:b w:val="0"/>
          <w:bCs/>
          <w:i w:val="0"/>
          <w:iCs w:val="0"/>
          <w:color w:val="auto"/>
          <w:sz w:val="21"/>
          <w:szCs w:val="21"/>
          <w:lang w:val="en-US" w:eastAsia="zh-CN"/>
        </w:rPr>
        <w:t>此</w:t>
      </w:r>
      <w:r>
        <w:rPr>
          <w:rFonts w:hint="eastAsia" w:ascii="宋体" w:hAnsi="宋体"/>
          <w:bCs/>
          <w:color w:val="auto"/>
          <w:sz w:val="24"/>
          <w:lang w:val="en-US" w:eastAsia="zh-CN"/>
        </w:rPr>
        <w:t>表将公示于中标结果公告中</w:t>
      </w:r>
      <w:r>
        <w:rPr>
          <w:rFonts w:hint="eastAsia" w:ascii="宋体" w:hAnsi="宋体" w:cs="宋体"/>
          <w:b w:val="0"/>
          <w:bCs/>
          <w:i w:val="0"/>
          <w:iCs w:val="0"/>
          <w:color w:val="auto"/>
          <w:sz w:val="21"/>
          <w:szCs w:val="21"/>
          <w:lang w:eastAsia="zh-CN"/>
        </w:rPr>
        <w:t>）</w:t>
      </w:r>
      <w:r>
        <w:rPr>
          <w:rFonts w:hint="eastAsia" w:ascii="宋体" w:hAnsi="宋体" w:eastAsia="宋体" w:cs="宋体"/>
          <w:b/>
          <w:color w:val="auto"/>
          <w:sz w:val="28"/>
          <w:szCs w:val="28"/>
        </w:rPr>
        <w:t xml:space="preserve"> </w:t>
      </w:r>
    </w:p>
    <w:p>
      <w:pPr>
        <w:spacing w:line="360" w:lineRule="exact"/>
        <w:jc w:val="left"/>
        <w:rPr>
          <w:rFonts w:hint="eastAsia" w:ascii="宋体" w:hAnsi="宋体" w:eastAsia="宋体" w:cs="宋体"/>
          <w:b/>
          <w:color w:val="auto"/>
        </w:rPr>
      </w:pPr>
      <w:r>
        <w:rPr>
          <w:rFonts w:hint="eastAsia" w:ascii="宋体" w:hAnsi="宋体" w:eastAsia="宋体" w:cs="宋体"/>
          <w:b/>
          <w:color w:val="auto"/>
        </w:rPr>
        <w:t xml:space="preserve">项目名称：                                                        </w:t>
      </w:r>
    </w:p>
    <w:p>
      <w:pPr>
        <w:spacing w:line="360" w:lineRule="exact"/>
        <w:jc w:val="left"/>
        <w:rPr>
          <w:rFonts w:hint="eastAsia" w:ascii="宋体" w:hAnsi="宋体" w:eastAsia="宋体" w:cs="宋体"/>
          <w:b/>
          <w:color w:val="auto"/>
        </w:rPr>
      </w:pPr>
      <w:r>
        <w:rPr>
          <w:rFonts w:hint="eastAsia" w:ascii="宋体" w:hAnsi="宋体" w:eastAsia="宋体" w:cs="宋体"/>
          <w:b/>
          <w:color w:val="auto"/>
        </w:rPr>
        <w:t>项目编号：                                                 金额单位：元</w:t>
      </w:r>
    </w:p>
    <w:tbl>
      <w:tblPr>
        <w:tblStyle w:val="20"/>
        <w:tblW w:w="8518"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71"/>
        <w:gridCol w:w="1072"/>
        <w:gridCol w:w="928"/>
        <w:gridCol w:w="784"/>
        <w:gridCol w:w="2000"/>
        <w:gridCol w:w="912"/>
        <w:gridCol w:w="672"/>
        <w:gridCol w:w="832"/>
        <w:gridCol w:w="74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571"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r>
              <w:rPr>
                <w:rFonts w:hint="eastAsia" w:ascii="宋体" w:hAnsi="宋体" w:eastAsia="宋体" w:cs="宋体"/>
                <w:color w:val="auto"/>
                <w:szCs w:val="21"/>
              </w:rPr>
              <w:t>序号</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default" w:ascii="宋体" w:hAnsi="宋体" w:eastAsia="宋体" w:cs="宋体"/>
                <w:color w:val="auto"/>
                <w:szCs w:val="21"/>
                <w:lang w:val="en-US"/>
              </w:rPr>
            </w:pPr>
            <w:r>
              <w:rPr>
                <w:rFonts w:hint="eastAsia" w:ascii="宋体" w:hAnsi="宋体" w:eastAsia="宋体" w:cs="宋体"/>
                <w:color w:val="auto"/>
                <w:szCs w:val="21"/>
                <w:lang w:val="en-US" w:eastAsia="zh-CN"/>
              </w:rPr>
              <w:t>货物名称</w:t>
            </w:r>
          </w:p>
        </w:tc>
        <w:tc>
          <w:tcPr>
            <w:tcW w:w="928"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制造商、原产地</w:t>
            </w:r>
          </w:p>
        </w:tc>
        <w:tc>
          <w:tcPr>
            <w:tcW w:w="784"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cs="宋体"/>
                <w:color w:val="auto"/>
                <w:szCs w:val="21"/>
                <w:lang w:val="en-US" w:eastAsia="zh-CN"/>
              </w:rPr>
            </w:pPr>
            <w:r>
              <w:rPr>
                <w:rFonts w:hint="eastAsia" w:ascii="宋体" w:hAnsi="宋体" w:cs="宋体"/>
                <w:color w:val="auto"/>
                <w:szCs w:val="21"/>
                <w:lang w:val="en-US" w:eastAsia="zh-CN"/>
              </w:rPr>
              <w:t>品牌型号</w:t>
            </w:r>
          </w:p>
        </w:tc>
        <w:tc>
          <w:tcPr>
            <w:tcW w:w="2000"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cs="宋体"/>
                <w:color w:val="auto"/>
                <w:szCs w:val="21"/>
                <w:lang w:val="en-US" w:eastAsia="zh-CN"/>
              </w:rPr>
            </w:pPr>
            <w:r>
              <w:rPr>
                <w:rFonts w:hint="eastAsia" w:ascii="宋体" w:hAnsi="宋体" w:cs="宋体"/>
                <w:color w:val="auto"/>
                <w:szCs w:val="21"/>
                <w:lang w:val="en-US" w:eastAsia="zh-CN"/>
              </w:rPr>
              <w:t>投标参数</w:t>
            </w:r>
          </w:p>
        </w:tc>
        <w:tc>
          <w:tcPr>
            <w:tcW w:w="912"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r>
              <w:rPr>
                <w:rFonts w:hint="eastAsia" w:ascii="宋体" w:hAnsi="宋体" w:eastAsia="宋体" w:cs="宋体"/>
                <w:color w:val="auto"/>
                <w:szCs w:val="21"/>
              </w:rPr>
              <w:t>单位及数量</w:t>
            </w:r>
          </w:p>
        </w:tc>
        <w:tc>
          <w:tcPr>
            <w:tcW w:w="672"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r>
              <w:rPr>
                <w:rFonts w:hint="eastAsia" w:ascii="宋体" w:hAnsi="宋体" w:eastAsia="宋体" w:cs="宋体"/>
                <w:color w:val="auto"/>
                <w:szCs w:val="21"/>
              </w:rPr>
              <w:t>单价</w:t>
            </w:r>
          </w:p>
        </w:tc>
        <w:tc>
          <w:tcPr>
            <w:tcW w:w="832"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r>
              <w:rPr>
                <w:rFonts w:hint="eastAsia" w:ascii="宋体" w:hAnsi="宋体" w:eastAsia="宋体" w:cs="宋体"/>
                <w:color w:val="auto"/>
                <w:szCs w:val="21"/>
              </w:rPr>
              <w:t>合计</w:t>
            </w:r>
          </w:p>
        </w:tc>
        <w:tc>
          <w:tcPr>
            <w:tcW w:w="747"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r>
              <w:rPr>
                <w:rFonts w:hint="eastAsia" w:ascii="宋体" w:hAnsi="宋体" w:eastAsia="宋体" w:cs="宋体"/>
                <w:color w:val="auto"/>
                <w:szCs w:val="21"/>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97" w:hRule="exact"/>
          <w:jc w:val="center"/>
        </w:trPr>
        <w:tc>
          <w:tcPr>
            <w:tcW w:w="571"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both"/>
              <w:rPr>
                <w:rFonts w:hint="eastAsia" w:ascii="宋体" w:hAnsi="宋体" w:eastAsia="宋体" w:cs="宋体"/>
                <w:color w:val="auto"/>
                <w:szCs w:val="21"/>
                <w:lang w:val="en-US" w:eastAsia="zh-CN"/>
              </w:rPr>
            </w:pPr>
          </w:p>
        </w:tc>
        <w:tc>
          <w:tcPr>
            <w:tcW w:w="928"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784"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2000"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9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Cs w:val="21"/>
              </w:rPr>
            </w:pPr>
          </w:p>
        </w:tc>
        <w:tc>
          <w:tcPr>
            <w:tcW w:w="672"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832"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747"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97" w:hRule="exact"/>
          <w:jc w:val="center"/>
        </w:trPr>
        <w:tc>
          <w:tcPr>
            <w:tcW w:w="571"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r>
              <w:rPr>
                <w:rFonts w:hint="eastAsia" w:ascii="宋体" w:hAnsi="宋体" w:eastAsia="宋体" w:cs="宋体"/>
                <w:color w:val="auto"/>
                <w:szCs w:val="21"/>
              </w:rPr>
              <w:t>2</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Cs w:val="21"/>
              </w:rPr>
            </w:pPr>
          </w:p>
        </w:tc>
        <w:tc>
          <w:tcPr>
            <w:tcW w:w="928"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784"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2000"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9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Cs w:val="21"/>
              </w:rPr>
            </w:pPr>
          </w:p>
        </w:tc>
        <w:tc>
          <w:tcPr>
            <w:tcW w:w="672"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832"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747"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97" w:hRule="exact"/>
          <w:jc w:val="center"/>
        </w:trPr>
        <w:tc>
          <w:tcPr>
            <w:tcW w:w="571"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r>
              <w:rPr>
                <w:rFonts w:hint="eastAsia" w:ascii="宋体" w:hAnsi="宋体" w:eastAsia="宋体" w:cs="宋体"/>
                <w:color w:val="auto"/>
                <w:szCs w:val="21"/>
              </w:rPr>
              <w:t>3</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Cs w:val="21"/>
              </w:rPr>
            </w:pPr>
          </w:p>
        </w:tc>
        <w:tc>
          <w:tcPr>
            <w:tcW w:w="928"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784"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2000"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9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Cs w:val="21"/>
              </w:rPr>
            </w:pPr>
          </w:p>
        </w:tc>
        <w:tc>
          <w:tcPr>
            <w:tcW w:w="672"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832"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747"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97" w:hRule="exact"/>
          <w:jc w:val="center"/>
        </w:trPr>
        <w:tc>
          <w:tcPr>
            <w:tcW w:w="571"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r>
              <w:rPr>
                <w:rFonts w:hint="eastAsia" w:ascii="宋体" w:hAnsi="宋体" w:eastAsia="宋体" w:cs="宋体"/>
                <w:color w:val="auto"/>
                <w:szCs w:val="21"/>
              </w:rPr>
              <w:t>4</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Cs w:val="21"/>
              </w:rPr>
            </w:pPr>
          </w:p>
        </w:tc>
        <w:tc>
          <w:tcPr>
            <w:tcW w:w="928"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784"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2000"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9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Cs w:val="21"/>
              </w:rPr>
            </w:pPr>
          </w:p>
        </w:tc>
        <w:tc>
          <w:tcPr>
            <w:tcW w:w="672"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832"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747"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97" w:hRule="exact"/>
          <w:jc w:val="center"/>
        </w:trPr>
        <w:tc>
          <w:tcPr>
            <w:tcW w:w="571"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r>
              <w:rPr>
                <w:rFonts w:hint="eastAsia" w:ascii="宋体" w:hAnsi="宋体" w:eastAsia="宋体" w:cs="宋体"/>
                <w:color w:val="auto"/>
                <w:szCs w:val="21"/>
              </w:rPr>
              <w:t>5</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pacing w:val="-10"/>
                <w:szCs w:val="21"/>
              </w:rPr>
            </w:pPr>
          </w:p>
        </w:tc>
        <w:tc>
          <w:tcPr>
            <w:tcW w:w="928"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784"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2000"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9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Cs w:val="21"/>
              </w:rPr>
            </w:pPr>
          </w:p>
        </w:tc>
        <w:tc>
          <w:tcPr>
            <w:tcW w:w="672"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832"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747"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97" w:hRule="exact"/>
          <w:jc w:val="center"/>
        </w:trPr>
        <w:tc>
          <w:tcPr>
            <w:tcW w:w="571"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r>
              <w:rPr>
                <w:rFonts w:hint="eastAsia" w:ascii="宋体" w:hAnsi="宋体" w:eastAsia="宋体" w:cs="宋体"/>
                <w:color w:val="auto"/>
                <w:szCs w:val="21"/>
              </w:rPr>
              <w:t>6</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Cs w:val="21"/>
              </w:rPr>
            </w:pPr>
          </w:p>
        </w:tc>
        <w:tc>
          <w:tcPr>
            <w:tcW w:w="928"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784"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2000"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9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Cs w:val="21"/>
              </w:rPr>
            </w:pPr>
          </w:p>
        </w:tc>
        <w:tc>
          <w:tcPr>
            <w:tcW w:w="672"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832"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747"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97" w:hRule="exact"/>
          <w:jc w:val="center"/>
        </w:trPr>
        <w:tc>
          <w:tcPr>
            <w:tcW w:w="571"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r>
              <w:rPr>
                <w:rFonts w:hint="eastAsia" w:ascii="宋体" w:hAnsi="宋体" w:eastAsia="宋体" w:cs="宋体"/>
                <w:color w:val="auto"/>
                <w:szCs w:val="21"/>
              </w:rPr>
              <w:t>7</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Cs w:val="21"/>
              </w:rPr>
            </w:pPr>
          </w:p>
        </w:tc>
        <w:tc>
          <w:tcPr>
            <w:tcW w:w="928"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784"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2000"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9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Cs w:val="21"/>
              </w:rPr>
            </w:pPr>
          </w:p>
        </w:tc>
        <w:tc>
          <w:tcPr>
            <w:tcW w:w="672"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832"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747"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97" w:hRule="exact"/>
          <w:jc w:val="center"/>
        </w:trPr>
        <w:tc>
          <w:tcPr>
            <w:tcW w:w="571"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r>
              <w:rPr>
                <w:rFonts w:hint="eastAsia" w:ascii="宋体" w:hAnsi="宋体" w:eastAsia="宋体" w:cs="宋体"/>
                <w:color w:val="auto"/>
                <w:szCs w:val="21"/>
              </w:rPr>
              <w:t>8</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Cs w:val="21"/>
              </w:rPr>
            </w:pPr>
          </w:p>
        </w:tc>
        <w:tc>
          <w:tcPr>
            <w:tcW w:w="928"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784"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2000"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9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Cs w:val="21"/>
              </w:rPr>
            </w:pPr>
          </w:p>
        </w:tc>
        <w:tc>
          <w:tcPr>
            <w:tcW w:w="672"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832"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747"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97" w:hRule="exact"/>
          <w:jc w:val="center"/>
        </w:trPr>
        <w:tc>
          <w:tcPr>
            <w:tcW w:w="571"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r>
              <w:rPr>
                <w:rFonts w:hint="eastAsia" w:ascii="宋体" w:hAnsi="宋体" w:eastAsia="宋体" w:cs="宋体"/>
                <w:color w:val="auto"/>
                <w:szCs w:val="21"/>
              </w:rPr>
              <w:t>9</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Cs w:val="21"/>
              </w:rPr>
            </w:pPr>
          </w:p>
        </w:tc>
        <w:tc>
          <w:tcPr>
            <w:tcW w:w="928"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784"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2000"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9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Cs w:val="21"/>
              </w:rPr>
            </w:pPr>
          </w:p>
        </w:tc>
        <w:tc>
          <w:tcPr>
            <w:tcW w:w="672"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832"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747"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10" w:hRule="exact"/>
          <w:jc w:val="center"/>
        </w:trPr>
        <w:tc>
          <w:tcPr>
            <w:tcW w:w="571"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r>
              <w:rPr>
                <w:rFonts w:hint="eastAsia" w:ascii="宋体" w:hAnsi="宋体" w:eastAsia="宋体" w:cs="宋体"/>
                <w:color w:val="auto"/>
                <w:szCs w:val="21"/>
              </w:rPr>
              <w:t>10</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Cs w:val="21"/>
              </w:rPr>
            </w:pPr>
          </w:p>
        </w:tc>
        <w:tc>
          <w:tcPr>
            <w:tcW w:w="928"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784"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2000"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9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Cs w:val="21"/>
              </w:rPr>
            </w:pPr>
          </w:p>
        </w:tc>
        <w:tc>
          <w:tcPr>
            <w:tcW w:w="672"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832"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747"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10" w:hRule="exact"/>
          <w:jc w:val="center"/>
        </w:trPr>
        <w:tc>
          <w:tcPr>
            <w:tcW w:w="571"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r>
              <w:rPr>
                <w:rFonts w:hint="eastAsia" w:ascii="宋体" w:hAnsi="宋体" w:eastAsia="宋体" w:cs="宋体"/>
                <w:color w:val="auto"/>
                <w:szCs w:val="21"/>
              </w:rPr>
              <w:t>11</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Cs w:val="21"/>
              </w:rPr>
            </w:pPr>
          </w:p>
        </w:tc>
        <w:tc>
          <w:tcPr>
            <w:tcW w:w="928"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784"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2000"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9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Cs w:val="21"/>
              </w:rPr>
            </w:pPr>
          </w:p>
        </w:tc>
        <w:tc>
          <w:tcPr>
            <w:tcW w:w="672"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832"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747"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97" w:hRule="exact"/>
          <w:jc w:val="center"/>
        </w:trPr>
        <w:tc>
          <w:tcPr>
            <w:tcW w:w="571"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r>
              <w:rPr>
                <w:rFonts w:hint="eastAsia" w:ascii="宋体" w:hAnsi="宋体" w:eastAsia="宋体" w:cs="宋体"/>
                <w:color w:val="auto"/>
                <w:szCs w:val="21"/>
              </w:rPr>
              <w:t>12</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Cs w:val="21"/>
              </w:rPr>
            </w:pPr>
          </w:p>
        </w:tc>
        <w:tc>
          <w:tcPr>
            <w:tcW w:w="928"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784"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2000"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9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Cs w:val="21"/>
              </w:rPr>
            </w:pPr>
          </w:p>
        </w:tc>
        <w:tc>
          <w:tcPr>
            <w:tcW w:w="672"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832"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747"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97" w:hRule="exact"/>
          <w:jc w:val="center"/>
        </w:trPr>
        <w:tc>
          <w:tcPr>
            <w:tcW w:w="571"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r>
              <w:rPr>
                <w:rFonts w:hint="eastAsia" w:ascii="宋体" w:hAnsi="宋体" w:eastAsia="宋体" w:cs="宋体"/>
                <w:color w:val="auto"/>
                <w:szCs w:val="21"/>
              </w:rPr>
              <w:t>13</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Cs w:val="21"/>
              </w:rPr>
            </w:pPr>
          </w:p>
        </w:tc>
        <w:tc>
          <w:tcPr>
            <w:tcW w:w="928"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784"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2000"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9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Cs w:val="21"/>
              </w:rPr>
            </w:pPr>
          </w:p>
        </w:tc>
        <w:tc>
          <w:tcPr>
            <w:tcW w:w="672"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832"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747"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97" w:hRule="exact"/>
          <w:jc w:val="center"/>
        </w:trPr>
        <w:tc>
          <w:tcPr>
            <w:tcW w:w="571"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1072"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r>
              <w:rPr>
                <w:rFonts w:hint="eastAsia" w:ascii="宋体" w:hAnsi="宋体" w:eastAsia="宋体" w:cs="宋体"/>
                <w:color w:val="auto"/>
                <w:szCs w:val="21"/>
              </w:rPr>
              <w:t>……</w:t>
            </w:r>
          </w:p>
        </w:tc>
        <w:tc>
          <w:tcPr>
            <w:tcW w:w="928"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784"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2000"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912"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672"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832"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747"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97" w:hRule="exact"/>
          <w:jc w:val="center"/>
        </w:trPr>
        <w:tc>
          <w:tcPr>
            <w:tcW w:w="571"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1072"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928"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784"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2000"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912"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672"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832"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747"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241" w:hRule="exact"/>
          <w:jc w:val="center"/>
        </w:trPr>
        <w:tc>
          <w:tcPr>
            <w:tcW w:w="1643"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总报价</w:t>
            </w:r>
          </w:p>
        </w:tc>
        <w:tc>
          <w:tcPr>
            <w:tcW w:w="6875" w:type="dxa"/>
            <w:gridSpan w:val="7"/>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left"/>
              <w:rPr>
                <w:rFonts w:hint="eastAsia" w:ascii="宋体" w:hAnsi="宋体" w:cs="宋体"/>
                <w:color w:val="auto"/>
                <w:szCs w:val="21"/>
                <w:lang w:val="en-US" w:eastAsia="zh-CN"/>
              </w:rPr>
            </w:pPr>
            <w:r>
              <w:rPr>
                <w:rFonts w:hint="eastAsia" w:ascii="宋体" w:hAnsi="宋体" w:cs="宋体"/>
                <w:color w:val="auto"/>
                <w:szCs w:val="21"/>
                <w:lang w:val="en-US" w:eastAsia="zh-CN"/>
              </w:rPr>
              <w:t>大写：</w:t>
            </w:r>
          </w:p>
          <w:p>
            <w:pPr>
              <w:tabs>
                <w:tab w:val="left" w:pos="1418"/>
              </w:tabs>
              <w:snapToGrid w:val="0"/>
              <w:spacing w:before="50" w:after="50"/>
              <w:jc w:val="left"/>
              <w:rPr>
                <w:rFonts w:hint="eastAsia" w:ascii="宋体" w:hAnsi="宋体" w:cs="宋体"/>
                <w:color w:val="auto"/>
                <w:szCs w:val="21"/>
                <w:lang w:val="en-US" w:eastAsia="zh-CN"/>
              </w:rPr>
            </w:pPr>
          </w:p>
          <w:p>
            <w:pPr>
              <w:tabs>
                <w:tab w:val="left" w:pos="1418"/>
              </w:tabs>
              <w:snapToGrid w:val="0"/>
              <w:spacing w:before="50" w:after="50"/>
              <w:jc w:val="left"/>
              <w:rPr>
                <w:rFonts w:hint="default"/>
                <w:color w:val="auto"/>
                <w:lang w:val="en-US" w:eastAsia="zh-CN"/>
              </w:rPr>
            </w:pPr>
            <w:r>
              <w:rPr>
                <w:rFonts w:hint="eastAsia" w:ascii="宋体" w:hAnsi="宋体" w:cs="宋体"/>
                <w:color w:val="auto"/>
                <w:szCs w:val="21"/>
                <w:lang w:val="en-US" w:eastAsia="zh-CN"/>
              </w:rPr>
              <w:t>小写：</w:t>
            </w:r>
          </w:p>
        </w:tc>
      </w:tr>
    </w:tbl>
    <w:p>
      <w:pPr>
        <w:adjustRightInd w:val="0"/>
        <w:snapToGrid w:val="0"/>
        <w:spacing w:line="360" w:lineRule="auto"/>
        <w:ind w:left="-88" w:leftChars="-42"/>
        <w:rPr>
          <w:rFonts w:hint="eastAsia" w:ascii="宋体" w:hAnsi="宋体" w:eastAsia="宋体" w:cs="宋体"/>
          <w:b/>
          <w:color w:val="auto"/>
          <w:szCs w:val="21"/>
        </w:rPr>
      </w:pPr>
    </w:p>
    <w:p>
      <w:pPr>
        <w:adjustRightInd w:val="0"/>
        <w:snapToGrid w:val="0"/>
        <w:spacing w:line="360" w:lineRule="auto"/>
        <w:ind w:left="-88" w:leftChars="-42" w:firstLine="420" w:firstLineChars="200"/>
        <w:rPr>
          <w:rFonts w:hint="eastAsia" w:ascii="宋体" w:hAnsi="宋体" w:eastAsia="宋体" w:cs="宋体"/>
          <w:color w:val="auto"/>
          <w:szCs w:val="21"/>
        </w:rPr>
      </w:pPr>
      <w:r>
        <w:rPr>
          <w:rFonts w:hint="eastAsia" w:ascii="宋体" w:hAnsi="宋体" w:eastAsia="宋体" w:cs="宋体"/>
          <w:color w:val="auto"/>
          <w:szCs w:val="21"/>
        </w:rPr>
        <w:t>注：1、投标人可在此表后附其报价详细说明</w:t>
      </w:r>
      <w:r>
        <w:rPr>
          <w:rFonts w:hint="eastAsia" w:ascii="宋体" w:hAnsi="宋体" w:eastAsia="宋体" w:cs="宋体"/>
          <w:color w:val="auto"/>
          <w:szCs w:val="21"/>
          <w:lang w:eastAsia="zh-CN"/>
        </w:rPr>
        <w:t>。</w:t>
      </w:r>
    </w:p>
    <w:p>
      <w:pPr>
        <w:adjustRightInd w:val="0"/>
        <w:snapToGrid w:val="0"/>
        <w:spacing w:line="360" w:lineRule="auto"/>
        <w:rPr>
          <w:rFonts w:hint="eastAsia" w:ascii="宋体" w:hAnsi="宋体" w:eastAsia="宋体" w:cs="宋体"/>
          <w:color w:val="auto"/>
          <w:szCs w:val="21"/>
        </w:rPr>
      </w:pPr>
      <w:r>
        <w:rPr>
          <w:rFonts w:hint="eastAsia" w:ascii="宋体" w:hAnsi="宋体" w:eastAsia="宋体" w:cs="宋体"/>
          <w:color w:val="auto"/>
        </w:rPr>
        <w:t>投标人</w:t>
      </w:r>
      <w:r>
        <w:rPr>
          <w:rFonts w:hint="eastAsia" w:ascii="宋体" w:hAnsi="宋体" w:eastAsia="宋体" w:cs="宋体"/>
          <w:color w:val="auto"/>
          <w:szCs w:val="21"/>
        </w:rPr>
        <w:t>（盖单位章）：</w:t>
      </w:r>
    </w:p>
    <w:p>
      <w:pPr>
        <w:adjustRightInd w:val="0"/>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法定代表人或其委托代理人签字：</w:t>
      </w:r>
      <w:r>
        <w:rPr>
          <w:rFonts w:hint="eastAsia" w:ascii="宋体" w:hAnsi="宋体" w:eastAsia="宋体" w:cs="宋体"/>
          <w:color w:val="auto"/>
          <w:szCs w:val="21"/>
          <w:u w:val="single"/>
        </w:rPr>
        <w:t xml:space="preserve">       </w:t>
      </w:r>
    </w:p>
    <w:p>
      <w:pPr>
        <w:adjustRightInd w:val="0"/>
        <w:snapToGrid w:val="0"/>
        <w:spacing w:line="360" w:lineRule="auto"/>
        <w:rPr>
          <w:rFonts w:hint="eastAsia" w:ascii="宋体" w:hAnsi="宋体" w:eastAsia="宋体" w:cs="宋体"/>
          <w:b/>
          <w:color w:val="auto"/>
          <w:szCs w:val="21"/>
        </w:rPr>
      </w:pPr>
      <w:r>
        <w:rPr>
          <w:rFonts w:hint="eastAsia" w:ascii="宋体" w:hAnsi="宋体" w:eastAsia="宋体" w:cs="宋体"/>
          <w:color w:val="auto"/>
          <w:szCs w:val="21"/>
        </w:rPr>
        <w:t>日期：</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年</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月</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日</w:t>
      </w:r>
      <w:r>
        <w:rPr>
          <w:rFonts w:hint="eastAsia" w:ascii="宋体" w:hAnsi="宋体" w:eastAsia="宋体" w:cs="宋体"/>
          <w:b/>
          <w:color w:val="auto"/>
          <w:sz w:val="24"/>
        </w:rPr>
        <w:t xml:space="preserve"> </w:t>
      </w:r>
    </w:p>
    <w:p>
      <w:pPr>
        <w:rPr>
          <w:rFonts w:hint="default" w:ascii="宋体" w:hAnsi="宋体" w:eastAsia="宋体"/>
          <w:color w:val="auto"/>
          <w:lang w:val="en-US" w:eastAsia="zh-CN"/>
        </w:rPr>
      </w:pPr>
      <w:r>
        <w:rPr>
          <w:rFonts w:hint="eastAsia" w:ascii="宋体" w:hAnsi="宋体"/>
          <w:bCs/>
          <w:color w:val="auto"/>
          <w:sz w:val="28"/>
          <w:szCs w:val="28"/>
        </w:rPr>
        <w:t>附件</w:t>
      </w:r>
      <w:r>
        <w:rPr>
          <w:rFonts w:hint="eastAsia" w:ascii="宋体" w:hAnsi="宋体"/>
          <w:bCs/>
          <w:color w:val="auto"/>
          <w:sz w:val="28"/>
          <w:szCs w:val="28"/>
          <w:lang w:val="en-US" w:eastAsia="zh-CN"/>
        </w:rPr>
        <w:t>13</w:t>
      </w:r>
    </w:p>
    <w:p>
      <w:pPr>
        <w:spacing w:line="560" w:lineRule="exact"/>
        <w:ind w:firstLine="643" w:firstLineChars="200"/>
        <w:jc w:val="center"/>
        <w:rPr>
          <w:rFonts w:hint="eastAsia" w:ascii="宋体" w:hAnsi="宋体" w:cs="Times New Roman"/>
          <w:b/>
          <w:bCs/>
          <w:color w:val="000000" w:themeColor="text1"/>
          <w:sz w:val="32"/>
          <w:szCs w:val="32"/>
          <w14:textFill>
            <w14:solidFill>
              <w14:schemeClr w14:val="tx1"/>
            </w14:solidFill>
          </w14:textFill>
        </w:rPr>
      </w:pPr>
      <w:r>
        <w:rPr>
          <w:rFonts w:hint="eastAsia" w:ascii="宋体" w:hAnsi="宋体" w:cs="Times New Roman"/>
          <w:b/>
          <w:bCs/>
          <w:color w:val="000000" w:themeColor="text1"/>
          <w:sz w:val="32"/>
          <w:szCs w:val="32"/>
          <w14:textFill>
            <w14:solidFill>
              <w14:schemeClr w14:val="tx1"/>
            </w14:solidFill>
          </w14:textFill>
        </w:rPr>
        <w:t>中小企业声明函（货物）</w:t>
      </w:r>
    </w:p>
    <w:p>
      <w:pPr>
        <w:keepNext w:val="0"/>
        <w:keepLines w:val="0"/>
        <w:pageBreakBefore w:val="0"/>
        <w:widowControl w:val="0"/>
        <w:kinsoku/>
        <w:overflowPunct/>
        <w:topLinePunct w:val="0"/>
        <w:autoSpaceDE/>
        <w:autoSpaceDN/>
        <w:bidi w:val="0"/>
        <w:adjustRightInd/>
        <w:snapToGrid/>
        <w:spacing w:line="400" w:lineRule="exact"/>
        <w:ind w:firstLine="420" w:firstLineChars="200"/>
        <w:textAlignment w:val="auto"/>
        <w:rPr>
          <w:rFonts w:hint="eastAsia" w:ascii="宋体" w:hAnsi="宋体" w:cs="Times New Roman"/>
          <w:color w:val="000000" w:themeColor="text1"/>
          <w:szCs w:val="21"/>
          <w14:textFill>
            <w14:solidFill>
              <w14:schemeClr w14:val="tx1"/>
            </w14:solidFill>
          </w14:textFill>
        </w:rPr>
      </w:pPr>
      <w:r>
        <w:rPr>
          <w:rFonts w:hint="eastAsia" w:ascii="宋体" w:hAnsi="宋体" w:cs="Times New Roman"/>
          <w:color w:val="000000" w:themeColor="text1"/>
          <w:szCs w:val="21"/>
          <w14:textFill>
            <w14:solidFill>
              <w14:schemeClr w14:val="tx1"/>
            </w14:solidFill>
          </w14:textFill>
        </w:rPr>
        <w:t>本公司（联合体）郑重声明，根据《政府采购促进中小企业发展管理办法》（财库﹝2020﹞46 号）的规定，本公司（联合体）参加</w:t>
      </w:r>
      <w:r>
        <w:rPr>
          <w:rFonts w:hint="eastAsia" w:ascii="宋体" w:hAnsi="宋体" w:cs="Times New Roman"/>
          <w:color w:val="000000" w:themeColor="text1"/>
          <w:szCs w:val="21"/>
          <w:u w:val="single"/>
          <w14:textFill>
            <w14:solidFill>
              <w14:schemeClr w14:val="tx1"/>
            </w14:solidFill>
          </w14:textFill>
        </w:rPr>
        <w:t xml:space="preserve"> </w:t>
      </w:r>
      <w:r>
        <w:rPr>
          <w:rFonts w:hint="eastAsia" w:ascii="宋体" w:hAnsi="宋体" w:cs="Times New Roman"/>
          <w:color w:val="000000" w:themeColor="text1"/>
          <w:szCs w:val="21"/>
          <w:u w:val="single"/>
          <w:lang w:val="en-US" w:eastAsia="zh-CN"/>
          <w14:textFill>
            <w14:solidFill>
              <w14:schemeClr w14:val="tx1"/>
            </w14:solidFill>
          </w14:textFill>
        </w:rPr>
        <w:t xml:space="preserve">    </w:t>
      </w:r>
      <w:r>
        <w:rPr>
          <w:rFonts w:hint="eastAsia" w:ascii="宋体" w:hAnsi="宋体" w:cs="Times New Roman"/>
          <w:color w:val="000000" w:themeColor="text1"/>
          <w:szCs w:val="21"/>
          <w:u w:val="single"/>
          <w14:textFill>
            <w14:solidFill>
              <w14:schemeClr w14:val="tx1"/>
            </w14:solidFill>
          </w14:textFill>
        </w:rPr>
        <w:t>（单位名称）</w:t>
      </w:r>
      <w:r>
        <w:rPr>
          <w:rFonts w:hint="eastAsia" w:ascii="宋体" w:hAnsi="宋体" w:cs="Times New Roman"/>
          <w:color w:val="000000" w:themeColor="text1"/>
          <w:szCs w:val="21"/>
          <w:u w:val="single"/>
          <w:lang w:val="en-US" w:eastAsia="zh-CN"/>
          <w14:textFill>
            <w14:solidFill>
              <w14:schemeClr w14:val="tx1"/>
            </w14:solidFill>
          </w14:textFill>
        </w:rPr>
        <w:t xml:space="preserve">  </w:t>
      </w:r>
      <w:r>
        <w:rPr>
          <w:rFonts w:hint="eastAsia" w:ascii="宋体" w:hAnsi="宋体" w:cs="Times New Roman"/>
          <w:color w:val="000000" w:themeColor="text1"/>
          <w:szCs w:val="21"/>
          <w:u w:val="single"/>
          <w14:textFill>
            <w14:solidFill>
              <w14:schemeClr w14:val="tx1"/>
            </w14:solidFill>
          </w14:textFill>
        </w:rPr>
        <w:t xml:space="preserve"> </w:t>
      </w:r>
      <w:r>
        <w:rPr>
          <w:rFonts w:hint="eastAsia" w:ascii="宋体" w:hAnsi="宋体" w:cs="Times New Roman"/>
          <w:color w:val="000000" w:themeColor="text1"/>
          <w:szCs w:val="21"/>
          <w14:textFill>
            <w14:solidFill>
              <w14:schemeClr w14:val="tx1"/>
            </w14:solidFill>
          </w14:textFill>
        </w:rPr>
        <w:t xml:space="preserve">的 </w:t>
      </w:r>
      <w:r>
        <w:rPr>
          <w:rFonts w:hint="eastAsia" w:ascii="宋体" w:hAnsi="宋体" w:cs="Times New Roman"/>
          <w:color w:val="000000" w:themeColor="text1"/>
          <w:szCs w:val="21"/>
          <w:u w:val="single"/>
          <w:lang w:val="en-US" w:eastAsia="zh-CN"/>
          <w14:textFill>
            <w14:solidFill>
              <w14:schemeClr w14:val="tx1"/>
            </w14:solidFill>
          </w14:textFill>
        </w:rPr>
        <w:t xml:space="preserve">    </w:t>
      </w:r>
      <w:r>
        <w:rPr>
          <w:rFonts w:hint="eastAsia" w:ascii="宋体" w:hAnsi="宋体" w:cs="Times New Roman"/>
          <w:color w:val="000000" w:themeColor="text1"/>
          <w:szCs w:val="21"/>
          <w:u w:val="single"/>
          <w14:textFill>
            <w14:solidFill>
              <w14:schemeClr w14:val="tx1"/>
            </w14:solidFill>
          </w14:textFill>
        </w:rPr>
        <w:t>（项目名称）</w:t>
      </w:r>
      <w:r>
        <w:rPr>
          <w:rFonts w:hint="eastAsia" w:ascii="宋体" w:hAnsi="宋体" w:cs="Times New Roman"/>
          <w:color w:val="000000" w:themeColor="text1"/>
          <w:szCs w:val="21"/>
          <w:u w:val="single"/>
          <w:lang w:val="en-US" w:eastAsia="zh-CN"/>
          <w14:textFill>
            <w14:solidFill>
              <w14:schemeClr w14:val="tx1"/>
            </w14:solidFill>
          </w14:textFill>
        </w:rPr>
        <w:t xml:space="preserve">  </w:t>
      </w:r>
      <w:r>
        <w:rPr>
          <w:rFonts w:hint="eastAsia" w:ascii="宋体" w:hAnsi="宋体" w:cs="Times New Roman"/>
          <w:color w:val="000000" w:themeColor="text1"/>
          <w:szCs w:val="21"/>
          <w:u w:val="single"/>
          <w14:textFill>
            <w14:solidFill>
              <w14:schemeClr w14:val="tx1"/>
            </w14:solidFill>
          </w14:textFill>
        </w:rPr>
        <w:t xml:space="preserve"> </w:t>
      </w:r>
      <w:r>
        <w:rPr>
          <w:rFonts w:hint="eastAsia" w:ascii="宋体" w:hAnsi="宋体" w:cs="Times New Roman"/>
          <w:color w:val="000000" w:themeColor="text1"/>
          <w:szCs w:val="21"/>
          <w14:textFill>
            <w14:solidFill>
              <w14:schemeClr w14:val="tx1"/>
            </w14:solidFill>
          </w14:textFill>
        </w:rPr>
        <w:t>采购活动，提供的货物全部由符合政策要求的中小企业制造。相关企业（含联合体中的中小企业、签订分包意向协议的中小企业）的具体情况如下：</w:t>
      </w:r>
    </w:p>
    <w:p>
      <w:pPr>
        <w:keepNext w:val="0"/>
        <w:keepLines w:val="0"/>
        <w:pageBreakBefore w:val="0"/>
        <w:widowControl w:val="0"/>
        <w:kinsoku/>
        <w:overflowPunct/>
        <w:topLinePunct w:val="0"/>
        <w:autoSpaceDE/>
        <w:autoSpaceDN/>
        <w:bidi w:val="0"/>
        <w:adjustRightInd/>
        <w:snapToGrid/>
        <w:spacing w:line="400" w:lineRule="exact"/>
        <w:ind w:firstLine="420" w:firstLineChars="200"/>
        <w:textAlignment w:val="auto"/>
        <w:rPr>
          <w:rFonts w:hint="eastAsia" w:ascii="宋体" w:hAnsi="宋体" w:cs="Times New Roman"/>
          <w:color w:val="000000" w:themeColor="text1"/>
          <w:szCs w:val="21"/>
          <w14:textFill>
            <w14:solidFill>
              <w14:schemeClr w14:val="tx1"/>
            </w14:solidFill>
          </w14:textFill>
        </w:rPr>
      </w:pPr>
      <w:r>
        <w:rPr>
          <w:rFonts w:hint="eastAsia" w:ascii="宋体" w:hAnsi="宋体" w:cs="Times New Roman"/>
          <w:color w:val="000000" w:themeColor="text1"/>
          <w:szCs w:val="21"/>
          <w14:textFill>
            <w14:solidFill>
              <w14:schemeClr w14:val="tx1"/>
            </w14:solidFill>
          </w14:textFill>
        </w:rPr>
        <w:t xml:space="preserve">1. </w:t>
      </w:r>
      <w:r>
        <w:rPr>
          <w:rFonts w:hint="eastAsia" w:ascii="宋体" w:hAnsi="宋体" w:cs="Times New Roman"/>
          <w:color w:val="000000" w:themeColor="text1"/>
          <w:szCs w:val="21"/>
          <w:u w:val="single"/>
          <w14:textFill>
            <w14:solidFill>
              <w14:schemeClr w14:val="tx1"/>
            </w14:solidFill>
          </w14:textFill>
        </w:rPr>
        <w:t xml:space="preserve">（标的名称） </w:t>
      </w:r>
      <w:r>
        <w:rPr>
          <w:rFonts w:hint="eastAsia" w:ascii="宋体" w:hAnsi="宋体" w:cs="Times New Roman"/>
          <w:color w:val="000000" w:themeColor="text1"/>
          <w:szCs w:val="21"/>
          <w14:textFill>
            <w14:solidFill>
              <w14:schemeClr w14:val="tx1"/>
            </w14:solidFill>
          </w14:textFill>
        </w:rPr>
        <w:t>，属于</w:t>
      </w:r>
      <w:r>
        <w:rPr>
          <w:rFonts w:hint="eastAsia" w:ascii="宋体" w:hAnsi="宋体" w:cs="Times New Roman"/>
          <w:color w:val="000000" w:themeColor="text1"/>
          <w:szCs w:val="21"/>
          <w:u w:val="single"/>
          <w14:textFill>
            <w14:solidFill>
              <w14:schemeClr w14:val="tx1"/>
            </w14:solidFill>
          </w14:textFill>
        </w:rPr>
        <w:t xml:space="preserve"> （采购文件中明确的所属行业）</w:t>
      </w:r>
      <w:r>
        <w:rPr>
          <w:rFonts w:hint="eastAsia" w:ascii="宋体" w:hAnsi="宋体" w:cs="Times New Roman"/>
          <w:color w:val="000000" w:themeColor="text1"/>
          <w:szCs w:val="21"/>
          <w14:textFill>
            <w14:solidFill>
              <w14:schemeClr w14:val="tx1"/>
            </w14:solidFill>
          </w14:textFill>
        </w:rPr>
        <w:t xml:space="preserve">行业 ；制造商为 </w:t>
      </w:r>
      <w:r>
        <w:rPr>
          <w:rFonts w:hint="eastAsia" w:ascii="宋体" w:hAnsi="宋体" w:cs="Times New Roman"/>
          <w:color w:val="000000" w:themeColor="text1"/>
          <w:szCs w:val="21"/>
          <w:u w:val="single"/>
          <w14:textFill>
            <w14:solidFill>
              <w14:schemeClr w14:val="tx1"/>
            </w14:solidFill>
          </w14:textFill>
        </w:rPr>
        <w:t xml:space="preserve">（企业名称） </w:t>
      </w:r>
      <w:r>
        <w:rPr>
          <w:rFonts w:hint="eastAsia" w:ascii="宋体" w:hAnsi="宋体" w:cs="Times New Roman"/>
          <w:color w:val="000000" w:themeColor="text1"/>
          <w:szCs w:val="21"/>
          <w14:textFill>
            <w14:solidFill>
              <w14:schemeClr w14:val="tx1"/>
            </w14:solidFill>
          </w14:textFill>
        </w:rPr>
        <w:t>，从业人员</w:t>
      </w:r>
      <w:r>
        <w:rPr>
          <w:rFonts w:hint="eastAsia" w:ascii="宋体" w:hAnsi="宋体" w:cs="Times New Roman"/>
          <w:color w:val="000000" w:themeColor="text1"/>
          <w:szCs w:val="21"/>
          <w:u w:val="single"/>
          <w:lang w:val="en-US" w:eastAsia="zh-CN"/>
          <w14:textFill>
            <w14:solidFill>
              <w14:schemeClr w14:val="tx1"/>
            </w14:solidFill>
          </w14:textFill>
        </w:rPr>
        <w:t xml:space="preserve">    </w:t>
      </w:r>
      <w:r>
        <w:rPr>
          <w:rFonts w:hint="eastAsia" w:ascii="宋体" w:hAnsi="宋体" w:cs="Times New Roman"/>
          <w:color w:val="000000" w:themeColor="text1"/>
          <w:szCs w:val="21"/>
          <w:u w:val="single"/>
          <w14:textFill>
            <w14:solidFill>
              <w14:schemeClr w14:val="tx1"/>
            </w14:solidFill>
          </w14:textFill>
        </w:rPr>
        <w:t xml:space="preserve"> </w:t>
      </w:r>
      <w:r>
        <w:rPr>
          <w:rFonts w:hint="eastAsia" w:ascii="宋体" w:hAnsi="宋体" w:cs="Times New Roman"/>
          <w:color w:val="000000" w:themeColor="text1"/>
          <w:szCs w:val="21"/>
          <w14:textFill>
            <w14:solidFill>
              <w14:schemeClr w14:val="tx1"/>
            </w14:solidFill>
          </w14:textFill>
        </w:rPr>
        <w:t>人，营业收入为</w:t>
      </w:r>
      <w:r>
        <w:rPr>
          <w:rFonts w:hint="eastAsia" w:ascii="宋体" w:hAnsi="宋体" w:cs="Times New Roman"/>
          <w:color w:val="000000" w:themeColor="text1"/>
          <w:szCs w:val="21"/>
          <w:u w:val="single"/>
          <w:lang w:val="en-US" w:eastAsia="zh-CN"/>
          <w14:textFill>
            <w14:solidFill>
              <w14:schemeClr w14:val="tx1"/>
            </w14:solidFill>
          </w14:textFill>
        </w:rPr>
        <w:t xml:space="preserve">    </w:t>
      </w:r>
      <w:r>
        <w:rPr>
          <w:rFonts w:hint="eastAsia" w:ascii="宋体" w:hAnsi="宋体" w:cs="Times New Roman"/>
          <w:color w:val="000000" w:themeColor="text1"/>
          <w:szCs w:val="21"/>
          <w:u w:val="single"/>
          <w14:textFill>
            <w14:solidFill>
              <w14:schemeClr w14:val="tx1"/>
            </w14:solidFill>
          </w14:textFill>
        </w:rPr>
        <w:t xml:space="preserve"> </w:t>
      </w:r>
      <w:r>
        <w:rPr>
          <w:rFonts w:hint="eastAsia" w:ascii="宋体" w:hAnsi="宋体" w:cs="Times New Roman"/>
          <w:color w:val="000000" w:themeColor="text1"/>
          <w:szCs w:val="21"/>
          <w14:textFill>
            <w14:solidFill>
              <w14:schemeClr w14:val="tx1"/>
            </w14:solidFill>
          </w14:textFill>
        </w:rPr>
        <w:t>万元，资产总额为</w:t>
      </w:r>
      <w:r>
        <w:rPr>
          <w:rFonts w:hint="eastAsia" w:ascii="宋体" w:hAnsi="宋体" w:cs="Times New Roman"/>
          <w:color w:val="000000" w:themeColor="text1"/>
          <w:szCs w:val="21"/>
          <w:u w:val="single"/>
          <w14:textFill>
            <w14:solidFill>
              <w14:schemeClr w14:val="tx1"/>
            </w14:solidFill>
          </w14:textFill>
        </w:rPr>
        <w:t xml:space="preserve"> </w:t>
      </w:r>
      <w:r>
        <w:rPr>
          <w:rFonts w:hint="eastAsia" w:ascii="宋体" w:hAnsi="宋体" w:cs="Times New Roman"/>
          <w:color w:val="000000" w:themeColor="text1"/>
          <w:szCs w:val="21"/>
          <w:u w:val="single"/>
          <w:lang w:val="en-US" w:eastAsia="zh-CN"/>
          <w14:textFill>
            <w14:solidFill>
              <w14:schemeClr w14:val="tx1"/>
            </w14:solidFill>
          </w14:textFill>
        </w:rPr>
        <w:t xml:space="preserve">   </w:t>
      </w:r>
      <w:r>
        <w:rPr>
          <w:rFonts w:hint="eastAsia" w:ascii="宋体" w:hAnsi="宋体" w:cs="Times New Roman"/>
          <w:color w:val="000000" w:themeColor="text1"/>
          <w:szCs w:val="21"/>
          <w14:textFill>
            <w14:solidFill>
              <w14:schemeClr w14:val="tx1"/>
            </w14:solidFill>
          </w14:textFill>
        </w:rPr>
        <w:t>万元 ，属于</w:t>
      </w:r>
      <w:r>
        <w:rPr>
          <w:rFonts w:hint="eastAsia" w:ascii="宋体" w:hAnsi="宋体" w:cs="Times New Roman"/>
          <w:color w:val="000000" w:themeColor="text1"/>
          <w:szCs w:val="21"/>
          <w:u w:val="single"/>
          <w14:textFill>
            <w14:solidFill>
              <w14:schemeClr w14:val="tx1"/>
            </w14:solidFill>
          </w14:textFill>
        </w:rPr>
        <w:t xml:space="preserve"> </w:t>
      </w:r>
      <w:r>
        <w:rPr>
          <w:rFonts w:hint="eastAsia" w:ascii="宋体" w:hAnsi="宋体" w:cs="Times New Roman"/>
          <w:color w:val="000000" w:themeColor="text1"/>
          <w:szCs w:val="21"/>
          <w:u w:val="single"/>
          <w:lang w:val="en-US" w:eastAsia="zh-CN"/>
          <w14:textFill>
            <w14:solidFill>
              <w14:schemeClr w14:val="tx1"/>
            </w14:solidFill>
          </w14:textFill>
        </w:rPr>
        <w:t xml:space="preserve">     </w:t>
      </w:r>
      <w:r>
        <w:rPr>
          <w:rFonts w:hint="eastAsia" w:ascii="宋体" w:hAnsi="宋体" w:cs="Times New Roman"/>
          <w:color w:val="000000" w:themeColor="text1"/>
          <w:szCs w:val="21"/>
          <w14:textFill>
            <w14:solidFill>
              <w14:schemeClr w14:val="tx1"/>
            </w14:solidFill>
          </w14:textFill>
        </w:rPr>
        <w:t>（中型企业、小型企业、微型企业） ；</w:t>
      </w:r>
    </w:p>
    <w:p>
      <w:pPr>
        <w:keepNext w:val="0"/>
        <w:keepLines w:val="0"/>
        <w:pageBreakBefore w:val="0"/>
        <w:widowControl w:val="0"/>
        <w:kinsoku/>
        <w:overflowPunct/>
        <w:topLinePunct w:val="0"/>
        <w:autoSpaceDE/>
        <w:autoSpaceDN/>
        <w:bidi w:val="0"/>
        <w:adjustRightInd/>
        <w:snapToGrid/>
        <w:spacing w:line="400" w:lineRule="exact"/>
        <w:ind w:firstLine="420" w:firstLineChars="200"/>
        <w:textAlignment w:val="auto"/>
        <w:rPr>
          <w:rFonts w:hint="eastAsia" w:ascii="宋体" w:hAnsi="宋体" w:cs="Times New Roman"/>
          <w:color w:val="000000" w:themeColor="text1"/>
          <w:szCs w:val="21"/>
          <w14:textFill>
            <w14:solidFill>
              <w14:schemeClr w14:val="tx1"/>
            </w14:solidFill>
          </w14:textFill>
        </w:rPr>
      </w:pPr>
      <w:r>
        <w:rPr>
          <w:rFonts w:hint="eastAsia" w:ascii="宋体" w:hAnsi="宋体" w:cs="Times New Roman"/>
          <w:color w:val="000000" w:themeColor="text1"/>
          <w:szCs w:val="21"/>
          <w14:textFill>
            <w14:solidFill>
              <w14:schemeClr w14:val="tx1"/>
            </w14:solidFill>
          </w14:textFill>
        </w:rPr>
        <w:t xml:space="preserve">2. </w:t>
      </w:r>
      <w:r>
        <w:rPr>
          <w:rFonts w:hint="eastAsia" w:ascii="宋体" w:hAnsi="宋体" w:cs="Times New Roman"/>
          <w:color w:val="000000" w:themeColor="text1"/>
          <w:szCs w:val="21"/>
          <w:u w:val="single"/>
          <w14:textFill>
            <w14:solidFill>
              <w14:schemeClr w14:val="tx1"/>
            </w14:solidFill>
          </w14:textFill>
        </w:rPr>
        <w:t xml:space="preserve">（标的名称） </w:t>
      </w:r>
      <w:r>
        <w:rPr>
          <w:rFonts w:hint="eastAsia" w:ascii="宋体" w:hAnsi="宋体" w:cs="Times New Roman"/>
          <w:color w:val="000000" w:themeColor="text1"/>
          <w:szCs w:val="21"/>
          <w14:textFill>
            <w14:solidFill>
              <w14:schemeClr w14:val="tx1"/>
            </w14:solidFill>
          </w14:textFill>
        </w:rPr>
        <w:t>，属于</w:t>
      </w:r>
      <w:r>
        <w:rPr>
          <w:rFonts w:hint="eastAsia" w:ascii="宋体" w:hAnsi="宋体" w:cs="Times New Roman"/>
          <w:color w:val="000000" w:themeColor="text1"/>
          <w:szCs w:val="21"/>
          <w:u w:val="single"/>
          <w14:textFill>
            <w14:solidFill>
              <w14:schemeClr w14:val="tx1"/>
            </w14:solidFill>
          </w14:textFill>
        </w:rPr>
        <w:t xml:space="preserve"> （采购文件中明确的所属行业）</w:t>
      </w:r>
      <w:r>
        <w:rPr>
          <w:rFonts w:hint="eastAsia" w:ascii="宋体" w:hAnsi="宋体" w:cs="Times New Roman"/>
          <w:color w:val="000000" w:themeColor="text1"/>
          <w:szCs w:val="21"/>
          <w14:textFill>
            <w14:solidFill>
              <w14:schemeClr w14:val="tx1"/>
            </w14:solidFill>
          </w14:textFill>
        </w:rPr>
        <w:t xml:space="preserve">行业 ；制造商为 </w:t>
      </w:r>
      <w:r>
        <w:rPr>
          <w:rFonts w:hint="eastAsia" w:ascii="宋体" w:hAnsi="宋体" w:cs="Times New Roman"/>
          <w:color w:val="000000" w:themeColor="text1"/>
          <w:szCs w:val="21"/>
          <w:u w:val="single"/>
          <w14:textFill>
            <w14:solidFill>
              <w14:schemeClr w14:val="tx1"/>
            </w14:solidFill>
          </w14:textFill>
        </w:rPr>
        <w:t xml:space="preserve">（企业名称） </w:t>
      </w:r>
      <w:r>
        <w:rPr>
          <w:rFonts w:hint="eastAsia" w:ascii="宋体" w:hAnsi="宋体" w:cs="Times New Roman"/>
          <w:color w:val="000000" w:themeColor="text1"/>
          <w:szCs w:val="21"/>
          <w14:textFill>
            <w14:solidFill>
              <w14:schemeClr w14:val="tx1"/>
            </w14:solidFill>
          </w14:textFill>
        </w:rPr>
        <w:t>，从业人员</w:t>
      </w:r>
      <w:r>
        <w:rPr>
          <w:rFonts w:hint="eastAsia" w:ascii="宋体" w:hAnsi="宋体" w:cs="Times New Roman"/>
          <w:color w:val="000000" w:themeColor="text1"/>
          <w:szCs w:val="21"/>
          <w:u w:val="single"/>
          <w:lang w:val="en-US" w:eastAsia="zh-CN"/>
          <w14:textFill>
            <w14:solidFill>
              <w14:schemeClr w14:val="tx1"/>
            </w14:solidFill>
          </w14:textFill>
        </w:rPr>
        <w:t xml:space="preserve">    </w:t>
      </w:r>
      <w:r>
        <w:rPr>
          <w:rFonts w:hint="eastAsia" w:ascii="宋体" w:hAnsi="宋体" w:cs="Times New Roman"/>
          <w:color w:val="000000" w:themeColor="text1"/>
          <w:szCs w:val="21"/>
          <w:u w:val="single"/>
          <w14:textFill>
            <w14:solidFill>
              <w14:schemeClr w14:val="tx1"/>
            </w14:solidFill>
          </w14:textFill>
        </w:rPr>
        <w:t xml:space="preserve"> </w:t>
      </w:r>
      <w:r>
        <w:rPr>
          <w:rFonts w:hint="eastAsia" w:ascii="宋体" w:hAnsi="宋体" w:cs="Times New Roman"/>
          <w:color w:val="000000" w:themeColor="text1"/>
          <w:szCs w:val="21"/>
          <w14:textFill>
            <w14:solidFill>
              <w14:schemeClr w14:val="tx1"/>
            </w14:solidFill>
          </w14:textFill>
        </w:rPr>
        <w:t>人，营业收入为</w:t>
      </w:r>
      <w:r>
        <w:rPr>
          <w:rFonts w:hint="eastAsia" w:ascii="宋体" w:hAnsi="宋体" w:cs="Times New Roman"/>
          <w:color w:val="000000" w:themeColor="text1"/>
          <w:szCs w:val="21"/>
          <w:u w:val="single"/>
          <w:lang w:val="en-US" w:eastAsia="zh-CN"/>
          <w14:textFill>
            <w14:solidFill>
              <w14:schemeClr w14:val="tx1"/>
            </w14:solidFill>
          </w14:textFill>
        </w:rPr>
        <w:t xml:space="preserve">    </w:t>
      </w:r>
      <w:r>
        <w:rPr>
          <w:rFonts w:hint="eastAsia" w:ascii="宋体" w:hAnsi="宋体" w:cs="Times New Roman"/>
          <w:color w:val="000000" w:themeColor="text1"/>
          <w:szCs w:val="21"/>
          <w:u w:val="single"/>
          <w14:textFill>
            <w14:solidFill>
              <w14:schemeClr w14:val="tx1"/>
            </w14:solidFill>
          </w14:textFill>
        </w:rPr>
        <w:t xml:space="preserve"> </w:t>
      </w:r>
      <w:r>
        <w:rPr>
          <w:rFonts w:hint="eastAsia" w:ascii="宋体" w:hAnsi="宋体" w:cs="Times New Roman"/>
          <w:color w:val="000000" w:themeColor="text1"/>
          <w:szCs w:val="21"/>
          <w14:textFill>
            <w14:solidFill>
              <w14:schemeClr w14:val="tx1"/>
            </w14:solidFill>
          </w14:textFill>
        </w:rPr>
        <w:t>万元，资产总额为</w:t>
      </w:r>
      <w:r>
        <w:rPr>
          <w:rFonts w:hint="eastAsia" w:ascii="宋体" w:hAnsi="宋体" w:cs="Times New Roman"/>
          <w:color w:val="000000" w:themeColor="text1"/>
          <w:szCs w:val="21"/>
          <w:u w:val="single"/>
          <w14:textFill>
            <w14:solidFill>
              <w14:schemeClr w14:val="tx1"/>
            </w14:solidFill>
          </w14:textFill>
        </w:rPr>
        <w:t xml:space="preserve"> </w:t>
      </w:r>
      <w:r>
        <w:rPr>
          <w:rFonts w:hint="eastAsia" w:ascii="宋体" w:hAnsi="宋体" w:cs="Times New Roman"/>
          <w:color w:val="000000" w:themeColor="text1"/>
          <w:szCs w:val="21"/>
          <w:u w:val="single"/>
          <w:lang w:val="en-US" w:eastAsia="zh-CN"/>
          <w14:textFill>
            <w14:solidFill>
              <w14:schemeClr w14:val="tx1"/>
            </w14:solidFill>
          </w14:textFill>
        </w:rPr>
        <w:t xml:space="preserve">   </w:t>
      </w:r>
      <w:r>
        <w:rPr>
          <w:rFonts w:hint="eastAsia" w:ascii="宋体" w:hAnsi="宋体" w:cs="Times New Roman"/>
          <w:color w:val="000000" w:themeColor="text1"/>
          <w:szCs w:val="21"/>
          <w14:textFill>
            <w14:solidFill>
              <w14:schemeClr w14:val="tx1"/>
            </w14:solidFill>
          </w14:textFill>
        </w:rPr>
        <w:t>万元 ，属于</w:t>
      </w:r>
      <w:r>
        <w:rPr>
          <w:rFonts w:hint="eastAsia" w:ascii="宋体" w:hAnsi="宋体" w:cs="Times New Roman"/>
          <w:color w:val="000000" w:themeColor="text1"/>
          <w:szCs w:val="21"/>
          <w:u w:val="single"/>
          <w14:textFill>
            <w14:solidFill>
              <w14:schemeClr w14:val="tx1"/>
            </w14:solidFill>
          </w14:textFill>
        </w:rPr>
        <w:t xml:space="preserve"> </w:t>
      </w:r>
      <w:r>
        <w:rPr>
          <w:rFonts w:hint="eastAsia" w:ascii="宋体" w:hAnsi="宋体" w:cs="Times New Roman"/>
          <w:color w:val="000000" w:themeColor="text1"/>
          <w:szCs w:val="21"/>
          <w:u w:val="single"/>
          <w:lang w:val="en-US" w:eastAsia="zh-CN"/>
          <w14:textFill>
            <w14:solidFill>
              <w14:schemeClr w14:val="tx1"/>
            </w14:solidFill>
          </w14:textFill>
        </w:rPr>
        <w:t xml:space="preserve">     </w:t>
      </w:r>
      <w:r>
        <w:rPr>
          <w:rFonts w:hint="eastAsia" w:ascii="宋体" w:hAnsi="宋体" w:cs="Times New Roman"/>
          <w:color w:val="000000" w:themeColor="text1"/>
          <w:szCs w:val="21"/>
          <w14:textFill>
            <w14:solidFill>
              <w14:schemeClr w14:val="tx1"/>
            </w14:solidFill>
          </w14:textFill>
        </w:rPr>
        <w:t>（中型企业、小型企业、微型企业） ；</w:t>
      </w:r>
    </w:p>
    <w:p>
      <w:pPr>
        <w:keepNext w:val="0"/>
        <w:keepLines w:val="0"/>
        <w:pageBreakBefore w:val="0"/>
        <w:widowControl w:val="0"/>
        <w:kinsoku/>
        <w:overflowPunct/>
        <w:topLinePunct w:val="0"/>
        <w:autoSpaceDE/>
        <w:autoSpaceDN/>
        <w:bidi w:val="0"/>
        <w:adjustRightInd/>
        <w:snapToGrid/>
        <w:spacing w:line="400" w:lineRule="exact"/>
        <w:ind w:firstLine="420" w:firstLineChars="200"/>
        <w:textAlignment w:val="auto"/>
        <w:rPr>
          <w:rFonts w:hint="eastAsia" w:ascii="宋体" w:hAnsi="宋体" w:cs="Times New Roman"/>
          <w:color w:val="000000" w:themeColor="text1"/>
          <w:szCs w:val="21"/>
          <w14:textFill>
            <w14:solidFill>
              <w14:schemeClr w14:val="tx1"/>
            </w14:solidFill>
          </w14:textFill>
        </w:rPr>
      </w:pPr>
      <w:r>
        <w:rPr>
          <w:rFonts w:hint="eastAsia" w:ascii="宋体" w:hAnsi="宋体" w:cs="Times New Roman"/>
          <w:color w:val="000000" w:themeColor="text1"/>
          <w:szCs w:val="21"/>
          <w14:textFill>
            <w14:solidFill>
              <w14:schemeClr w14:val="tx1"/>
            </w14:solidFill>
          </w14:textFill>
        </w:rPr>
        <w:t>……</w:t>
      </w:r>
    </w:p>
    <w:p>
      <w:pPr>
        <w:keepNext w:val="0"/>
        <w:keepLines w:val="0"/>
        <w:pageBreakBefore w:val="0"/>
        <w:widowControl w:val="0"/>
        <w:kinsoku/>
        <w:overflowPunct/>
        <w:topLinePunct w:val="0"/>
        <w:autoSpaceDE/>
        <w:autoSpaceDN/>
        <w:bidi w:val="0"/>
        <w:adjustRightInd/>
        <w:snapToGrid/>
        <w:spacing w:line="400" w:lineRule="exact"/>
        <w:ind w:firstLine="420" w:firstLineChars="200"/>
        <w:textAlignment w:val="auto"/>
        <w:rPr>
          <w:rFonts w:hint="eastAsia" w:ascii="宋体" w:hAnsi="宋体" w:cs="Times New Roman"/>
          <w:color w:val="000000" w:themeColor="text1"/>
          <w:szCs w:val="21"/>
          <w14:textFill>
            <w14:solidFill>
              <w14:schemeClr w14:val="tx1"/>
            </w14:solidFill>
          </w14:textFill>
        </w:rPr>
      </w:pPr>
      <w:r>
        <w:rPr>
          <w:rFonts w:hint="eastAsia" w:ascii="宋体" w:hAnsi="宋体" w:cs="Times New Roman"/>
          <w:color w:val="000000" w:themeColor="text1"/>
          <w:szCs w:val="21"/>
          <w14:textFill>
            <w14:solidFill>
              <w14:schemeClr w14:val="tx1"/>
            </w14:solidFill>
          </w14:textFill>
        </w:rPr>
        <w:t>以上企业，不属于大企业的分支机构，不存在控股股东为大企业的情形，也不存在与大企业的负责人为同一人的情形。</w:t>
      </w:r>
    </w:p>
    <w:p>
      <w:pPr>
        <w:keepNext w:val="0"/>
        <w:keepLines w:val="0"/>
        <w:pageBreakBefore w:val="0"/>
        <w:widowControl w:val="0"/>
        <w:kinsoku/>
        <w:overflowPunct/>
        <w:topLinePunct w:val="0"/>
        <w:autoSpaceDE/>
        <w:autoSpaceDN/>
        <w:bidi w:val="0"/>
        <w:adjustRightInd/>
        <w:snapToGrid/>
        <w:spacing w:line="400" w:lineRule="exact"/>
        <w:ind w:firstLine="420" w:firstLineChars="200"/>
        <w:textAlignment w:val="auto"/>
        <w:rPr>
          <w:rFonts w:hint="eastAsia" w:ascii="宋体" w:hAnsi="宋体" w:cs="Times New Roman"/>
          <w:color w:val="000000" w:themeColor="text1"/>
          <w:szCs w:val="21"/>
          <w14:textFill>
            <w14:solidFill>
              <w14:schemeClr w14:val="tx1"/>
            </w14:solidFill>
          </w14:textFill>
        </w:rPr>
      </w:pPr>
      <w:r>
        <w:rPr>
          <w:rFonts w:hint="eastAsia" w:ascii="宋体" w:hAnsi="宋体" w:cs="Times New Roman"/>
          <w:color w:val="000000" w:themeColor="text1"/>
          <w:szCs w:val="21"/>
          <w14:textFill>
            <w14:solidFill>
              <w14:schemeClr w14:val="tx1"/>
            </w14:solidFill>
          </w14:textFill>
        </w:rPr>
        <w:t>本企业对上述声明内容的真实性负责。如有虚假，将依法承担相应责任。</w:t>
      </w:r>
    </w:p>
    <w:p>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jc w:val="right"/>
        <w:textAlignment w:val="auto"/>
        <w:rPr>
          <w:rFonts w:hint="eastAsia" w:ascii="宋体" w:hAnsi="宋体" w:cs="Times New Roman"/>
          <w:color w:val="000000" w:themeColor="text1"/>
          <w:szCs w:val="21"/>
          <w14:textFill>
            <w14:solidFill>
              <w14:schemeClr w14:val="tx1"/>
            </w14:solidFill>
          </w14:textFill>
        </w:rPr>
      </w:pPr>
    </w:p>
    <w:p>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jc w:val="right"/>
        <w:textAlignment w:val="auto"/>
        <w:rPr>
          <w:rFonts w:hint="default" w:ascii="宋体" w:hAnsi="宋体" w:eastAsia="宋体" w:cs="Times New Roman"/>
          <w:color w:val="000000" w:themeColor="text1"/>
          <w:szCs w:val="21"/>
          <w:lang w:val="en-US" w:eastAsia="zh-CN"/>
          <w14:textFill>
            <w14:solidFill>
              <w14:schemeClr w14:val="tx1"/>
            </w14:solidFill>
          </w14:textFill>
        </w:rPr>
      </w:pPr>
      <w:r>
        <w:rPr>
          <w:rFonts w:hint="eastAsia" w:ascii="宋体" w:hAnsi="宋体" w:cs="Times New Roman"/>
          <w:color w:val="000000" w:themeColor="text1"/>
          <w:szCs w:val="21"/>
          <w14:textFill>
            <w14:solidFill>
              <w14:schemeClr w14:val="tx1"/>
            </w14:solidFill>
          </w14:textFill>
        </w:rPr>
        <w:t>企业名称（盖章）：</w:t>
      </w:r>
      <w:r>
        <w:rPr>
          <w:rFonts w:hint="eastAsia" w:ascii="宋体" w:hAnsi="宋体" w:cs="Times New Roman"/>
          <w:color w:val="000000" w:themeColor="text1"/>
          <w:szCs w:val="21"/>
          <w:lang w:val="en-US" w:eastAsia="zh-CN"/>
          <w14:textFill>
            <w14:solidFill>
              <w14:schemeClr w14:val="tx1"/>
            </w14:solidFill>
          </w14:textFill>
        </w:rPr>
        <w:t xml:space="preserve">                   </w:t>
      </w:r>
    </w:p>
    <w:p>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jc w:val="right"/>
        <w:textAlignment w:val="auto"/>
        <w:rPr>
          <w:rFonts w:hint="default" w:ascii="宋体" w:hAnsi="宋体" w:eastAsia="宋体" w:cs="Times New Roman"/>
          <w:color w:val="000000" w:themeColor="text1"/>
          <w:szCs w:val="21"/>
          <w:lang w:val="en-US" w:eastAsia="zh-CN"/>
          <w14:textFill>
            <w14:solidFill>
              <w14:schemeClr w14:val="tx1"/>
            </w14:solidFill>
          </w14:textFill>
        </w:rPr>
      </w:pPr>
      <w:r>
        <w:rPr>
          <w:rFonts w:hint="eastAsia" w:ascii="宋体" w:hAnsi="宋体" w:cs="Times New Roman"/>
          <w:color w:val="000000" w:themeColor="text1"/>
          <w:szCs w:val="21"/>
          <w14:textFill>
            <w14:solidFill>
              <w14:schemeClr w14:val="tx1"/>
            </w14:solidFill>
          </w14:textFill>
        </w:rPr>
        <w:t>日 期：</w:t>
      </w:r>
      <w:r>
        <w:rPr>
          <w:rFonts w:hint="eastAsia" w:ascii="宋体" w:hAnsi="宋体" w:cs="Times New Roman"/>
          <w:color w:val="000000" w:themeColor="text1"/>
          <w:szCs w:val="21"/>
          <w:lang w:val="en-US" w:eastAsia="zh-CN"/>
          <w14:textFill>
            <w14:solidFill>
              <w14:schemeClr w14:val="tx1"/>
            </w14:solidFill>
          </w14:textFill>
        </w:rPr>
        <w:t xml:space="preserve">                          </w:t>
      </w:r>
    </w:p>
    <w:p>
      <w:pPr>
        <w:adjustRightInd w:val="0"/>
        <w:snapToGrid w:val="0"/>
        <w:spacing w:line="360" w:lineRule="auto"/>
        <w:ind w:firstLine="450" w:firstLineChars="250"/>
        <w:rPr>
          <w:rFonts w:hint="eastAsia" w:ascii="宋体" w:hAnsi="宋体" w:cs="Times New Roman"/>
          <w:color w:val="auto"/>
          <w:sz w:val="18"/>
          <w:szCs w:val="18"/>
          <w:highlight w:val="none"/>
        </w:rPr>
      </w:pPr>
      <w:r>
        <w:rPr>
          <w:rFonts w:hint="eastAsia" w:ascii="宋体" w:hAnsi="宋体" w:cs="Times New Roman"/>
          <w:color w:val="auto"/>
          <w:sz w:val="18"/>
          <w:szCs w:val="18"/>
          <w:highlight w:val="none"/>
        </w:rPr>
        <w:t>1</w:t>
      </w:r>
      <w:r>
        <w:rPr>
          <w:rFonts w:hint="eastAsia" w:ascii="宋体" w:hAnsi="宋体" w:cs="Times New Roman"/>
          <w:color w:val="auto"/>
          <w:sz w:val="18"/>
          <w:szCs w:val="18"/>
          <w:highlight w:val="none"/>
          <w:lang w:val="en-US" w:eastAsia="zh-CN"/>
        </w:rPr>
        <w:t>.</w:t>
      </w:r>
      <w:r>
        <w:rPr>
          <w:rFonts w:hint="eastAsia" w:ascii="宋体" w:hAnsi="宋体" w:cs="Times New Roman"/>
          <w:color w:val="auto"/>
          <w:sz w:val="18"/>
          <w:szCs w:val="18"/>
          <w:highlight w:val="none"/>
        </w:rPr>
        <w:t>从业人员、营业收入、资产总额填报上一年度数据，无上一年度数据的新成立企业可不填报。</w:t>
      </w:r>
    </w:p>
    <w:p>
      <w:pPr>
        <w:adjustRightInd w:val="0"/>
        <w:snapToGrid w:val="0"/>
        <w:spacing w:line="360" w:lineRule="auto"/>
        <w:ind w:firstLine="525" w:firstLineChars="250"/>
        <w:rPr>
          <w:rFonts w:hint="eastAsia" w:ascii="宋体" w:hAnsi="宋体"/>
          <w:color w:val="auto"/>
          <w:szCs w:val="21"/>
          <w:highlight w:val="none"/>
        </w:rPr>
      </w:pPr>
    </w:p>
    <w:p>
      <w:pPr>
        <w:adjustRightInd w:val="0"/>
        <w:snapToGrid w:val="0"/>
        <w:spacing w:line="360" w:lineRule="auto"/>
        <w:ind w:firstLine="525" w:firstLineChars="250"/>
        <w:rPr>
          <w:rFonts w:hint="eastAsia" w:ascii="宋体" w:hAnsi="宋体" w:eastAsia="宋体"/>
          <w:b/>
          <w:bCs/>
          <w:color w:val="auto"/>
          <w:sz w:val="18"/>
          <w:szCs w:val="18"/>
          <w:highlight w:val="none"/>
          <w:lang w:eastAsia="zh-CN"/>
        </w:rPr>
      </w:pPr>
      <w:r>
        <w:rPr>
          <w:rFonts w:hint="eastAsia" w:ascii="宋体" w:hAnsi="宋体"/>
          <w:color w:val="auto"/>
          <w:szCs w:val="21"/>
          <w:highlight w:val="none"/>
        </w:rPr>
        <w:t>说明：</w:t>
      </w:r>
      <w:r>
        <w:rPr>
          <w:rFonts w:hint="eastAsia" w:ascii="宋体" w:hAnsi="宋体"/>
          <w:color w:val="auto"/>
          <w:sz w:val="18"/>
          <w:szCs w:val="18"/>
          <w:highlight w:val="none"/>
        </w:rPr>
        <w:t>1、填写前请认真阅读</w:t>
      </w:r>
      <w:r>
        <w:rPr>
          <w:rFonts w:hint="eastAsia" w:ascii="宋体" w:hAnsi="宋体"/>
          <w:color w:val="auto"/>
          <w:spacing w:val="6"/>
          <w:sz w:val="18"/>
          <w:szCs w:val="18"/>
          <w:highlight w:val="none"/>
        </w:rPr>
        <w:t>《财政部</w:t>
      </w:r>
      <w:r>
        <w:rPr>
          <w:rFonts w:hint="eastAsia" w:ascii="宋体" w:hAnsi="宋体"/>
          <w:color w:val="auto"/>
          <w:spacing w:val="6"/>
          <w:sz w:val="18"/>
          <w:szCs w:val="18"/>
          <w:highlight w:val="none"/>
          <w:lang w:eastAsia="zh-CN"/>
        </w:rPr>
        <w:t>、</w:t>
      </w:r>
      <w:r>
        <w:rPr>
          <w:rFonts w:hint="eastAsia" w:ascii="宋体" w:hAnsi="宋体"/>
          <w:color w:val="auto"/>
          <w:spacing w:val="6"/>
          <w:sz w:val="18"/>
          <w:szCs w:val="18"/>
          <w:highlight w:val="none"/>
        </w:rPr>
        <w:t>工业和信息化部</w:t>
      </w:r>
      <w:r>
        <w:rPr>
          <w:rFonts w:hint="eastAsia" w:ascii="宋体" w:hAnsi="宋体"/>
          <w:bCs/>
          <w:color w:val="auto"/>
          <w:sz w:val="18"/>
          <w:szCs w:val="18"/>
          <w:highlight w:val="none"/>
        </w:rPr>
        <w:t>关于印发＜政府采购促进中小企业发展</w:t>
      </w:r>
      <w:r>
        <w:rPr>
          <w:rFonts w:hint="eastAsia" w:ascii="宋体" w:hAnsi="宋体"/>
          <w:bCs/>
          <w:color w:val="auto"/>
          <w:sz w:val="18"/>
          <w:szCs w:val="18"/>
          <w:highlight w:val="none"/>
          <w:lang w:val="en-US" w:eastAsia="zh-CN"/>
        </w:rPr>
        <w:t>管理</w:t>
      </w:r>
      <w:r>
        <w:rPr>
          <w:rFonts w:hint="eastAsia" w:ascii="宋体" w:hAnsi="宋体"/>
          <w:bCs/>
          <w:color w:val="auto"/>
          <w:sz w:val="18"/>
          <w:szCs w:val="18"/>
          <w:highlight w:val="none"/>
        </w:rPr>
        <w:t>办法＞的通知》(</w:t>
      </w:r>
      <w:r>
        <w:rPr>
          <w:rFonts w:hint="eastAsia" w:ascii="宋体" w:hAnsi="宋体"/>
          <w:color w:val="auto"/>
          <w:sz w:val="18"/>
          <w:szCs w:val="18"/>
          <w:highlight w:val="none"/>
        </w:rPr>
        <w:t>财库[20</w:t>
      </w:r>
      <w:r>
        <w:rPr>
          <w:rFonts w:hint="eastAsia" w:ascii="宋体" w:hAnsi="宋体"/>
          <w:color w:val="auto"/>
          <w:sz w:val="18"/>
          <w:szCs w:val="18"/>
          <w:highlight w:val="none"/>
          <w:lang w:val="en-US" w:eastAsia="zh-CN"/>
        </w:rPr>
        <w:t>20</w:t>
      </w:r>
      <w:r>
        <w:rPr>
          <w:rFonts w:hint="eastAsia" w:ascii="宋体" w:hAnsi="宋体"/>
          <w:color w:val="auto"/>
          <w:sz w:val="18"/>
          <w:szCs w:val="18"/>
          <w:highlight w:val="none"/>
        </w:rPr>
        <w:t>]</w:t>
      </w:r>
      <w:r>
        <w:rPr>
          <w:rFonts w:hint="eastAsia" w:ascii="宋体" w:hAnsi="宋体"/>
          <w:color w:val="auto"/>
          <w:sz w:val="18"/>
          <w:szCs w:val="18"/>
          <w:highlight w:val="none"/>
          <w:lang w:val="en-US" w:eastAsia="zh-CN"/>
        </w:rPr>
        <w:t>46</w:t>
      </w:r>
      <w:r>
        <w:rPr>
          <w:rFonts w:hint="eastAsia" w:ascii="宋体" w:hAnsi="宋体"/>
          <w:color w:val="auto"/>
          <w:sz w:val="18"/>
          <w:szCs w:val="18"/>
          <w:highlight w:val="none"/>
        </w:rPr>
        <w:t>号)相关规定。</w:t>
      </w:r>
      <w:r>
        <w:rPr>
          <w:rFonts w:hint="eastAsia" w:ascii="宋体" w:hAnsi="宋体"/>
          <w:b/>
          <w:bCs/>
          <w:color w:val="auto"/>
          <w:sz w:val="18"/>
          <w:szCs w:val="18"/>
          <w:highlight w:val="none"/>
          <w:lang w:eastAsia="zh-CN"/>
        </w:rPr>
        <w:t>填写内容无漏项、能够明确体现每一项符合中小企业政策要求标的物。</w:t>
      </w:r>
    </w:p>
    <w:p>
      <w:pPr>
        <w:adjustRightInd w:val="0"/>
        <w:snapToGrid w:val="0"/>
        <w:spacing w:line="360" w:lineRule="auto"/>
        <w:ind w:left="0" w:leftChars="0" w:firstLine="360" w:firstLineChars="200"/>
        <w:rPr>
          <w:rFonts w:hint="eastAsia" w:ascii="宋体" w:hAnsi="宋体"/>
          <w:color w:val="auto"/>
          <w:sz w:val="18"/>
          <w:szCs w:val="18"/>
          <w:highlight w:val="none"/>
          <w:lang w:eastAsia="zh-CN"/>
        </w:rPr>
      </w:pPr>
      <w:r>
        <w:rPr>
          <w:rFonts w:hint="eastAsia" w:ascii="宋体" w:hAnsi="宋体"/>
          <w:color w:val="auto"/>
          <w:sz w:val="18"/>
          <w:szCs w:val="18"/>
          <w:highlight w:val="none"/>
          <w:lang w:val="en-US" w:eastAsia="zh-CN"/>
        </w:rPr>
        <w:t>2、请查看</w:t>
      </w:r>
      <w:r>
        <w:rPr>
          <w:rFonts w:hint="eastAsia" w:ascii="宋体" w:hAnsi="宋体"/>
          <w:b/>
          <w:bCs/>
          <w:color w:val="auto"/>
          <w:sz w:val="18"/>
          <w:szCs w:val="18"/>
          <w:highlight w:val="none"/>
          <w:lang w:val="en-US" w:eastAsia="zh-CN"/>
        </w:rPr>
        <w:t>《</w:t>
      </w:r>
      <w:r>
        <w:rPr>
          <w:rFonts w:hint="eastAsia" w:ascii="宋体" w:hAnsi="宋体"/>
          <w:b/>
          <w:bCs/>
          <w:color w:val="auto"/>
          <w:sz w:val="18"/>
          <w:szCs w:val="18"/>
          <w:highlight w:val="none"/>
        </w:rPr>
        <w:t>关于印发中小企业划型标准规定的通知》</w:t>
      </w:r>
      <w:r>
        <w:rPr>
          <w:rFonts w:hint="eastAsia" w:ascii="宋体" w:hAnsi="宋体"/>
          <w:color w:val="auto"/>
          <w:sz w:val="18"/>
          <w:szCs w:val="18"/>
          <w:highlight w:val="none"/>
          <w:lang w:val="en-US" w:eastAsia="zh-CN"/>
        </w:rPr>
        <w:t>规定后填报“行业”类型。行业应划分为：</w:t>
      </w:r>
      <w:r>
        <w:rPr>
          <w:rFonts w:hint="eastAsia" w:ascii="宋体" w:hAnsi="宋体"/>
          <w:color w:val="auto"/>
          <w:sz w:val="18"/>
          <w:szCs w:val="18"/>
          <w:highlight w:val="none"/>
        </w:rPr>
        <w:t>农、林、牧、渔业</w:t>
      </w:r>
      <w:r>
        <w:rPr>
          <w:rFonts w:hint="eastAsia" w:ascii="宋体" w:hAnsi="宋体"/>
          <w:color w:val="auto"/>
          <w:sz w:val="18"/>
          <w:szCs w:val="18"/>
          <w:highlight w:val="none"/>
          <w:lang w:eastAsia="zh-CN"/>
        </w:rPr>
        <w:t>、</w:t>
      </w:r>
      <w:r>
        <w:rPr>
          <w:rFonts w:hint="eastAsia" w:ascii="宋体" w:hAnsi="宋体"/>
          <w:color w:val="auto"/>
          <w:sz w:val="18"/>
          <w:szCs w:val="18"/>
          <w:highlight w:val="none"/>
        </w:rPr>
        <w:t>工业</w:t>
      </w:r>
      <w:r>
        <w:rPr>
          <w:rFonts w:hint="eastAsia" w:ascii="宋体" w:hAnsi="宋体"/>
          <w:color w:val="auto"/>
          <w:sz w:val="18"/>
          <w:szCs w:val="18"/>
          <w:highlight w:val="none"/>
          <w:lang w:eastAsia="zh-CN"/>
        </w:rPr>
        <w:t>、</w:t>
      </w:r>
      <w:r>
        <w:rPr>
          <w:rFonts w:hint="eastAsia" w:ascii="宋体" w:hAnsi="宋体"/>
          <w:color w:val="auto"/>
          <w:sz w:val="18"/>
          <w:szCs w:val="18"/>
          <w:highlight w:val="none"/>
        </w:rPr>
        <w:t>建筑业</w:t>
      </w:r>
      <w:r>
        <w:rPr>
          <w:rFonts w:hint="eastAsia" w:ascii="宋体" w:hAnsi="宋体"/>
          <w:color w:val="auto"/>
          <w:sz w:val="18"/>
          <w:szCs w:val="18"/>
          <w:highlight w:val="none"/>
          <w:lang w:eastAsia="zh-CN"/>
        </w:rPr>
        <w:t>、</w:t>
      </w:r>
      <w:r>
        <w:rPr>
          <w:rFonts w:hint="eastAsia" w:ascii="宋体" w:hAnsi="宋体"/>
          <w:color w:val="auto"/>
          <w:sz w:val="18"/>
          <w:szCs w:val="18"/>
          <w:highlight w:val="none"/>
        </w:rPr>
        <w:t>批发业</w:t>
      </w:r>
      <w:r>
        <w:rPr>
          <w:rFonts w:hint="eastAsia" w:ascii="宋体" w:hAnsi="宋体"/>
          <w:color w:val="auto"/>
          <w:sz w:val="18"/>
          <w:szCs w:val="18"/>
          <w:highlight w:val="none"/>
          <w:lang w:eastAsia="zh-CN"/>
        </w:rPr>
        <w:t>、</w:t>
      </w:r>
      <w:r>
        <w:rPr>
          <w:rFonts w:hint="eastAsia" w:ascii="宋体" w:hAnsi="宋体"/>
          <w:color w:val="auto"/>
          <w:sz w:val="18"/>
          <w:szCs w:val="18"/>
          <w:highlight w:val="none"/>
        </w:rPr>
        <w:t>零售业</w:t>
      </w:r>
      <w:r>
        <w:rPr>
          <w:rFonts w:hint="eastAsia" w:ascii="宋体" w:hAnsi="宋体"/>
          <w:color w:val="auto"/>
          <w:sz w:val="18"/>
          <w:szCs w:val="18"/>
          <w:highlight w:val="none"/>
          <w:lang w:eastAsia="zh-CN"/>
        </w:rPr>
        <w:t>、</w:t>
      </w:r>
      <w:r>
        <w:rPr>
          <w:rFonts w:hint="eastAsia" w:ascii="宋体" w:hAnsi="宋体"/>
          <w:color w:val="auto"/>
          <w:sz w:val="18"/>
          <w:szCs w:val="18"/>
          <w:highlight w:val="none"/>
        </w:rPr>
        <w:t>交通运输业</w:t>
      </w:r>
      <w:r>
        <w:rPr>
          <w:rFonts w:hint="eastAsia" w:ascii="宋体" w:hAnsi="宋体"/>
          <w:color w:val="auto"/>
          <w:sz w:val="18"/>
          <w:szCs w:val="18"/>
          <w:highlight w:val="none"/>
          <w:lang w:eastAsia="zh-CN"/>
        </w:rPr>
        <w:t>、</w:t>
      </w:r>
      <w:r>
        <w:rPr>
          <w:rFonts w:hint="eastAsia" w:ascii="宋体" w:hAnsi="宋体"/>
          <w:color w:val="auto"/>
          <w:sz w:val="18"/>
          <w:szCs w:val="18"/>
          <w:highlight w:val="none"/>
        </w:rPr>
        <w:t>仓储业</w:t>
      </w:r>
      <w:r>
        <w:rPr>
          <w:rFonts w:hint="eastAsia" w:ascii="宋体" w:hAnsi="宋体"/>
          <w:color w:val="auto"/>
          <w:sz w:val="18"/>
          <w:szCs w:val="18"/>
          <w:highlight w:val="none"/>
          <w:lang w:eastAsia="zh-CN"/>
        </w:rPr>
        <w:t>、</w:t>
      </w:r>
      <w:r>
        <w:rPr>
          <w:rFonts w:hint="eastAsia" w:ascii="宋体" w:hAnsi="宋体"/>
          <w:color w:val="auto"/>
          <w:sz w:val="18"/>
          <w:szCs w:val="18"/>
          <w:highlight w:val="none"/>
        </w:rPr>
        <w:t>邮政业</w:t>
      </w:r>
      <w:r>
        <w:rPr>
          <w:rFonts w:hint="eastAsia" w:ascii="宋体" w:hAnsi="宋体"/>
          <w:color w:val="auto"/>
          <w:sz w:val="18"/>
          <w:szCs w:val="18"/>
          <w:highlight w:val="none"/>
          <w:lang w:eastAsia="zh-CN"/>
        </w:rPr>
        <w:t>、</w:t>
      </w:r>
      <w:r>
        <w:rPr>
          <w:rFonts w:hint="eastAsia" w:ascii="宋体" w:hAnsi="宋体"/>
          <w:color w:val="auto"/>
          <w:sz w:val="18"/>
          <w:szCs w:val="18"/>
          <w:highlight w:val="none"/>
        </w:rPr>
        <w:t>住宿业</w:t>
      </w:r>
      <w:r>
        <w:rPr>
          <w:rFonts w:hint="eastAsia" w:ascii="宋体" w:hAnsi="宋体"/>
          <w:color w:val="auto"/>
          <w:sz w:val="18"/>
          <w:szCs w:val="18"/>
          <w:highlight w:val="none"/>
          <w:lang w:eastAsia="zh-CN"/>
        </w:rPr>
        <w:t>、</w:t>
      </w:r>
      <w:r>
        <w:rPr>
          <w:rFonts w:hint="eastAsia" w:ascii="宋体" w:hAnsi="宋体"/>
          <w:color w:val="auto"/>
          <w:sz w:val="18"/>
          <w:szCs w:val="18"/>
          <w:highlight w:val="none"/>
        </w:rPr>
        <w:t>餐饮业</w:t>
      </w:r>
      <w:r>
        <w:rPr>
          <w:rFonts w:hint="eastAsia" w:ascii="宋体" w:hAnsi="宋体"/>
          <w:color w:val="auto"/>
          <w:sz w:val="18"/>
          <w:szCs w:val="18"/>
          <w:highlight w:val="none"/>
          <w:lang w:eastAsia="zh-CN"/>
        </w:rPr>
        <w:t>、</w:t>
      </w:r>
      <w:r>
        <w:rPr>
          <w:rFonts w:hint="eastAsia" w:ascii="宋体" w:hAnsi="宋体"/>
          <w:color w:val="auto"/>
          <w:sz w:val="18"/>
          <w:szCs w:val="18"/>
          <w:highlight w:val="none"/>
        </w:rPr>
        <w:t>信息传输业</w:t>
      </w:r>
      <w:r>
        <w:rPr>
          <w:rFonts w:hint="eastAsia" w:ascii="宋体" w:hAnsi="宋体"/>
          <w:color w:val="auto"/>
          <w:sz w:val="18"/>
          <w:szCs w:val="18"/>
          <w:highlight w:val="none"/>
          <w:lang w:eastAsia="zh-CN"/>
        </w:rPr>
        <w:t>、</w:t>
      </w:r>
      <w:r>
        <w:rPr>
          <w:rFonts w:hint="eastAsia" w:ascii="宋体" w:hAnsi="宋体"/>
          <w:color w:val="auto"/>
          <w:sz w:val="18"/>
          <w:szCs w:val="18"/>
          <w:highlight w:val="none"/>
        </w:rPr>
        <w:t>软件和信息技术服务业</w:t>
      </w:r>
      <w:r>
        <w:rPr>
          <w:rFonts w:hint="eastAsia" w:ascii="宋体" w:hAnsi="宋体"/>
          <w:color w:val="auto"/>
          <w:sz w:val="18"/>
          <w:szCs w:val="18"/>
          <w:highlight w:val="none"/>
          <w:lang w:eastAsia="zh-CN"/>
        </w:rPr>
        <w:t>、</w:t>
      </w:r>
      <w:r>
        <w:rPr>
          <w:rFonts w:hint="eastAsia" w:ascii="宋体" w:hAnsi="宋体"/>
          <w:color w:val="auto"/>
          <w:sz w:val="18"/>
          <w:szCs w:val="18"/>
          <w:highlight w:val="none"/>
        </w:rPr>
        <w:t>房地产开发经营</w:t>
      </w:r>
      <w:r>
        <w:rPr>
          <w:rFonts w:hint="eastAsia" w:ascii="宋体" w:hAnsi="宋体"/>
          <w:color w:val="auto"/>
          <w:sz w:val="18"/>
          <w:szCs w:val="18"/>
          <w:highlight w:val="none"/>
          <w:lang w:eastAsia="zh-CN"/>
        </w:rPr>
        <w:t>、</w:t>
      </w:r>
      <w:r>
        <w:rPr>
          <w:rFonts w:hint="eastAsia" w:ascii="宋体" w:hAnsi="宋体"/>
          <w:color w:val="auto"/>
          <w:sz w:val="18"/>
          <w:szCs w:val="18"/>
          <w:highlight w:val="none"/>
        </w:rPr>
        <w:t>物业管理</w:t>
      </w:r>
      <w:r>
        <w:rPr>
          <w:rFonts w:hint="eastAsia" w:ascii="宋体" w:hAnsi="宋体"/>
          <w:color w:val="auto"/>
          <w:sz w:val="18"/>
          <w:szCs w:val="18"/>
          <w:highlight w:val="none"/>
          <w:lang w:eastAsia="zh-CN"/>
        </w:rPr>
        <w:t>、</w:t>
      </w:r>
      <w:r>
        <w:rPr>
          <w:rFonts w:hint="eastAsia" w:ascii="宋体" w:hAnsi="宋体"/>
          <w:color w:val="auto"/>
          <w:sz w:val="18"/>
          <w:szCs w:val="18"/>
          <w:highlight w:val="none"/>
        </w:rPr>
        <w:t>租赁和商务服务业</w:t>
      </w:r>
      <w:r>
        <w:rPr>
          <w:rFonts w:hint="eastAsia" w:ascii="宋体" w:hAnsi="宋体"/>
          <w:color w:val="auto"/>
          <w:sz w:val="18"/>
          <w:szCs w:val="18"/>
          <w:highlight w:val="none"/>
          <w:lang w:eastAsia="zh-CN"/>
        </w:rPr>
        <w:t>、</w:t>
      </w:r>
      <w:r>
        <w:rPr>
          <w:rFonts w:hint="eastAsia" w:ascii="宋体" w:hAnsi="宋体"/>
          <w:color w:val="auto"/>
          <w:sz w:val="18"/>
          <w:szCs w:val="18"/>
          <w:highlight w:val="none"/>
        </w:rPr>
        <w:t>其他未列明行业</w:t>
      </w:r>
      <w:r>
        <w:rPr>
          <w:rFonts w:hint="eastAsia" w:ascii="宋体" w:hAnsi="宋体"/>
          <w:color w:val="auto"/>
          <w:sz w:val="18"/>
          <w:szCs w:val="18"/>
          <w:highlight w:val="none"/>
          <w:lang w:val="en-US" w:eastAsia="zh-CN"/>
        </w:rPr>
        <w:t>等</w:t>
      </w:r>
      <w:r>
        <w:rPr>
          <w:rFonts w:hint="eastAsia" w:ascii="宋体" w:hAnsi="宋体"/>
          <w:color w:val="auto"/>
          <w:sz w:val="18"/>
          <w:szCs w:val="18"/>
          <w:highlight w:val="none"/>
          <w:lang w:eastAsia="zh-CN"/>
        </w:rPr>
        <w:t>。</w:t>
      </w:r>
    </w:p>
    <w:p>
      <w:pPr>
        <w:adjustRightInd w:val="0"/>
        <w:snapToGrid w:val="0"/>
        <w:spacing w:line="360" w:lineRule="auto"/>
        <w:ind w:left="0" w:leftChars="0" w:firstLine="360" w:firstLineChars="200"/>
        <w:rPr>
          <w:rFonts w:hint="eastAsia" w:ascii="宋体" w:hAnsi="宋体"/>
          <w:color w:val="000000" w:themeColor="text1"/>
          <w:sz w:val="18"/>
          <w:szCs w:val="18"/>
          <w:highlight w:val="none"/>
          <w:lang w:eastAsia="zh-CN"/>
          <w14:textFill>
            <w14:solidFill>
              <w14:schemeClr w14:val="tx1"/>
            </w14:solidFill>
          </w14:textFill>
        </w:rPr>
      </w:pPr>
      <w:r>
        <w:rPr>
          <w:rFonts w:hint="eastAsia" w:ascii="宋体" w:hAnsi="宋体"/>
          <w:color w:val="000000" w:themeColor="text1"/>
          <w:sz w:val="18"/>
          <w:szCs w:val="18"/>
          <w:highlight w:val="none"/>
          <w:lang w:eastAsia="zh-CN"/>
          <w14:textFill>
            <w14:solidFill>
              <w14:schemeClr w14:val="tx1"/>
            </w14:solidFill>
          </w14:textFill>
        </w:rPr>
        <w:t>3、中标（成交）供应商享受中小企业扶持政策的，将随中标（成交）结果同时公告其《中小企业声明函》，接受社会监督。</w:t>
      </w:r>
    </w:p>
    <w:p>
      <w:pPr>
        <w:adjustRightInd w:val="0"/>
        <w:snapToGrid w:val="0"/>
        <w:spacing w:line="360" w:lineRule="auto"/>
        <w:ind w:left="0" w:leftChars="0" w:firstLine="360" w:firstLineChars="200"/>
        <w:rPr>
          <w:rFonts w:hint="eastAsia" w:ascii="宋体" w:hAnsi="宋体"/>
          <w:color w:val="000000" w:themeColor="text1"/>
          <w:sz w:val="18"/>
          <w:szCs w:val="18"/>
          <w:highlight w:val="none"/>
          <w:lang w:eastAsia="zh-CN"/>
          <w14:textFill>
            <w14:solidFill>
              <w14:schemeClr w14:val="tx1"/>
            </w14:solidFill>
          </w14:textFill>
        </w:rPr>
      </w:pPr>
      <w:r>
        <w:rPr>
          <w:rFonts w:hint="eastAsia" w:ascii="宋体" w:hAnsi="宋体"/>
          <w:color w:val="000000" w:themeColor="text1"/>
          <w:sz w:val="18"/>
          <w:szCs w:val="18"/>
          <w:highlight w:val="none"/>
          <w:lang w:eastAsia="zh-CN"/>
          <w14:textFill>
            <w14:solidFill>
              <w14:schemeClr w14:val="tx1"/>
            </w14:solidFill>
          </w14:textFill>
        </w:rPr>
        <w:t>4.例：</w:t>
      </w:r>
      <w:r>
        <w:rPr>
          <w:rFonts w:hint="eastAsia" w:ascii="宋体" w:hAnsi="宋体"/>
          <w:color w:val="FF0000"/>
          <w:sz w:val="18"/>
          <w:szCs w:val="18"/>
          <w:highlight w:val="none"/>
          <w:u w:val="single"/>
          <w:lang w:eastAsia="zh-CN"/>
        </w:rPr>
        <w:t>幼儿反穿衣</w:t>
      </w:r>
      <w:r>
        <w:rPr>
          <w:rFonts w:hint="eastAsia" w:ascii="宋体" w:hAnsi="宋体"/>
          <w:color w:val="000000" w:themeColor="text1"/>
          <w:sz w:val="18"/>
          <w:szCs w:val="18"/>
          <w:highlight w:val="none"/>
          <w:lang w:eastAsia="zh-CN"/>
          <w14:textFill>
            <w14:solidFill>
              <w14:schemeClr w14:val="tx1"/>
            </w14:solidFill>
          </w14:textFill>
        </w:rPr>
        <w:t>，属于</w:t>
      </w:r>
      <w:r>
        <w:rPr>
          <w:rFonts w:hint="eastAsia" w:ascii="宋体" w:hAnsi="宋体"/>
          <w:color w:val="FF0000"/>
          <w:sz w:val="18"/>
          <w:szCs w:val="18"/>
          <w:highlight w:val="none"/>
          <w:u w:val="single"/>
          <w:lang w:eastAsia="zh-CN"/>
        </w:rPr>
        <w:t>工业</w:t>
      </w:r>
      <w:r>
        <w:rPr>
          <w:rFonts w:hint="eastAsia" w:ascii="宋体" w:hAnsi="宋体"/>
          <w:color w:val="000000" w:themeColor="text1"/>
          <w:sz w:val="18"/>
          <w:szCs w:val="18"/>
          <w:highlight w:val="none"/>
          <w:lang w:eastAsia="zh-CN"/>
          <w14:textFill>
            <w14:solidFill>
              <w14:schemeClr w14:val="tx1"/>
            </w14:solidFill>
          </w14:textFill>
        </w:rPr>
        <w:t>；制造商为</w:t>
      </w:r>
      <w:r>
        <w:rPr>
          <w:rFonts w:hint="eastAsia" w:ascii="宋体" w:hAnsi="宋体"/>
          <w:color w:val="FF0000"/>
          <w:sz w:val="18"/>
          <w:szCs w:val="18"/>
          <w:highlight w:val="none"/>
          <w:u w:val="single"/>
          <w:lang w:eastAsia="zh-CN"/>
        </w:rPr>
        <w:t>***有限公司</w:t>
      </w:r>
      <w:r>
        <w:rPr>
          <w:rFonts w:hint="eastAsia" w:ascii="宋体" w:hAnsi="宋体"/>
          <w:color w:val="000000" w:themeColor="text1"/>
          <w:sz w:val="18"/>
          <w:szCs w:val="18"/>
          <w:highlight w:val="none"/>
          <w:lang w:eastAsia="zh-CN"/>
          <w14:textFill>
            <w14:solidFill>
              <w14:schemeClr w14:val="tx1"/>
            </w14:solidFill>
          </w14:textFill>
        </w:rPr>
        <w:t>，从业人员</w:t>
      </w:r>
      <w:r>
        <w:rPr>
          <w:rFonts w:hint="eastAsia" w:ascii="宋体" w:hAnsi="宋体"/>
          <w:color w:val="FF0000"/>
          <w:sz w:val="18"/>
          <w:szCs w:val="18"/>
          <w:highlight w:val="none"/>
          <w:u w:val="single"/>
          <w:lang w:eastAsia="zh-CN"/>
        </w:rPr>
        <w:t xml:space="preserve"> 30 </w:t>
      </w:r>
      <w:r>
        <w:rPr>
          <w:rFonts w:hint="eastAsia" w:ascii="宋体" w:hAnsi="宋体"/>
          <w:color w:val="000000" w:themeColor="text1"/>
          <w:sz w:val="18"/>
          <w:szCs w:val="18"/>
          <w:highlight w:val="none"/>
          <w:lang w:eastAsia="zh-CN"/>
          <w14:textFill>
            <w14:solidFill>
              <w14:schemeClr w14:val="tx1"/>
            </w14:solidFill>
          </w14:textFill>
        </w:rPr>
        <w:t>人，营业收入为</w:t>
      </w:r>
      <w:r>
        <w:rPr>
          <w:rFonts w:hint="eastAsia" w:ascii="宋体" w:hAnsi="宋体"/>
          <w:color w:val="FF0000"/>
          <w:sz w:val="18"/>
          <w:szCs w:val="18"/>
          <w:highlight w:val="none"/>
          <w:u w:val="single"/>
          <w:lang w:eastAsia="zh-CN"/>
        </w:rPr>
        <w:t xml:space="preserve"> 50 </w:t>
      </w:r>
      <w:r>
        <w:rPr>
          <w:rFonts w:hint="eastAsia" w:ascii="宋体" w:hAnsi="宋体"/>
          <w:color w:val="000000" w:themeColor="text1"/>
          <w:sz w:val="18"/>
          <w:szCs w:val="18"/>
          <w:highlight w:val="none"/>
          <w:lang w:eastAsia="zh-CN"/>
          <w14:textFill>
            <w14:solidFill>
              <w14:schemeClr w14:val="tx1"/>
            </w14:solidFill>
          </w14:textFill>
        </w:rPr>
        <w:t>万元，资产总额为</w:t>
      </w:r>
      <w:r>
        <w:rPr>
          <w:rFonts w:hint="eastAsia" w:ascii="宋体" w:hAnsi="宋体"/>
          <w:color w:val="FF0000"/>
          <w:sz w:val="18"/>
          <w:szCs w:val="18"/>
          <w:highlight w:val="none"/>
          <w:u w:val="single"/>
          <w:lang w:eastAsia="zh-CN"/>
        </w:rPr>
        <w:t xml:space="preserve"> 150 </w:t>
      </w:r>
      <w:r>
        <w:rPr>
          <w:rFonts w:hint="eastAsia" w:ascii="宋体" w:hAnsi="宋体"/>
          <w:color w:val="000000" w:themeColor="text1"/>
          <w:sz w:val="18"/>
          <w:szCs w:val="18"/>
          <w:highlight w:val="none"/>
          <w:lang w:eastAsia="zh-CN"/>
          <w14:textFill>
            <w14:solidFill>
              <w14:schemeClr w14:val="tx1"/>
            </w14:solidFill>
          </w14:textFill>
        </w:rPr>
        <w:t>万元，属于</w:t>
      </w:r>
      <w:r>
        <w:rPr>
          <w:rFonts w:hint="eastAsia" w:ascii="宋体" w:hAnsi="宋体"/>
          <w:color w:val="FF0000"/>
          <w:sz w:val="18"/>
          <w:szCs w:val="18"/>
          <w:highlight w:val="none"/>
          <w:u w:val="single"/>
          <w:lang w:eastAsia="zh-CN"/>
        </w:rPr>
        <w:t>微型企业</w:t>
      </w:r>
      <w:r>
        <w:rPr>
          <w:rFonts w:hint="eastAsia" w:ascii="宋体" w:hAnsi="宋体"/>
          <w:color w:val="000000" w:themeColor="text1"/>
          <w:sz w:val="18"/>
          <w:szCs w:val="18"/>
          <w:highlight w:val="none"/>
          <w:lang w:eastAsia="zh-CN"/>
          <w14:textFill>
            <w14:solidFill>
              <w14:schemeClr w14:val="tx1"/>
            </w14:solidFill>
          </w14:textFill>
        </w:rPr>
        <w:t>。</w:t>
      </w:r>
    </w:p>
    <w:p>
      <w:pPr>
        <w:rPr>
          <w:rFonts w:hint="eastAsia" w:ascii="宋体" w:hAnsi="宋体"/>
          <w:color w:val="000000" w:themeColor="text1"/>
          <w:sz w:val="18"/>
          <w:szCs w:val="18"/>
          <w:highlight w:val="none"/>
          <w:lang w:eastAsia="zh-CN"/>
          <w14:textFill>
            <w14:solidFill>
              <w14:schemeClr w14:val="tx1"/>
            </w14:solidFill>
          </w14:textFill>
        </w:rPr>
      </w:pPr>
      <w:r>
        <w:rPr>
          <w:rFonts w:hint="eastAsia" w:ascii="宋体" w:hAnsi="宋体"/>
          <w:color w:val="000000" w:themeColor="text1"/>
          <w:sz w:val="18"/>
          <w:szCs w:val="18"/>
          <w:highlight w:val="none"/>
          <w:lang w:eastAsia="zh-CN"/>
          <w14:textFill>
            <w14:solidFill>
              <w14:schemeClr w14:val="tx1"/>
            </w14:solidFill>
          </w14:textFill>
        </w:rPr>
        <w:br w:type="page"/>
      </w:r>
    </w:p>
    <w:p>
      <w:pPr>
        <w:adjustRightInd w:val="0"/>
        <w:snapToGrid w:val="0"/>
        <w:spacing w:line="360" w:lineRule="auto"/>
        <w:ind w:right="24"/>
        <w:rPr>
          <w:rFonts w:hint="eastAsia" w:ascii="宋体" w:hAnsi="宋体" w:eastAsia="宋体" w:cs="宋体"/>
          <w:color w:val="auto"/>
          <w:sz w:val="32"/>
          <w:szCs w:val="32"/>
        </w:rPr>
      </w:pPr>
      <w:r>
        <w:rPr>
          <w:rFonts w:hint="eastAsia" w:ascii="宋体" w:hAnsi="宋体" w:eastAsia="宋体" w:cs="宋体"/>
          <w:bCs/>
          <w:color w:val="auto"/>
          <w:sz w:val="28"/>
          <w:szCs w:val="28"/>
        </w:rPr>
        <w:t>附件</w:t>
      </w:r>
      <w:r>
        <w:rPr>
          <w:rFonts w:hint="eastAsia" w:ascii="宋体" w:hAnsi="宋体" w:cs="宋体"/>
          <w:bCs/>
          <w:color w:val="auto"/>
          <w:sz w:val="28"/>
          <w:szCs w:val="28"/>
          <w:lang w:val="en-US" w:eastAsia="zh-CN"/>
        </w:rPr>
        <w:t>13-1</w:t>
      </w:r>
      <w:r>
        <w:rPr>
          <w:rFonts w:hint="eastAsia" w:ascii="宋体" w:hAnsi="宋体" w:eastAsia="宋体" w:cs="宋体"/>
          <w:color w:val="auto"/>
          <w:sz w:val="32"/>
          <w:szCs w:val="32"/>
        </w:rPr>
        <w:t xml:space="preserve">    </w:t>
      </w:r>
    </w:p>
    <w:p>
      <w:pPr>
        <w:tabs>
          <w:tab w:val="left" w:pos="3600"/>
        </w:tabs>
        <w:adjustRightInd w:val="0"/>
        <w:snapToGrid w:val="0"/>
        <w:jc w:val="center"/>
        <w:rPr>
          <w:rFonts w:ascii="宋体" w:hAnsi="宋体" w:cs="宋体"/>
          <w:b/>
          <w:bCs/>
          <w:color w:val="auto"/>
          <w:spacing w:val="6"/>
          <w:kern w:val="0"/>
          <w:sz w:val="24"/>
        </w:rPr>
      </w:pPr>
      <w:r>
        <w:rPr>
          <w:rFonts w:hint="eastAsia" w:ascii="宋体" w:hAnsi="宋体" w:cs="宋体"/>
          <w:b/>
          <w:bCs/>
          <w:color w:val="auto"/>
          <w:spacing w:val="6"/>
          <w:kern w:val="0"/>
          <w:sz w:val="24"/>
        </w:rPr>
        <w:t>残疾人福利性单位声明函</w:t>
      </w:r>
    </w:p>
    <w:p>
      <w:pPr>
        <w:spacing w:line="588" w:lineRule="exact"/>
        <w:rPr>
          <w:rFonts w:ascii="仿宋_GB2312" w:eastAsia="仿宋_GB2312"/>
          <w:b/>
          <w:color w:val="auto"/>
          <w:spacing w:val="6"/>
          <w:sz w:val="30"/>
          <w:szCs w:val="30"/>
        </w:rPr>
      </w:pPr>
    </w:p>
    <w:p>
      <w:pPr>
        <w:widowControl/>
        <w:adjustRightInd w:val="0"/>
        <w:snapToGrid w:val="0"/>
        <w:spacing w:before="156" w:beforeLines="50" w:line="360" w:lineRule="auto"/>
        <w:ind w:firstLine="444" w:firstLineChars="200"/>
        <w:jc w:val="left"/>
        <w:rPr>
          <w:rFonts w:ascii="宋体" w:hAnsi="宋体" w:cs="宋体"/>
          <w:color w:val="auto"/>
          <w:spacing w:val="6"/>
          <w:kern w:val="0"/>
          <w:szCs w:val="21"/>
        </w:rPr>
      </w:pPr>
      <w:r>
        <w:rPr>
          <w:rFonts w:hint="eastAsia" w:ascii="宋体" w:hAnsi="宋体" w:cs="宋体"/>
          <w:color w:val="auto"/>
          <w:spacing w:val="6"/>
          <w:kern w:val="0"/>
          <w:szCs w:val="21"/>
        </w:rPr>
        <w:t>本单位郑重声明，根据《财政部</w:t>
      </w:r>
      <w:r>
        <w:rPr>
          <w:rFonts w:ascii="宋体" w:hAnsi="宋体" w:cs="宋体"/>
          <w:color w:val="auto"/>
          <w:spacing w:val="6"/>
          <w:kern w:val="0"/>
          <w:szCs w:val="21"/>
        </w:rPr>
        <w:t xml:space="preserve"> </w:t>
      </w:r>
      <w:r>
        <w:rPr>
          <w:rFonts w:hint="eastAsia" w:ascii="宋体" w:hAnsi="宋体" w:cs="宋体"/>
          <w:color w:val="auto"/>
          <w:spacing w:val="6"/>
          <w:kern w:val="0"/>
          <w:szCs w:val="21"/>
        </w:rPr>
        <w:t>民政部</w:t>
      </w:r>
      <w:r>
        <w:rPr>
          <w:rFonts w:ascii="宋体" w:hAnsi="宋体" w:cs="宋体"/>
          <w:color w:val="auto"/>
          <w:spacing w:val="6"/>
          <w:kern w:val="0"/>
          <w:szCs w:val="21"/>
        </w:rPr>
        <w:t xml:space="preserve"> </w:t>
      </w:r>
      <w:r>
        <w:rPr>
          <w:rFonts w:hint="eastAsia" w:ascii="宋体" w:hAnsi="宋体" w:cs="宋体"/>
          <w:color w:val="auto"/>
          <w:spacing w:val="6"/>
          <w:kern w:val="0"/>
          <w:szCs w:val="21"/>
        </w:rPr>
        <w:t>中国残疾人联合会关于促进残疾人就业政府采购政策的通知》（财库〔</w:t>
      </w:r>
      <w:r>
        <w:rPr>
          <w:rFonts w:ascii="宋体" w:hAnsi="宋体" w:cs="宋体"/>
          <w:color w:val="auto"/>
          <w:spacing w:val="6"/>
          <w:kern w:val="0"/>
          <w:szCs w:val="21"/>
        </w:rPr>
        <w:t>2017</w:t>
      </w:r>
      <w:r>
        <w:rPr>
          <w:rFonts w:hint="eastAsia" w:ascii="宋体" w:hAnsi="宋体" w:cs="宋体"/>
          <w:color w:val="auto"/>
          <w:spacing w:val="6"/>
          <w:kern w:val="0"/>
          <w:szCs w:val="21"/>
        </w:rPr>
        <w:t>〕</w:t>
      </w:r>
      <w:r>
        <w:rPr>
          <w:rFonts w:ascii="宋体" w:hAnsi="宋体" w:cs="宋体"/>
          <w:color w:val="auto"/>
          <w:spacing w:val="6"/>
          <w:kern w:val="0"/>
          <w:szCs w:val="21"/>
        </w:rPr>
        <w:t xml:space="preserve"> 141</w:t>
      </w:r>
      <w:r>
        <w:rPr>
          <w:rFonts w:hint="eastAsia" w:ascii="宋体" w:hAnsi="宋体" w:cs="宋体"/>
          <w:color w:val="auto"/>
          <w:spacing w:val="6"/>
          <w:kern w:val="0"/>
          <w:szCs w:val="21"/>
        </w:rPr>
        <w:t>号）的规定，本单位为符合条件的残疾人福利性单位，且本单位参加</w:t>
      </w:r>
      <w:r>
        <w:rPr>
          <w:rFonts w:ascii="宋体" w:hAnsi="宋体" w:cs="宋体"/>
          <w:color w:val="auto"/>
          <w:spacing w:val="6"/>
          <w:kern w:val="0"/>
          <w:szCs w:val="21"/>
        </w:rPr>
        <w:t>______</w:t>
      </w:r>
      <w:r>
        <w:rPr>
          <w:rFonts w:hint="eastAsia" w:ascii="宋体" w:hAnsi="宋体" w:cs="宋体"/>
          <w:color w:val="auto"/>
          <w:spacing w:val="6"/>
          <w:kern w:val="0"/>
          <w:szCs w:val="21"/>
        </w:rPr>
        <w:t>单位的</w:t>
      </w:r>
      <w:r>
        <w:rPr>
          <w:rFonts w:ascii="宋体" w:hAnsi="宋体" w:cs="宋体"/>
          <w:color w:val="auto"/>
          <w:spacing w:val="6"/>
          <w:kern w:val="0"/>
          <w:szCs w:val="21"/>
        </w:rPr>
        <w:t>______</w:t>
      </w:r>
      <w:r>
        <w:rPr>
          <w:rFonts w:hint="eastAsia" w:ascii="宋体" w:hAnsi="宋体" w:cs="宋体"/>
          <w:color w:val="auto"/>
          <w:spacing w:val="6"/>
          <w:kern w:val="0"/>
          <w:szCs w:val="21"/>
        </w:rPr>
        <w:t>项目采购活动提供本单位制造的货物（由本单位承担工程</w:t>
      </w:r>
      <w:r>
        <w:rPr>
          <w:rFonts w:ascii="宋体" w:hAnsi="宋体" w:cs="宋体"/>
          <w:color w:val="auto"/>
          <w:spacing w:val="6"/>
          <w:kern w:val="0"/>
          <w:szCs w:val="21"/>
        </w:rPr>
        <w:t>/</w:t>
      </w:r>
      <w:r>
        <w:rPr>
          <w:rFonts w:hint="eastAsia" w:ascii="宋体" w:hAnsi="宋体" w:cs="宋体"/>
          <w:color w:val="auto"/>
          <w:spacing w:val="6"/>
          <w:kern w:val="0"/>
          <w:szCs w:val="21"/>
        </w:rPr>
        <w:t>提供服务），或者提供其他残疾人福利性单位制造的货物（不包括使用非残疾人福利性单位注册商标的货物）。</w:t>
      </w:r>
    </w:p>
    <w:p>
      <w:pPr>
        <w:widowControl/>
        <w:adjustRightInd w:val="0"/>
        <w:snapToGrid w:val="0"/>
        <w:spacing w:before="156" w:beforeLines="50" w:line="360" w:lineRule="auto"/>
        <w:ind w:firstLine="444" w:firstLineChars="200"/>
        <w:jc w:val="left"/>
        <w:rPr>
          <w:rFonts w:ascii="宋体" w:hAnsi="宋体" w:cs="宋体"/>
          <w:color w:val="auto"/>
          <w:spacing w:val="6"/>
          <w:kern w:val="0"/>
          <w:szCs w:val="21"/>
        </w:rPr>
      </w:pPr>
      <w:r>
        <w:rPr>
          <w:rFonts w:hint="eastAsia" w:ascii="宋体" w:hAnsi="宋体" w:cs="宋体"/>
          <w:color w:val="auto"/>
          <w:spacing w:val="6"/>
          <w:kern w:val="0"/>
          <w:szCs w:val="21"/>
        </w:rPr>
        <w:t>本单位对上述声明的真实性负责。如有虚假，将依法承担相应责任。</w:t>
      </w:r>
    </w:p>
    <w:p>
      <w:pPr>
        <w:spacing w:line="588" w:lineRule="exact"/>
        <w:ind w:firstLine="624" w:firstLineChars="200"/>
        <w:rPr>
          <w:rFonts w:ascii="仿宋_GB2312" w:eastAsia="仿宋_GB2312"/>
          <w:color w:val="auto"/>
          <w:spacing w:val="6"/>
          <w:sz w:val="30"/>
          <w:szCs w:val="30"/>
        </w:rPr>
      </w:pPr>
    </w:p>
    <w:p>
      <w:pPr>
        <w:spacing w:line="588" w:lineRule="exact"/>
        <w:ind w:firstLine="624" w:firstLineChars="200"/>
        <w:rPr>
          <w:rFonts w:ascii="仿宋_GB2312" w:eastAsia="仿宋_GB2312"/>
          <w:color w:val="auto"/>
          <w:spacing w:val="6"/>
          <w:sz w:val="30"/>
          <w:szCs w:val="30"/>
        </w:rPr>
      </w:pPr>
    </w:p>
    <w:p>
      <w:pPr>
        <w:widowControl/>
        <w:adjustRightInd w:val="0"/>
        <w:snapToGrid w:val="0"/>
        <w:spacing w:line="360" w:lineRule="auto"/>
        <w:ind w:firstLine="624" w:firstLineChars="200"/>
        <w:jc w:val="center"/>
        <w:rPr>
          <w:rFonts w:ascii="宋体" w:hAnsi="宋体" w:cs="宋体"/>
          <w:color w:val="auto"/>
          <w:spacing w:val="6"/>
          <w:kern w:val="0"/>
          <w:szCs w:val="21"/>
        </w:rPr>
      </w:pPr>
      <w:r>
        <w:rPr>
          <w:rFonts w:ascii="仿宋_GB2312" w:eastAsia="仿宋_GB2312"/>
          <w:color w:val="auto"/>
          <w:spacing w:val="6"/>
          <w:sz w:val="30"/>
          <w:szCs w:val="30"/>
        </w:rPr>
        <w:t xml:space="preserve">       </w:t>
      </w:r>
      <w:r>
        <w:rPr>
          <w:rFonts w:hint="eastAsia" w:ascii="宋体" w:hAnsi="宋体" w:cs="宋体"/>
          <w:color w:val="auto"/>
          <w:spacing w:val="6"/>
          <w:kern w:val="0"/>
          <w:szCs w:val="21"/>
        </w:rPr>
        <w:t xml:space="preserve">投标单位名称（盖单位章）： </w:t>
      </w:r>
    </w:p>
    <w:p>
      <w:pPr>
        <w:widowControl/>
        <w:adjustRightInd w:val="0"/>
        <w:snapToGrid w:val="0"/>
        <w:spacing w:line="360" w:lineRule="auto"/>
        <w:ind w:firstLine="444" w:firstLineChars="200"/>
        <w:jc w:val="center"/>
        <w:rPr>
          <w:rFonts w:ascii="宋体" w:hAnsi="宋体"/>
          <w:color w:val="auto"/>
          <w:szCs w:val="21"/>
        </w:rPr>
      </w:pPr>
      <w:r>
        <w:rPr>
          <w:rFonts w:hint="eastAsia" w:ascii="宋体" w:hAnsi="宋体" w:cs="宋体"/>
          <w:color w:val="auto"/>
          <w:spacing w:val="6"/>
          <w:kern w:val="0"/>
          <w:szCs w:val="21"/>
        </w:rPr>
        <w:t xml:space="preserve">             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pPr>
        <w:adjustRightInd w:val="0"/>
        <w:snapToGrid w:val="0"/>
        <w:spacing w:line="360" w:lineRule="auto"/>
        <w:ind w:right="24"/>
        <w:rPr>
          <w:rFonts w:ascii="宋体" w:hAnsi="宋体"/>
          <w:b/>
          <w:color w:val="auto"/>
          <w:sz w:val="28"/>
          <w:szCs w:val="28"/>
        </w:rPr>
      </w:pPr>
    </w:p>
    <w:p>
      <w:pPr>
        <w:pStyle w:val="18"/>
        <w:spacing w:before="0" w:beforeAutospacing="0" w:after="0" w:afterAutospacing="0"/>
        <w:rPr>
          <w:color w:val="auto"/>
          <w:spacing w:val="6"/>
          <w:sz w:val="21"/>
          <w:szCs w:val="21"/>
        </w:rPr>
      </w:pPr>
      <w:r>
        <w:rPr>
          <w:rFonts w:hint="eastAsia"/>
          <w:color w:val="auto"/>
          <w:spacing w:val="6"/>
          <w:sz w:val="21"/>
          <w:szCs w:val="21"/>
        </w:rPr>
        <w:t>说明：</w:t>
      </w:r>
    </w:p>
    <w:p>
      <w:pPr>
        <w:pStyle w:val="18"/>
        <w:spacing w:before="0" w:beforeAutospacing="0" w:after="0" w:afterAutospacing="0"/>
        <w:ind w:firstLine="444" w:firstLineChars="200"/>
        <w:rPr>
          <w:color w:val="auto"/>
          <w:spacing w:val="6"/>
          <w:sz w:val="21"/>
          <w:szCs w:val="21"/>
        </w:rPr>
      </w:pPr>
      <w:r>
        <w:rPr>
          <w:rFonts w:hint="eastAsia"/>
          <w:color w:val="auto"/>
          <w:spacing w:val="6"/>
          <w:sz w:val="21"/>
          <w:szCs w:val="21"/>
        </w:rPr>
        <w:t>1、残疾人福利性单位视同小微企业，残疾人福利性单位应当同时满足以下条件：</w:t>
      </w:r>
    </w:p>
    <w:p>
      <w:pPr>
        <w:pStyle w:val="18"/>
        <w:spacing w:before="0" w:beforeAutospacing="0" w:after="0" w:afterAutospacing="0"/>
        <w:ind w:firstLine="444" w:firstLineChars="200"/>
        <w:rPr>
          <w:color w:val="auto"/>
          <w:spacing w:val="6"/>
          <w:sz w:val="21"/>
          <w:szCs w:val="21"/>
        </w:rPr>
      </w:pPr>
      <w:r>
        <w:rPr>
          <w:rFonts w:hint="eastAsia"/>
          <w:color w:val="auto"/>
          <w:spacing w:val="6"/>
          <w:sz w:val="21"/>
          <w:szCs w:val="21"/>
        </w:rPr>
        <w:t>①安置的残疾人占本单位在职职工人数的比例不低于25%（含25%），并且安置的残疾人人数不少于10人（含10人）；</w:t>
      </w:r>
    </w:p>
    <w:p>
      <w:pPr>
        <w:pStyle w:val="18"/>
        <w:spacing w:before="0" w:beforeAutospacing="0" w:after="0" w:afterAutospacing="0"/>
        <w:ind w:firstLine="444" w:firstLineChars="200"/>
        <w:rPr>
          <w:color w:val="auto"/>
          <w:spacing w:val="6"/>
          <w:sz w:val="21"/>
          <w:szCs w:val="21"/>
        </w:rPr>
      </w:pPr>
      <w:r>
        <w:rPr>
          <w:rFonts w:hint="eastAsia"/>
          <w:color w:val="auto"/>
          <w:spacing w:val="6"/>
          <w:sz w:val="21"/>
          <w:szCs w:val="21"/>
        </w:rPr>
        <w:t>②依法与安置的每位残疾人签订了一年以上（含一年）的劳动合同或服务协议；</w:t>
      </w:r>
    </w:p>
    <w:p>
      <w:pPr>
        <w:pStyle w:val="18"/>
        <w:spacing w:before="0" w:beforeAutospacing="0" w:after="0" w:afterAutospacing="0"/>
        <w:ind w:firstLine="444" w:firstLineChars="200"/>
        <w:rPr>
          <w:color w:val="auto"/>
          <w:spacing w:val="6"/>
          <w:sz w:val="21"/>
          <w:szCs w:val="21"/>
        </w:rPr>
      </w:pPr>
      <w:r>
        <w:rPr>
          <w:rFonts w:hint="eastAsia"/>
          <w:color w:val="auto"/>
          <w:spacing w:val="6"/>
          <w:sz w:val="21"/>
          <w:szCs w:val="21"/>
        </w:rPr>
        <w:t>③为安置的每位残疾人按月足额缴纳了基本养老保险、基本医疗保险、失业保险、工伤保险和生育保险等社会保险费；</w:t>
      </w:r>
    </w:p>
    <w:p>
      <w:pPr>
        <w:pStyle w:val="18"/>
        <w:spacing w:before="0" w:beforeAutospacing="0" w:after="0" w:afterAutospacing="0"/>
        <w:ind w:firstLine="444" w:firstLineChars="200"/>
        <w:rPr>
          <w:color w:val="auto"/>
          <w:spacing w:val="6"/>
          <w:sz w:val="21"/>
          <w:szCs w:val="21"/>
        </w:rPr>
      </w:pPr>
      <w:r>
        <w:rPr>
          <w:rFonts w:hint="eastAsia"/>
          <w:color w:val="auto"/>
          <w:spacing w:val="6"/>
          <w:sz w:val="21"/>
          <w:szCs w:val="21"/>
        </w:rPr>
        <w:t>④通过银行等金融机构向安置的每位残疾人，按月支付了不低于单位所在区县适用的经省级人民政府批准的月最低工资标准的工资；</w:t>
      </w:r>
    </w:p>
    <w:p>
      <w:pPr>
        <w:pStyle w:val="18"/>
        <w:spacing w:before="0" w:beforeAutospacing="0" w:after="0" w:afterAutospacing="0"/>
        <w:ind w:firstLine="444" w:firstLineChars="200"/>
        <w:rPr>
          <w:color w:val="auto"/>
          <w:spacing w:val="6"/>
          <w:sz w:val="21"/>
          <w:szCs w:val="21"/>
        </w:rPr>
      </w:pPr>
      <w:r>
        <w:rPr>
          <w:rFonts w:hint="eastAsia"/>
          <w:color w:val="auto"/>
          <w:spacing w:val="6"/>
          <w:sz w:val="21"/>
          <w:szCs w:val="21"/>
        </w:rPr>
        <w:t>⑤提供本单位制造的货物、承担的工程或者服务（以下简称产品），或者提供其他残疾人福利性单位制造的货物（不包括使用非残疾人福利性单位注册商标的货物）。</w:t>
      </w:r>
    </w:p>
    <w:p>
      <w:pPr>
        <w:pStyle w:val="18"/>
        <w:spacing w:before="0" w:beforeAutospacing="0" w:after="0" w:afterAutospacing="0"/>
        <w:rPr>
          <w:color w:val="auto"/>
          <w:spacing w:val="6"/>
          <w:sz w:val="21"/>
          <w:szCs w:val="21"/>
        </w:rPr>
      </w:pPr>
    </w:p>
    <w:p>
      <w:pPr>
        <w:pStyle w:val="18"/>
        <w:spacing w:before="0" w:beforeAutospacing="0" w:after="0" w:afterAutospacing="0"/>
        <w:ind w:firstLine="444" w:firstLineChars="200"/>
        <w:rPr>
          <w:color w:val="auto"/>
          <w:spacing w:val="6"/>
          <w:sz w:val="21"/>
          <w:szCs w:val="21"/>
        </w:rPr>
      </w:pPr>
    </w:p>
    <w:p>
      <w:pPr>
        <w:pStyle w:val="18"/>
        <w:spacing w:before="0" w:beforeAutospacing="0" w:after="0" w:afterAutospacing="0"/>
        <w:ind w:firstLine="444" w:firstLineChars="200"/>
        <w:rPr>
          <w:color w:val="auto"/>
          <w:spacing w:val="6"/>
          <w:sz w:val="21"/>
          <w:szCs w:val="21"/>
        </w:rPr>
      </w:pPr>
      <w:r>
        <w:rPr>
          <w:rFonts w:hint="eastAsia"/>
          <w:color w:val="auto"/>
          <w:spacing w:val="6"/>
          <w:sz w:val="21"/>
          <w:szCs w:val="21"/>
        </w:rPr>
        <w:t>2、监狱企业视同为小微企业。如属于监狱企业，需提供由省级以上监狱管理局、戒毒管理局（含新疆生产建设兵团）出具的属于监狱企业的证明文件。</w:t>
      </w:r>
    </w:p>
    <w:p>
      <w:pPr>
        <w:pStyle w:val="2"/>
        <w:rPr>
          <w:rFonts w:hint="default" w:hAnsi="宋体"/>
          <w:b/>
          <w:color w:val="auto"/>
          <w:sz w:val="24"/>
          <w:szCs w:val="24"/>
        </w:rPr>
      </w:pPr>
      <w:r>
        <w:rPr>
          <w:rFonts w:hint="eastAsia"/>
          <w:color w:val="auto"/>
          <w:spacing w:val="6"/>
          <w:sz w:val="21"/>
          <w:szCs w:val="21"/>
        </w:rPr>
        <w:br w:type="page"/>
      </w:r>
    </w:p>
    <w:p>
      <w:pPr>
        <w:pStyle w:val="11"/>
        <w:rPr>
          <w:rFonts w:hint="eastAsia" w:ascii="宋体" w:hAnsi="宋体" w:cs="宋体"/>
          <w:color w:val="auto"/>
          <w:spacing w:val="6"/>
          <w:kern w:val="0"/>
          <w:sz w:val="21"/>
          <w:szCs w:val="21"/>
          <w:highlight w:val="none"/>
          <w:lang w:val="en-US" w:eastAsia="zh-CN" w:bidi="ar-SA"/>
        </w:rPr>
      </w:pPr>
      <w:r>
        <w:rPr>
          <w:rFonts w:hint="eastAsia" w:ascii="宋体" w:hAnsi="宋体" w:eastAsia="宋体" w:cs="Times New Roman"/>
          <w:bCs/>
          <w:i w:val="0"/>
          <w:iCs w:val="0"/>
          <w:color w:val="auto"/>
          <w:kern w:val="2"/>
          <w:sz w:val="28"/>
          <w:szCs w:val="28"/>
          <w:lang w:val="en-US" w:eastAsia="zh-CN" w:bidi="ar-SA"/>
        </w:rPr>
        <w:t>附件1</w:t>
      </w:r>
      <w:r>
        <w:rPr>
          <w:rFonts w:hint="eastAsia" w:ascii="宋体" w:hAnsi="宋体" w:cs="Times New Roman"/>
          <w:bCs/>
          <w:i w:val="0"/>
          <w:iCs w:val="0"/>
          <w:color w:val="auto"/>
          <w:kern w:val="2"/>
          <w:sz w:val="28"/>
          <w:szCs w:val="28"/>
          <w:lang w:val="en-US" w:eastAsia="zh-CN" w:bidi="ar-SA"/>
        </w:rPr>
        <w:t>4</w:t>
      </w:r>
      <w:r>
        <w:rPr>
          <w:rFonts w:hint="eastAsia" w:ascii="宋体" w:hAnsi="宋体" w:cs="宋体"/>
          <w:color w:val="auto"/>
          <w:spacing w:val="6"/>
          <w:kern w:val="0"/>
          <w:sz w:val="21"/>
          <w:szCs w:val="21"/>
          <w:lang w:val="en-US" w:eastAsia="zh-CN" w:bidi="ar-SA"/>
        </w:rPr>
        <w:t xml:space="preserve"> </w:t>
      </w:r>
    </w:p>
    <w:p>
      <w:pPr>
        <w:autoSpaceDN w:val="0"/>
        <w:spacing w:line="360" w:lineRule="auto"/>
        <w:jc w:val="center"/>
        <w:rPr>
          <w:rFonts w:hint="eastAsia"/>
          <w:b/>
          <w:bCs/>
          <w:sz w:val="24"/>
        </w:rPr>
      </w:pPr>
      <w:r>
        <w:rPr>
          <w:rFonts w:hint="eastAsia"/>
          <w:b/>
          <w:bCs/>
          <w:color w:val="auto"/>
          <w:sz w:val="24"/>
        </w:rPr>
        <w:t>实</w:t>
      </w:r>
      <w:r>
        <w:rPr>
          <w:rFonts w:hint="eastAsia"/>
          <w:b/>
          <w:bCs/>
          <w:sz w:val="24"/>
        </w:rPr>
        <w:t>实质性条款情况表</w:t>
      </w:r>
    </w:p>
    <w:p>
      <w:pPr>
        <w:spacing w:line="460" w:lineRule="exact"/>
        <w:rPr>
          <w:rFonts w:ascii="宋体" w:hAnsi="宋体" w:cs="宋体"/>
          <w:szCs w:val="21"/>
        </w:rPr>
      </w:pPr>
      <w:r>
        <w:rPr>
          <w:rFonts w:hint="eastAsia" w:ascii="宋体" w:hAnsi="宋体" w:cs="宋体"/>
          <w:szCs w:val="21"/>
        </w:rPr>
        <w:t>项目名称：</w:t>
      </w:r>
    </w:p>
    <w:p>
      <w:pPr>
        <w:spacing w:line="460" w:lineRule="exact"/>
        <w:rPr>
          <w:rFonts w:ascii="宋体" w:hAnsi="宋体" w:cs="宋体"/>
          <w:szCs w:val="21"/>
        </w:rPr>
      </w:pPr>
      <w:r>
        <w:rPr>
          <w:rFonts w:hint="eastAsia" w:ascii="宋体" w:hAnsi="宋体" w:cs="宋体"/>
          <w:szCs w:val="21"/>
        </w:rPr>
        <w:t>项目编号：</w:t>
      </w:r>
    </w:p>
    <w:tbl>
      <w:tblPr>
        <w:tblStyle w:val="20"/>
        <w:tblW w:w="82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3"/>
        <w:gridCol w:w="5074"/>
        <w:gridCol w:w="1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0" w:hRule="atLeast"/>
          <w:jc w:val="center"/>
        </w:trPr>
        <w:tc>
          <w:tcPr>
            <w:tcW w:w="8263" w:type="dxa"/>
            <w:gridSpan w:val="3"/>
            <w:shd w:val="clear" w:color="auto" w:fill="auto"/>
            <w:vAlign w:val="center"/>
          </w:tcPr>
          <w:p>
            <w:pPr>
              <w:pStyle w:val="34"/>
              <w:tabs>
                <w:tab w:val="left" w:pos="1260"/>
              </w:tabs>
              <w:adjustRightInd w:val="0"/>
              <w:snapToGrid w:val="0"/>
              <w:jc w:val="center"/>
              <w:rPr>
                <w:rFonts w:hint="eastAsia" w:ascii="宋体" w:hAnsi="宋体" w:cs="宋体"/>
                <w:szCs w:val="21"/>
                <w:lang w:val="en-US" w:eastAsia="zh-CN"/>
              </w:rPr>
            </w:pPr>
            <w:r>
              <w:rPr>
                <w:rFonts w:hint="eastAsia" w:ascii="宋体" w:hAnsi="宋体" w:cs="宋体"/>
                <w:sz w:val="24"/>
                <w:szCs w:val="24"/>
                <w:lang w:val="en-US" w:eastAsia="zh-CN"/>
              </w:rPr>
              <w:t>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0" w:hRule="atLeast"/>
          <w:jc w:val="center"/>
        </w:trPr>
        <w:tc>
          <w:tcPr>
            <w:tcW w:w="1653" w:type="dxa"/>
            <w:shd w:val="clear" w:color="auto" w:fill="auto"/>
            <w:vAlign w:val="center"/>
          </w:tcPr>
          <w:p>
            <w:pPr>
              <w:pStyle w:val="34"/>
              <w:tabs>
                <w:tab w:val="left" w:pos="1260"/>
              </w:tabs>
              <w:adjustRightInd w:val="0"/>
              <w:snapToGrid w:val="0"/>
              <w:jc w:val="center"/>
              <w:rPr>
                <w:rFonts w:ascii="宋体" w:hAnsi="宋体" w:cs="宋体"/>
                <w:szCs w:val="21"/>
                <w:lang w:val="en-GB"/>
              </w:rPr>
            </w:pPr>
            <w:r>
              <w:rPr>
                <w:rFonts w:hint="eastAsia" w:ascii="宋体" w:hAnsi="宋体" w:cs="宋体"/>
                <w:szCs w:val="21"/>
                <w:lang w:val="en-GB"/>
              </w:rPr>
              <w:t>产品名称</w:t>
            </w:r>
          </w:p>
        </w:tc>
        <w:tc>
          <w:tcPr>
            <w:tcW w:w="5074" w:type="dxa"/>
            <w:shd w:val="clear" w:color="auto" w:fill="auto"/>
            <w:vAlign w:val="center"/>
          </w:tcPr>
          <w:p>
            <w:pPr>
              <w:pStyle w:val="34"/>
              <w:tabs>
                <w:tab w:val="left" w:pos="1260"/>
              </w:tabs>
              <w:adjustRightInd w:val="0"/>
              <w:snapToGrid w:val="0"/>
              <w:jc w:val="center"/>
              <w:rPr>
                <w:rFonts w:hint="default" w:ascii="宋体" w:hAnsi="宋体" w:eastAsia="宋体" w:cs="宋体"/>
                <w:szCs w:val="21"/>
                <w:lang w:val="en-US" w:eastAsia="zh-CN"/>
              </w:rPr>
            </w:pPr>
            <w:r>
              <w:rPr>
                <w:rFonts w:hint="eastAsia" w:ascii="宋体" w:hAnsi="宋体" w:cs="宋体"/>
                <w:szCs w:val="21"/>
                <w:lang w:val="en-US" w:eastAsia="zh-CN"/>
              </w:rPr>
              <w:t>实质性需求条款</w:t>
            </w:r>
          </w:p>
        </w:tc>
        <w:tc>
          <w:tcPr>
            <w:tcW w:w="1536" w:type="dxa"/>
            <w:shd w:val="clear" w:color="auto" w:fill="auto"/>
            <w:vAlign w:val="center"/>
          </w:tcPr>
          <w:p>
            <w:pPr>
              <w:pStyle w:val="34"/>
              <w:tabs>
                <w:tab w:val="left" w:pos="1260"/>
              </w:tabs>
              <w:adjustRightInd w:val="0"/>
              <w:snapToGrid w:val="0"/>
              <w:jc w:val="center"/>
              <w:rPr>
                <w:rFonts w:ascii="宋体" w:hAnsi="宋体" w:cs="宋体"/>
                <w:szCs w:val="21"/>
                <w:lang w:val="en-GB"/>
              </w:rPr>
            </w:pPr>
            <w:r>
              <w:rPr>
                <w:rFonts w:hint="eastAsia" w:ascii="宋体" w:hAnsi="宋体" w:cs="宋体"/>
                <w:szCs w:val="21"/>
                <w:lang w:val="en-US" w:eastAsia="zh-CN"/>
              </w:rPr>
              <w:t>是否满足（是/否）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653" w:type="dxa"/>
            <w:shd w:val="clear" w:color="auto" w:fill="auto"/>
            <w:vAlign w:val="center"/>
          </w:tcPr>
          <w:p>
            <w:pPr>
              <w:adjustRightInd w:val="0"/>
              <w:snapToGrid w:val="0"/>
              <w:spacing w:line="400" w:lineRule="exact"/>
              <w:rPr>
                <w:rFonts w:hint="eastAsia" w:ascii="宋体" w:hAnsi="宋体" w:eastAsia="宋体" w:cs="宋体"/>
                <w:sz w:val="21"/>
                <w:szCs w:val="21"/>
                <w:lang w:val="en-GB"/>
              </w:rPr>
            </w:pPr>
            <w:r>
              <w:rPr>
                <w:rFonts w:hint="eastAsia" w:ascii="宋体" w:hAnsi="宋体"/>
                <w:szCs w:val="21"/>
                <w:lang w:val="en-US" w:eastAsia="zh-CN"/>
              </w:rPr>
              <w:t>供货</w:t>
            </w:r>
            <w:r>
              <w:rPr>
                <w:rFonts w:hint="eastAsia" w:ascii="宋体" w:hAnsi="宋体"/>
                <w:szCs w:val="21"/>
              </w:rPr>
              <w:t>期限</w:t>
            </w:r>
          </w:p>
        </w:tc>
        <w:tc>
          <w:tcPr>
            <w:tcW w:w="5074" w:type="dxa"/>
            <w:shd w:val="clear" w:color="auto" w:fill="auto"/>
            <w:vAlign w:val="center"/>
          </w:tcPr>
          <w:p>
            <w:pPr>
              <w:adjustRightInd w:val="0"/>
              <w:snapToGrid w:val="0"/>
              <w:spacing w:line="400" w:lineRule="exact"/>
              <w:rPr>
                <w:rFonts w:hint="eastAsia" w:ascii="宋体" w:hAnsi="宋体" w:eastAsia="宋体" w:cs="宋体"/>
                <w:color w:val="FF0000"/>
                <w:sz w:val="21"/>
                <w:szCs w:val="21"/>
                <w:lang w:val="en-GB" w:eastAsia="zh-CN"/>
              </w:rPr>
            </w:pPr>
            <w:r>
              <w:rPr>
                <w:rFonts w:hint="eastAsia" w:ascii="宋体" w:hAnsi="宋体" w:eastAsia="宋体" w:cs="宋体"/>
                <w:color w:val="FF0000"/>
                <w:kern w:val="0"/>
                <w:szCs w:val="21"/>
                <w:highlight w:val="none"/>
              </w:rPr>
              <w:t>★</w:t>
            </w:r>
            <w:r>
              <w:rPr>
                <w:rFonts w:hint="eastAsia" w:ascii="宋体" w:hAnsi="宋体" w:cs="宋体"/>
                <w:color w:val="FF0000"/>
                <w:kern w:val="0"/>
                <w:szCs w:val="21"/>
                <w:highlight w:val="none"/>
                <w:lang w:val="en-US" w:eastAsia="zh-CN"/>
              </w:rPr>
              <w:t>签订合同后15日内</w:t>
            </w:r>
          </w:p>
        </w:tc>
        <w:tc>
          <w:tcPr>
            <w:tcW w:w="1536" w:type="dxa"/>
            <w:shd w:val="clear" w:color="auto" w:fill="auto"/>
            <w:vAlign w:val="center"/>
          </w:tcPr>
          <w:p>
            <w:pPr>
              <w:pStyle w:val="34"/>
              <w:tabs>
                <w:tab w:val="left" w:pos="1260"/>
              </w:tabs>
              <w:adjustRightInd w:val="0"/>
              <w:snapToGrid w:val="0"/>
              <w:jc w:val="center"/>
              <w:rPr>
                <w:rFonts w:ascii="宋体" w:hAnsi="宋体" w:cs="宋体"/>
                <w:szCs w:val="21"/>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653" w:type="dxa"/>
            <w:shd w:val="clear" w:color="auto" w:fill="auto"/>
            <w:vAlign w:val="center"/>
          </w:tcPr>
          <w:p>
            <w:pPr>
              <w:adjustRightInd w:val="0"/>
              <w:snapToGrid w:val="0"/>
              <w:spacing w:line="400" w:lineRule="exact"/>
              <w:rPr>
                <w:rFonts w:hint="eastAsia" w:ascii="宋体" w:hAnsi="宋体"/>
                <w:szCs w:val="21"/>
                <w:lang w:val="en-US" w:eastAsia="zh-CN"/>
              </w:rPr>
            </w:pPr>
            <w:r>
              <w:rPr>
                <w:rFonts w:hint="eastAsia" w:ascii="宋体" w:hAnsi="宋体"/>
                <w:szCs w:val="21"/>
                <w:lang w:val="en-US" w:eastAsia="zh-CN"/>
              </w:rPr>
              <w:t>质保期</w:t>
            </w:r>
          </w:p>
        </w:tc>
        <w:tc>
          <w:tcPr>
            <w:tcW w:w="5074" w:type="dxa"/>
            <w:shd w:val="clear" w:color="auto" w:fill="auto"/>
            <w:vAlign w:val="center"/>
          </w:tcPr>
          <w:p>
            <w:pPr>
              <w:adjustRightInd w:val="0"/>
              <w:snapToGrid w:val="0"/>
              <w:spacing w:line="400" w:lineRule="exact"/>
              <w:rPr>
                <w:rFonts w:hint="eastAsia" w:ascii="宋体" w:hAnsi="宋体" w:eastAsia="宋体" w:cs="宋体"/>
                <w:color w:val="FF0000"/>
                <w:kern w:val="0"/>
                <w:szCs w:val="21"/>
                <w:highlight w:val="none"/>
                <w:lang w:eastAsia="zh-CN"/>
              </w:rPr>
            </w:pPr>
            <w:r>
              <w:rPr>
                <w:rFonts w:hint="eastAsia" w:ascii="宋体" w:hAnsi="宋体" w:eastAsia="宋体" w:cs="宋体"/>
                <w:color w:val="FF0000"/>
                <w:kern w:val="0"/>
                <w:szCs w:val="21"/>
                <w:highlight w:val="none"/>
              </w:rPr>
              <w:t>★</w:t>
            </w:r>
            <w:r>
              <w:rPr>
                <w:rFonts w:hint="eastAsia" w:ascii="宋体" w:hAnsi="宋体" w:cs="宋体"/>
                <w:color w:val="FF0000"/>
                <w:kern w:val="0"/>
                <w:szCs w:val="21"/>
                <w:highlight w:val="none"/>
                <w:lang w:eastAsia="zh-CN"/>
              </w:rPr>
              <w:t>验收合格后一年内</w:t>
            </w:r>
          </w:p>
        </w:tc>
        <w:tc>
          <w:tcPr>
            <w:tcW w:w="1536" w:type="dxa"/>
            <w:shd w:val="clear" w:color="auto" w:fill="auto"/>
            <w:vAlign w:val="center"/>
          </w:tcPr>
          <w:p>
            <w:pPr>
              <w:pStyle w:val="34"/>
              <w:tabs>
                <w:tab w:val="left" w:pos="1260"/>
              </w:tabs>
              <w:adjustRightInd w:val="0"/>
              <w:snapToGrid w:val="0"/>
              <w:jc w:val="center"/>
              <w:rPr>
                <w:rFonts w:ascii="宋体" w:hAnsi="宋体" w:cs="宋体"/>
                <w:szCs w:val="21"/>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653" w:type="dxa"/>
            <w:shd w:val="clear" w:color="auto" w:fill="auto"/>
            <w:vAlign w:val="center"/>
          </w:tcPr>
          <w:p>
            <w:pPr>
              <w:pStyle w:val="34"/>
              <w:tabs>
                <w:tab w:val="left" w:pos="1260"/>
              </w:tabs>
              <w:adjustRightInd w:val="0"/>
              <w:snapToGrid w:val="0"/>
              <w:jc w:val="center"/>
              <w:rPr>
                <w:rFonts w:hint="eastAsia" w:ascii="宋体" w:hAnsi="宋体" w:eastAsia="宋体" w:cs="宋体"/>
                <w:sz w:val="21"/>
                <w:szCs w:val="21"/>
                <w:lang w:val="en-GB" w:eastAsia="zh-CN"/>
              </w:rPr>
            </w:pPr>
            <w:r>
              <w:rPr>
                <w:rFonts w:hint="eastAsia" w:ascii="宋体" w:hAnsi="宋体" w:cs="宋体"/>
                <w:i w:val="0"/>
                <w:iCs w:val="0"/>
                <w:color w:val="000000"/>
                <w:kern w:val="2"/>
                <w:sz w:val="24"/>
                <w:szCs w:val="24"/>
                <w:u w:val="none"/>
                <w:lang w:val="en-US" w:eastAsia="zh-CN" w:bidi="ar-SA"/>
              </w:rPr>
              <w:t>标的物名称</w:t>
            </w:r>
          </w:p>
        </w:tc>
        <w:tc>
          <w:tcPr>
            <w:tcW w:w="5074" w:type="dxa"/>
            <w:shd w:val="clear" w:color="auto" w:fill="auto"/>
            <w:vAlign w:val="center"/>
          </w:tcPr>
          <w:p>
            <w:pPr>
              <w:pStyle w:val="34"/>
              <w:tabs>
                <w:tab w:val="left" w:pos="1260"/>
              </w:tabs>
              <w:adjustRightInd w:val="0"/>
              <w:snapToGrid w:val="0"/>
              <w:jc w:val="left"/>
              <w:rPr>
                <w:rFonts w:hint="eastAsia" w:ascii="宋体" w:hAnsi="宋体" w:eastAsia="宋体" w:cs="宋体"/>
                <w:color w:val="FF0000"/>
                <w:sz w:val="21"/>
                <w:szCs w:val="21"/>
                <w:lang w:val="en-GB"/>
              </w:rPr>
            </w:pPr>
            <w:r>
              <w:rPr>
                <w:rFonts w:hint="eastAsia" w:ascii="宋体" w:hAnsi="宋体" w:cs="宋体"/>
                <w:color w:val="FF0000"/>
                <w:sz w:val="21"/>
                <w:szCs w:val="21"/>
                <w:lang w:val="en-GB" w:eastAsia="zh-CN"/>
              </w:rPr>
              <w:t>详见“第四章</w:t>
            </w:r>
            <w:r>
              <w:rPr>
                <w:rFonts w:hint="eastAsia" w:ascii="宋体" w:hAnsi="宋体" w:cs="宋体"/>
                <w:color w:val="FF0000"/>
                <w:sz w:val="21"/>
                <w:szCs w:val="21"/>
                <w:lang w:val="en-US" w:eastAsia="zh-CN"/>
              </w:rPr>
              <w:t xml:space="preserve"> 采购需求”（注：此处可承诺完全满足</w:t>
            </w:r>
            <w:r>
              <w:rPr>
                <w:rFonts w:hint="eastAsia" w:ascii="宋体" w:hAnsi="宋体" w:cs="宋体"/>
                <w:color w:val="FF0000"/>
                <w:sz w:val="21"/>
                <w:szCs w:val="21"/>
                <w:lang w:val="en-GB" w:eastAsia="zh-CN"/>
              </w:rPr>
              <w:t>“第四章</w:t>
            </w:r>
            <w:r>
              <w:rPr>
                <w:rFonts w:hint="eastAsia" w:ascii="宋体" w:hAnsi="宋体" w:cs="宋体"/>
                <w:color w:val="FF0000"/>
                <w:sz w:val="21"/>
                <w:szCs w:val="21"/>
                <w:lang w:val="en-US" w:eastAsia="zh-CN"/>
              </w:rPr>
              <w:t xml:space="preserve"> 采购需求”中所有条款要求，无需逐一列明采购需求中具体内容。）</w:t>
            </w:r>
          </w:p>
        </w:tc>
        <w:tc>
          <w:tcPr>
            <w:tcW w:w="1536" w:type="dxa"/>
            <w:shd w:val="clear" w:color="auto" w:fill="auto"/>
            <w:vAlign w:val="center"/>
          </w:tcPr>
          <w:p>
            <w:pPr>
              <w:pStyle w:val="34"/>
              <w:tabs>
                <w:tab w:val="left" w:pos="1260"/>
              </w:tabs>
              <w:adjustRightInd w:val="0"/>
              <w:snapToGrid w:val="0"/>
              <w:jc w:val="center"/>
              <w:rPr>
                <w:rFonts w:ascii="宋体" w:hAnsi="宋体" w:cs="宋体"/>
                <w:szCs w:val="21"/>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653" w:type="dxa"/>
            <w:shd w:val="clear" w:color="auto" w:fill="auto"/>
            <w:vAlign w:val="center"/>
          </w:tcPr>
          <w:p>
            <w:pPr>
              <w:pStyle w:val="34"/>
              <w:tabs>
                <w:tab w:val="left" w:pos="1260"/>
              </w:tabs>
              <w:adjustRightInd w:val="0"/>
              <w:snapToGrid w:val="0"/>
              <w:jc w:val="center"/>
              <w:rPr>
                <w:rFonts w:hint="eastAsia" w:ascii="宋体" w:hAnsi="宋体" w:eastAsia="宋体" w:cs="宋体"/>
                <w:sz w:val="21"/>
                <w:szCs w:val="21"/>
                <w:lang w:val="en-GB"/>
              </w:rPr>
            </w:pPr>
          </w:p>
        </w:tc>
        <w:tc>
          <w:tcPr>
            <w:tcW w:w="5074" w:type="dxa"/>
            <w:shd w:val="clear" w:color="auto" w:fill="auto"/>
            <w:vAlign w:val="center"/>
          </w:tcPr>
          <w:p>
            <w:pPr>
              <w:pStyle w:val="34"/>
              <w:tabs>
                <w:tab w:val="left" w:pos="1260"/>
              </w:tabs>
              <w:adjustRightInd w:val="0"/>
              <w:snapToGrid w:val="0"/>
              <w:jc w:val="left"/>
              <w:rPr>
                <w:rFonts w:hint="default" w:ascii="宋体" w:hAnsi="宋体" w:eastAsia="宋体" w:cs="宋体"/>
                <w:color w:val="FF0000"/>
                <w:sz w:val="21"/>
                <w:szCs w:val="21"/>
                <w:lang w:val="en-US" w:eastAsia="zh-CN"/>
              </w:rPr>
            </w:pPr>
          </w:p>
        </w:tc>
        <w:tc>
          <w:tcPr>
            <w:tcW w:w="1536" w:type="dxa"/>
            <w:shd w:val="clear" w:color="auto" w:fill="auto"/>
            <w:vAlign w:val="center"/>
          </w:tcPr>
          <w:p>
            <w:pPr>
              <w:pStyle w:val="34"/>
              <w:tabs>
                <w:tab w:val="left" w:pos="1260"/>
              </w:tabs>
              <w:adjustRightInd w:val="0"/>
              <w:snapToGrid w:val="0"/>
              <w:jc w:val="center"/>
              <w:rPr>
                <w:rFonts w:ascii="宋体" w:hAnsi="宋体" w:cs="宋体"/>
                <w:szCs w:val="21"/>
                <w:lang w:val="en-GB"/>
              </w:rPr>
            </w:pPr>
          </w:p>
        </w:tc>
      </w:tr>
    </w:tbl>
    <w:p>
      <w:pPr>
        <w:spacing w:line="460" w:lineRule="exact"/>
        <w:rPr>
          <w:rFonts w:ascii="宋体" w:hAnsi="宋体" w:cs="宋体"/>
          <w:szCs w:val="21"/>
        </w:rPr>
      </w:pPr>
    </w:p>
    <w:p>
      <w:pPr>
        <w:adjustRightInd w:val="0"/>
        <w:snapToGrid w:val="0"/>
        <w:spacing w:line="360" w:lineRule="auto"/>
        <w:rPr>
          <w:rFonts w:hint="eastAsia" w:ascii="宋体" w:hAnsi="宋体" w:eastAsia="宋体" w:cs="宋体"/>
          <w:color w:val="auto"/>
          <w:szCs w:val="21"/>
        </w:rPr>
      </w:pPr>
      <w:r>
        <w:rPr>
          <w:rFonts w:hint="eastAsia" w:ascii="宋体" w:hAnsi="宋体" w:eastAsia="宋体" w:cs="宋体"/>
          <w:color w:val="auto"/>
        </w:rPr>
        <w:t>投标人</w:t>
      </w:r>
      <w:r>
        <w:rPr>
          <w:rFonts w:hint="eastAsia" w:ascii="宋体" w:hAnsi="宋体" w:eastAsia="宋体" w:cs="宋体"/>
          <w:color w:val="auto"/>
          <w:szCs w:val="21"/>
        </w:rPr>
        <w:t>（盖单位章）：</w:t>
      </w:r>
    </w:p>
    <w:p>
      <w:pPr>
        <w:adjustRightInd w:val="0"/>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法定代表人或其委托代理人签字：</w:t>
      </w:r>
      <w:r>
        <w:rPr>
          <w:rFonts w:hint="eastAsia" w:ascii="宋体" w:hAnsi="宋体" w:eastAsia="宋体" w:cs="宋体"/>
          <w:color w:val="auto"/>
          <w:szCs w:val="21"/>
          <w:u w:val="single"/>
        </w:rPr>
        <w:t xml:space="preserve">       </w:t>
      </w:r>
    </w:p>
    <w:p>
      <w:pPr>
        <w:adjustRightInd w:val="0"/>
        <w:snapToGrid w:val="0"/>
        <w:spacing w:line="360" w:lineRule="auto"/>
        <w:rPr>
          <w:rFonts w:hint="eastAsia" w:ascii="宋体" w:hAnsi="宋体" w:eastAsia="宋体" w:cs="宋体"/>
          <w:b/>
          <w:color w:val="auto"/>
          <w:szCs w:val="21"/>
        </w:rPr>
      </w:pPr>
      <w:r>
        <w:rPr>
          <w:rFonts w:hint="eastAsia" w:ascii="宋体" w:hAnsi="宋体" w:eastAsia="宋体" w:cs="宋体"/>
          <w:color w:val="auto"/>
          <w:szCs w:val="21"/>
        </w:rPr>
        <w:t>日期：</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年</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月</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日</w:t>
      </w:r>
      <w:r>
        <w:rPr>
          <w:rFonts w:hint="eastAsia" w:ascii="宋体" w:hAnsi="宋体" w:eastAsia="宋体" w:cs="宋体"/>
          <w:b/>
          <w:color w:val="auto"/>
          <w:sz w:val="24"/>
        </w:rPr>
        <w:t xml:space="preserve"> </w:t>
      </w:r>
    </w:p>
    <w:p>
      <w:pPr>
        <w:rPr>
          <w:color w:val="auto"/>
        </w:rPr>
      </w:pPr>
    </w:p>
    <w:p/>
    <w:sectPr>
      <w:headerReference r:id="rId21" w:type="default"/>
      <w:footerReference r:id="rId22" w:type="default"/>
      <w:pgSz w:w="11906" w:h="16838"/>
      <w:pgMar w:top="2098" w:right="1417" w:bottom="1984"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15570" cy="278765"/>
              <wp:effectExtent l="0" t="0" r="0" b="0"/>
              <wp:wrapNone/>
              <wp:docPr id="2" name="文本框 5"/>
              <wp:cNvGraphicFramePr/>
              <a:graphic xmlns:a="http://schemas.openxmlformats.org/drawingml/2006/main">
                <a:graphicData uri="http://schemas.microsoft.com/office/word/2010/wordprocessingShape">
                  <wps:wsp>
                    <wps:cNvSpPr txBox="1"/>
                    <wps:spPr>
                      <a:xfrm>
                        <a:off x="0" y="0"/>
                        <a:ext cx="115570" cy="278765"/>
                      </a:xfrm>
                      <a:prstGeom prst="rect">
                        <a:avLst/>
                      </a:prstGeom>
                      <a:noFill/>
                      <a:ln>
                        <a:noFill/>
                      </a:ln>
                    </wps:spPr>
                    <wps:txbx>
                      <w:txbxContent>
                        <w:p>
                          <w:pPr>
                            <w:pStyle w:val="15"/>
                            <w:jc w:val="center"/>
                          </w:pPr>
                          <w:r>
                            <w:fldChar w:fldCharType="begin"/>
                          </w:r>
                          <w:r>
                            <w:instrText xml:space="preserve">PAGE   \* MERGEFORMAT</w:instrText>
                          </w:r>
                          <w:r>
                            <w:fldChar w:fldCharType="separate"/>
                          </w:r>
                          <w:r>
                            <w:rPr>
                              <w:lang w:val="zh-CN"/>
                            </w:rPr>
                            <w:t>26</w:t>
                          </w:r>
                          <w:r>
                            <w:fldChar w:fldCharType="end"/>
                          </w:r>
                        </w:p>
                      </w:txbxContent>
                    </wps:txbx>
                    <wps:bodyPr wrap="none" lIns="0" tIns="0" rIns="0" bIns="0" upright="1">
                      <a:spAutoFit/>
                    </wps:bodyPr>
                  </wps:wsp>
                </a:graphicData>
              </a:graphic>
            </wp:anchor>
          </w:drawing>
        </mc:Choice>
        <mc:Fallback>
          <w:pict>
            <v:shape id="文本框 5" o:spid="_x0000_s1026" o:spt="202" type="#_x0000_t202" style="position:absolute;left:0pt;margin-top:0pt;height:21.95pt;width:9.1pt;mso-position-horizontal:center;mso-position-horizontal-relative:margin;mso-wrap-style:none;z-index:251665408;mso-width-relative:page;mso-height-relative:page;" filled="f" stroked="f" coordsize="21600,21600" o:gfxdata="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algM30QAA&#10;AAMBAAAPAAAAAAAAAAEAIAAAACIAAABkcnMvZG93bnJldi54bWxQSwECFAAUAAAACACHTuJAxucp&#10;WrMBAABJAwAADgAAAAAAAAABACAAAAAgAQAAZHJzL2Uyb0RvYy54bWxQSwUGAAAAAAYABgBZAQAA&#10;RQUAAAAA&#10;">
              <v:fill on="f" focussize="0,0"/>
              <v:stroke on="f"/>
              <v:imagedata o:title=""/>
              <o:lock v:ext="edit" aspectratio="f"/>
              <v:textbox inset="0mm,0mm,0mm,0mm" style="mso-fit-shape-to-text:t;">
                <w:txbxContent>
                  <w:p>
                    <w:pPr>
                      <w:pStyle w:val="15"/>
                      <w:jc w:val="center"/>
                    </w:pPr>
                    <w:r>
                      <w:fldChar w:fldCharType="begin"/>
                    </w:r>
                    <w:r>
                      <w:instrText xml:space="preserve">PAGE   \* MERGEFORMAT</w:instrText>
                    </w:r>
                    <w:r>
                      <w:fldChar w:fldCharType="separate"/>
                    </w:r>
                    <w:r>
                      <w:rPr>
                        <w:lang w:val="zh-CN"/>
                      </w:rPr>
                      <w:t>26</w:t>
                    </w:r>
                    <w:r>
                      <w:fldChar w:fldCharType="end"/>
                    </w:r>
                  </w:p>
                </w:txbxContent>
              </v:textbox>
            </v:shape>
          </w:pict>
        </mc:Fallback>
      </mc:AlternateContent>
    </w:r>
  </w:p>
  <w:p>
    <w:pPr>
      <w:pStyle w:val="15"/>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left" w:pos="899"/>
        <w:tab w:val="clear" w:pos="4153"/>
        <w:tab w:val="clear" w:pos="8306"/>
      </w:tabs>
      <w:ind w:right="360"/>
      <w:rPr>
        <w:rFonts w:hint="eastAsia" w:ascii="仿宋_GB2312" w:eastAsia="仿宋_GB2312"/>
        <w:b/>
        <w:i/>
        <w:szCs w:val="18"/>
      </w:rPr>
    </w:pPr>
    <w:r>
      <w:rPr>
        <w:rFonts w:ascii="仿宋_GB2312" w:eastAsia="仿宋_GB2312"/>
        <w:b/>
        <w:i/>
        <w:szCs w:val="18"/>
      </w:rPr>
      <w:tab/>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left" w:pos="899"/>
        <w:tab w:val="clear" w:pos="4153"/>
        <w:tab w:val="clear" w:pos="8306"/>
      </w:tabs>
      <w:ind w:right="360"/>
      <w:rPr>
        <w:rFonts w:hint="default" w:ascii="仿宋_GB2312" w:eastAsia="仿宋_GB2312"/>
        <w:b/>
        <w:i/>
        <w:szCs w:val="18"/>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30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文本框 3079"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n3jt0McBAABzAwAADgAAAAAAAAABACAAAAAeAQAAZHJzL2Uyb0RvYy54&#10;bWxQSwUGAAAAAAYABgBZAQAAVwUAAAAA&#10;">
              <v:fill on="f" focussize="0,0"/>
              <v:stroke on="f"/>
              <v:imagedata o:title=""/>
              <o:lock v:ext="edit" aspectratio="f"/>
              <v:textbox inset="0mm,0mm,0mm,0mm" style="mso-fit-shape-to-text:t;">
                <w:txbxContent>
                  <w:p>
                    <w:pPr>
                      <w:pStyle w:val="1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51</w:t>
                    </w:r>
                    <w:r>
                      <w:rPr>
                        <w:rFonts w:hint="eastAsia"/>
                        <w:lang w:eastAsia="zh-CN"/>
                      </w:rPr>
                      <w:fldChar w:fldCharType="end"/>
                    </w:r>
                  </w:p>
                </w:txbxContent>
              </v:textbox>
            </v:shape>
          </w:pict>
        </mc:Fallback>
      </mc:AlternateContent>
    </w:r>
    <w:r>
      <w:rPr>
        <w:rFonts w:ascii="仿宋_GB2312" w:eastAsia="仿宋_GB2312"/>
        <w:b/>
        <w:i/>
        <w:szCs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left" w:pos="899"/>
        <w:tab w:val="clear" w:pos="4153"/>
        <w:tab w:val="clear" w:pos="8306"/>
      </w:tabs>
      <w:ind w:right="360"/>
      <w:rPr>
        <w:rFonts w:hint="eastAsia" w:ascii="仿宋_GB2312" w:eastAsia="仿宋_GB2312"/>
        <w:b/>
        <w:i/>
      </w:rPr>
    </w:pPr>
    <w:r>
      <w:rPr>
        <w:rFonts w:ascii="仿宋_GB2312" w:eastAsia="仿宋_GB2312"/>
        <w:b/>
        <w:i/>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lear" w:pos="4153"/>
      </w:tabs>
      <w:ind w:right="-6"/>
      <w:jc w:val="center"/>
      <w:rPr>
        <w:rFonts w:ascii="仿宋_GB2312" w:eastAsia="仿宋_GB2312"/>
        <w:b/>
        <w:i/>
      </w:rPr>
    </w:pPr>
    <w:r>
      <w:rPr>
        <w:rFonts w:hint="eastAsia" w:ascii="仿宋_GB2312" w:eastAsia="仿宋_GB2312"/>
        <w:b/>
        <w:i/>
      </w:rPr>
      <w:t>28</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left" w:pos="899"/>
        <w:tab w:val="clear" w:pos="4153"/>
        <w:tab w:val="clear" w:pos="8306"/>
      </w:tabs>
      <w:ind w:right="360"/>
      <w:rPr>
        <w:rFonts w:hint="eastAsia" w:ascii="仿宋_GB2312" w:eastAsia="仿宋_GB2312"/>
        <w:b/>
        <w:i/>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51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5"/>
                            <w:rPr>
                              <w:rFonts w:hint="eastAsia"/>
                            </w:rPr>
                          </w:pPr>
                          <w:r>
                            <w:rPr>
                              <w:rFonts w:hint="eastAsia"/>
                            </w:rPr>
                            <w:fldChar w:fldCharType="begin"/>
                          </w:r>
                          <w:r>
                            <w:rPr>
                              <w:rFonts w:hint="eastAsia"/>
                            </w:rPr>
                            <w:instrText xml:space="preserve"> PAGE  \* MERGEFORMAT </w:instrText>
                          </w:r>
                          <w:r>
                            <w:rPr>
                              <w:rFonts w:hint="eastAsia"/>
                            </w:rPr>
                            <w:fldChar w:fldCharType="separate"/>
                          </w:r>
                          <w:r>
                            <w:t>37</w:t>
                          </w:r>
                          <w:r>
                            <w:rPr>
                              <w:rFonts w:hint="eastAsia"/>
                            </w:rPr>
                            <w:fldChar w:fldCharType="end"/>
                          </w:r>
                        </w:p>
                      </w:txbxContent>
                    </wps:txbx>
                    <wps:bodyPr wrap="none" lIns="0" tIns="0" rIns="0" bIns="0" upright="0">
                      <a:spAutoFit/>
                    </wps:bodyPr>
                  </wps:wsp>
                </a:graphicData>
              </a:graphic>
            </wp:anchor>
          </w:drawing>
        </mc:Choice>
        <mc:Fallback>
          <w:pict>
            <v:shape id="文本框 513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aGmCS9MAAAAFAQAADwAAAAAAAAABACAAAAAiAAAAZHJzL2Rvd25yZXYueG1sUEsBAhQAFAAA&#10;AAgAh07iQKbQkyi7AQAAWAMAAA4AAAAAAAAAAQAgAAAAIgEAAGRycy9lMm9Eb2MueG1sUEsFBgAA&#10;AAAGAAYAWQEAAE8FAAAAAA==&#10;">
              <v:fill on="f" focussize="0,0"/>
              <v:stroke on="f" weight="1.25pt"/>
              <v:imagedata o:title=""/>
              <o:lock v:ext="edit" aspectratio="f"/>
              <v:textbox inset="0mm,0mm,0mm,0mm" style="mso-fit-shape-to-text:t;">
                <w:txbxContent>
                  <w:p>
                    <w:pPr>
                      <w:pStyle w:val="15"/>
                      <w:rPr>
                        <w:rFonts w:hint="eastAsia"/>
                      </w:rPr>
                    </w:pPr>
                    <w:r>
                      <w:rPr>
                        <w:rFonts w:hint="eastAsia"/>
                      </w:rPr>
                      <w:fldChar w:fldCharType="begin"/>
                    </w:r>
                    <w:r>
                      <w:rPr>
                        <w:rFonts w:hint="eastAsia"/>
                      </w:rPr>
                      <w:instrText xml:space="preserve"> PAGE  \* MERGEFORMAT </w:instrText>
                    </w:r>
                    <w:r>
                      <w:rPr>
                        <w:rFonts w:hint="eastAsia"/>
                      </w:rPr>
                      <w:fldChar w:fldCharType="separate"/>
                    </w:r>
                    <w:r>
                      <w:t>37</w:t>
                    </w:r>
                    <w:r>
                      <w:rPr>
                        <w:rFonts w:hint="eastAsia"/>
                      </w:rPr>
                      <w:fldChar w:fldCharType="end"/>
                    </w:r>
                  </w:p>
                </w:txbxContent>
              </v:textbox>
            </v:shape>
          </w:pict>
        </mc:Fallback>
      </mc:AlternateContent>
    </w:r>
    <w:r>
      <w:rPr>
        <w:rFonts w:ascii="仿宋_GB2312" w:eastAsia="仿宋_GB2312"/>
        <w:b/>
        <w:i/>
      </w:rP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enter" w:pos="4677"/>
        <w:tab w:val="clear" w:pos="4153"/>
      </w:tabs>
      <w:ind w:right="-6"/>
      <w:rPr>
        <w:rFonts w:hint="eastAsia" w:ascii="仿宋_GB2312" w:eastAsia="仿宋_GB2312"/>
        <w:b/>
        <w:i/>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1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5"/>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upright="0">
                      <a:spAutoFit/>
                    </wps:bodyPr>
                  </wps:wsp>
                </a:graphicData>
              </a:graphic>
            </wp:anchor>
          </w:drawing>
        </mc:Choice>
        <mc:Fallback>
          <w:pict>
            <v:shape id="文本框 513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aGmCS9MAAAAFAQAADwAAAAAAAAABACAAAAAiAAAAZHJzL2Rvd25yZXYueG1sUEsBAhQAFAAA&#10;AAgAh07iQDUWL3e7AQAAWAMAAA4AAAAAAAAAAQAgAAAAIgEAAGRycy9lMm9Eb2MueG1sUEsFBgAA&#10;AAAGAAYAWQEAAE8FAAAAAA==&#10;">
              <v:fill on="f" focussize="0,0"/>
              <v:stroke on="f" weight="1.25pt"/>
              <v:imagedata o:title=""/>
              <o:lock v:ext="edit" aspectratio="f"/>
              <v:textbox inset="0mm,0mm,0mm,0mm" style="mso-fit-shape-to-text:t;">
                <w:txbxContent>
                  <w:p>
                    <w:pPr>
                      <w:pStyle w:val="15"/>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left" w:pos="899"/>
        <w:tab w:val="clear" w:pos="4153"/>
        <w:tab w:val="clear" w:pos="8306"/>
      </w:tabs>
      <w:ind w:right="360"/>
      <w:rPr>
        <w:rFonts w:hint="eastAsia" w:ascii="仿宋_GB2312" w:eastAsia="仿宋_GB2312"/>
        <w:b/>
        <w:i/>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1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5"/>
                            <w:rPr>
                              <w:rFonts w:hint="eastAsia"/>
                            </w:rPr>
                          </w:pPr>
                          <w:r>
                            <w:rPr>
                              <w:rFonts w:hint="eastAsia"/>
                            </w:rPr>
                            <w:fldChar w:fldCharType="begin"/>
                          </w:r>
                          <w:r>
                            <w:rPr>
                              <w:rFonts w:hint="eastAsia"/>
                            </w:rPr>
                            <w:instrText xml:space="preserve"> PAGE  \* MERGEFORMAT </w:instrText>
                          </w:r>
                          <w:r>
                            <w:rPr>
                              <w:rFonts w:hint="eastAsia"/>
                            </w:rPr>
                            <w:fldChar w:fldCharType="separate"/>
                          </w:r>
                          <w:r>
                            <w:t>84</w:t>
                          </w:r>
                          <w:r>
                            <w:rPr>
                              <w:rFonts w:hint="eastAsia"/>
                            </w:rPr>
                            <w:fldChar w:fldCharType="end"/>
                          </w:r>
                        </w:p>
                      </w:txbxContent>
                    </wps:txbx>
                    <wps:bodyPr wrap="none" lIns="0" tIns="0" rIns="0" bIns="0" upright="0">
                      <a:spAutoFit/>
                    </wps:bodyPr>
                  </wps:wsp>
                </a:graphicData>
              </a:graphic>
            </wp:anchor>
          </w:drawing>
        </mc:Choice>
        <mc:Fallback>
          <w:pict>
            <v:shape id="文本框 5130"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GhpgkvTAAAABQEAAA8AAAAAAAAAAQAgAAAAIgAAAGRycy9kb3ducmV2LnhtbFBLAQIUABQAAAAI&#10;AIdO4kA0xJ9wuQEAAFgDAAAOAAAAAAAAAAEAIAAAACIBAABkcnMvZTJvRG9jLnhtbFBLBQYAAAAA&#10;BgAGAFkBAABNBQAAAAA=&#10;">
              <v:fill on="f" focussize="0,0"/>
              <v:stroke on="f" weight="1.25pt"/>
              <v:imagedata o:title=""/>
              <o:lock v:ext="edit" aspectratio="f"/>
              <v:textbox inset="0mm,0mm,0mm,0mm" style="mso-fit-shape-to-text:t;">
                <w:txbxContent>
                  <w:p>
                    <w:pPr>
                      <w:pStyle w:val="15"/>
                      <w:rPr>
                        <w:rFonts w:hint="eastAsia"/>
                      </w:rPr>
                    </w:pPr>
                    <w:r>
                      <w:rPr>
                        <w:rFonts w:hint="eastAsia"/>
                      </w:rPr>
                      <w:fldChar w:fldCharType="begin"/>
                    </w:r>
                    <w:r>
                      <w:rPr>
                        <w:rFonts w:hint="eastAsia"/>
                      </w:rPr>
                      <w:instrText xml:space="preserve"> PAGE  \* MERGEFORMAT </w:instrText>
                    </w:r>
                    <w:r>
                      <w:rPr>
                        <w:rFonts w:hint="eastAsia"/>
                      </w:rPr>
                      <w:fldChar w:fldCharType="separate"/>
                    </w:r>
                    <w:r>
                      <w:t>84</w:t>
                    </w:r>
                    <w:r>
                      <w:rPr>
                        <w:rFonts w:hint="eastAsia"/>
                      </w:rPr>
                      <w:fldChar w:fldCharType="end"/>
                    </w:r>
                  </w:p>
                </w:txbxContent>
              </v:textbox>
            </v:shape>
          </w:pict>
        </mc:Fallback>
      </mc:AlternateContent>
    </w:r>
    <w:r>
      <w:rPr>
        <w:rFonts w:ascii="仿宋_GB2312" w:eastAsia="仿宋_GB2312"/>
        <w:b/>
        <w:i/>
      </w:rPr>
      <w:tab/>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left" w:pos="899"/>
        <w:tab w:val="clear" w:pos="4153"/>
        <w:tab w:val="clear" w:pos="8306"/>
      </w:tabs>
      <w:ind w:right="360"/>
      <w:rPr>
        <w:rFonts w:hint="eastAsia" w:ascii="仿宋_GB2312" w:eastAsia="仿宋_GB2312"/>
        <w:b/>
        <w:i/>
        <w:szCs w:val="18"/>
      </w:rPr>
    </w:pPr>
    <w:r>
      <w:rPr>
        <w:rFonts w:ascii="仿宋_GB2312" w:eastAsia="仿宋_GB2312"/>
        <w:b/>
        <w:i/>
        <w:szCs w:val="18"/>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single" w:color="auto" w:sz="6" w:space="0"/>
      </w:pBdr>
      <w:jc w:val="both"/>
      <w:rPr>
        <w:rFonts w:hint="eastAsi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both"/>
      <w:rPr>
        <w:rFonts w:hint="eastAsia" w:ascii="仿宋_GB2312" w:eastAsia="仿宋_GB2312"/>
        <w:b/>
        <w:i/>
        <w:sz w:val="21"/>
        <w:szCs w:val="21"/>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jc w:val="both"/>
      <w:rPr>
        <w:rFonts w:hint="eastAsia"/>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single" w:color="auto" w:sz="6" w:space="0"/>
      </w:pBdr>
      <w:jc w:val="both"/>
      <w:rPr>
        <w:rFonts w:hint="eastAsia"/>
        <w:szCs w:val="18"/>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single" w:color="auto" w:sz="6" w:space="0"/>
      </w:pBdr>
      <w:jc w:val="both"/>
      <w:rPr>
        <w:rFonts w:hint="eastAsia"/>
        <w:szCs w:val="18"/>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jc w:val="both"/>
      <w:rPr>
        <w:rFonts w:hint="eastAsia"/>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6ED2771"/>
    <w:multiLevelType w:val="singleLevel"/>
    <w:tmpl w:val="E6ED2771"/>
    <w:lvl w:ilvl="0" w:tentative="0">
      <w:start w:val="1"/>
      <w:numFmt w:val="decimal"/>
      <w:suff w:val="nothing"/>
      <w:lvlText w:val="%1、"/>
      <w:lvlJc w:val="left"/>
    </w:lvl>
  </w:abstractNum>
  <w:abstractNum w:abstractNumId="1">
    <w:nsid w:val="24E409BB"/>
    <w:multiLevelType w:val="multilevel"/>
    <w:tmpl w:val="24E409BB"/>
    <w:lvl w:ilvl="0" w:tentative="0">
      <w:start w:val="1"/>
      <w:numFmt w:val="decimal"/>
      <w:pStyle w:val="30"/>
      <w:lvlText w:val="表%1："/>
      <w:lvlJc w:val="left"/>
      <w:pPr>
        <w:ind w:left="900" w:hanging="420"/>
      </w:pPr>
      <w:rPr>
        <w:rFonts w:hint="eastAsia"/>
        <w:b w:val="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569552D7"/>
    <w:multiLevelType w:val="singleLevel"/>
    <w:tmpl w:val="569552D7"/>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1M2NkM2U4MmVmYTBmYzg1YzU4NzhhMGM0MjUyYmYifQ=="/>
  </w:docVars>
  <w:rsids>
    <w:rsidRoot w:val="51645273"/>
    <w:rsid w:val="0247556A"/>
    <w:rsid w:val="025E17CE"/>
    <w:rsid w:val="0302717C"/>
    <w:rsid w:val="03E341B5"/>
    <w:rsid w:val="042C1B79"/>
    <w:rsid w:val="042F2109"/>
    <w:rsid w:val="05566D83"/>
    <w:rsid w:val="06F03172"/>
    <w:rsid w:val="07B768C4"/>
    <w:rsid w:val="07C91023"/>
    <w:rsid w:val="080C6A3E"/>
    <w:rsid w:val="083D303B"/>
    <w:rsid w:val="08950D39"/>
    <w:rsid w:val="08A4367E"/>
    <w:rsid w:val="0BB30AB8"/>
    <w:rsid w:val="0C3243D1"/>
    <w:rsid w:val="0E9A653D"/>
    <w:rsid w:val="0ECA6267"/>
    <w:rsid w:val="0EF32811"/>
    <w:rsid w:val="0EF64376"/>
    <w:rsid w:val="0F64491A"/>
    <w:rsid w:val="102E0DFE"/>
    <w:rsid w:val="10533D04"/>
    <w:rsid w:val="11D56512"/>
    <w:rsid w:val="12140371"/>
    <w:rsid w:val="12D464DD"/>
    <w:rsid w:val="13450480"/>
    <w:rsid w:val="13D525A4"/>
    <w:rsid w:val="13FA68E0"/>
    <w:rsid w:val="142C29B9"/>
    <w:rsid w:val="156256AD"/>
    <w:rsid w:val="15761F97"/>
    <w:rsid w:val="16117841"/>
    <w:rsid w:val="16D145E1"/>
    <w:rsid w:val="18F820D8"/>
    <w:rsid w:val="196B7481"/>
    <w:rsid w:val="1A266786"/>
    <w:rsid w:val="1A275CF7"/>
    <w:rsid w:val="1A9C7CF8"/>
    <w:rsid w:val="1ACE71FC"/>
    <w:rsid w:val="1B245C15"/>
    <w:rsid w:val="1B753331"/>
    <w:rsid w:val="1BD85FB9"/>
    <w:rsid w:val="1D7A639C"/>
    <w:rsid w:val="1D9A1BFC"/>
    <w:rsid w:val="1DDB3BE6"/>
    <w:rsid w:val="1DE604B0"/>
    <w:rsid w:val="1EAE2B83"/>
    <w:rsid w:val="1EEC3900"/>
    <w:rsid w:val="1F1A1D05"/>
    <w:rsid w:val="20D13ED2"/>
    <w:rsid w:val="20F252E9"/>
    <w:rsid w:val="21EB4EDF"/>
    <w:rsid w:val="228A32E4"/>
    <w:rsid w:val="23323519"/>
    <w:rsid w:val="23B55729"/>
    <w:rsid w:val="23F8626D"/>
    <w:rsid w:val="2486305A"/>
    <w:rsid w:val="24D521F1"/>
    <w:rsid w:val="26021938"/>
    <w:rsid w:val="262A4365"/>
    <w:rsid w:val="272E1A21"/>
    <w:rsid w:val="27F93712"/>
    <w:rsid w:val="282241AE"/>
    <w:rsid w:val="28C23E32"/>
    <w:rsid w:val="2963159C"/>
    <w:rsid w:val="297B3742"/>
    <w:rsid w:val="29B1683F"/>
    <w:rsid w:val="29D15543"/>
    <w:rsid w:val="2A212236"/>
    <w:rsid w:val="2B4D4549"/>
    <w:rsid w:val="2B78287B"/>
    <w:rsid w:val="2C7A06EF"/>
    <w:rsid w:val="2D347393"/>
    <w:rsid w:val="2D5E5182"/>
    <w:rsid w:val="2E8D7A2F"/>
    <w:rsid w:val="2EC41B6D"/>
    <w:rsid w:val="2EC45614"/>
    <w:rsid w:val="2FBD4D02"/>
    <w:rsid w:val="308475B2"/>
    <w:rsid w:val="30E65DCB"/>
    <w:rsid w:val="316B1A7C"/>
    <w:rsid w:val="31B10D27"/>
    <w:rsid w:val="31DD0AE8"/>
    <w:rsid w:val="31E34E55"/>
    <w:rsid w:val="322122B9"/>
    <w:rsid w:val="327E1843"/>
    <w:rsid w:val="327F150E"/>
    <w:rsid w:val="32CB5278"/>
    <w:rsid w:val="33012FD4"/>
    <w:rsid w:val="33A46438"/>
    <w:rsid w:val="33AA2139"/>
    <w:rsid w:val="350B3D04"/>
    <w:rsid w:val="35E34DE0"/>
    <w:rsid w:val="364310F3"/>
    <w:rsid w:val="36623975"/>
    <w:rsid w:val="366F7ED8"/>
    <w:rsid w:val="374F3F98"/>
    <w:rsid w:val="379D7E1C"/>
    <w:rsid w:val="38350275"/>
    <w:rsid w:val="39000FE6"/>
    <w:rsid w:val="397D6C12"/>
    <w:rsid w:val="39853431"/>
    <w:rsid w:val="3A9D4867"/>
    <w:rsid w:val="3A9E40A5"/>
    <w:rsid w:val="3ACE4648"/>
    <w:rsid w:val="3B394B74"/>
    <w:rsid w:val="3CAE651A"/>
    <w:rsid w:val="3D9024DE"/>
    <w:rsid w:val="3DB40CD6"/>
    <w:rsid w:val="3DCC500F"/>
    <w:rsid w:val="3E070E6F"/>
    <w:rsid w:val="3ECE44E5"/>
    <w:rsid w:val="3FF1559B"/>
    <w:rsid w:val="40741DAD"/>
    <w:rsid w:val="40AC3ABA"/>
    <w:rsid w:val="410A6C5E"/>
    <w:rsid w:val="415D6A9C"/>
    <w:rsid w:val="41DF195D"/>
    <w:rsid w:val="41FF7A44"/>
    <w:rsid w:val="42F00A69"/>
    <w:rsid w:val="43536BD9"/>
    <w:rsid w:val="43604D83"/>
    <w:rsid w:val="439C4086"/>
    <w:rsid w:val="448636F5"/>
    <w:rsid w:val="45846FA5"/>
    <w:rsid w:val="461E281D"/>
    <w:rsid w:val="47400623"/>
    <w:rsid w:val="47B55B64"/>
    <w:rsid w:val="49354171"/>
    <w:rsid w:val="495A5225"/>
    <w:rsid w:val="4ADF1A92"/>
    <w:rsid w:val="4B7E28AA"/>
    <w:rsid w:val="4C784A26"/>
    <w:rsid w:val="4D541469"/>
    <w:rsid w:val="4DAB2857"/>
    <w:rsid w:val="4F8B4FDA"/>
    <w:rsid w:val="4F9667B6"/>
    <w:rsid w:val="4FAB57A0"/>
    <w:rsid w:val="509F74A1"/>
    <w:rsid w:val="50C159E2"/>
    <w:rsid w:val="50D60FB4"/>
    <w:rsid w:val="5164138E"/>
    <w:rsid w:val="51645273"/>
    <w:rsid w:val="51BF6CFC"/>
    <w:rsid w:val="51F717F9"/>
    <w:rsid w:val="52263E21"/>
    <w:rsid w:val="52B34E99"/>
    <w:rsid w:val="52EA6C1B"/>
    <w:rsid w:val="53050BCF"/>
    <w:rsid w:val="531B14AC"/>
    <w:rsid w:val="53A96F6C"/>
    <w:rsid w:val="53BB2EEA"/>
    <w:rsid w:val="53D845E5"/>
    <w:rsid w:val="543B04FB"/>
    <w:rsid w:val="554F7B33"/>
    <w:rsid w:val="56354AFD"/>
    <w:rsid w:val="566B1050"/>
    <w:rsid w:val="56F63F7B"/>
    <w:rsid w:val="57715B3F"/>
    <w:rsid w:val="58C6010C"/>
    <w:rsid w:val="595D6FAA"/>
    <w:rsid w:val="598A5FAA"/>
    <w:rsid w:val="59F81554"/>
    <w:rsid w:val="5A0B755E"/>
    <w:rsid w:val="5A587B11"/>
    <w:rsid w:val="5A6F1BD8"/>
    <w:rsid w:val="5A9B24F5"/>
    <w:rsid w:val="5AC67940"/>
    <w:rsid w:val="5ACB2FDD"/>
    <w:rsid w:val="5AE22454"/>
    <w:rsid w:val="5AE9405A"/>
    <w:rsid w:val="5B61622F"/>
    <w:rsid w:val="5BD25D07"/>
    <w:rsid w:val="5C3D3DE9"/>
    <w:rsid w:val="5C50498E"/>
    <w:rsid w:val="5C956B6D"/>
    <w:rsid w:val="5D641400"/>
    <w:rsid w:val="5D702F6C"/>
    <w:rsid w:val="5F4D6E91"/>
    <w:rsid w:val="5F5C20AE"/>
    <w:rsid w:val="608871B7"/>
    <w:rsid w:val="60BC745C"/>
    <w:rsid w:val="61AA56DD"/>
    <w:rsid w:val="62372013"/>
    <w:rsid w:val="62E93A13"/>
    <w:rsid w:val="62F61F63"/>
    <w:rsid w:val="63006EF9"/>
    <w:rsid w:val="63286D74"/>
    <w:rsid w:val="64AD2CF4"/>
    <w:rsid w:val="64C33B35"/>
    <w:rsid w:val="65197847"/>
    <w:rsid w:val="651E2B31"/>
    <w:rsid w:val="65873FFF"/>
    <w:rsid w:val="663606A5"/>
    <w:rsid w:val="664D6B52"/>
    <w:rsid w:val="66A83F8A"/>
    <w:rsid w:val="6727509F"/>
    <w:rsid w:val="672D0B74"/>
    <w:rsid w:val="674E72EB"/>
    <w:rsid w:val="67855003"/>
    <w:rsid w:val="67C61C19"/>
    <w:rsid w:val="682548D0"/>
    <w:rsid w:val="68805C18"/>
    <w:rsid w:val="689D27A6"/>
    <w:rsid w:val="68C15AE2"/>
    <w:rsid w:val="696838A0"/>
    <w:rsid w:val="698C2D9B"/>
    <w:rsid w:val="69EC54F9"/>
    <w:rsid w:val="6B13295E"/>
    <w:rsid w:val="6B54644E"/>
    <w:rsid w:val="6BD919C2"/>
    <w:rsid w:val="6D866595"/>
    <w:rsid w:val="6E0B0A65"/>
    <w:rsid w:val="6EB05DD9"/>
    <w:rsid w:val="6EC15901"/>
    <w:rsid w:val="6EE007CB"/>
    <w:rsid w:val="6FD10FBF"/>
    <w:rsid w:val="70B475E8"/>
    <w:rsid w:val="713721B7"/>
    <w:rsid w:val="727D606B"/>
    <w:rsid w:val="728C26E3"/>
    <w:rsid w:val="728D7755"/>
    <w:rsid w:val="729E1751"/>
    <w:rsid w:val="77494B41"/>
    <w:rsid w:val="78E55592"/>
    <w:rsid w:val="79700F04"/>
    <w:rsid w:val="79B87261"/>
    <w:rsid w:val="79BE34CB"/>
    <w:rsid w:val="79F40620"/>
    <w:rsid w:val="7A515557"/>
    <w:rsid w:val="7AA5772A"/>
    <w:rsid w:val="7B4B6523"/>
    <w:rsid w:val="7C602B60"/>
    <w:rsid w:val="7D025C36"/>
    <w:rsid w:val="7D0B5820"/>
    <w:rsid w:val="7DD56578"/>
    <w:rsid w:val="7E2C6B8A"/>
    <w:rsid w:val="7E9154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qFormat/>
    <w:uiPriority w:val="0"/>
    <w:pPr>
      <w:keepNext/>
      <w:jc w:val="center"/>
      <w:outlineLvl w:val="0"/>
    </w:pPr>
    <w:rPr>
      <w:rFonts w:ascii="Calibri" w:hAnsi="Calibri"/>
      <w:b/>
      <w:bCs/>
      <w:sz w:val="24"/>
      <w:szCs w:val="20"/>
    </w:rPr>
  </w:style>
  <w:style w:type="paragraph" w:styleId="5">
    <w:name w:val="heading 2"/>
    <w:basedOn w:val="1"/>
    <w:next w:val="6"/>
    <w:qFormat/>
    <w:uiPriority w:val="0"/>
    <w:pPr>
      <w:keepNext/>
      <w:keepLines/>
      <w:spacing w:line="360" w:lineRule="auto"/>
      <w:outlineLvl w:val="1"/>
    </w:pPr>
    <w:rPr>
      <w:rFonts w:ascii="Arial" w:hAnsi="Arial"/>
      <w:b/>
      <w:bCs/>
      <w:sz w:val="24"/>
      <w:szCs w:val="32"/>
    </w:rPr>
  </w:style>
  <w:style w:type="paragraph" w:styleId="7">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2">
    <w:name w:val="Default Paragraph Font"/>
    <w:semiHidden/>
    <w:qFormat/>
    <w:uiPriority w:val="0"/>
  </w:style>
  <w:style w:type="table" w:default="1" w:styleId="20">
    <w:name w:val="Normal Table"/>
    <w:semiHidden/>
    <w:qFormat/>
    <w:uiPriority w:val="0"/>
    <w:tblPr>
      <w:tblLayout w:type="fixed"/>
      <w:tblCellMar>
        <w:top w:w="0" w:type="dxa"/>
        <w:left w:w="108" w:type="dxa"/>
        <w:bottom w:w="0" w:type="dxa"/>
        <w:right w:w="108" w:type="dxa"/>
      </w:tblCellMar>
    </w:tblPr>
  </w:style>
  <w:style w:type="paragraph" w:styleId="4">
    <w:name w:val="toc 1"/>
    <w:basedOn w:val="1"/>
    <w:next w:val="1"/>
    <w:semiHidden/>
    <w:qFormat/>
    <w:uiPriority w:val="0"/>
    <w:pPr>
      <w:spacing w:before="120" w:after="120"/>
      <w:jc w:val="left"/>
    </w:pPr>
    <w:rPr>
      <w:b/>
      <w:bCs/>
      <w:caps/>
      <w:sz w:val="20"/>
      <w:szCs w:val="20"/>
    </w:rPr>
  </w:style>
  <w:style w:type="paragraph" w:styleId="6">
    <w:name w:val="Normal Indent"/>
    <w:basedOn w:val="1"/>
    <w:qFormat/>
    <w:uiPriority w:val="0"/>
    <w:pPr>
      <w:widowControl/>
      <w:ind w:firstLine="420"/>
      <w:jc w:val="left"/>
    </w:pPr>
    <w:rPr>
      <w:kern w:val="0"/>
      <w:sz w:val="20"/>
      <w:szCs w:val="20"/>
    </w:rPr>
  </w:style>
  <w:style w:type="paragraph" w:styleId="8">
    <w:name w:val="annotation text"/>
    <w:basedOn w:val="1"/>
    <w:qFormat/>
    <w:uiPriority w:val="0"/>
    <w:pPr>
      <w:jc w:val="left"/>
    </w:pPr>
  </w:style>
  <w:style w:type="paragraph" w:styleId="9">
    <w:name w:val="Body Text"/>
    <w:basedOn w:val="1"/>
    <w:next w:val="1"/>
    <w:qFormat/>
    <w:uiPriority w:val="0"/>
    <w:pPr>
      <w:spacing w:after="120"/>
    </w:pPr>
  </w:style>
  <w:style w:type="paragraph" w:styleId="10">
    <w:name w:val="Body Text Indent"/>
    <w:basedOn w:val="1"/>
    <w:qFormat/>
    <w:uiPriority w:val="0"/>
    <w:pPr>
      <w:ind w:firstLine="570"/>
    </w:pPr>
    <w:rPr>
      <w:rFonts w:ascii="宋体" w:hAnsi="宋体"/>
      <w:sz w:val="28"/>
    </w:rPr>
  </w:style>
  <w:style w:type="paragraph" w:styleId="11">
    <w:name w:val="toc 3"/>
    <w:basedOn w:val="1"/>
    <w:next w:val="1"/>
    <w:qFormat/>
    <w:uiPriority w:val="0"/>
    <w:pPr>
      <w:ind w:left="420"/>
      <w:jc w:val="left"/>
    </w:pPr>
    <w:rPr>
      <w:i/>
      <w:iCs/>
      <w:sz w:val="20"/>
      <w:szCs w:val="20"/>
    </w:rPr>
  </w:style>
  <w:style w:type="paragraph" w:styleId="12">
    <w:name w:val="Plain Text"/>
    <w:basedOn w:val="1"/>
    <w:qFormat/>
    <w:uiPriority w:val="0"/>
    <w:rPr>
      <w:rFonts w:ascii="Calibri" w:hAnsi="Calibri"/>
      <w:sz w:val="24"/>
      <w:szCs w:val="20"/>
    </w:rPr>
  </w:style>
  <w:style w:type="paragraph" w:styleId="13">
    <w:name w:val="Date"/>
    <w:basedOn w:val="1"/>
    <w:next w:val="1"/>
    <w:qFormat/>
    <w:uiPriority w:val="0"/>
    <w:pPr>
      <w:ind w:left="100" w:leftChars="2500"/>
    </w:pPr>
  </w:style>
  <w:style w:type="paragraph" w:styleId="14">
    <w:name w:val="Body Text Indent 2"/>
    <w:basedOn w:val="1"/>
    <w:qFormat/>
    <w:uiPriority w:val="0"/>
    <w:pPr>
      <w:spacing w:after="120" w:line="480" w:lineRule="auto"/>
      <w:ind w:left="420" w:leftChars="200"/>
    </w:pPr>
  </w:style>
  <w:style w:type="paragraph" w:styleId="15">
    <w:name w:val="footer"/>
    <w:basedOn w:val="1"/>
    <w:qFormat/>
    <w:uiPriority w:val="0"/>
    <w:pPr>
      <w:tabs>
        <w:tab w:val="center" w:pos="4153"/>
        <w:tab w:val="right" w:pos="8306"/>
      </w:tabs>
      <w:snapToGrid w:val="0"/>
      <w:jc w:val="left"/>
    </w:pPr>
    <w:rPr>
      <w:rFonts w:ascii="Calibri" w:hAnsi="Calibri"/>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17">
    <w:name w:val="toc 2"/>
    <w:basedOn w:val="1"/>
    <w:next w:val="1"/>
    <w:qFormat/>
    <w:uiPriority w:val="0"/>
    <w:pPr>
      <w:ind w:left="210"/>
      <w:jc w:val="left"/>
    </w:pPr>
    <w:rPr>
      <w:smallCaps/>
      <w:sz w:val="20"/>
      <w:szCs w:val="20"/>
    </w:rPr>
  </w:style>
  <w:style w:type="paragraph" w:styleId="18">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9">
    <w:name w:val="Body Text First Indent 2"/>
    <w:basedOn w:val="10"/>
    <w:unhideWhenUsed/>
    <w:qFormat/>
    <w:uiPriority w:val="99"/>
    <w:pPr>
      <w:ind w:firstLine="420" w:firstLineChars="200"/>
    </w:p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3">
    <w:name w:val="Strong"/>
    <w:qFormat/>
    <w:uiPriority w:val="0"/>
    <w:rPr>
      <w:rFonts w:ascii="Times New Roman" w:hAnsi="Times New Roman" w:eastAsia="宋体" w:cs="Times New Roman"/>
      <w:b/>
      <w:bCs/>
    </w:rPr>
  </w:style>
  <w:style w:type="character" w:styleId="24">
    <w:name w:val="Emphasis"/>
    <w:basedOn w:val="22"/>
    <w:qFormat/>
    <w:uiPriority w:val="0"/>
    <w:rPr>
      <w:i/>
    </w:rPr>
  </w:style>
  <w:style w:type="character" w:styleId="25">
    <w:name w:val="Hyperlink"/>
    <w:qFormat/>
    <w:uiPriority w:val="99"/>
    <w:rPr>
      <w:rFonts w:ascii="Times New Roman" w:hAnsi="Times New Roman" w:eastAsia="宋体" w:cs="Times New Roman"/>
      <w:color w:val="136EC2"/>
      <w:u w:val="single"/>
    </w:rPr>
  </w:style>
  <w:style w:type="paragraph" w:customStyle="1" w:styleId="26">
    <w:name w:val="p0"/>
    <w:basedOn w:val="1"/>
    <w:qFormat/>
    <w:uiPriority w:val="0"/>
    <w:pPr>
      <w:widowControl/>
    </w:pPr>
    <w:rPr>
      <w:rFonts w:ascii="Calibri" w:hAnsi="Calibri"/>
      <w:kern w:val="0"/>
      <w:szCs w:val="21"/>
    </w:rPr>
  </w:style>
  <w:style w:type="paragraph" w:customStyle="1" w:styleId="27">
    <w:name w:val="正文缩进1"/>
    <w:basedOn w:val="1"/>
    <w:qFormat/>
    <w:uiPriority w:val="0"/>
    <w:pPr>
      <w:autoSpaceDE w:val="0"/>
      <w:autoSpaceDN w:val="0"/>
      <w:adjustRightInd w:val="0"/>
      <w:ind w:firstLine="420"/>
      <w:jc w:val="left"/>
    </w:pPr>
    <w:rPr>
      <w:rFonts w:ascii="宋体" w:hAnsi="Calibri" w:eastAsia="微软雅黑"/>
      <w:kern w:val="0"/>
      <w:sz w:val="24"/>
      <w:szCs w:val="20"/>
    </w:rPr>
  </w:style>
  <w:style w:type="paragraph" w:customStyle="1" w:styleId="28">
    <w:name w:val="索引 11"/>
    <w:basedOn w:val="1"/>
    <w:next w:val="1"/>
    <w:qFormat/>
    <w:uiPriority w:val="0"/>
    <w:pPr>
      <w:spacing w:line="360" w:lineRule="auto"/>
    </w:pPr>
    <w:rPr>
      <w:rFonts w:ascii="仿宋_GB2312" w:hAnsi="Times New Roman" w:eastAsia="仿宋_GB2312"/>
      <w:sz w:val="24"/>
      <w:szCs w:val="20"/>
    </w:rPr>
  </w:style>
  <w:style w:type="paragraph" w:customStyle="1" w:styleId="29">
    <w:name w:val="纯文本1"/>
    <w:basedOn w:val="1"/>
    <w:qFormat/>
    <w:uiPriority w:val="0"/>
    <w:rPr>
      <w:rFonts w:ascii="宋体" w:hAnsi="Courier New" w:eastAsia="微软雅黑"/>
      <w:kern w:val="0"/>
      <w:sz w:val="20"/>
      <w:szCs w:val="20"/>
    </w:rPr>
  </w:style>
  <w:style w:type="paragraph" w:customStyle="1" w:styleId="30">
    <w:name w:val="表名称"/>
    <w:basedOn w:val="6"/>
    <w:qFormat/>
    <w:uiPriority w:val="0"/>
    <w:pPr>
      <w:numPr>
        <w:ilvl w:val="0"/>
        <w:numId w:val="1"/>
      </w:numPr>
      <w:ind w:firstLine="0" w:firstLineChars="0"/>
      <w:jc w:val="center"/>
    </w:pPr>
  </w:style>
  <w:style w:type="paragraph" w:customStyle="1" w:styleId="31">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2">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3">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34">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5">
    <w:name w:val="font131"/>
    <w:basedOn w:val="22"/>
    <w:qFormat/>
    <w:uiPriority w:val="0"/>
    <w:rPr>
      <w:rFonts w:hint="eastAsia" w:ascii="宋体" w:hAnsi="宋体" w:eastAsia="宋体" w:cs="宋体"/>
      <w:color w:val="000000"/>
      <w:sz w:val="18"/>
      <w:szCs w:val="18"/>
      <w:u w:val="none"/>
    </w:rPr>
  </w:style>
  <w:style w:type="character" w:customStyle="1" w:styleId="36">
    <w:name w:val="font91"/>
    <w:basedOn w:val="22"/>
    <w:qFormat/>
    <w:uiPriority w:val="0"/>
    <w:rPr>
      <w:rFonts w:hint="eastAsia" w:ascii="宋体" w:hAnsi="宋体" w:eastAsia="宋体" w:cs="宋体"/>
      <w:color w:val="000000"/>
      <w:sz w:val="22"/>
      <w:szCs w:val="22"/>
      <w:u w:val="none"/>
    </w:rPr>
  </w:style>
  <w:style w:type="character" w:customStyle="1" w:styleId="37">
    <w:name w:val="font01"/>
    <w:basedOn w:val="22"/>
    <w:qFormat/>
    <w:uiPriority w:val="0"/>
    <w:rPr>
      <w:rFonts w:hint="eastAsia" w:ascii="宋体" w:hAnsi="宋体" w:eastAsia="宋体" w:cs="宋体"/>
      <w:color w:val="000000"/>
      <w:sz w:val="22"/>
      <w:szCs w:val="22"/>
      <w:u w:val="none"/>
    </w:rPr>
  </w:style>
  <w:style w:type="character" w:customStyle="1" w:styleId="38">
    <w:name w:val="font81"/>
    <w:basedOn w:val="22"/>
    <w:qFormat/>
    <w:uiPriority w:val="0"/>
    <w:rPr>
      <w:rFonts w:hint="eastAsia" w:ascii="宋体" w:hAnsi="宋体" w:eastAsia="宋体" w:cs="宋体"/>
      <w:color w:val="000000"/>
      <w:sz w:val="24"/>
      <w:szCs w:val="24"/>
      <w:u w:val="none"/>
    </w:rPr>
  </w:style>
  <w:style w:type="character" w:customStyle="1" w:styleId="39">
    <w:name w:val="font11"/>
    <w:basedOn w:val="22"/>
    <w:qFormat/>
    <w:uiPriority w:val="0"/>
    <w:rPr>
      <w:rFonts w:ascii="Calibri" w:hAnsi="Calibri" w:cs="Calibri"/>
      <w:color w:val="000000"/>
      <w:sz w:val="24"/>
      <w:szCs w:val="24"/>
      <w:u w:val="none"/>
    </w:rPr>
  </w:style>
  <w:style w:type="character" w:customStyle="1" w:styleId="40">
    <w:name w:val="font51"/>
    <w:basedOn w:val="22"/>
    <w:qFormat/>
    <w:uiPriority w:val="0"/>
    <w:rPr>
      <w:rFonts w:hint="default" w:ascii="Calibri" w:hAnsi="Calibri" w:cs="Calibri"/>
      <w:color w:val="000000"/>
      <w:sz w:val="22"/>
      <w:szCs w:val="22"/>
      <w:u w:val="none"/>
    </w:rPr>
  </w:style>
  <w:style w:type="character" w:customStyle="1" w:styleId="41">
    <w:name w:val="font41"/>
    <w:basedOn w:val="22"/>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1.png"/><Relationship Id="rId23" Type="http://schemas.openxmlformats.org/officeDocument/2006/relationships/theme" Target="theme/theme1.xml"/><Relationship Id="rId22" Type="http://schemas.openxmlformats.org/officeDocument/2006/relationships/footer" Target="footer11.xml"/><Relationship Id="rId21" Type="http://schemas.openxmlformats.org/officeDocument/2006/relationships/header" Target="header9.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9.xml"/><Relationship Id="rId17" Type="http://schemas.openxmlformats.org/officeDocument/2006/relationships/header" Target="header7.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26960</Words>
  <Characters>29852</Characters>
  <Lines>0</Lines>
  <Paragraphs>0</Paragraphs>
  <TotalTime>11</TotalTime>
  <ScaleCrop>false</ScaleCrop>
  <LinksUpToDate>false</LinksUpToDate>
  <CharactersWithSpaces>33115</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2022-07-17T20:16:00Z</dcterms:created>
  <dc:creator>huawei</dc:creator>
  <cp:lastModifiedBy>Administrator</cp:lastModifiedBy>
  <cp:lastPrinted>2022-07-25T07:45:00Z</cp:lastPrinted>
  <dcterms:modified xsi:type="dcterms:W3CDTF">2023-06-02T05:39:43Z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B75223330AAC4D0AB47EA92038FF8725</vt:lpwstr>
  </property>
</Properties>
</file>