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352" w:lineRule="auto"/>
        <w:jc w:val="center"/>
        <w:rPr>
          <w:rFonts w:ascii="Arial"/>
          <w:sz w:val="21"/>
        </w:rPr>
      </w:pPr>
      <w:r>
        <w:rPr>
          <w:rFonts w:hint="eastAsia" w:ascii="宋体" w:hAnsi="宋体" w:eastAsia="宋体" w:cs="宋体"/>
          <w:spacing w:val="37"/>
          <w:sz w:val="52"/>
          <w:szCs w:val="52"/>
          <w:lang w:val="en-US" w:eastAsia="zh-CN"/>
        </w:rPr>
        <w:t>7603台围墙倒塌重建项目工程</w:t>
      </w:r>
    </w:p>
    <w:p>
      <w:pPr>
        <w:keepNext w:val="0"/>
        <w:keepLines w:val="0"/>
        <w:widowControl/>
        <w:suppressLineNumbers w:val="0"/>
        <w:ind w:firstLine="2080" w:firstLineChars="400"/>
        <w:jc w:val="both"/>
      </w:pPr>
      <w:r>
        <w:rPr>
          <w:rFonts w:hint="eastAsia" w:ascii="宋体" w:hAnsi="宋体" w:eastAsia="宋体" w:cs="宋体"/>
          <w:snapToGrid w:val="0"/>
          <w:color w:val="000000"/>
          <w:kern w:val="0"/>
          <w:sz w:val="52"/>
          <w:szCs w:val="52"/>
          <w:lang w:val="en-US" w:eastAsia="zh-CN" w:bidi="ar"/>
        </w:rPr>
        <w:t>竞争性谈判文件</w:t>
      </w:r>
    </w:p>
    <w:p>
      <w:pPr>
        <w:spacing w:line="258" w:lineRule="auto"/>
        <w:rPr>
          <w:rFonts w:ascii="Arial"/>
          <w:sz w:val="21"/>
        </w:rPr>
      </w:pPr>
    </w:p>
    <w:p>
      <w:pPr>
        <w:spacing w:line="3345" w:lineRule="exact"/>
        <w:ind w:firstLine="2397"/>
        <w:textAlignment w:val="center"/>
      </w:pPr>
    </w:p>
    <w:p>
      <w:pPr>
        <w:spacing w:line="358" w:lineRule="auto"/>
        <w:rPr>
          <w:rFonts w:ascii="Arial"/>
          <w:sz w:val="21"/>
        </w:rPr>
      </w:pPr>
    </w:p>
    <w:p>
      <w:pPr>
        <w:spacing w:line="358" w:lineRule="auto"/>
        <w:rPr>
          <w:rFonts w:ascii="Arial"/>
          <w:sz w:val="21"/>
        </w:rPr>
      </w:pPr>
    </w:p>
    <w:p>
      <w:pPr>
        <w:spacing w:before="100" w:line="224" w:lineRule="auto"/>
        <w:ind w:left="22"/>
        <w:rPr>
          <w:rFonts w:ascii="宋体" w:hAnsi="宋体" w:eastAsia="宋体" w:cs="宋体"/>
          <w:spacing w:val="9"/>
          <w:sz w:val="31"/>
          <w:szCs w:val="31"/>
        </w:rPr>
      </w:pPr>
    </w:p>
    <w:p>
      <w:pPr>
        <w:spacing w:before="100" w:line="224" w:lineRule="auto"/>
        <w:rPr>
          <w:rFonts w:ascii="宋体" w:hAnsi="宋体" w:eastAsia="宋体" w:cs="宋体"/>
          <w:spacing w:val="9"/>
          <w:sz w:val="31"/>
          <w:szCs w:val="31"/>
        </w:rPr>
      </w:pPr>
    </w:p>
    <w:p>
      <w:pPr>
        <w:spacing w:before="100" w:line="224" w:lineRule="auto"/>
        <w:ind w:left="22"/>
        <w:rPr>
          <w:rFonts w:ascii="宋体" w:hAnsi="宋体" w:eastAsia="宋体" w:cs="宋体"/>
          <w:spacing w:val="9"/>
          <w:sz w:val="31"/>
          <w:szCs w:val="31"/>
        </w:rPr>
      </w:pPr>
    </w:p>
    <w:p>
      <w:pPr>
        <w:spacing w:before="100" w:line="224" w:lineRule="auto"/>
        <w:ind w:left="22"/>
        <w:rPr>
          <w:rFonts w:hint="eastAsia" w:ascii="宋体" w:hAnsi="宋体" w:eastAsia="宋体" w:cs="宋体"/>
          <w:spacing w:val="8"/>
          <w:sz w:val="31"/>
          <w:szCs w:val="31"/>
          <w:lang w:eastAsia="zh-CN"/>
        </w:rPr>
      </w:pPr>
      <w:r>
        <w:rPr>
          <w:rFonts w:ascii="宋体" w:hAnsi="宋体" w:eastAsia="宋体" w:cs="宋体"/>
          <w:spacing w:val="9"/>
          <w:sz w:val="31"/>
          <w:szCs w:val="31"/>
        </w:rPr>
        <w:t>采</w:t>
      </w:r>
      <w:r>
        <w:rPr>
          <w:rFonts w:ascii="宋体" w:hAnsi="宋体" w:eastAsia="宋体" w:cs="宋体"/>
          <w:spacing w:val="8"/>
          <w:sz w:val="31"/>
          <w:szCs w:val="31"/>
        </w:rPr>
        <w:t xml:space="preserve">   购   人：</w:t>
      </w:r>
      <w:r>
        <w:rPr>
          <w:rFonts w:hint="eastAsia" w:ascii="宋体" w:hAnsi="宋体" w:eastAsia="宋体" w:cs="宋体"/>
          <w:spacing w:val="8"/>
          <w:sz w:val="31"/>
          <w:szCs w:val="31"/>
          <w:lang w:val="en-US" w:eastAsia="zh-CN"/>
        </w:rPr>
        <w:fldChar w:fldCharType="begin"/>
      </w:r>
      <w:r>
        <w:rPr>
          <w:rFonts w:hint="eastAsia" w:ascii="宋体" w:hAnsi="宋体" w:eastAsia="宋体" w:cs="宋体"/>
          <w:spacing w:val="8"/>
          <w:sz w:val="31"/>
          <w:szCs w:val="31"/>
          <w:lang w:val="en-US" w:eastAsia="zh-CN"/>
        </w:rPr>
        <w:instrText xml:space="preserve"> HYPERLINK "https://middle.zcygov.cn/web-user/" \l "/institution/detail?tenantCode=659900&amp;institutionId=10005152287&amp;category=01" \t "https://pay.zcygov.cn/purchaseplan_front/" \l "/plan/list/_blank" </w:instrText>
      </w:r>
      <w:r>
        <w:rPr>
          <w:rFonts w:hint="eastAsia" w:ascii="宋体" w:hAnsi="宋体" w:eastAsia="宋体" w:cs="宋体"/>
          <w:spacing w:val="8"/>
          <w:sz w:val="31"/>
          <w:szCs w:val="31"/>
          <w:lang w:val="en-US" w:eastAsia="zh-CN"/>
        </w:rPr>
        <w:fldChar w:fldCharType="separate"/>
      </w:r>
      <w:r>
        <w:rPr>
          <w:rFonts w:hint="eastAsia" w:ascii="宋体" w:hAnsi="宋体" w:eastAsia="宋体" w:cs="宋体"/>
          <w:spacing w:val="8"/>
          <w:sz w:val="31"/>
          <w:szCs w:val="31"/>
          <w:lang w:val="en-US" w:eastAsia="zh-CN"/>
        </w:rPr>
        <w:t>新疆维吾尔自治区广播电视局七六0三台</w:t>
      </w:r>
      <w:r>
        <w:rPr>
          <w:rFonts w:hint="eastAsia" w:ascii="宋体" w:hAnsi="宋体" w:eastAsia="宋体" w:cs="宋体"/>
          <w:spacing w:val="8"/>
          <w:sz w:val="31"/>
          <w:szCs w:val="31"/>
          <w:lang w:val="en-US" w:eastAsia="zh-CN"/>
        </w:rPr>
        <w:fldChar w:fldCharType="end"/>
      </w:r>
    </w:p>
    <w:p>
      <w:pPr>
        <w:spacing w:line="255" w:lineRule="auto"/>
        <w:rPr>
          <w:rFonts w:ascii="Arial"/>
          <w:sz w:val="21"/>
        </w:rPr>
      </w:pPr>
    </w:p>
    <w:p>
      <w:pPr>
        <w:spacing w:before="101" w:line="225" w:lineRule="auto"/>
        <w:ind w:left="29"/>
        <w:rPr>
          <w:rFonts w:ascii="宋体" w:hAnsi="宋体" w:eastAsia="宋体" w:cs="宋体"/>
          <w:spacing w:val="8"/>
          <w:sz w:val="31"/>
          <w:szCs w:val="31"/>
        </w:rPr>
      </w:pPr>
      <w:r>
        <w:rPr>
          <w:rFonts w:ascii="宋体" w:hAnsi="宋体" w:eastAsia="宋体" w:cs="宋体"/>
          <w:spacing w:val="14"/>
          <w:sz w:val="31"/>
          <w:szCs w:val="31"/>
        </w:rPr>
        <w:t>项</w:t>
      </w:r>
      <w:r>
        <w:rPr>
          <w:rFonts w:ascii="宋体" w:hAnsi="宋体" w:eastAsia="宋体" w:cs="宋体"/>
          <w:spacing w:val="8"/>
          <w:sz w:val="31"/>
          <w:szCs w:val="31"/>
        </w:rPr>
        <w:t xml:space="preserve">  目 编 号：</w:t>
      </w:r>
      <w:r>
        <w:rPr>
          <w:rFonts w:hint="eastAsia" w:ascii="宋体" w:hAnsi="宋体" w:eastAsia="宋体" w:cs="宋体"/>
          <w:sz w:val="31"/>
          <w:szCs w:val="31"/>
          <w:lang w:val="en-US" w:eastAsia="zh-CN"/>
        </w:rPr>
        <w:t>ALTZFCG2023-039</w:t>
      </w:r>
    </w:p>
    <w:p>
      <w:pPr>
        <w:pStyle w:val="2"/>
      </w:pPr>
    </w:p>
    <w:p>
      <w:pPr>
        <w:rPr>
          <w:rFonts w:ascii="宋体" w:hAnsi="宋体" w:eastAsia="宋体" w:cs="宋体"/>
          <w:spacing w:val="8"/>
          <w:sz w:val="31"/>
          <w:szCs w:val="31"/>
        </w:rPr>
      </w:pPr>
      <w:r>
        <w:rPr>
          <w:rFonts w:ascii="宋体" w:hAnsi="宋体" w:eastAsia="宋体" w:cs="宋体"/>
          <w:spacing w:val="16"/>
          <w:sz w:val="31"/>
          <w:szCs w:val="31"/>
        </w:rPr>
        <w:t>代</w:t>
      </w:r>
      <w:r>
        <w:rPr>
          <w:rFonts w:ascii="宋体" w:hAnsi="宋体" w:eastAsia="宋体" w:cs="宋体"/>
          <w:spacing w:val="12"/>
          <w:sz w:val="31"/>
          <w:szCs w:val="31"/>
        </w:rPr>
        <w:t xml:space="preserve"> </w:t>
      </w:r>
      <w:r>
        <w:rPr>
          <w:rFonts w:ascii="宋体" w:hAnsi="宋体" w:eastAsia="宋体" w:cs="宋体"/>
          <w:spacing w:val="8"/>
          <w:sz w:val="31"/>
          <w:szCs w:val="31"/>
        </w:rPr>
        <w:t xml:space="preserve"> 理 机 构：</w:t>
      </w:r>
      <w:r>
        <w:rPr>
          <w:rFonts w:hint="eastAsia" w:ascii="宋体" w:hAnsi="宋体" w:eastAsia="宋体" w:cs="宋体"/>
          <w:spacing w:val="8"/>
          <w:sz w:val="31"/>
          <w:szCs w:val="31"/>
          <w:lang w:eastAsia="zh-CN"/>
        </w:rPr>
        <w:t>新疆天壹中山工程咨询有限公司</w:t>
      </w:r>
    </w:p>
    <w:p/>
    <w:p>
      <w:pPr>
        <w:pStyle w:val="2"/>
        <w:jc w:val="center"/>
        <w:rPr>
          <w:rFonts w:hint="eastAsia" w:ascii="宋体" w:hAnsi="宋体" w:eastAsia="宋体" w:cs="宋体"/>
          <w:snapToGrid w:val="0"/>
          <w:color w:val="000000"/>
          <w:spacing w:val="8"/>
          <w:kern w:val="0"/>
          <w:sz w:val="31"/>
          <w:szCs w:val="31"/>
          <w:lang w:val="en-US" w:eastAsia="zh-CN"/>
        </w:rPr>
      </w:pPr>
      <w:r>
        <w:rPr>
          <w:rFonts w:hint="eastAsia" w:ascii="宋体" w:hAnsi="宋体" w:eastAsia="宋体" w:cs="宋体"/>
          <w:snapToGrid w:val="0"/>
          <w:color w:val="000000"/>
          <w:spacing w:val="8"/>
          <w:kern w:val="0"/>
          <w:sz w:val="31"/>
          <w:szCs w:val="31"/>
          <w:lang w:val="en-US" w:eastAsia="zh-CN"/>
        </w:rPr>
        <w:t>日期2023年06月</w:t>
      </w:r>
    </w:p>
    <w:p>
      <w:pPr>
        <w:pStyle w:val="2"/>
        <w:jc w:val="center"/>
        <w:rPr>
          <w:rFonts w:hint="eastAsia" w:ascii="宋体" w:hAnsi="宋体" w:eastAsia="宋体" w:cs="宋体"/>
          <w:snapToGrid w:val="0"/>
          <w:color w:val="000000"/>
          <w:spacing w:val="8"/>
          <w:kern w:val="0"/>
          <w:sz w:val="31"/>
          <w:szCs w:val="31"/>
          <w:lang w:val="en-US" w:eastAsia="zh-CN"/>
        </w:rPr>
      </w:pPr>
    </w:p>
    <w:p>
      <w:pPr>
        <w:pStyle w:val="2"/>
        <w:jc w:val="center"/>
        <w:rPr>
          <w:rFonts w:hint="eastAsia" w:ascii="宋体" w:hAnsi="宋体" w:eastAsia="宋体" w:cs="宋体"/>
          <w:snapToGrid w:val="0"/>
          <w:color w:val="000000"/>
          <w:spacing w:val="8"/>
          <w:kern w:val="0"/>
          <w:sz w:val="31"/>
          <w:szCs w:val="31"/>
          <w:lang w:val="en-US" w:eastAsia="zh-CN"/>
        </w:rPr>
      </w:pPr>
    </w:p>
    <w:p>
      <w:pPr>
        <w:pStyle w:val="2"/>
        <w:jc w:val="center"/>
        <w:rPr>
          <w:rFonts w:hint="eastAsia" w:ascii="宋体" w:hAnsi="宋体" w:eastAsia="宋体" w:cs="宋体"/>
          <w:snapToGrid w:val="0"/>
          <w:color w:val="000000"/>
          <w:spacing w:val="8"/>
          <w:kern w:val="0"/>
          <w:sz w:val="31"/>
          <w:szCs w:val="31"/>
          <w:lang w:val="en-US" w:eastAsia="zh-CN"/>
        </w:rPr>
      </w:pPr>
    </w:p>
    <w:p>
      <w:pPr>
        <w:pStyle w:val="2"/>
        <w:jc w:val="center"/>
        <w:rPr>
          <w:rFonts w:hint="eastAsia" w:ascii="宋体" w:hAnsi="宋体" w:eastAsia="宋体" w:cs="宋体"/>
          <w:snapToGrid w:val="0"/>
          <w:color w:val="000000"/>
          <w:spacing w:val="8"/>
          <w:kern w:val="0"/>
          <w:sz w:val="31"/>
          <w:szCs w:val="31"/>
          <w:lang w:val="en-US" w:eastAsia="zh-CN"/>
        </w:rPr>
      </w:pPr>
    </w:p>
    <w:p>
      <w:pPr>
        <w:pStyle w:val="2"/>
        <w:jc w:val="center"/>
        <w:rPr>
          <w:rFonts w:hint="eastAsia" w:ascii="宋体" w:hAnsi="宋体" w:eastAsia="宋体" w:cs="宋体"/>
          <w:snapToGrid w:val="0"/>
          <w:color w:val="000000"/>
          <w:spacing w:val="8"/>
          <w:kern w:val="0"/>
          <w:sz w:val="31"/>
          <w:szCs w:val="31"/>
          <w:lang w:val="en-US" w:eastAsia="zh-CN"/>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sdt>
      <w:sdtPr>
        <w:rPr>
          <w:rFonts w:ascii="宋体" w:hAnsi="宋体" w:eastAsia="黑体" w:cs="宋体"/>
          <w:b w:val="0"/>
          <w:color w:val="auto"/>
          <w:sz w:val="32"/>
          <w:szCs w:val="35"/>
        </w:rPr>
        <w:id w:val="1"/>
        <w:docPartObj>
          <w:docPartGallery w:val="Table of Contents"/>
          <w:docPartUnique/>
        </w:docPartObj>
      </w:sdtPr>
      <w:sdtEndPr>
        <w:rPr>
          <w:rFonts w:ascii="Times New Roman" w:hAnsi="Times New Roman" w:eastAsia="Times New Roman" w:cs="Times New Roman"/>
          <w:b w:val="0"/>
          <w:color w:val="auto"/>
          <w:sz w:val="20"/>
          <w:szCs w:val="20"/>
        </w:rPr>
      </w:sdtEndPr>
      <w:sdtContent>
        <w:p>
          <w:pPr>
            <w:snapToGrid/>
            <w:spacing w:before="480" w:beforeAutospacing="0" w:after="120" w:afterAutospacing="0" w:line="240" w:lineRule="auto"/>
            <w:ind w:left="0" w:leftChars="0" w:right="0" w:rightChars="0" w:firstLine="0" w:firstLineChars="0"/>
            <w:jc w:val="center"/>
            <w:rPr>
              <w:rFonts w:ascii="宋体" w:hAnsi="宋体" w:eastAsia="黑体" w:cs="宋体"/>
              <w:b w:val="0"/>
              <w:color w:val="auto"/>
              <w:sz w:val="32"/>
              <w:szCs w:val="35"/>
            </w:rPr>
          </w:pPr>
          <w:r>
            <w:rPr>
              <w:rFonts w:ascii="宋体" w:hAnsi="宋体" w:eastAsia="黑体" w:cs="宋体"/>
              <w:b w:val="0"/>
              <w:color w:val="auto"/>
              <w:spacing w:val="31"/>
              <w:sz w:val="32"/>
              <w:szCs w:val="35"/>
              <w14:textOutline w14:w="6537" w14:cap="sq" w14:cmpd="sng">
                <w14:solidFill>
                  <w14:srgbClr w14:val="000000"/>
                </w14:solidFill>
                <w14:prstDash w14:val="solid"/>
                <w14:bevel/>
              </w14:textOutline>
            </w:rPr>
            <w:t>目</w:t>
          </w:r>
          <w:r>
            <w:rPr>
              <w:rFonts w:ascii="宋体" w:hAnsi="宋体" w:eastAsia="黑体" w:cs="宋体"/>
              <w:b w:val="0"/>
              <w:color w:val="auto"/>
              <w:spacing w:val="29"/>
              <w:sz w:val="32"/>
              <w:szCs w:val="35"/>
            </w:rPr>
            <w:t xml:space="preserve"> </w:t>
          </w:r>
          <w:r>
            <w:rPr>
              <w:rFonts w:ascii="宋体" w:hAnsi="宋体" w:eastAsia="黑体" w:cs="宋体"/>
              <w:b w:val="0"/>
              <w:color w:val="auto"/>
              <w:spacing w:val="29"/>
              <w:sz w:val="32"/>
              <w:szCs w:val="35"/>
              <w14:textOutline w14:w="6537" w14:cap="sq" w14:cmpd="sng">
                <w14:solidFill>
                  <w14:srgbClr w14:val="000000"/>
                </w14:solidFill>
                <w14:prstDash w14:val="solid"/>
                <w14:bevel/>
              </w14:textOutline>
            </w:rPr>
            <w:t>录</w:t>
          </w:r>
        </w:p>
        <w:p>
          <w:pPr>
            <w:tabs>
              <w:tab w:val="right" w:leader="dot" w:pos="8320"/>
            </w:tabs>
            <w:spacing w:before="114" w:line="227" w:lineRule="auto"/>
            <w:ind w:left="19"/>
            <w:rPr>
              <w:rFonts w:ascii="Times New Roman" w:hAnsi="Times New Roman" w:eastAsia="Times New Roman" w:cs="Times New Roman"/>
              <w:sz w:val="20"/>
              <w:szCs w:val="20"/>
            </w:rPr>
          </w:pPr>
          <w:r>
            <w:fldChar w:fldCharType="begin"/>
          </w:r>
          <w:r>
            <w:instrText xml:space="preserve"> HYPERLINK \l "_bookmark1" </w:instrText>
          </w:r>
          <w:r>
            <w:fldChar w:fldCharType="separate"/>
          </w:r>
          <w:r>
            <w:rPr>
              <w:rFonts w:ascii="宋体" w:hAnsi="宋体" w:eastAsia="宋体" w:cs="宋体"/>
              <w:spacing w:val="2"/>
              <w:sz w:val="20"/>
              <w:szCs w:val="20"/>
            </w:rPr>
            <w:t>第二章</w:t>
          </w:r>
          <w:r>
            <w:rPr>
              <w:rFonts w:ascii="宋体" w:hAnsi="宋体" w:eastAsia="宋体" w:cs="宋体"/>
              <w:spacing w:val="1"/>
              <w:sz w:val="20"/>
              <w:szCs w:val="20"/>
            </w:rPr>
            <w:t xml:space="preserve"> 谈判须知 </w:t>
          </w:r>
          <w:r>
            <w:rPr>
              <w:rFonts w:ascii="宋体" w:hAnsi="宋体" w:eastAsia="宋体" w:cs="宋体"/>
              <w:sz w:val="20"/>
              <w:szCs w:val="20"/>
            </w:rPr>
            <w:tab/>
          </w:r>
          <w:r>
            <w:rPr>
              <w:rFonts w:ascii="Times New Roman" w:hAnsi="Times New Roman" w:eastAsia="Times New Roman" w:cs="Times New Roman"/>
              <w:spacing w:val="1"/>
              <w:sz w:val="20"/>
              <w:szCs w:val="20"/>
            </w:rPr>
            <w:t>6</w:t>
          </w:r>
          <w:r>
            <w:rPr>
              <w:rFonts w:ascii="Times New Roman" w:hAnsi="Times New Roman" w:eastAsia="Times New Roman" w:cs="Times New Roman"/>
              <w:spacing w:val="1"/>
              <w:sz w:val="20"/>
              <w:szCs w:val="20"/>
            </w:rPr>
            <w:fldChar w:fldCharType="end"/>
          </w:r>
        </w:p>
        <w:p>
          <w:pPr>
            <w:tabs>
              <w:tab w:val="right" w:leader="dot" w:pos="8320"/>
            </w:tabs>
            <w:spacing w:before="66" w:line="227" w:lineRule="auto"/>
            <w:ind w:left="439"/>
            <w:rPr>
              <w:rFonts w:ascii="Times New Roman" w:hAnsi="Times New Roman" w:eastAsia="Times New Roman" w:cs="Times New Roman"/>
              <w:sz w:val="20"/>
              <w:szCs w:val="20"/>
            </w:rPr>
          </w:pPr>
          <w:r>
            <w:fldChar w:fldCharType="begin"/>
          </w:r>
          <w:r>
            <w:instrText xml:space="preserve"> HYPERLINK \l "_bookmark2" </w:instrText>
          </w:r>
          <w:r>
            <w:fldChar w:fldCharType="separate"/>
          </w:r>
          <w:r>
            <w:rPr>
              <w:rFonts w:ascii="宋体" w:hAnsi="宋体" w:eastAsia="宋体" w:cs="宋体"/>
              <w:spacing w:val="9"/>
              <w:sz w:val="20"/>
              <w:szCs w:val="20"/>
            </w:rPr>
            <w:t>谈</w:t>
          </w:r>
          <w:r>
            <w:rPr>
              <w:rFonts w:ascii="宋体" w:hAnsi="宋体" w:eastAsia="宋体" w:cs="宋体"/>
              <w:spacing w:val="6"/>
              <w:sz w:val="20"/>
              <w:szCs w:val="20"/>
            </w:rPr>
            <w:t xml:space="preserve">判须知前附表 </w:t>
          </w:r>
          <w:r>
            <w:rPr>
              <w:rFonts w:ascii="宋体" w:hAnsi="宋体" w:eastAsia="宋体" w:cs="宋体"/>
              <w:sz w:val="20"/>
              <w:szCs w:val="20"/>
            </w:rPr>
            <w:tab/>
          </w:r>
          <w:r>
            <w:rPr>
              <w:rFonts w:ascii="Times New Roman" w:hAnsi="Times New Roman" w:eastAsia="Times New Roman" w:cs="Times New Roman"/>
              <w:spacing w:val="6"/>
              <w:sz w:val="20"/>
              <w:szCs w:val="20"/>
            </w:rPr>
            <w:t>6</w:t>
          </w:r>
          <w:r>
            <w:rPr>
              <w:rFonts w:ascii="Times New Roman" w:hAnsi="Times New Roman" w:eastAsia="Times New Roman" w:cs="Times New Roman"/>
              <w:spacing w:val="6"/>
              <w:sz w:val="20"/>
              <w:szCs w:val="20"/>
            </w:rPr>
            <w:fldChar w:fldCharType="end"/>
          </w:r>
        </w:p>
        <w:p>
          <w:pPr>
            <w:tabs>
              <w:tab w:val="right" w:leader="dot" w:pos="8324"/>
            </w:tabs>
            <w:spacing w:before="66" w:line="228" w:lineRule="auto"/>
            <w:ind w:left="439"/>
            <w:rPr>
              <w:rFonts w:ascii="Times New Roman" w:hAnsi="Times New Roman" w:eastAsia="Times New Roman" w:cs="Times New Roman"/>
              <w:sz w:val="20"/>
              <w:szCs w:val="20"/>
            </w:rPr>
          </w:pPr>
          <w:r>
            <w:fldChar w:fldCharType="begin"/>
          </w:r>
          <w:r>
            <w:instrText xml:space="preserve"> HYPERLINK \l "_bookmark3" </w:instrText>
          </w:r>
          <w:r>
            <w:fldChar w:fldCharType="separate"/>
          </w:r>
          <w:r>
            <w:rPr>
              <w:rFonts w:ascii="宋体" w:hAnsi="宋体" w:eastAsia="宋体" w:cs="宋体"/>
              <w:spacing w:val="1"/>
              <w:sz w:val="20"/>
              <w:szCs w:val="20"/>
            </w:rPr>
            <w:t>谈判须知</w:t>
          </w:r>
          <w:r>
            <w:rPr>
              <w:rFonts w:ascii="宋体" w:hAnsi="宋体" w:eastAsia="宋体" w:cs="宋体"/>
              <w:sz w:val="20"/>
              <w:szCs w:val="20"/>
            </w:rPr>
            <w:t xml:space="preserve">正文 </w:t>
          </w:r>
          <w:r>
            <w:rPr>
              <w:rFonts w:ascii="宋体" w:hAnsi="宋体" w:eastAsia="宋体" w:cs="宋体"/>
              <w:sz w:val="20"/>
              <w:szCs w:val="20"/>
            </w:rPr>
            <w:tab/>
          </w:r>
          <w:r>
            <w:rPr>
              <w:rFonts w:ascii="Times New Roman" w:hAnsi="Times New Roman" w:eastAsia="Times New Roman" w:cs="Times New Roman"/>
              <w:sz w:val="20"/>
              <w:szCs w:val="20"/>
            </w:rPr>
            <w:t>12</w:t>
          </w:r>
          <w:r>
            <w:rPr>
              <w:rFonts w:ascii="Times New Roman" w:hAnsi="Times New Roman" w:eastAsia="Times New Roman" w:cs="Times New Roman"/>
              <w:sz w:val="20"/>
              <w:szCs w:val="20"/>
            </w:rPr>
            <w:fldChar w:fldCharType="end"/>
          </w:r>
        </w:p>
        <w:p>
          <w:pPr>
            <w:tabs>
              <w:tab w:val="right" w:leader="dot" w:pos="8324"/>
            </w:tabs>
            <w:spacing w:before="64" w:line="228" w:lineRule="auto"/>
            <w:ind w:left="863"/>
            <w:rPr>
              <w:rFonts w:ascii="Times New Roman" w:hAnsi="Times New Roman" w:eastAsia="Times New Roman" w:cs="Times New Roman"/>
              <w:sz w:val="20"/>
              <w:szCs w:val="20"/>
            </w:rPr>
          </w:pPr>
          <w:r>
            <w:fldChar w:fldCharType="begin"/>
          </w:r>
          <w:r>
            <w:instrText xml:space="preserve"> HYPERLINK \l "_bookmark4" </w:instrText>
          </w:r>
          <w:r>
            <w:fldChar w:fldCharType="separate"/>
          </w:r>
          <w:r>
            <w:rPr>
              <w:rFonts w:ascii="宋体" w:hAnsi="宋体" w:eastAsia="宋体" w:cs="宋体"/>
              <w:spacing w:val="-3"/>
              <w:sz w:val="20"/>
              <w:szCs w:val="20"/>
            </w:rPr>
            <w:t xml:space="preserve">一、说明 </w:t>
          </w:r>
          <w:r>
            <w:rPr>
              <w:rFonts w:ascii="宋体" w:hAnsi="宋体" w:eastAsia="宋体" w:cs="宋体"/>
              <w:sz w:val="20"/>
              <w:szCs w:val="20"/>
            </w:rPr>
            <w:tab/>
          </w:r>
          <w:r>
            <w:rPr>
              <w:rFonts w:ascii="Times New Roman" w:hAnsi="Times New Roman" w:eastAsia="Times New Roman" w:cs="Times New Roman"/>
              <w:spacing w:val="-3"/>
              <w:sz w:val="20"/>
              <w:szCs w:val="20"/>
            </w:rPr>
            <w:t>12</w:t>
          </w:r>
          <w:r>
            <w:rPr>
              <w:rFonts w:ascii="Times New Roman" w:hAnsi="Times New Roman" w:eastAsia="Times New Roman" w:cs="Times New Roman"/>
              <w:spacing w:val="-3"/>
              <w:sz w:val="20"/>
              <w:szCs w:val="20"/>
            </w:rPr>
            <w:fldChar w:fldCharType="end"/>
          </w:r>
        </w:p>
        <w:p>
          <w:pPr>
            <w:tabs>
              <w:tab w:val="right" w:leader="dot" w:pos="8324"/>
            </w:tabs>
            <w:spacing w:before="65" w:line="228" w:lineRule="auto"/>
            <w:ind w:left="863"/>
            <w:rPr>
              <w:rFonts w:ascii="Times New Roman" w:hAnsi="Times New Roman" w:eastAsia="Times New Roman" w:cs="Times New Roman"/>
              <w:sz w:val="20"/>
              <w:szCs w:val="20"/>
            </w:rPr>
          </w:pPr>
          <w:r>
            <w:fldChar w:fldCharType="begin"/>
          </w:r>
          <w:r>
            <w:instrText xml:space="preserve"> HYPERLINK \l "_bookmark5" </w:instrText>
          </w:r>
          <w:r>
            <w:fldChar w:fldCharType="separate"/>
          </w:r>
          <w:r>
            <w:rPr>
              <w:rFonts w:ascii="宋体" w:hAnsi="宋体" w:eastAsia="宋体" w:cs="宋体"/>
              <w:spacing w:val="-8"/>
              <w:sz w:val="20"/>
              <w:szCs w:val="20"/>
            </w:rPr>
            <w:t>二</w:t>
          </w:r>
          <w:r>
            <w:rPr>
              <w:rFonts w:ascii="宋体" w:hAnsi="宋体" w:eastAsia="宋体" w:cs="宋体"/>
              <w:spacing w:val="-4"/>
              <w:sz w:val="20"/>
              <w:szCs w:val="20"/>
            </w:rPr>
            <w:t xml:space="preserve">、  谈判文件 </w:t>
          </w:r>
          <w:r>
            <w:rPr>
              <w:rFonts w:ascii="宋体" w:hAnsi="宋体" w:eastAsia="宋体" w:cs="宋体"/>
              <w:sz w:val="20"/>
              <w:szCs w:val="20"/>
            </w:rPr>
            <w:tab/>
          </w:r>
          <w:r>
            <w:rPr>
              <w:rFonts w:ascii="Times New Roman" w:hAnsi="Times New Roman" w:eastAsia="Times New Roman" w:cs="Times New Roman"/>
              <w:spacing w:val="-4"/>
              <w:sz w:val="20"/>
              <w:szCs w:val="20"/>
            </w:rPr>
            <w:t>13</w:t>
          </w:r>
          <w:r>
            <w:rPr>
              <w:rFonts w:ascii="Times New Roman" w:hAnsi="Times New Roman" w:eastAsia="Times New Roman" w:cs="Times New Roman"/>
              <w:spacing w:val="-4"/>
              <w:sz w:val="20"/>
              <w:szCs w:val="20"/>
            </w:rPr>
            <w:fldChar w:fldCharType="end"/>
          </w:r>
        </w:p>
        <w:p>
          <w:pPr>
            <w:tabs>
              <w:tab w:val="right" w:leader="dot" w:pos="8324"/>
            </w:tabs>
            <w:spacing w:before="64" w:line="228" w:lineRule="auto"/>
            <w:ind w:left="859"/>
            <w:rPr>
              <w:rFonts w:ascii="Times New Roman" w:hAnsi="Times New Roman" w:eastAsia="Times New Roman" w:cs="Times New Roman"/>
              <w:sz w:val="20"/>
              <w:szCs w:val="20"/>
            </w:rPr>
          </w:pPr>
          <w:r>
            <w:fldChar w:fldCharType="begin"/>
          </w:r>
          <w:r>
            <w:instrText xml:space="preserve"> HYPERLINK \l "_bookmark6" </w:instrText>
          </w:r>
          <w:r>
            <w:fldChar w:fldCharType="separate"/>
          </w:r>
          <w:r>
            <w:rPr>
              <w:rFonts w:ascii="宋体" w:hAnsi="宋体" w:eastAsia="宋体" w:cs="宋体"/>
              <w:spacing w:val="7"/>
              <w:sz w:val="20"/>
              <w:szCs w:val="20"/>
            </w:rPr>
            <w:t>三</w:t>
          </w:r>
          <w:r>
            <w:rPr>
              <w:rFonts w:ascii="宋体" w:hAnsi="宋体" w:eastAsia="宋体" w:cs="宋体"/>
              <w:spacing w:val="6"/>
              <w:sz w:val="20"/>
              <w:szCs w:val="20"/>
            </w:rPr>
            <w:t xml:space="preserve">、谈判响应文件 </w:t>
          </w:r>
          <w:r>
            <w:rPr>
              <w:rFonts w:ascii="宋体" w:hAnsi="宋体" w:eastAsia="宋体" w:cs="宋体"/>
              <w:sz w:val="20"/>
              <w:szCs w:val="20"/>
            </w:rPr>
            <w:tab/>
          </w:r>
          <w:r>
            <w:rPr>
              <w:rFonts w:ascii="Times New Roman" w:hAnsi="Times New Roman" w:eastAsia="Times New Roman" w:cs="Times New Roman"/>
              <w:spacing w:val="6"/>
              <w:sz w:val="20"/>
              <w:szCs w:val="20"/>
            </w:rPr>
            <w:t>13</w:t>
          </w:r>
          <w:r>
            <w:rPr>
              <w:rFonts w:ascii="Times New Roman" w:hAnsi="Times New Roman" w:eastAsia="Times New Roman" w:cs="Times New Roman"/>
              <w:spacing w:val="6"/>
              <w:sz w:val="20"/>
              <w:szCs w:val="20"/>
            </w:rPr>
            <w:fldChar w:fldCharType="end"/>
          </w:r>
        </w:p>
        <w:p>
          <w:pPr>
            <w:tabs>
              <w:tab w:val="right" w:leader="dot" w:pos="8324"/>
            </w:tabs>
            <w:spacing w:before="65" w:line="228" w:lineRule="auto"/>
            <w:ind w:left="879"/>
            <w:rPr>
              <w:rFonts w:ascii="Times New Roman" w:hAnsi="Times New Roman" w:eastAsia="Times New Roman" w:cs="Times New Roman"/>
              <w:sz w:val="20"/>
              <w:szCs w:val="20"/>
            </w:rPr>
          </w:pPr>
          <w:r>
            <w:fldChar w:fldCharType="begin"/>
          </w:r>
          <w:r>
            <w:instrText xml:space="preserve"> HYPERLINK \l "_bookmark7" </w:instrText>
          </w:r>
          <w:r>
            <w:fldChar w:fldCharType="separate"/>
          </w:r>
          <w:r>
            <w:rPr>
              <w:rFonts w:ascii="宋体" w:hAnsi="宋体" w:eastAsia="宋体" w:cs="宋体"/>
              <w:spacing w:val="6"/>
              <w:sz w:val="20"/>
              <w:szCs w:val="20"/>
            </w:rPr>
            <w:t>四</w:t>
          </w:r>
          <w:r>
            <w:rPr>
              <w:rFonts w:ascii="宋体" w:hAnsi="宋体" w:eastAsia="宋体" w:cs="宋体"/>
              <w:spacing w:val="5"/>
              <w:sz w:val="20"/>
              <w:szCs w:val="20"/>
            </w:rPr>
            <w:t xml:space="preserve">、谈判响应文件的递交 </w:t>
          </w:r>
          <w:r>
            <w:rPr>
              <w:rFonts w:ascii="宋体" w:hAnsi="宋体" w:eastAsia="宋体" w:cs="宋体"/>
              <w:sz w:val="20"/>
              <w:szCs w:val="20"/>
            </w:rPr>
            <w:tab/>
          </w:r>
          <w:r>
            <w:rPr>
              <w:rFonts w:ascii="Times New Roman" w:hAnsi="Times New Roman" w:eastAsia="Times New Roman" w:cs="Times New Roman"/>
              <w:spacing w:val="5"/>
              <w:sz w:val="20"/>
              <w:szCs w:val="20"/>
            </w:rPr>
            <w:t>15</w:t>
          </w:r>
          <w:r>
            <w:rPr>
              <w:rFonts w:ascii="Times New Roman" w:hAnsi="Times New Roman" w:eastAsia="Times New Roman" w:cs="Times New Roman"/>
              <w:spacing w:val="5"/>
              <w:sz w:val="20"/>
              <w:szCs w:val="20"/>
            </w:rPr>
            <w:fldChar w:fldCharType="end"/>
          </w:r>
        </w:p>
        <w:p>
          <w:pPr>
            <w:tabs>
              <w:tab w:val="right" w:leader="dot" w:pos="8324"/>
            </w:tabs>
            <w:spacing w:before="65" w:line="228" w:lineRule="auto"/>
            <w:ind w:left="863"/>
            <w:rPr>
              <w:rFonts w:ascii="Times New Roman" w:hAnsi="Times New Roman" w:eastAsia="Times New Roman" w:cs="Times New Roman"/>
              <w:sz w:val="20"/>
              <w:szCs w:val="20"/>
            </w:rPr>
          </w:pPr>
          <w:r>
            <w:fldChar w:fldCharType="begin"/>
          </w:r>
          <w:r>
            <w:instrText xml:space="preserve"> HYPERLINK \l "_bookmark8" </w:instrText>
          </w:r>
          <w:r>
            <w:fldChar w:fldCharType="separate"/>
          </w:r>
          <w:r>
            <w:rPr>
              <w:rFonts w:ascii="宋体" w:hAnsi="宋体" w:eastAsia="宋体" w:cs="宋体"/>
              <w:spacing w:val="6"/>
              <w:sz w:val="20"/>
              <w:szCs w:val="20"/>
            </w:rPr>
            <w:t xml:space="preserve">五、响应文件的评审 </w:t>
          </w:r>
          <w:r>
            <w:rPr>
              <w:rFonts w:ascii="宋体" w:hAnsi="宋体" w:eastAsia="宋体" w:cs="宋体"/>
              <w:sz w:val="20"/>
              <w:szCs w:val="20"/>
            </w:rPr>
            <w:tab/>
          </w:r>
          <w:r>
            <w:rPr>
              <w:rFonts w:ascii="Times New Roman" w:hAnsi="Times New Roman" w:eastAsia="Times New Roman" w:cs="Times New Roman"/>
              <w:spacing w:val="6"/>
              <w:sz w:val="20"/>
              <w:szCs w:val="20"/>
            </w:rPr>
            <w:t>1</w:t>
          </w:r>
          <w:r>
            <w:rPr>
              <w:rFonts w:ascii="Times New Roman" w:hAnsi="Times New Roman" w:eastAsia="Times New Roman" w:cs="Times New Roman"/>
              <w:spacing w:val="5"/>
              <w:sz w:val="20"/>
              <w:szCs w:val="20"/>
            </w:rPr>
            <w:t>6</w:t>
          </w:r>
          <w:r>
            <w:rPr>
              <w:rFonts w:ascii="Times New Roman" w:hAnsi="Times New Roman" w:eastAsia="Times New Roman" w:cs="Times New Roman"/>
              <w:spacing w:val="5"/>
              <w:sz w:val="20"/>
              <w:szCs w:val="20"/>
            </w:rPr>
            <w:fldChar w:fldCharType="end"/>
          </w:r>
        </w:p>
        <w:p>
          <w:pPr>
            <w:tabs>
              <w:tab w:val="right" w:leader="dot" w:pos="8324"/>
            </w:tabs>
            <w:spacing w:before="66" w:line="227" w:lineRule="auto"/>
            <w:ind w:left="442"/>
            <w:rPr>
              <w:rFonts w:ascii="Times New Roman" w:hAnsi="Times New Roman" w:eastAsia="Times New Roman" w:cs="Times New Roman"/>
              <w:sz w:val="20"/>
              <w:szCs w:val="20"/>
            </w:rPr>
          </w:pPr>
          <w:r>
            <w:fldChar w:fldCharType="begin"/>
          </w:r>
          <w:r>
            <w:instrText xml:space="preserve"> HYPERLINK \l "_bookmark9" </w:instrText>
          </w:r>
          <w:r>
            <w:fldChar w:fldCharType="separate"/>
          </w:r>
          <w:r>
            <w:rPr>
              <w:rFonts w:ascii="宋体" w:hAnsi="宋体" w:eastAsia="宋体" w:cs="宋体"/>
              <w:spacing w:val="2"/>
              <w:sz w:val="20"/>
              <w:szCs w:val="20"/>
            </w:rPr>
            <w:t>2</w:t>
          </w:r>
          <w:r>
            <w:rPr>
              <w:rFonts w:ascii="宋体" w:hAnsi="宋体" w:eastAsia="宋体" w:cs="宋体"/>
              <w:spacing w:val="1"/>
              <w:sz w:val="20"/>
              <w:szCs w:val="20"/>
            </w:rPr>
            <w:t xml:space="preserve">2 评标标前会议 </w:t>
          </w:r>
          <w:r>
            <w:rPr>
              <w:rFonts w:ascii="宋体" w:hAnsi="宋体" w:eastAsia="宋体" w:cs="宋体"/>
              <w:sz w:val="20"/>
              <w:szCs w:val="20"/>
            </w:rPr>
            <w:tab/>
          </w:r>
          <w:r>
            <w:rPr>
              <w:rFonts w:ascii="Times New Roman" w:hAnsi="Times New Roman" w:eastAsia="Times New Roman" w:cs="Times New Roman"/>
              <w:spacing w:val="1"/>
              <w:sz w:val="20"/>
              <w:szCs w:val="20"/>
            </w:rPr>
            <w:t>16</w:t>
          </w:r>
          <w:r>
            <w:rPr>
              <w:rFonts w:ascii="Times New Roman" w:hAnsi="Times New Roman" w:eastAsia="Times New Roman" w:cs="Times New Roman"/>
              <w:spacing w:val="1"/>
              <w:sz w:val="20"/>
              <w:szCs w:val="20"/>
            </w:rPr>
            <w:fldChar w:fldCharType="end"/>
          </w:r>
        </w:p>
        <w:p>
          <w:pPr>
            <w:tabs>
              <w:tab w:val="right" w:leader="dot" w:pos="8324"/>
            </w:tabs>
            <w:spacing w:before="66" w:line="228" w:lineRule="auto"/>
            <w:ind w:left="442"/>
            <w:rPr>
              <w:rFonts w:ascii="Times New Roman" w:hAnsi="Times New Roman" w:eastAsia="Times New Roman" w:cs="Times New Roman"/>
              <w:sz w:val="20"/>
              <w:szCs w:val="20"/>
            </w:rPr>
          </w:pPr>
          <w:r>
            <w:fldChar w:fldCharType="begin"/>
          </w:r>
          <w:r>
            <w:instrText xml:space="preserve"> HYPERLINK \l "_bookmark10" </w:instrText>
          </w:r>
          <w:r>
            <w:fldChar w:fldCharType="separate"/>
          </w:r>
          <w:r>
            <w:rPr>
              <w:rFonts w:ascii="宋体" w:hAnsi="宋体" w:eastAsia="宋体" w:cs="宋体"/>
              <w:sz w:val="20"/>
              <w:szCs w:val="20"/>
            </w:rPr>
            <w:t xml:space="preserve">23. 评审标准 </w:t>
          </w:r>
          <w:r>
            <w:rPr>
              <w:rFonts w:ascii="宋体" w:hAnsi="宋体" w:eastAsia="宋体" w:cs="宋体"/>
              <w:sz w:val="20"/>
              <w:szCs w:val="20"/>
            </w:rPr>
            <w:tab/>
          </w:r>
          <w:r>
            <w:rPr>
              <w:rFonts w:ascii="Times New Roman" w:hAnsi="Times New Roman" w:eastAsia="Times New Roman" w:cs="Times New Roman"/>
              <w:sz w:val="20"/>
              <w:szCs w:val="20"/>
            </w:rPr>
            <w:t>17</w:t>
          </w:r>
          <w:r>
            <w:rPr>
              <w:rFonts w:ascii="Times New Roman" w:hAnsi="Times New Roman" w:eastAsia="Times New Roman" w:cs="Times New Roman"/>
              <w:sz w:val="20"/>
              <w:szCs w:val="20"/>
            </w:rPr>
            <w:fldChar w:fldCharType="end"/>
          </w:r>
        </w:p>
        <w:p>
          <w:pPr>
            <w:tabs>
              <w:tab w:val="right" w:leader="dot" w:pos="8324"/>
            </w:tabs>
            <w:spacing w:before="65" w:line="227" w:lineRule="auto"/>
            <w:ind w:left="861"/>
            <w:rPr>
              <w:rFonts w:ascii="Times New Roman" w:hAnsi="Times New Roman" w:eastAsia="Times New Roman" w:cs="Times New Roman"/>
              <w:sz w:val="20"/>
              <w:szCs w:val="20"/>
            </w:rPr>
          </w:pPr>
          <w:r>
            <w:fldChar w:fldCharType="begin"/>
          </w:r>
          <w:r>
            <w:instrText xml:space="preserve"> HYPERLINK \l "_bookmark11" </w:instrText>
          </w:r>
          <w:r>
            <w:fldChar w:fldCharType="separate"/>
          </w:r>
          <w:r>
            <w:rPr>
              <w:rFonts w:ascii="宋体" w:hAnsi="宋体" w:eastAsia="宋体" w:cs="宋体"/>
              <w:spacing w:val="12"/>
              <w:sz w:val="20"/>
              <w:szCs w:val="20"/>
            </w:rPr>
            <w:t>六、</w:t>
          </w:r>
          <w:r>
            <w:rPr>
              <w:rFonts w:ascii="宋体" w:hAnsi="宋体" w:eastAsia="宋体" w:cs="宋体"/>
              <w:spacing w:val="7"/>
              <w:sz w:val="20"/>
              <w:szCs w:val="20"/>
            </w:rPr>
            <w:t>成</w:t>
          </w:r>
          <w:r>
            <w:rPr>
              <w:rFonts w:ascii="宋体" w:hAnsi="宋体" w:eastAsia="宋体" w:cs="宋体"/>
              <w:spacing w:val="6"/>
              <w:sz w:val="20"/>
              <w:szCs w:val="20"/>
            </w:rPr>
            <w:t xml:space="preserve">交结果信息公布与授予合同 </w:t>
          </w:r>
          <w:r>
            <w:rPr>
              <w:rFonts w:ascii="宋体" w:hAnsi="宋体" w:eastAsia="宋体" w:cs="宋体"/>
              <w:sz w:val="20"/>
              <w:szCs w:val="20"/>
            </w:rPr>
            <w:tab/>
          </w:r>
          <w:r>
            <w:rPr>
              <w:rFonts w:ascii="Times New Roman" w:hAnsi="Times New Roman" w:eastAsia="Times New Roman" w:cs="Times New Roman"/>
              <w:spacing w:val="6"/>
              <w:sz w:val="20"/>
              <w:szCs w:val="20"/>
            </w:rPr>
            <w:t>23</w:t>
          </w:r>
          <w:r>
            <w:rPr>
              <w:rFonts w:ascii="Times New Roman" w:hAnsi="Times New Roman" w:eastAsia="Times New Roman" w:cs="Times New Roman"/>
              <w:spacing w:val="6"/>
              <w:sz w:val="20"/>
              <w:szCs w:val="20"/>
            </w:rPr>
            <w:fldChar w:fldCharType="end"/>
          </w:r>
        </w:p>
        <w:p>
          <w:pPr>
            <w:tabs>
              <w:tab w:val="right" w:leader="dot" w:pos="8324"/>
            </w:tabs>
            <w:spacing w:before="66" w:line="228" w:lineRule="auto"/>
            <w:ind w:left="859"/>
            <w:rPr>
              <w:rFonts w:ascii="Times New Roman" w:hAnsi="Times New Roman" w:eastAsia="Times New Roman" w:cs="Times New Roman"/>
              <w:sz w:val="20"/>
              <w:szCs w:val="20"/>
            </w:rPr>
          </w:pPr>
          <w:r>
            <w:fldChar w:fldCharType="begin"/>
          </w:r>
          <w:r>
            <w:instrText xml:space="preserve"> HYPERLINK \l "_bookmark12" </w:instrText>
          </w:r>
          <w:r>
            <w:fldChar w:fldCharType="separate"/>
          </w:r>
          <w:r>
            <w:rPr>
              <w:rFonts w:ascii="宋体" w:hAnsi="宋体" w:eastAsia="宋体" w:cs="宋体"/>
              <w:spacing w:val="10"/>
              <w:sz w:val="20"/>
              <w:szCs w:val="20"/>
            </w:rPr>
            <w:t>七</w:t>
          </w:r>
          <w:r>
            <w:rPr>
              <w:rFonts w:ascii="宋体" w:hAnsi="宋体" w:eastAsia="宋体" w:cs="宋体"/>
              <w:spacing w:val="7"/>
              <w:sz w:val="20"/>
              <w:szCs w:val="20"/>
            </w:rPr>
            <w:t>、</w:t>
          </w:r>
          <w:r>
            <w:rPr>
              <w:rFonts w:ascii="宋体" w:hAnsi="宋体" w:eastAsia="宋体" w:cs="宋体"/>
              <w:spacing w:val="5"/>
              <w:sz w:val="20"/>
              <w:szCs w:val="20"/>
            </w:rPr>
            <w:t xml:space="preserve">其他规定 </w:t>
          </w:r>
          <w:r>
            <w:rPr>
              <w:rFonts w:ascii="宋体" w:hAnsi="宋体" w:eastAsia="宋体" w:cs="宋体"/>
              <w:sz w:val="20"/>
              <w:szCs w:val="20"/>
            </w:rPr>
            <w:tab/>
          </w:r>
          <w:r>
            <w:rPr>
              <w:rFonts w:ascii="Times New Roman" w:hAnsi="Times New Roman" w:eastAsia="Times New Roman" w:cs="Times New Roman"/>
              <w:spacing w:val="5"/>
              <w:sz w:val="20"/>
              <w:szCs w:val="20"/>
            </w:rPr>
            <w:t>23</w:t>
          </w:r>
          <w:r>
            <w:rPr>
              <w:rFonts w:ascii="Times New Roman" w:hAnsi="Times New Roman" w:eastAsia="Times New Roman" w:cs="Times New Roman"/>
              <w:spacing w:val="5"/>
              <w:sz w:val="20"/>
              <w:szCs w:val="20"/>
            </w:rPr>
            <w:fldChar w:fldCharType="end"/>
          </w:r>
        </w:p>
        <w:p>
          <w:pPr>
            <w:tabs>
              <w:tab w:val="right" w:leader="dot" w:pos="8324"/>
            </w:tabs>
            <w:spacing w:before="65" w:line="227" w:lineRule="auto"/>
            <w:ind w:left="19"/>
            <w:rPr>
              <w:rFonts w:ascii="Times New Roman" w:hAnsi="Times New Roman" w:eastAsia="Times New Roman" w:cs="Times New Roman"/>
              <w:sz w:val="20"/>
              <w:szCs w:val="20"/>
            </w:rPr>
          </w:pPr>
          <w:r>
            <w:fldChar w:fldCharType="begin"/>
          </w:r>
          <w:r>
            <w:instrText xml:space="preserve"> HYPERLINK \l "_bookmark13" </w:instrText>
          </w:r>
          <w:r>
            <w:fldChar w:fldCharType="separate"/>
          </w:r>
          <w:r>
            <w:rPr>
              <w:rFonts w:ascii="宋体" w:hAnsi="宋体" w:eastAsia="宋体" w:cs="宋体"/>
              <w:spacing w:val="12"/>
              <w:sz w:val="20"/>
              <w:szCs w:val="20"/>
            </w:rPr>
            <w:t>第</w:t>
          </w:r>
          <w:r>
            <w:rPr>
              <w:rFonts w:ascii="宋体" w:hAnsi="宋体" w:eastAsia="宋体" w:cs="宋体"/>
              <w:spacing w:val="11"/>
              <w:sz w:val="20"/>
              <w:szCs w:val="20"/>
            </w:rPr>
            <w:t>三</w:t>
          </w:r>
          <w:r>
            <w:rPr>
              <w:rFonts w:ascii="宋体" w:hAnsi="宋体" w:eastAsia="宋体" w:cs="宋体"/>
              <w:spacing w:val="6"/>
              <w:sz w:val="20"/>
              <w:szCs w:val="20"/>
            </w:rPr>
            <w:t xml:space="preserve">章  政府采购合同格式 </w:t>
          </w:r>
          <w:r>
            <w:rPr>
              <w:rFonts w:ascii="宋体" w:hAnsi="宋体" w:eastAsia="宋体" w:cs="宋体"/>
              <w:sz w:val="20"/>
              <w:szCs w:val="20"/>
            </w:rPr>
            <w:tab/>
          </w:r>
          <w:r>
            <w:rPr>
              <w:rFonts w:ascii="Times New Roman" w:hAnsi="Times New Roman" w:eastAsia="Times New Roman" w:cs="Times New Roman"/>
              <w:spacing w:val="6"/>
              <w:sz w:val="20"/>
              <w:szCs w:val="20"/>
            </w:rPr>
            <w:t>24</w:t>
          </w:r>
          <w:r>
            <w:rPr>
              <w:rFonts w:ascii="Times New Roman" w:hAnsi="Times New Roman" w:eastAsia="Times New Roman" w:cs="Times New Roman"/>
              <w:spacing w:val="6"/>
              <w:sz w:val="20"/>
              <w:szCs w:val="20"/>
            </w:rPr>
            <w:fldChar w:fldCharType="end"/>
          </w:r>
        </w:p>
        <w:p>
          <w:pPr>
            <w:tabs>
              <w:tab w:val="right" w:leader="dot" w:pos="8324"/>
            </w:tabs>
            <w:spacing w:before="66" w:line="227" w:lineRule="auto"/>
            <w:ind w:left="19"/>
            <w:rPr>
              <w:rFonts w:ascii="Times New Roman" w:hAnsi="Times New Roman" w:eastAsia="Times New Roman" w:cs="Times New Roman"/>
              <w:sz w:val="20"/>
              <w:szCs w:val="20"/>
            </w:rPr>
          </w:pPr>
          <w:r>
            <w:fldChar w:fldCharType="begin"/>
          </w:r>
          <w:r>
            <w:instrText xml:space="preserve"> HYPERLINK \l "_bookmark14" </w:instrText>
          </w:r>
          <w:r>
            <w:fldChar w:fldCharType="separate"/>
          </w:r>
          <w:r>
            <w:rPr>
              <w:rFonts w:ascii="宋体" w:hAnsi="宋体" w:eastAsia="宋体" w:cs="宋体"/>
              <w:spacing w:val="2"/>
              <w:sz w:val="20"/>
              <w:szCs w:val="20"/>
            </w:rPr>
            <w:t>第四章 采购需求</w:t>
          </w:r>
          <w:r>
            <w:rPr>
              <w:rFonts w:ascii="宋体" w:hAnsi="宋体" w:eastAsia="宋体" w:cs="宋体"/>
              <w:spacing w:val="1"/>
              <w:sz w:val="20"/>
              <w:szCs w:val="20"/>
            </w:rPr>
            <w:t xml:space="preserve"> </w:t>
          </w:r>
          <w:r>
            <w:rPr>
              <w:rFonts w:ascii="宋体" w:hAnsi="宋体" w:eastAsia="宋体" w:cs="宋体"/>
              <w:sz w:val="20"/>
              <w:szCs w:val="20"/>
            </w:rPr>
            <w:tab/>
          </w:r>
          <w:r>
            <w:rPr>
              <w:rFonts w:ascii="Times New Roman" w:hAnsi="Times New Roman" w:eastAsia="Times New Roman" w:cs="Times New Roman"/>
              <w:spacing w:val="1"/>
              <w:sz w:val="20"/>
              <w:szCs w:val="20"/>
            </w:rPr>
            <w:t>26</w:t>
          </w:r>
          <w:r>
            <w:rPr>
              <w:rFonts w:ascii="Times New Roman" w:hAnsi="Times New Roman" w:eastAsia="Times New Roman" w:cs="Times New Roman"/>
              <w:spacing w:val="1"/>
              <w:sz w:val="20"/>
              <w:szCs w:val="20"/>
            </w:rPr>
            <w:fldChar w:fldCharType="end"/>
          </w:r>
        </w:p>
        <w:p>
          <w:pPr>
            <w:tabs>
              <w:tab w:val="right" w:leader="dot" w:pos="8324"/>
            </w:tabs>
            <w:spacing w:before="66" w:line="227" w:lineRule="auto"/>
            <w:ind w:left="19"/>
            <w:rPr>
              <w:rFonts w:ascii="Times New Roman" w:hAnsi="Times New Roman" w:eastAsia="Times New Roman" w:cs="Times New Roman"/>
              <w:sz w:val="20"/>
              <w:szCs w:val="20"/>
            </w:rPr>
          </w:pPr>
          <w:r>
            <w:fldChar w:fldCharType="begin"/>
          </w:r>
          <w:r>
            <w:instrText xml:space="preserve"> HYPERLINK \l "_bookmark15" </w:instrText>
          </w:r>
          <w:r>
            <w:fldChar w:fldCharType="separate"/>
          </w:r>
          <w:r>
            <w:rPr>
              <w:rFonts w:ascii="宋体" w:hAnsi="宋体" w:eastAsia="宋体" w:cs="宋体"/>
              <w:spacing w:val="7"/>
              <w:sz w:val="20"/>
              <w:szCs w:val="20"/>
            </w:rPr>
            <w:t xml:space="preserve">第五章 谈判响应文件组成 </w:t>
          </w:r>
          <w:r>
            <w:rPr>
              <w:rFonts w:ascii="宋体" w:hAnsi="宋体" w:eastAsia="宋体" w:cs="宋体"/>
              <w:sz w:val="20"/>
              <w:szCs w:val="20"/>
            </w:rPr>
            <w:tab/>
          </w:r>
          <w:r>
            <w:rPr>
              <w:rFonts w:ascii="Times New Roman" w:hAnsi="Times New Roman" w:eastAsia="Times New Roman" w:cs="Times New Roman"/>
              <w:spacing w:val="7"/>
              <w:sz w:val="20"/>
              <w:szCs w:val="20"/>
            </w:rPr>
            <w:t>2</w:t>
          </w:r>
          <w:r>
            <w:rPr>
              <w:rFonts w:ascii="Times New Roman" w:hAnsi="Times New Roman" w:eastAsia="Times New Roman" w:cs="Times New Roman"/>
              <w:spacing w:val="5"/>
              <w:sz w:val="20"/>
              <w:szCs w:val="20"/>
            </w:rPr>
            <w:t>7</w:t>
          </w:r>
          <w:r>
            <w:rPr>
              <w:rFonts w:ascii="Times New Roman" w:hAnsi="Times New Roman" w:eastAsia="Times New Roman" w:cs="Times New Roman"/>
              <w:spacing w:val="5"/>
              <w:sz w:val="20"/>
              <w:szCs w:val="20"/>
            </w:rPr>
            <w:fldChar w:fldCharType="end"/>
          </w:r>
        </w:p>
        <w:p>
          <w:pPr>
            <w:tabs>
              <w:tab w:val="right" w:leader="dot" w:pos="8324"/>
            </w:tabs>
            <w:spacing w:before="67" w:line="228" w:lineRule="auto"/>
            <w:ind w:left="443"/>
            <w:rPr>
              <w:rFonts w:ascii="Times New Roman" w:hAnsi="Times New Roman" w:eastAsia="Times New Roman" w:cs="Times New Roman"/>
              <w:sz w:val="20"/>
              <w:szCs w:val="20"/>
            </w:rPr>
          </w:pPr>
          <w:r>
            <w:fldChar w:fldCharType="begin"/>
          </w:r>
          <w:r>
            <w:instrText xml:space="preserve"> HYPERLINK \l "_bookmark16" </w:instrText>
          </w:r>
          <w:r>
            <w:fldChar w:fldCharType="separate"/>
          </w:r>
          <w:r>
            <w:rPr>
              <w:rFonts w:ascii="宋体" w:hAnsi="宋体" w:eastAsia="宋体" w:cs="宋体"/>
              <w:spacing w:val="-2"/>
              <w:sz w:val="20"/>
              <w:szCs w:val="20"/>
            </w:rPr>
            <w:t>一</w:t>
          </w:r>
          <w:r>
            <w:rPr>
              <w:rFonts w:ascii="宋体" w:hAnsi="宋体" w:eastAsia="宋体" w:cs="宋体"/>
              <w:spacing w:val="-1"/>
              <w:sz w:val="20"/>
              <w:szCs w:val="20"/>
            </w:rPr>
            <w:t xml:space="preserve">、谈判函 </w:t>
          </w:r>
          <w:r>
            <w:rPr>
              <w:rFonts w:ascii="宋体" w:hAnsi="宋体" w:eastAsia="宋体" w:cs="宋体"/>
              <w:sz w:val="20"/>
              <w:szCs w:val="20"/>
            </w:rPr>
            <w:tab/>
          </w:r>
          <w:r>
            <w:rPr>
              <w:rFonts w:ascii="Times New Roman" w:hAnsi="Times New Roman" w:eastAsia="Times New Roman" w:cs="Times New Roman"/>
              <w:spacing w:val="-1"/>
              <w:sz w:val="20"/>
              <w:szCs w:val="20"/>
            </w:rPr>
            <w:t>28</w:t>
          </w:r>
          <w:r>
            <w:rPr>
              <w:rFonts w:ascii="Times New Roman" w:hAnsi="Times New Roman" w:eastAsia="Times New Roman" w:cs="Times New Roman"/>
              <w:spacing w:val="-1"/>
              <w:sz w:val="20"/>
              <w:szCs w:val="20"/>
            </w:rPr>
            <w:fldChar w:fldCharType="end"/>
          </w:r>
        </w:p>
        <w:p>
          <w:pPr>
            <w:tabs>
              <w:tab w:val="right" w:leader="dot" w:pos="8324"/>
            </w:tabs>
            <w:spacing w:before="64" w:line="228" w:lineRule="auto"/>
            <w:ind w:left="443"/>
            <w:rPr>
              <w:rFonts w:ascii="Times New Roman" w:hAnsi="Times New Roman" w:eastAsia="Times New Roman" w:cs="Times New Roman"/>
              <w:sz w:val="20"/>
              <w:szCs w:val="20"/>
            </w:rPr>
          </w:pPr>
          <w:r>
            <w:fldChar w:fldCharType="begin"/>
          </w:r>
          <w:r>
            <w:instrText xml:space="preserve"> HYPERLINK \l "_bookmark17" </w:instrText>
          </w:r>
          <w:r>
            <w:fldChar w:fldCharType="separate"/>
          </w:r>
          <w:r>
            <w:rPr>
              <w:rFonts w:ascii="宋体" w:hAnsi="宋体" w:eastAsia="宋体" w:cs="宋体"/>
              <w:spacing w:val="-1"/>
              <w:sz w:val="20"/>
              <w:szCs w:val="20"/>
            </w:rPr>
            <w:t>二</w:t>
          </w:r>
          <w:r>
            <w:rPr>
              <w:rFonts w:ascii="宋体" w:hAnsi="宋体" w:eastAsia="宋体" w:cs="宋体"/>
              <w:sz w:val="20"/>
              <w:szCs w:val="20"/>
            </w:rPr>
            <w:t xml:space="preserve">、谈判声明 </w:t>
          </w:r>
          <w:r>
            <w:rPr>
              <w:rFonts w:ascii="宋体" w:hAnsi="宋体" w:eastAsia="宋体" w:cs="宋体"/>
              <w:sz w:val="20"/>
              <w:szCs w:val="20"/>
            </w:rPr>
            <w:tab/>
          </w:r>
          <w:r>
            <w:rPr>
              <w:rFonts w:ascii="Times New Roman" w:hAnsi="Times New Roman" w:eastAsia="Times New Roman" w:cs="Times New Roman"/>
              <w:sz w:val="20"/>
              <w:szCs w:val="20"/>
            </w:rPr>
            <w:t>29</w:t>
          </w:r>
          <w:r>
            <w:rPr>
              <w:rFonts w:ascii="Times New Roman" w:hAnsi="Times New Roman" w:eastAsia="Times New Roman" w:cs="Times New Roman"/>
              <w:sz w:val="20"/>
              <w:szCs w:val="20"/>
            </w:rPr>
            <w:fldChar w:fldCharType="end"/>
          </w:r>
        </w:p>
        <w:p>
          <w:pPr>
            <w:tabs>
              <w:tab w:val="right" w:leader="dot" w:pos="8324"/>
            </w:tabs>
            <w:spacing w:before="65" w:line="228" w:lineRule="auto"/>
            <w:ind w:left="439"/>
            <w:rPr>
              <w:rFonts w:ascii="Times New Roman" w:hAnsi="Times New Roman" w:eastAsia="Times New Roman" w:cs="Times New Roman"/>
              <w:sz w:val="20"/>
              <w:szCs w:val="20"/>
            </w:rPr>
          </w:pPr>
          <w:r>
            <w:fldChar w:fldCharType="begin"/>
          </w:r>
          <w:r>
            <w:instrText xml:space="preserve"> HYPERLINK \l "_bookmark18" </w:instrText>
          </w:r>
          <w:r>
            <w:fldChar w:fldCharType="separate"/>
          </w:r>
          <w:r>
            <w:rPr>
              <w:rFonts w:ascii="宋体" w:hAnsi="宋体" w:eastAsia="宋体" w:cs="宋体"/>
              <w:spacing w:val="9"/>
              <w:sz w:val="20"/>
              <w:szCs w:val="20"/>
            </w:rPr>
            <w:t>三</w:t>
          </w:r>
          <w:r>
            <w:rPr>
              <w:rFonts w:ascii="宋体" w:hAnsi="宋体" w:eastAsia="宋体" w:cs="宋体"/>
              <w:spacing w:val="6"/>
              <w:sz w:val="20"/>
              <w:szCs w:val="20"/>
            </w:rPr>
            <w:t xml:space="preserve">、谈判保证金 </w:t>
          </w:r>
          <w:r>
            <w:rPr>
              <w:rFonts w:ascii="宋体" w:hAnsi="宋体" w:eastAsia="宋体" w:cs="宋体"/>
              <w:sz w:val="20"/>
              <w:szCs w:val="20"/>
            </w:rPr>
            <w:tab/>
          </w:r>
          <w:r>
            <w:rPr>
              <w:rFonts w:ascii="Times New Roman" w:hAnsi="Times New Roman" w:eastAsia="Times New Roman" w:cs="Times New Roman"/>
              <w:spacing w:val="6"/>
              <w:sz w:val="20"/>
              <w:szCs w:val="20"/>
            </w:rPr>
            <w:t>32</w:t>
          </w:r>
          <w:r>
            <w:rPr>
              <w:rFonts w:ascii="Times New Roman" w:hAnsi="Times New Roman" w:eastAsia="Times New Roman" w:cs="Times New Roman"/>
              <w:spacing w:val="6"/>
              <w:sz w:val="20"/>
              <w:szCs w:val="20"/>
            </w:rPr>
            <w:fldChar w:fldCharType="end"/>
          </w:r>
        </w:p>
        <w:p>
          <w:pPr>
            <w:tabs>
              <w:tab w:val="right" w:leader="dot" w:pos="8324"/>
            </w:tabs>
            <w:spacing w:before="65" w:line="227" w:lineRule="auto"/>
            <w:ind w:left="459"/>
            <w:rPr>
              <w:rFonts w:ascii="Times New Roman" w:hAnsi="Times New Roman" w:eastAsia="Times New Roman" w:cs="Times New Roman"/>
              <w:sz w:val="20"/>
              <w:szCs w:val="20"/>
            </w:rPr>
          </w:pPr>
          <w:r>
            <w:fldChar w:fldCharType="begin"/>
          </w:r>
          <w:r>
            <w:instrText xml:space="preserve"> HYPERLINK \l "_bookmark19" </w:instrText>
          </w:r>
          <w:r>
            <w:fldChar w:fldCharType="separate"/>
          </w:r>
          <w:r>
            <w:rPr>
              <w:rFonts w:ascii="宋体" w:hAnsi="宋体" w:eastAsia="宋体" w:cs="宋体"/>
              <w:spacing w:val="10"/>
              <w:sz w:val="20"/>
              <w:szCs w:val="20"/>
            </w:rPr>
            <w:t>四</w:t>
          </w:r>
          <w:r>
            <w:rPr>
              <w:rFonts w:ascii="宋体" w:hAnsi="宋体" w:eastAsia="宋体" w:cs="宋体"/>
              <w:spacing w:val="8"/>
              <w:sz w:val="20"/>
              <w:szCs w:val="20"/>
            </w:rPr>
            <w:t>、</w:t>
          </w:r>
          <w:r>
            <w:rPr>
              <w:rFonts w:ascii="宋体" w:hAnsi="宋体" w:eastAsia="宋体" w:cs="宋体"/>
              <w:spacing w:val="5"/>
              <w:sz w:val="20"/>
              <w:szCs w:val="20"/>
            </w:rPr>
            <w:t xml:space="preserve">供应商的资格证明材料 </w:t>
          </w:r>
          <w:r>
            <w:rPr>
              <w:rFonts w:ascii="宋体" w:hAnsi="宋体" w:eastAsia="宋体" w:cs="宋体"/>
              <w:sz w:val="20"/>
              <w:szCs w:val="20"/>
            </w:rPr>
            <w:tab/>
          </w:r>
          <w:r>
            <w:rPr>
              <w:rFonts w:ascii="Times New Roman" w:hAnsi="Times New Roman" w:eastAsia="Times New Roman" w:cs="Times New Roman"/>
              <w:spacing w:val="5"/>
              <w:sz w:val="20"/>
              <w:szCs w:val="20"/>
            </w:rPr>
            <w:t>33</w:t>
          </w:r>
          <w:r>
            <w:rPr>
              <w:rFonts w:ascii="Times New Roman" w:hAnsi="Times New Roman" w:eastAsia="Times New Roman" w:cs="Times New Roman"/>
              <w:spacing w:val="5"/>
              <w:sz w:val="20"/>
              <w:szCs w:val="20"/>
            </w:rPr>
            <w:fldChar w:fldCharType="end"/>
          </w:r>
        </w:p>
        <w:p>
          <w:pPr>
            <w:tabs>
              <w:tab w:val="right" w:leader="dot" w:pos="8324"/>
            </w:tabs>
            <w:spacing w:before="67" w:line="228" w:lineRule="auto"/>
            <w:ind w:left="443"/>
            <w:rPr>
              <w:rFonts w:ascii="Times New Roman" w:hAnsi="Times New Roman" w:eastAsia="Times New Roman" w:cs="Times New Roman"/>
              <w:sz w:val="20"/>
              <w:szCs w:val="20"/>
            </w:rPr>
          </w:pPr>
          <w:r>
            <w:fldChar w:fldCharType="begin"/>
          </w:r>
          <w:r>
            <w:instrText xml:space="preserve"> HYPERLINK \l "_bookmark20" </w:instrText>
          </w:r>
          <w:r>
            <w:fldChar w:fldCharType="separate"/>
          </w:r>
          <w:r>
            <w:rPr>
              <w:rFonts w:ascii="宋体" w:hAnsi="宋体" w:eastAsia="宋体" w:cs="宋体"/>
              <w:spacing w:val="22"/>
              <w:sz w:val="20"/>
              <w:szCs w:val="20"/>
            </w:rPr>
            <w:t xml:space="preserve">五、实施方案(目录) </w:t>
          </w:r>
          <w:r>
            <w:rPr>
              <w:rFonts w:ascii="宋体" w:hAnsi="宋体" w:eastAsia="宋体" w:cs="宋体"/>
              <w:sz w:val="20"/>
              <w:szCs w:val="20"/>
            </w:rPr>
            <w:tab/>
          </w:r>
          <w:r>
            <w:rPr>
              <w:rFonts w:ascii="Times New Roman" w:hAnsi="Times New Roman" w:eastAsia="Times New Roman" w:cs="Times New Roman"/>
              <w:spacing w:val="22"/>
              <w:sz w:val="20"/>
              <w:szCs w:val="20"/>
            </w:rPr>
            <w:t>3</w:t>
          </w:r>
          <w:r>
            <w:rPr>
              <w:rFonts w:ascii="Times New Roman" w:hAnsi="Times New Roman" w:eastAsia="Times New Roman" w:cs="Times New Roman"/>
              <w:spacing w:val="19"/>
              <w:sz w:val="20"/>
              <w:szCs w:val="20"/>
            </w:rPr>
            <w:t>6</w:t>
          </w:r>
          <w:r>
            <w:rPr>
              <w:rFonts w:ascii="Times New Roman" w:hAnsi="Times New Roman" w:eastAsia="Times New Roman" w:cs="Times New Roman"/>
              <w:spacing w:val="19"/>
              <w:sz w:val="20"/>
              <w:szCs w:val="20"/>
            </w:rPr>
            <w:fldChar w:fldCharType="end"/>
          </w:r>
        </w:p>
        <w:p>
          <w:pPr>
            <w:tabs>
              <w:tab w:val="right" w:leader="dot" w:pos="8324"/>
            </w:tabs>
            <w:spacing w:before="65" w:line="228" w:lineRule="auto"/>
            <w:ind w:left="441"/>
            <w:rPr>
              <w:rFonts w:ascii="Times New Roman" w:hAnsi="Times New Roman" w:eastAsia="Times New Roman" w:cs="Times New Roman"/>
              <w:sz w:val="20"/>
              <w:szCs w:val="20"/>
            </w:rPr>
          </w:pPr>
          <w:r>
            <w:fldChar w:fldCharType="begin"/>
          </w:r>
          <w:r>
            <w:instrText xml:space="preserve"> HYPERLINK \l "_bookmark21" </w:instrText>
          </w:r>
          <w:r>
            <w:fldChar w:fldCharType="separate"/>
          </w:r>
          <w:r>
            <w:rPr>
              <w:rFonts w:ascii="宋体" w:hAnsi="宋体" w:eastAsia="宋体" w:cs="宋体"/>
              <w:spacing w:val="7"/>
              <w:sz w:val="20"/>
              <w:szCs w:val="20"/>
            </w:rPr>
            <w:t xml:space="preserve">六、项目班子成员配备情况表 </w:t>
          </w:r>
          <w:r>
            <w:rPr>
              <w:rFonts w:ascii="宋体" w:hAnsi="宋体" w:eastAsia="宋体" w:cs="宋体"/>
              <w:sz w:val="20"/>
              <w:szCs w:val="20"/>
            </w:rPr>
            <w:tab/>
          </w:r>
          <w:r>
            <w:rPr>
              <w:rFonts w:ascii="Times New Roman" w:hAnsi="Times New Roman" w:eastAsia="Times New Roman" w:cs="Times New Roman"/>
              <w:spacing w:val="7"/>
              <w:sz w:val="20"/>
              <w:szCs w:val="20"/>
            </w:rPr>
            <w:t>3</w:t>
          </w:r>
          <w:r>
            <w:rPr>
              <w:rFonts w:ascii="Times New Roman" w:hAnsi="Times New Roman" w:eastAsia="Times New Roman" w:cs="Times New Roman"/>
              <w:spacing w:val="4"/>
              <w:sz w:val="20"/>
              <w:szCs w:val="20"/>
            </w:rPr>
            <w:t>7</w:t>
          </w:r>
          <w:r>
            <w:rPr>
              <w:rFonts w:ascii="Times New Roman" w:hAnsi="Times New Roman" w:eastAsia="Times New Roman" w:cs="Times New Roman"/>
              <w:spacing w:val="4"/>
              <w:sz w:val="20"/>
              <w:szCs w:val="20"/>
            </w:rPr>
            <w:fldChar w:fldCharType="end"/>
          </w:r>
        </w:p>
        <w:p>
          <w:pPr>
            <w:tabs>
              <w:tab w:val="right" w:leader="dot" w:pos="8324"/>
            </w:tabs>
            <w:spacing w:before="64" w:line="226" w:lineRule="auto"/>
            <w:ind w:left="439"/>
            <w:rPr>
              <w:rFonts w:ascii="Times New Roman" w:hAnsi="Times New Roman" w:eastAsia="Times New Roman" w:cs="Times New Roman"/>
              <w:sz w:val="20"/>
              <w:szCs w:val="20"/>
            </w:rPr>
          </w:pPr>
          <w:r>
            <w:fldChar w:fldCharType="begin"/>
          </w:r>
          <w:r>
            <w:instrText xml:space="preserve"> HYPERLINK \l "_bookmark22" </w:instrText>
          </w:r>
          <w:r>
            <w:fldChar w:fldCharType="separate"/>
          </w:r>
          <w:r>
            <w:rPr>
              <w:rFonts w:ascii="宋体" w:hAnsi="宋体" w:eastAsia="宋体" w:cs="宋体"/>
              <w:spacing w:val="12"/>
              <w:sz w:val="20"/>
              <w:szCs w:val="20"/>
            </w:rPr>
            <w:t>七</w:t>
          </w:r>
          <w:r>
            <w:rPr>
              <w:rFonts w:ascii="宋体" w:hAnsi="宋体" w:eastAsia="宋体" w:cs="宋体"/>
              <w:spacing w:val="10"/>
              <w:sz w:val="20"/>
              <w:szCs w:val="20"/>
            </w:rPr>
            <w:t>、</w:t>
          </w:r>
          <w:r>
            <w:rPr>
              <w:rFonts w:ascii="宋体" w:hAnsi="宋体" w:eastAsia="宋体" w:cs="宋体"/>
              <w:spacing w:val="6"/>
              <w:sz w:val="20"/>
              <w:szCs w:val="20"/>
            </w:rPr>
            <w:t xml:space="preserve">报价表及报价文件 </w:t>
          </w:r>
          <w:r>
            <w:rPr>
              <w:rFonts w:ascii="宋体" w:hAnsi="宋体" w:eastAsia="宋体" w:cs="宋体"/>
              <w:sz w:val="20"/>
              <w:szCs w:val="20"/>
            </w:rPr>
            <w:tab/>
          </w:r>
          <w:r>
            <w:rPr>
              <w:rFonts w:ascii="Times New Roman" w:hAnsi="Times New Roman" w:eastAsia="Times New Roman" w:cs="Times New Roman"/>
              <w:spacing w:val="6"/>
              <w:sz w:val="20"/>
              <w:szCs w:val="20"/>
            </w:rPr>
            <w:t>38</w:t>
          </w:r>
          <w:r>
            <w:rPr>
              <w:rFonts w:ascii="Times New Roman" w:hAnsi="Times New Roman" w:eastAsia="Times New Roman" w:cs="Times New Roman"/>
              <w:spacing w:val="6"/>
              <w:sz w:val="20"/>
              <w:szCs w:val="20"/>
            </w:rPr>
            <w:fldChar w:fldCharType="end"/>
          </w:r>
        </w:p>
        <w:p>
          <w:pPr>
            <w:tabs>
              <w:tab w:val="right" w:leader="dot" w:pos="8157"/>
            </w:tabs>
            <w:spacing w:before="68" w:line="228" w:lineRule="auto"/>
            <w:ind w:left="443"/>
            <w:rPr>
              <w:rFonts w:ascii="宋体" w:hAnsi="宋体" w:eastAsia="宋体" w:cs="宋体"/>
              <w:sz w:val="20"/>
              <w:szCs w:val="20"/>
            </w:rPr>
          </w:pPr>
          <w:r>
            <w:rPr>
              <w:rFonts w:ascii="宋体" w:hAnsi="宋体" w:eastAsia="宋体" w:cs="宋体"/>
              <w:spacing w:val="2"/>
              <w:sz w:val="20"/>
              <w:szCs w:val="20"/>
            </w:rPr>
            <w:t>八</w:t>
          </w:r>
          <w:r>
            <w:rPr>
              <w:rFonts w:ascii="宋体" w:hAnsi="宋体" w:eastAsia="宋体" w:cs="宋体"/>
              <w:spacing w:val="1"/>
              <w:sz w:val="20"/>
              <w:szCs w:val="20"/>
            </w:rPr>
            <w:t xml:space="preserve">、服务承诺书 </w:t>
          </w:r>
          <w:r>
            <w:rPr>
              <w:rFonts w:ascii="宋体" w:hAnsi="宋体" w:eastAsia="宋体" w:cs="宋体"/>
              <w:sz w:val="20"/>
              <w:szCs w:val="20"/>
            </w:rPr>
            <w:tab/>
          </w:r>
          <w:r>
            <w:rPr>
              <w:rFonts w:ascii="宋体" w:hAnsi="宋体" w:eastAsia="宋体" w:cs="宋体"/>
              <w:spacing w:val="1"/>
              <w:sz w:val="20"/>
              <w:szCs w:val="20"/>
            </w:rPr>
            <w:t xml:space="preserve"> 3 5</w:t>
          </w:r>
        </w:p>
        <w:p>
          <w:pPr>
            <w:tabs>
              <w:tab w:val="right" w:leader="dot" w:pos="8157"/>
            </w:tabs>
            <w:spacing w:before="64" w:line="232" w:lineRule="auto"/>
            <w:ind w:left="439"/>
            <w:rPr>
              <w:rFonts w:ascii="宋体" w:hAnsi="宋体" w:eastAsia="宋体" w:cs="宋体"/>
              <w:sz w:val="20"/>
              <w:szCs w:val="20"/>
            </w:rPr>
          </w:pPr>
          <w:r>
            <w:rPr>
              <w:rFonts w:ascii="宋体" w:hAnsi="宋体" w:eastAsia="宋体" w:cs="宋体"/>
              <w:spacing w:val="1"/>
              <w:sz w:val="20"/>
              <w:szCs w:val="20"/>
            </w:rPr>
            <w:t xml:space="preserve">注：格式自拟 </w:t>
          </w:r>
          <w:r>
            <w:rPr>
              <w:rFonts w:ascii="宋体" w:hAnsi="宋体" w:eastAsia="宋体" w:cs="宋体"/>
              <w:sz w:val="20"/>
              <w:szCs w:val="20"/>
            </w:rPr>
            <w:tab/>
          </w:r>
          <w:r>
            <w:rPr>
              <w:rFonts w:ascii="宋体" w:hAnsi="宋体" w:eastAsia="宋体" w:cs="宋体"/>
              <w:spacing w:val="1"/>
              <w:sz w:val="20"/>
              <w:szCs w:val="20"/>
            </w:rPr>
            <w:t xml:space="preserve"> 3</w:t>
          </w:r>
          <w:r>
            <w:rPr>
              <w:rFonts w:ascii="宋体" w:hAnsi="宋体" w:eastAsia="宋体" w:cs="宋体"/>
              <w:sz w:val="20"/>
              <w:szCs w:val="20"/>
            </w:rPr>
            <w:t xml:space="preserve"> 5</w:t>
          </w:r>
        </w:p>
        <w:p>
          <w:pPr>
            <w:tabs>
              <w:tab w:val="right" w:leader="dot" w:pos="8324"/>
            </w:tabs>
            <w:spacing w:before="61" w:line="227" w:lineRule="auto"/>
            <w:ind w:left="444"/>
            <w:sectPr>
              <w:headerReference r:id="rId5" w:type="default"/>
              <w:footerReference r:id="rId6" w:type="default"/>
              <w:pgSz w:w="11906" w:h="16839"/>
              <w:pgMar w:top="400" w:right="1785" w:bottom="1091" w:left="1785" w:header="0" w:footer="931" w:gutter="0"/>
              <w:cols w:space="720" w:num="1"/>
            </w:sectPr>
          </w:pPr>
          <w:r>
            <w:fldChar w:fldCharType="begin"/>
          </w:r>
          <w:r>
            <w:instrText xml:space="preserve"> HYPERLINK \l "_bookmark23" </w:instrText>
          </w:r>
          <w:r>
            <w:fldChar w:fldCharType="separate"/>
          </w:r>
          <w:r>
            <w:rPr>
              <w:rFonts w:ascii="宋体" w:hAnsi="宋体" w:eastAsia="宋体" w:cs="宋体"/>
              <w:spacing w:val="7"/>
              <w:sz w:val="20"/>
              <w:szCs w:val="20"/>
            </w:rPr>
            <w:t xml:space="preserve">九、供应商认为需要提供的其它资料 </w:t>
          </w:r>
          <w:r>
            <w:rPr>
              <w:rFonts w:ascii="宋体" w:hAnsi="宋体" w:eastAsia="宋体" w:cs="宋体"/>
              <w:sz w:val="20"/>
              <w:szCs w:val="20"/>
            </w:rPr>
            <w:tab/>
          </w:r>
          <w:r>
            <w:rPr>
              <w:rFonts w:ascii="Times New Roman" w:hAnsi="Times New Roman" w:eastAsia="Times New Roman" w:cs="Times New Roman"/>
              <w:spacing w:val="7"/>
              <w:sz w:val="20"/>
              <w:szCs w:val="20"/>
            </w:rPr>
            <w:t>3</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4"/>
              <w:sz w:val="20"/>
              <w:szCs w:val="20"/>
            </w:rPr>
            <w:fldChar w:fldCharType="end"/>
          </w:r>
        </w:p>
      </w:sdtContent>
    </w:sdt>
    <w:p>
      <w:pPr>
        <w:spacing w:line="267" w:lineRule="auto"/>
        <w:rPr>
          <w:rFonts w:ascii="Arial"/>
          <w:sz w:val="21"/>
        </w:rPr>
      </w:pPr>
    </w:p>
    <w:p/>
    <w:p>
      <w:pPr>
        <w:snapToGrid/>
        <w:spacing w:beforeAutospacing="0" w:afterAutospacing="0" w:line="560" w:lineRule="exact"/>
        <w:ind w:left="0" w:leftChars="0" w:firstLine="0"/>
        <w:jc w:val="center"/>
        <w:rPr>
          <w:rFonts w:hint="eastAsia" w:ascii="仿宋" w:hAnsi="宋体" w:eastAsia="仿宋" w:cs="宋体"/>
          <w:color w:val="auto"/>
          <w:spacing w:val="13"/>
          <w:sz w:val="24"/>
          <w:szCs w:val="32"/>
          <w:lang w:val="en-US" w:eastAsia="zh-CN"/>
        </w:rPr>
      </w:pPr>
      <w:r>
        <w:rPr>
          <w:rFonts w:hint="eastAsia" w:ascii="仿宋" w:hAnsi="宋体" w:eastAsia="仿宋" w:cs="宋体"/>
          <w:color w:val="auto"/>
          <w:spacing w:val="13"/>
          <w:sz w:val="24"/>
          <w:szCs w:val="32"/>
          <w:lang w:val="en-US" w:eastAsia="zh-CN"/>
        </w:rPr>
        <w:t>7603台围墙倒塌重建项目工程</w:t>
      </w:r>
    </w:p>
    <w:p>
      <w:pPr>
        <w:pStyle w:val="2"/>
        <w:snapToGrid/>
        <w:spacing w:beforeAutospacing="0" w:after="0" w:afterAutospacing="0" w:line="560" w:lineRule="exact"/>
        <w:ind w:left="0" w:leftChars="0" w:firstLine="480" w:firstLineChars="200"/>
        <w:rPr>
          <w:rFonts w:ascii="仿宋" w:eastAsia="仿宋"/>
          <w:color w:val="auto"/>
          <w:sz w:val="24"/>
        </w:rPr>
      </w:pPr>
    </w:p>
    <w:p>
      <w:pPr>
        <w:snapToGrid/>
        <w:spacing w:beforeAutospacing="0" w:afterAutospacing="0" w:line="560" w:lineRule="exact"/>
        <w:ind w:left="0" w:leftChars="0" w:firstLine="0"/>
        <w:jc w:val="center"/>
        <w:rPr>
          <w:rFonts w:ascii="仿宋" w:eastAsia="仿宋"/>
          <w:color w:val="auto"/>
          <w:sz w:val="24"/>
          <w:szCs w:val="28"/>
        </w:rPr>
      </w:pPr>
    </w:p>
    <w:p>
      <w:pPr>
        <w:snapToGrid/>
        <w:spacing w:beforeAutospacing="0" w:afterAutospacing="0" w:line="560" w:lineRule="exact"/>
        <w:ind w:left="0" w:leftChars="0" w:firstLine="512" w:firstLineChars="200"/>
        <w:rPr>
          <w:rFonts w:hint="eastAsia" w:ascii="仿宋" w:hAnsi="仿宋" w:eastAsia="仿宋" w:cs="仿宋"/>
          <w:color w:val="auto"/>
          <w:sz w:val="24"/>
          <w:szCs w:val="28"/>
        </w:rPr>
      </w:pPr>
      <w:r>
        <w:rPr>
          <w:rFonts w:hint="eastAsia" w:ascii="仿宋" w:hAnsi="仿宋" w:eastAsia="仿宋" w:cs="仿宋"/>
          <w:color w:val="auto"/>
          <w:spacing w:val="8"/>
          <w:sz w:val="24"/>
          <w:szCs w:val="28"/>
        </w:rPr>
        <w:t>项</w:t>
      </w:r>
      <w:r>
        <w:rPr>
          <w:rFonts w:hint="eastAsia" w:ascii="仿宋" w:hAnsi="仿宋" w:eastAsia="仿宋" w:cs="仿宋"/>
          <w:color w:val="auto"/>
          <w:spacing w:val="6"/>
          <w:sz w:val="24"/>
          <w:szCs w:val="28"/>
        </w:rPr>
        <w:t>目概况</w:t>
      </w:r>
    </w:p>
    <w:p>
      <w:pPr>
        <w:snapToGrid/>
        <w:spacing w:beforeAutospacing="0" w:afterAutospacing="0" w:line="560" w:lineRule="exact"/>
        <w:ind w:left="0" w:leftChars="0" w:firstLine="552" w:firstLineChars="200"/>
        <w:rPr>
          <w:rFonts w:hint="eastAsia" w:ascii="仿宋" w:hAnsi="仿宋" w:eastAsia="仿宋" w:cs="仿宋"/>
          <w:color w:val="auto"/>
          <w:sz w:val="24"/>
          <w:szCs w:val="28"/>
        </w:rPr>
      </w:pPr>
      <w:r>
        <w:rPr>
          <w:rFonts w:hint="eastAsia" w:ascii="仿宋" w:hAnsi="仿宋" w:eastAsia="仿宋" w:cs="仿宋"/>
          <w:color w:val="auto"/>
          <w:spacing w:val="18"/>
          <w:sz w:val="24"/>
          <w:szCs w:val="28"/>
          <w:u w:val="single" w:color="auto"/>
          <w:lang w:val="en-US" w:eastAsia="zh-CN"/>
        </w:rPr>
        <w:t>7603台围墙倒塌重建项目工程</w:t>
      </w:r>
      <w:r>
        <w:rPr>
          <w:rFonts w:hint="eastAsia" w:ascii="仿宋" w:hAnsi="仿宋" w:eastAsia="仿宋" w:cs="仿宋"/>
          <w:color w:val="auto"/>
          <w:spacing w:val="9"/>
          <w:sz w:val="24"/>
          <w:szCs w:val="28"/>
        </w:rPr>
        <w:t>的潜在供应商应在</w:t>
      </w:r>
      <w:r>
        <w:rPr>
          <w:rFonts w:hint="eastAsia" w:ascii="仿宋" w:hAnsi="仿宋" w:eastAsia="仿宋" w:cs="仿宋"/>
          <w:color w:val="auto"/>
          <w:spacing w:val="9"/>
          <w:sz w:val="24"/>
          <w:szCs w:val="28"/>
          <w:u w:val="single" w:color="auto"/>
          <w:lang w:val="zh-CN" w:eastAsia="zh-CN"/>
        </w:rPr>
        <w:t>政采云平台线上获取采购文件</w:t>
      </w:r>
      <w:r>
        <w:rPr>
          <w:rFonts w:hint="eastAsia" w:ascii="仿宋" w:hAnsi="仿宋" w:eastAsia="仿宋" w:cs="仿宋"/>
          <w:color w:val="auto"/>
          <w:spacing w:val="8"/>
          <w:sz w:val="24"/>
          <w:szCs w:val="28"/>
        </w:rPr>
        <w:t>获取采购文件，并于</w:t>
      </w:r>
      <w:r>
        <w:rPr>
          <w:rFonts w:hint="eastAsia" w:ascii="仿宋" w:hAnsi="仿宋" w:eastAsia="仿宋" w:cs="仿宋"/>
          <w:color w:val="auto"/>
          <w:spacing w:val="18"/>
          <w:sz w:val="24"/>
          <w:szCs w:val="28"/>
          <w:u w:val="single" w:color="auto"/>
          <w:lang w:val="en-US" w:eastAsia="zh-CN"/>
        </w:rPr>
        <w:t xml:space="preserve"> 2023 年 06 月 27 日 16:30 </w:t>
      </w:r>
      <w:r>
        <w:rPr>
          <w:rFonts w:hint="eastAsia" w:ascii="仿宋" w:hAnsi="仿宋" w:eastAsia="仿宋" w:cs="仿宋"/>
          <w:color w:val="auto"/>
          <w:spacing w:val="-3"/>
          <w:sz w:val="24"/>
          <w:szCs w:val="28"/>
        </w:rPr>
        <w:t>(北京时间) 前提交响应文件</w:t>
      </w:r>
      <w:r>
        <w:rPr>
          <w:rFonts w:hint="eastAsia" w:ascii="仿宋" w:hAnsi="仿宋" w:eastAsia="仿宋" w:cs="仿宋"/>
          <w:color w:val="auto"/>
          <w:spacing w:val="-1"/>
          <w:sz w:val="24"/>
          <w:szCs w:val="28"/>
        </w:rPr>
        <w:t>。</w:t>
      </w:r>
    </w:p>
    <w:p>
      <w:pPr>
        <w:snapToGrid/>
        <w:spacing w:beforeAutospacing="0" w:afterAutospacing="0" w:line="560" w:lineRule="exact"/>
        <w:ind w:left="0" w:leftChars="0" w:firstLine="520" w:firstLineChars="200"/>
        <w:rPr>
          <w:rFonts w:ascii="仿宋" w:hAnsi="宋体" w:eastAsia="仿宋" w:cs="宋体"/>
          <w:color w:val="auto"/>
          <w:sz w:val="24"/>
          <w:szCs w:val="23"/>
        </w:rPr>
      </w:pPr>
      <w:r>
        <w:rPr>
          <w:rFonts w:ascii="仿宋" w:hAnsi="宋体" w:eastAsia="仿宋" w:cs="宋体"/>
          <w:color w:val="auto"/>
          <w:spacing w:val="10"/>
          <w:position w:val="2"/>
          <w:sz w:val="24"/>
          <w:szCs w:val="23"/>
          <w14:textOutline w14:w="4358" w14:cap="sq" w14:cmpd="sng">
            <w14:solidFill>
              <w14:srgbClr w14:val="000000"/>
            </w14:solidFill>
            <w14:prstDash w14:val="solid"/>
            <w14:bevel/>
          </w14:textOutline>
        </w:rPr>
        <w:t>一</w:t>
      </w:r>
      <w:r>
        <w:rPr>
          <w:rFonts w:ascii="仿宋" w:hAnsi="宋体" w:eastAsia="仿宋" w:cs="宋体"/>
          <w:color w:val="auto"/>
          <w:spacing w:val="9"/>
          <w:position w:val="2"/>
          <w:sz w:val="24"/>
          <w:szCs w:val="23"/>
          <w14:textOutline w14:w="4358" w14:cap="sq" w14:cmpd="sng">
            <w14:solidFill>
              <w14:srgbClr w14:val="000000"/>
            </w14:solidFill>
            <w14:prstDash w14:val="solid"/>
            <w14:bevel/>
          </w14:textOutline>
        </w:rPr>
        <w:t>、项目基本情况</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rPr>
      </w:pPr>
      <w:r>
        <w:rPr>
          <w:rFonts w:hint="eastAsia" w:ascii="仿宋" w:hAnsi="仿宋" w:eastAsia="仿宋" w:cs="仿宋"/>
          <w:color w:val="auto"/>
          <w:spacing w:val="8"/>
          <w:sz w:val="24"/>
          <w:szCs w:val="28"/>
        </w:rPr>
        <w:t>项目编号：</w:t>
      </w:r>
      <w:r>
        <w:rPr>
          <w:rFonts w:hint="eastAsia" w:ascii="仿宋" w:hAnsi="仿宋" w:eastAsia="仿宋" w:cs="仿宋"/>
          <w:color w:val="auto"/>
          <w:spacing w:val="8"/>
          <w:sz w:val="24"/>
          <w:szCs w:val="28"/>
          <w:lang w:val="en-US" w:eastAsia="zh-CN"/>
        </w:rPr>
        <w:t>ALTZFCG2023-039</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rPr>
      </w:pPr>
      <w:r>
        <w:rPr>
          <w:rFonts w:hint="eastAsia" w:ascii="仿宋" w:hAnsi="仿宋" w:eastAsia="仿宋" w:cs="仿宋"/>
          <w:color w:val="auto"/>
          <w:spacing w:val="8"/>
          <w:sz w:val="24"/>
          <w:szCs w:val="28"/>
        </w:rPr>
        <w:t>项目名称：</w:t>
      </w:r>
      <w:r>
        <w:rPr>
          <w:rFonts w:hint="eastAsia" w:ascii="仿宋" w:hAnsi="仿宋" w:eastAsia="仿宋" w:cs="仿宋"/>
          <w:color w:val="auto"/>
          <w:spacing w:val="8"/>
          <w:sz w:val="24"/>
          <w:szCs w:val="28"/>
          <w:lang w:val="en-US" w:eastAsia="zh-CN"/>
        </w:rPr>
        <w:t>7603台围墙倒塌重建项目工程</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rPr>
      </w:pPr>
      <w:r>
        <w:rPr>
          <w:rFonts w:hint="eastAsia" w:ascii="仿宋" w:hAnsi="仿宋" w:eastAsia="仿宋" w:cs="仿宋"/>
          <w:color w:val="auto"/>
          <w:spacing w:val="8"/>
          <w:sz w:val="24"/>
          <w:szCs w:val="28"/>
        </w:rPr>
        <w:t>采购方式：竞争性谈判</w:t>
      </w:r>
    </w:p>
    <w:p>
      <w:pPr>
        <w:snapToGrid/>
        <w:spacing w:beforeAutospacing="0" w:afterAutospacing="0" w:line="560" w:lineRule="exact"/>
        <w:ind w:left="0" w:leftChars="0" w:firstLine="512" w:firstLineChars="200"/>
        <w:rPr>
          <w:rFonts w:hint="default"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rPr>
        <w:t>预算金额 (元) ：</w:t>
      </w:r>
      <w:r>
        <w:rPr>
          <w:rFonts w:hint="eastAsia" w:ascii="仿宋" w:hAnsi="仿宋" w:eastAsia="仿宋" w:cs="仿宋"/>
          <w:color w:val="auto"/>
          <w:spacing w:val="8"/>
          <w:sz w:val="24"/>
          <w:szCs w:val="28"/>
          <w:lang w:val="en-US" w:eastAsia="zh-CN"/>
        </w:rPr>
        <w:t>350115.39</w:t>
      </w:r>
    </w:p>
    <w:p>
      <w:pPr>
        <w:snapToGrid/>
        <w:spacing w:beforeAutospacing="0" w:afterAutospacing="0" w:line="560" w:lineRule="exact"/>
        <w:ind w:left="0" w:leftChars="0" w:firstLine="512" w:firstLineChars="200"/>
        <w:rPr>
          <w:rFonts w:hint="default"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rPr>
        <w:t>最高限价 (元) ：</w:t>
      </w:r>
      <w:r>
        <w:rPr>
          <w:rFonts w:hint="eastAsia" w:ascii="仿宋" w:hAnsi="仿宋" w:eastAsia="仿宋" w:cs="仿宋"/>
          <w:color w:val="auto"/>
          <w:spacing w:val="8"/>
          <w:sz w:val="24"/>
          <w:szCs w:val="28"/>
          <w:lang w:val="en-US" w:eastAsia="zh-CN"/>
        </w:rPr>
        <w:t>350115.39</w:t>
      </w:r>
    </w:p>
    <w:p>
      <w:pPr>
        <w:snapToGrid/>
        <w:spacing w:beforeAutospacing="0" w:afterAutospacing="0" w:line="560" w:lineRule="exact"/>
        <w:ind w:left="0" w:leftChars="0" w:firstLine="512" w:firstLineChars="200"/>
        <w:rPr>
          <w:rFonts w:hint="default"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rPr>
        <w:t>采购需求：</w:t>
      </w:r>
      <w:r>
        <w:rPr>
          <w:rFonts w:hint="eastAsia" w:ascii="仿宋" w:hAnsi="仿宋" w:eastAsia="仿宋" w:cs="仿宋"/>
          <w:color w:val="auto"/>
          <w:spacing w:val="8"/>
          <w:sz w:val="24"/>
          <w:szCs w:val="28"/>
          <w:lang w:val="en-US" w:eastAsia="zh-CN"/>
        </w:rPr>
        <w:t>新疆维吾尔自治区广播电视局七六0三台7603台围墙因年久失修、建在高山岩石上的石质经长期雨雪水侵蚀容易风化，多处围墙基础岩石滑脱，加上冬季堆积冰雪挤压致使倒塌，为保障台区内外安全、需重建围墙。(具体清单详见谈判文件）</w:t>
      </w:r>
    </w:p>
    <w:p>
      <w:pPr>
        <w:snapToGrid/>
        <w:spacing w:beforeAutospacing="0" w:afterAutospacing="0" w:line="560" w:lineRule="exact"/>
        <w:ind w:left="0" w:leftChars="0" w:firstLine="512" w:firstLineChars="200"/>
        <w:rPr>
          <w:rFonts w:hint="eastAsia" w:ascii="仿宋" w:hAnsi="仿宋" w:eastAsia="仿宋" w:cs="仿宋"/>
          <w:color w:val="FF0000"/>
          <w:spacing w:val="8"/>
          <w:sz w:val="24"/>
          <w:szCs w:val="28"/>
          <w:lang w:val="en-US" w:eastAsia="zh-CN"/>
        </w:rPr>
      </w:pPr>
      <w:r>
        <w:rPr>
          <w:rFonts w:hint="eastAsia" w:ascii="仿宋" w:hAnsi="仿宋" w:eastAsia="仿宋" w:cs="仿宋"/>
          <w:color w:val="auto"/>
          <w:spacing w:val="8"/>
          <w:sz w:val="24"/>
          <w:szCs w:val="28"/>
        </w:rPr>
        <w:t>合同履行期限：</w:t>
      </w:r>
      <w:r>
        <w:rPr>
          <w:rFonts w:hint="eastAsia" w:ascii="仿宋" w:hAnsi="仿宋" w:eastAsia="仿宋" w:cs="仿宋"/>
          <w:color w:val="FF0000"/>
          <w:spacing w:val="8"/>
          <w:sz w:val="24"/>
          <w:szCs w:val="28"/>
          <w:lang w:val="en-US" w:eastAsia="zh-CN"/>
        </w:rPr>
        <w:t>30天；</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rPr>
      </w:pPr>
      <w:r>
        <w:rPr>
          <w:rFonts w:hint="eastAsia" w:ascii="仿宋" w:hAnsi="仿宋" w:eastAsia="仿宋" w:cs="仿宋"/>
          <w:color w:val="auto"/>
          <w:spacing w:val="8"/>
          <w:sz w:val="24"/>
          <w:szCs w:val="28"/>
        </w:rPr>
        <w:t>本项目（否）接受联合体。</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合同履行期限： 甲乙双方协定</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本项目 (否) 接受联合体。</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二、 申请人的资格要求：1.满足《中华人民共和国政府采购法》第二十二条规定；</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2.落实政府采购政策需满足的资格要求:</w:t>
      </w:r>
      <w:r>
        <w:rPr>
          <w:rFonts w:hint="eastAsia" w:ascii="仿宋" w:hAnsi="仿宋" w:eastAsia="仿宋" w:cs="仿宋"/>
          <w:color w:val="FF0000"/>
          <w:spacing w:val="8"/>
          <w:sz w:val="24"/>
          <w:szCs w:val="28"/>
          <w:lang w:val="en-US" w:eastAsia="zh-CN"/>
        </w:rPr>
        <w:t>供应商为小微企业</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1、《财政部 国家发展改革委关于印发〈节能产品政府采购实施意见〉的通知》  (财库 〔2019〕9 号) ；</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2、《财政部 环保总局关于环境标志产品政府采购实施的意见》 (财库〔2019〕18 号)；</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3、财政部、发展改革委《关于印发节能产品政府采购品目清单的通知》 (财库[2019]19 号文) ；</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4、《政府采购促进中小企业发展管理办法》  (财库〔2020〕46 号) ；</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5、《关于促进残疾人就业政府采购政策的通知》  (财库〔2017〕141 号) ；</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6、《关于政府采购支持 jianyu 企业发展有关问题的通知》  (财库〔2014〕68 号)</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(注：1、以上政策不重复享受；2、如属于上述企业需按招标文件要求提供相关资料) 。 3.本项目的特定资格要求：</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(1) 投标人必须是在中华人民共和国境内注册的，具有独立法人资格能够独立承 担民事责任能力。</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(2) 资质条件：建筑工程施工总承包叁级 (含叁级) 及以上资质，类似工程规模业绩， 在人员、设备、资金等方面具有相应的施工能力，有安全生产许可证。外省企业还需提 供进疆企业信息报送手续。</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(3) 项目经理资格：项目经理须具备建筑工程专业贰级 (含贰级) 及以上注册建造师执业资格，具备有效的安全生产考核合格证书，且未担任其他建设工程项目的项目经理。</w:t>
      </w:r>
    </w:p>
    <w:p>
      <w:pPr>
        <w:snapToGrid/>
        <w:spacing w:beforeAutospacing="0" w:afterAutospacing="0" w:line="560" w:lineRule="exact"/>
        <w:ind w:left="0" w:leftChars="0" w:firstLine="0"/>
        <w:rPr>
          <w:rFonts w:ascii="仿宋" w:hAnsi="宋体" w:eastAsia="仿宋" w:cs="宋体"/>
          <w:color w:val="auto"/>
          <w:sz w:val="24"/>
          <w:szCs w:val="23"/>
        </w:rPr>
      </w:pPr>
      <w:r>
        <w:rPr>
          <w:rFonts w:ascii="仿宋" w:hAnsi="宋体" w:eastAsia="仿宋" w:cs="宋体"/>
          <w:color w:val="auto"/>
          <w:spacing w:val="16"/>
          <w:sz w:val="24"/>
          <w:szCs w:val="23"/>
          <w14:textOutline w14:w="4358" w14:cap="sq" w14:cmpd="sng">
            <w14:solidFill>
              <w14:srgbClr w14:val="000000"/>
            </w14:solidFill>
            <w14:prstDash w14:val="solid"/>
            <w14:bevel/>
          </w14:textOutline>
        </w:rPr>
        <w:t>三</w:t>
      </w:r>
      <w:r>
        <w:rPr>
          <w:rFonts w:ascii="仿宋" w:hAnsi="宋体" w:eastAsia="仿宋" w:cs="宋体"/>
          <w:color w:val="auto"/>
          <w:spacing w:val="8"/>
          <w:sz w:val="24"/>
          <w:szCs w:val="23"/>
          <w14:textOutline w14:w="4358" w14:cap="sq" w14:cmpd="sng">
            <w14:solidFill>
              <w14:srgbClr w14:val="000000"/>
            </w14:solidFill>
            <w14:prstDash w14:val="solid"/>
            <w14:bevel/>
          </w14:textOutline>
        </w:rPr>
        <w:t>、获取</w:t>
      </w:r>
      <w:r>
        <w:rPr>
          <w:rFonts w:ascii="仿宋" w:hAnsi="宋体" w:eastAsia="仿宋" w:cs="宋体"/>
          <w:color w:val="auto"/>
          <w:spacing w:val="8"/>
          <w:sz w:val="24"/>
          <w:szCs w:val="23"/>
        </w:rPr>
        <w:t xml:space="preserve"> </w:t>
      </w:r>
      <w:r>
        <w:rPr>
          <w:rFonts w:ascii="仿宋" w:hAnsi="宋体" w:eastAsia="仿宋" w:cs="宋体"/>
          <w:color w:val="auto"/>
          <w:spacing w:val="8"/>
          <w:sz w:val="24"/>
          <w:szCs w:val="23"/>
          <w14:textOutline w14:w="4358" w14:cap="sq" w14:cmpd="sng">
            <w14:solidFill>
              <w14:srgbClr w14:val="000000"/>
            </w14:solidFill>
            <w14:prstDash w14:val="solid"/>
            <w14:bevel/>
          </w14:textOutline>
        </w:rPr>
        <w:t>(下载)</w:t>
      </w:r>
      <w:r>
        <w:rPr>
          <w:rFonts w:ascii="仿宋" w:hAnsi="宋体" w:eastAsia="仿宋" w:cs="宋体"/>
          <w:color w:val="auto"/>
          <w:spacing w:val="8"/>
          <w:sz w:val="24"/>
          <w:szCs w:val="23"/>
        </w:rPr>
        <w:t xml:space="preserve"> </w:t>
      </w:r>
      <w:r>
        <w:rPr>
          <w:rFonts w:ascii="仿宋" w:hAnsi="宋体" w:eastAsia="仿宋" w:cs="宋体"/>
          <w:color w:val="auto"/>
          <w:spacing w:val="8"/>
          <w:sz w:val="24"/>
          <w:szCs w:val="23"/>
          <w14:textOutline w14:w="4358" w14:cap="sq" w14:cmpd="sng">
            <w14:solidFill>
              <w14:srgbClr w14:val="000000"/>
            </w14:solidFill>
            <w14:prstDash w14:val="solid"/>
            <w14:bevel/>
          </w14:textOutline>
        </w:rPr>
        <w:t>采购文件</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时间</w:t>
      </w:r>
      <w:r>
        <w:rPr>
          <w:rFonts w:hint="eastAsia" w:ascii="仿宋" w:hAnsi="仿宋" w:eastAsia="仿宋" w:cs="仿宋"/>
          <w:color w:val="FF0000"/>
          <w:spacing w:val="8"/>
          <w:sz w:val="24"/>
          <w:szCs w:val="28"/>
          <w:lang w:val="en-US" w:eastAsia="zh-CN"/>
        </w:rPr>
        <w:t>：</w:t>
      </w:r>
      <w:r>
        <w:rPr>
          <w:rFonts w:hint="eastAsia" w:ascii="仿宋" w:hAnsi="仿宋" w:eastAsia="仿宋" w:cs="仿宋"/>
          <w:color w:val="FF0000"/>
          <w:spacing w:val="8"/>
          <w:sz w:val="24"/>
          <w:szCs w:val="28"/>
          <w:u w:val="single"/>
          <w:lang w:val="en-US" w:eastAsia="zh-CN"/>
        </w:rPr>
        <w:t>2023 年 06 月20日至 2023 年 06 月26日</w:t>
      </w:r>
      <w:r>
        <w:rPr>
          <w:rFonts w:hint="eastAsia" w:ascii="仿宋" w:hAnsi="仿宋" w:eastAsia="仿宋" w:cs="仿宋"/>
          <w:color w:val="auto"/>
          <w:spacing w:val="8"/>
          <w:sz w:val="24"/>
          <w:szCs w:val="28"/>
          <w:lang w:val="en-US" w:eastAsia="zh-CN"/>
        </w:rPr>
        <w:t>( 北京时间，节假日除外)</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地点 (网址) ：新疆天壹中山工程咨询有限公司会议室（阿勒泰市团结路2区润德茗苑1栋四层6号）</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p>
    <w:p>
      <w:pPr>
        <w:snapToGrid/>
        <w:spacing w:beforeAutospacing="0" w:afterAutospacing="0" w:line="560" w:lineRule="exact"/>
        <w:ind w:left="0" w:leftChars="0" w:firstLine="512" w:firstLineChars="200"/>
        <w:jc w:val="both"/>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方式：政采云平台线上获取  供应商登录政采云平台https://www.zcygov.cn/在线 申请获取采购文件 (进入“项目采购”应用，在获取采购文件菜单中选择项目，申请获 取采购文件)</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售价 (元) ：0</w:t>
      </w:r>
    </w:p>
    <w:p>
      <w:pPr>
        <w:snapToGrid/>
        <w:spacing w:beforeAutospacing="0" w:afterAutospacing="0" w:line="560" w:lineRule="exact"/>
        <w:ind w:left="0" w:leftChars="0" w:firstLine="528" w:firstLineChars="200"/>
        <w:rPr>
          <w:rFonts w:ascii="仿宋" w:hAnsi="宋体" w:eastAsia="仿宋" w:cs="宋体"/>
          <w:color w:val="auto"/>
          <w:sz w:val="24"/>
          <w:szCs w:val="23"/>
        </w:rPr>
      </w:pPr>
      <w:r>
        <w:rPr>
          <w:rFonts w:ascii="仿宋" w:hAnsi="宋体" w:eastAsia="仿宋" w:cs="宋体"/>
          <w:color w:val="auto"/>
          <w:spacing w:val="12"/>
          <w:sz w:val="24"/>
          <w:szCs w:val="23"/>
          <w14:textOutline w14:w="4358" w14:cap="sq" w14:cmpd="sng">
            <w14:solidFill>
              <w14:srgbClr w14:val="000000"/>
            </w14:solidFill>
            <w14:prstDash w14:val="solid"/>
            <w14:bevel/>
          </w14:textOutline>
        </w:rPr>
        <w:t>四</w:t>
      </w:r>
      <w:r>
        <w:rPr>
          <w:rFonts w:ascii="仿宋" w:hAnsi="宋体" w:eastAsia="仿宋" w:cs="宋体"/>
          <w:color w:val="auto"/>
          <w:spacing w:val="9"/>
          <w:sz w:val="24"/>
          <w:szCs w:val="23"/>
          <w14:textOutline w14:w="4358" w14:cap="sq" w14:cmpd="sng">
            <w14:solidFill>
              <w14:srgbClr w14:val="000000"/>
            </w14:solidFill>
            <w14:prstDash w14:val="solid"/>
            <w14:bevel/>
          </w14:textOutline>
        </w:rPr>
        <w:t>、</w:t>
      </w:r>
      <w:r>
        <w:rPr>
          <w:rFonts w:ascii="仿宋" w:hAnsi="宋体" w:eastAsia="仿宋" w:cs="宋体"/>
          <w:color w:val="auto"/>
          <w:spacing w:val="6"/>
          <w:sz w:val="24"/>
          <w:szCs w:val="23"/>
          <w14:textOutline w14:w="4358" w14:cap="sq" w14:cmpd="sng">
            <w14:solidFill>
              <w14:srgbClr w14:val="000000"/>
            </w14:solidFill>
            <w14:prstDash w14:val="solid"/>
            <w14:bevel/>
          </w14:textOutline>
        </w:rPr>
        <w:t>响应文件提交</w:t>
      </w:r>
      <w:r>
        <w:rPr>
          <w:rFonts w:ascii="仿宋" w:hAnsi="宋体" w:eastAsia="仿宋" w:cs="宋体"/>
          <w:color w:val="auto"/>
          <w:spacing w:val="6"/>
          <w:sz w:val="24"/>
          <w:szCs w:val="23"/>
        </w:rPr>
        <w:t xml:space="preserve"> </w:t>
      </w:r>
      <w:r>
        <w:rPr>
          <w:rFonts w:ascii="仿宋" w:hAnsi="宋体" w:eastAsia="仿宋" w:cs="宋体"/>
          <w:color w:val="auto"/>
          <w:spacing w:val="6"/>
          <w:sz w:val="24"/>
          <w:szCs w:val="23"/>
          <w14:textOutline w14:w="4358" w14:cap="sq" w14:cmpd="sng">
            <w14:solidFill>
              <w14:srgbClr w14:val="000000"/>
            </w14:solidFill>
            <w14:prstDash w14:val="solid"/>
            <w14:bevel/>
          </w14:textOutline>
        </w:rPr>
        <w:t>(上传)</w:t>
      </w:r>
    </w:p>
    <w:p>
      <w:pPr>
        <w:snapToGrid/>
        <w:spacing w:beforeAutospacing="0" w:afterAutospacing="0" w:line="560" w:lineRule="exact"/>
        <w:ind w:left="0" w:leftChars="0" w:firstLine="512" w:firstLineChars="200"/>
        <w:jc w:val="both"/>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截止时间：</w:t>
      </w:r>
      <w:r>
        <w:rPr>
          <w:rFonts w:hint="eastAsia" w:ascii="仿宋" w:hAnsi="仿宋" w:eastAsia="仿宋" w:cs="仿宋"/>
          <w:color w:val="FF0000"/>
          <w:spacing w:val="8"/>
          <w:sz w:val="24"/>
          <w:szCs w:val="28"/>
          <w:u w:val="single"/>
          <w:lang w:val="en-US" w:eastAsia="zh-CN"/>
        </w:rPr>
        <w:t>2023 年 06 月 27 日 16:30</w:t>
      </w:r>
      <w:r>
        <w:rPr>
          <w:rFonts w:hint="eastAsia" w:ascii="仿宋" w:hAnsi="仿宋" w:eastAsia="仿宋" w:cs="仿宋"/>
          <w:color w:val="FF0000"/>
          <w:spacing w:val="8"/>
          <w:sz w:val="24"/>
          <w:szCs w:val="28"/>
          <w:lang w:val="en-US" w:eastAsia="zh-CN"/>
        </w:rPr>
        <w:t xml:space="preserve"> (北京时间)</w:t>
      </w:r>
    </w:p>
    <w:p>
      <w:pPr>
        <w:snapToGrid/>
        <w:spacing w:beforeAutospacing="0" w:afterAutospacing="0" w:line="560" w:lineRule="exact"/>
        <w:ind w:left="0" w:leftChars="0" w:firstLine="512" w:firstLineChars="200"/>
        <w:jc w:val="both"/>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地点 (网址) ：请登录政采云投标客户端投标（https://www.zcygov.cn/）</w:t>
      </w:r>
    </w:p>
    <w:p>
      <w:pPr>
        <w:snapToGrid/>
        <w:spacing w:beforeAutospacing="0" w:afterAutospacing="0" w:line="560" w:lineRule="exact"/>
        <w:ind w:left="0" w:leftChars="0" w:firstLine="520" w:firstLineChars="200"/>
        <w:rPr>
          <w:rFonts w:ascii="仿宋" w:hAnsi="宋体" w:eastAsia="仿宋" w:cs="宋体"/>
          <w:color w:val="auto"/>
          <w:sz w:val="24"/>
          <w:szCs w:val="23"/>
        </w:rPr>
      </w:pPr>
      <w:r>
        <w:rPr>
          <w:rFonts w:ascii="仿宋" w:hAnsi="宋体" w:eastAsia="仿宋" w:cs="宋体"/>
          <w:color w:val="auto"/>
          <w:spacing w:val="10"/>
          <w:sz w:val="24"/>
          <w:szCs w:val="23"/>
          <w14:textOutline w14:w="4358" w14:cap="sq" w14:cmpd="sng">
            <w14:solidFill>
              <w14:srgbClr w14:val="000000"/>
            </w14:solidFill>
            <w14:prstDash w14:val="solid"/>
            <w14:bevel/>
          </w14:textOutline>
        </w:rPr>
        <w:t>五</w:t>
      </w:r>
      <w:r>
        <w:rPr>
          <w:rFonts w:ascii="仿宋" w:hAnsi="宋体" w:eastAsia="仿宋" w:cs="宋体"/>
          <w:color w:val="auto"/>
          <w:spacing w:val="9"/>
          <w:sz w:val="24"/>
          <w:szCs w:val="23"/>
          <w14:textOutline w14:w="4358" w14:cap="sq" w14:cmpd="sng">
            <w14:solidFill>
              <w14:srgbClr w14:val="000000"/>
            </w14:solidFill>
            <w14:prstDash w14:val="solid"/>
            <w14:bevel/>
          </w14:textOutline>
        </w:rPr>
        <w:t>、响应文件开启</w:t>
      </w:r>
    </w:p>
    <w:p>
      <w:pPr>
        <w:snapToGrid/>
        <w:spacing w:beforeAutospacing="0" w:afterAutospacing="0" w:line="560" w:lineRule="exact"/>
        <w:ind w:left="0" w:leftChars="0" w:firstLine="512" w:firstLineChars="200"/>
        <w:rPr>
          <w:rFonts w:hint="eastAsia" w:ascii="仿宋" w:hAnsi="仿宋" w:eastAsia="仿宋" w:cs="仿宋"/>
          <w:color w:val="FF0000"/>
          <w:spacing w:val="8"/>
          <w:sz w:val="24"/>
          <w:szCs w:val="28"/>
          <w:lang w:val="en-US" w:eastAsia="zh-CN"/>
        </w:rPr>
      </w:pPr>
      <w:r>
        <w:rPr>
          <w:rFonts w:hint="eastAsia" w:ascii="仿宋" w:hAnsi="仿宋" w:eastAsia="仿宋" w:cs="仿宋"/>
          <w:color w:val="auto"/>
          <w:spacing w:val="8"/>
          <w:sz w:val="24"/>
          <w:szCs w:val="28"/>
          <w:lang w:val="en-US" w:eastAsia="zh-CN"/>
        </w:rPr>
        <w:t>开启时间</w:t>
      </w:r>
      <w:r>
        <w:rPr>
          <w:rFonts w:hint="eastAsia" w:ascii="仿宋" w:hAnsi="仿宋" w:eastAsia="仿宋" w:cs="仿宋"/>
          <w:color w:val="FF0000"/>
          <w:spacing w:val="8"/>
          <w:sz w:val="24"/>
          <w:szCs w:val="28"/>
          <w:lang w:val="en-US" w:eastAsia="zh-CN"/>
        </w:rPr>
        <w:t>：</w:t>
      </w:r>
      <w:r>
        <w:rPr>
          <w:rFonts w:hint="eastAsia" w:ascii="仿宋" w:hAnsi="仿宋" w:eastAsia="仿宋" w:cs="仿宋"/>
          <w:color w:val="FF0000"/>
          <w:spacing w:val="8"/>
          <w:sz w:val="24"/>
          <w:szCs w:val="28"/>
          <w:u w:val="single"/>
          <w:lang w:val="en-US" w:eastAsia="zh-CN"/>
        </w:rPr>
        <w:t>2023 年 06 月 27 日 16:30</w:t>
      </w:r>
      <w:r>
        <w:rPr>
          <w:rFonts w:hint="eastAsia" w:ascii="仿宋" w:hAnsi="仿宋" w:eastAsia="仿宋" w:cs="仿宋"/>
          <w:color w:val="FF0000"/>
          <w:spacing w:val="8"/>
          <w:sz w:val="24"/>
          <w:szCs w:val="28"/>
          <w:lang w:val="en-US" w:eastAsia="zh-CN"/>
        </w:rPr>
        <w:t xml:space="preserve"> (北京时间)</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地点(网址)：政采云不见面开评标平台（网址https://www.zcygov.cn/）</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16" w:firstLineChars="200"/>
        <w:rPr>
          <w:rFonts w:ascii="仿宋" w:hAnsi="宋体" w:eastAsia="仿宋" w:cs="宋体"/>
          <w:color w:val="auto"/>
          <w:sz w:val="24"/>
          <w:szCs w:val="23"/>
        </w:rPr>
      </w:pPr>
      <w:r>
        <w:rPr>
          <w:rFonts w:ascii="仿宋" w:hAnsi="宋体" w:eastAsia="仿宋" w:cs="宋体"/>
          <w:color w:val="auto"/>
          <w:spacing w:val="9"/>
          <w:sz w:val="24"/>
          <w:szCs w:val="23"/>
          <w14:textOutline w14:w="4358" w14:cap="sq" w14:cmpd="sng">
            <w14:solidFill>
              <w14:srgbClr w14:val="000000"/>
            </w14:solidFill>
            <w14:prstDash w14:val="solid"/>
            <w14:bevel/>
          </w14:textOutline>
        </w:rPr>
        <w:t>六、公告期</w:t>
      </w:r>
      <w:r>
        <w:rPr>
          <w:rFonts w:ascii="仿宋" w:hAnsi="宋体" w:eastAsia="仿宋" w:cs="宋体"/>
          <w:color w:val="auto"/>
          <w:spacing w:val="8"/>
          <w:sz w:val="24"/>
          <w:szCs w:val="23"/>
          <w14:textOutline w14:w="4358" w14:cap="sq" w14:cmpd="sng">
            <w14:solidFill>
              <w14:srgbClr w14:val="000000"/>
            </w14:solidFill>
            <w14:prstDash w14:val="solid"/>
            <w14:bevel/>
          </w14:textOutline>
        </w:rPr>
        <w:t>限</w:t>
      </w:r>
    </w:p>
    <w:p>
      <w:pPr>
        <w:snapToGrid/>
        <w:spacing w:beforeAutospacing="0" w:afterAutospacing="0" w:line="560" w:lineRule="exact"/>
        <w:ind w:left="0" w:leftChars="0" w:firstLine="512" w:firstLineChars="200"/>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自本公告发布之日起 3 个工作日。</w:t>
      </w:r>
    </w:p>
    <w:p>
      <w:pPr>
        <w:snapToGrid/>
        <w:spacing w:beforeAutospacing="0" w:afterAutospacing="0" w:line="560" w:lineRule="exact"/>
        <w:ind w:left="0" w:leftChars="0" w:firstLine="520" w:firstLineChars="200"/>
        <w:rPr>
          <w:rFonts w:ascii="仿宋" w:hAnsi="宋体" w:eastAsia="仿宋" w:cs="宋体"/>
          <w:color w:val="auto"/>
          <w:sz w:val="24"/>
          <w:szCs w:val="23"/>
        </w:rPr>
      </w:pPr>
      <w:r>
        <w:rPr>
          <w:rFonts w:ascii="仿宋" w:hAnsi="宋体" w:eastAsia="仿宋" w:cs="宋体"/>
          <w:color w:val="auto"/>
          <w:spacing w:val="10"/>
          <w:sz w:val="24"/>
          <w:szCs w:val="23"/>
          <w14:textOutline w14:w="4358" w14:cap="sq" w14:cmpd="sng">
            <w14:solidFill>
              <w14:srgbClr w14:val="000000"/>
            </w14:solidFill>
            <w14:prstDash w14:val="solid"/>
            <w14:bevel/>
          </w14:textOutline>
        </w:rPr>
        <w:t>七、其他补充事</w:t>
      </w:r>
      <w:r>
        <w:rPr>
          <w:rFonts w:ascii="仿宋" w:hAnsi="宋体" w:eastAsia="仿宋" w:cs="宋体"/>
          <w:color w:val="auto"/>
          <w:spacing w:val="8"/>
          <w:sz w:val="24"/>
          <w:szCs w:val="23"/>
          <w14:textOutline w14:w="4358" w14:cap="sq" w14:cmpd="sng">
            <w14:solidFill>
              <w14:srgbClr w14:val="000000"/>
            </w14:solidFill>
            <w14:prstDash w14:val="solid"/>
            <w14:bevel/>
          </w14:textOutline>
        </w:rPr>
        <w:t>宜</w:t>
      </w:r>
    </w:p>
    <w:p>
      <w:pPr>
        <w:snapToGrid/>
        <w:spacing w:beforeAutospacing="0" w:afterAutospacing="0" w:line="560" w:lineRule="exact"/>
        <w:ind w:left="0" w:leftChars="0" w:firstLine="512" w:firstLineChars="200"/>
        <w:jc w:val="both"/>
        <w:rPr>
          <w:rFonts w:hint="eastAsia" w:ascii="仿宋" w:hAnsi="仿宋" w:eastAsia="仿宋" w:cs="仿宋"/>
          <w:color w:val="auto"/>
          <w:spacing w:val="8"/>
          <w:sz w:val="24"/>
          <w:szCs w:val="28"/>
          <w:lang w:val="en-US" w:eastAsia="zh-CN"/>
        </w:rPr>
      </w:pPr>
      <w:r>
        <w:rPr>
          <w:rFonts w:hint="eastAsia" w:ascii="仿宋" w:hAnsi="仿宋" w:eastAsia="仿宋" w:cs="仿宋"/>
          <w:color w:val="auto"/>
          <w:spacing w:val="8"/>
          <w:sz w:val="24"/>
          <w:szCs w:val="28"/>
          <w:lang w:val="en-US" w:eastAsia="zh-CN"/>
        </w:rPr>
        <w:t>请供应商随时自行关注本项目的澄清、答疑、变更事项.2.本项目采用全流程不见面电 子开评标，投标供应商需要使用CA 加密设备，供应商可通过新疆数字证书认证中心官 网(</w:t>
      </w:r>
      <w:r>
        <w:rPr>
          <w:rFonts w:hint="eastAsia" w:ascii="仿宋" w:hAnsi="仿宋" w:eastAsia="仿宋" w:cs="仿宋"/>
          <w:color w:val="auto"/>
          <w:spacing w:val="8"/>
          <w:sz w:val="24"/>
          <w:szCs w:val="28"/>
          <w:lang w:val="en-US" w:eastAsia="zh-CN"/>
        </w:rPr>
        <w:fldChar w:fldCharType="begin"/>
      </w:r>
      <w:r>
        <w:rPr>
          <w:rFonts w:hint="eastAsia" w:ascii="仿宋" w:hAnsi="仿宋" w:eastAsia="仿宋" w:cs="仿宋"/>
          <w:color w:val="auto"/>
          <w:spacing w:val="8"/>
          <w:sz w:val="24"/>
          <w:szCs w:val="28"/>
          <w:lang w:val="en-US" w:eastAsia="zh-CN"/>
        </w:rPr>
        <w:instrText xml:space="preserve"> HYPERLINK "https://www.xjca.com.cn/" </w:instrText>
      </w:r>
      <w:r>
        <w:rPr>
          <w:rFonts w:hint="eastAsia" w:ascii="仿宋" w:hAnsi="仿宋" w:eastAsia="仿宋" w:cs="仿宋"/>
          <w:color w:val="auto"/>
          <w:spacing w:val="8"/>
          <w:sz w:val="24"/>
          <w:szCs w:val="28"/>
          <w:lang w:val="en-US" w:eastAsia="zh-CN"/>
        </w:rPr>
        <w:fldChar w:fldCharType="separate"/>
      </w:r>
      <w:r>
        <w:rPr>
          <w:rFonts w:hint="eastAsia" w:ascii="仿宋" w:hAnsi="仿宋" w:eastAsia="仿宋" w:cs="仿宋"/>
          <w:color w:val="auto"/>
          <w:spacing w:val="8"/>
          <w:sz w:val="24"/>
          <w:szCs w:val="28"/>
          <w:lang w:val="en-US" w:eastAsia="zh-CN"/>
        </w:rPr>
        <w:t>https://www.xjca.com.cn/</w:t>
      </w:r>
      <w:r>
        <w:rPr>
          <w:rFonts w:hint="eastAsia" w:ascii="仿宋" w:hAnsi="仿宋" w:eastAsia="仿宋" w:cs="仿宋"/>
          <w:color w:val="auto"/>
          <w:spacing w:val="8"/>
          <w:sz w:val="24"/>
          <w:szCs w:val="28"/>
          <w:lang w:val="en-US" w:eastAsia="zh-CN"/>
        </w:rPr>
        <w:fldChar w:fldCharType="end"/>
      </w:r>
      <w:r>
        <w:rPr>
          <w:rFonts w:hint="eastAsia" w:ascii="仿宋" w:hAnsi="仿宋" w:eastAsia="仿宋" w:cs="仿宋"/>
          <w:color w:val="auto"/>
          <w:spacing w:val="8"/>
          <w:sz w:val="24"/>
          <w:szCs w:val="28"/>
          <w:lang w:val="en-US" w:eastAsia="zh-CN"/>
        </w:rPr>
        <w:t>)或下载“新疆政务通”APP 自行进行申领。3.本项目实 行网上投标，采用加密电子投标文件(供应商须使用CA 加密设备通过政采云电子投标客 户端制作投标文件)。若供应商参与投标， 自行承担投标一切费用。4.各供应商在开标 前应确保成为新疆维吾尔自治区政府采购网正式注册入库供应商， (已在政采云平台其 他省份入驻的供应商无需重复注册)，并完成 CA 数字证书申领。因未注册入库、未办理 CA 数字证书等原因造成无法投标或投标失败等后果由供应商自行承担。5.供应商将政采 云电子交易客户端下载、安装完成后，可通过账号密码或 CA 登录客户端进行投标文件 制作。在使用政采云投标客户端时，建议使用WIN7+64 位及以上操作系统。客户端请至 新疆政府采购网(</w:t>
      </w:r>
      <w:r>
        <w:rPr>
          <w:rFonts w:hint="eastAsia" w:ascii="仿宋" w:hAnsi="仿宋" w:eastAsia="仿宋" w:cs="仿宋"/>
          <w:color w:val="auto"/>
          <w:spacing w:val="8"/>
          <w:sz w:val="24"/>
          <w:szCs w:val="28"/>
          <w:lang w:val="en-US" w:eastAsia="zh-CN"/>
        </w:rPr>
        <w:fldChar w:fldCharType="begin"/>
      </w:r>
      <w:r>
        <w:rPr>
          <w:rFonts w:hint="eastAsia" w:ascii="仿宋" w:hAnsi="仿宋" w:eastAsia="仿宋" w:cs="仿宋"/>
          <w:color w:val="auto"/>
          <w:spacing w:val="8"/>
          <w:sz w:val="24"/>
          <w:szCs w:val="28"/>
          <w:lang w:val="en-US" w:eastAsia="zh-CN"/>
        </w:rPr>
        <w:instrText xml:space="preserve"> HYPERLINK "http://www.ccgp-xinjiang.gov.cn/" </w:instrText>
      </w:r>
      <w:r>
        <w:rPr>
          <w:rFonts w:hint="eastAsia" w:ascii="仿宋" w:hAnsi="仿宋" w:eastAsia="仿宋" w:cs="仿宋"/>
          <w:color w:val="auto"/>
          <w:spacing w:val="8"/>
          <w:sz w:val="24"/>
          <w:szCs w:val="28"/>
          <w:lang w:val="en-US" w:eastAsia="zh-CN"/>
        </w:rPr>
        <w:fldChar w:fldCharType="separate"/>
      </w:r>
      <w:r>
        <w:rPr>
          <w:rFonts w:hint="eastAsia" w:ascii="仿宋" w:hAnsi="仿宋" w:eastAsia="仿宋" w:cs="仿宋"/>
          <w:color w:val="auto"/>
          <w:spacing w:val="8"/>
          <w:sz w:val="24"/>
          <w:szCs w:val="28"/>
          <w:lang w:val="en-US" w:eastAsia="zh-CN"/>
        </w:rPr>
        <w:t>http://www.ccgp-xinjiang.gov.cn/</w:t>
      </w:r>
      <w:r>
        <w:rPr>
          <w:rFonts w:hint="eastAsia" w:ascii="仿宋" w:hAnsi="仿宋" w:eastAsia="仿宋" w:cs="仿宋"/>
          <w:color w:val="auto"/>
          <w:spacing w:val="8"/>
          <w:sz w:val="24"/>
          <w:szCs w:val="28"/>
          <w:lang w:val="en-US" w:eastAsia="zh-CN"/>
        </w:rPr>
        <w:fldChar w:fldCharType="end"/>
      </w:r>
      <w:r>
        <w:rPr>
          <w:rFonts w:hint="eastAsia" w:ascii="仿宋" w:hAnsi="仿宋" w:eastAsia="仿宋" w:cs="仿宋"/>
          <w:color w:val="auto"/>
          <w:spacing w:val="8"/>
          <w:sz w:val="24"/>
          <w:szCs w:val="28"/>
          <w:lang w:val="en-US" w:eastAsia="zh-CN"/>
        </w:rPr>
        <w:t>)下载专区查看，如有问题可拨打 政采云客户服务热线 400-881-7190 进行咨询。6.供应商在开标时须使用制作加密电子 投标文件所使用的 CA 锁及电脑， 电脑须提前配置好浏览器 (建议使用谷歌浏览器) ， 以便开标时解锁 。7.供应商对不见面开评 标 系 统 的技术操 作 咨询 可通过</w:t>
      </w:r>
      <w:r>
        <w:rPr>
          <w:rFonts w:hint="eastAsia" w:ascii="仿宋" w:hAnsi="仿宋" w:eastAsia="仿宋" w:cs="仿宋"/>
          <w:color w:val="auto"/>
          <w:spacing w:val="8"/>
          <w:sz w:val="24"/>
          <w:szCs w:val="28"/>
          <w:lang w:val="en-US" w:eastAsia="zh-CN"/>
        </w:rPr>
        <w:fldChar w:fldCharType="begin"/>
      </w:r>
      <w:r>
        <w:rPr>
          <w:rFonts w:hint="eastAsia" w:ascii="仿宋" w:hAnsi="仿宋" w:eastAsia="仿宋" w:cs="仿宋"/>
          <w:color w:val="auto"/>
          <w:spacing w:val="8"/>
          <w:sz w:val="24"/>
          <w:szCs w:val="28"/>
          <w:lang w:val="en-US" w:eastAsia="zh-CN"/>
        </w:rPr>
        <w:instrText xml:space="preserve"> HYPERLINK "https://edu.zcygov.cn/luban/xinjiang-e-biding" </w:instrText>
      </w:r>
      <w:r>
        <w:rPr>
          <w:rFonts w:hint="eastAsia" w:ascii="仿宋" w:hAnsi="仿宋" w:eastAsia="仿宋" w:cs="仿宋"/>
          <w:color w:val="auto"/>
          <w:spacing w:val="8"/>
          <w:sz w:val="24"/>
          <w:szCs w:val="28"/>
          <w:lang w:val="en-US" w:eastAsia="zh-CN"/>
        </w:rPr>
        <w:fldChar w:fldCharType="separate"/>
      </w:r>
      <w:r>
        <w:rPr>
          <w:rFonts w:hint="eastAsia" w:ascii="仿宋" w:hAnsi="仿宋" w:eastAsia="仿宋" w:cs="仿宋"/>
          <w:color w:val="auto"/>
          <w:spacing w:val="8"/>
          <w:sz w:val="24"/>
          <w:szCs w:val="28"/>
          <w:lang w:val="en-US" w:eastAsia="zh-CN"/>
        </w:rPr>
        <w:t>https://edu.zcygov.cn/luban/xinjiang-e-biding</w:t>
      </w:r>
      <w:r>
        <w:rPr>
          <w:rFonts w:hint="eastAsia" w:ascii="仿宋" w:hAnsi="仿宋" w:eastAsia="仿宋" w:cs="仿宋"/>
          <w:color w:val="auto"/>
          <w:spacing w:val="8"/>
          <w:sz w:val="24"/>
          <w:szCs w:val="28"/>
          <w:lang w:val="en-US" w:eastAsia="zh-CN"/>
        </w:rPr>
        <w:fldChar w:fldCharType="end"/>
      </w:r>
      <w:r>
        <w:rPr>
          <w:rFonts w:hint="eastAsia" w:ascii="仿宋" w:hAnsi="仿宋" w:eastAsia="仿宋" w:cs="仿宋"/>
          <w:color w:val="auto"/>
          <w:spacing w:val="8"/>
          <w:sz w:val="24"/>
          <w:szCs w:val="28"/>
          <w:lang w:val="en-US" w:eastAsia="zh-CN"/>
        </w:rPr>
        <w:t xml:space="preserve"> 自助查询，也可在政采云帮助中心 常 见 问 题 解 答 和 操 作 流 程 讲 解 视 频 中 自 助 查 询 ，  网 址 为 ： </w:t>
      </w:r>
      <w:r>
        <w:rPr>
          <w:rFonts w:hint="eastAsia" w:ascii="仿宋" w:hAnsi="仿宋" w:eastAsia="仿宋" w:cs="仿宋"/>
          <w:color w:val="auto"/>
          <w:spacing w:val="8"/>
          <w:sz w:val="24"/>
          <w:szCs w:val="28"/>
          <w:lang w:val="en-US" w:eastAsia="zh-CN"/>
        </w:rPr>
        <w:fldChar w:fldCharType="begin"/>
      </w:r>
      <w:r>
        <w:rPr>
          <w:rFonts w:hint="eastAsia" w:ascii="仿宋" w:hAnsi="仿宋" w:eastAsia="仿宋" w:cs="仿宋"/>
          <w:color w:val="auto"/>
          <w:spacing w:val="8"/>
          <w:sz w:val="24"/>
          <w:szCs w:val="28"/>
          <w:lang w:val="en-US" w:eastAsia="zh-CN"/>
        </w:rPr>
        <w:instrText xml:space="preserve"> HYPERLINK "https://service.zcygov.cn/#/help" </w:instrText>
      </w:r>
      <w:r>
        <w:rPr>
          <w:rFonts w:hint="eastAsia" w:ascii="仿宋" w:hAnsi="仿宋" w:eastAsia="仿宋" w:cs="仿宋"/>
          <w:color w:val="auto"/>
          <w:spacing w:val="8"/>
          <w:sz w:val="24"/>
          <w:szCs w:val="28"/>
          <w:lang w:val="en-US" w:eastAsia="zh-CN"/>
        </w:rPr>
        <w:fldChar w:fldCharType="separate"/>
      </w:r>
      <w:r>
        <w:rPr>
          <w:rFonts w:hint="eastAsia" w:ascii="仿宋" w:hAnsi="仿宋" w:eastAsia="仿宋" w:cs="仿宋"/>
          <w:color w:val="auto"/>
          <w:spacing w:val="8"/>
          <w:sz w:val="24"/>
          <w:szCs w:val="28"/>
          <w:lang w:val="en-US" w:eastAsia="zh-CN"/>
        </w:rPr>
        <w:t>https://service.zcygov.cn/#/help</w:t>
      </w:r>
      <w:r>
        <w:rPr>
          <w:rFonts w:hint="eastAsia" w:ascii="仿宋" w:hAnsi="仿宋" w:eastAsia="仿宋" w:cs="仿宋"/>
          <w:color w:val="auto"/>
          <w:spacing w:val="8"/>
          <w:sz w:val="24"/>
          <w:szCs w:val="28"/>
          <w:lang w:val="en-US" w:eastAsia="zh-CN"/>
        </w:rPr>
        <w:fldChar w:fldCharType="end"/>
      </w:r>
      <w:r>
        <w:rPr>
          <w:rFonts w:hint="eastAsia" w:ascii="仿宋" w:hAnsi="仿宋" w:eastAsia="仿宋" w:cs="仿宋"/>
          <w:color w:val="auto"/>
          <w:spacing w:val="8"/>
          <w:sz w:val="24"/>
          <w:szCs w:val="28"/>
          <w:lang w:val="en-US" w:eastAsia="zh-CN"/>
        </w:rPr>
        <w:t>，“项目采购”—“操作流程一电子招投标”—“政 府采购项目电子交易管理操作指南一供应商”版面获取操作指南。8.为了保证开评标顺 利进行，政采云线上开标功能完全实现，供应商开标所使用的电脑设备须具有视频及语 音功能。9、投标企业下载采购文件后请仔细阅读，如对采购文件内容有质疑，投标人 应在采购文件规定的质疑及澄清时间内以书面形式通知招标人。招标人认为必要时，将 (澄清)修改后的公告发布在新疆政府采购网，敬请投标企业及时关注。10、本项目不接 受联合体投标，其他要求详见招标文件；</w:t>
      </w:r>
    </w:p>
    <w:p>
      <w:pPr>
        <w:snapToGrid/>
        <w:spacing w:beforeAutospacing="0" w:afterAutospacing="0" w:line="560" w:lineRule="exact"/>
        <w:ind w:left="0" w:leftChars="0" w:firstLine="532" w:firstLineChars="200"/>
        <w:rPr>
          <w:rFonts w:ascii="仿宋" w:hAnsi="宋体" w:eastAsia="仿宋" w:cs="宋体"/>
          <w:color w:val="auto"/>
          <w:sz w:val="24"/>
          <w:szCs w:val="23"/>
        </w:rPr>
      </w:pPr>
      <w:r>
        <w:rPr>
          <w:rFonts w:ascii="仿宋" w:hAnsi="宋体" w:eastAsia="仿宋" w:cs="宋体"/>
          <w:color w:val="auto"/>
          <w:spacing w:val="13"/>
          <w:sz w:val="24"/>
          <w:szCs w:val="23"/>
          <w14:textOutline w14:w="4358" w14:cap="sq" w14:cmpd="sng">
            <w14:solidFill>
              <w14:srgbClr w14:val="000000"/>
            </w14:solidFill>
            <w14:prstDash w14:val="solid"/>
            <w14:bevel/>
          </w14:textOutline>
        </w:rPr>
        <w:t>八</w:t>
      </w:r>
      <w:r>
        <w:rPr>
          <w:rFonts w:ascii="仿宋" w:hAnsi="宋体" w:eastAsia="仿宋" w:cs="宋体"/>
          <w:color w:val="auto"/>
          <w:spacing w:val="10"/>
          <w:sz w:val="24"/>
          <w:szCs w:val="23"/>
          <w14:textOutline w14:w="4358" w14:cap="sq" w14:cmpd="sng">
            <w14:solidFill>
              <w14:srgbClr w14:val="000000"/>
            </w14:solidFill>
            <w14:prstDash w14:val="solid"/>
            <w14:bevel/>
          </w14:textOutline>
        </w:rPr>
        <w:t>、对本次采购提出询问，请按以下方式联系</w:t>
      </w:r>
    </w:p>
    <w:p>
      <w:pPr>
        <w:snapToGrid/>
        <w:spacing w:beforeAutospacing="0" w:afterAutospacing="0" w:line="560" w:lineRule="exact"/>
        <w:ind w:left="0" w:leftChars="0" w:firstLine="512" w:firstLineChars="200"/>
        <w:rPr>
          <w:rFonts w:hint="eastAsia" w:ascii="仿宋" w:hAnsi="仿宋" w:eastAsia="仿宋" w:cs="仿宋"/>
          <w:color w:val="auto"/>
          <w:sz w:val="24"/>
          <w:szCs w:val="28"/>
        </w:rPr>
      </w:pPr>
      <w:r>
        <w:rPr>
          <w:rFonts w:hint="eastAsia" w:ascii="仿宋" w:hAnsi="仿宋" w:eastAsia="仿宋" w:cs="仿宋"/>
          <w:color w:val="auto"/>
          <w:spacing w:val="8"/>
          <w:position w:val="1"/>
          <w:sz w:val="24"/>
          <w:szCs w:val="28"/>
        </w:rPr>
        <w:t>1</w:t>
      </w:r>
      <w:r>
        <w:rPr>
          <w:rFonts w:hint="eastAsia" w:ascii="仿宋" w:hAnsi="仿宋" w:eastAsia="仿宋" w:cs="仿宋"/>
          <w:color w:val="auto"/>
          <w:spacing w:val="4"/>
          <w:position w:val="1"/>
          <w:sz w:val="24"/>
          <w:szCs w:val="28"/>
        </w:rPr>
        <w:t>.采购人信息</w:t>
      </w:r>
    </w:p>
    <w:p>
      <w:pPr>
        <w:snapToGrid/>
        <w:spacing w:beforeAutospacing="0" w:afterAutospacing="0" w:line="560" w:lineRule="exact"/>
        <w:ind w:left="0" w:leftChars="0" w:firstLine="524" w:firstLineChars="200"/>
        <w:rPr>
          <w:rFonts w:hint="eastAsia" w:ascii="仿宋" w:hAnsi="仿宋" w:eastAsia="仿宋" w:cs="仿宋"/>
          <w:color w:val="auto"/>
          <w:sz w:val="24"/>
          <w:szCs w:val="28"/>
        </w:rPr>
      </w:pPr>
      <w:r>
        <w:rPr>
          <w:rFonts w:hint="eastAsia" w:ascii="仿宋" w:hAnsi="仿宋" w:eastAsia="仿宋" w:cs="仿宋"/>
          <w:color w:val="auto"/>
          <w:spacing w:val="11"/>
          <w:sz w:val="24"/>
          <w:szCs w:val="28"/>
        </w:rPr>
        <w:t>名</w:t>
      </w:r>
      <w:r>
        <w:rPr>
          <w:rFonts w:hint="eastAsia" w:ascii="仿宋" w:hAnsi="仿宋" w:eastAsia="仿宋" w:cs="仿宋"/>
          <w:color w:val="auto"/>
          <w:spacing w:val="9"/>
          <w:sz w:val="24"/>
          <w:szCs w:val="28"/>
        </w:rPr>
        <w:t>称：</w:t>
      </w:r>
      <w:r>
        <w:rPr>
          <w:rFonts w:hint="eastAsia" w:ascii="仿宋" w:hAnsi="仿宋" w:eastAsia="仿宋" w:cs="仿宋"/>
          <w:color w:val="auto"/>
          <w:spacing w:val="9"/>
          <w:sz w:val="24"/>
          <w:szCs w:val="28"/>
          <w:u w:val="single" w:color="auto"/>
        </w:rPr>
        <w:t>新疆维吾尔自治区广播电视局七六0三台</w:t>
      </w:r>
    </w:p>
    <w:p>
      <w:pPr>
        <w:snapToGrid/>
        <w:spacing w:beforeAutospacing="0" w:afterAutospacing="0" w:line="560" w:lineRule="exact"/>
        <w:ind w:left="0" w:leftChars="0" w:firstLine="536" w:firstLineChars="200"/>
        <w:rPr>
          <w:rFonts w:hint="eastAsia" w:ascii="仿宋" w:hAnsi="仿宋" w:eastAsia="仿宋" w:cs="仿宋"/>
          <w:color w:val="auto"/>
          <w:sz w:val="24"/>
          <w:szCs w:val="28"/>
        </w:rPr>
      </w:pPr>
      <w:r>
        <w:rPr>
          <w:rFonts w:hint="eastAsia" w:ascii="仿宋" w:hAnsi="仿宋" w:eastAsia="仿宋" w:cs="仿宋"/>
          <w:color w:val="auto"/>
          <w:spacing w:val="14"/>
          <w:sz w:val="24"/>
          <w:szCs w:val="28"/>
        </w:rPr>
        <w:t>项</w:t>
      </w:r>
      <w:r>
        <w:rPr>
          <w:rFonts w:hint="eastAsia" w:ascii="仿宋" w:hAnsi="仿宋" w:eastAsia="仿宋" w:cs="仿宋"/>
          <w:color w:val="auto"/>
          <w:spacing w:val="11"/>
          <w:sz w:val="24"/>
          <w:szCs w:val="28"/>
        </w:rPr>
        <w:t>目</w:t>
      </w:r>
      <w:r>
        <w:rPr>
          <w:rFonts w:hint="eastAsia" w:ascii="仿宋" w:hAnsi="仿宋" w:eastAsia="仿宋" w:cs="仿宋"/>
          <w:color w:val="auto"/>
          <w:spacing w:val="7"/>
          <w:sz w:val="24"/>
          <w:szCs w:val="28"/>
        </w:rPr>
        <w:t>联系人 (询问) ：郝勇</w:t>
      </w:r>
    </w:p>
    <w:p>
      <w:pPr>
        <w:snapToGrid/>
        <w:spacing w:beforeAutospacing="0" w:afterAutospacing="0" w:line="560" w:lineRule="exact"/>
        <w:ind w:left="0" w:leftChars="0" w:firstLine="528" w:firstLineChars="200"/>
        <w:rPr>
          <w:rFonts w:hint="eastAsia" w:ascii="仿宋" w:hAnsi="仿宋" w:eastAsia="仿宋" w:cs="仿宋"/>
          <w:color w:val="auto"/>
          <w:sz w:val="24"/>
          <w:szCs w:val="28"/>
        </w:rPr>
      </w:pPr>
      <w:r>
        <w:rPr>
          <w:rFonts w:hint="eastAsia" w:ascii="仿宋" w:hAnsi="仿宋" w:eastAsia="仿宋" w:cs="仿宋"/>
          <w:color w:val="auto"/>
          <w:spacing w:val="12"/>
          <w:sz w:val="24"/>
          <w:szCs w:val="28"/>
        </w:rPr>
        <w:t>项</w:t>
      </w:r>
      <w:r>
        <w:rPr>
          <w:rFonts w:hint="eastAsia" w:ascii="仿宋" w:hAnsi="仿宋" w:eastAsia="仿宋" w:cs="仿宋"/>
          <w:color w:val="auto"/>
          <w:spacing w:val="7"/>
          <w:sz w:val="24"/>
          <w:szCs w:val="28"/>
        </w:rPr>
        <w:t>目</w:t>
      </w:r>
      <w:r>
        <w:rPr>
          <w:rFonts w:hint="eastAsia" w:ascii="仿宋" w:hAnsi="仿宋" w:eastAsia="仿宋" w:cs="仿宋"/>
          <w:color w:val="auto"/>
          <w:spacing w:val="6"/>
          <w:sz w:val="24"/>
          <w:szCs w:val="28"/>
        </w:rPr>
        <w:t>联系方式 (询问) ：</w:t>
      </w:r>
      <w:r>
        <w:rPr>
          <w:rFonts w:hint="eastAsia" w:ascii="仿宋" w:hAnsi="仿宋" w:eastAsia="仿宋" w:cs="仿宋"/>
          <w:color w:val="auto"/>
          <w:spacing w:val="6"/>
          <w:sz w:val="24"/>
          <w:szCs w:val="28"/>
          <w:u w:val="single" w:color="auto"/>
        </w:rPr>
        <w:t>18609069805</w:t>
      </w:r>
    </w:p>
    <w:p>
      <w:pPr>
        <w:snapToGrid/>
        <w:spacing w:beforeAutospacing="0" w:afterAutospacing="0" w:line="560" w:lineRule="exact"/>
        <w:ind w:left="0" w:leftChars="0" w:firstLine="0"/>
        <w:rPr>
          <w:rFonts w:hint="eastAsia" w:ascii="仿宋" w:hAnsi="仿宋" w:eastAsia="仿宋" w:cs="仿宋"/>
          <w:color w:val="auto"/>
          <w:sz w:val="24"/>
          <w:szCs w:val="28"/>
        </w:rPr>
      </w:pPr>
    </w:p>
    <w:p>
      <w:pPr>
        <w:snapToGrid/>
        <w:spacing w:beforeAutospacing="0" w:afterAutospacing="0" w:line="560" w:lineRule="exact"/>
        <w:ind w:left="0" w:leftChars="0" w:firstLine="536" w:firstLineChars="200"/>
        <w:rPr>
          <w:rFonts w:hint="eastAsia" w:ascii="仿宋" w:hAnsi="仿宋" w:eastAsia="仿宋" w:cs="仿宋"/>
          <w:color w:val="auto"/>
          <w:spacing w:val="7"/>
          <w:position w:val="1"/>
          <w:sz w:val="24"/>
          <w:szCs w:val="28"/>
        </w:rPr>
      </w:pPr>
      <w:r>
        <w:rPr>
          <w:rFonts w:hint="eastAsia" w:ascii="仿宋" w:hAnsi="仿宋" w:eastAsia="仿宋" w:cs="仿宋"/>
          <w:color w:val="auto"/>
          <w:spacing w:val="14"/>
          <w:position w:val="1"/>
          <w:sz w:val="24"/>
          <w:szCs w:val="28"/>
        </w:rPr>
        <w:t>2</w:t>
      </w:r>
      <w:r>
        <w:rPr>
          <w:rFonts w:hint="eastAsia" w:ascii="仿宋" w:hAnsi="仿宋" w:eastAsia="仿宋" w:cs="仿宋"/>
          <w:color w:val="auto"/>
          <w:spacing w:val="7"/>
          <w:position w:val="1"/>
          <w:sz w:val="24"/>
          <w:szCs w:val="28"/>
        </w:rPr>
        <w:t>.采购代理机构信息</w:t>
      </w:r>
    </w:p>
    <w:p>
      <w:pPr>
        <w:snapToGrid/>
        <w:spacing w:beforeAutospacing="0" w:afterAutospacing="0" w:line="560" w:lineRule="exact"/>
        <w:ind w:left="0" w:leftChars="0" w:firstLine="532" w:firstLineChars="200"/>
        <w:rPr>
          <w:rFonts w:hint="eastAsia" w:ascii="仿宋" w:hAnsi="仿宋" w:eastAsia="仿宋" w:cs="仿宋"/>
          <w:color w:val="auto"/>
          <w:sz w:val="24"/>
          <w:szCs w:val="28"/>
          <w:lang w:eastAsia="zh-CN"/>
        </w:rPr>
      </w:pPr>
      <w:r>
        <w:rPr>
          <w:rFonts w:hint="eastAsia" w:ascii="仿宋" w:hAnsi="仿宋" w:eastAsia="仿宋" w:cs="仿宋"/>
          <w:color w:val="auto"/>
          <w:spacing w:val="13"/>
          <w:sz w:val="24"/>
          <w:szCs w:val="28"/>
        </w:rPr>
        <w:t>名</w:t>
      </w:r>
      <w:r>
        <w:rPr>
          <w:rFonts w:hint="eastAsia" w:ascii="仿宋" w:hAnsi="仿宋" w:eastAsia="仿宋" w:cs="仿宋"/>
          <w:color w:val="auto"/>
          <w:spacing w:val="9"/>
          <w:sz w:val="24"/>
          <w:szCs w:val="28"/>
        </w:rPr>
        <w:t>称：</w:t>
      </w:r>
      <w:r>
        <w:rPr>
          <w:rFonts w:hint="eastAsia" w:ascii="仿宋" w:hAnsi="仿宋" w:eastAsia="仿宋" w:cs="仿宋"/>
          <w:color w:val="auto"/>
          <w:sz w:val="24"/>
          <w:szCs w:val="28"/>
          <w:u w:val="single"/>
          <w:lang w:eastAsia="zh-CN"/>
        </w:rPr>
        <w:t>新疆天壹中山工程咨询有限公司</w:t>
      </w:r>
    </w:p>
    <w:p>
      <w:pPr>
        <w:snapToGrid/>
        <w:spacing w:beforeAutospacing="0" w:afterAutospacing="0" w:line="560" w:lineRule="exact"/>
        <w:ind w:left="0" w:leftChars="0" w:firstLine="552" w:firstLineChars="200"/>
        <w:rPr>
          <w:rFonts w:hint="eastAsia" w:ascii="仿宋" w:hAnsi="仿宋" w:eastAsia="仿宋" w:cs="仿宋"/>
          <w:color w:val="auto"/>
          <w:sz w:val="24"/>
          <w:szCs w:val="28"/>
        </w:rPr>
      </w:pPr>
      <w:r>
        <w:rPr>
          <w:rFonts w:hint="eastAsia" w:ascii="仿宋" w:hAnsi="仿宋" w:eastAsia="仿宋" w:cs="仿宋"/>
          <w:color w:val="auto"/>
          <w:spacing w:val="18"/>
          <w:position w:val="10"/>
          <w:sz w:val="24"/>
          <w:szCs w:val="28"/>
        </w:rPr>
        <w:t>地</w:t>
      </w:r>
      <w:r>
        <w:rPr>
          <w:rFonts w:hint="eastAsia" w:ascii="仿宋" w:hAnsi="仿宋" w:eastAsia="仿宋" w:cs="仿宋"/>
          <w:color w:val="auto"/>
          <w:spacing w:val="9"/>
          <w:position w:val="10"/>
          <w:sz w:val="24"/>
          <w:szCs w:val="28"/>
        </w:rPr>
        <w:t>址：</w:t>
      </w:r>
      <w:r>
        <w:rPr>
          <w:rFonts w:hint="eastAsia" w:ascii="仿宋" w:hAnsi="仿宋" w:eastAsia="仿宋" w:cs="仿宋"/>
          <w:color w:val="auto"/>
          <w:sz w:val="24"/>
          <w:szCs w:val="28"/>
          <w:u w:val="single"/>
          <w:lang w:eastAsia="zh-CN"/>
        </w:rPr>
        <w:t>阿勒泰市团结路2区润德茗苑1栋四层6号</w:t>
      </w:r>
    </w:p>
    <w:p>
      <w:pPr>
        <w:snapToGrid/>
        <w:spacing w:beforeAutospacing="0" w:afterAutospacing="0" w:line="560" w:lineRule="exact"/>
        <w:ind w:left="0" w:leftChars="0" w:firstLine="440" w:firstLineChars="200"/>
        <w:rPr>
          <w:rFonts w:hint="eastAsia" w:ascii="仿宋" w:hAnsi="仿宋" w:eastAsia="仿宋" w:cs="仿宋"/>
          <w:color w:val="auto"/>
          <w:sz w:val="24"/>
          <w:szCs w:val="28"/>
        </w:rPr>
      </w:pPr>
      <w:r>
        <w:rPr>
          <w:rFonts w:hint="eastAsia" w:ascii="仿宋" w:hAnsi="仿宋" w:eastAsia="仿宋" w:cs="仿宋"/>
          <w:color w:val="auto"/>
          <w:spacing w:val="-10"/>
          <w:sz w:val="24"/>
          <w:szCs w:val="28"/>
        </w:rPr>
        <w:t>项</w:t>
      </w:r>
      <w:r>
        <w:rPr>
          <w:rFonts w:hint="eastAsia" w:ascii="仿宋" w:hAnsi="仿宋" w:eastAsia="仿宋" w:cs="仿宋"/>
          <w:color w:val="auto"/>
          <w:spacing w:val="-9"/>
          <w:sz w:val="24"/>
          <w:szCs w:val="28"/>
        </w:rPr>
        <w:t>目</w:t>
      </w:r>
      <w:r>
        <w:rPr>
          <w:rFonts w:hint="eastAsia" w:ascii="仿宋" w:hAnsi="仿宋" w:eastAsia="仿宋" w:cs="仿宋"/>
          <w:color w:val="auto"/>
          <w:spacing w:val="-5"/>
          <w:sz w:val="24"/>
          <w:szCs w:val="28"/>
        </w:rPr>
        <w:t>联系人 (询问) ：</w:t>
      </w:r>
      <w:r>
        <w:rPr>
          <w:rFonts w:hint="eastAsia" w:ascii="仿宋" w:hAnsi="仿宋" w:eastAsia="仿宋" w:cs="仿宋"/>
          <w:color w:val="auto"/>
          <w:spacing w:val="-5"/>
          <w:sz w:val="24"/>
          <w:szCs w:val="28"/>
          <w:u w:val="single" w:color="auto"/>
          <w:lang w:val="en-US" w:eastAsia="zh-CN"/>
        </w:rPr>
        <w:t>朱丹丹</w:t>
      </w:r>
      <w:r>
        <w:rPr>
          <w:rFonts w:hint="eastAsia" w:ascii="仿宋" w:hAnsi="仿宋" w:eastAsia="仿宋" w:cs="仿宋"/>
          <w:color w:val="auto"/>
          <w:sz w:val="24"/>
          <w:szCs w:val="28"/>
          <w:u w:val="single" w:color="auto"/>
        </w:rPr>
        <w:t xml:space="preserve"> </w:t>
      </w:r>
    </w:p>
    <w:p>
      <w:pPr>
        <w:snapToGrid/>
        <w:spacing w:beforeAutospacing="0" w:afterAutospacing="0" w:line="560" w:lineRule="exact"/>
        <w:ind w:left="0" w:leftChars="0" w:firstLine="504" w:firstLineChars="200"/>
        <w:rPr>
          <w:rFonts w:hint="default" w:ascii="仿宋" w:hAnsi="仿宋" w:eastAsia="仿宋" w:cs="仿宋"/>
          <w:color w:val="auto"/>
          <w:sz w:val="24"/>
          <w:szCs w:val="28"/>
          <w:lang w:val="en-US" w:eastAsia="zh-CN"/>
        </w:rPr>
      </w:pPr>
      <w:r>
        <w:rPr>
          <w:rFonts w:hint="eastAsia" w:ascii="仿宋" w:hAnsi="仿宋" w:eastAsia="仿宋" w:cs="仿宋"/>
          <w:color w:val="auto"/>
          <w:spacing w:val="6"/>
          <w:sz w:val="24"/>
          <w:szCs w:val="28"/>
        </w:rPr>
        <w:t>项目联系方式 (询问) ：</w:t>
      </w:r>
      <w:r>
        <w:rPr>
          <w:rFonts w:hint="eastAsia" w:ascii="仿宋" w:hAnsi="仿宋" w:eastAsia="仿宋" w:cs="仿宋"/>
          <w:color w:val="auto"/>
          <w:spacing w:val="6"/>
          <w:sz w:val="24"/>
          <w:szCs w:val="28"/>
          <w:u w:val="single" w:color="auto"/>
          <w:lang w:val="en-US" w:eastAsia="zh-CN"/>
        </w:rPr>
        <w:t>18590566115</w:t>
      </w:r>
    </w:p>
    <w:p>
      <w:pPr>
        <w:snapToGrid/>
        <w:spacing w:beforeAutospacing="0" w:afterAutospacing="0" w:line="560" w:lineRule="exact"/>
        <w:ind w:left="0" w:leftChars="0" w:firstLine="516" w:firstLineChars="200"/>
        <w:rPr>
          <w:rFonts w:ascii="仿宋" w:hAnsi="宋体" w:eastAsia="仿宋" w:cs="宋体"/>
          <w:color w:val="auto"/>
          <w:spacing w:val="9"/>
          <w:sz w:val="24"/>
          <w:szCs w:val="31"/>
          <w14:textOutline w14:w="5793" w14:cap="sq" w14:cmpd="sng">
            <w14:solidFill>
              <w14:srgbClr w14:val="000000"/>
            </w14:solidFill>
            <w14:prstDash w14:val="solid"/>
            <w14:bevel/>
          </w14:textOutline>
        </w:rPr>
      </w:pPr>
      <w:bookmarkStart w:id="0" w:name="_bookmark1"/>
      <w:bookmarkEnd w:id="0"/>
      <w:bookmarkStart w:id="1" w:name="_bookmark2"/>
      <w:bookmarkEnd w:id="1"/>
    </w:p>
    <w:p>
      <w:pPr>
        <w:snapToGrid/>
        <w:spacing w:beforeAutospacing="0" w:afterAutospacing="0" w:line="560" w:lineRule="exact"/>
        <w:ind w:left="0" w:leftChars="0" w:firstLine="516" w:firstLineChars="200"/>
        <w:rPr>
          <w:rFonts w:ascii="仿宋" w:hAnsi="宋体" w:eastAsia="仿宋" w:cs="宋体"/>
          <w:color w:val="auto"/>
          <w:spacing w:val="9"/>
          <w:sz w:val="24"/>
          <w:szCs w:val="31"/>
          <w14:textOutline w14:w="5793" w14:cap="sq" w14:cmpd="sng">
            <w14:solidFill>
              <w14:srgbClr w14:val="000000"/>
            </w14:solidFill>
            <w14:prstDash w14:val="solid"/>
            <w14:bevel/>
          </w14:textOutline>
        </w:rPr>
      </w:pPr>
    </w:p>
    <w:p>
      <w:pPr>
        <w:snapToGrid/>
        <w:spacing w:beforeAutospacing="0" w:afterAutospacing="0" w:line="560" w:lineRule="exact"/>
        <w:ind w:left="0" w:leftChars="0" w:firstLine="516" w:firstLineChars="200"/>
        <w:rPr>
          <w:rFonts w:ascii="仿宋" w:hAnsi="宋体" w:eastAsia="仿宋" w:cs="宋体"/>
          <w:color w:val="auto"/>
          <w:spacing w:val="9"/>
          <w:sz w:val="24"/>
          <w:szCs w:val="31"/>
          <w14:textOutline w14:w="5793" w14:cap="sq" w14:cmpd="sng">
            <w14:solidFill>
              <w14:srgbClr w14:val="000000"/>
            </w14:solidFill>
            <w14:prstDash w14:val="solid"/>
            <w14:bevel/>
          </w14:textOutline>
        </w:rPr>
      </w:pPr>
    </w:p>
    <w:p>
      <w:pPr>
        <w:snapToGrid/>
        <w:spacing w:beforeAutospacing="0" w:afterAutospacing="0" w:line="560" w:lineRule="exact"/>
        <w:rPr>
          <w:rFonts w:ascii="仿宋" w:hAnsi="宋体" w:eastAsia="仿宋" w:cs="宋体"/>
          <w:color w:val="auto"/>
          <w:spacing w:val="9"/>
          <w:sz w:val="24"/>
          <w:szCs w:val="31"/>
          <w14:textOutline w14:w="5793" w14:cap="sq" w14:cmpd="sng">
            <w14:solidFill>
              <w14:srgbClr w14:val="000000"/>
            </w14:solidFill>
            <w14:prstDash w14:val="solid"/>
            <w14:bevel/>
          </w14:textOutline>
        </w:rPr>
      </w:pPr>
    </w:p>
    <w:p>
      <w:pPr>
        <w:pStyle w:val="2"/>
        <w:rPr>
          <w:rFonts w:ascii="仿宋" w:hAnsi="宋体" w:eastAsia="仿宋" w:cs="宋体"/>
          <w:color w:val="auto"/>
          <w:spacing w:val="9"/>
          <w:sz w:val="24"/>
          <w:szCs w:val="31"/>
          <w14:textOutline w14:w="5793" w14:cap="sq" w14:cmpd="sng">
            <w14:solidFill>
              <w14:srgbClr w14:val="000000"/>
            </w14:solidFill>
            <w14:prstDash w14:val="solid"/>
            <w14:bevel/>
          </w14:textOutline>
        </w:rPr>
      </w:pPr>
    </w:p>
    <w:p>
      <w:pPr>
        <w:snapToGrid/>
        <w:spacing w:before="200" w:beforeAutospacing="0" w:after="100" w:afterAutospacing="0" w:line="240" w:lineRule="auto"/>
        <w:ind w:left="0" w:leftChars="0" w:right="0" w:rightChars="0" w:firstLine="0" w:firstLineChars="0"/>
        <w:jc w:val="center"/>
        <w:outlineLvl w:val="0"/>
        <w:rPr>
          <w:rFonts w:ascii="黑体" w:hAnsi="宋体" w:eastAsia="黑体" w:cs="宋体"/>
          <w:b w:val="0"/>
          <w:color w:val="auto"/>
          <w:spacing w:val="9"/>
          <w:sz w:val="32"/>
          <w:szCs w:val="31"/>
          <w14:textOutline w14:w="5793" w14:cap="sq" w14:cmpd="sng">
            <w14:solidFill>
              <w14:srgbClr w14:val="000000"/>
            </w14:solidFill>
            <w14:prstDash w14:val="solid"/>
            <w14:bevel/>
          </w14:textOutline>
        </w:rPr>
      </w:pPr>
    </w:p>
    <w:p>
      <w:pPr>
        <w:snapToGrid/>
        <w:spacing w:before="200" w:beforeAutospacing="0" w:after="100" w:afterAutospacing="0" w:line="240" w:lineRule="auto"/>
        <w:ind w:left="0" w:leftChars="0" w:right="0" w:rightChars="0" w:firstLine="0" w:firstLineChars="0"/>
        <w:jc w:val="center"/>
        <w:outlineLvl w:val="0"/>
        <w:rPr>
          <w:rFonts w:ascii="黑体" w:hAnsi="宋体" w:eastAsia="黑体" w:cs="宋体"/>
          <w:b w:val="0"/>
          <w:color w:val="auto"/>
          <w:spacing w:val="9"/>
          <w:sz w:val="32"/>
          <w:szCs w:val="31"/>
          <w14:textOutline w14:w="5793" w14:cap="sq" w14:cmpd="sng">
            <w14:solidFill>
              <w14:srgbClr w14:val="000000"/>
            </w14:solidFill>
            <w14:prstDash w14:val="solid"/>
            <w14:bevel/>
          </w14:textOutline>
        </w:rPr>
      </w:pPr>
    </w:p>
    <w:p>
      <w:pPr>
        <w:snapToGrid/>
        <w:spacing w:before="200" w:beforeAutospacing="0" w:after="100" w:afterAutospacing="0" w:line="240" w:lineRule="auto"/>
        <w:ind w:left="0" w:leftChars="0" w:right="0" w:rightChars="0" w:firstLine="0" w:firstLineChars="0"/>
        <w:jc w:val="center"/>
        <w:outlineLvl w:val="0"/>
        <w:rPr>
          <w:rFonts w:ascii="黑体" w:hAnsi="宋体" w:eastAsia="黑体" w:cs="宋体"/>
          <w:b w:val="0"/>
          <w:color w:val="auto"/>
          <w:sz w:val="32"/>
          <w:szCs w:val="31"/>
        </w:rPr>
      </w:pPr>
      <w:r>
        <w:rPr>
          <w:rFonts w:ascii="黑体" w:hAnsi="宋体" w:eastAsia="黑体" w:cs="宋体"/>
          <w:b w:val="0"/>
          <w:color w:val="auto"/>
          <w:spacing w:val="9"/>
          <w:sz w:val="32"/>
          <w:szCs w:val="31"/>
          <w14:textOutline w14:w="5793" w14:cap="sq" w14:cmpd="sng">
            <w14:solidFill>
              <w14:srgbClr w14:val="000000"/>
            </w14:solidFill>
            <w14:prstDash w14:val="solid"/>
            <w14:bevel/>
          </w14:textOutline>
        </w:rPr>
        <w:t>第二章</w:t>
      </w:r>
      <w:r>
        <w:rPr>
          <w:rFonts w:ascii="黑体" w:hAnsi="宋体" w:eastAsia="黑体" w:cs="宋体"/>
          <w:b w:val="0"/>
          <w:color w:val="auto"/>
          <w:spacing w:val="9"/>
          <w:sz w:val="32"/>
          <w:szCs w:val="31"/>
        </w:rPr>
        <w:t xml:space="preserve"> </w:t>
      </w:r>
      <w:r>
        <w:rPr>
          <w:rFonts w:ascii="黑体" w:hAnsi="宋体" w:eastAsia="黑体" w:cs="宋体"/>
          <w:b w:val="0"/>
          <w:color w:val="auto"/>
          <w:spacing w:val="9"/>
          <w:sz w:val="32"/>
          <w:szCs w:val="31"/>
          <w14:textOutline w14:w="5793" w14:cap="sq" w14:cmpd="sng">
            <w14:solidFill>
              <w14:srgbClr w14:val="000000"/>
            </w14:solidFill>
            <w14:prstDash w14:val="solid"/>
            <w14:bevel/>
          </w14:textOutline>
        </w:rPr>
        <w:t>谈判须</w:t>
      </w:r>
      <w:r>
        <w:rPr>
          <w:rFonts w:ascii="黑体" w:hAnsi="宋体" w:eastAsia="黑体" w:cs="宋体"/>
          <w:b w:val="0"/>
          <w:color w:val="auto"/>
          <w:spacing w:val="8"/>
          <w:sz w:val="32"/>
          <w:szCs w:val="31"/>
          <w14:textOutline w14:w="5793" w14:cap="sq" w14:cmpd="sng">
            <w14:solidFill>
              <w14:srgbClr w14:val="000000"/>
            </w14:solidFill>
            <w14:prstDash w14:val="solid"/>
            <w14:bevel/>
          </w14:textOutline>
        </w:rPr>
        <w:t>知</w:t>
      </w:r>
    </w:p>
    <w:p>
      <w:pPr>
        <w:snapToGrid/>
        <w:spacing w:beforeAutospacing="0" w:afterAutospacing="0" w:line="560" w:lineRule="exact"/>
        <w:ind w:left="0" w:leftChars="0" w:firstLine="528" w:firstLineChars="200"/>
        <w:outlineLvl w:val="1"/>
        <w:rPr>
          <w:rFonts w:ascii="仿宋" w:hAnsi="宋体" w:eastAsia="仿宋" w:cs="宋体"/>
          <w:color w:val="auto"/>
          <w:sz w:val="24"/>
          <w:szCs w:val="29"/>
        </w:rPr>
      </w:pPr>
      <w:r>
        <w:rPr>
          <w:rFonts w:ascii="仿宋" w:hAnsi="宋体" w:eastAsia="仿宋" w:cs="宋体"/>
          <w:color w:val="auto"/>
          <w:spacing w:val="12"/>
          <w:sz w:val="24"/>
          <w:szCs w:val="29"/>
          <w14:textOutline w14:w="5448" w14:cap="sq" w14:cmpd="sng">
            <w14:solidFill>
              <w14:srgbClr w14:val="000000"/>
            </w14:solidFill>
            <w14:prstDash w14:val="solid"/>
            <w14:bevel/>
          </w14:textOutline>
        </w:rPr>
        <w:t>谈</w:t>
      </w:r>
      <w:r>
        <w:rPr>
          <w:rFonts w:ascii="仿宋" w:hAnsi="宋体" w:eastAsia="仿宋" w:cs="宋体"/>
          <w:color w:val="auto"/>
          <w:spacing w:val="9"/>
          <w:sz w:val="24"/>
          <w:szCs w:val="29"/>
          <w14:textOutline w14:w="5448" w14:cap="sq" w14:cmpd="sng">
            <w14:solidFill>
              <w14:srgbClr w14:val="000000"/>
            </w14:solidFill>
            <w14:prstDash w14:val="solid"/>
            <w14:bevel/>
          </w14:textOutline>
        </w:rPr>
        <w:t>判须知前附表</w:t>
      </w:r>
    </w:p>
    <w:tbl>
      <w:tblPr>
        <w:tblStyle w:val="9"/>
        <w:tblW w:w="96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2192"/>
        <w:gridCol w:w="66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99" w:type="dxa"/>
            <w:vAlign w:val="top"/>
          </w:tcPr>
          <w:p>
            <w:pPr>
              <w:spacing w:before="80" w:line="321" w:lineRule="exact"/>
              <w:ind w:left="222"/>
              <w:rPr>
                <w:rFonts w:hint="eastAsia" w:ascii="仿宋" w:hAnsi="仿宋" w:eastAsia="仿宋" w:cs="仿宋"/>
                <w:sz w:val="24"/>
                <w:szCs w:val="24"/>
              </w:rPr>
            </w:pPr>
            <w:r>
              <w:rPr>
                <w:rFonts w:hint="eastAsia" w:ascii="仿宋" w:hAnsi="仿宋" w:eastAsia="仿宋" w:cs="仿宋"/>
                <w:spacing w:val="5"/>
                <w:position w:val="8"/>
                <w:sz w:val="24"/>
                <w:szCs w:val="24"/>
                <w14:textOutline w14:w="3795" w14:cap="sq" w14:cmpd="sng">
                  <w14:solidFill>
                    <w14:srgbClr w14:val="000000"/>
                  </w14:solidFill>
                  <w14:prstDash w14:val="solid"/>
                  <w14:bevel/>
                </w14:textOutline>
              </w:rPr>
              <w:t>条款</w:t>
            </w:r>
          </w:p>
          <w:p>
            <w:pPr>
              <w:spacing w:line="228" w:lineRule="auto"/>
              <w:ind w:left="328"/>
              <w:rPr>
                <w:rFonts w:hint="eastAsia" w:ascii="仿宋" w:hAnsi="仿宋" w:eastAsia="仿宋" w:cs="仿宋"/>
                <w:sz w:val="24"/>
                <w:szCs w:val="24"/>
              </w:rPr>
            </w:pPr>
            <w:r>
              <w:rPr>
                <w:rFonts w:hint="eastAsia" w:ascii="仿宋" w:hAnsi="仿宋" w:eastAsia="仿宋" w:cs="仿宋"/>
                <w:sz w:val="24"/>
                <w:szCs w:val="24"/>
                <w14:textOutline w14:w="3795" w14:cap="sq" w14:cmpd="sng">
                  <w14:solidFill>
                    <w14:srgbClr w14:val="000000"/>
                  </w14:solidFill>
                  <w14:prstDash w14:val="solid"/>
                  <w14:bevel/>
                </w14:textOutline>
              </w:rPr>
              <w:t>号</w:t>
            </w:r>
          </w:p>
        </w:tc>
        <w:tc>
          <w:tcPr>
            <w:tcW w:w="2192" w:type="dxa"/>
            <w:vAlign w:val="top"/>
          </w:tcPr>
          <w:p>
            <w:pPr>
              <w:spacing w:before="276" w:line="228" w:lineRule="auto"/>
              <w:ind w:left="339"/>
              <w:rPr>
                <w:rFonts w:hint="eastAsia" w:ascii="仿宋" w:hAnsi="仿宋" w:eastAsia="仿宋" w:cs="仿宋"/>
                <w:sz w:val="24"/>
                <w:szCs w:val="24"/>
              </w:rPr>
            </w:pPr>
            <w:r>
              <w:rPr>
                <w:rFonts w:hint="eastAsia" w:ascii="仿宋" w:hAnsi="仿宋" w:eastAsia="仿宋" w:cs="仿宋"/>
                <w:spacing w:val="7"/>
                <w:sz w:val="24"/>
                <w:szCs w:val="24"/>
                <w14:textOutline w14:w="3795" w14:cap="sq" w14:cmpd="sng">
                  <w14:solidFill>
                    <w14:srgbClr w14:val="000000"/>
                  </w14:solidFill>
                  <w14:prstDash w14:val="solid"/>
                  <w14:bevel/>
                </w14:textOutline>
              </w:rPr>
              <w:t>条</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3795" w14:cap="sq" w14:cmpd="sng">
                  <w14:solidFill>
                    <w14:srgbClr w14:val="000000"/>
                  </w14:solidFill>
                  <w14:prstDash w14:val="solid"/>
                  <w14:bevel/>
                </w14:textOutline>
              </w:rPr>
              <w:t>款</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3795" w14:cap="sq" w14:cmpd="sng">
                  <w14:solidFill>
                    <w14:srgbClr w14:val="000000"/>
                  </w14:solidFill>
                  <w14:prstDash w14:val="solid"/>
                  <w14:bevel/>
                </w14:textOutline>
              </w:rPr>
              <w:t>名</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3795" w14:cap="sq" w14:cmpd="sng">
                  <w14:solidFill>
                    <w14:srgbClr w14:val="000000"/>
                  </w14:solidFill>
                  <w14:prstDash w14:val="solid"/>
                  <w14:bevel/>
                </w14:textOutline>
              </w:rPr>
              <w:t>称</w:t>
            </w:r>
          </w:p>
        </w:tc>
        <w:tc>
          <w:tcPr>
            <w:tcW w:w="6661" w:type="dxa"/>
            <w:vAlign w:val="top"/>
          </w:tcPr>
          <w:p>
            <w:pPr>
              <w:spacing w:before="276" w:line="228" w:lineRule="auto"/>
              <w:ind w:left="2597"/>
              <w:rPr>
                <w:rFonts w:hint="eastAsia" w:ascii="仿宋" w:hAnsi="仿宋" w:eastAsia="仿宋" w:cs="仿宋"/>
                <w:sz w:val="24"/>
                <w:szCs w:val="24"/>
              </w:rPr>
            </w:pPr>
            <w:r>
              <w:rPr>
                <w:rFonts w:hint="eastAsia" w:ascii="仿宋" w:hAnsi="仿宋" w:eastAsia="仿宋" w:cs="仿宋"/>
                <w:spacing w:val="11"/>
                <w:sz w:val="24"/>
                <w:szCs w:val="24"/>
                <w14:textOutline w14:w="3795" w14:cap="sq" w14:cmpd="sng">
                  <w14:solidFill>
                    <w14:srgbClr w14:val="000000"/>
                  </w14:solidFill>
                  <w14:prstDash w14:val="solid"/>
                  <w14:bevel/>
                </w14:textOutline>
              </w:rPr>
              <w:t>编</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3795" w14:cap="sq" w14:cmpd="sng">
                  <w14:solidFill>
                    <w14:srgbClr w14:val="000000"/>
                  </w14:solidFill>
                  <w14:prstDash w14:val="solid"/>
                  <w14:bevel/>
                </w14:textOutline>
              </w:rPr>
              <w:t>列</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3795" w14:cap="sq" w14:cmpd="sng">
                  <w14:solidFill>
                    <w14:srgbClr w14:val="000000"/>
                  </w14:solidFill>
                  <w14:prstDash w14:val="solid"/>
                  <w14:bevel/>
                </w14:textOutline>
              </w:rPr>
              <w:t>内</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3795"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99" w:type="dxa"/>
            <w:vAlign w:val="top"/>
          </w:tcPr>
          <w:p>
            <w:pPr>
              <w:spacing w:line="386" w:lineRule="auto"/>
              <w:rPr>
                <w:rFonts w:hint="eastAsia" w:ascii="仿宋" w:hAnsi="仿宋" w:eastAsia="仿宋" w:cs="仿宋"/>
                <w:sz w:val="24"/>
                <w:szCs w:val="24"/>
              </w:rPr>
            </w:pPr>
          </w:p>
          <w:p>
            <w:pPr>
              <w:spacing w:before="65" w:line="193" w:lineRule="auto"/>
              <w:ind w:left="183"/>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1"/>
                <w:sz w:val="24"/>
                <w:szCs w:val="24"/>
              </w:rPr>
              <w:t>1.2</w:t>
            </w:r>
          </w:p>
        </w:tc>
        <w:tc>
          <w:tcPr>
            <w:tcW w:w="2192" w:type="dxa"/>
            <w:vAlign w:val="top"/>
          </w:tcPr>
          <w:p>
            <w:pPr>
              <w:spacing w:line="312" w:lineRule="auto"/>
              <w:rPr>
                <w:rFonts w:hint="eastAsia" w:ascii="仿宋" w:hAnsi="仿宋" w:eastAsia="仿宋" w:cs="仿宋"/>
                <w:sz w:val="24"/>
                <w:szCs w:val="24"/>
              </w:rPr>
            </w:pPr>
          </w:p>
          <w:p>
            <w:pPr>
              <w:spacing w:before="65" w:line="228" w:lineRule="auto"/>
              <w:ind w:left="760"/>
              <w:rPr>
                <w:rFonts w:hint="eastAsia" w:ascii="仿宋" w:hAnsi="仿宋" w:eastAsia="仿宋" w:cs="仿宋"/>
                <w:sz w:val="24"/>
                <w:szCs w:val="24"/>
              </w:rPr>
            </w:pPr>
            <w:r>
              <w:rPr>
                <w:rFonts w:hint="eastAsia" w:ascii="仿宋" w:hAnsi="仿宋" w:eastAsia="仿宋" w:cs="仿宋"/>
                <w:spacing w:val="7"/>
                <w:sz w:val="24"/>
                <w:szCs w:val="24"/>
              </w:rPr>
              <w:t>招</w:t>
            </w:r>
            <w:r>
              <w:rPr>
                <w:rFonts w:hint="eastAsia" w:ascii="仿宋" w:hAnsi="仿宋" w:eastAsia="仿宋" w:cs="仿宋"/>
                <w:spacing w:val="6"/>
                <w:sz w:val="24"/>
                <w:szCs w:val="24"/>
              </w:rPr>
              <w:t>标人</w:t>
            </w:r>
          </w:p>
        </w:tc>
        <w:tc>
          <w:tcPr>
            <w:tcW w:w="6661" w:type="dxa"/>
            <w:vAlign w:val="top"/>
          </w:tcPr>
          <w:p>
            <w:pPr>
              <w:spacing w:before="52" w:line="230" w:lineRule="auto"/>
              <w:rPr>
                <w:rFonts w:hint="eastAsia" w:ascii="仿宋" w:hAnsi="仿宋" w:eastAsia="仿宋" w:cs="仿宋"/>
                <w:sz w:val="24"/>
                <w:szCs w:val="24"/>
              </w:rPr>
            </w:pPr>
            <w:r>
              <w:rPr>
                <w:rFonts w:hint="eastAsia" w:ascii="仿宋" w:hAnsi="仿宋" w:eastAsia="仿宋" w:cs="仿宋"/>
                <w:spacing w:val="16"/>
                <w:sz w:val="24"/>
                <w:szCs w:val="24"/>
              </w:rPr>
              <w:t>名</w:t>
            </w:r>
            <w:r>
              <w:rPr>
                <w:rFonts w:hint="eastAsia" w:ascii="仿宋" w:hAnsi="仿宋" w:eastAsia="仿宋" w:cs="仿宋"/>
                <w:spacing w:val="11"/>
                <w:sz w:val="24"/>
                <w:szCs w:val="24"/>
              </w:rPr>
              <w:t xml:space="preserve"> </w:t>
            </w:r>
            <w:r>
              <w:rPr>
                <w:rFonts w:hint="eastAsia" w:ascii="仿宋" w:hAnsi="仿宋" w:eastAsia="仿宋" w:cs="仿宋"/>
                <w:spacing w:val="8"/>
                <w:sz w:val="24"/>
                <w:szCs w:val="24"/>
              </w:rPr>
              <w:t xml:space="preserve"> 称：新疆维吾尔自治区广播电视局七六0三台</w:t>
            </w:r>
          </w:p>
          <w:p>
            <w:pPr>
              <w:spacing w:before="62" w:line="230" w:lineRule="auto"/>
              <w:rPr>
                <w:rFonts w:hint="eastAsia" w:ascii="仿宋" w:hAnsi="仿宋" w:eastAsia="仿宋" w:cs="仿宋"/>
                <w:sz w:val="24"/>
                <w:szCs w:val="24"/>
              </w:rPr>
            </w:pPr>
            <w:r>
              <w:rPr>
                <w:rFonts w:hint="eastAsia" w:ascii="仿宋" w:hAnsi="仿宋" w:eastAsia="仿宋" w:cs="仿宋"/>
                <w:spacing w:val="11"/>
                <w:sz w:val="24"/>
                <w:szCs w:val="24"/>
              </w:rPr>
              <w:t>联</w:t>
            </w:r>
            <w:r>
              <w:rPr>
                <w:rFonts w:hint="eastAsia" w:ascii="仿宋" w:hAnsi="仿宋" w:eastAsia="仿宋" w:cs="仿宋"/>
                <w:spacing w:val="8"/>
                <w:sz w:val="24"/>
                <w:szCs w:val="24"/>
              </w:rPr>
              <w:t>系人：郝勇</w:t>
            </w:r>
          </w:p>
          <w:p>
            <w:pPr>
              <w:spacing w:before="72" w:line="204" w:lineRule="auto"/>
              <w:rPr>
                <w:rFonts w:hint="eastAsia" w:ascii="仿宋" w:hAnsi="仿宋" w:eastAsia="仿宋" w:cs="仿宋"/>
                <w:sz w:val="24"/>
                <w:szCs w:val="24"/>
              </w:rPr>
            </w:pPr>
            <w:r>
              <w:rPr>
                <w:rFonts w:hint="eastAsia" w:ascii="仿宋" w:hAnsi="仿宋" w:eastAsia="仿宋" w:cs="仿宋"/>
                <w:spacing w:val="4"/>
                <w:sz w:val="24"/>
                <w:szCs w:val="24"/>
              </w:rPr>
              <w:t>电  话：18609069805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799" w:type="dxa"/>
            <w:vAlign w:val="top"/>
          </w:tcPr>
          <w:p>
            <w:pPr>
              <w:spacing w:line="453" w:lineRule="auto"/>
              <w:rPr>
                <w:rFonts w:hint="eastAsia" w:ascii="仿宋" w:hAnsi="仿宋" w:eastAsia="仿宋" w:cs="仿宋"/>
                <w:sz w:val="24"/>
                <w:szCs w:val="24"/>
              </w:rPr>
            </w:pPr>
          </w:p>
          <w:p>
            <w:pPr>
              <w:spacing w:before="65" w:line="193" w:lineRule="auto"/>
              <w:ind w:left="183"/>
              <w:rPr>
                <w:rFonts w:hint="eastAsia" w:ascii="仿宋" w:hAnsi="仿宋" w:eastAsia="仿宋" w:cs="仿宋"/>
                <w:sz w:val="24"/>
                <w:szCs w:val="24"/>
              </w:rPr>
            </w:pPr>
            <w:r>
              <w:rPr>
                <w:rFonts w:hint="eastAsia" w:ascii="仿宋" w:hAnsi="仿宋" w:eastAsia="仿宋" w:cs="仿宋"/>
                <w:spacing w:val="2"/>
                <w:sz w:val="24"/>
                <w:szCs w:val="24"/>
              </w:rPr>
              <w:t>1.1</w:t>
            </w:r>
            <w:r>
              <w:rPr>
                <w:rFonts w:hint="eastAsia" w:ascii="仿宋" w:hAnsi="仿宋" w:eastAsia="仿宋" w:cs="仿宋"/>
                <w:spacing w:val="1"/>
                <w:sz w:val="24"/>
                <w:szCs w:val="24"/>
              </w:rPr>
              <w:t>.3</w:t>
            </w:r>
          </w:p>
        </w:tc>
        <w:tc>
          <w:tcPr>
            <w:tcW w:w="2192" w:type="dxa"/>
            <w:vAlign w:val="top"/>
          </w:tcPr>
          <w:p>
            <w:pPr>
              <w:spacing w:line="422" w:lineRule="auto"/>
              <w:rPr>
                <w:rFonts w:hint="eastAsia" w:ascii="仿宋" w:hAnsi="仿宋" w:eastAsia="仿宋" w:cs="仿宋"/>
                <w:sz w:val="24"/>
                <w:szCs w:val="24"/>
              </w:rPr>
            </w:pPr>
          </w:p>
          <w:p>
            <w:pPr>
              <w:spacing w:before="65" w:line="227" w:lineRule="auto"/>
              <w:ind w:left="446"/>
              <w:rPr>
                <w:rFonts w:hint="eastAsia" w:ascii="仿宋" w:hAnsi="仿宋" w:eastAsia="仿宋" w:cs="仿宋"/>
                <w:sz w:val="24"/>
                <w:szCs w:val="24"/>
              </w:rPr>
            </w:pPr>
            <w:r>
              <w:rPr>
                <w:rFonts w:hint="eastAsia" w:ascii="仿宋" w:hAnsi="仿宋" w:eastAsia="仿宋" w:cs="仿宋"/>
                <w:spacing w:val="8"/>
                <w:sz w:val="24"/>
                <w:szCs w:val="24"/>
              </w:rPr>
              <w:t>招标代理机构</w:t>
            </w:r>
          </w:p>
        </w:tc>
        <w:tc>
          <w:tcPr>
            <w:tcW w:w="6661" w:type="dxa"/>
            <w:vAlign w:val="top"/>
          </w:tcPr>
          <w:p>
            <w:pPr>
              <w:spacing w:before="89" w:line="230" w:lineRule="auto"/>
              <w:rPr>
                <w:rFonts w:hint="eastAsia" w:ascii="仿宋" w:hAnsi="仿宋" w:eastAsia="仿宋" w:cs="仿宋"/>
                <w:spacing w:val="8"/>
                <w:sz w:val="24"/>
                <w:szCs w:val="24"/>
                <w:lang w:eastAsia="zh-CN"/>
              </w:rPr>
            </w:pPr>
            <w:r>
              <w:rPr>
                <w:rFonts w:hint="eastAsia" w:ascii="仿宋" w:hAnsi="仿宋" w:eastAsia="仿宋" w:cs="仿宋"/>
                <w:spacing w:val="16"/>
                <w:sz w:val="24"/>
                <w:szCs w:val="24"/>
              </w:rPr>
              <w:t>名</w:t>
            </w:r>
            <w:r>
              <w:rPr>
                <w:rFonts w:hint="eastAsia" w:ascii="仿宋" w:hAnsi="仿宋" w:eastAsia="仿宋" w:cs="仿宋"/>
                <w:spacing w:val="15"/>
                <w:sz w:val="24"/>
                <w:szCs w:val="24"/>
              </w:rPr>
              <w:t xml:space="preserve"> </w:t>
            </w:r>
            <w:r>
              <w:rPr>
                <w:rFonts w:hint="eastAsia" w:ascii="仿宋" w:hAnsi="仿宋" w:eastAsia="仿宋" w:cs="仿宋"/>
                <w:spacing w:val="8"/>
                <w:sz w:val="24"/>
                <w:szCs w:val="24"/>
              </w:rPr>
              <w:t xml:space="preserve"> 称：</w:t>
            </w:r>
            <w:r>
              <w:rPr>
                <w:rFonts w:hint="eastAsia" w:ascii="仿宋" w:hAnsi="仿宋" w:eastAsia="仿宋" w:cs="仿宋"/>
                <w:spacing w:val="8"/>
                <w:sz w:val="24"/>
                <w:szCs w:val="24"/>
                <w:lang w:eastAsia="zh-CN"/>
              </w:rPr>
              <w:t>新疆天壹中山工程咨询有限公司</w:t>
            </w:r>
          </w:p>
          <w:p>
            <w:pPr>
              <w:spacing w:before="65" w:line="281" w:lineRule="exact"/>
              <w:rPr>
                <w:rFonts w:hint="eastAsia" w:ascii="仿宋" w:hAnsi="仿宋" w:eastAsia="仿宋" w:cs="仿宋"/>
                <w:spacing w:val="4"/>
                <w:position w:val="1"/>
                <w:sz w:val="24"/>
                <w:szCs w:val="24"/>
              </w:rPr>
            </w:pPr>
            <w:r>
              <w:rPr>
                <w:rFonts w:hint="eastAsia" w:ascii="仿宋" w:hAnsi="仿宋" w:eastAsia="仿宋" w:cs="仿宋"/>
                <w:spacing w:val="8"/>
                <w:position w:val="1"/>
                <w:sz w:val="24"/>
                <w:szCs w:val="24"/>
              </w:rPr>
              <w:t>联系人：</w:t>
            </w:r>
            <w:r>
              <w:rPr>
                <w:rFonts w:hint="eastAsia" w:ascii="仿宋" w:hAnsi="仿宋" w:eastAsia="仿宋" w:cs="仿宋"/>
                <w:spacing w:val="8"/>
                <w:position w:val="1"/>
                <w:sz w:val="24"/>
                <w:szCs w:val="24"/>
                <w:lang w:val="en-US" w:eastAsia="zh-CN"/>
              </w:rPr>
              <w:t>朱丹丹</w:t>
            </w:r>
            <w:r>
              <w:rPr>
                <w:rFonts w:hint="eastAsia" w:ascii="仿宋" w:hAnsi="仿宋" w:eastAsia="仿宋" w:cs="仿宋"/>
                <w:spacing w:val="4"/>
                <w:position w:val="1"/>
                <w:sz w:val="24"/>
                <w:szCs w:val="24"/>
              </w:rPr>
              <w:t xml:space="preserve"> </w:t>
            </w:r>
          </w:p>
          <w:p>
            <w:pPr>
              <w:spacing w:before="65" w:line="281" w:lineRule="exact"/>
              <w:rPr>
                <w:rFonts w:hint="eastAsia" w:ascii="仿宋" w:hAnsi="仿宋" w:eastAsia="仿宋" w:cs="仿宋"/>
                <w:sz w:val="24"/>
                <w:szCs w:val="24"/>
              </w:rPr>
            </w:pPr>
            <w:r>
              <w:rPr>
                <w:rFonts w:hint="eastAsia" w:ascii="仿宋" w:hAnsi="仿宋" w:eastAsia="仿宋" w:cs="仿宋"/>
                <w:spacing w:val="4"/>
                <w:position w:val="1"/>
                <w:sz w:val="24"/>
                <w:szCs w:val="24"/>
              </w:rPr>
              <w:t>电  话：</w:t>
            </w:r>
            <w:r>
              <w:rPr>
                <w:rFonts w:hint="eastAsia" w:ascii="仿宋" w:hAnsi="仿宋" w:eastAsia="仿宋" w:cs="仿宋"/>
                <w:spacing w:val="4"/>
                <w:position w:val="1"/>
                <w:sz w:val="24"/>
                <w:szCs w:val="24"/>
                <w:lang w:val="en-US" w:eastAsia="zh-CN"/>
              </w:rPr>
              <w:t>18590566115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799" w:type="dxa"/>
            <w:vAlign w:val="top"/>
          </w:tcPr>
          <w:p>
            <w:pPr>
              <w:spacing w:before="205" w:line="193" w:lineRule="auto"/>
              <w:ind w:left="183"/>
              <w:rPr>
                <w:rFonts w:hint="eastAsia" w:ascii="仿宋" w:hAnsi="仿宋" w:eastAsia="仿宋" w:cs="仿宋"/>
                <w:sz w:val="24"/>
                <w:szCs w:val="24"/>
              </w:rPr>
            </w:pPr>
            <w:r>
              <w:rPr>
                <w:rFonts w:hint="eastAsia" w:ascii="仿宋" w:hAnsi="仿宋" w:eastAsia="仿宋" w:cs="仿宋"/>
                <w:sz w:val="24"/>
                <w:szCs w:val="24"/>
              </w:rPr>
              <w:t>1.1.4</w:t>
            </w:r>
          </w:p>
        </w:tc>
        <w:tc>
          <w:tcPr>
            <w:tcW w:w="2192" w:type="dxa"/>
            <w:vAlign w:val="top"/>
          </w:tcPr>
          <w:p>
            <w:pPr>
              <w:spacing w:before="174" w:line="228" w:lineRule="auto"/>
              <w:ind w:left="657"/>
              <w:rPr>
                <w:rFonts w:hint="eastAsia" w:ascii="仿宋" w:hAnsi="仿宋" w:eastAsia="仿宋" w:cs="仿宋"/>
                <w:sz w:val="24"/>
                <w:szCs w:val="24"/>
              </w:rPr>
            </w:pPr>
            <w:r>
              <w:rPr>
                <w:rFonts w:hint="eastAsia" w:ascii="仿宋" w:hAnsi="仿宋" w:eastAsia="仿宋" w:cs="仿宋"/>
                <w:spacing w:val="8"/>
                <w:sz w:val="24"/>
                <w:szCs w:val="24"/>
              </w:rPr>
              <w:t>项</w:t>
            </w:r>
            <w:r>
              <w:rPr>
                <w:rFonts w:hint="eastAsia" w:ascii="仿宋" w:hAnsi="仿宋" w:eastAsia="仿宋" w:cs="仿宋"/>
                <w:spacing w:val="6"/>
                <w:sz w:val="24"/>
                <w:szCs w:val="24"/>
              </w:rPr>
              <w:t>目名称</w:t>
            </w:r>
          </w:p>
        </w:tc>
        <w:tc>
          <w:tcPr>
            <w:tcW w:w="6661" w:type="dxa"/>
            <w:vAlign w:val="top"/>
          </w:tcPr>
          <w:p>
            <w:pPr>
              <w:spacing w:before="173" w:line="227" w:lineRule="auto"/>
              <w:ind w:left="120"/>
              <w:rPr>
                <w:rFonts w:hint="eastAsia" w:ascii="仿宋" w:hAnsi="仿宋" w:eastAsia="仿宋" w:cs="仿宋"/>
                <w:sz w:val="24"/>
                <w:szCs w:val="24"/>
              </w:rPr>
            </w:pPr>
            <w:r>
              <w:rPr>
                <w:rFonts w:hint="eastAsia" w:ascii="仿宋" w:hAnsi="仿宋" w:eastAsia="仿宋" w:cs="仿宋"/>
                <w:spacing w:val="13"/>
                <w:sz w:val="24"/>
                <w:szCs w:val="24"/>
                <w:lang w:val="en-US" w:eastAsia="zh-CN"/>
              </w:rPr>
              <w:t>7603台围墙倒塌重建项目工程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9" w:type="dxa"/>
            <w:vAlign w:val="top"/>
          </w:tcPr>
          <w:p>
            <w:pPr>
              <w:spacing w:before="206" w:line="193" w:lineRule="auto"/>
              <w:ind w:left="183"/>
              <w:rPr>
                <w:rFonts w:hint="eastAsia" w:ascii="仿宋" w:hAnsi="仿宋" w:eastAsia="仿宋" w:cs="仿宋"/>
                <w:sz w:val="24"/>
                <w:szCs w:val="24"/>
              </w:rPr>
            </w:pPr>
            <w:r>
              <w:rPr>
                <w:rFonts w:hint="eastAsia" w:ascii="仿宋" w:hAnsi="仿宋" w:eastAsia="仿宋" w:cs="仿宋"/>
                <w:spacing w:val="2"/>
                <w:sz w:val="24"/>
                <w:szCs w:val="24"/>
              </w:rPr>
              <w:t>1.1</w:t>
            </w:r>
            <w:r>
              <w:rPr>
                <w:rFonts w:hint="eastAsia" w:ascii="仿宋" w:hAnsi="仿宋" w:eastAsia="仿宋" w:cs="仿宋"/>
                <w:spacing w:val="1"/>
                <w:sz w:val="24"/>
                <w:szCs w:val="24"/>
              </w:rPr>
              <w:t>.5</w:t>
            </w:r>
          </w:p>
        </w:tc>
        <w:tc>
          <w:tcPr>
            <w:tcW w:w="2192" w:type="dxa"/>
            <w:vAlign w:val="top"/>
          </w:tcPr>
          <w:p>
            <w:pPr>
              <w:spacing w:before="174" w:line="229" w:lineRule="auto"/>
              <w:ind w:left="657"/>
              <w:rPr>
                <w:rFonts w:hint="eastAsia" w:ascii="仿宋" w:hAnsi="仿宋" w:eastAsia="仿宋" w:cs="仿宋"/>
                <w:sz w:val="24"/>
                <w:szCs w:val="24"/>
              </w:rPr>
            </w:pPr>
            <w:r>
              <w:rPr>
                <w:rFonts w:hint="eastAsia" w:ascii="仿宋" w:hAnsi="仿宋" w:eastAsia="仿宋" w:cs="仿宋"/>
                <w:spacing w:val="9"/>
                <w:sz w:val="24"/>
                <w:szCs w:val="24"/>
              </w:rPr>
              <w:t>建</w:t>
            </w:r>
            <w:r>
              <w:rPr>
                <w:rFonts w:hint="eastAsia" w:ascii="仿宋" w:hAnsi="仿宋" w:eastAsia="仿宋" w:cs="仿宋"/>
                <w:spacing w:val="6"/>
                <w:sz w:val="24"/>
                <w:szCs w:val="24"/>
              </w:rPr>
              <w:t>设地点</w:t>
            </w:r>
          </w:p>
        </w:tc>
        <w:tc>
          <w:tcPr>
            <w:tcW w:w="6661" w:type="dxa"/>
            <w:vAlign w:val="top"/>
          </w:tcPr>
          <w:p>
            <w:pPr>
              <w:spacing w:before="141" w:line="227" w:lineRule="auto"/>
              <w:ind w:left="120"/>
              <w:rPr>
                <w:rFonts w:hint="eastAsia" w:ascii="仿宋" w:hAnsi="仿宋" w:eastAsia="仿宋" w:cs="仿宋"/>
                <w:sz w:val="24"/>
                <w:szCs w:val="24"/>
                <w:lang w:val="en-US" w:eastAsia="zh-CN"/>
              </w:rPr>
            </w:pPr>
            <w:r>
              <w:rPr>
                <w:rFonts w:hint="eastAsia" w:ascii="仿宋" w:hAnsi="仿宋" w:eastAsia="仿宋" w:cs="仿宋"/>
                <w:spacing w:val="11"/>
                <w:sz w:val="24"/>
                <w:szCs w:val="24"/>
                <w:lang w:val="en-US" w:eastAsia="zh-CN"/>
              </w:rPr>
              <w:t>阿勒泰地区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99" w:type="dxa"/>
            <w:vAlign w:val="top"/>
          </w:tcPr>
          <w:p>
            <w:pPr>
              <w:spacing w:before="65" w:line="193" w:lineRule="auto"/>
              <w:ind w:left="183"/>
              <w:rPr>
                <w:rFonts w:hint="eastAsia" w:ascii="仿宋" w:hAnsi="仿宋" w:eastAsia="仿宋" w:cs="仿宋"/>
                <w:sz w:val="24"/>
                <w:szCs w:val="24"/>
              </w:rPr>
            </w:pPr>
            <w:r>
              <w:rPr>
                <w:rFonts w:hint="eastAsia" w:ascii="仿宋" w:hAnsi="仿宋" w:eastAsia="仿宋" w:cs="仿宋"/>
                <w:sz w:val="24"/>
                <w:szCs w:val="24"/>
              </w:rPr>
              <w:t>1.2.1</w:t>
            </w:r>
          </w:p>
        </w:tc>
        <w:tc>
          <w:tcPr>
            <w:tcW w:w="2192" w:type="dxa"/>
            <w:vAlign w:val="top"/>
          </w:tcPr>
          <w:p>
            <w:pPr>
              <w:spacing w:before="65" w:line="228" w:lineRule="auto"/>
              <w:ind w:left="349"/>
              <w:jc w:val="center"/>
              <w:rPr>
                <w:rFonts w:hint="eastAsia" w:ascii="仿宋" w:hAnsi="仿宋" w:eastAsia="仿宋" w:cs="仿宋"/>
                <w:sz w:val="24"/>
                <w:szCs w:val="24"/>
              </w:rPr>
            </w:pPr>
            <w:r>
              <w:rPr>
                <w:rFonts w:hint="eastAsia" w:ascii="仿宋" w:hAnsi="仿宋" w:eastAsia="仿宋" w:cs="仿宋"/>
                <w:spacing w:val="9"/>
                <w:sz w:val="24"/>
                <w:szCs w:val="24"/>
              </w:rPr>
              <w:t>资</w:t>
            </w:r>
            <w:r>
              <w:rPr>
                <w:rFonts w:hint="eastAsia" w:ascii="仿宋" w:hAnsi="仿宋" w:eastAsia="仿宋" w:cs="仿宋"/>
                <w:spacing w:val="7"/>
                <w:sz w:val="24"/>
                <w:szCs w:val="24"/>
              </w:rPr>
              <w:t>金来源及比例</w:t>
            </w:r>
          </w:p>
        </w:tc>
        <w:tc>
          <w:tcPr>
            <w:tcW w:w="6661" w:type="dxa"/>
            <w:vAlign w:val="top"/>
          </w:tcPr>
          <w:p>
            <w:pPr>
              <w:spacing w:before="173" w:line="442" w:lineRule="exact"/>
              <w:ind w:left="131"/>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9" w:type="dxa"/>
            <w:vAlign w:val="top"/>
          </w:tcPr>
          <w:p>
            <w:pPr>
              <w:spacing w:before="205" w:line="193" w:lineRule="auto"/>
              <w:ind w:left="183"/>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1"/>
                <w:sz w:val="24"/>
                <w:szCs w:val="24"/>
              </w:rPr>
              <w:t>2.2</w:t>
            </w:r>
          </w:p>
        </w:tc>
        <w:tc>
          <w:tcPr>
            <w:tcW w:w="2192" w:type="dxa"/>
            <w:vAlign w:val="top"/>
          </w:tcPr>
          <w:p>
            <w:pPr>
              <w:spacing w:before="174" w:line="228" w:lineRule="auto"/>
              <w:ind w:left="454"/>
              <w:rPr>
                <w:rFonts w:hint="eastAsia" w:ascii="仿宋" w:hAnsi="仿宋" w:eastAsia="仿宋" w:cs="仿宋"/>
                <w:sz w:val="24"/>
                <w:szCs w:val="24"/>
              </w:rPr>
            </w:pPr>
            <w:r>
              <w:rPr>
                <w:rFonts w:hint="eastAsia" w:ascii="仿宋" w:hAnsi="仿宋" w:eastAsia="仿宋" w:cs="仿宋"/>
                <w:spacing w:val="10"/>
                <w:sz w:val="24"/>
                <w:szCs w:val="24"/>
              </w:rPr>
              <w:t>资</w:t>
            </w:r>
            <w:r>
              <w:rPr>
                <w:rFonts w:hint="eastAsia" w:ascii="仿宋" w:hAnsi="仿宋" w:eastAsia="仿宋" w:cs="仿宋"/>
                <w:spacing w:val="6"/>
                <w:sz w:val="24"/>
                <w:szCs w:val="24"/>
              </w:rPr>
              <w:t>金落实情况</w:t>
            </w:r>
          </w:p>
        </w:tc>
        <w:tc>
          <w:tcPr>
            <w:tcW w:w="6661" w:type="dxa"/>
            <w:vAlign w:val="top"/>
          </w:tcPr>
          <w:p>
            <w:pPr>
              <w:spacing w:before="174" w:line="228" w:lineRule="auto"/>
              <w:ind w:left="134"/>
              <w:rPr>
                <w:rFonts w:hint="eastAsia" w:ascii="仿宋" w:hAnsi="仿宋" w:eastAsia="仿宋" w:cs="仿宋"/>
                <w:sz w:val="24"/>
                <w:szCs w:val="24"/>
              </w:rPr>
            </w:pPr>
            <w:r>
              <w:rPr>
                <w:rFonts w:hint="eastAsia" w:ascii="仿宋" w:hAnsi="仿宋" w:eastAsia="仿宋" w:cs="仿宋"/>
                <w:spacing w:val="-1"/>
                <w:sz w:val="24"/>
                <w:szCs w:val="24"/>
              </w:rPr>
              <w:t>已落</w:t>
            </w:r>
            <w:r>
              <w:rPr>
                <w:rFonts w:hint="eastAsia" w:ascii="仿宋" w:hAnsi="仿宋" w:eastAsia="仿宋" w:cs="仿宋"/>
                <w:sz w:val="24"/>
                <w:szCs w:val="24"/>
              </w:rPr>
              <w:t>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9" w:type="dxa"/>
            <w:vAlign w:val="top"/>
          </w:tcPr>
          <w:p>
            <w:pPr>
              <w:spacing w:before="206" w:line="193" w:lineRule="auto"/>
              <w:ind w:left="183"/>
              <w:rPr>
                <w:rFonts w:hint="eastAsia" w:ascii="仿宋" w:hAnsi="仿宋" w:eastAsia="仿宋" w:cs="仿宋"/>
                <w:sz w:val="24"/>
                <w:szCs w:val="24"/>
              </w:rPr>
            </w:pPr>
            <w:r>
              <w:rPr>
                <w:rFonts w:hint="eastAsia" w:ascii="仿宋" w:hAnsi="仿宋" w:eastAsia="仿宋" w:cs="仿宋"/>
                <w:spacing w:val="2"/>
                <w:sz w:val="24"/>
                <w:szCs w:val="24"/>
              </w:rPr>
              <w:t>1.3.1</w:t>
            </w:r>
          </w:p>
        </w:tc>
        <w:tc>
          <w:tcPr>
            <w:tcW w:w="2192" w:type="dxa"/>
            <w:vAlign w:val="top"/>
          </w:tcPr>
          <w:p>
            <w:pPr>
              <w:spacing w:before="175" w:line="228" w:lineRule="auto"/>
              <w:ind w:left="655"/>
              <w:rPr>
                <w:rFonts w:hint="eastAsia" w:ascii="仿宋" w:hAnsi="仿宋" w:eastAsia="仿宋" w:cs="仿宋"/>
                <w:sz w:val="24"/>
                <w:szCs w:val="24"/>
              </w:rPr>
            </w:pPr>
            <w:r>
              <w:rPr>
                <w:rFonts w:hint="eastAsia" w:ascii="仿宋" w:hAnsi="仿宋" w:eastAsia="仿宋" w:cs="仿宋"/>
                <w:spacing w:val="7"/>
                <w:sz w:val="24"/>
                <w:szCs w:val="24"/>
              </w:rPr>
              <w:t>招标范围</w:t>
            </w:r>
          </w:p>
        </w:tc>
        <w:tc>
          <w:tcPr>
            <w:tcW w:w="6661" w:type="dxa"/>
            <w:vAlign w:val="top"/>
          </w:tcPr>
          <w:p>
            <w:pPr>
              <w:spacing w:before="174" w:line="228" w:lineRule="auto"/>
              <w:ind w:left="111"/>
              <w:rPr>
                <w:rFonts w:hint="eastAsia" w:ascii="仿宋" w:hAnsi="仿宋" w:eastAsia="仿宋" w:cs="仿宋"/>
                <w:sz w:val="24"/>
                <w:szCs w:val="24"/>
              </w:rPr>
            </w:pPr>
            <w:r>
              <w:rPr>
                <w:rFonts w:hint="eastAsia" w:ascii="仿宋" w:hAnsi="仿宋" w:eastAsia="仿宋" w:cs="仿宋"/>
                <w:spacing w:val="17"/>
                <w:sz w:val="24"/>
                <w:szCs w:val="24"/>
              </w:rPr>
              <w:t>施</w:t>
            </w:r>
            <w:r>
              <w:rPr>
                <w:rFonts w:hint="eastAsia" w:ascii="仿宋" w:hAnsi="仿宋" w:eastAsia="仿宋" w:cs="仿宋"/>
                <w:spacing w:val="9"/>
                <w:sz w:val="24"/>
                <w:szCs w:val="24"/>
              </w:rPr>
              <w:t>工图纸设计及工程量清单中的全部内容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99" w:type="dxa"/>
            <w:vAlign w:val="top"/>
          </w:tcPr>
          <w:p>
            <w:pPr>
              <w:spacing w:before="65" w:line="193" w:lineRule="auto"/>
              <w:ind w:left="183"/>
              <w:jc w:val="center"/>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1"/>
                <w:sz w:val="24"/>
                <w:szCs w:val="24"/>
              </w:rPr>
              <w:t>3.2</w:t>
            </w:r>
          </w:p>
        </w:tc>
        <w:tc>
          <w:tcPr>
            <w:tcW w:w="2192" w:type="dxa"/>
            <w:vAlign w:val="top"/>
          </w:tcPr>
          <w:p>
            <w:pPr>
              <w:spacing w:before="65" w:line="228" w:lineRule="auto"/>
              <w:ind w:left="654"/>
              <w:jc w:val="both"/>
              <w:rPr>
                <w:rFonts w:hint="eastAsia" w:ascii="仿宋" w:hAnsi="仿宋" w:eastAsia="仿宋" w:cs="仿宋"/>
                <w:sz w:val="24"/>
                <w:szCs w:val="24"/>
              </w:rPr>
            </w:pPr>
            <w:r>
              <w:rPr>
                <w:rFonts w:hint="eastAsia" w:ascii="仿宋" w:hAnsi="仿宋" w:eastAsia="仿宋" w:cs="仿宋"/>
                <w:spacing w:val="8"/>
                <w:sz w:val="24"/>
                <w:szCs w:val="24"/>
              </w:rPr>
              <w:t>计</w:t>
            </w:r>
            <w:r>
              <w:rPr>
                <w:rFonts w:hint="eastAsia" w:ascii="仿宋" w:hAnsi="仿宋" w:eastAsia="仿宋" w:cs="仿宋"/>
                <w:spacing w:val="7"/>
                <w:sz w:val="24"/>
                <w:szCs w:val="24"/>
              </w:rPr>
              <w:t>划工期</w:t>
            </w:r>
          </w:p>
        </w:tc>
        <w:tc>
          <w:tcPr>
            <w:tcW w:w="6661" w:type="dxa"/>
            <w:vAlign w:val="top"/>
          </w:tcPr>
          <w:p>
            <w:pPr>
              <w:spacing w:before="16" w:line="281" w:lineRule="exact"/>
              <w:ind w:left="111"/>
              <w:rPr>
                <w:rFonts w:hint="eastAsia" w:ascii="仿宋" w:hAnsi="仿宋" w:eastAsia="仿宋" w:cs="仿宋"/>
                <w:sz w:val="24"/>
                <w:szCs w:val="24"/>
              </w:rPr>
            </w:pPr>
            <w:r>
              <w:rPr>
                <w:rFonts w:hint="eastAsia" w:ascii="仿宋" w:hAnsi="仿宋" w:eastAsia="仿宋" w:cs="仿宋"/>
                <w:color w:val="FF0000"/>
                <w:spacing w:val="9"/>
                <w:position w:val="2"/>
                <w:sz w:val="24"/>
                <w:szCs w:val="24"/>
              </w:rPr>
              <w:t>计</w:t>
            </w:r>
            <w:r>
              <w:rPr>
                <w:rFonts w:hint="eastAsia" w:ascii="仿宋" w:hAnsi="仿宋" w:eastAsia="仿宋" w:cs="仿宋"/>
                <w:color w:val="FF0000"/>
                <w:spacing w:val="7"/>
                <w:position w:val="2"/>
                <w:sz w:val="24"/>
                <w:szCs w:val="24"/>
              </w:rPr>
              <w:t>划工期：</w:t>
            </w:r>
            <w:r>
              <w:rPr>
                <w:rFonts w:hint="eastAsia" w:ascii="仿宋" w:hAnsi="仿宋" w:eastAsia="仿宋" w:cs="仿宋"/>
                <w:color w:val="FF0000"/>
                <w:spacing w:val="7"/>
                <w:position w:val="2"/>
                <w:sz w:val="24"/>
                <w:szCs w:val="24"/>
                <w:lang w:val="en-US" w:eastAsia="zh-CN"/>
              </w:rPr>
              <w:t>30</w:t>
            </w:r>
            <w:r>
              <w:rPr>
                <w:rFonts w:hint="eastAsia" w:ascii="仿宋" w:hAnsi="仿宋" w:eastAsia="仿宋" w:cs="仿宋"/>
                <w:color w:val="FF0000"/>
                <w:spacing w:val="7"/>
                <w:position w:val="2"/>
                <w:sz w:val="24"/>
                <w:szCs w:val="24"/>
              </w:rPr>
              <w:t>天(日历日)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9" w:type="dxa"/>
            <w:vAlign w:val="top"/>
          </w:tcPr>
          <w:p>
            <w:pPr>
              <w:spacing w:before="205" w:line="193" w:lineRule="auto"/>
              <w:ind w:left="183"/>
              <w:rPr>
                <w:rFonts w:hint="eastAsia" w:ascii="仿宋" w:hAnsi="仿宋" w:eastAsia="仿宋" w:cs="仿宋"/>
                <w:sz w:val="24"/>
                <w:szCs w:val="24"/>
              </w:rPr>
            </w:pPr>
            <w:r>
              <w:rPr>
                <w:rFonts w:hint="eastAsia" w:ascii="仿宋" w:hAnsi="仿宋" w:eastAsia="仿宋" w:cs="仿宋"/>
                <w:spacing w:val="2"/>
                <w:sz w:val="24"/>
                <w:szCs w:val="24"/>
              </w:rPr>
              <w:t>1.3</w:t>
            </w:r>
            <w:r>
              <w:rPr>
                <w:rFonts w:hint="eastAsia" w:ascii="仿宋" w:hAnsi="仿宋" w:eastAsia="仿宋" w:cs="仿宋"/>
                <w:spacing w:val="1"/>
                <w:sz w:val="24"/>
                <w:szCs w:val="24"/>
              </w:rPr>
              <w:t>.3</w:t>
            </w:r>
          </w:p>
        </w:tc>
        <w:tc>
          <w:tcPr>
            <w:tcW w:w="2192" w:type="dxa"/>
            <w:vAlign w:val="top"/>
          </w:tcPr>
          <w:p>
            <w:pPr>
              <w:spacing w:before="174" w:line="228" w:lineRule="auto"/>
              <w:ind w:left="655"/>
              <w:rPr>
                <w:rFonts w:hint="eastAsia" w:ascii="仿宋" w:hAnsi="仿宋" w:eastAsia="仿宋" w:cs="仿宋"/>
                <w:sz w:val="24"/>
                <w:szCs w:val="24"/>
              </w:rPr>
            </w:pPr>
            <w:r>
              <w:rPr>
                <w:rFonts w:hint="eastAsia" w:ascii="仿宋" w:hAnsi="仿宋" w:eastAsia="仿宋" w:cs="仿宋"/>
                <w:spacing w:val="7"/>
                <w:sz w:val="24"/>
                <w:szCs w:val="24"/>
              </w:rPr>
              <w:t>质量要求</w:t>
            </w:r>
          </w:p>
        </w:tc>
        <w:tc>
          <w:tcPr>
            <w:tcW w:w="6661" w:type="dxa"/>
            <w:vAlign w:val="top"/>
          </w:tcPr>
          <w:p>
            <w:pPr>
              <w:spacing w:before="173" w:line="228" w:lineRule="auto"/>
              <w:ind w:left="112"/>
              <w:rPr>
                <w:rFonts w:hint="eastAsia" w:ascii="仿宋" w:hAnsi="仿宋" w:eastAsia="仿宋" w:cs="仿宋"/>
                <w:sz w:val="24"/>
                <w:szCs w:val="24"/>
              </w:rPr>
            </w:pPr>
            <w:r>
              <w:rPr>
                <w:rFonts w:hint="eastAsia" w:ascii="仿宋" w:hAnsi="仿宋" w:eastAsia="仿宋" w:cs="仿宋"/>
                <w:spacing w:val="4"/>
                <w:sz w:val="24"/>
                <w:szCs w:val="24"/>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99" w:type="dxa"/>
            <w:vAlign w:val="top"/>
          </w:tcPr>
          <w:p>
            <w:pPr>
              <w:spacing w:line="258" w:lineRule="auto"/>
              <w:rPr>
                <w:rFonts w:hint="eastAsia" w:ascii="仿宋" w:hAnsi="仿宋" w:eastAsia="仿宋" w:cs="仿宋"/>
                <w:sz w:val="24"/>
                <w:szCs w:val="24"/>
              </w:rPr>
            </w:pPr>
          </w:p>
          <w:p>
            <w:pPr>
              <w:spacing w:line="258" w:lineRule="auto"/>
              <w:rPr>
                <w:rFonts w:hint="eastAsia" w:ascii="仿宋" w:hAnsi="仿宋" w:eastAsia="仿宋" w:cs="仿宋"/>
                <w:sz w:val="24"/>
                <w:szCs w:val="24"/>
              </w:rPr>
            </w:pPr>
          </w:p>
          <w:p>
            <w:pPr>
              <w:spacing w:line="258" w:lineRule="auto"/>
              <w:rPr>
                <w:rFonts w:hint="eastAsia" w:ascii="仿宋" w:hAnsi="仿宋" w:eastAsia="仿宋" w:cs="仿宋"/>
                <w:sz w:val="24"/>
                <w:szCs w:val="24"/>
              </w:rPr>
            </w:pPr>
          </w:p>
          <w:p>
            <w:pPr>
              <w:spacing w:line="258" w:lineRule="auto"/>
              <w:rPr>
                <w:rFonts w:hint="eastAsia" w:ascii="仿宋" w:hAnsi="仿宋" w:eastAsia="仿宋" w:cs="仿宋"/>
                <w:sz w:val="24"/>
                <w:szCs w:val="24"/>
              </w:rPr>
            </w:pPr>
          </w:p>
          <w:p>
            <w:pPr>
              <w:spacing w:line="258" w:lineRule="auto"/>
              <w:rPr>
                <w:rFonts w:hint="eastAsia" w:ascii="仿宋" w:hAnsi="仿宋" w:eastAsia="仿宋" w:cs="仿宋"/>
                <w:sz w:val="24"/>
                <w:szCs w:val="24"/>
              </w:rPr>
            </w:pPr>
          </w:p>
          <w:p>
            <w:pPr>
              <w:spacing w:line="258" w:lineRule="auto"/>
              <w:rPr>
                <w:rFonts w:hint="eastAsia" w:ascii="仿宋" w:hAnsi="仿宋" w:eastAsia="仿宋" w:cs="仿宋"/>
                <w:sz w:val="24"/>
                <w:szCs w:val="24"/>
              </w:rPr>
            </w:pPr>
          </w:p>
          <w:p>
            <w:pPr>
              <w:spacing w:line="259" w:lineRule="auto"/>
              <w:rPr>
                <w:rFonts w:hint="eastAsia" w:ascii="仿宋" w:hAnsi="仿宋" w:eastAsia="仿宋" w:cs="仿宋"/>
                <w:sz w:val="24"/>
                <w:szCs w:val="24"/>
              </w:rPr>
            </w:pPr>
          </w:p>
          <w:p>
            <w:pPr>
              <w:spacing w:line="259" w:lineRule="auto"/>
              <w:rPr>
                <w:rFonts w:hint="eastAsia" w:ascii="仿宋" w:hAnsi="仿宋" w:eastAsia="仿宋" w:cs="仿宋"/>
                <w:sz w:val="24"/>
                <w:szCs w:val="24"/>
              </w:rPr>
            </w:pPr>
          </w:p>
          <w:p>
            <w:pPr>
              <w:spacing w:line="259" w:lineRule="auto"/>
              <w:rPr>
                <w:rFonts w:hint="eastAsia" w:ascii="仿宋" w:hAnsi="仿宋" w:eastAsia="仿宋" w:cs="仿宋"/>
                <w:sz w:val="24"/>
                <w:szCs w:val="24"/>
              </w:rPr>
            </w:pPr>
          </w:p>
          <w:p>
            <w:pPr>
              <w:spacing w:before="65" w:line="193" w:lineRule="auto"/>
              <w:ind w:left="288"/>
              <w:rPr>
                <w:rFonts w:hint="eastAsia" w:ascii="仿宋" w:hAnsi="仿宋" w:eastAsia="仿宋" w:cs="仿宋"/>
                <w:sz w:val="24"/>
                <w:szCs w:val="24"/>
              </w:rPr>
            </w:pPr>
            <w:r>
              <w:rPr>
                <w:rFonts w:hint="eastAsia" w:ascii="仿宋" w:hAnsi="仿宋" w:eastAsia="仿宋" w:cs="仿宋"/>
                <w:spacing w:val="-2"/>
                <w:sz w:val="24"/>
                <w:szCs w:val="24"/>
              </w:rPr>
              <w:t>1.4</w:t>
            </w:r>
          </w:p>
        </w:tc>
        <w:tc>
          <w:tcPr>
            <w:tcW w:w="2192" w:type="dxa"/>
            <w:vAlign w:val="top"/>
          </w:tcPr>
          <w:p>
            <w:pPr>
              <w:spacing w:line="259" w:lineRule="auto"/>
              <w:rPr>
                <w:rFonts w:hint="eastAsia" w:ascii="仿宋" w:hAnsi="仿宋" w:eastAsia="仿宋" w:cs="仿宋"/>
                <w:sz w:val="24"/>
                <w:szCs w:val="24"/>
              </w:rPr>
            </w:pPr>
          </w:p>
          <w:p>
            <w:pPr>
              <w:spacing w:line="259" w:lineRule="auto"/>
              <w:rPr>
                <w:rFonts w:hint="eastAsia" w:ascii="仿宋" w:hAnsi="仿宋" w:eastAsia="仿宋" w:cs="仿宋"/>
                <w:sz w:val="24"/>
                <w:szCs w:val="24"/>
              </w:rPr>
            </w:pPr>
          </w:p>
          <w:p>
            <w:pPr>
              <w:spacing w:line="259" w:lineRule="auto"/>
              <w:rPr>
                <w:rFonts w:hint="eastAsia" w:ascii="仿宋" w:hAnsi="仿宋" w:eastAsia="仿宋" w:cs="仿宋"/>
                <w:sz w:val="24"/>
                <w:szCs w:val="24"/>
              </w:rPr>
            </w:pPr>
          </w:p>
          <w:p>
            <w:pPr>
              <w:spacing w:line="260" w:lineRule="auto"/>
              <w:rPr>
                <w:rFonts w:hint="eastAsia" w:ascii="仿宋" w:hAnsi="仿宋" w:eastAsia="仿宋" w:cs="仿宋"/>
                <w:sz w:val="24"/>
                <w:szCs w:val="24"/>
              </w:rPr>
            </w:pPr>
          </w:p>
          <w:p>
            <w:pPr>
              <w:spacing w:line="260" w:lineRule="auto"/>
              <w:rPr>
                <w:rFonts w:hint="eastAsia" w:ascii="仿宋" w:hAnsi="仿宋" w:eastAsia="仿宋" w:cs="仿宋"/>
                <w:sz w:val="24"/>
                <w:szCs w:val="24"/>
              </w:rPr>
            </w:pPr>
          </w:p>
          <w:p>
            <w:pPr>
              <w:spacing w:line="260" w:lineRule="auto"/>
              <w:rPr>
                <w:rFonts w:hint="eastAsia" w:ascii="仿宋" w:hAnsi="仿宋" w:eastAsia="仿宋" w:cs="仿宋"/>
                <w:sz w:val="24"/>
                <w:szCs w:val="24"/>
              </w:rPr>
            </w:pPr>
          </w:p>
          <w:p>
            <w:pPr>
              <w:spacing w:line="260" w:lineRule="auto"/>
              <w:rPr>
                <w:rFonts w:hint="eastAsia" w:ascii="仿宋" w:hAnsi="仿宋" w:eastAsia="仿宋" w:cs="仿宋"/>
                <w:sz w:val="24"/>
                <w:szCs w:val="24"/>
              </w:rPr>
            </w:pPr>
          </w:p>
          <w:p>
            <w:pPr>
              <w:spacing w:line="260" w:lineRule="auto"/>
              <w:rPr>
                <w:rFonts w:hint="eastAsia" w:ascii="仿宋" w:hAnsi="仿宋" w:eastAsia="仿宋" w:cs="仿宋"/>
                <w:sz w:val="24"/>
                <w:szCs w:val="24"/>
              </w:rPr>
            </w:pPr>
          </w:p>
          <w:p>
            <w:pPr>
              <w:spacing w:before="65" w:line="412" w:lineRule="auto"/>
              <w:ind w:right="126"/>
              <w:rPr>
                <w:rFonts w:hint="eastAsia" w:ascii="仿宋" w:hAnsi="仿宋" w:eastAsia="仿宋" w:cs="仿宋"/>
                <w:sz w:val="24"/>
                <w:szCs w:val="24"/>
              </w:rPr>
            </w:pPr>
            <w:r>
              <w:rPr>
                <w:rFonts w:hint="eastAsia" w:ascii="仿宋" w:hAnsi="仿宋" w:eastAsia="仿宋" w:cs="仿宋"/>
                <w:spacing w:val="14"/>
                <w:sz w:val="24"/>
                <w:szCs w:val="24"/>
              </w:rPr>
              <w:t>投</w:t>
            </w:r>
            <w:r>
              <w:rPr>
                <w:rFonts w:hint="eastAsia" w:ascii="仿宋" w:hAnsi="仿宋" w:eastAsia="仿宋" w:cs="仿宋"/>
                <w:spacing w:val="8"/>
                <w:sz w:val="24"/>
                <w:szCs w:val="24"/>
              </w:rPr>
              <w:t>标人资质条件、能</w:t>
            </w:r>
            <w:r>
              <w:rPr>
                <w:rFonts w:hint="eastAsia" w:ascii="仿宋" w:hAnsi="仿宋" w:eastAsia="仿宋" w:cs="仿宋"/>
                <w:sz w:val="24"/>
                <w:szCs w:val="24"/>
              </w:rPr>
              <w:t xml:space="preserve"> 力</w:t>
            </w:r>
          </w:p>
        </w:tc>
        <w:tc>
          <w:tcPr>
            <w:tcW w:w="6661" w:type="dxa"/>
            <w:vAlign w:val="top"/>
          </w:tcPr>
          <w:p>
            <w:pPr>
              <w:spacing w:before="173" w:line="317" w:lineRule="auto"/>
              <w:ind w:left="120" w:right="146" w:firstLine="1"/>
              <w:rPr>
                <w:rFonts w:hint="eastAsia" w:ascii="仿宋" w:hAnsi="仿宋" w:eastAsia="仿宋" w:cs="仿宋"/>
                <w:sz w:val="24"/>
                <w:szCs w:val="24"/>
              </w:rPr>
            </w:pPr>
            <w:r>
              <w:rPr>
                <w:rFonts w:hint="eastAsia" w:ascii="仿宋" w:hAnsi="仿宋" w:eastAsia="仿宋" w:cs="仿宋"/>
                <w:spacing w:val="15"/>
                <w:sz w:val="24"/>
                <w:szCs w:val="24"/>
              </w:rPr>
              <w:t>(</w:t>
            </w:r>
            <w:r>
              <w:rPr>
                <w:rFonts w:hint="eastAsia" w:ascii="仿宋" w:hAnsi="仿宋" w:eastAsia="仿宋" w:cs="仿宋"/>
                <w:spacing w:val="12"/>
                <w:sz w:val="24"/>
                <w:szCs w:val="24"/>
              </w:rPr>
              <w:t>1) 投标人必须是在中华人民共和国境内注册的，具有独立法人资格</w:t>
            </w:r>
            <w:r>
              <w:rPr>
                <w:rFonts w:hint="eastAsia" w:ascii="仿宋" w:hAnsi="仿宋" w:eastAsia="仿宋" w:cs="仿宋"/>
                <w:sz w:val="24"/>
                <w:szCs w:val="24"/>
              </w:rPr>
              <w:t xml:space="preserve"> </w:t>
            </w:r>
            <w:r>
              <w:rPr>
                <w:rFonts w:hint="eastAsia" w:ascii="仿宋" w:hAnsi="仿宋" w:eastAsia="仿宋" w:cs="仿宋"/>
                <w:spacing w:val="8"/>
                <w:sz w:val="24"/>
                <w:szCs w:val="24"/>
              </w:rPr>
              <w:t>能够独立承担民事责任能力</w:t>
            </w:r>
            <w:r>
              <w:rPr>
                <w:rFonts w:hint="eastAsia" w:ascii="仿宋" w:hAnsi="仿宋" w:eastAsia="仿宋" w:cs="仿宋"/>
                <w:spacing w:val="5"/>
                <w:sz w:val="24"/>
                <w:szCs w:val="24"/>
              </w:rPr>
              <w:t>。</w:t>
            </w:r>
          </w:p>
          <w:p>
            <w:pPr>
              <w:spacing w:before="192" w:line="347" w:lineRule="auto"/>
              <w:ind w:left="111" w:right="108" w:firstLine="10"/>
              <w:rPr>
                <w:rFonts w:hint="eastAsia" w:ascii="仿宋" w:hAnsi="仿宋" w:eastAsia="仿宋" w:cs="仿宋"/>
                <w:sz w:val="24"/>
                <w:szCs w:val="24"/>
              </w:rPr>
            </w:pPr>
            <w:r>
              <w:rPr>
                <w:rFonts w:hint="eastAsia" w:ascii="仿宋" w:hAnsi="仿宋" w:eastAsia="仿宋" w:cs="仿宋"/>
                <w:spacing w:val="22"/>
                <w:sz w:val="24"/>
                <w:szCs w:val="24"/>
              </w:rPr>
              <w:t>(</w:t>
            </w:r>
            <w:r>
              <w:rPr>
                <w:rFonts w:hint="eastAsia" w:ascii="仿宋" w:hAnsi="仿宋" w:eastAsia="仿宋" w:cs="仿宋"/>
                <w:spacing w:val="13"/>
                <w:sz w:val="24"/>
                <w:szCs w:val="24"/>
              </w:rPr>
              <w:t>2</w:t>
            </w:r>
            <w:r>
              <w:rPr>
                <w:rFonts w:hint="eastAsia" w:ascii="仿宋" w:hAnsi="仿宋" w:eastAsia="仿宋" w:cs="仿宋"/>
                <w:spacing w:val="11"/>
                <w:sz w:val="24"/>
                <w:szCs w:val="24"/>
              </w:rPr>
              <w:t>) 资质条件：建筑工程施工总承包叁级 (含叁级) 及以上资质，类</w:t>
            </w:r>
            <w:r>
              <w:rPr>
                <w:rFonts w:hint="eastAsia" w:ascii="仿宋" w:hAnsi="仿宋" w:eastAsia="仿宋" w:cs="仿宋"/>
                <w:sz w:val="24"/>
                <w:szCs w:val="24"/>
              </w:rPr>
              <w:t xml:space="preserve"> </w:t>
            </w:r>
            <w:r>
              <w:rPr>
                <w:rFonts w:hint="eastAsia" w:ascii="仿宋" w:hAnsi="仿宋" w:eastAsia="仿宋" w:cs="仿宋"/>
                <w:spacing w:val="14"/>
                <w:sz w:val="24"/>
                <w:szCs w:val="24"/>
              </w:rPr>
              <w:t>似工</w:t>
            </w:r>
            <w:r>
              <w:rPr>
                <w:rFonts w:hint="eastAsia" w:ascii="仿宋" w:hAnsi="仿宋" w:eastAsia="仿宋" w:cs="仿宋"/>
                <w:spacing w:val="12"/>
                <w:sz w:val="24"/>
                <w:szCs w:val="24"/>
              </w:rPr>
              <w:t>程</w:t>
            </w:r>
            <w:r>
              <w:rPr>
                <w:rFonts w:hint="eastAsia" w:ascii="仿宋" w:hAnsi="仿宋" w:eastAsia="仿宋" w:cs="仿宋"/>
                <w:spacing w:val="7"/>
                <w:sz w:val="24"/>
                <w:szCs w:val="24"/>
              </w:rPr>
              <w:t>规模业绩，在人员、设备、资金等方面具有相应的施工能力，有</w:t>
            </w:r>
            <w:r>
              <w:rPr>
                <w:rFonts w:hint="eastAsia" w:ascii="仿宋" w:hAnsi="仿宋" w:eastAsia="仿宋" w:cs="仿宋"/>
                <w:sz w:val="24"/>
                <w:szCs w:val="24"/>
              </w:rPr>
              <w:t xml:space="preserve"> </w:t>
            </w:r>
            <w:r>
              <w:rPr>
                <w:rFonts w:hint="eastAsia" w:ascii="仿宋" w:hAnsi="仿宋" w:eastAsia="仿宋" w:cs="仿宋"/>
                <w:spacing w:val="16"/>
                <w:sz w:val="24"/>
                <w:szCs w:val="24"/>
              </w:rPr>
              <w:t>安</w:t>
            </w:r>
            <w:r>
              <w:rPr>
                <w:rFonts w:hint="eastAsia" w:ascii="仿宋" w:hAnsi="仿宋" w:eastAsia="仿宋" w:cs="仿宋"/>
                <w:spacing w:val="9"/>
                <w:sz w:val="24"/>
                <w:szCs w:val="24"/>
              </w:rPr>
              <w:t>全生产许可证。外省企业还需提供进疆企业信息报送手续。</w:t>
            </w:r>
          </w:p>
          <w:p>
            <w:pPr>
              <w:spacing w:before="192" w:line="347" w:lineRule="auto"/>
              <w:ind w:left="111" w:right="108" w:firstLine="10"/>
              <w:rPr>
                <w:rFonts w:hint="eastAsia" w:ascii="仿宋" w:hAnsi="仿宋" w:eastAsia="仿宋" w:cs="仿宋"/>
                <w:sz w:val="24"/>
                <w:szCs w:val="24"/>
                <w:lang w:eastAsia="zh-CN"/>
              </w:rPr>
            </w:pPr>
            <w:r>
              <w:rPr>
                <w:rFonts w:hint="eastAsia" w:ascii="仿宋" w:hAnsi="仿宋" w:eastAsia="仿宋" w:cs="仿宋"/>
                <w:spacing w:val="22"/>
                <w:sz w:val="24"/>
                <w:szCs w:val="24"/>
              </w:rPr>
              <w:t>(</w:t>
            </w:r>
            <w:r>
              <w:rPr>
                <w:rFonts w:hint="eastAsia" w:ascii="仿宋" w:hAnsi="仿宋" w:eastAsia="仿宋" w:cs="仿宋"/>
                <w:spacing w:val="13"/>
                <w:sz w:val="24"/>
                <w:szCs w:val="24"/>
              </w:rPr>
              <w:t>3</w:t>
            </w:r>
            <w:r>
              <w:rPr>
                <w:rFonts w:hint="eastAsia" w:ascii="仿宋" w:hAnsi="仿宋" w:eastAsia="仿宋" w:cs="仿宋"/>
                <w:spacing w:val="11"/>
                <w:sz w:val="24"/>
                <w:szCs w:val="24"/>
              </w:rPr>
              <w:t>) 项目经理资格：项目经理须具备建筑工程专业贰级 (含贰级) 及</w:t>
            </w:r>
            <w:r>
              <w:rPr>
                <w:rFonts w:hint="eastAsia" w:ascii="仿宋" w:hAnsi="仿宋" w:eastAsia="仿宋" w:cs="仿宋"/>
                <w:sz w:val="24"/>
                <w:szCs w:val="24"/>
              </w:rPr>
              <w:t xml:space="preserve"> </w:t>
            </w:r>
            <w:r>
              <w:rPr>
                <w:rFonts w:hint="eastAsia" w:ascii="仿宋" w:hAnsi="仿宋" w:eastAsia="仿宋" w:cs="仿宋"/>
                <w:spacing w:val="14"/>
                <w:sz w:val="24"/>
                <w:szCs w:val="24"/>
              </w:rPr>
              <w:t>以上</w:t>
            </w:r>
            <w:r>
              <w:rPr>
                <w:rFonts w:hint="eastAsia" w:ascii="仿宋" w:hAnsi="仿宋" w:eastAsia="仿宋" w:cs="仿宋"/>
                <w:spacing w:val="12"/>
                <w:sz w:val="24"/>
                <w:szCs w:val="24"/>
              </w:rPr>
              <w:t>注</w:t>
            </w:r>
            <w:r>
              <w:rPr>
                <w:rFonts w:hint="eastAsia" w:ascii="仿宋" w:hAnsi="仿宋" w:eastAsia="仿宋" w:cs="仿宋"/>
                <w:spacing w:val="7"/>
                <w:sz w:val="24"/>
                <w:szCs w:val="24"/>
              </w:rPr>
              <w:t>册建造师执业资格，具备有效的安全生产考核合格证书，且未担</w:t>
            </w:r>
            <w:r>
              <w:rPr>
                <w:rFonts w:hint="eastAsia" w:ascii="仿宋" w:hAnsi="仿宋" w:eastAsia="仿宋" w:cs="仿宋"/>
                <w:sz w:val="24"/>
                <w:szCs w:val="24"/>
              </w:rPr>
              <w:t xml:space="preserve"> </w:t>
            </w:r>
            <w:r>
              <w:rPr>
                <w:rFonts w:hint="eastAsia" w:ascii="仿宋" w:hAnsi="仿宋" w:eastAsia="仿宋" w:cs="仿宋"/>
                <w:spacing w:val="16"/>
                <w:sz w:val="24"/>
                <w:szCs w:val="24"/>
              </w:rPr>
              <w:t>任</w:t>
            </w:r>
            <w:r>
              <w:rPr>
                <w:rFonts w:hint="eastAsia" w:ascii="仿宋" w:hAnsi="仿宋" w:eastAsia="仿宋" w:cs="仿宋"/>
                <w:spacing w:val="10"/>
                <w:sz w:val="24"/>
                <w:szCs w:val="24"/>
              </w:rPr>
              <w:t>其</w:t>
            </w:r>
            <w:r>
              <w:rPr>
                <w:rFonts w:hint="eastAsia" w:ascii="仿宋" w:hAnsi="仿宋" w:eastAsia="仿宋" w:cs="仿宋"/>
                <w:spacing w:val="8"/>
                <w:sz w:val="24"/>
                <w:szCs w:val="24"/>
              </w:rPr>
              <w:t>他建设工程项目的项目经理</w:t>
            </w:r>
          </w:p>
          <w:p>
            <w:pPr>
              <w:spacing w:before="191" w:line="318" w:lineRule="auto"/>
              <w:ind w:left="112" w:right="146" w:firstLine="9"/>
              <w:rPr>
                <w:rFonts w:hint="eastAsia" w:ascii="仿宋" w:hAnsi="仿宋" w:eastAsia="仿宋" w:cs="仿宋"/>
                <w:spacing w:val="9"/>
                <w:sz w:val="24"/>
                <w:szCs w:val="24"/>
              </w:rPr>
            </w:pPr>
            <w:r>
              <w:rPr>
                <w:rFonts w:hint="eastAsia" w:ascii="仿宋" w:hAnsi="仿宋" w:eastAsia="仿宋" w:cs="仿宋"/>
                <w:spacing w:val="15"/>
                <w:sz w:val="24"/>
                <w:szCs w:val="24"/>
              </w:rPr>
              <w:t>(</w:t>
            </w:r>
            <w:r>
              <w:rPr>
                <w:rFonts w:hint="eastAsia" w:ascii="仿宋" w:hAnsi="仿宋" w:eastAsia="仿宋" w:cs="仿宋"/>
                <w:spacing w:val="12"/>
                <w:sz w:val="24"/>
                <w:szCs w:val="24"/>
              </w:rPr>
              <w:t>4) 投标人参加本次政府采购活动应具备下列条标要求投标人须提供</w:t>
            </w:r>
            <w:r>
              <w:rPr>
                <w:rFonts w:hint="eastAsia" w:ascii="仿宋" w:hAnsi="仿宋" w:eastAsia="仿宋" w:cs="仿宋"/>
                <w:sz w:val="24"/>
                <w:szCs w:val="24"/>
              </w:rPr>
              <w:t xml:space="preserve"> </w:t>
            </w:r>
            <w:r>
              <w:rPr>
                <w:rFonts w:hint="eastAsia" w:ascii="仿宋" w:hAnsi="仿宋" w:eastAsia="仿宋" w:cs="仿宋"/>
                <w:spacing w:val="16"/>
                <w:sz w:val="24"/>
                <w:szCs w:val="24"/>
              </w:rPr>
              <w:t>有</w:t>
            </w:r>
            <w:r>
              <w:rPr>
                <w:rFonts w:hint="eastAsia" w:ascii="仿宋" w:hAnsi="仿宋" w:eastAsia="仿宋" w:cs="仿宋"/>
                <w:spacing w:val="9"/>
                <w:sz w:val="24"/>
                <w:szCs w:val="24"/>
              </w:rPr>
              <w:t>效的营业执照、并在人员、设备、资金等方面具有相应的能力；</w:t>
            </w:r>
          </w:p>
          <w:p>
            <w:pPr>
              <w:spacing w:before="191" w:line="318" w:lineRule="auto"/>
              <w:ind w:left="112" w:right="146" w:firstLine="9"/>
              <w:rPr>
                <w:rFonts w:hint="eastAsia" w:ascii="仿宋" w:hAnsi="仿宋" w:eastAsia="仿宋" w:cs="仿宋"/>
                <w:sz w:val="24"/>
                <w:szCs w:val="24"/>
              </w:rPr>
            </w:pPr>
            <w:r>
              <w:rPr>
                <w:rFonts w:hint="eastAsia" w:ascii="仿宋" w:hAnsi="仿宋" w:eastAsia="仿宋" w:cs="仿宋"/>
                <w:spacing w:val="9"/>
                <w:sz w:val="24"/>
                <w:szCs w:val="24"/>
                <w:lang w:eastAsia="zh-CN"/>
              </w:rPr>
              <w:t>（</w:t>
            </w:r>
            <w:r>
              <w:rPr>
                <w:rFonts w:hint="eastAsia" w:ascii="仿宋" w:hAnsi="仿宋" w:eastAsia="仿宋" w:cs="仿宋"/>
                <w:spacing w:val="9"/>
                <w:sz w:val="24"/>
                <w:szCs w:val="24"/>
                <w:lang w:val="en-US" w:eastAsia="zh-CN"/>
              </w:rPr>
              <w:t>5</w:t>
            </w:r>
            <w:r>
              <w:rPr>
                <w:rFonts w:hint="eastAsia" w:ascii="仿宋" w:hAnsi="仿宋" w:eastAsia="仿宋" w:cs="仿宋"/>
                <w:spacing w:val="9"/>
                <w:sz w:val="24"/>
                <w:szCs w:val="24"/>
                <w:lang w:eastAsia="zh-CN"/>
              </w:rPr>
              <w:t>）</w:t>
            </w:r>
            <w:r>
              <w:rPr>
                <w:rFonts w:hint="eastAsia" w:ascii="仿宋" w:hAnsi="仿宋" w:eastAsia="仿宋" w:cs="仿宋"/>
                <w:spacing w:val="12"/>
                <w:sz w:val="24"/>
                <w:szCs w:val="24"/>
                <w:lang w:val="en-US" w:eastAsia="zh-CN"/>
              </w:rPr>
              <w:t>参加采购活动前三年内，在经营活动中没有重大违法记录；通过“信用中国”网站（www.creditchina.gov.cn）、中国政府采购网（www.ccgp.gov.cn）等渠道查询主体信用记录，并将信用信息查询记录作为响应文件组成部分。对列入失信被执行人、税收、政府采购、环境保护、知识产权等领域严重失信行为的主体将拒绝其参与政府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799" w:type="dxa"/>
            <w:vAlign w:val="top"/>
          </w:tcPr>
          <w:p>
            <w:pPr>
              <w:spacing w:line="254" w:lineRule="auto"/>
              <w:rPr>
                <w:rFonts w:hint="eastAsia" w:ascii="仿宋" w:hAnsi="仿宋" w:eastAsia="仿宋" w:cs="仿宋"/>
                <w:sz w:val="24"/>
                <w:szCs w:val="24"/>
              </w:rPr>
            </w:pPr>
          </w:p>
          <w:p>
            <w:pPr>
              <w:spacing w:line="254" w:lineRule="auto"/>
              <w:rPr>
                <w:rFonts w:hint="eastAsia" w:ascii="仿宋" w:hAnsi="仿宋" w:eastAsia="仿宋" w:cs="仿宋"/>
                <w:sz w:val="24"/>
                <w:szCs w:val="24"/>
              </w:rPr>
            </w:pPr>
          </w:p>
          <w:p>
            <w:pPr>
              <w:spacing w:before="65" w:line="193" w:lineRule="auto"/>
              <w:ind w:left="183"/>
              <w:rPr>
                <w:rFonts w:hint="eastAsia" w:ascii="仿宋" w:hAnsi="仿宋" w:eastAsia="仿宋" w:cs="仿宋"/>
                <w:sz w:val="24"/>
                <w:szCs w:val="24"/>
              </w:rPr>
            </w:pPr>
            <w:r>
              <w:rPr>
                <w:rFonts w:hint="eastAsia" w:ascii="仿宋" w:hAnsi="仿宋" w:eastAsia="仿宋" w:cs="仿宋"/>
                <w:spacing w:val="4"/>
                <w:sz w:val="24"/>
                <w:szCs w:val="24"/>
              </w:rPr>
              <w:t>1.9.</w:t>
            </w:r>
            <w:r>
              <w:rPr>
                <w:rFonts w:hint="eastAsia" w:ascii="仿宋" w:hAnsi="仿宋" w:eastAsia="仿宋" w:cs="仿宋"/>
                <w:spacing w:val="3"/>
                <w:sz w:val="24"/>
                <w:szCs w:val="24"/>
              </w:rPr>
              <w:t>1</w:t>
            </w:r>
          </w:p>
        </w:tc>
        <w:tc>
          <w:tcPr>
            <w:tcW w:w="2192" w:type="dxa"/>
            <w:vAlign w:val="top"/>
          </w:tcPr>
          <w:p>
            <w:pPr>
              <w:spacing w:line="476" w:lineRule="auto"/>
              <w:rPr>
                <w:rFonts w:hint="eastAsia" w:ascii="仿宋" w:hAnsi="仿宋" w:eastAsia="仿宋" w:cs="仿宋"/>
                <w:sz w:val="24"/>
                <w:szCs w:val="24"/>
              </w:rPr>
            </w:pPr>
          </w:p>
          <w:p>
            <w:pPr>
              <w:spacing w:before="65" w:line="228" w:lineRule="auto"/>
              <w:ind w:left="655"/>
              <w:rPr>
                <w:rFonts w:hint="eastAsia" w:ascii="仿宋" w:hAnsi="仿宋" w:eastAsia="仿宋" w:cs="仿宋"/>
                <w:sz w:val="24"/>
                <w:szCs w:val="24"/>
              </w:rPr>
            </w:pPr>
            <w:r>
              <w:rPr>
                <w:rFonts w:hint="eastAsia" w:ascii="仿宋" w:hAnsi="仿宋" w:eastAsia="仿宋" w:cs="仿宋"/>
                <w:spacing w:val="7"/>
                <w:sz w:val="24"/>
                <w:szCs w:val="24"/>
              </w:rPr>
              <w:t>踏勘现场</w:t>
            </w:r>
          </w:p>
        </w:tc>
        <w:tc>
          <w:tcPr>
            <w:tcW w:w="6661" w:type="dxa"/>
            <w:vAlign w:val="top"/>
          </w:tcPr>
          <w:p>
            <w:pPr>
              <w:spacing w:before="54" w:line="219" w:lineRule="auto"/>
              <w:ind w:left="133"/>
              <w:rPr>
                <w:rFonts w:hint="eastAsia" w:ascii="仿宋" w:hAnsi="仿宋" w:eastAsia="仿宋" w:cs="仿宋"/>
                <w:sz w:val="24"/>
                <w:szCs w:val="24"/>
              </w:rPr>
            </w:pPr>
            <w:r>
              <w:rPr>
                <w:rFonts w:hint="eastAsia" w:ascii="仿宋" w:hAnsi="仿宋" w:eastAsia="仿宋" w:cs="仿宋"/>
                <w:position w:val="-3"/>
                <w:sz w:val="24"/>
                <w:szCs w:val="24"/>
              </w:rPr>
              <w:drawing>
                <wp:inline distT="0" distB="0" distL="0" distR="0">
                  <wp:extent cx="113665" cy="13208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8"/>
                          <a:stretch>
                            <a:fillRect/>
                          </a:stretch>
                        </pic:blipFill>
                        <pic:spPr>
                          <a:xfrm>
                            <a:off x="0" y="0"/>
                            <a:ext cx="114002" cy="132582"/>
                          </a:xfrm>
                          <a:prstGeom prst="rect">
                            <a:avLst/>
                          </a:prstGeom>
                        </pic:spPr>
                      </pic:pic>
                    </a:graphicData>
                  </a:graphic>
                </wp:inline>
              </w:drawing>
            </w:r>
            <w:r>
              <w:rPr>
                <w:rFonts w:hint="eastAsia" w:ascii="仿宋" w:hAnsi="仿宋" w:eastAsia="仿宋" w:cs="仿宋"/>
                <w:spacing w:val="11"/>
                <w:sz w:val="24"/>
                <w:szCs w:val="24"/>
              </w:rPr>
              <w:t>不</w:t>
            </w:r>
            <w:r>
              <w:rPr>
                <w:rFonts w:hint="eastAsia" w:ascii="仿宋" w:hAnsi="仿宋" w:eastAsia="仿宋" w:cs="仿宋"/>
                <w:spacing w:val="10"/>
                <w:sz w:val="24"/>
                <w:szCs w:val="24"/>
              </w:rPr>
              <w:t>组织</w:t>
            </w:r>
          </w:p>
          <w:p>
            <w:pPr>
              <w:spacing w:before="194" w:line="301" w:lineRule="auto"/>
              <w:ind w:left="111" w:right="110" w:firstLine="22"/>
              <w:rPr>
                <w:rFonts w:hint="eastAsia" w:ascii="仿宋" w:hAnsi="仿宋" w:eastAsia="仿宋" w:cs="仿宋"/>
                <w:sz w:val="24"/>
                <w:szCs w:val="24"/>
              </w:rPr>
            </w:pPr>
            <w:r>
              <w:rPr>
                <w:rFonts w:hint="eastAsia" w:ascii="仿宋" w:hAnsi="仿宋" w:eastAsia="仿宋" w:cs="仿宋"/>
                <w:spacing w:val="7"/>
                <w:sz w:val="24"/>
                <w:szCs w:val="24"/>
              </w:rPr>
              <w:t>□组织，踏勘时间：投标单位于开标前自行与采购单位项目负责人联</w:t>
            </w:r>
            <w:r>
              <w:rPr>
                <w:rFonts w:hint="eastAsia" w:ascii="仿宋" w:hAnsi="仿宋" w:eastAsia="仿宋" w:cs="仿宋"/>
                <w:spacing w:val="2"/>
                <w:sz w:val="24"/>
                <w:szCs w:val="24"/>
              </w:rPr>
              <w:t>系</w:t>
            </w:r>
            <w:r>
              <w:rPr>
                <w:rFonts w:hint="eastAsia" w:ascii="仿宋" w:hAnsi="仿宋" w:eastAsia="仿宋" w:cs="仿宋"/>
                <w:sz w:val="24"/>
                <w:szCs w:val="24"/>
              </w:rPr>
              <w:t xml:space="preserve"> </w:t>
            </w:r>
            <w:r>
              <w:rPr>
                <w:rFonts w:hint="eastAsia" w:ascii="仿宋" w:hAnsi="仿宋" w:eastAsia="仿宋" w:cs="仿宋"/>
                <w:spacing w:val="9"/>
                <w:sz w:val="24"/>
                <w:szCs w:val="24"/>
              </w:rPr>
              <w:t>勘察现场，如未勘察现场后果自行承担</w:t>
            </w:r>
            <w:r>
              <w:rPr>
                <w:rFonts w:hint="eastAsia" w:ascii="仿宋" w:hAnsi="仿宋" w:eastAsia="仿宋" w:cs="仿宋"/>
                <w:spacing w:val="8"/>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799" w:type="dxa"/>
            <w:vAlign w:val="top"/>
          </w:tcPr>
          <w:p>
            <w:pPr>
              <w:spacing w:line="290" w:lineRule="auto"/>
              <w:rPr>
                <w:rFonts w:hint="eastAsia" w:ascii="仿宋" w:hAnsi="仿宋" w:eastAsia="仿宋" w:cs="仿宋"/>
                <w:sz w:val="24"/>
                <w:szCs w:val="24"/>
              </w:rPr>
            </w:pPr>
          </w:p>
          <w:p>
            <w:pPr>
              <w:spacing w:line="291" w:lineRule="auto"/>
              <w:rPr>
                <w:rFonts w:hint="eastAsia" w:ascii="仿宋" w:hAnsi="仿宋" w:eastAsia="仿宋" w:cs="仿宋"/>
                <w:sz w:val="24"/>
                <w:szCs w:val="24"/>
              </w:rPr>
            </w:pPr>
          </w:p>
          <w:p>
            <w:pPr>
              <w:spacing w:before="65" w:line="193" w:lineRule="auto"/>
              <w:ind w:left="130"/>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.10.1</w:t>
            </w:r>
          </w:p>
        </w:tc>
        <w:tc>
          <w:tcPr>
            <w:tcW w:w="2192" w:type="dxa"/>
            <w:vAlign w:val="top"/>
          </w:tcPr>
          <w:p>
            <w:pPr>
              <w:spacing w:line="256" w:lineRule="auto"/>
              <w:rPr>
                <w:rFonts w:hint="eastAsia" w:ascii="仿宋" w:hAnsi="仿宋" w:eastAsia="仿宋" w:cs="仿宋"/>
                <w:sz w:val="24"/>
                <w:szCs w:val="24"/>
              </w:rPr>
            </w:pPr>
          </w:p>
          <w:p>
            <w:pPr>
              <w:spacing w:line="257" w:lineRule="auto"/>
              <w:rPr>
                <w:rFonts w:hint="eastAsia" w:ascii="仿宋" w:hAnsi="仿宋" w:eastAsia="仿宋" w:cs="仿宋"/>
                <w:sz w:val="24"/>
                <w:szCs w:val="24"/>
              </w:rPr>
            </w:pPr>
          </w:p>
          <w:p>
            <w:pPr>
              <w:spacing w:before="65" w:line="227" w:lineRule="auto"/>
              <w:ind w:left="551"/>
              <w:rPr>
                <w:rFonts w:hint="eastAsia" w:ascii="仿宋" w:hAnsi="仿宋" w:eastAsia="仿宋" w:cs="仿宋"/>
                <w:sz w:val="24"/>
                <w:szCs w:val="24"/>
              </w:rPr>
            </w:pPr>
            <w:r>
              <w:rPr>
                <w:rFonts w:hint="eastAsia" w:ascii="仿宋" w:hAnsi="仿宋" w:eastAsia="仿宋" w:cs="仿宋"/>
                <w:spacing w:val="10"/>
                <w:sz w:val="24"/>
                <w:szCs w:val="24"/>
              </w:rPr>
              <w:t>投</w:t>
            </w:r>
            <w:r>
              <w:rPr>
                <w:rFonts w:hint="eastAsia" w:ascii="仿宋" w:hAnsi="仿宋" w:eastAsia="仿宋" w:cs="仿宋"/>
                <w:spacing w:val="7"/>
                <w:sz w:val="24"/>
                <w:szCs w:val="24"/>
              </w:rPr>
              <w:t>标预备会</w:t>
            </w:r>
          </w:p>
        </w:tc>
        <w:tc>
          <w:tcPr>
            <w:tcW w:w="6661" w:type="dxa"/>
            <w:vAlign w:val="top"/>
          </w:tcPr>
          <w:p>
            <w:pPr>
              <w:spacing w:before="80" w:line="228" w:lineRule="auto"/>
              <w:ind w:left="133"/>
              <w:rPr>
                <w:rFonts w:hint="eastAsia" w:ascii="仿宋" w:hAnsi="仿宋" w:eastAsia="仿宋" w:cs="仿宋"/>
                <w:sz w:val="24"/>
                <w:szCs w:val="24"/>
              </w:rPr>
            </w:pPr>
            <w:r>
              <w:rPr>
                <w:rFonts w:hint="eastAsia" w:ascii="仿宋" w:hAnsi="仿宋" w:eastAsia="仿宋" w:cs="仿宋"/>
                <w:position w:val="-2"/>
                <w:sz w:val="24"/>
                <w:szCs w:val="24"/>
              </w:rPr>
              <w:drawing>
                <wp:inline distT="0" distB="0" distL="0" distR="0">
                  <wp:extent cx="113665" cy="13208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29"/>
                          <a:stretch>
                            <a:fillRect/>
                          </a:stretch>
                        </pic:blipFill>
                        <pic:spPr>
                          <a:xfrm>
                            <a:off x="0" y="0"/>
                            <a:ext cx="114002" cy="132582"/>
                          </a:xfrm>
                          <a:prstGeom prst="rect">
                            <a:avLst/>
                          </a:prstGeom>
                        </pic:spPr>
                      </pic:pic>
                    </a:graphicData>
                  </a:graphic>
                </wp:inline>
              </w:drawing>
            </w:r>
            <w:r>
              <w:rPr>
                <w:rFonts w:hint="eastAsia" w:ascii="仿宋" w:hAnsi="仿宋" w:eastAsia="仿宋" w:cs="仿宋"/>
                <w:spacing w:val="11"/>
                <w:sz w:val="24"/>
                <w:szCs w:val="24"/>
              </w:rPr>
              <w:t>不</w:t>
            </w:r>
            <w:r>
              <w:rPr>
                <w:rFonts w:hint="eastAsia" w:ascii="仿宋" w:hAnsi="仿宋" w:eastAsia="仿宋" w:cs="仿宋"/>
                <w:spacing w:val="10"/>
                <w:sz w:val="24"/>
                <w:szCs w:val="24"/>
              </w:rPr>
              <w:t>召开</w:t>
            </w:r>
          </w:p>
          <w:p>
            <w:pPr>
              <w:spacing w:before="194" w:line="439" w:lineRule="exact"/>
              <w:ind w:left="133"/>
              <w:rPr>
                <w:rFonts w:hint="eastAsia" w:ascii="仿宋" w:hAnsi="仿宋" w:eastAsia="仿宋" w:cs="仿宋"/>
                <w:sz w:val="24"/>
                <w:szCs w:val="24"/>
              </w:rPr>
            </w:pPr>
            <w:r>
              <w:rPr>
                <w:rFonts w:hint="eastAsia" w:ascii="仿宋" w:hAnsi="仿宋" w:eastAsia="仿宋" w:cs="仿宋"/>
                <w:spacing w:val="10"/>
                <w:position w:val="18"/>
                <w:sz w:val="24"/>
                <w:szCs w:val="24"/>
              </w:rPr>
              <w:t>□</w:t>
            </w:r>
            <w:r>
              <w:rPr>
                <w:rFonts w:hint="eastAsia" w:ascii="仿宋" w:hAnsi="仿宋" w:eastAsia="仿宋" w:cs="仿宋"/>
                <w:spacing w:val="5"/>
                <w:position w:val="18"/>
                <w:sz w:val="24"/>
                <w:szCs w:val="24"/>
              </w:rPr>
              <w:t>召开，召开时间：</w:t>
            </w:r>
          </w:p>
          <w:p>
            <w:pPr>
              <w:spacing w:line="229" w:lineRule="auto"/>
              <w:ind w:left="960"/>
              <w:rPr>
                <w:rFonts w:hint="eastAsia" w:ascii="仿宋" w:hAnsi="仿宋" w:eastAsia="仿宋" w:cs="仿宋"/>
                <w:sz w:val="24"/>
                <w:szCs w:val="24"/>
              </w:rPr>
            </w:pPr>
            <w:r>
              <w:rPr>
                <w:rFonts w:hint="eastAsia" w:ascii="仿宋" w:hAnsi="仿宋" w:eastAsia="仿宋" w:cs="仿宋"/>
                <w:spacing w:val="5"/>
                <w:sz w:val="24"/>
                <w:szCs w:val="24"/>
              </w:rPr>
              <w:t>召</w:t>
            </w:r>
            <w:r>
              <w:rPr>
                <w:rFonts w:hint="eastAsia" w:ascii="仿宋" w:hAnsi="仿宋" w:eastAsia="仿宋" w:cs="仿宋"/>
                <w:spacing w:val="4"/>
                <w:sz w:val="24"/>
                <w:szCs w:val="24"/>
              </w:rPr>
              <w:t>开地点：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99" w:type="dxa"/>
            <w:vAlign w:val="top"/>
          </w:tcPr>
          <w:p>
            <w:pPr>
              <w:spacing w:before="210" w:line="193" w:lineRule="auto"/>
              <w:ind w:left="130"/>
              <w:rPr>
                <w:rFonts w:hint="eastAsia" w:ascii="仿宋" w:hAnsi="仿宋" w:eastAsia="仿宋" w:cs="仿宋"/>
                <w:sz w:val="24"/>
                <w:szCs w:val="24"/>
              </w:rPr>
            </w:pPr>
            <w:r>
              <w:rPr>
                <w:rFonts w:hint="eastAsia" w:ascii="仿宋" w:hAnsi="仿宋" w:eastAsia="仿宋" w:cs="仿宋"/>
                <w:spacing w:val="2"/>
                <w:sz w:val="24"/>
                <w:szCs w:val="24"/>
              </w:rPr>
              <w:t>1.10.2</w:t>
            </w:r>
          </w:p>
        </w:tc>
        <w:tc>
          <w:tcPr>
            <w:tcW w:w="2192" w:type="dxa"/>
            <w:vAlign w:val="top"/>
          </w:tcPr>
          <w:p>
            <w:pPr>
              <w:spacing w:before="174" w:line="228" w:lineRule="auto"/>
              <w:ind w:left="132"/>
              <w:rPr>
                <w:rFonts w:hint="eastAsia" w:ascii="仿宋" w:hAnsi="仿宋" w:eastAsia="仿宋" w:cs="仿宋"/>
                <w:sz w:val="24"/>
                <w:szCs w:val="24"/>
              </w:rPr>
            </w:pPr>
            <w:r>
              <w:rPr>
                <w:rFonts w:hint="eastAsia" w:ascii="仿宋" w:hAnsi="仿宋" w:eastAsia="仿宋" w:cs="仿宋"/>
                <w:spacing w:val="13"/>
                <w:sz w:val="24"/>
                <w:szCs w:val="24"/>
              </w:rPr>
              <w:t>是</w:t>
            </w:r>
            <w:r>
              <w:rPr>
                <w:rFonts w:hint="eastAsia" w:ascii="仿宋" w:hAnsi="仿宋" w:eastAsia="仿宋" w:cs="仿宋"/>
                <w:spacing w:val="8"/>
                <w:sz w:val="24"/>
                <w:szCs w:val="24"/>
              </w:rPr>
              <w:t>否接受联合体投标</w:t>
            </w:r>
          </w:p>
        </w:tc>
        <w:tc>
          <w:tcPr>
            <w:tcW w:w="6661" w:type="dxa"/>
            <w:vAlign w:val="top"/>
          </w:tcPr>
          <w:p>
            <w:pPr>
              <w:spacing w:before="174" w:line="229" w:lineRule="auto"/>
              <w:ind w:left="120"/>
              <w:rPr>
                <w:rFonts w:hint="eastAsia" w:ascii="仿宋" w:hAnsi="仿宋" w:eastAsia="仿宋" w:cs="仿宋"/>
                <w:sz w:val="24"/>
                <w:szCs w:val="24"/>
              </w:rPr>
            </w:pPr>
            <w:r>
              <w:rPr>
                <w:rFonts w:hint="eastAsia" w:ascii="仿宋" w:hAnsi="仿宋" w:eastAsia="仿宋" w:cs="仿宋"/>
                <w:spacing w:val="12"/>
                <w:sz w:val="24"/>
                <w:szCs w:val="24"/>
              </w:rPr>
              <w:t>☑</w:t>
            </w:r>
            <w:r>
              <w:rPr>
                <w:rFonts w:hint="eastAsia" w:ascii="仿宋" w:hAnsi="仿宋" w:eastAsia="仿宋" w:cs="仿宋"/>
                <w:spacing w:val="6"/>
                <w:sz w:val="24"/>
                <w:szCs w:val="24"/>
              </w:rPr>
              <w:t>不接受    □接受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9" w:type="dxa"/>
            <w:vAlign w:val="top"/>
          </w:tcPr>
          <w:p>
            <w:pPr>
              <w:spacing w:before="204" w:line="193" w:lineRule="auto"/>
              <w:ind w:left="236"/>
              <w:rPr>
                <w:rFonts w:hint="eastAsia" w:ascii="仿宋" w:hAnsi="仿宋" w:eastAsia="仿宋" w:cs="仿宋"/>
                <w:sz w:val="24"/>
                <w:szCs w:val="24"/>
              </w:rPr>
            </w:pPr>
            <w:r>
              <w:rPr>
                <w:rFonts w:hint="eastAsia" w:ascii="仿宋" w:hAnsi="仿宋" w:eastAsia="仿宋" w:cs="仿宋"/>
                <w:spacing w:val="-1"/>
                <w:sz w:val="24"/>
                <w:szCs w:val="24"/>
              </w:rPr>
              <w:t>1.1</w:t>
            </w:r>
            <w:r>
              <w:rPr>
                <w:rFonts w:hint="eastAsia" w:ascii="仿宋" w:hAnsi="仿宋" w:eastAsia="仿宋" w:cs="仿宋"/>
                <w:sz w:val="24"/>
                <w:szCs w:val="24"/>
              </w:rPr>
              <w:t>1</w:t>
            </w:r>
          </w:p>
        </w:tc>
        <w:tc>
          <w:tcPr>
            <w:tcW w:w="2192" w:type="dxa"/>
            <w:vAlign w:val="top"/>
          </w:tcPr>
          <w:p>
            <w:pPr>
              <w:spacing w:before="55" w:line="228" w:lineRule="auto"/>
              <w:ind w:left="865"/>
              <w:rPr>
                <w:rFonts w:hint="eastAsia" w:ascii="仿宋" w:hAnsi="仿宋" w:eastAsia="仿宋" w:cs="仿宋"/>
                <w:sz w:val="24"/>
                <w:szCs w:val="24"/>
              </w:rPr>
            </w:pPr>
            <w:r>
              <w:rPr>
                <w:rFonts w:hint="eastAsia" w:ascii="仿宋" w:hAnsi="仿宋" w:eastAsia="仿宋" w:cs="仿宋"/>
                <w:spacing w:val="5"/>
                <w:sz w:val="24"/>
                <w:szCs w:val="24"/>
              </w:rPr>
              <w:t>偏</w:t>
            </w:r>
            <w:r>
              <w:rPr>
                <w:rFonts w:hint="eastAsia" w:ascii="仿宋" w:hAnsi="仿宋" w:eastAsia="仿宋" w:cs="仿宋"/>
                <w:spacing w:val="4"/>
                <w:sz w:val="24"/>
                <w:szCs w:val="24"/>
              </w:rPr>
              <w:t>离</w:t>
            </w:r>
          </w:p>
        </w:tc>
        <w:tc>
          <w:tcPr>
            <w:tcW w:w="6661" w:type="dxa"/>
            <w:vAlign w:val="top"/>
          </w:tcPr>
          <w:p>
            <w:pPr>
              <w:spacing w:before="55" w:line="228" w:lineRule="auto"/>
              <w:ind w:left="133"/>
              <w:rPr>
                <w:rFonts w:hint="eastAsia" w:ascii="仿宋" w:hAnsi="仿宋" w:eastAsia="仿宋" w:cs="仿宋"/>
                <w:sz w:val="24"/>
                <w:szCs w:val="24"/>
              </w:rPr>
            </w:pPr>
            <w:r>
              <w:rPr>
                <w:rFonts w:hint="eastAsia" w:ascii="仿宋" w:hAnsi="仿宋" w:eastAsia="仿宋" w:cs="仿宋"/>
                <w:position w:val="-2"/>
                <w:sz w:val="24"/>
                <w:szCs w:val="24"/>
              </w:rPr>
              <w:drawing>
                <wp:inline distT="0" distB="0" distL="0" distR="0">
                  <wp:extent cx="113665" cy="13208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9"/>
                          <a:stretch>
                            <a:fillRect/>
                          </a:stretch>
                        </pic:blipFill>
                        <pic:spPr>
                          <a:xfrm>
                            <a:off x="0" y="0"/>
                            <a:ext cx="114002" cy="132582"/>
                          </a:xfrm>
                          <a:prstGeom prst="rect">
                            <a:avLst/>
                          </a:prstGeom>
                        </pic:spPr>
                      </pic:pic>
                    </a:graphicData>
                  </a:graphic>
                </wp:inline>
              </w:drawing>
            </w:r>
            <w:r>
              <w:rPr>
                <w:rFonts w:hint="eastAsia" w:ascii="仿宋" w:hAnsi="仿宋" w:eastAsia="仿宋" w:cs="仿宋"/>
                <w:spacing w:val="8"/>
                <w:sz w:val="24"/>
                <w:szCs w:val="24"/>
              </w:rPr>
              <w:t>不允许    □允</w:t>
            </w:r>
            <w:r>
              <w:rPr>
                <w:rFonts w:hint="eastAsia" w:ascii="仿宋" w:hAnsi="仿宋" w:eastAsia="仿宋" w:cs="仿宋"/>
                <w:spacing w:val="7"/>
                <w:sz w:val="24"/>
                <w:szCs w:val="24"/>
              </w:rPr>
              <w:t>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799" w:type="dxa"/>
            <w:vAlign w:val="top"/>
          </w:tcPr>
          <w:p>
            <w:pPr>
              <w:spacing w:line="290" w:lineRule="auto"/>
              <w:rPr>
                <w:rFonts w:hint="eastAsia" w:ascii="仿宋" w:hAnsi="仿宋" w:eastAsia="仿宋" w:cs="仿宋"/>
                <w:sz w:val="24"/>
                <w:szCs w:val="24"/>
              </w:rPr>
            </w:pPr>
          </w:p>
          <w:p>
            <w:pPr>
              <w:spacing w:before="65" w:line="193" w:lineRule="auto"/>
              <w:ind w:left="275"/>
              <w:rPr>
                <w:rFonts w:hint="eastAsia" w:ascii="仿宋" w:hAnsi="仿宋" w:eastAsia="仿宋" w:cs="仿宋"/>
                <w:sz w:val="24"/>
                <w:szCs w:val="24"/>
              </w:rPr>
            </w:pPr>
            <w:r>
              <w:rPr>
                <w:rFonts w:hint="eastAsia" w:ascii="仿宋" w:hAnsi="仿宋" w:eastAsia="仿宋" w:cs="仿宋"/>
                <w:spacing w:val="8"/>
                <w:sz w:val="24"/>
                <w:szCs w:val="24"/>
              </w:rPr>
              <w:t>2.1</w:t>
            </w:r>
          </w:p>
        </w:tc>
        <w:tc>
          <w:tcPr>
            <w:tcW w:w="2192" w:type="dxa"/>
            <w:vAlign w:val="top"/>
          </w:tcPr>
          <w:p>
            <w:pPr>
              <w:spacing w:before="52" w:line="300" w:lineRule="auto"/>
              <w:ind w:right="126"/>
              <w:rPr>
                <w:rFonts w:hint="eastAsia" w:ascii="仿宋" w:hAnsi="仿宋" w:eastAsia="仿宋" w:cs="仿宋"/>
                <w:sz w:val="24"/>
                <w:szCs w:val="24"/>
              </w:rPr>
            </w:pPr>
            <w:r>
              <w:rPr>
                <w:rFonts w:hint="eastAsia" w:ascii="仿宋" w:hAnsi="仿宋" w:eastAsia="仿宋" w:cs="仿宋"/>
                <w:spacing w:val="14"/>
                <w:sz w:val="24"/>
                <w:szCs w:val="24"/>
              </w:rPr>
              <w:t>构</w:t>
            </w:r>
            <w:r>
              <w:rPr>
                <w:rFonts w:hint="eastAsia" w:ascii="仿宋" w:hAnsi="仿宋" w:eastAsia="仿宋" w:cs="仿宋"/>
                <w:spacing w:val="8"/>
                <w:sz w:val="24"/>
                <w:szCs w:val="24"/>
              </w:rPr>
              <w:t>成竞争性谈判文件</w:t>
            </w:r>
            <w:r>
              <w:rPr>
                <w:rFonts w:hint="eastAsia" w:ascii="仿宋" w:hAnsi="仿宋" w:eastAsia="仿宋" w:cs="仿宋"/>
                <w:sz w:val="24"/>
                <w:szCs w:val="24"/>
              </w:rPr>
              <w:t xml:space="preserve"> </w:t>
            </w:r>
            <w:r>
              <w:rPr>
                <w:rFonts w:hint="eastAsia" w:ascii="仿宋" w:hAnsi="仿宋" w:eastAsia="仿宋" w:cs="仿宋"/>
                <w:spacing w:val="7"/>
                <w:sz w:val="24"/>
                <w:szCs w:val="24"/>
              </w:rPr>
              <w:t>的</w:t>
            </w:r>
            <w:r>
              <w:rPr>
                <w:rFonts w:hint="eastAsia" w:ascii="仿宋" w:hAnsi="仿宋" w:eastAsia="仿宋" w:cs="仿宋"/>
                <w:spacing w:val="4"/>
                <w:sz w:val="24"/>
                <w:szCs w:val="24"/>
              </w:rPr>
              <w:t>其他材料</w:t>
            </w:r>
          </w:p>
        </w:tc>
        <w:tc>
          <w:tcPr>
            <w:tcW w:w="6661" w:type="dxa"/>
            <w:vAlign w:val="top"/>
          </w:tcPr>
          <w:p>
            <w:pPr>
              <w:spacing w:line="258" w:lineRule="auto"/>
              <w:rPr>
                <w:rFonts w:hint="eastAsia" w:ascii="仿宋" w:hAnsi="仿宋" w:eastAsia="仿宋" w:cs="仿宋"/>
                <w:sz w:val="24"/>
                <w:szCs w:val="24"/>
              </w:rPr>
            </w:pPr>
          </w:p>
          <w:p>
            <w:pPr>
              <w:spacing w:before="65" w:line="228" w:lineRule="auto"/>
              <w:ind w:left="114"/>
              <w:rPr>
                <w:rFonts w:hint="eastAsia" w:ascii="仿宋" w:hAnsi="仿宋" w:eastAsia="仿宋" w:cs="仿宋"/>
                <w:sz w:val="24"/>
                <w:szCs w:val="24"/>
              </w:rPr>
            </w:pPr>
            <w:r>
              <w:rPr>
                <w:rFonts w:hint="eastAsia" w:ascii="仿宋" w:hAnsi="仿宋" w:eastAsia="仿宋" w:cs="仿宋"/>
                <w:spacing w:val="16"/>
                <w:sz w:val="24"/>
                <w:szCs w:val="24"/>
              </w:rPr>
              <w:t>竞</w:t>
            </w:r>
            <w:r>
              <w:rPr>
                <w:rFonts w:hint="eastAsia" w:ascii="仿宋" w:hAnsi="仿宋" w:eastAsia="仿宋" w:cs="仿宋"/>
                <w:spacing w:val="9"/>
                <w:sz w:val="24"/>
                <w:szCs w:val="24"/>
              </w:rPr>
              <w:t>争性谈判文件的补充、工程清单、修改文件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99" w:type="dxa"/>
            <w:vAlign w:val="top"/>
          </w:tcPr>
          <w:p>
            <w:pPr>
              <w:spacing w:before="214" w:line="192" w:lineRule="auto"/>
              <w:ind w:left="170"/>
              <w:rPr>
                <w:rFonts w:hint="eastAsia" w:ascii="仿宋" w:hAnsi="仿宋" w:eastAsia="仿宋" w:cs="仿宋"/>
                <w:sz w:val="24"/>
                <w:szCs w:val="24"/>
              </w:rPr>
            </w:pPr>
            <w:r>
              <w:rPr>
                <w:rFonts w:hint="eastAsia" w:ascii="仿宋" w:hAnsi="仿宋" w:eastAsia="仿宋" w:cs="仿宋"/>
                <w:spacing w:val="4"/>
                <w:sz w:val="24"/>
                <w:szCs w:val="24"/>
              </w:rPr>
              <w:t>2.2.</w:t>
            </w:r>
            <w:r>
              <w:rPr>
                <w:rFonts w:hint="eastAsia" w:ascii="仿宋" w:hAnsi="仿宋" w:eastAsia="仿宋" w:cs="仿宋"/>
                <w:spacing w:val="3"/>
                <w:sz w:val="24"/>
                <w:szCs w:val="24"/>
              </w:rPr>
              <w:t>2</w:t>
            </w:r>
          </w:p>
        </w:tc>
        <w:tc>
          <w:tcPr>
            <w:tcW w:w="2192" w:type="dxa"/>
            <w:vAlign w:val="top"/>
          </w:tcPr>
          <w:p>
            <w:pPr>
              <w:spacing w:before="64" w:line="228" w:lineRule="auto"/>
              <w:ind w:left="448"/>
              <w:rPr>
                <w:rFonts w:hint="eastAsia" w:ascii="仿宋" w:hAnsi="仿宋" w:eastAsia="仿宋" w:cs="仿宋"/>
                <w:sz w:val="24"/>
                <w:szCs w:val="24"/>
              </w:rPr>
            </w:pPr>
            <w:r>
              <w:rPr>
                <w:rFonts w:hint="eastAsia" w:ascii="仿宋" w:hAnsi="仿宋" w:eastAsia="仿宋" w:cs="仿宋"/>
                <w:spacing w:val="8"/>
                <w:sz w:val="24"/>
                <w:szCs w:val="24"/>
              </w:rPr>
              <w:t>投标截止时</w:t>
            </w:r>
            <w:r>
              <w:rPr>
                <w:rFonts w:hint="eastAsia" w:ascii="仿宋" w:hAnsi="仿宋" w:eastAsia="仿宋" w:cs="仿宋"/>
                <w:spacing w:val="7"/>
                <w:sz w:val="24"/>
                <w:szCs w:val="24"/>
              </w:rPr>
              <w:t>间</w:t>
            </w:r>
          </w:p>
        </w:tc>
        <w:tc>
          <w:tcPr>
            <w:tcW w:w="6661" w:type="dxa"/>
            <w:vAlign w:val="top"/>
          </w:tcPr>
          <w:p>
            <w:pPr>
              <w:spacing w:before="180" w:line="228" w:lineRule="auto"/>
              <w:ind w:left="111"/>
              <w:rPr>
                <w:rFonts w:hint="eastAsia" w:ascii="仿宋" w:hAnsi="仿宋" w:eastAsia="仿宋" w:cs="仿宋"/>
                <w:sz w:val="24"/>
                <w:szCs w:val="24"/>
              </w:rPr>
            </w:pPr>
            <w:r>
              <w:rPr>
                <w:rFonts w:hint="eastAsia" w:ascii="仿宋" w:hAnsi="仿宋" w:eastAsia="仿宋" w:cs="仿宋"/>
                <w:color w:val="FF0000"/>
                <w:spacing w:val="-6"/>
                <w:sz w:val="24"/>
                <w:szCs w:val="24"/>
              </w:rPr>
              <w:t>截</w:t>
            </w:r>
            <w:r>
              <w:rPr>
                <w:rFonts w:hint="eastAsia" w:ascii="仿宋" w:hAnsi="仿宋" w:eastAsia="仿宋" w:cs="仿宋"/>
                <w:color w:val="FF0000"/>
                <w:spacing w:val="-4"/>
                <w:sz w:val="24"/>
                <w:szCs w:val="24"/>
              </w:rPr>
              <w:t>止</w:t>
            </w:r>
            <w:r>
              <w:rPr>
                <w:rFonts w:hint="eastAsia" w:ascii="仿宋" w:hAnsi="仿宋" w:eastAsia="仿宋" w:cs="仿宋"/>
                <w:color w:val="FF0000"/>
                <w:spacing w:val="-3"/>
                <w:sz w:val="24"/>
                <w:szCs w:val="24"/>
              </w:rPr>
              <w:t xml:space="preserve">时间：2023 年 </w:t>
            </w:r>
            <w:r>
              <w:rPr>
                <w:rFonts w:hint="eastAsia" w:ascii="仿宋" w:hAnsi="仿宋" w:eastAsia="仿宋" w:cs="仿宋"/>
                <w:color w:val="FF0000"/>
                <w:spacing w:val="-3"/>
                <w:sz w:val="24"/>
                <w:szCs w:val="24"/>
                <w:lang w:val="en-US" w:eastAsia="zh-CN"/>
              </w:rPr>
              <w:t>6</w:t>
            </w:r>
            <w:r>
              <w:rPr>
                <w:rFonts w:hint="eastAsia" w:ascii="仿宋" w:hAnsi="仿宋" w:eastAsia="仿宋" w:cs="仿宋"/>
                <w:color w:val="FF0000"/>
                <w:spacing w:val="-3"/>
                <w:sz w:val="24"/>
                <w:szCs w:val="24"/>
              </w:rPr>
              <w:t xml:space="preserve"> 月 2</w:t>
            </w:r>
            <w:r>
              <w:rPr>
                <w:rFonts w:hint="eastAsia" w:ascii="仿宋" w:hAnsi="仿宋" w:eastAsia="仿宋" w:cs="仿宋"/>
                <w:color w:val="FF0000"/>
                <w:spacing w:val="-3"/>
                <w:sz w:val="24"/>
                <w:szCs w:val="24"/>
                <w:lang w:val="en-US" w:eastAsia="zh-CN"/>
              </w:rPr>
              <w:t>7</w:t>
            </w:r>
            <w:r>
              <w:rPr>
                <w:rFonts w:hint="eastAsia" w:ascii="仿宋" w:hAnsi="仿宋" w:eastAsia="仿宋" w:cs="仿宋"/>
                <w:color w:val="FF0000"/>
                <w:spacing w:val="-3"/>
                <w:sz w:val="24"/>
                <w:szCs w:val="24"/>
              </w:rPr>
              <w:t xml:space="preserve"> 日上午 1</w:t>
            </w:r>
            <w:r>
              <w:rPr>
                <w:rFonts w:hint="eastAsia" w:ascii="仿宋" w:hAnsi="仿宋" w:eastAsia="仿宋" w:cs="仿宋"/>
                <w:color w:val="FF0000"/>
                <w:spacing w:val="-3"/>
                <w:sz w:val="24"/>
                <w:szCs w:val="24"/>
                <w:lang w:val="en-US" w:eastAsia="zh-CN"/>
              </w:rPr>
              <w:t>6</w:t>
            </w:r>
            <w:r>
              <w:rPr>
                <w:rFonts w:hint="eastAsia" w:ascii="仿宋" w:hAnsi="仿宋" w:eastAsia="仿宋" w:cs="仿宋"/>
                <w:color w:val="FF0000"/>
                <w:spacing w:val="-3"/>
                <w:sz w:val="24"/>
                <w:szCs w:val="24"/>
              </w:rPr>
              <w:t>：30 时 (北京时间)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799" w:type="dxa"/>
            <w:vAlign w:val="top"/>
          </w:tcPr>
          <w:p>
            <w:pPr>
              <w:spacing w:line="359" w:lineRule="auto"/>
              <w:rPr>
                <w:rFonts w:hint="eastAsia" w:ascii="仿宋" w:hAnsi="仿宋" w:eastAsia="仿宋" w:cs="仿宋"/>
                <w:sz w:val="24"/>
                <w:szCs w:val="24"/>
              </w:rPr>
            </w:pPr>
          </w:p>
          <w:p>
            <w:pPr>
              <w:spacing w:before="65" w:line="191" w:lineRule="auto"/>
              <w:ind w:left="119"/>
              <w:rPr>
                <w:rFonts w:hint="eastAsia" w:ascii="仿宋" w:hAnsi="仿宋" w:eastAsia="仿宋" w:cs="仿宋"/>
                <w:sz w:val="24"/>
                <w:szCs w:val="24"/>
              </w:rPr>
            </w:pPr>
            <w:r>
              <w:rPr>
                <w:rFonts w:hint="eastAsia" w:ascii="仿宋" w:hAnsi="仿宋" w:eastAsia="仿宋" w:cs="仿宋"/>
                <w:spacing w:val="7"/>
                <w:sz w:val="24"/>
                <w:szCs w:val="24"/>
              </w:rPr>
              <w:t>3</w:t>
            </w:r>
            <w:r>
              <w:rPr>
                <w:rFonts w:hint="eastAsia" w:ascii="仿宋" w:hAnsi="仿宋" w:eastAsia="仿宋" w:cs="仿宋"/>
                <w:spacing w:val="6"/>
                <w:sz w:val="24"/>
                <w:szCs w:val="24"/>
              </w:rPr>
              <w:t>.1.1</w:t>
            </w:r>
          </w:p>
        </w:tc>
        <w:tc>
          <w:tcPr>
            <w:tcW w:w="2192" w:type="dxa"/>
            <w:vAlign w:val="top"/>
          </w:tcPr>
          <w:p>
            <w:pPr>
              <w:spacing w:before="173" w:line="439" w:lineRule="exact"/>
              <w:ind w:left="114"/>
              <w:rPr>
                <w:rFonts w:hint="default" w:ascii="仿宋" w:hAnsi="仿宋" w:eastAsia="仿宋" w:cs="仿宋"/>
                <w:sz w:val="24"/>
                <w:szCs w:val="24"/>
                <w:lang w:val="en-US" w:eastAsia="zh-CN"/>
              </w:rPr>
            </w:pPr>
            <w:r>
              <w:rPr>
                <w:rFonts w:hint="eastAsia" w:ascii="仿宋" w:hAnsi="仿宋" w:eastAsia="仿宋" w:cs="仿宋"/>
                <w:spacing w:val="18"/>
                <w:position w:val="17"/>
                <w:sz w:val="24"/>
                <w:szCs w:val="24"/>
              </w:rPr>
              <w:t>构</w:t>
            </w:r>
            <w:r>
              <w:rPr>
                <w:rFonts w:hint="eastAsia" w:ascii="仿宋" w:hAnsi="仿宋" w:eastAsia="仿宋" w:cs="仿宋"/>
                <w:spacing w:val="12"/>
                <w:position w:val="17"/>
                <w:sz w:val="24"/>
                <w:szCs w:val="24"/>
              </w:rPr>
              <w:t>成响应文件的其</w:t>
            </w:r>
            <w:r>
              <w:rPr>
                <w:rFonts w:hint="eastAsia" w:ascii="仿宋" w:hAnsi="仿宋" w:eastAsia="仿宋" w:cs="仿宋"/>
                <w:spacing w:val="12"/>
                <w:position w:val="17"/>
                <w:sz w:val="24"/>
                <w:szCs w:val="24"/>
                <w:lang w:val="en-US" w:eastAsia="zh-CN"/>
              </w:rPr>
              <w:t>其他材料</w:t>
            </w:r>
          </w:p>
        </w:tc>
        <w:tc>
          <w:tcPr>
            <w:tcW w:w="6661" w:type="dxa"/>
            <w:vAlign w:val="top"/>
          </w:tcPr>
          <w:p>
            <w:pPr>
              <w:spacing w:line="326" w:lineRule="auto"/>
              <w:rPr>
                <w:rFonts w:hint="eastAsia" w:ascii="仿宋" w:hAnsi="仿宋" w:eastAsia="仿宋" w:cs="仿宋"/>
                <w:sz w:val="24"/>
                <w:szCs w:val="24"/>
              </w:rPr>
            </w:pPr>
          </w:p>
          <w:p>
            <w:pPr>
              <w:spacing w:before="65" w:line="227" w:lineRule="auto"/>
              <w:ind w:left="114"/>
              <w:rPr>
                <w:rFonts w:hint="eastAsia" w:ascii="仿宋" w:hAnsi="仿宋" w:eastAsia="仿宋" w:cs="仿宋"/>
                <w:sz w:val="24"/>
                <w:szCs w:val="24"/>
              </w:rPr>
            </w:pPr>
            <w:r>
              <w:rPr>
                <w:rFonts w:hint="eastAsia" w:ascii="仿宋" w:hAnsi="仿宋" w:eastAsia="仿宋" w:cs="仿宋"/>
                <w:spacing w:val="18"/>
                <w:sz w:val="24"/>
                <w:szCs w:val="24"/>
              </w:rPr>
              <w:t>投</w:t>
            </w:r>
            <w:r>
              <w:rPr>
                <w:rFonts w:hint="eastAsia" w:ascii="仿宋" w:hAnsi="仿宋" w:eastAsia="仿宋" w:cs="仿宋"/>
                <w:spacing w:val="11"/>
                <w:sz w:val="24"/>
                <w:szCs w:val="24"/>
              </w:rPr>
              <w:t>标</w:t>
            </w:r>
            <w:r>
              <w:rPr>
                <w:rFonts w:hint="eastAsia" w:ascii="仿宋" w:hAnsi="仿宋" w:eastAsia="仿宋" w:cs="仿宋"/>
                <w:spacing w:val="9"/>
                <w:sz w:val="24"/>
                <w:szCs w:val="24"/>
              </w:rPr>
              <w:t>人类似工程的中标书或合同书或竣工验收意见等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99" w:type="dxa"/>
            <w:vAlign w:val="top"/>
          </w:tcPr>
          <w:p>
            <w:pPr>
              <w:spacing w:before="248" w:line="190" w:lineRule="auto"/>
              <w:ind w:left="171"/>
              <w:rPr>
                <w:rFonts w:hint="eastAsia" w:ascii="仿宋" w:hAnsi="仿宋" w:eastAsia="仿宋" w:cs="仿宋"/>
                <w:sz w:val="24"/>
                <w:szCs w:val="24"/>
              </w:rPr>
            </w:pPr>
            <w:r>
              <w:rPr>
                <w:rFonts w:hint="eastAsia" w:ascii="仿宋" w:hAnsi="仿宋" w:eastAsia="仿宋" w:cs="仿宋"/>
                <w:spacing w:val="4"/>
                <w:sz w:val="24"/>
                <w:szCs w:val="24"/>
              </w:rPr>
              <w:t>3.2.</w:t>
            </w:r>
            <w:r>
              <w:rPr>
                <w:rFonts w:hint="eastAsia" w:ascii="仿宋" w:hAnsi="仿宋" w:eastAsia="仿宋" w:cs="仿宋"/>
                <w:spacing w:val="3"/>
                <w:sz w:val="24"/>
                <w:szCs w:val="24"/>
              </w:rPr>
              <w:t>3</w:t>
            </w:r>
          </w:p>
        </w:tc>
        <w:tc>
          <w:tcPr>
            <w:tcW w:w="2192" w:type="dxa"/>
            <w:vAlign w:val="top"/>
          </w:tcPr>
          <w:p>
            <w:pPr>
              <w:spacing w:before="100" w:line="226" w:lineRule="auto"/>
              <w:ind w:left="448"/>
              <w:rPr>
                <w:rFonts w:hint="eastAsia" w:ascii="仿宋" w:hAnsi="仿宋" w:eastAsia="仿宋" w:cs="仿宋"/>
                <w:sz w:val="24"/>
                <w:szCs w:val="24"/>
              </w:rPr>
            </w:pPr>
            <w:r>
              <w:rPr>
                <w:rFonts w:hint="eastAsia" w:ascii="仿宋" w:hAnsi="仿宋" w:eastAsia="仿宋" w:cs="仿宋"/>
                <w:spacing w:val="8"/>
                <w:sz w:val="24"/>
                <w:szCs w:val="24"/>
              </w:rPr>
              <w:t>最高投标限</w:t>
            </w:r>
            <w:r>
              <w:rPr>
                <w:rFonts w:hint="eastAsia" w:ascii="仿宋" w:hAnsi="仿宋" w:eastAsia="仿宋" w:cs="仿宋"/>
                <w:spacing w:val="7"/>
                <w:sz w:val="24"/>
                <w:szCs w:val="24"/>
              </w:rPr>
              <w:t>价</w:t>
            </w:r>
          </w:p>
        </w:tc>
        <w:tc>
          <w:tcPr>
            <w:tcW w:w="6661" w:type="dxa"/>
            <w:vAlign w:val="top"/>
          </w:tcPr>
          <w:p>
            <w:pPr>
              <w:spacing w:before="215" w:line="226" w:lineRule="auto"/>
              <w:ind w:left="112"/>
              <w:rPr>
                <w:rFonts w:hint="eastAsia" w:ascii="仿宋" w:hAnsi="仿宋" w:eastAsia="仿宋" w:cs="仿宋"/>
                <w:sz w:val="24"/>
                <w:szCs w:val="24"/>
              </w:rPr>
            </w:pPr>
            <w:r>
              <w:rPr>
                <w:rFonts w:hint="eastAsia" w:ascii="仿宋" w:hAnsi="仿宋" w:eastAsia="仿宋" w:cs="仿宋"/>
                <w:color w:val="FF0000"/>
                <w:spacing w:val="6"/>
                <w:sz w:val="24"/>
                <w:szCs w:val="24"/>
              </w:rPr>
              <w:t>此</w:t>
            </w:r>
            <w:r>
              <w:rPr>
                <w:rFonts w:hint="eastAsia" w:ascii="仿宋" w:hAnsi="仿宋" w:eastAsia="仿宋" w:cs="仿宋"/>
                <w:color w:val="FF0000"/>
                <w:spacing w:val="5"/>
                <w:sz w:val="24"/>
                <w:szCs w:val="24"/>
              </w:rPr>
              <w:t xml:space="preserve">工程设最高限价为 </w:t>
            </w:r>
            <w:r>
              <w:rPr>
                <w:rFonts w:hint="eastAsia" w:ascii="仿宋" w:hAnsi="仿宋" w:eastAsia="仿宋" w:cs="仿宋"/>
                <w:color w:val="FF0000"/>
                <w:spacing w:val="5"/>
                <w:sz w:val="24"/>
                <w:szCs w:val="24"/>
                <w:u w:val="single" w:color="auto"/>
                <w:lang w:val="en-US" w:eastAsia="zh-CN"/>
              </w:rPr>
              <w:t>350115.39</w:t>
            </w:r>
            <w:r>
              <w:rPr>
                <w:rFonts w:hint="eastAsia" w:ascii="仿宋" w:hAnsi="仿宋" w:eastAsia="仿宋" w:cs="仿宋"/>
                <w:color w:val="FF0000"/>
                <w:spacing w:val="5"/>
                <w:sz w:val="24"/>
                <w:szCs w:val="24"/>
                <w:u w:val="single" w:color="auto"/>
              </w:rPr>
              <w:t xml:space="preserve"> 元</w:t>
            </w:r>
            <w:r>
              <w:rPr>
                <w:rFonts w:hint="eastAsia" w:ascii="仿宋" w:hAnsi="仿宋" w:eastAsia="仿宋" w:cs="仿宋"/>
                <w:color w:val="FF0000"/>
                <w:spacing w:val="5"/>
                <w:sz w:val="24"/>
                <w:szCs w:val="24"/>
              </w:rPr>
              <w:t>，超过最高限价取消谈判资格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99" w:type="dxa"/>
            <w:vAlign w:val="top"/>
          </w:tcPr>
          <w:p>
            <w:pPr>
              <w:spacing w:before="208" w:line="191" w:lineRule="auto"/>
              <w:ind w:left="171"/>
              <w:rPr>
                <w:rFonts w:hint="eastAsia" w:ascii="仿宋" w:hAnsi="仿宋" w:eastAsia="仿宋" w:cs="仿宋"/>
                <w:sz w:val="24"/>
                <w:szCs w:val="24"/>
              </w:rPr>
            </w:pPr>
            <w:r>
              <w:rPr>
                <w:rFonts w:hint="eastAsia" w:ascii="仿宋" w:hAnsi="仿宋" w:eastAsia="仿宋" w:cs="仿宋"/>
                <w:spacing w:val="7"/>
                <w:sz w:val="24"/>
                <w:szCs w:val="24"/>
              </w:rPr>
              <w:t>3</w:t>
            </w:r>
            <w:r>
              <w:rPr>
                <w:rFonts w:hint="eastAsia" w:ascii="仿宋" w:hAnsi="仿宋" w:eastAsia="仿宋" w:cs="仿宋"/>
                <w:spacing w:val="6"/>
                <w:sz w:val="24"/>
                <w:szCs w:val="24"/>
              </w:rPr>
              <w:t>.3.1</w:t>
            </w:r>
          </w:p>
        </w:tc>
        <w:tc>
          <w:tcPr>
            <w:tcW w:w="2192" w:type="dxa"/>
            <w:vAlign w:val="top"/>
          </w:tcPr>
          <w:p>
            <w:pPr>
              <w:spacing w:before="58" w:line="228" w:lineRule="auto"/>
              <w:ind w:left="551"/>
              <w:rPr>
                <w:rFonts w:hint="eastAsia" w:ascii="仿宋" w:hAnsi="仿宋" w:eastAsia="仿宋" w:cs="仿宋"/>
                <w:sz w:val="24"/>
                <w:szCs w:val="24"/>
              </w:rPr>
            </w:pPr>
            <w:r>
              <w:rPr>
                <w:rFonts w:hint="eastAsia" w:ascii="仿宋" w:hAnsi="仿宋" w:eastAsia="仿宋" w:cs="仿宋"/>
                <w:spacing w:val="10"/>
                <w:sz w:val="24"/>
                <w:szCs w:val="24"/>
              </w:rPr>
              <w:t>投</w:t>
            </w:r>
            <w:r>
              <w:rPr>
                <w:rFonts w:hint="eastAsia" w:ascii="仿宋" w:hAnsi="仿宋" w:eastAsia="仿宋" w:cs="仿宋"/>
                <w:spacing w:val="7"/>
                <w:sz w:val="24"/>
                <w:szCs w:val="24"/>
              </w:rPr>
              <w:t>标有效期</w:t>
            </w:r>
          </w:p>
        </w:tc>
        <w:tc>
          <w:tcPr>
            <w:tcW w:w="6661" w:type="dxa"/>
            <w:vAlign w:val="top"/>
          </w:tcPr>
          <w:p>
            <w:pPr>
              <w:spacing w:before="176" w:line="228" w:lineRule="auto"/>
              <w:ind w:left="216"/>
              <w:rPr>
                <w:rFonts w:hint="eastAsia" w:ascii="仿宋" w:hAnsi="仿宋" w:eastAsia="仿宋" w:cs="仿宋"/>
                <w:sz w:val="24"/>
                <w:szCs w:val="24"/>
              </w:rPr>
            </w:pPr>
            <w:r>
              <w:rPr>
                <w:rFonts w:hint="eastAsia" w:ascii="仿宋" w:hAnsi="仿宋" w:eastAsia="仿宋" w:cs="仿宋"/>
                <w:spacing w:val="-21"/>
                <w:sz w:val="24"/>
                <w:szCs w:val="24"/>
                <w:u w:val="single" w:color="auto"/>
              </w:rPr>
              <w:t>4</w:t>
            </w:r>
            <w:r>
              <w:rPr>
                <w:rFonts w:hint="eastAsia" w:ascii="仿宋" w:hAnsi="仿宋" w:eastAsia="仿宋" w:cs="仿宋"/>
                <w:spacing w:val="-16"/>
                <w:sz w:val="24"/>
                <w:szCs w:val="24"/>
                <w:u w:val="single" w:color="auto"/>
              </w:rPr>
              <w:t xml:space="preserve">5 </w:t>
            </w:r>
            <w:r>
              <w:rPr>
                <w:rFonts w:hint="eastAsia" w:ascii="仿宋" w:hAnsi="仿宋" w:eastAsia="仿宋" w:cs="仿宋"/>
                <w:spacing w:val="-16"/>
                <w:sz w:val="24"/>
                <w:szCs w:val="24"/>
              </w:rPr>
              <w:t xml:space="preserve">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3" w:hRule="atLeast"/>
        </w:trPr>
        <w:tc>
          <w:tcPr>
            <w:tcW w:w="799" w:type="dxa"/>
            <w:vAlign w:val="top"/>
          </w:tcPr>
          <w:p>
            <w:pPr>
              <w:spacing w:line="265" w:lineRule="auto"/>
              <w:rPr>
                <w:rFonts w:hint="eastAsia" w:ascii="仿宋" w:hAnsi="仿宋" w:eastAsia="仿宋" w:cs="仿宋"/>
                <w:sz w:val="24"/>
                <w:szCs w:val="24"/>
              </w:rPr>
            </w:pPr>
          </w:p>
          <w:p>
            <w:pPr>
              <w:spacing w:line="266" w:lineRule="auto"/>
              <w:rPr>
                <w:rFonts w:hint="eastAsia" w:ascii="仿宋" w:hAnsi="仿宋" w:eastAsia="仿宋" w:cs="仿宋"/>
                <w:sz w:val="24"/>
                <w:szCs w:val="24"/>
              </w:rPr>
            </w:pPr>
          </w:p>
          <w:p>
            <w:pPr>
              <w:spacing w:line="266" w:lineRule="auto"/>
              <w:rPr>
                <w:rFonts w:hint="eastAsia" w:ascii="仿宋" w:hAnsi="仿宋" w:eastAsia="仿宋" w:cs="仿宋"/>
                <w:sz w:val="24"/>
                <w:szCs w:val="24"/>
              </w:rPr>
            </w:pPr>
          </w:p>
          <w:p>
            <w:pPr>
              <w:spacing w:line="266" w:lineRule="auto"/>
              <w:rPr>
                <w:rFonts w:hint="eastAsia" w:ascii="仿宋" w:hAnsi="仿宋" w:eastAsia="仿宋" w:cs="仿宋"/>
                <w:sz w:val="24"/>
                <w:szCs w:val="24"/>
              </w:rPr>
            </w:pPr>
          </w:p>
          <w:p>
            <w:pPr>
              <w:spacing w:line="266" w:lineRule="auto"/>
              <w:rPr>
                <w:rFonts w:hint="eastAsia" w:ascii="仿宋" w:hAnsi="仿宋" w:eastAsia="仿宋" w:cs="仿宋"/>
                <w:sz w:val="24"/>
                <w:szCs w:val="24"/>
              </w:rPr>
            </w:pPr>
          </w:p>
          <w:p>
            <w:pPr>
              <w:spacing w:line="266" w:lineRule="auto"/>
              <w:rPr>
                <w:rFonts w:hint="eastAsia" w:ascii="仿宋" w:hAnsi="仿宋" w:eastAsia="仿宋" w:cs="仿宋"/>
                <w:sz w:val="24"/>
                <w:szCs w:val="24"/>
              </w:rPr>
            </w:pPr>
          </w:p>
          <w:p>
            <w:pPr>
              <w:spacing w:line="266" w:lineRule="auto"/>
              <w:rPr>
                <w:rFonts w:hint="eastAsia" w:ascii="仿宋" w:hAnsi="仿宋" w:eastAsia="仿宋" w:cs="仿宋"/>
                <w:sz w:val="24"/>
                <w:szCs w:val="24"/>
              </w:rPr>
            </w:pPr>
          </w:p>
          <w:p>
            <w:pPr>
              <w:spacing w:line="266" w:lineRule="auto"/>
              <w:rPr>
                <w:rFonts w:hint="eastAsia" w:ascii="仿宋" w:hAnsi="仿宋" w:eastAsia="仿宋" w:cs="仿宋"/>
                <w:sz w:val="24"/>
                <w:szCs w:val="24"/>
              </w:rPr>
            </w:pPr>
          </w:p>
          <w:p>
            <w:pPr>
              <w:spacing w:before="65" w:line="191" w:lineRule="auto"/>
              <w:ind w:left="171"/>
              <w:rPr>
                <w:rFonts w:hint="eastAsia" w:ascii="仿宋" w:hAnsi="仿宋" w:eastAsia="仿宋" w:cs="仿宋"/>
                <w:sz w:val="24"/>
                <w:szCs w:val="24"/>
              </w:rPr>
            </w:pPr>
            <w:r>
              <w:rPr>
                <w:rFonts w:hint="eastAsia" w:ascii="仿宋" w:hAnsi="仿宋" w:eastAsia="仿宋" w:cs="仿宋"/>
                <w:spacing w:val="7"/>
                <w:sz w:val="24"/>
                <w:szCs w:val="24"/>
              </w:rPr>
              <w:t>3</w:t>
            </w:r>
            <w:r>
              <w:rPr>
                <w:rFonts w:hint="eastAsia" w:ascii="仿宋" w:hAnsi="仿宋" w:eastAsia="仿宋" w:cs="仿宋"/>
                <w:spacing w:val="6"/>
                <w:sz w:val="24"/>
                <w:szCs w:val="24"/>
              </w:rPr>
              <w:t>.4.1</w:t>
            </w:r>
          </w:p>
        </w:tc>
        <w:tc>
          <w:tcPr>
            <w:tcW w:w="2192" w:type="dxa"/>
            <w:vAlign w:val="top"/>
          </w:tcPr>
          <w:p>
            <w:pPr>
              <w:spacing w:line="247" w:lineRule="auto"/>
              <w:rPr>
                <w:rFonts w:hint="eastAsia" w:ascii="仿宋" w:hAnsi="仿宋" w:eastAsia="仿宋" w:cs="仿宋"/>
                <w:sz w:val="24"/>
                <w:szCs w:val="24"/>
              </w:rPr>
            </w:pPr>
          </w:p>
          <w:p>
            <w:pPr>
              <w:spacing w:line="247" w:lineRule="auto"/>
              <w:rPr>
                <w:rFonts w:hint="eastAsia" w:ascii="仿宋" w:hAnsi="仿宋" w:eastAsia="仿宋" w:cs="仿宋"/>
                <w:sz w:val="24"/>
                <w:szCs w:val="24"/>
              </w:rPr>
            </w:pPr>
          </w:p>
          <w:p>
            <w:pPr>
              <w:spacing w:line="247" w:lineRule="auto"/>
              <w:rPr>
                <w:rFonts w:hint="eastAsia" w:ascii="仿宋" w:hAnsi="仿宋" w:eastAsia="仿宋" w:cs="仿宋"/>
                <w:sz w:val="24"/>
                <w:szCs w:val="24"/>
              </w:rPr>
            </w:pPr>
          </w:p>
          <w:p>
            <w:pPr>
              <w:spacing w:line="248" w:lineRule="auto"/>
              <w:rPr>
                <w:rFonts w:hint="eastAsia" w:ascii="仿宋" w:hAnsi="仿宋" w:eastAsia="仿宋" w:cs="仿宋"/>
                <w:sz w:val="24"/>
                <w:szCs w:val="24"/>
              </w:rPr>
            </w:pPr>
          </w:p>
          <w:p>
            <w:pPr>
              <w:spacing w:line="248" w:lineRule="auto"/>
              <w:rPr>
                <w:rFonts w:hint="eastAsia" w:ascii="仿宋" w:hAnsi="仿宋" w:eastAsia="仿宋" w:cs="仿宋"/>
                <w:sz w:val="24"/>
                <w:szCs w:val="24"/>
              </w:rPr>
            </w:pPr>
          </w:p>
          <w:p>
            <w:pPr>
              <w:spacing w:line="248" w:lineRule="auto"/>
              <w:rPr>
                <w:rFonts w:hint="eastAsia" w:ascii="仿宋" w:hAnsi="仿宋" w:eastAsia="仿宋" w:cs="仿宋"/>
                <w:sz w:val="24"/>
                <w:szCs w:val="24"/>
              </w:rPr>
            </w:pPr>
          </w:p>
          <w:p>
            <w:pPr>
              <w:spacing w:line="248" w:lineRule="auto"/>
              <w:rPr>
                <w:rFonts w:hint="eastAsia" w:ascii="仿宋" w:hAnsi="仿宋" w:eastAsia="仿宋" w:cs="仿宋"/>
                <w:sz w:val="24"/>
                <w:szCs w:val="24"/>
              </w:rPr>
            </w:pPr>
          </w:p>
          <w:p>
            <w:pPr>
              <w:spacing w:line="248" w:lineRule="auto"/>
              <w:rPr>
                <w:rFonts w:hint="eastAsia" w:ascii="仿宋" w:hAnsi="仿宋" w:eastAsia="仿宋" w:cs="仿宋"/>
                <w:sz w:val="24"/>
                <w:szCs w:val="24"/>
              </w:rPr>
            </w:pPr>
          </w:p>
          <w:p>
            <w:pPr>
              <w:spacing w:before="65" w:line="228" w:lineRule="auto"/>
              <w:ind w:left="551"/>
              <w:rPr>
                <w:rFonts w:hint="eastAsia" w:ascii="仿宋" w:hAnsi="仿宋" w:eastAsia="仿宋" w:cs="仿宋"/>
                <w:sz w:val="24"/>
                <w:szCs w:val="24"/>
              </w:rPr>
            </w:pPr>
            <w:r>
              <w:rPr>
                <w:rFonts w:hint="eastAsia" w:ascii="仿宋" w:hAnsi="仿宋" w:eastAsia="仿宋" w:cs="仿宋"/>
                <w:spacing w:val="10"/>
                <w:sz w:val="24"/>
                <w:szCs w:val="24"/>
              </w:rPr>
              <w:t>投</w:t>
            </w:r>
            <w:r>
              <w:rPr>
                <w:rFonts w:hint="eastAsia" w:ascii="仿宋" w:hAnsi="仿宋" w:eastAsia="仿宋" w:cs="仿宋"/>
                <w:spacing w:val="7"/>
                <w:sz w:val="24"/>
                <w:szCs w:val="24"/>
              </w:rPr>
              <w:t>标保证金</w:t>
            </w:r>
          </w:p>
        </w:tc>
        <w:tc>
          <w:tcPr>
            <w:tcW w:w="6661" w:type="dxa"/>
            <w:vAlign w:val="top"/>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1.保证金金额：</w:t>
            </w:r>
            <w:r>
              <w:rPr>
                <w:rFonts w:hint="eastAsia" w:ascii="仿宋" w:hAnsi="仿宋" w:eastAsia="仿宋" w:cs="仿宋"/>
                <w:color w:val="000000"/>
                <w:sz w:val="24"/>
                <w:szCs w:val="24"/>
                <w:lang w:val="en-US" w:eastAsia="zh-CN"/>
              </w:rPr>
              <w:t>7000</w:t>
            </w:r>
            <w:r>
              <w:rPr>
                <w:rFonts w:hint="eastAsia" w:ascii="仿宋" w:hAnsi="仿宋" w:eastAsia="仿宋" w:cs="仿宋"/>
                <w:color w:val="000000"/>
                <w:sz w:val="24"/>
                <w:szCs w:val="24"/>
              </w:rPr>
              <w:t>元 (</w:t>
            </w:r>
            <w:r>
              <w:rPr>
                <w:rFonts w:hint="eastAsia" w:ascii="仿宋" w:hAnsi="仿宋" w:eastAsia="仿宋" w:cs="仿宋"/>
                <w:color w:val="000000"/>
                <w:sz w:val="24"/>
                <w:szCs w:val="24"/>
                <w:lang w:val="en-US" w:eastAsia="zh-CN"/>
              </w:rPr>
              <w:t>柒</w:t>
            </w:r>
            <w:r>
              <w:rPr>
                <w:rFonts w:hint="eastAsia" w:ascii="仿宋" w:hAnsi="仿宋" w:eastAsia="仿宋" w:cs="仿宋"/>
                <w:color w:val="000000"/>
                <w:sz w:val="24"/>
                <w:szCs w:val="24"/>
              </w:rPr>
              <w:t xml:space="preserve">仟元整)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2.投标保证金应当由投标人的基本账户以转帐支票、银行汇票、网银等 非现金形式提交。投标人未按照竞争性谈判文件要求提交投标保证金 的，投标无效。                                                  3.各投标人必须在投标截止时间前交到新疆</w:t>
            </w:r>
            <w:r>
              <w:rPr>
                <w:rFonts w:hint="eastAsia" w:ascii="仿宋" w:hAnsi="仿宋" w:eastAsia="仿宋" w:cs="仿宋"/>
                <w:color w:val="000000"/>
                <w:sz w:val="24"/>
                <w:szCs w:val="24"/>
                <w:lang w:val="en-US" w:eastAsia="zh-CN"/>
              </w:rPr>
              <w:t>天壹中山工程咨询</w:t>
            </w:r>
            <w:r>
              <w:rPr>
                <w:rFonts w:hint="eastAsia" w:ascii="仿宋" w:hAnsi="仿宋" w:eastAsia="仿宋" w:cs="仿宋"/>
                <w:color w:val="000000"/>
                <w:sz w:val="24"/>
                <w:szCs w:val="24"/>
              </w:rPr>
              <w:t>有限公 司指定账户，投标人未按照竞争性谈判文件要求提交投标保证金的，投 标无效。</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开户银行：中国工商银行股份有限公司阿勒泰解放路支行</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行号：102902012016</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开户名称：新疆天壹中山工程咨询有限公司</w:t>
            </w:r>
          </w:p>
          <w:p>
            <w:pPr>
              <w:spacing w:line="360" w:lineRule="auto"/>
              <w:rPr>
                <w:rFonts w:hint="eastAsia" w:ascii="仿宋" w:hAnsi="仿宋" w:eastAsia="仿宋" w:cs="仿宋"/>
                <w:sz w:val="24"/>
                <w:szCs w:val="24"/>
              </w:rPr>
            </w:pPr>
            <w:r>
              <w:rPr>
                <w:rFonts w:hint="eastAsia" w:ascii="仿宋" w:hAnsi="仿宋" w:eastAsia="仿宋" w:cs="仿宋"/>
                <w:color w:val="000000"/>
                <w:sz w:val="24"/>
                <w:szCs w:val="24"/>
                <w:lang w:eastAsia="zh-CN"/>
              </w:rPr>
              <w:t>账</w:t>
            </w:r>
            <w:r>
              <w:rPr>
                <w:rFonts w:hint="eastAsia" w:ascii="仿宋" w:hAnsi="仿宋" w:eastAsia="仿宋" w:cs="仿宋"/>
                <w:color w:val="000000"/>
                <w:sz w:val="24"/>
                <w:szCs w:val="24"/>
              </w:rPr>
              <w:t xml:space="preserve">    号：3008120309000004941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799" w:type="dxa"/>
            <w:vAlign w:val="top"/>
          </w:tcPr>
          <w:p>
            <w:pPr>
              <w:spacing w:line="293" w:lineRule="auto"/>
              <w:rPr>
                <w:rFonts w:hint="eastAsia" w:ascii="仿宋" w:hAnsi="仿宋" w:eastAsia="仿宋" w:cs="仿宋"/>
                <w:sz w:val="24"/>
                <w:szCs w:val="24"/>
              </w:rPr>
            </w:pPr>
          </w:p>
          <w:p>
            <w:pPr>
              <w:spacing w:before="65" w:line="190" w:lineRule="auto"/>
              <w:ind w:left="171"/>
              <w:rPr>
                <w:rFonts w:hint="eastAsia" w:ascii="仿宋" w:hAnsi="仿宋" w:eastAsia="仿宋" w:cs="仿宋"/>
                <w:sz w:val="24"/>
                <w:szCs w:val="24"/>
              </w:rPr>
            </w:pPr>
            <w:r>
              <w:rPr>
                <w:rFonts w:hint="eastAsia" w:ascii="仿宋" w:hAnsi="仿宋" w:eastAsia="仿宋" w:cs="仿宋"/>
                <w:spacing w:val="6"/>
                <w:sz w:val="24"/>
                <w:szCs w:val="24"/>
              </w:rPr>
              <w:t>3</w:t>
            </w:r>
            <w:r>
              <w:rPr>
                <w:rFonts w:hint="eastAsia" w:ascii="仿宋" w:hAnsi="仿宋" w:eastAsia="仿宋" w:cs="仿宋"/>
                <w:spacing w:val="3"/>
                <w:sz w:val="24"/>
                <w:szCs w:val="24"/>
              </w:rPr>
              <w:t>.5.2</w:t>
            </w:r>
          </w:p>
        </w:tc>
        <w:tc>
          <w:tcPr>
            <w:tcW w:w="2192" w:type="dxa"/>
            <w:vAlign w:val="top"/>
          </w:tcPr>
          <w:p>
            <w:pPr>
              <w:spacing w:before="56" w:line="301" w:lineRule="auto"/>
              <w:ind w:right="126"/>
              <w:jc w:val="left"/>
              <w:rPr>
                <w:rFonts w:hint="eastAsia" w:ascii="仿宋" w:hAnsi="仿宋" w:eastAsia="仿宋" w:cs="仿宋"/>
                <w:sz w:val="24"/>
                <w:szCs w:val="24"/>
              </w:rPr>
            </w:pPr>
            <w:r>
              <w:rPr>
                <w:rFonts w:hint="eastAsia" w:ascii="仿宋" w:hAnsi="仿宋" w:eastAsia="仿宋" w:cs="仿宋"/>
                <w:color w:val="000000"/>
                <w:sz w:val="24"/>
                <w:szCs w:val="24"/>
              </w:rPr>
              <w:t>近年财务状况的年份 要求</w:t>
            </w:r>
          </w:p>
        </w:tc>
        <w:tc>
          <w:tcPr>
            <w:tcW w:w="6661" w:type="dxa"/>
            <w:vAlign w:val="top"/>
          </w:tcPr>
          <w:p>
            <w:pPr>
              <w:spacing w:before="65" w:line="228" w:lineRule="auto"/>
              <w:ind w:left="216"/>
              <w:rPr>
                <w:rFonts w:hint="eastAsia" w:ascii="仿宋" w:hAnsi="仿宋" w:eastAsia="仿宋" w:cs="仿宋"/>
                <w:sz w:val="24"/>
                <w:szCs w:val="24"/>
              </w:rPr>
            </w:pPr>
            <w:r>
              <w:rPr>
                <w:rFonts w:hint="eastAsia" w:ascii="仿宋" w:hAnsi="仿宋" w:eastAsia="仿宋" w:cs="仿宋"/>
                <w:color w:val="FF0000"/>
                <w:spacing w:val="-12"/>
                <w:sz w:val="24"/>
                <w:szCs w:val="24"/>
              </w:rPr>
              <w:t>近</w:t>
            </w:r>
            <w:r>
              <w:rPr>
                <w:rFonts w:hint="eastAsia" w:ascii="仿宋" w:hAnsi="仿宋" w:eastAsia="仿宋" w:cs="仿宋"/>
                <w:color w:val="FF0000"/>
                <w:spacing w:val="-6"/>
                <w:sz w:val="24"/>
                <w:szCs w:val="24"/>
              </w:rPr>
              <w:t xml:space="preserve"> </w:t>
            </w:r>
            <w:r>
              <w:rPr>
                <w:rFonts w:hint="eastAsia" w:ascii="仿宋" w:hAnsi="仿宋" w:eastAsia="仿宋" w:cs="仿宋"/>
                <w:color w:val="FF0000"/>
                <w:spacing w:val="-6"/>
                <w:sz w:val="24"/>
                <w:szCs w:val="24"/>
                <w:u w:val="single" w:color="auto"/>
              </w:rPr>
              <w:t xml:space="preserve"> </w:t>
            </w:r>
            <w:r>
              <w:rPr>
                <w:rFonts w:hint="eastAsia" w:ascii="仿宋" w:hAnsi="仿宋" w:eastAsia="仿宋" w:cs="仿宋"/>
                <w:color w:val="FF0000"/>
                <w:spacing w:val="-6"/>
                <w:sz w:val="24"/>
                <w:szCs w:val="24"/>
                <w:u w:val="single" w:color="auto"/>
                <w:lang w:val="en-US" w:eastAsia="zh-CN"/>
              </w:rPr>
              <w:t>1</w:t>
            </w:r>
            <w:r>
              <w:rPr>
                <w:rFonts w:hint="eastAsia" w:ascii="仿宋" w:hAnsi="仿宋" w:eastAsia="仿宋" w:cs="仿宋"/>
                <w:color w:val="FF0000"/>
                <w:spacing w:val="-6"/>
                <w:sz w:val="24"/>
                <w:szCs w:val="24"/>
                <w:u w:val="single" w:color="auto"/>
              </w:rPr>
              <w:t xml:space="preserve"> </w:t>
            </w:r>
            <w:r>
              <w:rPr>
                <w:rFonts w:hint="eastAsia" w:ascii="仿宋" w:hAnsi="仿宋" w:eastAsia="仿宋" w:cs="仿宋"/>
                <w:color w:val="FF0000"/>
                <w:spacing w:val="-6"/>
                <w:sz w:val="24"/>
                <w:szCs w:val="24"/>
              </w:rPr>
              <w:t xml:space="preserve">年，指 </w:t>
            </w:r>
            <w:r>
              <w:rPr>
                <w:rFonts w:hint="eastAsia" w:ascii="仿宋" w:hAnsi="仿宋" w:eastAsia="仿宋" w:cs="仿宋"/>
                <w:color w:val="FF0000"/>
                <w:spacing w:val="-6"/>
                <w:sz w:val="24"/>
                <w:szCs w:val="24"/>
                <w:u w:val="single" w:color="auto"/>
              </w:rPr>
              <w:t xml:space="preserve">2022 </w:t>
            </w:r>
            <w:r>
              <w:rPr>
                <w:rFonts w:hint="eastAsia" w:ascii="仿宋" w:hAnsi="仿宋" w:eastAsia="仿宋" w:cs="仿宋"/>
                <w:color w:val="FF0000"/>
                <w:spacing w:val="-6"/>
                <w:sz w:val="24"/>
                <w:szCs w:val="24"/>
              </w:rPr>
              <w:t>年</w:t>
            </w:r>
            <w:r>
              <w:rPr>
                <w:rFonts w:hint="eastAsia" w:ascii="仿宋" w:hAnsi="仿宋" w:eastAsia="仿宋" w:cs="仿宋"/>
                <w:color w:val="FF0000"/>
                <w:spacing w:val="-6"/>
                <w:sz w:val="24"/>
                <w:szCs w:val="24"/>
                <w:u w:val="single" w:color="auto"/>
              </w:rPr>
              <w:t xml:space="preserve"> 01  </w:t>
            </w:r>
            <w:r>
              <w:rPr>
                <w:rFonts w:hint="eastAsia" w:ascii="仿宋" w:hAnsi="仿宋" w:eastAsia="仿宋" w:cs="仿宋"/>
                <w:color w:val="FF0000"/>
                <w:spacing w:val="-6"/>
                <w:sz w:val="24"/>
                <w:szCs w:val="24"/>
              </w:rPr>
              <w:t xml:space="preserve"> 月</w:t>
            </w:r>
            <w:r>
              <w:rPr>
                <w:rFonts w:hint="eastAsia" w:ascii="仿宋" w:hAnsi="仿宋" w:eastAsia="仿宋" w:cs="仿宋"/>
                <w:color w:val="FF0000"/>
                <w:spacing w:val="-6"/>
                <w:sz w:val="24"/>
                <w:szCs w:val="24"/>
                <w:u w:val="single" w:color="auto"/>
              </w:rPr>
              <w:t xml:space="preserve"> 01 </w:t>
            </w:r>
            <w:r>
              <w:rPr>
                <w:rFonts w:hint="eastAsia" w:ascii="仿宋" w:hAnsi="仿宋" w:eastAsia="仿宋" w:cs="仿宋"/>
                <w:color w:val="FF0000"/>
                <w:spacing w:val="-6"/>
                <w:sz w:val="24"/>
                <w:szCs w:val="24"/>
              </w:rPr>
              <w:t xml:space="preserve">日起至 </w:t>
            </w:r>
            <w:r>
              <w:rPr>
                <w:rFonts w:hint="eastAsia" w:ascii="仿宋" w:hAnsi="仿宋" w:eastAsia="仿宋" w:cs="仿宋"/>
                <w:color w:val="FF0000"/>
                <w:spacing w:val="-6"/>
                <w:sz w:val="24"/>
                <w:szCs w:val="24"/>
                <w:u w:val="single" w:color="auto"/>
              </w:rPr>
              <w:t xml:space="preserve">2022 </w:t>
            </w:r>
            <w:r>
              <w:rPr>
                <w:rFonts w:hint="eastAsia" w:ascii="仿宋" w:hAnsi="仿宋" w:eastAsia="仿宋" w:cs="仿宋"/>
                <w:color w:val="FF0000"/>
                <w:spacing w:val="-6"/>
                <w:sz w:val="24"/>
                <w:szCs w:val="24"/>
              </w:rPr>
              <w:t>年</w:t>
            </w:r>
            <w:r>
              <w:rPr>
                <w:rFonts w:hint="eastAsia" w:ascii="仿宋" w:hAnsi="仿宋" w:eastAsia="仿宋" w:cs="仿宋"/>
                <w:color w:val="FF0000"/>
                <w:spacing w:val="-6"/>
                <w:sz w:val="24"/>
                <w:szCs w:val="24"/>
                <w:u w:val="single" w:color="auto"/>
              </w:rPr>
              <w:t xml:space="preserve"> 12 </w:t>
            </w:r>
            <w:r>
              <w:rPr>
                <w:rFonts w:hint="eastAsia" w:ascii="仿宋" w:hAnsi="仿宋" w:eastAsia="仿宋" w:cs="仿宋"/>
                <w:color w:val="FF0000"/>
                <w:spacing w:val="-6"/>
                <w:sz w:val="24"/>
                <w:szCs w:val="24"/>
              </w:rPr>
              <w:t xml:space="preserve">月 </w:t>
            </w:r>
            <w:r>
              <w:rPr>
                <w:rFonts w:hint="eastAsia" w:ascii="仿宋" w:hAnsi="仿宋" w:eastAsia="仿宋" w:cs="仿宋"/>
                <w:color w:val="FF0000"/>
                <w:spacing w:val="-6"/>
                <w:sz w:val="24"/>
                <w:szCs w:val="24"/>
                <w:u w:val="single" w:color="auto"/>
              </w:rPr>
              <w:t xml:space="preserve">31 </w:t>
            </w:r>
            <w:r>
              <w:rPr>
                <w:rFonts w:hint="eastAsia" w:ascii="仿宋" w:hAnsi="仿宋" w:eastAsia="仿宋" w:cs="仿宋"/>
                <w:color w:val="FF0000"/>
                <w:spacing w:val="-6"/>
                <w:sz w:val="24"/>
                <w:szCs w:val="24"/>
              </w:rPr>
              <w:t>日止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799" w:type="dxa"/>
            <w:vAlign w:val="top"/>
          </w:tcPr>
          <w:p>
            <w:pPr>
              <w:spacing w:line="295" w:lineRule="auto"/>
              <w:rPr>
                <w:rFonts w:hint="eastAsia" w:ascii="仿宋" w:hAnsi="仿宋" w:eastAsia="仿宋" w:cs="仿宋"/>
                <w:sz w:val="24"/>
                <w:szCs w:val="24"/>
              </w:rPr>
            </w:pPr>
          </w:p>
          <w:p>
            <w:pPr>
              <w:spacing w:before="65" w:line="190" w:lineRule="auto"/>
              <w:ind w:left="171"/>
              <w:rPr>
                <w:rFonts w:hint="eastAsia" w:ascii="仿宋" w:hAnsi="仿宋" w:eastAsia="仿宋" w:cs="仿宋"/>
                <w:sz w:val="24"/>
                <w:szCs w:val="24"/>
              </w:rPr>
            </w:pPr>
            <w:r>
              <w:rPr>
                <w:rFonts w:hint="eastAsia" w:ascii="仿宋" w:hAnsi="仿宋" w:eastAsia="仿宋" w:cs="仿宋"/>
                <w:spacing w:val="4"/>
                <w:sz w:val="24"/>
                <w:szCs w:val="24"/>
              </w:rPr>
              <w:t>3.5.</w:t>
            </w:r>
            <w:r>
              <w:rPr>
                <w:rFonts w:hint="eastAsia" w:ascii="仿宋" w:hAnsi="仿宋" w:eastAsia="仿宋" w:cs="仿宋"/>
                <w:spacing w:val="3"/>
                <w:sz w:val="24"/>
                <w:szCs w:val="24"/>
              </w:rPr>
              <w:t>3</w:t>
            </w:r>
          </w:p>
        </w:tc>
        <w:tc>
          <w:tcPr>
            <w:tcW w:w="2192" w:type="dxa"/>
            <w:vAlign w:val="top"/>
          </w:tcPr>
          <w:p>
            <w:pPr>
              <w:spacing w:before="54" w:line="301" w:lineRule="auto"/>
              <w:ind w:right="126"/>
              <w:jc w:val="left"/>
              <w:rPr>
                <w:rFonts w:hint="eastAsia" w:ascii="仿宋" w:hAnsi="仿宋" w:eastAsia="仿宋" w:cs="仿宋"/>
                <w:sz w:val="24"/>
                <w:szCs w:val="24"/>
              </w:rPr>
            </w:pPr>
            <w:r>
              <w:rPr>
                <w:rFonts w:hint="eastAsia" w:ascii="仿宋" w:hAnsi="仿宋" w:eastAsia="仿宋" w:cs="仿宋"/>
                <w:color w:val="000000"/>
                <w:sz w:val="24"/>
                <w:szCs w:val="24"/>
              </w:rPr>
              <w:t>近年完成的类</w:t>
            </w:r>
            <w:r>
              <w:rPr>
                <w:rFonts w:hint="eastAsia" w:ascii="仿宋" w:hAnsi="仿宋" w:eastAsia="仿宋" w:cs="仿宋"/>
                <w:color w:val="000000"/>
                <w:sz w:val="24"/>
                <w:szCs w:val="24"/>
                <w:lang w:val="en-US" w:eastAsia="zh-CN"/>
              </w:rPr>
              <w:t>似项</w:t>
            </w:r>
            <w:r>
              <w:rPr>
                <w:rFonts w:hint="eastAsia" w:ascii="仿宋" w:hAnsi="仿宋" w:eastAsia="仿宋" w:cs="仿宋"/>
                <w:color w:val="000000"/>
                <w:sz w:val="24"/>
                <w:szCs w:val="24"/>
              </w:rPr>
              <w:t>目的年份</w:t>
            </w:r>
            <w:r>
              <w:rPr>
                <w:rFonts w:hint="eastAsia" w:ascii="仿宋" w:hAnsi="仿宋" w:eastAsia="仿宋" w:cs="仿宋"/>
                <w:color w:val="000000"/>
                <w:sz w:val="24"/>
                <w:szCs w:val="24"/>
                <w:lang w:val="en-US" w:eastAsia="zh-CN"/>
              </w:rPr>
              <w:t>要求</w:t>
            </w:r>
          </w:p>
        </w:tc>
        <w:tc>
          <w:tcPr>
            <w:tcW w:w="6661" w:type="dxa"/>
            <w:vAlign w:val="top"/>
          </w:tcPr>
          <w:p>
            <w:pPr>
              <w:spacing w:before="65" w:line="228" w:lineRule="auto"/>
              <w:ind w:left="214" w:firstLine="228" w:firstLineChars="100"/>
              <w:rPr>
                <w:rFonts w:hint="eastAsia" w:ascii="仿宋" w:hAnsi="仿宋" w:eastAsia="仿宋" w:cs="仿宋"/>
                <w:sz w:val="24"/>
                <w:szCs w:val="24"/>
              </w:rPr>
            </w:pPr>
            <w:r>
              <w:rPr>
                <w:rFonts w:hint="eastAsia" w:ascii="仿宋" w:hAnsi="仿宋" w:eastAsia="仿宋" w:cs="仿宋"/>
                <w:spacing w:val="-6"/>
                <w:sz w:val="24"/>
                <w:szCs w:val="24"/>
              </w:rPr>
              <w:t xml:space="preserve">近 </w:t>
            </w:r>
            <w:r>
              <w:rPr>
                <w:rFonts w:hint="eastAsia" w:ascii="仿宋" w:hAnsi="仿宋" w:eastAsia="仿宋" w:cs="仿宋"/>
                <w:spacing w:val="-6"/>
                <w:sz w:val="24"/>
                <w:szCs w:val="24"/>
                <w:u w:val="single" w:color="auto"/>
              </w:rPr>
              <w:t xml:space="preserve">3 </w:t>
            </w:r>
            <w:r>
              <w:rPr>
                <w:rFonts w:hint="eastAsia" w:ascii="仿宋" w:hAnsi="仿宋" w:eastAsia="仿宋" w:cs="仿宋"/>
                <w:spacing w:val="-6"/>
                <w:sz w:val="24"/>
                <w:szCs w:val="24"/>
              </w:rPr>
              <w:t>年，</w:t>
            </w:r>
            <w:r>
              <w:rPr>
                <w:rFonts w:hint="eastAsia" w:ascii="仿宋" w:hAnsi="仿宋" w:eastAsia="仿宋" w:cs="仿宋"/>
                <w:spacing w:val="-5"/>
                <w:sz w:val="24"/>
                <w:szCs w:val="24"/>
              </w:rPr>
              <w:t>指</w:t>
            </w:r>
            <w:r>
              <w:rPr>
                <w:rFonts w:hint="eastAsia" w:ascii="仿宋" w:hAnsi="仿宋" w:eastAsia="仿宋" w:cs="仿宋"/>
                <w:spacing w:val="-3"/>
                <w:sz w:val="24"/>
                <w:szCs w:val="24"/>
              </w:rPr>
              <w:t xml:space="preserve"> </w:t>
            </w:r>
            <w:r>
              <w:rPr>
                <w:rFonts w:hint="eastAsia" w:ascii="仿宋" w:hAnsi="仿宋" w:eastAsia="仿宋" w:cs="仿宋"/>
                <w:spacing w:val="-3"/>
                <w:sz w:val="24"/>
                <w:szCs w:val="24"/>
                <w:u w:val="single" w:color="auto"/>
              </w:rPr>
              <w:t xml:space="preserve">2020 </w:t>
            </w:r>
            <w:r>
              <w:rPr>
                <w:rFonts w:hint="eastAsia" w:ascii="仿宋" w:hAnsi="仿宋" w:eastAsia="仿宋" w:cs="仿宋"/>
                <w:spacing w:val="-3"/>
                <w:sz w:val="24"/>
                <w:szCs w:val="24"/>
              </w:rPr>
              <w:t>年</w:t>
            </w:r>
            <w:r>
              <w:rPr>
                <w:rFonts w:hint="eastAsia" w:ascii="仿宋" w:hAnsi="仿宋" w:eastAsia="仿宋" w:cs="仿宋"/>
                <w:spacing w:val="-3"/>
                <w:sz w:val="24"/>
                <w:szCs w:val="24"/>
                <w:u w:val="single" w:color="auto"/>
              </w:rPr>
              <w:t xml:space="preserve"> 01  </w:t>
            </w:r>
            <w:r>
              <w:rPr>
                <w:rFonts w:hint="eastAsia" w:ascii="仿宋" w:hAnsi="仿宋" w:eastAsia="仿宋" w:cs="仿宋"/>
                <w:spacing w:val="-3"/>
                <w:sz w:val="24"/>
                <w:szCs w:val="24"/>
              </w:rPr>
              <w:t xml:space="preserve"> 月</w:t>
            </w:r>
            <w:r>
              <w:rPr>
                <w:rFonts w:hint="eastAsia" w:ascii="仿宋" w:hAnsi="仿宋" w:eastAsia="仿宋" w:cs="仿宋"/>
                <w:spacing w:val="-3"/>
                <w:sz w:val="24"/>
                <w:szCs w:val="24"/>
                <w:u w:val="single" w:color="auto"/>
              </w:rPr>
              <w:t xml:space="preserve"> 01 </w:t>
            </w:r>
            <w:r>
              <w:rPr>
                <w:rFonts w:hint="eastAsia" w:ascii="仿宋" w:hAnsi="仿宋" w:eastAsia="仿宋" w:cs="仿宋"/>
                <w:spacing w:val="-3"/>
                <w:sz w:val="24"/>
                <w:szCs w:val="24"/>
              </w:rPr>
              <w:t xml:space="preserve"> 日起至</w:t>
            </w:r>
            <w:r>
              <w:rPr>
                <w:rFonts w:hint="eastAsia" w:ascii="仿宋" w:hAnsi="仿宋" w:eastAsia="仿宋" w:cs="仿宋"/>
                <w:spacing w:val="-3"/>
                <w:sz w:val="24"/>
                <w:szCs w:val="24"/>
                <w:u w:val="single" w:color="auto"/>
              </w:rPr>
              <w:t>今</w:t>
            </w:r>
            <w:r>
              <w:rPr>
                <w:rFonts w:hint="eastAsia" w:ascii="仿宋" w:hAnsi="仿宋" w:eastAsia="仿宋" w:cs="仿宋"/>
                <w:spacing w:val="-3"/>
                <w:sz w:val="24"/>
                <w:szCs w:val="24"/>
              </w:rPr>
              <w:t>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99" w:type="dxa"/>
            <w:vAlign w:val="top"/>
          </w:tcPr>
          <w:p>
            <w:pPr>
              <w:spacing w:line="421" w:lineRule="auto"/>
              <w:rPr>
                <w:rFonts w:hint="eastAsia" w:ascii="仿宋" w:hAnsi="仿宋" w:eastAsia="仿宋" w:cs="仿宋"/>
                <w:sz w:val="24"/>
                <w:szCs w:val="24"/>
              </w:rPr>
            </w:pPr>
          </w:p>
          <w:p>
            <w:pPr>
              <w:spacing w:before="65" w:line="190" w:lineRule="auto"/>
              <w:ind w:left="171"/>
              <w:rPr>
                <w:rFonts w:hint="eastAsia" w:ascii="仿宋" w:hAnsi="仿宋" w:eastAsia="仿宋" w:cs="仿宋"/>
                <w:sz w:val="24"/>
                <w:szCs w:val="24"/>
              </w:rPr>
            </w:pPr>
            <w:r>
              <w:rPr>
                <w:rFonts w:hint="eastAsia" w:ascii="仿宋" w:hAnsi="仿宋" w:eastAsia="仿宋" w:cs="仿宋"/>
                <w:spacing w:val="4"/>
                <w:sz w:val="24"/>
                <w:szCs w:val="24"/>
              </w:rPr>
              <w:t>3.6.</w:t>
            </w:r>
            <w:r>
              <w:rPr>
                <w:rFonts w:hint="eastAsia" w:ascii="仿宋" w:hAnsi="仿宋" w:eastAsia="仿宋" w:cs="仿宋"/>
                <w:spacing w:val="3"/>
                <w:sz w:val="24"/>
                <w:szCs w:val="24"/>
              </w:rPr>
              <w:t>3</w:t>
            </w:r>
          </w:p>
        </w:tc>
        <w:tc>
          <w:tcPr>
            <w:tcW w:w="2192" w:type="dxa"/>
            <w:vAlign w:val="top"/>
          </w:tcPr>
          <w:p>
            <w:pPr>
              <w:spacing w:line="271" w:lineRule="auto"/>
              <w:rPr>
                <w:rFonts w:hint="eastAsia" w:ascii="仿宋" w:hAnsi="仿宋" w:eastAsia="仿宋" w:cs="仿宋"/>
                <w:sz w:val="24"/>
                <w:szCs w:val="24"/>
              </w:rPr>
            </w:pPr>
          </w:p>
          <w:p>
            <w:pPr>
              <w:spacing w:before="65" w:line="227" w:lineRule="auto"/>
              <w:ind w:left="340"/>
              <w:rPr>
                <w:rFonts w:hint="eastAsia" w:ascii="仿宋" w:hAnsi="仿宋" w:eastAsia="仿宋" w:cs="仿宋"/>
                <w:sz w:val="24"/>
                <w:szCs w:val="24"/>
              </w:rPr>
            </w:pPr>
            <w:r>
              <w:rPr>
                <w:rFonts w:hint="eastAsia" w:ascii="仿宋" w:hAnsi="仿宋" w:eastAsia="仿宋" w:cs="仿宋"/>
                <w:spacing w:val="12"/>
                <w:sz w:val="24"/>
                <w:szCs w:val="24"/>
              </w:rPr>
              <w:t>签</w:t>
            </w:r>
            <w:r>
              <w:rPr>
                <w:rFonts w:hint="eastAsia" w:ascii="仿宋" w:hAnsi="仿宋" w:eastAsia="仿宋" w:cs="仿宋"/>
                <w:spacing w:val="8"/>
                <w:sz w:val="24"/>
                <w:szCs w:val="24"/>
              </w:rPr>
              <w:t>字或盖章要求</w:t>
            </w:r>
          </w:p>
        </w:tc>
        <w:tc>
          <w:tcPr>
            <w:tcW w:w="6661" w:type="dxa"/>
            <w:vAlign w:val="top"/>
          </w:tcPr>
          <w:p>
            <w:pPr>
              <w:spacing w:before="175" w:line="441" w:lineRule="exact"/>
              <w:ind w:left="112"/>
              <w:rPr>
                <w:rFonts w:hint="eastAsia" w:ascii="仿宋" w:hAnsi="仿宋" w:eastAsia="仿宋" w:cs="仿宋"/>
                <w:sz w:val="24"/>
                <w:szCs w:val="24"/>
              </w:rPr>
            </w:pPr>
            <w:r>
              <w:rPr>
                <w:rFonts w:hint="eastAsia" w:ascii="仿宋" w:hAnsi="仿宋" w:eastAsia="仿宋" w:cs="仿宋"/>
                <w:spacing w:val="26"/>
                <w:position w:val="18"/>
                <w:sz w:val="24"/>
                <w:szCs w:val="24"/>
                <w14:textOutline w14:w="3795" w14:cap="sq" w14:cmpd="sng">
                  <w14:solidFill>
                    <w14:srgbClr w14:val="000000"/>
                  </w14:solidFill>
                  <w14:prstDash w14:val="solid"/>
                  <w14:bevel/>
                </w14:textOutline>
              </w:rPr>
              <w:t>规</w:t>
            </w:r>
            <w:r>
              <w:rPr>
                <w:rFonts w:hint="eastAsia" w:ascii="仿宋" w:hAnsi="仿宋" w:eastAsia="仿宋" w:cs="仿宋"/>
                <w:spacing w:val="14"/>
                <w:position w:val="18"/>
                <w:sz w:val="24"/>
                <w:szCs w:val="24"/>
                <w14:textOutline w14:w="3795" w14:cap="sq" w14:cmpd="sng">
                  <w14:solidFill>
                    <w14:srgbClr w14:val="000000"/>
                  </w14:solidFill>
                  <w14:prstDash w14:val="solid"/>
                  <w14:bevel/>
                </w14:textOutline>
              </w:rPr>
              <w:t>定处需加盖公章，并由投标人法定代表人或其委托代理人签字或盖章。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799" w:type="dxa"/>
            <w:vAlign w:val="top"/>
          </w:tcPr>
          <w:p>
            <w:pPr>
              <w:spacing w:line="306" w:lineRule="auto"/>
              <w:rPr>
                <w:rFonts w:hint="eastAsia" w:ascii="仿宋" w:hAnsi="仿宋" w:eastAsia="仿宋" w:cs="仿宋"/>
                <w:sz w:val="24"/>
                <w:szCs w:val="24"/>
              </w:rPr>
            </w:pPr>
          </w:p>
          <w:p>
            <w:pPr>
              <w:spacing w:before="65" w:line="190" w:lineRule="auto"/>
              <w:ind w:left="171"/>
              <w:rPr>
                <w:rFonts w:hint="eastAsia" w:ascii="仿宋" w:hAnsi="仿宋" w:eastAsia="仿宋" w:cs="仿宋"/>
                <w:sz w:val="24"/>
                <w:szCs w:val="24"/>
              </w:rPr>
            </w:pPr>
            <w:r>
              <w:rPr>
                <w:rFonts w:hint="eastAsia" w:ascii="仿宋" w:hAnsi="仿宋" w:eastAsia="仿宋" w:cs="仿宋"/>
                <w:spacing w:val="4"/>
                <w:sz w:val="24"/>
                <w:szCs w:val="24"/>
              </w:rPr>
              <w:t>3</w:t>
            </w:r>
            <w:r>
              <w:rPr>
                <w:rFonts w:hint="eastAsia" w:ascii="仿宋" w:hAnsi="仿宋" w:eastAsia="仿宋" w:cs="仿宋"/>
                <w:spacing w:val="2"/>
                <w:sz w:val="24"/>
                <w:szCs w:val="24"/>
              </w:rPr>
              <w:t>.6.4</w:t>
            </w:r>
          </w:p>
        </w:tc>
        <w:tc>
          <w:tcPr>
            <w:tcW w:w="2192" w:type="dxa"/>
            <w:vAlign w:val="top"/>
          </w:tcPr>
          <w:p>
            <w:pPr>
              <w:spacing w:before="279" w:line="228" w:lineRule="auto"/>
              <w:ind w:left="456"/>
              <w:rPr>
                <w:rFonts w:hint="eastAsia" w:ascii="仿宋" w:hAnsi="仿宋" w:eastAsia="仿宋" w:cs="仿宋"/>
                <w:sz w:val="24"/>
                <w:szCs w:val="24"/>
              </w:rPr>
            </w:pPr>
            <w:r>
              <w:rPr>
                <w:rFonts w:hint="eastAsia" w:ascii="仿宋" w:hAnsi="仿宋" w:eastAsia="仿宋" w:cs="仿宋"/>
                <w:spacing w:val="8"/>
                <w:sz w:val="24"/>
                <w:szCs w:val="24"/>
              </w:rPr>
              <w:t>响</w:t>
            </w:r>
            <w:r>
              <w:rPr>
                <w:rFonts w:hint="eastAsia" w:ascii="仿宋" w:hAnsi="仿宋" w:eastAsia="仿宋" w:cs="仿宋"/>
                <w:spacing w:val="6"/>
                <w:sz w:val="24"/>
                <w:szCs w:val="24"/>
              </w:rPr>
              <w:t>应文件份数</w:t>
            </w:r>
          </w:p>
        </w:tc>
        <w:tc>
          <w:tcPr>
            <w:tcW w:w="6661" w:type="dxa"/>
            <w:vAlign w:val="top"/>
          </w:tcPr>
          <w:p>
            <w:pPr>
              <w:spacing w:line="226" w:lineRule="auto"/>
              <w:ind w:left="114"/>
              <w:rPr>
                <w:rFonts w:hint="eastAsia" w:ascii="仿宋" w:hAnsi="仿宋" w:eastAsia="仿宋" w:cs="仿宋"/>
                <w:spacing w:val="6"/>
                <w:position w:val="18"/>
                <w:sz w:val="24"/>
                <w:szCs w:val="24"/>
                <w14:textOutline w14:w="3795" w14:cap="sq" w14:cmpd="sng">
                  <w14:solidFill>
                    <w14:srgbClr w14:val="000000"/>
                  </w14:solidFill>
                  <w14:prstDash w14:val="solid"/>
                  <w14:bevel/>
                </w14:textOutline>
              </w:rPr>
            </w:pPr>
            <w:r>
              <w:rPr>
                <w:rFonts w:hint="eastAsia" w:ascii="仿宋" w:hAnsi="仿宋" w:eastAsia="仿宋" w:cs="仿宋"/>
                <w:spacing w:val="6"/>
                <w:position w:val="18"/>
                <w:sz w:val="24"/>
                <w:szCs w:val="24"/>
                <w14:textOutline w14:w="3795" w14:cap="sq" w14:cmpd="sng">
                  <w14:solidFill>
                    <w14:srgbClr w14:val="000000"/>
                  </w14:solidFill>
                  <w14:prstDash w14:val="solid"/>
                  <w14:bevel/>
                </w14:textOutline>
              </w:rPr>
              <w:t>投标人开标及公示后要求：1、纸质版投标文件开标截止前密封完整递交至</w:t>
            </w:r>
            <w:r>
              <w:rPr>
                <w:rFonts w:hint="eastAsia" w:ascii="仿宋" w:hAnsi="仿宋" w:eastAsia="仿宋" w:cs="仿宋"/>
                <w:spacing w:val="6"/>
                <w:position w:val="18"/>
                <w:sz w:val="24"/>
                <w:szCs w:val="24"/>
                <w:lang w:eastAsia="zh-CN"/>
                <w14:textOutline w14:w="3795" w14:cap="sq" w14:cmpd="sng">
                  <w14:solidFill>
                    <w14:srgbClr w14:val="000000"/>
                  </w14:solidFill>
                  <w14:prstDash w14:val="solid"/>
                  <w14:bevel/>
                </w14:textOutline>
              </w:rPr>
              <w:t>新疆天壹中山工程咨询有限公司（阿勒泰市团结路2区润德茗苑1栋四层6号）</w:t>
            </w:r>
            <w:r>
              <w:rPr>
                <w:rFonts w:hint="eastAsia" w:ascii="仿宋" w:hAnsi="仿宋" w:eastAsia="仿宋" w:cs="仿宋"/>
                <w:spacing w:val="6"/>
                <w:position w:val="18"/>
                <w:sz w:val="24"/>
                <w:szCs w:val="24"/>
                <w14:textOutline w14:w="3795" w14:cap="sq" w14:cmpd="sng">
                  <w14:solidFill>
                    <w14:srgbClr w14:val="000000"/>
                  </w14:solidFill>
                  <w14:prstDash w14:val="solid"/>
                  <w14:bevel/>
                </w14:textOutline>
              </w:rPr>
              <w:t>，正本1份，副本2份；正本和副本如有不一致之处，以正本为准，U盘一份；</w:t>
            </w:r>
          </w:p>
          <w:p>
            <w:pPr>
              <w:spacing w:line="226" w:lineRule="auto"/>
              <w:ind w:left="114"/>
              <w:rPr>
                <w:rFonts w:hint="eastAsia" w:ascii="仿宋" w:hAnsi="仿宋" w:eastAsia="仿宋" w:cs="仿宋"/>
                <w:spacing w:val="6"/>
                <w:position w:val="18"/>
                <w:sz w:val="24"/>
                <w:szCs w:val="24"/>
                <w14:textOutline w14:w="3795" w14:cap="sq" w14:cmpd="sng">
                  <w14:solidFill>
                    <w14:srgbClr w14:val="000000"/>
                  </w14:solidFill>
                  <w14:prstDash w14:val="solid"/>
                  <w14:bevel/>
                </w14:textOutline>
              </w:rPr>
            </w:pPr>
            <w:r>
              <w:rPr>
                <w:rFonts w:hint="eastAsia" w:ascii="仿宋" w:hAnsi="仿宋" w:eastAsia="仿宋" w:cs="仿宋"/>
                <w:spacing w:val="6"/>
                <w:position w:val="18"/>
                <w:sz w:val="24"/>
                <w:szCs w:val="24"/>
                <w14:textOutline w14:w="3795" w14:cap="sq" w14:cmpd="sng">
                  <w14:solidFill>
                    <w14:srgbClr w14:val="000000"/>
                  </w14:solidFill>
                  <w14:prstDash w14:val="solid"/>
                  <w14:bevel/>
                </w14:textOutline>
              </w:rPr>
              <w:t>2、须与上传政采云电子版投标文件内容一致，纸质投标文件不得采用活页胶装，需留存备案将一律不予退还。</w:t>
            </w:r>
          </w:p>
          <w:p>
            <w:pPr>
              <w:spacing w:line="226" w:lineRule="auto"/>
              <w:ind w:left="114"/>
              <w:rPr>
                <w:rFonts w:hint="eastAsia" w:ascii="仿宋" w:hAnsi="仿宋" w:eastAsia="仿宋" w:cs="仿宋"/>
                <w:spacing w:val="6"/>
                <w:position w:val="18"/>
                <w:sz w:val="24"/>
                <w:szCs w:val="24"/>
                <w:lang w:val="en-US" w:eastAsia="zh-CN"/>
                <w14:textOutline w14:w="3795" w14:cap="sq" w14:cmpd="sng">
                  <w14:solidFill>
                    <w14:srgbClr w14:val="000000"/>
                  </w14:solidFill>
                  <w14:prstDash w14:val="solid"/>
                  <w14:bevel/>
                </w14:textOutline>
              </w:rPr>
            </w:pPr>
            <w:r>
              <w:rPr>
                <w:rFonts w:hint="eastAsia" w:ascii="仿宋" w:hAnsi="仿宋" w:eastAsia="仿宋" w:cs="仿宋"/>
                <w:spacing w:val="6"/>
                <w:position w:val="18"/>
                <w:sz w:val="24"/>
                <w:szCs w:val="24"/>
                <w14:textOutline w14:w="3795" w14:cap="sq" w14:cmpd="sng">
                  <w14:solidFill>
                    <w14:srgbClr w14:val="000000"/>
                  </w14:solidFill>
                  <w14:prstDash w14:val="solid"/>
                  <w14:bevel/>
                </w14:textOutline>
              </w:rPr>
              <w:t>如有疑问可与收件人联系</w:t>
            </w:r>
            <w:r>
              <w:rPr>
                <w:rFonts w:hint="eastAsia" w:ascii="仿宋" w:hAnsi="仿宋" w:eastAsia="仿宋" w:cs="仿宋"/>
                <w:spacing w:val="6"/>
                <w:position w:val="18"/>
                <w:sz w:val="24"/>
                <w:szCs w:val="24"/>
                <w:lang w:val="en-US" w:eastAsia="zh-CN"/>
                <w14:textOutline w14:w="3795" w14:cap="sq" w14:cmpd="sng">
                  <w14:solidFill>
                    <w14:srgbClr w14:val="000000"/>
                  </w14:solidFill>
                  <w14:prstDash w14:val="solid"/>
                  <w14:bevel/>
                </w14:textOutline>
              </w:rPr>
              <w:t>18590566115</w:t>
            </w:r>
          </w:p>
          <w:p>
            <w:pPr>
              <w:spacing w:line="226" w:lineRule="auto"/>
              <w:ind w:left="114"/>
              <w:rPr>
                <w:rFonts w:hint="eastAsia" w:ascii="仿宋" w:hAnsi="仿宋" w:eastAsia="仿宋" w:cs="仿宋"/>
                <w:sz w:val="24"/>
                <w:szCs w:val="24"/>
              </w:rPr>
            </w:pPr>
            <w:r>
              <w:rPr>
                <w:rFonts w:hint="eastAsia" w:ascii="仿宋" w:hAnsi="仿宋" w:eastAsia="仿宋" w:cs="仿宋"/>
                <w:spacing w:val="6"/>
                <w:position w:val="18"/>
                <w:sz w:val="24"/>
                <w:szCs w:val="24"/>
                <w14:textOutline w14:w="3795" w14:cap="sq" w14:cmpd="sng">
                  <w14:solidFill>
                    <w14:srgbClr w14:val="000000"/>
                  </w14:solidFill>
                  <w14:prstDash w14:val="solid"/>
                  <w14:bevel/>
                </w14:textOutline>
              </w:rPr>
              <w:t>备注：本项目以电子投标文件为准，纸质版投标文件只用于档案存档使用，如遇特殊情况必要时或可能需要查阅纸质版投标文件。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99" w:type="dxa"/>
            <w:vAlign w:val="top"/>
          </w:tcPr>
          <w:p>
            <w:pPr>
              <w:spacing w:line="308" w:lineRule="auto"/>
              <w:rPr>
                <w:rFonts w:hint="eastAsia" w:ascii="仿宋" w:hAnsi="仿宋" w:eastAsia="仿宋" w:cs="仿宋"/>
                <w:sz w:val="24"/>
                <w:szCs w:val="24"/>
              </w:rPr>
            </w:pPr>
          </w:p>
          <w:p>
            <w:pPr>
              <w:spacing w:before="65" w:line="190" w:lineRule="auto"/>
              <w:ind w:left="171"/>
              <w:rPr>
                <w:rFonts w:hint="eastAsia" w:ascii="仿宋" w:hAnsi="仿宋" w:eastAsia="仿宋" w:cs="仿宋"/>
                <w:sz w:val="24"/>
                <w:szCs w:val="24"/>
              </w:rPr>
            </w:pPr>
            <w:r>
              <w:rPr>
                <w:rFonts w:hint="eastAsia" w:ascii="仿宋" w:hAnsi="仿宋" w:eastAsia="仿宋" w:cs="仿宋"/>
                <w:spacing w:val="4"/>
                <w:sz w:val="24"/>
                <w:szCs w:val="24"/>
              </w:rPr>
              <w:t>3.6.</w:t>
            </w:r>
            <w:r>
              <w:rPr>
                <w:rFonts w:hint="eastAsia" w:ascii="仿宋" w:hAnsi="仿宋" w:eastAsia="仿宋" w:cs="仿宋"/>
                <w:spacing w:val="3"/>
                <w:sz w:val="24"/>
                <w:szCs w:val="24"/>
              </w:rPr>
              <w:t>5</w:t>
            </w:r>
          </w:p>
        </w:tc>
        <w:tc>
          <w:tcPr>
            <w:tcW w:w="2192" w:type="dxa"/>
            <w:vAlign w:val="top"/>
          </w:tcPr>
          <w:p>
            <w:pPr>
              <w:spacing w:before="282" w:line="228" w:lineRule="auto"/>
              <w:jc w:val="center"/>
              <w:rPr>
                <w:rFonts w:hint="eastAsia" w:ascii="仿宋" w:hAnsi="仿宋" w:eastAsia="仿宋" w:cs="仿宋"/>
                <w:sz w:val="24"/>
                <w:szCs w:val="24"/>
              </w:rPr>
            </w:pPr>
            <w:r>
              <w:rPr>
                <w:rFonts w:hint="eastAsia" w:ascii="仿宋" w:hAnsi="仿宋" w:eastAsia="仿宋" w:cs="仿宋"/>
                <w:spacing w:val="8"/>
                <w:sz w:val="24"/>
                <w:szCs w:val="24"/>
              </w:rPr>
              <w:t>装</w:t>
            </w:r>
            <w:r>
              <w:rPr>
                <w:rFonts w:hint="eastAsia" w:ascii="仿宋" w:hAnsi="仿宋" w:eastAsia="仿宋" w:cs="仿宋"/>
                <w:spacing w:val="7"/>
                <w:sz w:val="24"/>
                <w:szCs w:val="24"/>
              </w:rPr>
              <w:t>订要求</w:t>
            </w:r>
          </w:p>
        </w:tc>
        <w:tc>
          <w:tcPr>
            <w:tcW w:w="6661" w:type="dxa"/>
            <w:vAlign w:val="top"/>
          </w:tcPr>
          <w:p>
            <w:pPr>
              <w:spacing w:before="65" w:line="228" w:lineRule="auto"/>
              <w:ind w:left="111"/>
              <w:rPr>
                <w:rFonts w:hint="eastAsia" w:ascii="仿宋" w:hAnsi="仿宋" w:eastAsia="仿宋" w:cs="仿宋"/>
                <w:sz w:val="24"/>
                <w:szCs w:val="24"/>
              </w:rPr>
            </w:pPr>
            <w:r>
              <w:rPr>
                <w:rFonts w:hint="eastAsia" w:ascii="仿宋" w:hAnsi="仿宋" w:eastAsia="仿宋" w:cs="仿宋"/>
                <w:spacing w:val="6"/>
                <w:sz w:val="24"/>
                <w:szCs w:val="24"/>
                <w14:textOutline w14:w="3795" w14:cap="sq" w14:cmpd="sng">
                  <w14:solidFill>
                    <w14:srgbClr w14:val="000000"/>
                  </w14:solidFill>
                  <w14:prstDash w14:val="solid"/>
                  <w14:bevel/>
                </w14:textOutline>
              </w:rPr>
              <w:t>胶装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799" w:type="dxa"/>
            <w:vAlign w:val="top"/>
          </w:tcPr>
          <w:p>
            <w:pPr>
              <w:spacing w:before="65" w:line="193" w:lineRule="auto"/>
              <w:jc w:val="center"/>
              <w:rPr>
                <w:rFonts w:hint="eastAsia" w:ascii="仿宋" w:hAnsi="仿宋" w:eastAsia="仿宋" w:cs="仿宋"/>
                <w:sz w:val="24"/>
                <w:szCs w:val="24"/>
              </w:rPr>
            </w:pPr>
            <w:r>
              <w:rPr>
                <w:rFonts w:hint="eastAsia" w:ascii="仿宋" w:hAnsi="仿宋" w:eastAsia="仿宋" w:cs="仿宋"/>
                <w:spacing w:val="7"/>
                <w:sz w:val="24"/>
                <w:szCs w:val="24"/>
              </w:rPr>
              <w:t>4</w:t>
            </w:r>
            <w:r>
              <w:rPr>
                <w:rFonts w:hint="eastAsia" w:ascii="仿宋" w:hAnsi="仿宋" w:eastAsia="仿宋" w:cs="仿宋"/>
                <w:spacing w:val="4"/>
                <w:sz w:val="24"/>
                <w:szCs w:val="24"/>
              </w:rPr>
              <w:t>.1.2</w:t>
            </w:r>
          </w:p>
        </w:tc>
        <w:tc>
          <w:tcPr>
            <w:tcW w:w="2192" w:type="dxa"/>
            <w:vAlign w:val="top"/>
          </w:tcPr>
          <w:p>
            <w:pPr>
              <w:spacing w:before="65" w:line="228" w:lineRule="auto"/>
              <w:ind w:left="128"/>
              <w:rPr>
                <w:rFonts w:hint="eastAsia" w:ascii="仿宋" w:hAnsi="仿宋" w:eastAsia="仿宋" w:cs="仿宋"/>
                <w:sz w:val="24"/>
                <w:szCs w:val="24"/>
              </w:rPr>
            </w:pPr>
            <w:r>
              <w:rPr>
                <w:rFonts w:hint="eastAsia" w:ascii="仿宋" w:hAnsi="仿宋" w:eastAsia="仿宋" w:cs="仿宋"/>
                <w:spacing w:val="9"/>
                <w:sz w:val="24"/>
                <w:szCs w:val="24"/>
              </w:rPr>
              <w:t>封套上应载明的信息</w:t>
            </w:r>
          </w:p>
        </w:tc>
        <w:tc>
          <w:tcPr>
            <w:tcW w:w="6661" w:type="dxa"/>
            <w:vAlign w:val="top"/>
          </w:tcPr>
          <w:p>
            <w:pPr>
              <w:spacing w:before="172" w:line="227" w:lineRule="auto"/>
              <w:ind w:left="112"/>
              <w:rPr>
                <w:rFonts w:hint="eastAsia" w:ascii="仿宋" w:hAnsi="仿宋" w:eastAsia="仿宋" w:cs="仿宋"/>
                <w:sz w:val="24"/>
                <w:szCs w:val="24"/>
              </w:rPr>
            </w:pPr>
            <w:r>
              <w:rPr>
                <w:rFonts w:hint="eastAsia" w:ascii="仿宋" w:hAnsi="仿宋" w:eastAsia="仿宋" w:cs="仿宋"/>
                <w:spacing w:val="13"/>
                <w:sz w:val="24"/>
                <w:szCs w:val="24"/>
              </w:rPr>
              <w:t>招</w:t>
            </w:r>
            <w:r>
              <w:rPr>
                <w:rFonts w:hint="eastAsia" w:ascii="仿宋" w:hAnsi="仿宋" w:eastAsia="仿宋" w:cs="仿宋"/>
                <w:spacing w:val="9"/>
                <w:sz w:val="24"/>
                <w:szCs w:val="24"/>
              </w:rPr>
              <w:t>标人：</w:t>
            </w:r>
            <w:r>
              <w:rPr>
                <w:rFonts w:hint="eastAsia" w:ascii="仿宋" w:hAnsi="仿宋" w:eastAsia="仿宋" w:cs="仿宋"/>
                <w:spacing w:val="9"/>
                <w:sz w:val="24"/>
                <w:szCs w:val="24"/>
                <w:u w:val="single" w:color="auto"/>
              </w:rPr>
              <w:t>新疆维吾尔自治区广播电视局七六0三台</w:t>
            </w:r>
          </w:p>
          <w:p>
            <w:pPr>
              <w:spacing w:before="65" w:line="405" w:lineRule="auto"/>
              <w:ind w:left="18"/>
              <w:rPr>
                <w:rFonts w:hint="eastAsia" w:ascii="仿宋" w:hAnsi="仿宋" w:eastAsia="仿宋" w:cs="仿宋"/>
                <w:sz w:val="24"/>
                <w:szCs w:val="24"/>
              </w:rPr>
            </w:pPr>
            <w:r>
              <w:rPr>
                <w:rFonts w:hint="eastAsia" w:ascii="仿宋" w:hAnsi="仿宋" w:eastAsia="仿宋" w:cs="仿宋"/>
                <w:spacing w:val="25"/>
                <w:sz w:val="24"/>
                <w:szCs w:val="24"/>
              </w:rPr>
              <w:t>(</w:t>
            </w:r>
            <w:r>
              <w:rPr>
                <w:rFonts w:hint="eastAsia" w:ascii="仿宋" w:hAnsi="仿宋" w:eastAsia="仿宋" w:cs="仿宋"/>
                <w:spacing w:val="13"/>
                <w:sz w:val="24"/>
                <w:szCs w:val="24"/>
              </w:rPr>
              <w:t>项目名称) ：</w:t>
            </w:r>
            <w:r>
              <w:rPr>
                <w:rFonts w:hint="eastAsia" w:ascii="仿宋" w:hAnsi="仿宋" w:eastAsia="仿宋" w:cs="仿宋"/>
                <w:spacing w:val="13"/>
                <w:sz w:val="24"/>
                <w:szCs w:val="24"/>
                <w:u w:val="single" w:color="auto"/>
                <w:lang w:val="en-US" w:eastAsia="zh-CN"/>
              </w:rPr>
              <w:t>7603台围墙倒塌重建项目工程</w:t>
            </w:r>
            <w:r>
              <w:rPr>
                <w:rFonts w:hint="eastAsia" w:ascii="仿宋" w:hAnsi="仿宋" w:eastAsia="仿宋" w:cs="仿宋"/>
                <w:spacing w:val="2"/>
                <w:sz w:val="24"/>
                <w:szCs w:val="24"/>
                <w:u w:val="single" w:color="auto"/>
              </w:rPr>
              <w:t>项目</w:t>
            </w:r>
            <w:r>
              <w:rPr>
                <w:rFonts w:hint="eastAsia" w:ascii="仿宋" w:hAnsi="仿宋" w:eastAsia="仿宋" w:cs="仿宋"/>
                <w:spacing w:val="2"/>
                <w:sz w:val="24"/>
                <w:szCs w:val="24"/>
              </w:rPr>
              <w:t>在</w:t>
            </w:r>
            <w:r>
              <w:rPr>
                <w:rFonts w:hint="eastAsia" w:ascii="仿宋" w:hAnsi="仿宋" w:eastAsia="仿宋" w:cs="仿宋"/>
                <w:color w:val="FF0000"/>
                <w:spacing w:val="2"/>
                <w:sz w:val="24"/>
                <w:szCs w:val="24"/>
                <w:u w:val="single" w:color="auto"/>
              </w:rPr>
              <w:t xml:space="preserve">  2023 年 </w:t>
            </w:r>
            <w:r>
              <w:rPr>
                <w:rFonts w:hint="eastAsia" w:ascii="仿宋" w:hAnsi="仿宋" w:eastAsia="仿宋" w:cs="仿宋"/>
                <w:color w:val="FF0000"/>
                <w:spacing w:val="2"/>
                <w:sz w:val="24"/>
                <w:szCs w:val="24"/>
                <w:u w:val="single" w:color="auto"/>
                <w:lang w:val="en-US" w:eastAsia="zh-CN"/>
              </w:rPr>
              <w:t>6</w:t>
            </w:r>
            <w:r>
              <w:rPr>
                <w:rFonts w:hint="eastAsia" w:ascii="仿宋" w:hAnsi="仿宋" w:eastAsia="仿宋" w:cs="仿宋"/>
                <w:color w:val="FF0000"/>
                <w:spacing w:val="2"/>
                <w:sz w:val="24"/>
                <w:szCs w:val="24"/>
                <w:u w:val="single" w:color="auto"/>
              </w:rPr>
              <w:t xml:space="preserve"> 月 2</w:t>
            </w:r>
            <w:r>
              <w:rPr>
                <w:rFonts w:hint="eastAsia" w:ascii="仿宋" w:hAnsi="仿宋" w:eastAsia="仿宋" w:cs="仿宋"/>
                <w:color w:val="FF0000"/>
                <w:spacing w:val="1"/>
                <w:sz w:val="24"/>
                <w:szCs w:val="24"/>
                <w:u w:val="single" w:color="auto"/>
                <w:lang w:val="en-US" w:eastAsia="zh-CN"/>
              </w:rPr>
              <w:t>7</w:t>
            </w:r>
            <w:r>
              <w:rPr>
                <w:rFonts w:hint="eastAsia" w:ascii="仿宋" w:hAnsi="仿宋" w:eastAsia="仿宋" w:cs="仿宋"/>
                <w:color w:val="FF0000"/>
                <w:spacing w:val="1"/>
                <w:sz w:val="24"/>
                <w:szCs w:val="24"/>
                <w:u w:val="single" w:color="auto"/>
              </w:rPr>
              <w:t xml:space="preserve"> 日 1</w:t>
            </w:r>
            <w:r>
              <w:rPr>
                <w:rFonts w:hint="eastAsia" w:ascii="仿宋" w:hAnsi="仿宋" w:eastAsia="仿宋" w:cs="仿宋"/>
                <w:color w:val="FF0000"/>
                <w:spacing w:val="1"/>
                <w:sz w:val="24"/>
                <w:szCs w:val="24"/>
                <w:u w:val="single" w:color="auto"/>
                <w:lang w:val="en-US" w:eastAsia="zh-CN"/>
              </w:rPr>
              <w:t>6</w:t>
            </w:r>
            <w:r>
              <w:rPr>
                <w:rFonts w:hint="eastAsia" w:ascii="仿宋" w:hAnsi="仿宋" w:eastAsia="仿宋" w:cs="仿宋"/>
                <w:color w:val="FF0000"/>
                <w:spacing w:val="1"/>
                <w:sz w:val="24"/>
                <w:szCs w:val="24"/>
                <w:u w:val="single" w:color="auto"/>
              </w:rPr>
              <w:t xml:space="preserve"> 时 30</w:t>
            </w:r>
            <w:r>
              <w:rPr>
                <w:rFonts w:hint="eastAsia" w:ascii="仿宋" w:hAnsi="仿宋" w:eastAsia="仿宋" w:cs="仿宋"/>
                <w:spacing w:val="1"/>
                <w:sz w:val="24"/>
                <w:szCs w:val="24"/>
                <w:u w:val="single" w:color="auto"/>
              </w:rPr>
              <w:t xml:space="preserve">  分前不得开启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99" w:type="dxa"/>
            <w:vAlign w:val="top"/>
          </w:tcPr>
          <w:p>
            <w:pPr>
              <w:spacing w:before="254" w:line="192" w:lineRule="auto"/>
              <w:ind w:left="166"/>
              <w:rPr>
                <w:rFonts w:hint="eastAsia" w:ascii="仿宋" w:hAnsi="仿宋" w:eastAsia="仿宋" w:cs="仿宋"/>
                <w:sz w:val="24"/>
                <w:szCs w:val="24"/>
              </w:rPr>
            </w:pPr>
            <w:r>
              <w:rPr>
                <w:rFonts w:hint="eastAsia" w:ascii="仿宋" w:hAnsi="仿宋" w:eastAsia="仿宋" w:cs="仿宋"/>
                <w:spacing w:val="7"/>
                <w:sz w:val="24"/>
                <w:szCs w:val="24"/>
              </w:rPr>
              <w:t>4</w:t>
            </w:r>
            <w:r>
              <w:rPr>
                <w:rFonts w:hint="eastAsia" w:ascii="仿宋" w:hAnsi="仿宋" w:eastAsia="仿宋" w:cs="仿宋"/>
                <w:spacing w:val="4"/>
                <w:sz w:val="24"/>
                <w:szCs w:val="24"/>
              </w:rPr>
              <w:t>.2.2</w:t>
            </w:r>
          </w:p>
        </w:tc>
        <w:tc>
          <w:tcPr>
            <w:tcW w:w="2192" w:type="dxa"/>
            <w:vAlign w:val="top"/>
          </w:tcPr>
          <w:p>
            <w:pPr>
              <w:spacing w:before="220" w:line="228" w:lineRule="auto"/>
              <w:ind w:left="235"/>
              <w:rPr>
                <w:rFonts w:hint="eastAsia" w:ascii="仿宋" w:hAnsi="仿宋" w:eastAsia="仿宋" w:cs="仿宋"/>
                <w:sz w:val="24"/>
                <w:szCs w:val="24"/>
              </w:rPr>
            </w:pPr>
            <w:r>
              <w:rPr>
                <w:rFonts w:hint="eastAsia" w:ascii="仿宋" w:hAnsi="仿宋" w:eastAsia="仿宋" w:cs="仿宋"/>
                <w:spacing w:val="12"/>
                <w:sz w:val="24"/>
                <w:szCs w:val="24"/>
              </w:rPr>
              <w:t>递</w:t>
            </w:r>
            <w:r>
              <w:rPr>
                <w:rFonts w:hint="eastAsia" w:ascii="仿宋" w:hAnsi="仿宋" w:eastAsia="仿宋" w:cs="仿宋"/>
                <w:spacing w:val="8"/>
                <w:sz w:val="24"/>
                <w:szCs w:val="24"/>
              </w:rPr>
              <w:t>交响应文件地点</w:t>
            </w:r>
          </w:p>
        </w:tc>
        <w:tc>
          <w:tcPr>
            <w:tcW w:w="6661" w:type="dxa"/>
            <w:vAlign w:val="top"/>
          </w:tcPr>
          <w:p>
            <w:pPr>
              <w:spacing w:before="221" w:line="227" w:lineRule="auto"/>
              <w:ind w:left="120"/>
              <w:rPr>
                <w:rFonts w:hint="eastAsia" w:ascii="仿宋" w:hAnsi="仿宋" w:eastAsia="仿宋" w:cs="仿宋"/>
                <w:sz w:val="24"/>
                <w:szCs w:val="24"/>
                <w:lang w:val="en-US"/>
              </w:rPr>
            </w:pPr>
            <w:r>
              <w:rPr>
                <w:rFonts w:hint="eastAsia" w:ascii="仿宋" w:hAnsi="仿宋" w:eastAsia="仿宋" w:cs="仿宋"/>
                <w:spacing w:val="16"/>
                <w:sz w:val="24"/>
                <w:szCs w:val="24"/>
                <w:u w:val="none" w:color="auto"/>
                <w:lang w:val="en-US" w:eastAsia="zh-CN"/>
              </w:rPr>
              <w:t>纸质版送至：</w:t>
            </w:r>
            <w:r>
              <w:rPr>
                <w:rFonts w:hint="eastAsia" w:ascii="仿宋" w:hAnsi="仿宋" w:eastAsia="仿宋" w:cs="仿宋"/>
                <w:spacing w:val="16"/>
                <w:sz w:val="24"/>
                <w:szCs w:val="24"/>
                <w:u w:val="single" w:color="auto"/>
                <w:lang w:eastAsia="zh-CN"/>
              </w:rPr>
              <w:t>新疆天壹中山工程咨询有限公司（阿勒泰市团结路2区润德茗苑1栋四层6号）</w:t>
            </w:r>
            <w:r>
              <w:rPr>
                <w:rFonts w:hint="eastAsia" w:ascii="仿宋" w:hAnsi="仿宋" w:eastAsia="仿宋" w:cs="仿宋"/>
                <w:spacing w:val="16"/>
                <w:sz w:val="24"/>
                <w:szCs w:val="24"/>
                <w:u w:val="none" w:color="auto"/>
                <w:lang w:val="en-US" w:eastAsia="zh-CN"/>
              </w:rPr>
              <w:t xml:space="preserve">  电子版上传至：</w:t>
            </w:r>
            <w:r>
              <w:rPr>
                <w:rFonts w:hint="eastAsia" w:ascii="仿宋" w:hAnsi="仿宋" w:eastAsia="仿宋" w:cs="仿宋"/>
                <w:spacing w:val="16"/>
                <w:sz w:val="24"/>
                <w:szCs w:val="24"/>
                <w:u w:val="single" w:color="auto"/>
                <w:lang w:val="zh-CN" w:eastAsia="zh-CN"/>
              </w:rPr>
              <w:t>政采云平台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799" w:type="dxa"/>
            <w:vAlign w:val="top"/>
          </w:tcPr>
          <w:p>
            <w:pPr>
              <w:spacing w:line="248" w:lineRule="auto"/>
              <w:rPr>
                <w:rFonts w:hint="eastAsia" w:ascii="仿宋" w:hAnsi="仿宋" w:eastAsia="仿宋" w:cs="仿宋"/>
                <w:sz w:val="24"/>
                <w:szCs w:val="24"/>
              </w:rPr>
            </w:pPr>
          </w:p>
          <w:p>
            <w:pPr>
              <w:spacing w:before="65" w:line="192" w:lineRule="auto"/>
              <w:ind w:left="166"/>
              <w:rPr>
                <w:rFonts w:hint="eastAsia" w:ascii="仿宋" w:hAnsi="仿宋" w:eastAsia="仿宋" w:cs="仿宋"/>
                <w:sz w:val="24"/>
                <w:szCs w:val="24"/>
              </w:rPr>
            </w:pPr>
            <w:r>
              <w:rPr>
                <w:rFonts w:hint="eastAsia" w:ascii="仿宋" w:hAnsi="仿宋" w:eastAsia="仿宋" w:cs="仿宋"/>
                <w:spacing w:val="5"/>
                <w:sz w:val="24"/>
                <w:szCs w:val="24"/>
              </w:rPr>
              <w:t>4.2.</w:t>
            </w:r>
            <w:r>
              <w:rPr>
                <w:rFonts w:hint="eastAsia" w:ascii="仿宋" w:hAnsi="仿宋" w:eastAsia="仿宋" w:cs="仿宋"/>
                <w:spacing w:val="4"/>
                <w:sz w:val="24"/>
                <w:szCs w:val="24"/>
              </w:rPr>
              <w:t>3</w:t>
            </w:r>
          </w:p>
        </w:tc>
        <w:tc>
          <w:tcPr>
            <w:tcW w:w="2192" w:type="dxa"/>
            <w:vAlign w:val="top"/>
          </w:tcPr>
          <w:p>
            <w:pPr>
              <w:spacing w:before="282" w:line="228" w:lineRule="auto"/>
              <w:ind w:left="237"/>
              <w:rPr>
                <w:rFonts w:hint="eastAsia" w:ascii="仿宋" w:hAnsi="仿宋" w:eastAsia="仿宋" w:cs="仿宋"/>
                <w:sz w:val="24"/>
                <w:szCs w:val="24"/>
              </w:rPr>
            </w:pPr>
            <w:r>
              <w:rPr>
                <w:rFonts w:hint="eastAsia" w:ascii="仿宋" w:hAnsi="仿宋" w:eastAsia="仿宋" w:cs="仿宋"/>
                <w:spacing w:val="10"/>
                <w:sz w:val="24"/>
                <w:szCs w:val="24"/>
              </w:rPr>
              <w:t>是</w:t>
            </w:r>
            <w:r>
              <w:rPr>
                <w:rFonts w:hint="eastAsia" w:ascii="仿宋" w:hAnsi="仿宋" w:eastAsia="仿宋" w:cs="仿宋"/>
                <w:spacing w:val="8"/>
                <w:sz w:val="24"/>
                <w:szCs w:val="24"/>
              </w:rPr>
              <w:t>否退还响应文件</w:t>
            </w:r>
          </w:p>
        </w:tc>
        <w:tc>
          <w:tcPr>
            <w:tcW w:w="6661" w:type="dxa"/>
            <w:vAlign w:val="top"/>
          </w:tcPr>
          <w:p>
            <w:pPr>
              <w:spacing w:before="222" w:line="228" w:lineRule="auto"/>
              <w:ind w:left="133"/>
              <w:rPr>
                <w:rFonts w:hint="eastAsia" w:ascii="仿宋" w:hAnsi="仿宋" w:eastAsia="仿宋" w:cs="仿宋"/>
                <w:sz w:val="24"/>
                <w:szCs w:val="24"/>
              </w:rPr>
            </w:pPr>
            <w:r>
              <w:rPr>
                <w:rFonts w:hint="eastAsia" w:ascii="仿宋" w:hAnsi="仿宋" w:eastAsia="仿宋" w:cs="仿宋"/>
                <w:position w:val="-2"/>
                <w:sz w:val="24"/>
                <w:szCs w:val="24"/>
              </w:rPr>
              <w:drawing>
                <wp:inline distT="0" distB="0" distL="0" distR="0">
                  <wp:extent cx="113665" cy="13208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29"/>
                          <a:stretch>
                            <a:fillRect/>
                          </a:stretch>
                        </pic:blipFill>
                        <pic:spPr>
                          <a:xfrm>
                            <a:off x="0" y="0"/>
                            <a:ext cx="114002" cy="132582"/>
                          </a:xfrm>
                          <a:prstGeom prst="rect">
                            <a:avLst/>
                          </a:prstGeom>
                        </pic:spPr>
                      </pic:pic>
                    </a:graphicData>
                  </a:graphic>
                </wp:inline>
              </w:drawing>
            </w:r>
            <w:r>
              <w:rPr>
                <w:rFonts w:hint="eastAsia" w:ascii="仿宋" w:hAnsi="仿宋" w:eastAsia="仿宋" w:cs="仿宋"/>
                <w:spacing w:val="11"/>
                <w:sz w:val="24"/>
                <w:szCs w:val="24"/>
              </w:rPr>
              <w:t>否</w:t>
            </w:r>
            <w:r>
              <w:rPr>
                <w:rFonts w:hint="eastAsia" w:ascii="仿宋" w:hAnsi="仿宋" w:eastAsia="仿宋" w:cs="仿宋"/>
                <w:spacing w:val="10"/>
                <w:sz w:val="24"/>
                <w:szCs w:val="24"/>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799" w:type="dxa"/>
            <w:vAlign w:val="top"/>
          </w:tcPr>
          <w:p>
            <w:pPr>
              <w:spacing w:line="461" w:lineRule="auto"/>
              <w:rPr>
                <w:rFonts w:hint="eastAsia" w:ascii="仿宋" w:hAnsi="仿宋" w:eastAsia="仿宋" w:cs="仿宋"/>
                <w:sz w:val="24"/>
                <w:szCs w:val="24"/>
              </w:rPr>
            </w:pPr>
          </w:p>
          <w:p>
            <w:pPr>
              <w:spacing w:before="65" w:line="191" w:lineRule="auto"/>
              <w:ind w:left="277"/>
              <w:rPr>
                <w:rFonts w:hint="eastAsia" w:ascii="仿宋" w:hAnsi="仿宋" w:eastAsia="仿宋" w:cs="仿宋"/>
                <w:sz w:val="24"/>
                <w:szCs w:val="24"/>
              </w:rPr>
            </w:pPr>
            <w:r>
              <w:rPr>
                <w:rFonts w:hint="eastAsia" w:ascii="仿宋" w:hAnsi="仿宋" w:eastAsia="仿宋" w:cs="仿宋"/>
                <w:spacing w:val="8"/>
                <w:sz w:val="24"/>
                <w:szCs w:val="24"/>
              </w:rPr>
              <w:t>5</w:t>
            </w:r>
            <w:r>
              <w:rPr>
                <w:rFonts w:hint="eastAsia" w:ascii="仿宋" w:hAnsi="仿宋" w:eastAsia="仿宋" w:cs="仿宋"/>
                <w:spacing w:val="7"/>
                <w:sz w:val="24"/>
                <w:szCs w:val="24"/>
              </w:rPr>
              <w:t>.1</w:t>
            </w:r>
          </w:p>
        </w:tc>
        <w:tc>
          <w:tcPr>
            <w:tcW w:w="2192" w:type="dxa"/>
            <w:vAlign w:val="top"/>
          </w:tcPr>
          <w:p>
            <w:pPr>
              <w:spacing w:line="370" w:lineRule="auto"/>
              <w:rPr>
                <w:rFonts w:hint="eastAsia" w:ascii="仿宋" w:hAnsi="仿宋" w:eastAsia="仿宋" w:cs="仿宋"/>
                <w:sz w:val="24"/>
                <w:szCs w:val="24"/>
              </w:rPr>
            </w:pPr>
          </w:p>
          <w:p>
            <w:pPr>
              <w:spacing w:before="65" w:line="228" w:lineRule="auto"/>
              <w:ind w:left="340"/>
              <w:rPr>
                <w:rFonts w:hint="eastAsia" w:ascii="仿宋" w:hAnsi="仿宋" w:eastAsia="仿宋" w:cs="仿宋"/>
                <w:sz w:val="24"/>
                <w:szCs w:val="24"/>
              </w:rPr>
            </w:pPr>
            <w:r>
              <w:rPr>
                <w:rFonts w:hint="eastAsia" w:ascii="仿宋" w:hAnsi="仿宋" w:eastAsia="仿宋" w:cs="仿宋"/>
                <w:spacing w:val="11"/>
                <w:sz w:val="24"/>
                <w:szCs w:val="24"/>
              </w:rPr>
              <w:t>开</w:t>
            </w:r>
            <w:r>
              <w:rPr>
                <w:rFonts w:hint="eastAsia" w:ascii="仿宋" w:hAnsi="仿宋" w:eastAsia="仿宋" w:cs="仿宋"/>
                <w:spacing w:val="8"/>
                <w:sz w:val="24"/>
                <w:szCs w:val="24"/>
              </w:rPr>
              <w:t>标时间和地点</w:t>
            </w:r>
          </w:p>
        </w:tc>
        <w:tc>
          <w:tcPr>
            <w:tcW w:w="6661" w:type="dxa"/>
            <w:vAlign w:val="top"/>
          </w:tcPr>
          <w:p>
            <w:pPr>
              <w:spacing w:before="52" w:line="228" w:lineRule="auto"/>
              <w:ind w:left="112"/>
              <w:rPr>
                <w:rFonts w:hint="eastAsia" w:ascii="仿宋" w:hAnsi="仿宋" w:eastAsia="仿宋" w:cs="仿宋"/>
                <w:color w:val="FF0000"/>
                <w:sz w:val="24"/>
                <w:szCs w:val="24"/>
              </w:rPr>
            </w:pPr>
            <w:r>
              <w:rPr>
                <w:rFonts w:hint="eastAsia" w:ascii="仿宋" w:hAnsi="仿宋" w:eastAsia="仿宋" w:cs="仿宋"/>
                <w:spacing w:val="1"/>
                <w:sz w:val="24"/>
                <w:szCs w:val="24"/>
              </w:rPr>
              <w:t>开标时间</w:t>
            </w:r>
            <w:r>
              <w:rPr>
                <w:rFonts w:hint="eastAsia" w:ascii="仿宋" w:hAnsi="仿宋" w:eastAsia="仿宋" w:cs="仿宋"/>
                <w:sz w:val="24"/>
                <w:szCs w:val="24"/>
              </w:rPr>
              <w:t>：</w:t>
            </w:r>
            <w:r>
              <w:rPr>
                <w:rFonts w:hint="eastAsia" w:ascii="仿宋" w:hAnsi="仿宋" w:eastAsia="仿宋" w:cs="仿宋"/>
                <w:color w:val="FF0000"/>
                <w:sz w:val="24"/>
                <w:szCs w:val="24"/>
                <w:u w:val="single" w:color="auto"/>
              </w:rPr>
              <w:t xml:space="preserve">  2023 年 </w:t>
            </w:r>
            <w:r>
              <w:rPr>
                <w:rFonts w:hint="eastAsia" w:ascii="仿宋" w:hAnsi="仿宋" w:eastAsia="仿宋" w:cs="仿宋"/>
                <w:color w:val="FF0000"/>
                <w:sz w:val="24"/>
                <w:szCs w:val="24"/>
                <w:u w:val="single" w:color="auto"/>
                <w:lang w:val="en-US" w:eastAsia="zh-CN"/>
              </w:rPr>
              <w:t>6</w:t>
            </w:r>
            <w:r>
              <w:rPr>
                <w:rFonts w:hint="eastAsia" w:ascii="仿宋" w:hAnsi="仿宋" w:eastAsia="仿宋" w:cs="仿宋"/>
                <w:color w:val="FF0000"/>
                <w:sz w:val="24"/>
                <w:szCs w:val="24"/>
                <w:u w:val="single" w:color="auto"/>
              </w:rPr>
              <w:t xml:space="preserve"> 月 2</w:t>
            </w:r>
            <w:r>
              <w:rPr>
                <w:rFonts w:hint="eastAsia" w:ascii="仿宋" w:hAnsi="仿宋" w:eastAsia="仿宋" w:cs="仿宋"/>
                <w:color w:val="FF0000"/>
                <w:sz w:val="24"/>
                <w:szCs w:val="24"/>
                <w:u w:val="single" w:color="auto"/>
                <w:lang w:val="en-US" w:eastAsia="zh-CN"/>
              </w:rPr>
              <w:t>7</w:t>
            </w:r>
            <w:r>
              <w:rPr>
                <w:rFonts w:hint="eastAsia" w:ascii="仿宋" w:hAnsi="仿宋" w:eastAsia="仿宋" w:cs="仿宋"/>
                <w:color w:val="FF0000"/>
                <w:sz w:val="24"/>
                <w:szCs w:val="24"/>
                <w:u w:val="single" w:color="auto"/>
              </w:rPr>
              <w:t xml:space="preserve"> 日 </w:t>
            </w:r>
            <w:r>
              <w:rPr>
                <w:rFonts w:hint="eastAsia" w:ascii="仿宋" w:hAnsi="仿宋" w:eastAsia="仿宋" w:cs="仿宋"/>
                <w:color w:val="FF0000"/>
                <w:sz w:val="24"/>
                <w:szCs w:val="24"/>
                <w:u w:val="single" w:color="auto"/>
                <w:lang w:val="en-US" w:eastAsia="zh-CN"/>
              </w:rPr>
              <w:t>16</w:t>
            </w:r>
            <w:bookmarkStart w:id="23" w:name="_GoBack"/>
            <w:bookmarkEnd w:id="23"/>
            <w:r>
              <w:rPr>
                <w:rFonts w:hint="eastAsia" w:ascii="仿宋" w:hAnsi="仿宋" w:eastAsia="仿宋" w:cs="仿宋"/>
                <w:color w:val="FF0000"/>
                <w:sz w:val="24"/>
                <w:szCs w:val="24"/>
                <w:u w:val="single" w:color="auto"/>
              </w:rPr>
              <w:t xml:space="preserve"> 时 30 时 00  </w:t>
            </w:r>
            <w:r>
              <w:rPr>
                <w:rFonts w:hint="eastAsia" w:ascii="仿宋" w:hAnsi="仿宋" w:eastAsia="仿宋" w:cs="仿宋"/>
                <w:color w:val="FF0000"/>
                <w:sz w:val="24"/>
                <w:szCs w:val="24"/>
              </w:rPr>
              <w:t>分</w:t>
            </w:r>
          </w:p>
          <w:p>
            <w:pPr>
              <w:spacing w:line="287" w:lineRule="auto"/>
              <w:rPr>
                <w:rFonts w:hint="eastAsia" w:ascii="仿宋" w:hAnsi="仿宋" w:eastAsia="仿宋" w:cs="仿宋"/>
                <w:sz w:val="24"/>
                <w:szCs w:val="24"/>
              </w:rPr>
            </w:pPr>
          </w:p>
          <w:p>
            <w:pPr>
              <w:spacing w:before="65" w:line="228" w:lineRule="auto"/>
              <w:ind w:left="112"/>
              <w:rPr>
                <w:rFonts w:hint="eastAsia" w:ascii="仿宋" w:hAnsi="仿宋" w:eastAsia="仿宋" w:cs="仿宋"/>
                <w:sz w:val="24"/>
                <w:szCs w:val="24"/>
                <w:u w:val="none"/>
                <w:lang w:val="en-US"/>
              </w:rPr>
            </w:pPr>
            <w:r>
              <w:rPr>
                <w:rFonts w:hint="eastAsia" w:ascii="仿宋" w:hAnsi="仿宋" w:eastAsia="仿宋" w:cs="仿宋"/>
                <w:spacing w:val="18"/>
                <w:sz w:val="24"/>
                <w:szCs w:val="24"/>
              </w:rPr>
              <w:t>开</w:t>
            </w:r>
            <w:r>
              <w:rPr>
                <w:rFonts w:hint="eastAsia" w:ascii="仿宋" w:hAnsi="仿宋" w:eastAsia="仿宋" w:cs="仿宋"/>
                <w:spacing w:val="10"/>
                <w:sz w:val="24"/>
                <w:szCs w:val="24"/>
              </w:rPr>
              <w:t>标</w:t>
            </w:r>
            <w:r>
              <w:rPr>
                <w:rFonts w:hint="eastAsia" w:ascii="仿宋" w:hAnsi="仿宋" w:eastAsia="仿宋" w:cs="仿宋"/>
                <w:spacing w:val="9"/>
                <w:sz w:val="24"/>
                <w:szCs w:val="24"/>
              </w:rPr>
              <w:t>地点</w:t>
            </w:r>
            <w:r>
              <w:rPr>
                <w:rFonts w:hint="eastAsia" w:ascii="仿宋" w:hAnsi="仿宋" w:eastAsia="仿宋" w:cs="仿宋"/>
                <w:spacing w:val="9"/>
                <w:sz w:val="24"/>
                <w:szCs w:val="24"/>
                <w:u w:val="single" w:color="auto"/>
              </w:rPr>
              <w:t>：</w:t>
            </w:r>
            <w:r>
              <w:rPr>
                <w:rFonts w:hint="eastAsia" w:ascii="仿宋" w:hAnsi="仿宋" w:eastAsia="仿宋" w:cs="仿宋"/>
                <w:spacing w:val="9"/>
                <w:sz w:val="24"/>
                <w:szCs w:val="24"/>
                <w:u w:val="single" w:color="auto"/>
                <w:lang w:eastAsia="zh-CN"/>
              </w:rPr>
              <w:t>新疆天壹中山工程咨询有限公司</w:t>
            </w:r>
            <w:r>
              <w:rPr>
                <w:rFonts w:hint="eastAsia" w:ascii="仿宋" w:hAnsi="仿宋" w:eastAsia="仿宋" w:cs="仿宋"/>
                <w:spacing w:val="9"/>
                <w:sz w:val="24"/>
                <w:szCs w:val="24"/>
                <w:u w:val="single" w:color="auto"/>
                <w:lang w:val="en-US" w:eastAsia="zh-CN"/>
              </w:rPr>
              <w:t>会议室</w:t>
            </w:r>
            <w:r>
              <w:rPr>
                <w:rFonts w:hint="eastAsia" w:ascii="仿宋" w:hAnsi="仿宋" w:eastAsia="仿宋" w:cs="仿宋"/>
                <w:spacing w:val="9"/>
                <w:sz w:val="24"/>
                <w:szCs w:val="24"/>
                <w:u w:val="single" w:color="auto"/>
                <w:lang w:eastAsia="zh-CN"/>
              </w:rPr>
              <w:t>（阿勒泰市团结路2区润德茗苑1栋四层6号）</w:t>
            </w:r>
            <w:r>
              <w:rPr>
                <w:rFonts w:hint="eastAsia" w:ascii="仿宋" w:hAnsi="仿宋" w:eastAsia="仿宋" w:cs="仿宋"/>
                <w:spacing w:val="9"/>
                <w:sz w:val="24"/>
                <w:szCs w:val="24"/>
                <w:u w:val="none" w:color="auto"/>
                <w:lang w:val="en-US" w:eastAsia="zh-CN"/>
              </w:rPr>
              <w:t xml:space="preserve"> </w:t>
            </w:r>
            <w:r>
              <w:rPr>
                <w:rFonts w:hint="eastAsia" w:ascii="仿宋" w:hAnsi="仿宋" w:eastAsia="仿宋" w:cs="仿宋"/>
                <w:spacing w:val="9"/>
                <w:sz w:val="24"/>
                <w:szCs w:val="24"/>
                <w:u w:val="single" w:color="auto"/>
                <w:lang w:val="en-US" w:eastAsia="zh-CN"/>
              </w:rPr>
              <w:t xml:space="preserve"> </w:t>
            </w:r>
            <w:r>
              <w:rPr>
                <w:rFonts w:hint="eastAsia" w:ascii="仿宋" w:hAnsi="仿宋" w:eastAsia="仿宋" w:cs="仿宋"/>
                <w:spacing w:val="9"/>
                <w:sz w:val="24"/>
                <w:szCs w:val="24"/>
                <w:u w:val="single" w:color="auto"/>
                <w:lang w:val="zh-CN" w:eastAsia="zh-CN"/>
              </w:rPr>
              <w:t>供应商通过政采云平台在线谈判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799" w:type="dxa"/>
            <w:vAlign w:val="top"/>
          </w:tcPr>
          <w:p>
            <w:pPr>
              <w:spacing w:line="429" w:lineRule="auto"/>
              <w:rPr>
                <w:rFonts w:hint="eastAsia" w:ascii="仿宋" w:hAnsi="仿宋" w:eastAsia="仿宋" w:cs="仿宋"/>
                <w:sz w:val="24"/>
                <w:szCs w:val="24"/>
              </w:rPr>
            </w:pPr>
          </w:p>
          <w:p>
            <w:pPr>
              <w:spacing w:before="65" w:line="190" w:lineRule="auto"/>
              <w:ind w:left="277"/>
              <w:rPr>
                <w:rFonts w:hint="eastAsia" w:ascii="仿宋" w:hAnsi="仿宋" w:eastAsia="仿宋" w:cs="仿宋"/>
                <w:sz w:val="24"/>
                <w:szCs w:val="24"/>
              </w:rPr>
            </w:pPr>
            <w:r>
              <w:rPr>
                <w:rFonts w:hint="eastAsia" w:ascii="仿宋" w:hAnsi="仿宋" w:eastAsia="仿宋" w:cs="仿宋"/>
                <w:spacing w:val="3"/>
                <w:sz w:val="24"/>
                <w:szCs w:val="24"/>
              </w:rPr>
              <w:t>5.2</w:t>
            </w:r>
          </w:p>
        </w:tc>
        <w:tc>
          <w:tcPr>
            <w:tcW w:w="2192" w:type="dxa"/>
            <w:vAlign w:val="top"/>
          </w:tcPr>
          <w:p>
            <w:pPr>
              <w:spacing w:line="336" w:lineRule="auto"/>
              <w:rPr>
                <w:rFonts w:hint="eastAsia" w:ascii="仿宋" w:hAnsi="仿宋" w:eastAsia="仿宋" w:cs="仿宋"/>
                <w:sz w:val="24"/>
                <w:szCs w:val="24"/>
              </w:rPr>
            </w:pPr>
          </w:p>
          <w:p>
            <w:pPr>
              <w:spacing w:before="65" w:line="228" w:lineRule="auto"/>
              <w:ind w:left="655"/>
              <w:rPr>
                <w:rFonts w:hint="eastAsia" w:ascii="仿宋" w:hAnsi="仿宋" w:eastAsia="仿宋" w:cs="仿宋"/>
                <w:sz w:val="24"/>
                <w:szCs w:val="24"/>
              </w:rPr>
            </w:pPr>
            <w:r>
              <w:rPr>
                <w:rFonts w:hint="eastAsia" w:ascii="仿宋" w:hAnsi="仿宋" w:eastAsia="仿宋" w:cs="仿宋"/>
                <w:spacing w:val="7"/>
                <w:sz w:val="24"/>
                <w:szCs w:val="24"/>
              </w:rPr>
              <w:t>开标程序</w:t>
            </w:r>
          </w:p>
        </w:tc>
        <w:tc>
          <w:tcPr>
            <w:tcW w:w="6661" w:type="dxa"/>
            <w:vAlign w:val="top"/>
          </w:tcPr>
          <w:p>
            <w:pPr>
              <w:spacing w:before="143" w:line="228" w:lineRule="auto"/>
              <w:ind w:left="120"/>
              <w:rPr>
                <w:rFonts w:hint="eastAsia" w:ascii="仿宋" w:hAnsi="仿宋" w:eastAsia="仿宋" w:cs="仿宋"/>
                <w:sz w:val="24"/>
                <w:szCs w:val="24"/>
              </w:rPr>
            </w:pPr>
            <w:r>
              <w:rPr>
                <w:rFonts w:hint="eastAsia" w:ascii="仿宋" w:hAnsi="仿宋" w:eastAsia="仿宋" w:cs="仿宋"/>
                <w:spacing w:val="14"/>
                <w:sz w:val="24"/>
                <w:szCs w:val="24"/>
              </w:rPr>
              <w:t>资</w:t>
            </w:r>
            <w:r>
              <w:rPr>
                <w:rFonts w:hint="eastAsia" w:ascii="仿宋" w:hAnsi="仿宋" w:eastAsia="仿宋" w:cs="仿宋"/>
                <w:spacing w:val="10"/>
                <w:sz w:val="24"/>
                <w:szCs w:val="24"/>
              </w:rPr>
              <w:t>格</w:t>
            </w:r>
            <w:r>
              <w:rPr>
                <w:rFonts w:hint="eastAsia" w:ascii="仿宋" w:hAnsi="仿宋" w:eastAsia="仿宋" w:cs="仿宋"/>
                <w:spacing w:val="7"/>
                <w:sz w:val="24"/>
                <w:szCs w:val="24"/>
              </w:rPr>
              <w:t>审查：</w:t>
            </w:r>
            <w:r>
              <w:rPr>
                <w:rFonts w:hint="eastAsia" w:ascii="仿宋" w:hAnsi="仿宋" w:eastAsia="仿宋" w:cs="仿宋"/>
                <w:spacing w:val="7"/>
                <w:sz w:val="24"/>
                <w:szCs w:val="24"/>
                <w:u w:val="single" w:color="auto"/>
              </w:rPr>
              <w:t>开标现场监督人审查资格证明文件，如果缺项则否决其投标</w:t>
            </w:r>
          </w:p>
          <w:p>
            <w:pPr>
              <w:spacing w:before="271" w:line="228" w:lineRule="auto"/>
              <w:ind w:left="112"/>
              <w:rPr>
                <w:rFonts w:hint="eastAsia" w:ascii="仿宋" w:hAnsi="仿宋" w:eastAsia="仿宋" w:cs="仿宋"/>
                <w:sz w:val="24"/>
                <w:szCs w:val="24"/>
              </w:rPr>
            </w:pPr>
            <w:r>
              <w:rPr>
                <w:rFonts w:hint="eastAsia" w:ascii="仿宋" w:hAnsi="仿宋" w:eastAsia="仿宋" w:cs="仿宋"/>
                <w:spacing w:val="18"/>
                <w:sz w:val="24"/>
                <w:szCs w:val="24"/>
              </w:rPr>
              <w:t>开</w:t>
            </w:r>
            <w:r>
              <w:rPr>
                <w:rFonts w:hint="eastAsia" w:ascii="仿宋" w:hAnsi="仿宋" w:eastAsia="仿宋" w:cs="仿宋"/>
                <w:spacing w:val="9"/>
                <w:sz w:val="24"/>
                <w:szCs w:val="24"/>
              </w:rPr>
              <w:t>标顺序：</w:t>
            </w:r>
            <w:r>
              <w:rPr>
                <w:rFonts w:hint="eastAsia" w:ascii="仿宋" w:hAnsi="仿宋" w:eastAsia="仿宋" w:cs="仿宋"/>
                <w:spacing w:val="9"/>
                <w:sz w:val="24"/>
                <w:szCs w:val="24"/>
                <w:u w:val="single" w:color="auto"/>
              </w:rPr>
              <w:t>按响应文件送达时间的逆顺序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799" w:type="dxa"/>
            <w:vAlign w:val="top"/>
          </w:tcPr>
          <w:p>
            <w:pPr>
              <w:spacing w:line="392" w:lineRule="auto"/>
              <w:rPr>
                <w:rFonts w:hint="eastAsia" w:ascii="仿宋" w:hAnsi="仿宋" w:eastAsia="仿宋" w:cs="仿宋"/>
                <w:sz w:val="24"/>
                <w:szCs w:val="24"/>
              </w:rPr>
            </w:pPr>
          </w:p>
          <w:p>
            <w:pPr>
              <w:spacing w:before="65" w:line="190" w:lineRule="auto"/>
              <w:ind w:left="171"/>
              <w:rPr>
                <w:rFonts w:hint="eastAsia" w:ascii="仿宋" w:hAnsi="仿宋" w:eastAsia="仿宋" w:cs="仿宋"/>
                <w:sz w:val="24"/>
                <w:szCs w:val="24"/>
              </w:rPr>
            </w:pPr>
            <w:r>
              <w:rPr>
                <w:rFonts w:hint="eastAsia" w:ascii="仿宋" w:hAnsi="仿宋" w:eastAsia="仿宋" w:cs="仿宋"/>
                <w:spacing w:val="4"/>
                <w:sz w:val="24"/>
                <w:szCs w:val="24"/>
              </w:rPr>
              <w:t>5</w:t>
            </w:r>
            <w:r>
              <w:rPr>
                <w:rFonts w:hint="eastAsia" w:ascii="仿宋" w:hAnsi="仿宋" w:eastAsia="仿宋" w:cs="仿宋"/>
                <w:spacing w:val="2"/>
                <w:sz w:val="24"/>
                <w:szCs w:val="24"/>
              </w:rPr>
              <w:t>.2.4</w:t>
            </w:r>
          </w:p>
        </w:tc>
        <w:tc>
          <w:tcPr>
            <w:tcW w:w="2192" w:type="dxa"/>
            <w:vAlign w:val="top"/>
          </w:tcPr>
          <w:p>
            <w:pPr>
              <w:spacing w:before="132" w:line="428" w:lineRule="auto"/>
              <w:ind w:right="121"/>
              <w:rPr>
                <w:rFonts w:hint="eastAsia" w:ascii="仿宋" w:hAnsi="仿宋" w:eastAsia="仿宋" w:cs="仿宋"/>
                <w:sz w:val="24"/>
                <w:szCs w:val="24"/>
              </w:rPr>
            </w:pPr>
            <w:r>
              <w:rPr>
                <w:rFonts w:hint="eastAsia" w:ascii="仿宋" w:hAnsi="仿宋" w:eastAsia="仿宋" w:cs="仿宋"/>
                <w:spacing w:val="15"/>
                <w:sz w:val="24"/>
                <w:szCs w:val="24"/>
                <w14:textOutline w14:w="3795" w14:cap="sq" w14:cmpd="sng">
                  <w14:solidFill>
                    <w14:srgbClr w14:val="000000"/>
                  </w14:solidFill>
                  <w14:prstDash w14:val="solid"/>
                  <w14:bevel/>
                </w14:textOutline>
              </w:rPr>
              <w:t>开</w:t>
            </w:r>
            <w:r>
              <w:rPr>
                <w:rFonts w:hint="eastAsia" w:ascii="仿宋" w:hAnsi="仿宋" w:eastAsia="仿宋" w:cs="仿宋"/>
                <w:spacing w:val="9"/>
                <w:sz w:val="24"/>
                <w:szCs w:val="24"/>
                <w14:textOutline w14:w="3795" w14:cap="sq" w14:cmpd="sng">
                  <w14:solidFill>
                    <w14:srgbClr w14:val="000000"/>
                  </w14:solidFill>
                  <w14:prstDash w14:val="solid"/>
                  <w14:bevel/>
                </w14:textOutline>
              </w:rPr>
              <w:t>标现场资格审查应</w:t>
            </w:r>
            <w:r>
              <w:rPr>
                <w:rFonts w:hint="eastAsia" w:ascii="仿宋" w:hAnsi="仿宋" w:eastAsia="仿宋" w:cs="仿宋"/>
                <w:sz w:val="24"/>
                <w:szCs w:val="24"/>
              </w:rPr>
              <w:t xml:space="preserve"> </w:t>
            </w:r>
            <w:r>
              <w:rPr>
                <w:rFonts w:hint="eastAsia" w:ascii="仿宋" w:hAnsi="仿宋" w:eastAsia="仿宋" w:cs="仿宋"/>
                <w:spacing w:val="8"/>
                <w:sz w:val="24"/>
                <w:szCs w:val="24"/>
                <w14:textOutline w14:w="3795" w14:cap="sq" w14:cmpd="sng">
                  <w14:solidFill>
                    <w14:srgbClr w14:val="000000"/>
                  </w14:solidFill>
                  <w14:prstDash w14:val="solid"/>
                  <w14:bevel/>
                </w14:textOutline>
              </w:rPr>
              <w:t>交验的证</w:t>
            </w:r>
            <w:r>
              <w:rPr>
                <w:rFonts w:hint="eastAsia" w:ascii="仿宋" w:hAnsi="仿宋" w:eastAsia="仿宋" w:cs="仿宋"/>
                <w:spacing w:val="7"/>
                <w:sz w:val="24"/>
                <w:szCs w:val="24"/>
                <w14:textOutline w14:w="3795" w14:cap="sq" w14:cmpd="sng">
                  <w14:solidFill>
                    <w14:srgbClr w14:val="000000"/>
                  </w14:solidFill>
                  <w14:prstDash w14:val="solid"/>
                  <w14:bevel/>
                </w14:textOutline>
              </w:rPr>
              <w:t>件</w:t>
            </w:r>
          </w:p>
        </w:tc>
        <w:tc>
          <w:tcPr>
            <w:tcW w:w="6661" w:type="dxa"/>
            <w:vAlign w:val="top"/>
          </w:tcPr>
          <w:p>
            <w:pPr>
              <w:spacing w:line="299" w:lineRule="auto"/>
              <w:rPr>
                <w:rFonts w:hint="eastAsia" w:ascii="仿宋" w:hAnsi="仿宋" w:eastAsia="仿宋" w:cs="仿宋"/>
                <w:sz w:val="24"/>
                <w:szCs w:val="24"/>
              </w:rPr>
            </w:pPr>
          </w:p>
          <w:p>
            <w:pPr>
              <w:spacing w:before="65" w:line="228" w:lineRule="auto"/>
              <w:ind w:left="115"/>
              <w:rPr>
                <w:rFonts w:hint="eastAsia" w:ascii="仿宋" w:hAnsi="仿宋" w:eastAsia="仿宋" w:cs="仿宋"/>
                <w:sz w:val="24"/>
                <w:szCs w:val="24"/>
              </w:rPr>
            </w:pPr>
            <w:r>
              <w:rPr>
                <w:rFonts w:hint="eastAsia" w:ascii="仿宋" w:hAnsi="仿宋" w:eastAsia="仿宋" w:cs="仿宋"/>
                <w:spacing w:val="15"/>
                <w:sz w:val="24"/>
                <w:szCs w:val="24"/>
                <w:u w:val="single" w:color="auto"/>
              </w:rPr>
              <w:t>不</w:t>
            </w:r>
            <w:r>
              <w:rPr>
                <w:rFonts w:hint="eastAsia" w:ascii="仿宋" w:hAnsi="仿宋" w:eastAsia="仿宋" w:cs="仿宋"/>
                <w:spacing w:val="10"/>
                <w:sz w:val="24"/>
                <w:szCs w:val="24"/>
                <w:u w:val="single" w:color="auto"/>
              </w:rPr>
              <w:t>见面开标取消证件查验环节。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799" w:type="dxa"/>
            <w:vAlign w:val="top"/>
          </w:tcPr>
          <w:p>
            <w:pPr>
              <w:spacing w:line="353" w:lineRule="auto"/>
              <w:rPr>
                <w:rFonts w:hint="eastAsia" w:ascii="仿宋" w:hAnsi="仿宋" w:eastAsia="仿宋" w:cs="仿宋"/>
                <w:sz w:val="24"/>
                <w:szCs w:val="24"/>
              </w:rPr>
            </w:pPr>
          </w:p>
          <w:p>
            <w:pPr>
              <w:spacing w:before="65" w:line="191" w:lineRule="auto"/>
              <w:ind w:left="278"/>
              <w:rPr>
                <w:rFonts w:hint="eastAsia" w:ascii="仿宋" w:hAnsi="仿宋" w:eastAsia="仿宋" w:cs="仿宋"/>
                <w:sz w:val="24"/>
                <w:szCs w:val="24"/>
              </w:rPr>
            </w:pPr>
            <w:r>
              <w:rPr>
                <w:rFonts w:hint="eastAsia" w:ascii="仿宋" w:hAnsi="仿宋" w:eastAsia="仿宋" w:cs="仿宋"/>
                <w:spacing w:val="7"/>
                <w:sz w:val="24"/>
                <w:szCs w:val="24"/>
              </w:rPr>
              <w:t>7.1</w:t>
            </w:r>
          </w:p>
        </w:tc>
        <w:tc>
          <w:tcPr>
            <w:tcW w:w="2192" w:type="dxa"/>
            <w:vAlign w:val="top"/>
          </w:tcPr>
          <w:p>
            <w:pPr>
              <w:spacing w:before="114" w:line="301" w:lineRule="auto"/>
              <w:ind w:right="126"/>
              <w:rPr>
                <w:rFonts w:hint="eastAsia" w:ascii="仿宋" w:hAnsi="仿宋" w:eastAsia="仿宋" w:cs="仿宋"/>
                <w:sz w:val="24"/>
                <w:szCs w:val="24"/>
              </w:rPr>
            </w:pPr>
            <w:r>
              <w:rPr>
                <w:rFonts w:hint="eastAsia" w:ascii="仿宋" w:hAnsi="仿宋" w:eastAsia="仿宋" w:cs="仿宋"/>
                <w:spacing w:val="13"/>
                <w:sz w:val="24"/>
                <w:szCs w:val="24"/>
              </w:rPr>
              <w:t>是</w:t>
            </w:r>
            <w:r>
              <w:rPr>
                <w:rFonts w:hint="eastAsia" w:ascii="仿宋" w:hAnsi="仿宋" w:eastAsia="仿宋" w:cs="仿宋"/>
                <w:spacing w:val="8"/>
                <w:sz w:val="24"/>
                <w:szCs w:val="24"/>
              </w:rPr>
              <w:t>否授权谈判小组确</w:t>
            </w:r>
            <w:r>
              <w:rPr>
                <w:rFonts w:hint="eastAsia" w:ascii="仿宋" w:hAnsi="仿宋" w:eastAsia="仿宋" w:cs="仿宋"/>
                <w:sz w:val="24"/>
                <w:szCs w:val="24"/>
              </w:rPr>
              <w:t xml:space="preserve"> </w:t>
            </w:r>
            <w:r>
              <w:rPr>
                <w:rFonts w:hint="eastAsia" w:ascii="仿宋" w:hAnsi="仿宋" w:eastAsia="仿宋" w:cs="仿宋"/>
                <w:spacing w:val="6"/>
                <w:sz w:val="24"/>
                <w:szCs w:val="24"/>
              </w:rPr>
              <w:t>定中标人</w:t>
            </w:r>
          </w:p>
        </w:tc>
        <w:tc>
          <w:tcPr>
            <w:tcW w:w="6661" w:type="dxa"/>
            <w:vAlign w:val="top"/>
          </w:tcPr>
          <w:p>
            <w:pPr>
              <w:spacing w:before="47" w:line="230" w:lineRule="auto"/>
              <w:ind w:left="121"/>
              <w:rPr>
                <w:rFonts w:hint="eastAsia" w:ascii="仿宋" w:hAnsi="仿宋" w:eastAsia="仿宋" w:cs="仿宋"/>
                <w:sz w:val="24"/>
                <w:szCs w:val="24"/>
              </w:rPr>
            </w:pPr>
            <w:r>
              <w:rPr>
                <w:rFonts w:hint="eastAsia" w:ascii="仿宋" w:hAnsi="仿宋" w:eastAsia="仿宋" w:cs="仿宋"/>
                <w:position w:val="-4"/>
                <w:sz w:val="24"/>
                <w:szCs w:val="24"/>
              </w:rPr>
              <w:drawing>
                <wp:inline distT="0" distB="0" distL="0" distR="0">
                  <wp:extent cx="93980" cy="1466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0"/>
                          <a:stretch>
                            <a:fillRect/>
                          </a:stretch>
                        </pic:blipFill>
                        <pic:spPr>
                          <a:xfrm>
                            <a:off x="0" y="0"/>
                            <a:ext cx="94493" cy="147048"/>
                          </a:xfrm>
                          <a:prstGeom prst="rect">
                            <a:avLst/>
                          </a:prstGeom>
                        </pic:spPr>
                      </pic:pic>
                    </a:graphicData>
                  </a:graphic>
                </wp:inline>
              </w:drawing>
            </w:r>
            <w:r>
              <w:rPr>
                <w:rFonts w:hint="eastAsia" w:ascii="仿宋" w:hAnsi="仿宋" w:eastAsia="仿宋" w:cs="仿宋"/>
                <w:spacing w:val="27"/>
                <w:sz w:val="24"/>
                <w:szCs w:val="24"/>
              </w:rPr>
              <w:t>是</w:t>
            </w:r>
          </w:p>
          <w:p>
            <w:pPr>
              <w:spacing w:before="152" w:line="295" w:lineRule="auto"/>
              <w:ind w:left="133"/>
              <w:rPr>
                <w:rFonts w:hint="eastAsia" w:ascii="仿宋" w:hAnsi="仿宋" w:eastAsia="仿宋" w:cs="仿宋"/>
                <w:sz w:val="24"/>
                <w:szCs w:val="24"/>
              </w:rPr>
            </w:pPr>
            <w:r>
              <w:rPr>
                <w:rFonts w:hint="eastAsia" w:ascii="仿宋" w:hAnsi="仿宋" w:eastAsia="仿宋" w:cs="仿宋"/>
                <w:spacing w:val="6"/>
                <w:sz w:val="24"/>
                <w:szCs w:val="24"/>
              </w:rPr>
              <w:t>□否，推</w:t>
            </w:r>
            <w:r>
              <w:rPr>
                <w:rFonts w:hint="eastAsia" w:ascii="仿宋" w:hAnsi="仿宋" w:eastAsia="仿宋" w:cs="仿宋"/>
                <w:spacing w:val="3"/>
                <w:sz w:val="24"/>
                <w:szCs w:val="24"/>
              </w:rPr>
              <w:t>荐的中标候选人数：</w:t>
            </w:r>
            <w:r>
              <w:rPr>
                <w:rFonts w:hint="eastAsia" w:ascii="仿宋" w:hAnsi="仿宋" w:eastAsia="仿宋" w:cs="仿宋"/>
                <w:spacing w:val="3"/>
                <w:sz w:val="24"/>
                <w:szCs w:val="24"/>
                <w:u w:val="single" w:color="auto"/>
              </w:rPr>
              <w:t xml:space="preserve">    /    </w:t>
            </w:r>
            <w:r>
              <w:rPr>
                <w:rFonts w:hint="eastAsia" w:ascii="仿宋" w:hAnsi="仿宋" w:eastAsia="仿宋" w:cs="仿宋"/>
                <w:spacing w:val="3"/>
                <w:sz w:val="24"/>
                <w:szCs w:val="24"/>
              </w:rPr>
              <w:t xml:space="preserve"> 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99" w:type="dxa"/>
            <w:vAlign w:val="top"/>
          </w:tcPr>
          <w:p>
            <w:pPr>
              <w:spacing w:before="248" w:line="190" w:lineRule="auto"/>
              <w:ind w:left="278"/>
              <w:rPr>
                <w:rFonts w:hint="eastAsia" w:ascii="仿宋" w:hAnsi="仿宋" w:eastAsia="仿宋" w:cs="仿宋"/>
                <w:sz w:val="24"/>
                <w:szCs w:val="24"/>
              </w:rPr>
            </w:pPr>
            <w:r>
              <w:rPr>
                <w:rFonts w:hint="eastAsia" w:ascii="仿宋" w:hAnsi="仿宋" w:eastAsia="仿宋" w:cs="仿宋"/>
                <w:spacing w:val="3"/>
                <w:sz w:val="24"/>
                <w:szCs w:val="24"/>
              </w:rPr>
              <w:t>7.</w:t>
            </w:r>
            <w:r>
              <w:rPr>
                <w:rFonts w:hint="eastAsia" w:ascii="仿宋" w:hAnsi="仿宋" w:eastAsia="仿宋" w:cs="仿宋"/>
                <w:spacing w:val="2"/>
                <w:sz w:val="24"/>
                <w:szCs w:val="24"/>
              </w:rPr>
              <w:t>2</w:t>
            </w:r>
          </w:p>
        </w:tc>
        <w:tc>
          <w:tcPr>
            <w:tcW w:w="2192" w:type="dxa"/>
            <w:vAlign w:val="top"/>
          </w:tcPr>
          <w:p>
            <w:pPr>
              <w:spacing w:before="97" w:line="227" w:lineRule="auto"/>
              <w:ind w:left="148"/>
              <w:rPr>
                <w:rFonts w:hint="eastAsia" w:ascii="仿宋" w:hAnsi="仿宋" w:eastAsia="仿宋" w:cs="仿宋"/>
                <w:sz w:val="24"/>
                <w:szCs w:val="24"/>
              </w:rPr>
            </w:pPr>
            <w:r>
              <w:rPr>
                <w:rFonts w:hint="eastAsia" w:ascii="仿宋" w:hAnsi="仿宋" w:eastAsia="仿宋" w:cs="仿宋"/>
                <w:spacing w:val="12"/>
                <w:sz w:val="24"/>
                <w:szCs w:val="24"/>
              </w:rPr>
              <w:t>中</w:t>
            </w:r>
            <w:r>
              <w:rPr>
                <w:rFonts w:hint="eastAsia" w:ascii="仿宋" w:hAnsi="仿宋" w:eastAsia="仿宋" w:cs="仿宋"/>
                <w:spacing w:val="7"/>
                <w:sz w:val="24"/>
                <w:szCs w:val="24"/>
              </w:rPr>
              <w:t>标</w:t>
            </w:r>
            <w:r>
              <w:rPr>
                <w:rFonts w:hint="eastAsia" w:ascii="仿宋" w:hAnsi="仿宋" w:eastAsia="仿宋" w:cs="仿宋"/>
                <w:spacing w:val="6"/>
                <w:sz w:val="24"/>
                <w:szCs w:val="24"/>
              </w:rPr>
              <w:t>候选人公示媒介</w:t>
            </w:r>
          </w:p>
        </w:tc>
        <w:tc>
          <w:tcPr>
            <w:tcW w:w="6661" w:type="dxa"/>
            <w:vAlign w:val="top"/>
          </w:tcPr>
          <w:p>
            <w:pPr>
              <w:spacing w:before="97" w:line="227" w:lineRule="auto"/>
              <w:ind w:left="112"/>
              <w:rPr>
                <w:rFonts w:hint="eastAsia" w:ascii="仿宋" w:hAnsi="仿宋" w:eastAsia="仿宋" w:cs="仿宋"/>
                <w:sz w:val="24"/>
                <w:szCs w:val="24"/>
              </w:rPr>
            </w:pPr>
            <w:r>
              <w:rPr>
                <w:rFonts w:hint="eastAsia" w:ascii="仿宋" w:hAnsi="仿宋" w:eastAsia="仿宋" w:cs="仿宋"/>
                <w:spacing w:val="11"/>
                <w:sz w:val="24"/>
                <w:szCs w:val="24"/>
              </w:rPr>
              <w:t>新</w:t>
            </w:r>
            <w:r>
              <w:rPr>
                <w:rFonts w:hint="eastAsia" w:ascii="仿宋" w:hAnsi="仿宋" w:eastAsia="仿宋" w:cs="仿宋"/>
                <w:spacing w:val="8"/>
                <w:sz w:val="24"/>
                <w:szCs w:val="24"/>
              </w:rPr>
              <w:t>疆政府采购网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4" w:hRule="atLeast"/>
        </w:trPr>
        <w:tc>
          <w:tcPr>
            <w:tcW w:w="799" w:type="dxa"/>
            <w:vAlign w:val="top"/>
          </w:tcPr>
          <w:p>
            <w:pPr>
              <w:spacing w:line="242" w:lineRule="auto"/>
              <w:rPr>
                <w:rFonts w:hint="eastAsia" w:ascii="仿宋" w:hAnsi="仿宋" w:eastAsia="仿宋" w:cs="仿宋"/>
                <w:sz w:val="24"/>
                <w:szCs w:val="24"/>
              </w:rPr>
            </w:pPr>
          </w:p>
          <w:p>
            <w:pPr>
              <w:spacing w:line="242" w:lineRule="auto"/>
              <w:rPr>
                <w:rFonts w:hint="eastAsia" w:ascii="仿宋" w:hAnsi="仿宋" w:eastAsia="仿宋" w:cs="仿宋"/>
                <w:sz w:val="24"/>
                <w:szCs w:val="24"/>
              </w:rPr>
            </w:pPr>
          </w:p>
          <w:p>
            <w:pPr>
              <w:spacing w:line="242" w:lineRule="auto"/>
              <w:rPr>
                <w:rFonts w:hint="eastAsia" w:ascii="仿宋" w:hAnsi="仿宋" w:eastAsia="仿宋" w:cs="仿宋"/>
                <w:sz w:val="24"/>
                <w:szCs w:val="24"/>
              </w:rPr>
            </w:pPr>
          </w:p>
          <w:p>
            <w:pPr>
              <w:spacing w:line="242"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before="58" w:line="195" w:lineRule="auto"/>
              <w:ind w:left="299"/>
              <w:rPr>
                <w:rFonts w:hint="eastAsia" w:ascii="仿宋" w:hAnsi="仿宋" w:eastAsia="仿宋" w:cs="仿宋"/>
                <w:sz w:val="24"/>
                <w:szCs w:val="24"/>
              </w:rPr>
            </w:pPr>
            <w:r>
              <w:rPr>
                <w:rFonts w:hint="eastAsia" w:ascii="仿宋" w:hAnsi="仿宋" w:eastAsia="仿宋" w:cs="仿宋"/>
                <w:spacing w:val="3"/>
                <w:sz w:val="24"/>
                <w:szCs w:val="24"/>
              </w:rPr>
              <w:t>7.3</w:t>
            </w:r>
          </w:p>
        </w:tc>
        <w:tc>
          <w:tcPr>
            <w:tcW w:w="2192" w:type="dxa"/>
            <w:vAlign w:val="top"/>
          </w:tcPr>
          <w:p>
            <w:pPr>
              <w:spacing w:line="262" w:lineRule="auto"/>
              <w:rPr>
                <w:rFonts w:hint="eastAsia" w:ascii="仿宋" w:hAnsi="仿宋" w:eastAsia="仿宋" w:cs="仿宋"/>
                <w:sz w:val="24"/>
                <w:szCs w:val="24"/>
              </w:rPr>
            </w:pPr>
          </w:p>
          <w:p>
            <w:pPr>
              <w:spacing w:line="262" w:lineRule="auto"/>
              <w:rPr>
                <w:rFonts w:hint="eastAsia" w:ascii="仿宋" w:hAnsi="仿宋" w:eastAsia="仿宋" w:cs="仿宋"/>
                <w:sz w:val="24"/>
                <w:szCs w:val="24"/>
              </w:rPr>
            </w:pPr>
          </w:p>
          <w:p>
            <w:pPr>
              <w:spacing w:line="262" w:lineRule="auto"/>
              <w:rPr>
                <w:rFonts w:hint="eastAsia" w:ascii="仿宋" w:hAnsi="仿宋" w:eastAsia="仿宋" w:cs="仿宋"/>
                <w:sz w:val="24"/>
                <w:szCs w:val="24"/>
              </w:rPr>
            </w:pPr>
          </w:p>
          <w:p>
            <w:pPr>
              <w:spacing w:line="262" w:lineRule="auto"/>
              <w:rPr>
                <w:rFonts w:hint="eastAsia" w:ascii="仿宋" w:hAnsi="仿宋" w:eastAsia="仿宋" w:cs="仿宋"/>
                <w:sz w:val="24"/>
                <w:szCs w:val="24"/>
              </w:rPr>
            </w:pPr>
          </w:p>
          <w:p>
            <w:pPr>
              <w:spacing w:line="263" w:lineRule="auto"/>
              <w:rPr>
                <w:rFonts w:hint="eastAsia" w:ascii="仿宋" w:hAnsi="仿宋" w:eastAsia="仿宋" w:cs="仿宋"/>
                <w:sz w:val="24"/>
                <w:szCs w:val="24"/>
              </w:rPr>
            </w:pPr>
          </w:p>
          <w:p>
            <w:pPr>
              <w:spacing w:line="263" w:lineRule="auto"/>
              <w:rPr>
                <w:rFonts w:hint="eastAsia" w:ascii="仿宋" w:hAnsi="仿宋" w:eastAsia="仿宋" w:cs="仿宋"/>
                <w:sz w:val="24"/>
                <w:szCs w:val="24"/>
              </w:rPr>
            </w:pPr>
          </w:p>
          <w:p>
            <w:pPr>
              <w:spacing w:line="263" w:lineRule="auto"/>
              <w:rPr>
                <w:rFonts w:hint="eastAsia" w:ascii="仿宋" w:hAnsi="仿宋" w:eastAsia="仿宋" w:cs="仿宋"/>
                <w:sz w:val="24"/>
                <w:szCs w:val="24"/>
              </w:rPr>
            </w:pPr>
          </w:p>
          <w:p>
            <w:pPr>
              <w:spacing w:line="263" w:lineRule="auto"/>
              <w:rPr>
                <w:rFonts w:hint="eastAsia" w:ascii="仿宋" w:hAnsi="仿宋" w:eastAsia="仿宋" w:cs="仿宋"/>
                <w:sz w:val="24"/>
                <w:szCs w:val="24"/>
              </w:rPr>
            </w:pPr>
          </w:p>
          <w:p>
            <w:pPr>
              <w:spacing w:line="263" w:lineRule="auto"/>
              <w:rPr>
                <w:rFonts w:hint="eastAsia" w:ascii="仿宋" w:hAnsi="仿宋" w:eastAsia="仿宋" w:cs="仿宋"/>
                <w:sz w:val="24"/>
                <w:szCs w:val="24"/>
              </w:rPr>
            </w:pPr>
          </w:p>
          <w:p>
            <w:pPr>
              <w:spacing w:line="263" w:lineRule="auto"/>
              <w:rPr>
                <w:rFonts w:hint="eastAsia" w:ascii="仿宋" w:hAnsi="仿宋" w:eastAsia="仿宋" w:cs="仿宋"/>
                <w:sz w:val="24"/>
                <w:szCs w:val="24"/>
              </w:rPr>
            </w:pPr>
          </w:p>
          <w:p>
            <w:pPr>
              <w:spacing w:before="65" w:line="227" w:lineRule="auto"/>
              <w:ind w:left="236"/>
              <w:rPr>
                <w:rFonts w:hint="eastAsia" w:ascii="仿宋" w:hAnsi="仿宋" w:eastAsia="仿宋" w:cs="仿宋"/>
                <w:sz w:val="24"/>
                <w:szCs w:val="24"/>
              </w:rPr>
            </w:pPr>
            <w:r>
              <w:rPr>
                <w:rFonts w:hint="eastAsia" w:ascii="仿宋" w:hAnsi="仿宋" w:eastAsia="仿宋" w:cs="仿宋"/>
                <w:spacing w:val="11"/>
                <w:sz w:val="24"/>
                <w:szCs w:val="24"/>
              </w:rPr>
              <w:t>落</w:t>
            </w:r>
            <w:r>
              <w:rPr>
                <w:rFonts w:hint="eastAsia" w:ascii="仿宋" w:hAnsi="仿宋" w:eastAsia="仿宋" w:cs="仿宋"/>
                <w:spacing w:val="8"/>
                <w:sz w:val="24"/>
                <w:szCs w:val="24"/>
              </w:rPr>
              <w:t>实政府采购政策</w:t>
            </w:r>
          </w:p>
        </w:tc>
        <w:tc>
          <w:tcPr>
            <w:tcW w:w="6661" w:type="dxa"/>
            <w:vAlign w:val="top"/>
          </w:tcPr>
          <w:p>
            <w:pPr>
              <w:spacing w:before="55" w:line="270" w:lineRule="exact"/>
              <w:ind w:left="338"/>
              <w:rPr>
                <w:rFonts w:hint="eastAsia" w:ascii="仿宋" w:hAnsi="仿宋" w:eastAsia="仿宋" w:cs="仿宋"/>
                <w:sz w:val="24"/>
                <w:szCs w:val="24"/>
              </w:rPr>
            </w:pPr>
            <w:r>
              <w:rPr>
                <w:rFonts w:hint="eastAsia" w:ascii="仿宋" w:hAnsi="仿宋" w:eastAsia="仿宋" w:cs="仿宋"/>
                <w:spacing w:val="14"/>
                <w:position w:val="1"/>
                <w:sz w:val="24"/>
                <w:szCs w:val="24"/>
              </w:rPr>
              <w:t>1</w:t>
            </w:r>
            <w:r>
              <w:rPr>
                <w:rFonts w:hint="eastAsia" w:ascii="仿宋" w:hAnsi="仿宋" w:eastAsia="仿宋" w:cs="仿宋"/>
                <w:spacing w:val="11"/>
                <w:position w:val="1"/>
                <w:sz w:val="24"/>
                <w:szCs w:val="24"/>
              </w:rPr>
              <w:t>、</w:t>
            </w:r>
            <w:r>
              <w:rPr>
                <w:rFonts w:hint="eastAsia" w:ascii="仿宋" w:hAnsi="仿宋" w:eastAsia="仿宋" w:cs="仿宋"/>
                <w:spacing w:val="7"/>
                <w:position w:val="1"/>
                <w:sz w:val="24"/>
                <w:szCs w:val="24"/>
              </w:rPr>
              <w:t>中小微企业参加本项目投标要求：</w:t>
            </w:r>
          </w:p>
          <w:p>
            <w:pPr>
              <w:spacing w:before="41" w:line="288" w:lineRule="auto"/>
              <w:ind w:left="115" w:right="78" w:firstLine="316"/>
              <w:rPr>
                <w:rFonts w:hint="eastAsia" w:ascii="仿宋" w:hAnsi="仿宋" w:eastAsia="仿宋" w:cs="仿宋"/>
                <w:sz w:val="24"/>
                <w:szCs w:val="24"/>
              </w:rPr>
            </w:pPr>
            <w:r>
              <w:rPr>
                <w:rFonts w:hint="eastAsia" w:ascii="仿宋" w:hAnsi="仿宋" w:eastAsia="仿宋" w:cs="仿宋"/>
                <w:spacing w:val="12"/>
                <w:sz w:val="24"/>
                <w:szCs w:val="24"/>
              </w:rPr>
              <w:t>须</w:t>
            </w:r>
            <w:r>
              <w:rPr>
                <w:rFonts w:hint="eastAsia" w:ascii="仿宋" w:hAnsi="仿宋" w:eastAsia="仿宋" w:cs="仿宋"/>
                <w:spacing w:val="9"/>
                <w:sz w:val="24"/>
                <w:szCs w:val="24"/>
              </w:rPr>
              <w:t>按</w:t>
            </w:r>
            <w:r>
              <w:rPr>
                <w:rFonts w:hint="eastAsia" w:ascii="仿宋" w:hAnsi="仿宋" w:eastAsia="仿宋" w:cs="仿宋"/>
                <w:spacing w:val="6"/>
                <w:sz w:val="24"/>
                <w:szCs w:val="24"/>
              </w:rPr>
              <w:t>照工信部联【2011】300 号《中小企业划型标准规定》 的标准</w:t>
            </w:r>
            <w:r>
              <w:rPr>
                <w:rFonts w:hint="eastAsia" w:ascii="仿宋" w:hAnsi="仿宋" w:eastAsia="仿宋" w:cs="仿宋"/>
                <w:sz w:val="24"/>
                <w:szCs w:val="24"/>
              </w:rPr>
              <w:t xml:space="preserve"> </w:t>
            </w:r>
            <w:r>
              <w:rPr>
                <w:rFonts w:hint="eastAsia" w:ascii="仿宋" w:hAnsi="仿宋" w:eastAsia="仿宋" w:cs="仿宋"/>
                <w:spacing w:val="14"/>
                <w:sz w:val="24"/>
                <w:szCs w:val="24"/>
              </w:rPr>
              <w:t>如</w:t>
            </w:r>
            <w:r>
              <w:rPr>
                <w:rFonts w:hint="eastAsia" w:ascii="仿宋" w:hAnsi="仿宋" w:eastAsia="仿宋" w:cs="仿宋"/>
                <w:spacing w:val="13"/>
                <w:sz w:val="24"/>
                <w:szCs w:val="24"/>
              </w:rPr>
              <w:t>实</w:t>
            </w:r>
            <w:r>
              <w:rPr>
                <w:rFonts w:hint="eastAsia" w:ascii="仿宋" w:hAnsi="仿宋" w:eastAsia="仿宋" w:cs="仿宋"/>
                <w:spacing w:val="7"/>
                <w:sz w:val="24"/>
                <w:szCs w:val="24"/>
              </w:rPr>
              <w:t>填写《中小企业声明函》，监狱企业参加投标视同小微企业，提供</w:t>
            </w:r>
            <w:r>
              <w:rPr>
                <w:rFonts w:hint="eastAsia" w:ascii="仿宋" w:hAnsi="仿宋" w:eastAsia="仿宋" w:cs="仿宋"/>
                <w:sz w:val="24"/>
                <w:szCs w:val="24"/>
              </w:rPr>
              <w:t xml:space="preserve"> </w:t>
            </w:r>
            <w:r>
              <w:rPr>
                <w:rFonts w:hint="eastAsia" w:ascii="仿宋" w:hAnsi="仿宋" w:eastAsia="仿宋" w:cs="仿宋"/>
                <w:spacing w:val="16"/>
                <w:sz w:val="24"/>
                <w:szCs w:val="24"/>
              </w:rPr>
              <w:t>由</w:t>
            </w:r>
            <w:r>
              <w:rPr>
                <w:rFonts w:hint="eastAsia" w:ascii="仿宋" w:hAnsi="仿宋" w:eastAsia="仿宋" w:cs="仿宋"/>
                <w:spacing w:val="14"/>
                <w:sz w:val="24"/>
                <w:szCs w:val="24"/>
              </w:rPr>
              <w:t>省</w:t>
            </w:r>
            <w:r>
              <w:rPr>
                <w:rFonts w:hint="eastAsia" w:ascii="仿宋" w:hAnsi="仿宋" w:eastAsia="仿宋" w:cs="仿宋"/>
                <w:spacing w:val="8"/>
                <w:sz w:val="24"/>
                <w:szCs w:val="24"/>
              </w:rPr>
              <w:t>级以上监狱管理局、戒毒管理局出具的属于监狱企业的证明文件。</w:t>
            </w:r>
          </w:p>
          <w:p>
            <w:pPr>
              <w:spacing w:line="288" w:lineRule="auto"/>
              <w:ind w:left="111" w:right="37" w:firstLine="322"/>
              <w:rPr>
                <w:rFonts w:hint="eastAsia" w:ascii="仿宋" w:hAnsi="仿宋" w:eastAsia="仿宋" w:cs="仿宋"/>
                <w:sz w:val="24"/>
                <w:szCs w:val="24"/>
              </w:rPr>
            </w:pPr>
            <w:r>
              <w:rPr>
                <w:rFonts w:hint="eastAsia" w:ascii="仿宋" w:hAnsi="仿宋" w:eastAsia="仿宋" w:cs="仿宋"/>
                <w:spacing w:val="10"/>
                <w:sz w:val="24"/>
                <w:szCs w:val="24"/>
              </w:rPr>
              <w:t>小</w:t>
            </w:r>
            <w:r>
              <w:rPr>
                <w:rFonts w:hint="eastAsia" w:ascii="仿宋" w:hAnsi="仿宋" w:eastAsia="仿宋" w:cs="仿宋"/>
                <w:spacing w:val="6"/>
                <w:sz w:val="24"/>
                <w:szCs w:val="24"/>
              </w:rPr>
              <w:t>、微企业只有提供本企业制造的货物或者服务，或者提供其他小、</w:t>
            </w:r>
            <w:r>
              <w:rPr>
                <w:rFonts w:hint="eastAsia" w:ascii="仿宋" w:hAnsi="仿宋" w:eastAsia="仿宋" w:cs="仿宋"/>
                <w:sz w:val="24"/>
                <w:szCs w:val="24"/>
              </w:rPr>
              <w:t xml:space="preserve"> </w:t>
            </w:r>
            <w:r>
              <w:rPr>
                <w:rFonts w:hint="eastAsia" w:ascii="仿宋" w:hAnsi="仿宋" w:eastAsia="仿宋" w:cs="仿宋"/>
                <w:spacing w:val="2"/>
                <w:sz w:val="24"/>
                <w:szCs w:val="24"/>
              </w:rPr>
              <w:t>微企业制</w:t>
            </w:r>
            <w:r>
              <w:rPr>
                <w:rFonts w:hint="eastAsia" w:ascii="仿宋" w:hAnsi="仿宋" w:eastAsia="仿宋" w:cs="仿宋"/>
                <w:spacing w:val="1"/>
                <w:sz w:val="24"/>
                <w:szCs w:val="24"/>
              </w:rPr>
              <w:t>造的货物，享受投标货物的价格折扣。若有的话，如实填写《中</w:t>
            </w:r>
            <w:r>
              <w:rPr>
                <w:rFonts w:hint="eastAsia" w:ascii="仿宋" w:hAnsi="仿宋" w:eastAsia="仿宋" w:cs="仿宋"/>
                <w:sz w:val="24"/>
                <w:szCs w:val="24"/>
              </w:rPr>
              <w:t xml:space="preserve"> </w:t>
            </w:r>
            <w:r>
              <w:rPr>
                <w:rFonts w:hint="eastAsia" w:ascii="仿宋" w:hAnsi="仿宋" w:eastAsia="仿宋" w:cs="仿宋"/>
                <w:spacing w:val="8"/>
                <w:sz w:val="24"/>
                <w:szCs w:val="24"/>
              </w:rPr>
              <w:t>小微企业货物/承担的工程/服务明细表》；</w:t>
            </w:r>
          </w:p>
          <w:p>
            <w:pPr>
              <w:spacing w:line="257" w:lineRule="auto"/>
              <w:ind w:left="116" w:right="108" w:firstLine="317"/>
              <w:rPr>
                <w:rFonts w:hint="eastAsia" w:ascii="仿宋" w:hAnsi="仿宋" w:eastAsia="仿宋" w:cs="仿宋"/>
                <w:sz w:val="24"/>
                <w:szCs w:val="24"/>
              </w:rPr>
            </w:pPr>
            <w:r>
              <w:rPr>
                <w:rFonts w:hint="eastAsia" w:ascii="仿宋" w:hAnsi="仿宋" w:eastAsia="仿宋" w:cs="仿宋"/>
                <w:spacing w:val="11"/>
                <w:sz w:val="24"/>
                <w:szCs w:val="24"/>
              </w:rPr>
              <w:t>小型、微型企业提供中型企业制造的货物或使用大型企业注册商</w:t>
            </w:r>
            <w:r>
              <w:rPr>
                <w:rFonts w:hint="eastAsia" w:ascii="仿宋" w:hAnsi="仿宋" w:eastAsia="仿宋" w:cs="仿宋"/>
                <w:spacing w:val="5"/>
                <w:sz w:val="24"/>
                <w:szCs w:val="24"/>
              </w:rPr>
              <w:t>标</w:t>
            </w:r>
            <w:r>
              <w:rPr>
                <w:rFonts w:hint="eastAsia" w:ascii="仿宋" w:hAnsi="仿宋" w:eastAsia="仿宋" w:cs="仿宋"/>
                <w:sz w:val="24"/>
                <w:szCs w:val="24"/>
              </w:rPr>
              <w:t xml:space="preserve"> </w:t>
            </w:r>
            <w:r>
              <w:rPr>
                <w:rFonts w:hint="eastAsia" w:ascii="仿宋" w:hAnsi="仿宋" w:eastAsia="仿宋" w:cs="仿宋"/>
                <w:spacing w:val="8"/>
                <w:sz w:val="24"/>
                <w:szCs w:val="24"/>
              </w:rPr>
              <w:t>货物的，视同为中型企业</w:t>
            </w:r>
            <w:r>
              <w:rPr>
                <w:rFonts w:hint="eastAsia" w:ascii="仿宋" w:hAnsi="仿宋" w:eastAsia="仿宋" w:cs="仿宋"/>
                <w:spacing w:val="7"/>
                <w:sz w:val="24"/>
                <w:szCs w:val="24"/>
              </w:rPr>
              <w:t>。</w:t>
            </w:r>
          </w:p>
          <w:p>
            <w:pPr>
              <w:spacing w:before="30" w:line="299" w:lineRule="auto"/>
              <w:ind w:left="111" w:right="110" w:firstLine="422"/>
              <w:rPr>
                <w:rFonts w:hint="eastAsia" w:ascii="仿宋" w:hAnsi="仿宋" w:eastAsia="仿宋" w:cs="仿宋"/>
                <w:sz w:val="24"/>
                <w:szCs w:val="24"/>
              </w:rPr>
            </w:pPr>
            <w:r>
              <w:rPr>
                <w:rFonts w:hint="eastAsia" w:ascii="仿宋" w:hAnsi="仿宋" w:eastAsia="仿宋" w:cs="仿宋"/>
                <w:spacing w:val="8"/>
                <w:sz w:val="24"/>
                <w:szCs w:val="24"/>
              </w:rPr>
              <w:t>备</w:t>
            </w:r>
            <w:r>
              <w:rPr>
                <w:rFonts w:hint="eastAsia" w:ascii="仿宋" w:hAnsi="仿宋" w:eastAsia="仿宋" w:cs="仿宋"/>
                <w:spacing w:val="7"/>
                <w:sz w:val="24"/>
                <w:szCs w:val="24"/>
              </w:rPr>
              <w:t>注：依据《关于印发&lt;政府采购促进中小企业发展管理办法&gt;的通</w:t>
            </w:r>
            <w:r>
              <w:rPr>
                <w:rFonts w:hint="eastAsia" w:ascii="仿宋" w:hAnsi="仿宋" w:eastAsia="仿宋" w:cs="仿宋"/>
                <w:sz w:val="24"/>
                <w:szCs w:val="24"/>
              </w:rPr>
              <w:t xml:space="preserve"> </w:t>
            </w:r>
            <w:r>
              <w:rPr>
                <w:rFonts w:hint="eastAsia" w:ascii="仿宋" w:hAnsi="仿宋" w:eastAsia="仿宋" w:cs="仿宋"/>
                <w:spacing w:val="16"/>
                <w:sz w:val="24"/>
                <w:szCs w:val="24"/>
              </w:rPr>
              <w:t>知</w:t>
            </w:r>
            <w:r>
              <w:rPr>
                <w:rFonts w:hint="eastAsia" w:ascii="仿宋" w:hAnsi="仿宋" w:eastAsia="仿宋" w:cs="仿宋"/>
                <w:spacing w:val="14"/>
                <w:sz w:val="24"/>
                <w:szCs w:val="24"/>
              </w:rPr>
              <w:t>》</w:t>
            </w:r>
            <w:r>
              <w:rPr>
                <w:rFonts w:hint="eastAsia" w:ascii="仿宋" w:hAnsi="仿宋" w:eastAsia="仿宋" w:cs="仿宋"/>
                <w:spacing w:val="8"/>
                <w:sz w:val="24"/>
                <w:szCs w:val="24"/>
              </w:rPr>
              <w:t>(财库〔2020〕46 号) 的第九条规定，对小型和微型企业产品的价</w:t>
            </w:r>
            <w:r>
              <w:rPr>
                <w:rFonts w:hint="eastAsia" w:ascii="仿宋" w:hAnsi="仿宋" w:eastAsia="仿宋" w:cs="仿宋"/>
                <w:sz w:val="24"/>
                <w:szCs w:val="24"/>
              </w:rPr>
              <w:t xml:space="preserve"> </w:t>
            </w:r>
            <w:r>
              <w:rPr>
                <w:rFonts w:hint="eastAsia" w:ascii="仿宋" w:hAnsi="仿宋" w:eastAsia="仿宋" w:cs="仿宋"/>
                <w:spacing w:val="9"/>
                <w:sz w:val="24"/>
                <w:szCs w:val="24"/>
              </w:rPr>
              <w:t>格</w:t>
            </w:r>
            <w:r>
              <w:rPr>
                <w:rFonts w:hint="eastAsia" w:ascii="仿宋" w:hAnsi="仿宋" w:eastAsia="仿宋" w:cs="仿宋"/>
                <w:spacing w:val="6"/>
                <w:sz w:val="24"/>
                <w:szCs w:val="24"/>
              </w:rPr>
              <w:t>给予 10%的扣除，用扣除后的价格参与评审。</w:t>
            </w:r>
          </w:p>
          <w:p>
            <w:pPr>
              <w:spacing w:before="1" w:line="270" w:lineRule="exact"/>
              <w:ind w:left="431"/>
              <w:rPr>
                <w:rFonts w:hint="eastAsia" w:ascii="仿宋" w:hAnsi="仿宋" w:eastAsia="仿宋" w:cs="仿宋"/>
                <w:sz w:val="24"/>
                <w:szCs w:val="24"/>
              </w:rPr>
            </w:pPr>
            <w:r>
              <w:rPr>
                <w:rFonts w:hint="eastAsia" w:ascii="仿宋" w:hAnsi="仿宋" w:eastAsia="仿宋" w:cs="仿宋"/>
                <w:spacing w:val="16"/>
                <w:position w:val="1"/>
                <w:sz w:val="24"/>
                <w:szCs w:val="24"/>
              </w:rPr>
              <w:t>2</w:t>
            </w:r>
            <w:r>
              <w:rPr>
                <w:rFonts w:hint="eastAsia" w:ascii="仿宋" w:hAnsi="仿宋" w:eastAsia="仿宋" w:cs="仿宋"/>
                <w:spacing w:val="13"/>
                <w:position w:val="1"/>
                <w:sz w:val="24"/>
                <w:szCs w:val="24"/>
              </w:rPr>
              <w:t>、</w:t>
            </w:r>
            <w:r>
              <w:rPr>
                <w:rFonts w:hint="eastAsia" w:ascii="仿宋" w:hAnsi="仿宋" w:eastAsia="仿宋" w:cs="仿宋"/>
                <w:spacing w:val="8"/>
                <w:position w:val="1"/>
                <w:sz w:val="24"/>
                <w:szCs w:val="24"/>
              </w:rPr>
              <w:t>残疾人福利性单位参加本项目投标的要求：</w:t>
            </w:r>
          </w:p>
          <w:p>
            <w:pPr>
              <w:spacing w:before="42" w:line="288" w:lineRule="auto"/>
              <w:ind w:left="111" w:right="110" w:firstLine="320"/>
              <w:rPr>
                <w:rFonts w:hint="eastAsia" w:ascii="仿宋" w:hAnsi="仿宋" w:eastAsia="仿宋" w:cs="仿宋"/>
                <w:sz w:val="24"/>
                <w:szCs w:val="24"/>
              </w:rPr>
            </w:pPr>
            <w:r>
              <w:rPr>
                <w:rFonts w:hint="eastAsia" w:ascii="仿宋" w:hAnsi="仿宋" w:eastAsia="仿宋" w:cs="仿宋"/>
                <w:spacing w:val="12"/>
                <w:sz w:val="24"/>
                <w:szCs w:val="24"/>
              </w:rPr>
              <w:t>须</w:t>
            </w:r>
            <w:r>
              <w:rPr>
                <w:rFonts w:hint="eastAsia" w:ascii="仿宋" w:hAnsi="仿宋" w:eastAsia="仿宋" w:cs="仿宋"/>
                <w:spacing w:val="9"/>
                <w:sz w:val="24"/>
                <w:szCs w:val="24"/>
              </w:rPr>
              <w:t>根</w:t>
            </w:r>
            <w:r>
              <w:rPr>
                <w:rFonts w:hint="eastAsia" w:ascii="仿宋" w:hAnsi="仿宋" w:eastAsia="仿宋" w:cs="仿宋"/>
                <w:spacing w:val="6"/>
                <w:sz w:val="24"/>
                <w:szCs w:val="24"/>
              </w:rPr>
              <w:t>据财库【2017】 141 号《关于促进残疾人就业政府采购政策的</w:t>
            </w:r>
            <w:r>
              <w:rPr>
                <w:rFonts w:hint="eastAsia" w:ascii="仿宋" w:hAnsi="仿宋" w:eastAsia="仿宋" w:cs="仿宋"/>
                <w:sz w:val="24"/>
                <w:szCs w:val="24"/>
              </w:rPr>
              <w:t xml:space="preserve"> </w:t>
            </w:r>
            <w:r>
              <w:rPr>
                <w:rFonts w:hint="eastAsia" w:ascii="仿宋" w:hAnsi="仿宋" w:eastAsia="仿宋" w:cs="仿宋"/>
                <w:spacing w:val="11"/>
                <w:sz w:val="24"/>
                <w:szCs w:val="24"/>
              </w:rPr>
              <w:t>通</w:t>
            </w:r>
            <w:r>
              <w:rPr>
                <w:rFonts w:hint="eastAsia" w:ascii="仿宋" w:hAnsi="仿宋" w:eastAsia="仿宋" w:cs="仿宋"/>
                <w:spacing w:val="9"/>
                <w:sz w:val="24"/>
                <w:szCs w:val="24"/>
              </w:rPr>
              <w:t>知》的要求，如实填写残疾人福利性单位声明函。</w:t>
            </w:r>
          </w:p>
          <w:p>
            <w:pPr>
              <w:spacing w:line="298" w:lineRule="auto"/>
              <w:ind w:left="111" w:right="108" w:firstLine="320"/>
              <w:rPr>
                <w:rFonts w:hint="eastAsia" w:ascii="仿宋" w:hAnsi="仿宋" w:eastAsia="仿宋" w:cs="仿宋"/>
                <w:sz w:val="24"/>
                <w:szCs w:val="24"/>
              </w:rPr>
            </w:pPr>
            <w:r>
              <w:rPr>
                <w:rFonts w:hint="eastAsia" w:ascii="仿宋" w:hAnsi="仿宋" w:eastAsia="仿宋" w:cs="仿宋"/>
                <w:spacing w:val="4"/>
                <w:sz w:val="24"/>
                <w:szCs w:val="24"/>
              </w:rPr>
              <w:t>投标人提供的《残疾人福利性单位声明函》与事实不符的，依照《</w:t>
            </w:r>
            <w:r>
              <w:rPr>
                <w:rFonts w:hint="eastAsia" w:ascii="仿宋" w:hAnsi="仿宋" w:eastAsia="仿宋" w:cs="仿宋"/>
                <w:sz w:val="24"/>
                <w:szCs w:val="24"/>
              </w:rPr>
              <w:t xml:space="preserve">政 </w:t>
            </w:r>
            <w:r>
              <w:rPr>
                <w:rFonts w:hint="eastAsia" w:ascii="仿宋" w:hAnsi="仿宋" w:eastAsia="仿宋" w:cs="仿宋"/>
                <w:spacing w:val="12"/>
                <w:sz w:val="24"/>
                <w:szCs w:val="24"/>
              </w:rPr>
              <w:t>府</w:t>
            </w:r>
            <w:r>
              <w:rPr>
                <w:rFonts w:hint="eastAsia" w:ascii="仿宋" w:hAnsi="仿宋" w:eastAsia="仿宋" w:cs="仿宋"/>
                <w:spacing w:val="9"/>
                <w:sz w:val="24"/>
                <w:szCs w:val="24"/>
              </w:rPr>
              <w:t>采购法》第七十七条第一款的规定追究法律责任。</w:t>
            </w:r>
          </w:p>
          <w:p>
            <w:pPr>
              <w:spacing w:before="1" w:line="220" w:lineRule="auto"/>
              <w:ind w:left="112"/>
              <w:rPr>
                <w:rFonts w:hint="eastAsia" w:ascii="仿宋" w:hAnsi="仿宋" w:eastAsia="仿宋" w:cs="仿宋"/>
                <w:sz w:val="24"/>
                <w:szCs w:val="24"/>
              </w:rPr>
            </w:pPr>
            <w:r>
              <w:rPr>
                <w:rFonts w:hint="eastAsia" w:ascii="仿宋" w:hAnsi="仿宋" w:eastAsia="仿宋" w:cs="仿宋"/>
                <w:spacing w:val="-2"/>
                <w:sz w:val="24"/>
                <w:szCs w:val="24"/>
              </w:rPr>
              <w:t>备注：对残疾人福利性单位</w:t>
            </w:r>
            <w:r>
              <w:rPr>
                <w:rFonts w:hint="eastAsia" w:ascii="仿宋" w:hAnsi="仿宋" w:eastAsia="仿宋" w:cs="仿宋"/>
                <w:spacing w:val="-1"/>
                <w:sz w:val="24"/>
                <w:szCs w:val="24"/>
              </w:rPr>
              <w:t>的价格给予 10%的扣除，用扣除后的价格参与评审。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9" w:hRule="atLeast"/>
        </w:trPr>
        <w:tc>
          <w:tcPr>
            <w:tcW w:w="799" w:type="dxa"/>
            <w:vAlign w:val="top"/>
          </w:tcPr>
          <w:p>
            <w:pPr>
              <w:spacing w:line="250" w:lineRule="auto"/>
              <w:rPr>
                <w:rFonts w:hint="eastAsia" w:ascii="仿宋" w:hAnsi="仿宋" w:eastAsia="仿宋" w:cs="仿宋"/>
                <w:sz w:val="24"/>
                <w:szCs w:val="24"/>
              </w:rPr>
            </w:pPr>
          </w:p>
          <w:p>
            <w:pPr>
              <w:spacing w:line="251" w:lineRule="auto"/>
              <w:rPr>
                <w:rFonts w:hint="eastAsia" w:ascii="仿宋" w:hAnsi="仿宋" w:eastAsia="仿宋" w:cs="仿宋"/>
                <w:sz w:val="24"/>
                <w:szCs w:val="24"/>
              </w:rPr>
            </w:pPr>
          </w:p>
          <w:p>
            <w:pPr>
              <w:spacing w:line="251" w:lineRule="auto"/>
              <w:rPr>
                <w:rFonts w:hint="eastAsia" w:ascii="仿宋" w:hAnsi="仿宋" w:eastAsia="仿宋" w:cs="仿宋"/>
                <w:sz w:val="24"/>
                <w:szCs w:val="24"/>
              </w:rPr>
            </w:pPr>
          </w:p>
          <w:p>
            <w:pPr>
              <w:spacing w:line="251" w:lineRule="auto"/>
              <w:rPr>
                <w:rFonts w:hint="eastAsia" w:ascii="仿宋" w:hAnsi="仿宋" w:eastAsia="仿宋" w:cs="仿宋"/>
                <w:sz w:val="24"/>
                <w:szCs w:val="24"/>
              </w:rPr>
            </w:pPr>
          </w:p>
          <w:p>
            <w:pPr>
              <w:spacing w:line="251" w:lineRule="auto"/>
              <w:rPr>
                <w:rFonts w:hint="eastAsia" w:ascii="仿宋" w:hAnsi="仿宋" w:eastAsia="仿宋" w:cs="仿宋"/>
                <w:sz w:val="24"/>
                <w:szCs w:val="24"/>
              </w:rPr>
            </w:pPr>
          </w:p>
          <w:p>
            <w:pPr>
              <w:spacing w:line="251" w:lineRule="auto"/>
              <w:rPr>
                <w:rFonts w:hint="eastAsia" w:ascii="仿宋" w:hAnsi="仿宋" w:eastAsia="仿宋" w:cs="仿宋"/>
                <w:sz w:val="24"/>
                <w:szCs w:val="24"/>
              </w:rPr>
            </w:pPr>
          </w:p>
          <w:p>
            <w:pPr>
              <w:spacing w:before="65" w:line="190" w:lineRule="auto"/>
              <w:ind w:left="278"/>
              <w:rPr>
                <w:rFonts w:hint="eastAsia" w:ascii="仿宋" w:hAnsi="仿宋" w:eastAsia="仿宋" w:cs="仿宋"/>
                <w:sz w:val="24"/>
                <w:szCs w:val="24"/>
              </w:rPr>
            </w:pPr>
            <w:r>
              <w:rPr>
                <w:rFonts w:hint="eastAsia" w:ascii="仿宋" w:hAnsi="仿宋" w:eastAsia="仿宋" w:cs="仿宋"/>
                <w:spacing w:val="2"/>
                <w:sz w:val="24"/>
                <w:szCs w:val="24"/>
              </w:rPr>
              <w:t>7.</w:t>
            </w:r>
            <w:r>
              <w:rPr>
                <w:rFonts w:hint="eastAsia" w:ascii="仿宋" w:hAnsi="仿宋" w:eastAsia="仿宋" w:cs="仿宋"/>
                <w:spacing w:val="1"/>
                <w:sz w:val="24"/>
                <w:szCs w:val="24"/>
              </w:rPr>
              <w:t>4</w:t>
            </w:r>
          </w:p>
        </w:tc>
        <w:tc>
          <w:tcPr>
            <w:tcW w:w="2192" w:type="dxa"/>
            <w:vAlign w:val="top"/>
          </w:tcPr>
          <w:p>
            <w:pPr>
              <w:spacing w:line="241" w:lineRule="auto"/>
              <w:rPr>
                <w:rFonts w:hint="eastAsia" w:ascii="仿宋" w:hAnsi="仿宋" w:eastAsia="仿宋" w:cs="仿宋"/>
                <w:sz w:val="24"/>
                <w:szCs w:val="24"/>
              </w:rPr>
            </w:pPr>
          </w:p>
          <w:p>
            <w:pPr>
              <w:spacing w:line="241" w:lineRule="auto"/>
              <w:rPr>
                <w:rFonts w:hint="eastAsia" w:ascii="仿宋" w:hAnsi="仿宋" w:eastAsia="仿宋" w:cs="仿宋"/>
                <w:sz w:val="24"/>
                <w:szCs w:val="24"/>
              </w:rPr>
            </w:pPr>
          </w:p>
          <w:p>
            <w:pPr>
              <w:spacing w:line="241" w:lineRule="auto"/>
              <w:rPr>
                <w:rFonts w:hint="eastAsia" w:ascii="仿宋" w:hAnsi="仿宋" w:eastAsia="仿宋" w:cs="仿宋"/>
                <w:sz w:val="24"/>
                <w:szCs w:val="24"/>
              </w:rPr>
            </w:pPr>
          </w:p>
          <w:p>
            <w:pPr>
              <w:spacing w:line="242" w:lineRule="auto"/>
              <w:rPr>
                <w:rFonts w:hint="eastAsia" w:ascii="仿宋" w:hAnsi="仿宋" w:eastAsia="仿宋" w:cs="仿宋"/>
                <w:sz w:val="24"/>
                <w:szCs w:val="24"/>
              </w:rPr>
            </w:pPr>
          </w:p>
          <w:p>
            <w:pPr>
              <w:spacing w:line="242" w:lineRule="auto"/>
              <w:rPr>
                <w:rFonts w:hint="eastAsia" w:ascii="仿宋" w:hAnsi="仿宋" w:eastAsia="仿宋" w:cs="仿宋"/>
                <w:sz w:val="24"/>
                <w:szCs w:val="24"/>
              </w:rPr>
            </w:pPr>
          </w:p>
          <w:p>
            <w:pPr>
              <w:spacing w:line="242" w:lineRule="auto"/>
              <w:rPr>
                <w:rFonts w:hint="eastAsia" w:ascii="仿宋" w:hAnsi="仿宋" w:eastAsia="仿宋" w:cs="仿宋"/>
                <w:sz w:val="24"/>
                <w:szCs w:val="24"/>
              </w:rPr>
            </w:pPr>
          </w:p>
          <w:p>
            <w:pPr>
              <w:spacing w:before="65" w:line="226" w:lineRule="auto"/>
              <w:ind w:left="652"/>
              <w:rPr>
                <w:rFonts w:hint="eastAsia" w:ascii="仿宋" w:hAnsi="仿宋" w:eastAsia="仿宋" w:cs="仿宋"/>
                <w:sz w:val="24"/>
                <w:szCs w:val="24"/>
              </w:rPr>
            </w:pPr>
            <w:r>
              <w:rPr>
                <w:rFonts w:hint="eastAsia" w:ascii="仿宋" w:hAnsi="仿宋" w:eastAsia="仿宋" w:cs="仿宋"/>
                <w:spacing w:val="8"/>
                <w:sz w:val="24"/>
                <w:szCs w:val="24"/>
              </w:rPr>
              <w:t>报价方</w:t>
            </w:r>
            <w:r>
              <w:rPr>
                <w:rFonts w:hint="eastAsia" w:ascii="仿宋" w:hAnsi="仿宋" w:eastAsia="仿宋" w:cs="仿宋"/>
                <w:spacing w:val="7"/>
                <w:sz w:val="24"/>
                <w:szCs w:val="24"/>
              </w:rPr>
              <w:t>式</w:t>
            </w:r>
          </w:p>
        </w:tc>
        <w:tc>
          <w:tcPr>
            <w:tcW w:w="6661" w:type="dxa"/>
            <w:vAlign w:val="top"/>
          </w:tcPr>
          <w:p>
            <w:pPr>
              <w:spacing w:before="112" w:line="282" w:lineRule="auto"/>
              <w:ind w:left="111" w:right="108" w:firstLine="3"/>
              <w:rPr>
                <w:rFonts w:hint="eastAsia" w:ascii="仿宋" w:hAnsi="仿宋" w:eastAsia="仿宋" w:cs="仿宋"/>
                <w:sz w:val="24"/>
                <w:szCs w:val="24"/>
              </w:rPr>
            </w:pPr>
            <w:r>
              <w:rPr>
                <w:rFonts w:hint="eastAsia" w:ascii="仿宋" w:hAnsi="仿宋" w:eastAsia="仿宋" w:cs="仿宋"/>
                <w:spacing w:val="16"/>
                <w:sz w:val="24"/>
                <w:szCs w:val="24"/>
              </w:rPr>
              <w:t>竞</w:t>
            </w:r>
            <w:r>
              <w:rPr>
                <w:rFonts w:hint="eastAsia" w:ascii="仿宋" w:hAnsi="仿宋" w:eastAsia="仿宋" w:cs="仿宋"/>
                <w:spacing w:val="10"/>
                <w:sz w:val="24"/>
                <w:szCs w:val="24"/>
              </w:rPr>
              <w:t>争性谈判，如需要本项目允许二次报价，二次报价即为最终报价。</w:t>
            </w:r>
            <w:r>
              <w:rPr>
                <w:rFonts w:hint="eastAsia" w:ascii="仿宋" w:hAnsi="仿宋" w:eastAsia="仿宋" w:cs="仿宋"/>
                <w:sz w:val="24"/>
                <w:szCs w:val="24"/>
              </w:rPr>
              <w:t xml:space="preserve">  </w:t>
            </w:r>
            <w:r>
              <w:rPr>
                <w:rFonts w:hint="eastAsia" w:ascii="仿宋" w:hAnsi="仿宋" w:eastAsia="仿宋" w:cs="仿宋"/>
                <w:spacing w:val="14"/>
                <w:sz w:val="24"/>
                <w:szCs w:val="24"/>
              </w:rPr>
              <w:t>谈判</w:t>
            </w:r>
            <w:r>
              <w:rPr>
                <w:rFonts w:hint="eastAsia" w:ascii="仿宋" w:hAnsi="仿宋" w:eastAsia="仿宋" w:cs="仿宋"/>
                <w:spacing w:val="10"/>
                <w:sz w:val="24"/>
                <w:szCs w:val="24"/>
              </w:rPr>
              <w:t>小</w:t>
            </w:r>
            <w:r>
              <w:rPr>
                <w:rFonts w:hint="eastAsia" w:ascii="仿宋" w:hAnsi="仿宋" w:eastAsia="仿宋" w:cs="仿宋"/>
                <w:spacing w:val="7"/>
                <w:sz w:val="24"/>
                <w:szCs w:val="24"/>
              </w:rPr>
              <w:t>组根据谈判文件的规定，并根据谈判文件规定的程序、评定成交</w:t>
            </w:r>
            <w:r>
              <w:rPr>
                <w:rFonts w:hint="eastAsia" w:ascii="仿宋" w:hAnsi="仿宋" w:eastAsia="仿宋" w:cs="仿宋"/>
                <w:sz w:val="24"/>
                <w:szCs w:val="24"/>
              </w:rPr>
              <w:t xml:space="preserve"> </w:t>
            </w:r>
            <w:r>
              <w:rPr>
                <w:rFonts w:hint="eastAsia" w:ascii="仿宋" w:hAnsi="仿宋" w:eastAsia="仿宋" w:cs="仿宋"/>
                <w:spacing w:val="14"/>
                <w:sz w:val="24"/>
                <w:szCs w:val="24"/>
              </w:rPr>
              <w:t>的标</w:t>
            </w:r>
            <w:r>
              <w:rPr>
                <w:rFonts w:hint="eastAsia" w:ascii="仿宋" w:hAnsi="仿宋" w:eastAsia="仿宋" w:cs="仿宋"/>
                <w:spacing w:val="10"/>
                <w:sz w:val="24"/>
                <w:szCs w:val="24"/>
              </w:rPr>
              <w:t>准</w:t>
            </w:r>
            <w:r>
              <w:rPr>
                <w:rFonts w:hint="eastAsia" w:ascii="仿宋" w:hAnsi="仿宋" w:eastAsia="仿宋" w:cs="仿宋"/>
                <w:spacing w:val="7"/>
                <w:sz w:val="24"/>
                <w:szCs w:val="24"/>
              </w:rPr>
              <w:t>等事项集体与实质性响应谈判文件要求的供应商进行谈判，并在</w:t>
            </w:r>
            <w:r>
              <w:rPr>
                <w:rFonts w:hint="eastAsia" w:ascii="仿宋" w:hAnsi="仿宋" w:eastAsia="仿宋" w:cs="仿宋"/>
                <w:sz w:val="24"/>
                <w:szCs w:val="24"/>
              </w:rPr>
              <w:t xml:space="preserve"> </w:t>
            </w:r>
            <w:r>
              <w:rPr>
                <w:rFonts w:hint="eastAsia" w:ascii="仿宋" w:hAnsi="仿宋" w:eastAsia="仿宋" w:cs="仿宋"/>
                <w:spacing w:val="14"/>
                <w:sz w:val="24"/>
                <w:szCs w:val="24"/>
              </w:rPr>
              <w:t>首轮</w:t>
            </w:r>
            <w:r>
              <w:rPr>
                <w:rFonts w:hint="eastAsia" w:ascii="仿宋" w:hAnsi="仿宋" w:eastAsia="仿宋" w:cs="仿宋"/>
                <w:spacing w:val="10"/>
                <w:sz w:val="24"/>
                <w:szCs w:val="24"/>
              </w:rPr>
              <w:t>谈</w:t>
            </w:r>
            <w:r>
              <w:rPr>
                <w:rFonts w:hint="eastAsia" w:ascii="仿宋" w:hAnsi="仿宋" w:eastAsia="仿宋" w:cs="仿宋"/>
                <w:spacing w:val="7"/>
                <w:sz w:val="24"/>
                <w:szCs w:val="24"/>
              </w:rPr>
              <w:t>判的基础上，谈判小组讨论、分析、综合各种因素后，决定是否</w:t>
            </w:r>
            <w:r>
              <w:rPr>
                <w:rFonts w:hint="eastAsia" w:ascii="仿宋" w:hAnsi="仿宋" w:eastAsia="仿宋" w:cs="仿宋"/>
                <w:sz w:val="24"/>
                <w:szCs w:val="24"/>
              </w:rPr>
              <w:t xml:space="preserve"> </w:t>
            </w:r>
            <w:r>
              <w:rPr>
                <w:rFonts w:hint="eastAsia" w:ascii="仿宋" w:hAnsi="仿宋" w:eastAsia="仿宋" w:cs="仿宋"/>
                <w:spacing w:val="14"/>
                <w:sz w:val="24"/>
                <w:szCs w:val="24"/>
              </w:rPr>
              <w:t>与各</w:t>
            </w:r>
            <w:r>
              <w:rPr>
                <w:rFonts w:hint="eastAsia" w:ascii="仿宋" w:hAnsi="仿宋" w:eastAsia="仿宋" w:cs="仿宋"/>
                <w:spacing w:val="12"/>
                <w:sz w:val="24"/>
                <w:szCs w:val="24"/>
              </w:rPr>
              <w:t>方</w:t>
            </w:r>
            <w:r>
              <w:rPr>
                <w:rFonts w:hint="eastAsia" w:ascii="仿宋" w:hAnsi="仿宋" w:eastAsia="仿宋" w:cs="仿宋"/>
                <w:spacing w:val="7"/>
                <w:sz w:val="24"/>
                <w:szCs w:val="24"/>
              </w:rPr>
              <w:t>再次进行谈判。谈判过程中，投标单位的投标报价可以结合自身</w:t>
            </w:r>
            <w:r>
              <w:rPr>
                <w:rFonts w:hint="eastAsia" w:ascii="仿宋" w:hAnsi="仿宋" w:eastAsia="仿宋" w:cs="仿宋"/>
                <w:sz w:val="24"/>
                <w:szCs w:val="24"/>
              </w:rPr>
              <w:t xml:space="preserve"> </w:t>
            </w:r>
            <w:r>
              <w:rPr>
                <w:rFonts w:hint="eastAsia" w:ascii="仿宋" w:hAnsi="仿宋" w:eastAsia="仿宋" w:cs="仿宋"/>
                <w:spacing w:val="6"/>
                <w:sz w:val="24"/>
                <w:szCs w:val="24"/>
              </w:rPr>
              <w:t>情</w:t>
            </w:r>
            <w:r>
              <w:rPr>
                <w:rFonts w:hint="eastAsia" w:ascii="仿宋" w:hAnsi="仿宋" w:eastAsia="仿宋" w:cs="仿宋"/>
                <w:spacing w:val="4"/>
                <w:sz w:val="24"/>
                <w:szCs w:val="24"/>
              </w:rPr>
              <w:t xml:space="preserve">况自愿下浮，下浮金额视为对采购单位的让利。  </w:t>
            </w:r>
            <w:r>
              <w:rPr>
                <w:rFonts w:hint="eastAsia" w:ascii="仿宋" w:hAnsi="仿宋" w:eastAsia="仿宋" w:cs="仿宋"/>
                <w:spacing w:val="4"/>
                <w:sz w:val="24"/>
                <w:szCs w:val="24"/>
                <w14:textOutline w14:w="3795" w14:cap="sq" w14:cmpd="sng">
                  <w14:solidFill>
                    <w14:srgbClr w14:val="000000"/>
                  </w14:solidFill>
                  <w14:prstDash w14:val="solid"/>
                  <w14:bevel/>
                </w14:textOutline>
              </w:rPr>
              <w:t>(按照国家相关清单</w:t>
            </w:r>
            <w:r>
              <w:rPr>
                <w:rFonts w:hint="eastAsia" w:ascii="仿宋" w:hAnsi="仿宋" w:eastAsia="仿宋" w:cs="仿宋"/>
                <w:sz w:val="24"/>
                <w:szCs w:val="24"/>
              </w:rPr>
              <w:t xml:space="preserve"> </w:t>
            </w:r>
            <w:r>
              <w:rPr>
                <w:rFonts w:hint="eastAsia" w:ascii="仿宋" w:hAnsi="仿宋" w:eastAsia="仿宋" w:cs="仿宋"/>
                <w:spacing w:val="14"/>
                <w:sz w:val="24"/>
                <w:szCs w:val="24"/>
                <w14:textOutline w14:w="3795" w14:cap="sq" w14:cmpd="sng">
                  <w14:solidFill>
                    <w14:srgbClr w14:val="000000"/>
                  </w14:solidFill>
                  <w14:prstDash w14:val="solid"/>
                  <w14:bevel/>
                </w14:textOutline>
              </w:rPr>
              <w:t>计价</w:t>
            </w:r>
            <w:r>
              <w:rPr>
                <w:rFonts w:hint="eastAsia" w:ascii="仿宋" w:hAnsi="仿宋" w:eastAsia="仿宋" w:cs="仿宋"/>
                <w:spacing w:val="10"/>
                <w:sz w:val="24"/>
                <w:szCs w:val="24"/>
                <w14:textOutline w14:w="3795" w14:cap="sq" w14:cmpd="sng">
                  <w14:solidFill>
                    <w14:srgbClr w14:val="000000"/>
                  </w14:solidFill>
                  <w14:prstDash w14:val="solid"/>
                  <w14:bevel/>
                </w14:textOutline>
              </w:rPr>
              <w:t>规</w:t>
            </w:r>
            <w:r>
              <w:rPr>
                <w:rFonts w:hint="eastAsia" w:ascii="仿宋" w:hAnsi="仿宋" w:eastAsia="仿宋" w:cs="仿宋"/>
                <w:spacing w:val="7"/>
                <w:sz w:val="24"/>
                <w:szCs w:val="24"/>
                <w14:textOutline w14:w="3795" w14:cap="sq" w14:cmpd="sng">
                  <w14:solidFill>
                    <w14:srgbClr w14:val="000000"/>
                  </w14:solidFill>
                  <w14:prstDash w14:val="solid"/>
                  <w14:bevel/>
                </w14:textOutline>
              </w:rPr>
              <w:t>范进行竣工结算，在结算造价的基础上扣减投标企业所承诺的让</w:t>
            </w:r>
            <w:r>
              <w:rPr>
                <w:rFonts w:hint="eastAsia" w:ascii="仿宋" w:hAnsi="仿宋" w:eastAsia="仿宋" w:cs="仿宋"/>
                <w:sz w:val="24"/>
                <w:szCs w:val="24"/>
              </w:rPr>
              <w:t xml:space="preserve"> </w:t>
            </w:r>
            <w:r>
              <w:rPr>
                <w:rFonts w:hint="eastAsia" w:ascii="仿宋" w:hAnsi="仿宋" w:eastAsia="仿宋" w:cs="仿宋"/>
                <w:spacing w:val="18"/>
                <w:sz w:val="24"/>
                <w:szCs w:val="24"/>
                <w14:textOutline w14:w="3795" w14:cap="sq" w14:cmpd="sng">
                  <w14:solidFill>
                    <w14:srgbClr w14:val="000000"/>
                  </w14:solidFill>
                  <w14:prstDash w14:val="solid"/>
                  <w14:bevel/>
                </w14:textOutline>
              </w:rPr>
              <w:t>利</w:t>
            </w:r>
            <w:r>
              <w:rPr>
                <w:rFonts w:hint="eastAsia" w:ascii="仿宋" w:hAnsi="仿宋" w:eastAsia="仿宋" w:cs="仿宋"/>
                <w:spacing w:val="9"/>
                <w:sz w:val="24"/>
                <w:szCs w:val="24"/>
                <w14:textOutline w14:w="3795" w14:cap="sq" w14:cmpd="sng">
                  <w14:solidFill>
                    <w14:srgbClr w14:val="000000"/>
                  </w14:solidFill>
                  <w14:prstDash w14:val="solid"/>
                  <w14:bevel/>
                </w14:textOutline>
              </w:rPr>
              <w:t>金额后，作为项目最终结算造价)</w:t>
            </w:r>
          </w:p>
          <w:p>
            <w:pPr>
              <w:spacing w:before="17" w:line="280" w:lineRule="auto"/>
              <w:ind w:left="111" w:right="110"/>
              <w:rPr>
                <w:rFonts w:hint="eastAsia" w:ascii="仿宋" w:hAnsi="仿宋" w:eastAsia="仿宋" w:cs="仿宋"/>
                <w:sz w:val="24"/>
                <w:szCs w:val="24"/>
              </w:rPr>
            </w:pPr>
            <w:r>
              <w:rPr>
                <w:rFonts w:hint="eastAsia" w:ascii="仿宋" w:hAnsi="仿宋" w:eastAsia="仿宋" w:cs="仿宋"/>
                <w:spacing w:val="14"/>
                <w:sz w:val="24"/>
                <w:szCs w:val="24"/>
              </w:rPr>
              <w:t>注：</w:t>
            </w:r>
            <w:r>
              <w:rPr>
                <w:rFonts w:hint="eastAsia" w:ascii="仿宋" w:hAnsi="仿宋" w:eastAsia="仿宋" w:cs="仿宋"/>
                <w:spacing w:val="9"/>
                <w:sz w:val="24"/>
                <w:szCs w:val="24"/>
              </w:rPr>
              <w:t>中</w:t>
            </w:r>
            <w:r>
              <w:rPr>
                <w:rFonts w:hint="eastAsia" w:ascii="仿宋" w:hAnsi="仿宋" w:eastAsia="仿宋" w:cs="仿宋"/>
                <w:spacing w:val="7"/>
                <w:sz w:val="24"/>
                <w:szCs w:val="24"/>
              </w:rPr>
              <w:t>标单位需在签合同时按最终报价提交经济标，下浮后的单价均不</w:t>
            </w:r>
            <w:r>
              <w:rPr>
                <w:rFonts w:hint="eastAsia" w:ascii="仿宋" w:hAnsi="仿宋" w:eastAsia="仿宋" w:cs="仿宋"/>
                <w:sz w:val="24"/>
                <w:szCs w:val="24"/>
              </w:rPr>
              <w:t xml:space="preserve"> </w:t>
            </w:r>
            <w:r>
              <w:rPr>
                <w:rFonts w:hint="eastAsia" w:ascii="仿宋" w:hAnsi="仿宋" w:eastAsia="仿宋" w:cs="仿宋"/>
                <w:spacing w:val="8"/>
                <w:sz w:val="24"/>
                <w:szCs w:val="24"/>
              </w:rPr>
              <w:t>得高于一次报价的单价。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0" w:hRule="atLeast"/>
        </w:trPr>
        <w:tc>
          <w:tcPr>
            <w:tcW w:w="799" w:type="dxa"/>
            <w:vAlign w:val="top"/>
          </w:tcPr>
          <w:p>
            <w:pPr>
              <w:spacing w:line="242" w:lineRule="auto"/>
              <w:rPr>
                <w:rFonts w:hint="eastAsia" w:ascii="仿宋" w:hAnsi="仿宋" w:eastAsia="仿宋" w:cs="仿宋"/>
                <w:sz w:val="24"/>
                <w:szCs w:val="24"/>
              </w:rPr>
            </w:pPr>
          </w:p>
          <w:p>
            <w:pPr>
              <w:spacing w:line="242"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before="65" w:line="189" w:lineRule="auto"/>
              <w:ind w:left="278"/>
              <w:rPr>
                <w:rFonts w:hint="eastAsia" w:ascii="仿宋" w:hAnsi="仿宋" w:eastAsia="仿宋" w:cs="仿宋"/>
                <w:sz w:val="24"/>
                <w:szCs w:val="24"/>
              </w:rPr>
            </w:pPr>
            <w:r>
              <w:rPr>
                <w:rFonts w:hint="eastAsia" w:ascii="仿宋" w:hAnsi="仿宋" w:eastAsia="仿宋" w:cs="仿宋"/>
                <w:spacing w:val="4"/>
                <w:sz w:val="24"/>
                <w:szCs w:val="24"/>
              </w:rPr>
              <w:t>7</w:t>
            </w:r>
            <w:r>
              <w:rPr>
                <w:rFonts w:hint="eastAsia" w:ascii="仿宋" w:hAnsi="仿宋" w:eastAsia="仿宋" w:cs="仿宋"/>
                <w:spacing w:val="3"/>
                <w:sz w:val="24"/>
                <w:szCs w:val="24"/>
              </w:rPr>
              <w:t>.5</w:t>
            </w:r>
          </w:p>
        </w:tc>
        <w:tc>
          <w:tcPr>
            <w:tcW w:w="2192" w:type="dxa"/>
            <w:vAlign w:val="top"/>
          </w:tcPr>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spacing w:before="65" w:line="360" w:lineRule="exact"/>
              <w:ind w:left="552"/>
              <w:rPr>
                <w:rFonts w:hint="eastAsia" w:ascii="仿宋" w:hAnsi="仿宋" w:eastAsia="仿宋" w:cs="仿宋"/>
                <w:sz w:val="24"/>
                <w:szCs w:val="24"/>
              </w:rPr>
            </w:pPr>
            <w:r>
              <w:rPr>
                <w:rFonts w:hint="eastAsia" w:ascii="仿宋" w:hAnsi="仿宋" w:eastAsia="仿宋" w:cs="仿宋"/>
                <w:spacing w:val="9"/>
                <w:position w:val="11"/>
                <w:sz w:val="24"/>
                <w:szCs w:val="24"/>
              </w:rPr>
              <w:t>不</w:t>
            </w:r>
            <w:r>
              <w:rPr>
                <w:rFonts w:hint="eastAsia" w:ascii="仿宋" w:hAnsi="仿宋" w:eastAsia="仿宋" w:cs="仿宋"/>
                <w:spacing w:val="7"/>
                <w:position w:val="11"/>
                <w:sz w:val="24"/>
                <w:szCs w:val="24"/>
              </w:rPr>
              <w:t>正当竞争</w:t>
            </w:r>
          </w:p>
          <w:p>
            <w:pPr>
              <w:spacing w:line="228" w:lineRule="auto"/>
              <w:ind w:left="656"/>
              <w:rPr>
                <w:rFonts w:hint="eastAsia" w:ascii="仿宋" w:hAnsi="仿宋" w:eastAsia="仿宋" w:cs="仿宋"/>
                <w:sz w:val="24"/>
                <w:szCs w:val="24"/>
              </w:rPr>
            </w:pPr>
            <w:r>
              <w:rPr>
                <w:rFonts w:hint="eastAsia" w:ascii="仿宋" w:hAnsi="仿宋" w:eastAsia="仿宋" w:cs="仿宋"/>
                <w:spacing w:val="7"/>
                <w:sz w:val="24"/>
                <w:szCs w:val="24"/>
              </w:rPr>
              <w:t>预防措</w:t>
            </w:r>
            <w:r>
              <w:rPr>
                <w:rFonts w:hint="eastAsia" w:ascii="仿宋" w:hAnsi="仿宋" w:eastAsia="仿宋" w:cs="仿宋"/>
                <w:spacing w:val="6"/>
                <w:sz w:val="24"/>
                <w:szCs w:val="24"/>
              </w:rPr>
              <w:t>施</w:t>
            </w:r>
          </w:p>
        </w:tc>
        <w:tc>
          <w:tcPr>
            <w:tcW w:w="6661" w:type="dxa"/>
            <w:vAlign w:val="top"/>
          </w:tcPr>
          <w:p>
            <w:pPr>
              <w:spacing w:before="111" w:line="332" w:lineRule="auto"/>
              <w:ind w:left="110" w:right="108"/>
              <w:rPr>
                <w:rFonts w:hint="eastAsia" w:ascii="仿宋" w:hAnsi="仿宋" w:eastAsia="仿宋" w:cs="仿宋"/>
                <w:sz w:val="24"/>
                <w:szCs w:val="24"/>
              </w:rPr>
            </w:pPr>
            <w:r>
              <w:rPr>
                <w:rFonts w:hint="eastAsia" w:ascii="仿宋" w:hAnsi="仿宋" w:eastAsia="仿宋" w:cs="仿宋"/>
                <w:spacing w:val="12"/>
                <w:sz w:val="24"/>
                <w:szCs w:val="24"/>
              </w:rPr>
              <w:t>在</w:t>
            </w:r>
            <w:r>
              <w:rPr>
                <w:rFonts w:hint="eastAsia" w:ascii="仿宋" w:hAnsi="仿宋" w:eastAsia="仿宋" w:cs="仿宋"/>
                <w:spacing w:val="7"/>
                <w:sz w:val="24"/>
                <w:szCs w:val="24"/>
              </w:rPr>
              <w:t>评标过程中，投标人报价低于采购预算 50%或者低于其他有效投标人</w:t>
            </w:r>
            <w:r>
              <w:rPr>
                <w:rFonts w:hint="eastAsia" w:ascii="仿宋" w:hAnsi="仿宋" w:eastAsia="仿宋" w:cs="仿宋"/>
                <w:sz w:val="24"/>
                <w:szCs w:val="24"/>
              </w:rPr>
              <w:t xml:space="preserve"> </w:t>
            </w:r>
            <w:r>
              <w:rPr>
                <w:rFonts w:hint="eastAsia" w:ascii="仿宋" w:hAnsi="仿宋" w:eastAsia="仿宋" w:cs="仿宋"/>
                <w:spacing w:val="11"/>
                <w:sz w:val="24"/>
                <w:szCs w:val="24"/>
              </w:rPr>
              <w:t>报</w:t>
            </w:r>
            <w:r>
              <w:rPr>
                <w:rFonts w:hint="eastAsia" w:ascii="仿宋" w:hAnsi="仿宋" w:eastAsia="仿宋" w:cs="仿宋"/>
                <w:spacing w:val="7"/>
                <w:sz w:val="24"/>
                <w:szCs w:val="24"/>
              </w:rPr>
              <w:t>价算术平均价 30%，有可能影响产品质量或者不能诚信履约的，评标</w:t>
            </w:r>
            <w:r>
              <w:rPr>
                <w:rFonts w:hint="eastAsia" w:ascii="仿宋" w:hAnsi="仿宋" w:eastAsia="仿宋" w:cs="仿宋"/>
                <w:sz w:val="24"/>
                <w:szCs w:val="24"/>
              </w:rPr>
              <w:t xml:space="preserve"> </w:t>
            </w:r>
            <w:r>
              <w:rPr>
                <w:rFonts w:hint="eastAsia" w:ascii="仿宋" w:hAnsi="仿宋" w:eastAsia="仿宋" w:cs="仿宋"/>
                <w:spacing w:val="14"/>
                <w:sz w:val="24"/>
                <w:szCs w:val="24"/>
              </w:rPr>
              <w:t>委员</w:t>
            </w:r>
            <w:r>
              <w:rPr>
                <w:rFonts w:hint="eastAsia" w:ascii="仿宋" w:hAnsi="仿宋" w:eastAsia="仿宋" w:cs="仿宋"/>
                <w:spacing w:val="13"/>
                <w:sz w:val="24"/>
                <w:szCs w:val="24"/>
              </w:rPr>
              <w:t>会</w:t>
            </w:r>
            <w:r>
              <w:rPr>
                <w:rFonts w:hint="eastAsia" w:ascii="仿宋" w:hAnsi="仿宋" w:eastAsia="仿宋" w:cs="仿宋"/>
                <w:spacing w:val="7"/>
                <w:sz w:val="24"/>
                <w:szCs w:val="24"/>
              </w:rPr>
              <w:t>应当要求其在评标现场合理的时间内提供成本构成书面说明，并</w:t>
            </w:r>
            <w:r>
              <w:rPr>
                <w:rFonts w:hint="eastAsia" w:ascii="仿宋" w:hAnsi="仿宋" w:eastAsia="仿宋" w:cs="仿宋"/>
                <w:sz w:val="24"/>
                <w:szCs w:val="24"/>
              </w:rPr>
              <w:t xml:space="preserve"> </w:t>
            </w:r>
            <w:r>
              <w:rPr>
                <w:rFonts w:hint="eastAsia" w:ascii="仿宋" w:hAnsi="仿宋" w:eastAsia="仿宋" w:cs="仿宋"/>
                <w:spacing w:val="14"/>
                <w:sz w:val="24"/>
                <w:szCs w:val="24"/>
              </w:rPr>
              <w:t>提交</w:t>
            </w:r>
            <w:r>
              <w:rPr>
                <w:rFonts w:hint="eastAsia" w:ascii="仿宋" w:hAnsi="仿宋" w:eastAsia="仿宋" w:cs="仿宋"/>
                <w:spacing w:val="11"/>
                <w:sz w:val="24"/>
                <w:szCs w:val="24"/>
              </w:rPr>
              <w:t>相</w:t>
            </w:r>
            <w:r>
              <w:rPr>
                <w:rFonts w:hint="eastAsia" w:ascii="仿宋" w:hAnsi="仿宋" w:eastAsia="仿宋" w:cs="仿宋"/>
                <w:spacing w:val="7"/>
                <w:sz w:val="24"/>
                <w:szCs w:val="24"/>
              </w:rPr>
              <w:t>关证明材料。投标人书面说明应当按照国家财务会计制度的规定</w:t>
            </w:r>
            <w:r>
              <w:rPr>
                <w:rFonts w:hint="eastAsia" w:ascii="仿宋" w:hAnsi="仿宋" w:eastAsia="仿宋" w:cs="仿宋"/>
                <w:sz w:val="24"/>
                <w:szCs w:val="24"/>
              </w:rPr>
              <w:t xml:space="preserve"> </w:t>
            </w:r>
            <w:r>
              <w:rPr>
                <w:rFonts w:hint="eastAsia" w:ascii="仿宋" w:hAnsi="仿宋" w:eastAsia="仿宋" w:cs="仿宋"/>
                <w:spacing w:val="14"/>
                <w:sz w:val="24"/>
                <w:szCs w:val="24"/>
              </w:rPr>
              <w:t>要</w:t>
            </w:r>
            <w:r>
              <w:rPr>
                <w:rFonts w:hint="eastAsia" w:ascii="仿宋" w:hAnsi="仿宋" w:eastAsia="仿宋" w:cs="仿宋"/>
                <w:spacing w:val="13"/>
                <w:sz w:val="24"/>
                <w:szCs w:val="24"/>
              </w:rPr>
              <w:t>求</w:t>
            </w:r>
            <w:r>
              <w:rPr>
                <w:rFonts w:hint="eastAsia" w:ascii="仿宋" w:hAnsi="仿宋" w:eastAsia="仿宋" w:cs="仿宋"/>
                <w:spacing w:val="7"/>
                <w:sz w:val="24"/>
                <w:szCs w:val="24"/>
              </w:rPr>
              <w:t>，逐项就投标人提供的货物、工程和服务的主营业务成本 (应根据</w:t>
            </w:r>
            <w:r>
              <w:rPr>
                <w:rFonts w:hint="eastAsia" w:ascii="仿宋" w:hAnsi="仿宋" w:eastAsia="仿宋" w:cs="仿宋"/>
                <w:sz w:val="24"/>
                <w:szCs w:val="24"/>
              </w:rPr>
              <w:t xml:space="preserve"> </w:t>
            </w:r>
            <w:r>
              <w:rPr>
                <w:rFonts w:hint="eastAsia" w:ascii="仿宋" w:hAnsi="仿宋" w:eastAsia="仿宋" w:cs="仿宋"/>
                <w:spacing w:val="14"/>
                <w:sz w:val="24"/>
                <w:szCs w:val="24"/>
              </w:rPr>
              <w:t>投</w:t>
            </w:r>
            <w:r>
              <w:rPr>
                <w:rFonts w:hint="eastAsia" w:ascii="仿宋" w:hAnsi="仿宋" w:eastAsia="仿宋" w:cs="仿宋"/>
                <w:spacing w:val="11"/>
                <w:sz w:val="24"/>
                <w:szCs w:val="24"/>
              </w:rPr>
              <w:t>标</w:t>
            </w:r>
            <w:r>
              <w:rPr>
                <w:rFonts w:hint="eastAsia" w:ascii="仿宋" w:hAnsi="仿宋" w:eastAsia="仿宋" w:cs="仿宋"/>
                <w:spacing w:val="7"/>
                <w:sz w:val="24"/>
                <w:szCs w:val="24"/>
              </w:rPr>
              <w:t>人企业类型予以区别) 、税金及附加、销售费用、管理费用、财务</w:t>
            </w:r>
            <w:r>
              <w:rPr>
                <w:rFonts w:hint="eastAsia" w:ascii="仿宋" w:hAnsi="仿宋" w:eastAsia="仿宋" w:cs="仿宋"/>
                <w:sz w:val="24"/>
                <w:szCs w:val="24"/>
              </w:rPr>
              <w:t xml:space="preserve"> </w:t>
            </w:r>
            <w:r>
              <w:rPr>
                <w:rFonts w:hint="eastAsia" w:ascii="仿宋" w:hAnsi="仿宋" w:eastAsia="仿宋" w:cs="仿宋"/>
                <w:spacing w:val="16"/>
                <w:sz w:val="24"/>
                <w:szCs w:val="24"/>
              </w:rPr>
              <w:t>费</w:t>
            </w:r>
            <w:r>
              <w:rPr>
                <w:rFonts w:hint="eastAsia" w:ascii="仿宋" w:hAnsi="仿宋" w:eastAsia="仿宋" w:cs="仿宋"/>
                <w:spacing w:val="10"/>
                <w:sz w:val="24"/>
                <w:szCs w:val="24"/>
              </w:rPr>
              <w:t>用</w:t>
            </w:r>
            <w:r>
              <w:rPr>
                <w:rFonts w:hint="eastAsia" w:ascii="仿宋" w:hAnsi="仿宋" w:eastAsia="仿宋" w:cs="仿宋"/>
                <w:spacing w:val="8"/>
                <w:sz w:val="24"/>
                <w:szCs w:val="24"/>
              </w:rPr>
              <w:t>等成本构成事项详细陈述。</w:t>
            </w:r>
          </w:p>
          <w:p>
            <w:pPr>
              <w:spacing w:before="1" w:line="317" w:lineRule="auto"/>
              <w:ind w:left="111" w:right="37" w:firstLine="2"/>
              <w:rPr>
                <w:rFonts w:hint="eastAsia" w:ascii="仿宋" w:hAnsi="仿宋" w:eastAsia="仿宋" w:cs="仿宋"/>
                <w:sz w:val="24"/>
                <w:szCs w:val="24"/>
              </w:rPr>
            </w:pPr>
            <w:r>
              <w:rPr>
                <w:rFonts w:hint="eastAsia" w:ascii="仿宋" w:hAnsi="仿宋" w:eastAsia="仿宋" w:cs="仿宋"/>
                <w:spacing w:val="14"/>
                <w:sz w:val="24"/>
                <w:szCs w:val="24"/>
              </w:rPr>
              <w:t>投标</w:t>
            </w:r>
            <w:r>
              <w:rPr>
                <w:rFonts w:hint="eastAsia" w:ascii="仿宋" w:hAnsi="仿宋" w:eastAsia="仿宋" w:cs="仿宋"/>
                <w:spacing w:val="7"/>
                <w:sz w:val="24"/>
                <w:szCs w:val="24"/>
              </w:rPr>
              <w:t>人书面说明应当签字确认或者加盖公章，否则无效。书面说明的签</w:t>
            </w:r>
            <w:r>
              <w:rPr>
                <w:rFonts w:hint="eastAsia" w:ascii="仿宋" w:hAnsi="仿宋" w:eastAsia="仿宋" w:cs="仿宋"/>
                <w:sz w:val="24"/>
                <w:szCs w:val="24"/>
              </w:rPr>
              <w:t xml:space="preserve"> </w:t>
            </w:r>
            <w:r>
              <w:rPr>
                <w:rFonts w:hint="eastAsia" w:ascii="仿宋" w:hAnsi="仿宋" w:eastAsia="仿宋" w:cs="仿宋"/>
                <w:spacing w:val="6"/>
                <w:sz w:val="24"/>
                <w:szCs w:val="24"/>
              </w:rPr>
              <w:t>字确认</w:t>
            </w:r>
            <w:r>
              <w:rPr>
                <w:rFonts w:hint="eastAsia" w:ascii="仿宋" w:hAnsi="仿宋" w:eastAsia="仿宋" w:cs="仿宋"/>
                <w:spacing w:val="4"/>
                <w:sz w:val="24"/>
                <w:szCs w:val="24"/>
              </w:rPr>
              <w:t>，</w:t>
            </w:r>
            <w:r>
              <w:rPr>
                <w:rFonts w:hint="eastAsia" w:ascii="仿宋" w:hAnsi="仿宋" w:eastAsia="仿宋" w:cs="仿宋"/>
                <w:spacing w:val="3"/>
                <w:sz w:val="24"/>
                <w:szCs w:val="24"/>
              </w:rPr>
              <w:t>投标人为法定代表人的，由其法定代表人或者代理人签字确认；</w:t>
            </w:r>
            <w:r>
              <w:rPr>
                <w:rFonts w:hint="eastAsia" w:ascii="仿宋" w:hAnsi="仿宋" w:eastAsia="仿宋" w:cs="仿宋"/>
                <w:sz w:val="24"/>
                <w:szCs w:val="24"/>
              </w:rPr>
              <w:t xml:space="preserve"> </w:t>
            </w:r>
            <w:r>
              <w:rPr>
                <w:rFonts w:hint="eastAsia" w:ascii="仿宋" w:hAnsi="仿宋" w:eastAsia="仿宋" w:cs="仿宋"/>
                <w:spacing w:val="14"/>
                <w:sz w:val="24"/>
                <w:szCs w:val="24"/>
              </w:rPr>
              <w:t>投标</w:t>
            </w:r>
            <w:r>
              <w:rPr>
                <w:rFonts w:hint="eastAsia" w:ascii="仿宋" w:hAnsi="仿宋" w:eastAsia="仿宋" w:cs="仿宋"/>
                <w:spacing w:val="9"/>
                <w:sz w:val="24"/>
                <w:szCs w:val="24"/>
              </w:rPr>
              <w:t>人</w:t>
            </w:r>
            <w:r>
              <w:rPr>
                <w:rFonts w:hint="eastAsia" w:ascii="仿宋" w:hAnsi="仿宋" w:eastAsia="仿宋" w:cs="仿宋"/>
                <w:spacing w:val="7"/>
                <w:sz w:val="24"/>
                <w:szCs w:val="24"/>
              </w:rPr>
              <w:t>为其他组织的，由其主要负责人或者代理人签字确认。投标人提</w:t>
            </w:r>
            <w:r>
              <w:rPr>
                <w:rFonts w:hint="eastAsia" w:ascii="仿宋" w:hAnsi="仿宋" w:eastAsia="仿宋" w:cs="仿宋"/>
                <w:sz w:val="24"/>
                <w:szCs w:val="24"/>
              </w:rPr>
              <w:t xml:space="preserve"> </w:t>
            </w:r>
            <w:r>
              <w:rPr>
                <w:rFonts w:hint="eastAsia" w:ascii="仿宋" w:hAnsi="仿宋" w:eastAsia="仿宋" w:cs="仿宋"/>
                <w:spacing w:val="6"/>
                <w:sz w:val="24"/>
                <w:szCs w:val="24"/>
              </w:rPr>
              <w:t>供书面</w:t>
            </w:r>
            <w:r>
              <w:rPr>
                <w:rFonts w:hint="eastAsia" w:ascii="仿宋" w:hAnsi="仿宋" w:eastAsia="仿宋" w:cs="仿宋"/>
                <w:spacing w:val="4"/>
                <w:sz w:val="24"/>
                <w:szCs w:val="24"/>
              </w:rPr>
              <w:t>说</w:t>
            </w:r>
            <w:r>
              <w:rPr>
                <w:rFonts w:hint="eastAsia" w:ascii="仿宋" w:hAnsi="仿宋" w:eastAsia="仿宋" w:cs="仿宋"/>
                <w:spacing w:val="3"/>
                <w:sz w:val="24"/>
                <w:szCs w:val="24"/>
              </w:rPr>
              <w:t>明后，评标委员会应当结合采购项目采购需求、专业实际情况、</w:t>
            </w:r>
            <w:r>
              <w:rPr>
                <w:rFonts w:hint="eastAsia" w:ascii="仿宋" w:hAnsi="仿宋" w:eastAsia="仿宋" w:cs="仿宋"/>
                <w:sz w:val="24"/>
                <w:szCs w:val="24"/>
              </w:rPr>
              <w:t xml:space="preserve"> </w:t>
            </w:r>
            <w:r>
              <w:rPr>
                <w:rFonts w:hint="eastAsia" w:ascii="仿宋" w:hAnsi="仿宋" w:eastAsia="仿宋" w:cs="仿宋"/>
                <w:spacing w:val="14"/>
                <w:sz w:val="24"/>
                <w:szCs w:val="24"/>
              </w:rPr>
              <w:t>投标</w:t>
            </w:r>
            <w:r>
              <w:rPr>
                <w:rFonts w:hint="eastAsia" w:ascii="仿宋" w:hAnsi="仿宋" w:eastAsia="仿宋" w:cs="仿宋"/>
                <w:spacing w:val="11"/>
                <w:sz w:val="24"/>
                <w:szCs w:val="24"/>
              </w:rPr>
              <w:t>人</w:t>
            </w:r>
            <w:r>
              <w:rPr>
                <w:rFonts w:hint="eastAsia" w:ascii="仿宋" w:hAnsi="仿宋" w:eastAsia="仿宋" w:cs="仿宋"/>
                <w:spacing w:val="7"/>
                <w:sz w:val="24"/>
                <w:szCs w:val="24"/>
              </w:rPr>
              <w:t>财务状况报告、与其他投标人比较情况等就投标人书面说明进行</w:t>
            </w:r>
            <w:r>
              <w:rPr>
                <w:rFonts w:hint="eastAsia" w:ascii="仿宋" w:hAnsi="仿宋" w:eastAsia="仿宋" w:cs="仿宋"/>
                <w:sz w:val="24"/>
                <w:szCs w:val="24"/>
              </w:rPr>
              <w:t xml:space="preserve"> </w:t>
            </w:r>
            <w:r>
              <w:rPr>
                <w:rFonts w:hint="eastAsia" w:ascii="仿宋" w:hAnsi="仿宋" w:eastAsia="仿宋" w:cs="仿宋"/>
                <w:spacing w:val="14"/>
                <w:sz w:val="24"/>
                <w:szCs w:val="24"/>
              </w:rPr>
              <w:t>审查</w:t>
            </w:r>
            <w:r>
              <w:rPr>
                <w:rFonts w:hint="eastAsia" w:ascii="仿宋" w:hAnsi="仿宋" w:eastAsia="仿宋" w:cs="仿宋"/>
                <w:spacing w:val="9"/>
                <w:sz w:val="24"/>
                <w:szCs w:val="24"/>
              </w:rPr>
              <w:t>评</w:t>
            </w:r>
            <w:r>
              <w:rPr>
                <w:rFonts w:hint="eastAsia" w:ascii="仿宋" w:hAnsi="仿宋" w:eastAsia="仿宋" w:cs="仿宋"/>
                <w:spacing w:val="7"/>
                <w:sz w:val="24"/>
                <w:szCs w:val="24"/>
              </w:rPr>
              <w:t>价。投标人拒绝或者变相拒绝提供有效书面说明或者书面说明不</w:t>
            </w:r>
            <w:r>
              <w:rPr>
                <w:rFonts w:hint="eastAsia" w:ascii="仿宋" w:hAnsi="仿宋" w:eastAsia="仿宋" w:cs="仿宋"/>
                <w:sz w:val="24"/>
                <w:szCs w:val="24"/>
              </w:rPr>
              <w:t xml:space="preserve"> </w:t>
            </w:r>
            <w:r>
              <w:rPr>
                <w:rFonts w:hint="eastAsia" w:ascii="仿宋" w:hAnsi="仿宋" w:eastAsia="仿宋" w:cs="仿宋"/>
                <w:spacing w:val="18"/>
                <w:sz w:val="24"/>
                <w:szCs w:val="24"/>
              </w:rPr>
              <w:t>能</w:t>
            </w:r>
            <w:r>
              <w:rPr>
                <w:rFonts w:hint="eastAsia" w:ascii="仿宋" w:hAnsi="仿宋" w:eastAsia="仿宋" w:cs="仿宋"/>
                <w:spacing w:val="10"/>
                <w:sz w:val="24"/>
                <w:szCs w:val="24"/>
              </w:rPr>
              <w:t>证</w:t>
            </w:r>
            <w:r>
              <w:rPr>
                <w:rFonts w:hint="eastAsia" w:ascii="仿宋" w:hAnsi="仿宋" w:eastAsia="仿宋" w:cs="仿宋"/>
                <w:spacing w:val="9"/>
                <w:sz w:val="24"/>
                <w:szCs w:val="24"/>
              </w:rPr>
              <w:t>明其报价合理性的，评标委员会应当将其投标文件作为无效处理。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99" w:type="dxa"/>
            <w:vAlign w:val="top"/>
          </w:tcPr>
          <w:p>
            <w:pPr>
              <w:spacing w:before="65" w:line="190" w:lineRule="auto"/>
              <w:ind w:left="278"/>
              <w:rPr>
                <w:rFonts w:hint="eastAsia" w:ascii="仿宋" w:hAnsi="仿宋" w:eastAsia="仿宋" w:cs="仿宋"/>
                <w:sz w:val="24"/>
                <w:szCs w:val="24"/>
              </w:rPr>
            </w:pPr>
            <w:r>
              <w:rPr>
                <w:rFonts w:hint="eastAsia" w:ascii="仿宋" w:hAnsi="仿宋" w:eastAsia="仿宋" w:cs="仿宋"/>
                <w:spacing w:val="3"/>
                <w:sz w:val="24"/>
                <w:szCs w:val="24"/>
              </w:rPr>
              <w:t>7</w:t>
            </w:r>
            <w:r>
              <w:rPr>
                <w:rFonts w:hint="eastAsia" w:ascii="仿宋" w:hAnsi="仿宋" w:eastAsia="仿宋" w:cs="仿宋"/>
                <w:spacing w:val="2"/>
                <w:sz w:val="24"/>
                <w:szCs w:val="24"/>
              </w:rPr>
              <w:t>.6</w:t>
            </w:r>
          </w:p>
        </w:tc>
        <w:tc>
          <w:tcPr>
            <w:tcW w:w="2192" w:type="dxa"/>
            <w:vAlign w:val="top"/>
          </w:tcPr>
          <w:p>
            <w:pPr>
              <w:spacing w:before="65" w:line="228" w:lineRule="auto"/>
              <w:ind w:left="760"/>
              <w:rPr>
                <w:rFonts w:hint="eastAsia" w:ascii="仿宋" w:hAnsi="仿宋" w:eastAsia="仿宋" w:cs="仿宋"/>
                <w:sz w:val="24"/>
                <w:szCs w:val="24"/>
              </w:rPr>
            </w:pPr>
            <w:r>
              <w:rPr>
                <w:rFonts w:hint="eastAsia" w:ascii="仿宋" w:hAnsi="仿宋" w:eastAsia="仿宋" w:cs="仿宋"/>
                <w:spacing w:val="7"/>
                <w:sz w:val="24"/>
                <w:szCs w:val="24"/>
              </w:rPr>
              <w:t>质</w:t>
            </w:r>
            <w:r>
              <w:rPr>
                <w:rFonts w:hint="eastAsia" w:ascii="仿宋" w:hAnsi="仿宋" w:eastAsia="仿宋" w:cs="仿宋"/>
                <w:spacing w:val="6"/>
                <w:sz w:val="24"/>
                <w:szCs w:val="24"/>
              </w:rPr>
              <w:t>保期</w:t>
            </w:r>
          </w:p>
        </w:tc>
        <w:tc>
          <w:tcPr>
            <w:tcW w:w="6661" w:type="dxa"/>
            <w:vAlign w:val="top"/>
          </w:tcPr>
          <w:p>
            <w:pPr>
              <w:spacing w:before="65" w:line="228" w:lineRule="auto"/>
              <w:ind w:left="112"/>
              <w:rPr>
                <w:rFonts w:hint="eastAsia" w:ascii="仿宋" w:hAnsi="仿宋" w:eastAsia="仿宋" w:cs="仿宋"/>
                <w:sz w:val="24"/>
                <w:szCs w:val="24"/>
              </w:rPr>
            </w:pPr>
            <w:r>
              <w:rPr>
                <w:rFonts w:hint="eastAsia" w:ascii="仿宋" w:hAnsi="仿宋" w:eastAsia="仿宋" w:cs="仿宋"/>
                <w:color w:val="FF0000"/>
                <w:spacing w:val="-4"/>
                <w:sz w:val="24"/>
                <w:szCs w:val="24"/>
              </w:rPr>
              <w:t>质保</w:t>
            </w:r>
            <w:r>
              <w:rPr>
                <w:rFonts w:hint="eastAsia" w:ascii="仿宋" w:hAnsi="仿宋" w:eastAsia="仿宋" w:cs="仿宋"/>
                <w:color w:val="FF0000"/>
                <w:spacing w:val="-3"/>
                <w:sz w:val="24"/>
                <w:szCs w:val="24"/>
              </w:rPr>
              <w:t xml:space="preserve"> </w:t>
            </w:r>
            <w:r>
              <w:rPr>
                <w:rFonts w:hint="eastAsia" w:ascii="仿宋" w:hAnsi="仿宋" w:eastAsia="仿宋" w:cs="仿宋"/>
                <w:color w:val="FF0000"/>
                <w:spacing w:val="-2"/>
                <w:sz w:val="24"/>
                <w:szCs w:val="24"/>
              </w:rPr>
              <w:t>2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799" w:type="dxa"/>
            <w:vAlign w:val="top"/>
          </w:tcPr>
          <w:p>
            <w:pPr>
              <w:spacing w:line="473" w:lineRule="auto"/>
              <w:rPr>
                <w:rFonts w:hint="eastAsia" w:ascii="仿宋" w:hAnsi="仿宋" w:eastAsia="仿宋" w:cs="仿宋"/>
                <w:sz w:val="24"/>
                <w:szCs w:val="24"/>
              </w:rPr>
            </w:pPr>
          </w:p>
          <w:p>
            <w:pPr>
              <w:spacing w:before="65" w:line="189" w:lineRule="auto"/>
              <w:ind w:left="278"/>
              <w:rPr>
                <w:rFonts w:hint="eastAsia" w:ascii="仿宋" w:hAnsi="仿宋" w:eastAsia="仿宋" w:cs="仿宋"/>
                <w:sz w:val="24"/>
                <w:szCs w:val="24"/>
              </w:rPr>
            </w:pPr>
            <w:r>
              <w:rPr>
                <w:rFonts w:hint="eastAsia" w:ascii="仿宋" w:hAnsi="仿宋" w:eastAsia="仿宋" w:cs="仿宋"/>
                <w:spacing w:val="5"/>
                <w:sz w:val="24"/>
                <w:szCs w:val="24"/>
              </w:rPr>
              <w:t>7</w:t>
            </w:r>
            <w:r>
              <w:rPr>
                <w:rFonts w:hint="eastAsia" w:ascii="仿宋" w:hAnsi="仿宋" w:eastAsia="仿宋" w:cs="仿宋"/>
                <w:spacing w:val="3"/>
                <w:sz w:val="24"/>
                <w:szCs w:val="24"/>
              </w:rPr>
              <w:t>.7</w:t>
            </w:r>
          </w:p>
        </w:tc>
        <w:tc>
          <w:tcPr>
            <w:tcW w:w="2192" w:type="dxa"/>
            <w:vAlign w:val="top"/>
          </w:tcPr>
          <w:p>
            <w:pPr>
              <w:spacing w:line="414" w:lineRule="auto"/>
              <w:rPr>
                <w:rFonts w:hint="eastAsia" w:ascii="仿宋" w:hAnsi="仿宋" w:eastAsia="仿宋" w:cs="仿宋"/>
                <w:sz w:val="24"/>
                <w:szCs w:val="24"/>
              </w:rPr>
            </w:pPr>
          </w:p>
          <w:p>
            <w:pPr>
              <w:spacing w:before="65" w:line="228" w:lineRule="auto"/>
              <w:ind w:left="340"/>
              <w:rPr>
                <w:rFonts w:hint="eastAsia" w:ascii="仿宋" w:hAnsi="仿宋" w:eastAsia="仿宋" w:cs="仿宋"/>
                <w:sz w:val="24"/>
                <w:szCs w:val="24"/>
              </w:rPr>
            </w:pPr>
            <w:r>
              <w:rPr>
                <w:rFonts w:hint="eastAsia" w:ascii="仿宋" w:hAnsi="仿宋" w:eastAsia="仿宋" w:cs="仿宋"/>
                <w:spacing w:val="11"/>
                <w:sz w:val="24"/>
                <w:szCs w:val="24"/>
              </w:rPr>
              <w:t>招</w:t>
            </w:r>
            <w:r>
              <w:rPr>
                <w:rFonts w:hint="eastAsia" w:ascii="仿宋" w:hAnsi="仿宋" w:eastAsia="仿宋" w:cs="仿宋"/>
                <w:spacing w:val="8"/>
                <w:sz w:val="24"/>
                <w:szCs w:val="24"/>
              </w:rPr>
              <w:t>标代理服务费</w:t>
            </w:r>
          </w:p>
        </w:tc>
        <w:tc>
          <w:tcPr>
            <w:tcW w:w="6661" w:type="dxa"/>
            <w:vAlign w:val="top"/>
          </w:tcPr>
          <w:p>
            <w:pPr>
              <w:spacing w:before="264" w:line="346" w:lineRule="auto"/>
              <w:ind w:left="112" w:right="108"/>
              <w:rPr>
                <w:rFonts w:hint="eastAsia" w:ascii="仿宋" w:hAnsi="仿宋" w:eastAsia="仿宋" w:cs="仿宋"/>
                <w:sz w:val="24"/>
                <w:szCs w:val="24"/>
              </w:rPr>
            </w:pPr>
            <w:r>
              <w:rPr>
                <w:rFonts w:hint="eastAsia" w:ascii="仿宋" w:hAnsi="仿宋" w:eastAsia="仿宋" w:cs="仿宋"/>
                <w:spacing w:val="10"/>
                <w:sz w:val="24"/>
                <w:szCs w:val="24"/>
              </w:rPr>
              <w:t>参照</w:t>
            </w:r>
            <w:r>
              <w:rPr>
                <w:rFonts w:hint="eastAsia" w:ascii="仿宋" w:hAnsi="仿宋" w:eastAsia="仿宋" w:cs="仿宋"/>
                <w:spacing w:val="6"/>
                <w:sz w:val="24"/>
                <w:szCs w:val="24"/>
              </w:rPr>
              <w:t>国</w:t>
            </w:r>
            <w:r>
              <w:rPr>
                <w:rFonts w:hint="eastAsia" w:ascii="仿宋" w:hAnsi="仿宋" w:eastAsia="仿宋" w:cs="仿宋"/>
                <w:spacing w:val="5"/>
                <w:sz w:val="24"/>
                <w:szCs w:val="24"/>
              </w:rPr>
              <w:t>家计委以计价格[2002] 1980 号文计算，项目招标代理服务费由中</w:t>
            </w:r>
            <w:r>
              <w:rPr>
                <w:rFonts w:hint="eastAsia" w:ascii="仿宋" w:hAnsi="仿宋" w:eastAsia="仿宋" w:cs="仿宋"/>
                <w:sz w:val="24"/>
                <w:szCs w:val="24"/>
              </w:rPr>
              <w:t xml:space="preserve"> </w:t>
            </w:r>
            <w:r>
              <w:rPr>
                <w:rFonts w:hint="eastAsia" w:ascii="仿宋" w:hAnsi="仿宋" w:eastAsia="仿宋" w:cs="仿宋"/>
                <w:spacing w:val="8"/>
                <w:sz w:val="24"/>
                <w:szCs w:val="24"/>
              </w:rPr>
              <w:t>标</w:t>
            </w:r>
            <w:r>
              <w:rPr>
                <w:rFonts w:hint="eastAsia" w:ascii="仿宋" w:hAnsi="仿宋" w:eastAsia="仿宋" w:cs="仿宋"/>
                <w:spacing w:val="5"/>
                <w:sz w:val="24"/>
                <w:szCs w:val="24"/>
              </w:rPr>
              <w:t>人支付。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799" w:type="dxa"/>
            <w:vAlign w:val="top"/>
          </w:tcPr>
          <w:p>
            <w:pPr>
              <w:spacing w:line="319" w:lineRule="auto"/>
              <w:rPr>
                <w:rFonts w:hint="eastAsia" w:ascii="仿宋" w:hAnsi="仿宋" w:eastAsia="仿宋" w:cs="仿宋"/>
                <w:sz w:val="24"/>
                <w:szCs w:val="24"/>
              </w:rPr>
            </w:pPr>
          </w:p>
          <w:p>
            <w:pPr>
              <w:spacing w:line="320" w:lineRule="auto"/>
              <w:rPr>
                <w:rFonts w:hint="eastAsia" w:ascii="仿宋" w:hAnsi="仿宋" w:eastAsia="仿宋" w:cs="仿宋"/>
                <w:sz w:val="24"/>
                <w:szCs w:val="24"/>
              </w:rPr>
            </w:pPr>
          </w:p>
          <w:p>
            <w:pPr>
              <w:spacing w:before="65" w:line="190" w:lineRule="auto"/>
              <w:ind w:left="278"/>
              <w:rPr>
                <w:rFonts w:hint="eastAsia" w:ascii="仿宋" w:hAnsi="仿宋" w:eastAsia="仿宋" w:cs="仿宋"/>
                <w:sz w:val="24"/>
                <w:szCs w:val="24"/>
              </w:rPr>
            </w:pPr>
            <w:r>
              <w:rPr>
                <w:rFonts w:hint="eastAsia" w:ascii="仿宋" w:hAnsi="仿宋" w:eastAsia="仿宋" w:cs="仿宋"/>
                <w:spacing w:val="3"/>
                <w:sz w:val="24"/>
                <w:szCs w:val="24"/>
              </w:rPr>
              <w:t>7</w:t>
            </w:r>
            <w:r>
              <w:rPr>
                <w:rFonts w:hint="eastAsia" w:ascii="仿宋" w:hAnsi="仿宋" w:eastAsia="仿宋" w:cs="仿宋"/>
                <w:spacing w:val="2"/>
                <w:sz w:val="24"/>
                <w:szCs w:val="24"/>
              </w:rPr>
              <w:t>.8</w:t>
            </w:r>
          </w:p>
        </w:tc>
        <w:tc>
          <w:tcPr>
            <w:tcW w:w="2192" w:type="dxa"/>
            <w:vAlign w:val="top"/>
          </w:tcPr>
          <w:p>
            <w:pPr>
              <w:spacing w:line="291" w:lineRule="auto"/>
              <w:rPr>
                <w:rFonts w:hint="eastAsia" w:ascii="仿宋" w:hAnsi="仿宋" w:eastAsia="仿宋" w:cs="仿宋"/>
                <w:sz w:val="24"/>
                <w:szCs w:val="24"/>
              </w:rPr>
            </w:pPr>
          </w:p>
          <w:p>
            <w:pPr>
              <w:spacing w:before="65" w:line="228" w:lineRule="auto"/>
              <w:ind w:left="1196"/>
              <w:jc w:val="left"/>
              <w:rPr>
                <w:rFonts w:hint="eastAsia" w:ascii="仿宋" w:hAnsi="仿宋" w:eastAsia="仿宋" w:cs="仿宋"/>
                <w:sz w:val="24"/>
                <w:szCs w:val="24"/>
              </w:rPr>
            </w:pPr>
            <w:r>
              <w:rPr>
                <w:rFonts w:hint="eastAsia" w:ascii="仿宋" w:hAnsi="仿宋" w:eastAsia="仿宋" w:cs="仿宋"/>
                <w:spacing w:val="8"/>
                <w:sz w:val="24"/>
                <w:szCs w:val="24"/>
              </w:rPr>
              <w:t>付</w:t>
            </w:r>
            <w:r>
              <w:rPr>
                <w:rFonts w:hint="eastAsia" w:ascii="仿宋" w:hAnsi="仿宋" w:eastAsia="仿宋" w:cs="仿宋"/>
                <w:spacing w:val="7"/>
                <w:sz w:val="24"/>
                <w:szCs w:val="24"/>
              </w:rPr>
              <w:t>款方式</w:t>
            </w:r>
          </w:p>
        </w:tc>
        <w:tc>
          <w:tcPr>
            <w:tcW w:w="6661" w:type="dxa"/>
            <w:vAlign w:val="top"/>
          </w:tcPr>
          <w:p>
            <w:pPr>
              <w:spacing w:before="73" w:line="315" w:lineRule="auto"/>
              <w:ind w:left="111" w:right="110"/>
              <w:rPr>
                <w:rFonts w:hint="eastAsia" w:ascii="仿宋" w:hAnsi="仿宋" w:eastAsia="仿宋" w:cs="仿宋"/>
                <w:sz w:val="24"/>
                <w:szCs w:val="24"/>
              </w:rPr>
            </w:pPr>
            <w:r>
              <w:rPr>
                <w:rFonts w:hint="eastAsia" w:ascii="仿宋" w:hAnsi="仿宋" w:eastAsia="仿宋" w:cs="仿宋"/>
                <w:color w:val="FF0000"/>
                <w:spacing w:val="2"/>
                <w:sz w:val="24"/>
                <w:szCs w:val="24"/>
              </w:rPr>
              <w:t>合同签订后 7 日内支付</w:t>
            </w:r>
            <w:r>
              <w:rPr>
                <w:rFonts w:hint="eastAsia" w:ascii="仿宋" w:hAnsi="仿宋" w:eastAsia="仿宋" w:cs="仿宋"/>
                <w:color w:val="FF0000"/>
                <w:spacing w:val="1"/>
                <w:sz w:val="24"/>
                <w:szCs w:val="24"/>
              </w:rPr>
              <w:t>合同价</w:t>
            </w:r>
            <w:r>
              <w:rPr>
                <w:rFonts w:hint="eastAsia" w:ascii="仿宋" w:hAnsi="仿宋" w:eastAsia="仿宋" w:cs="仿宋"/>
                <w:color w:val="FF0000"/>
                <w:spacing w:val="1"/>
                <w:sz w:val="24"/>
                <w:szCs w:val="24"/>
                <w:lang w:val="en-US" w:eastAsia="zh-CN"/>
              </w:rPr>
              <w:t>60</w:t>
            </w:r>
            <w:r>
              <w:rPr>
                <w:rFonts w:hint="eastAsia" w:ascii="仿宋" w:hAnsi="仿宋" w:eastAsia="仿宋" w:cs="仿宋"/>
                <w:color w:val="FF0000"/>
                <w:spacing w:val="1"/>
                <w:sz w:val="24"/>
                <w:szCs w:val="24"/>
              </w:rPr>
              <w:t>%的预付款，施工完成工程量 60%支付</w:t>
            </w:r>
            <w:r>
              <w:rPr>
                <w:rFonts w:hint="eastAsia" w:ascii="仿宋" w:hAnsi="仿宋" w:eastAsia="仿宋" w:cs="仿宋"/>
                <w:color w:val="FF0000"/>
                <w:sz w:val="24"/>
                <w:szCs w:val="24"/>
              </w:rPr>
              <w:t xml:space="preserve"> </w:t>
            </w:r>
            <w:r>
              <w:rPr>
                <w:rFonts w:hint="eastAsia" w:ascii="仿宋" w:hAnsi="仿宋" w:eastAsia="仿宋" w:cs="仿宋"/>
                <w:color w:val="FF0000"/>
                <w:spacing w:val="18"/>
                <w:sz w:val="24"/>
                <w:szCs w:val="24"/>
              </w:rPr>
              <w:t>工程</w:t>
            </w:r>
            <w:r>
              <w:rPr>
                <w:rFonts w:hint="eastAsia" w:ascii="仿宋" w:hAnsi="仿宋" w:eastAsia="仿宋" w:cs="仿宋"/>
                <w:color w:val="FF0000"/>
                <w:spacing w:val="11"/>
                <w:sz w:val="24"/>
                <w:szCs w:val="24"/>
              </w:rPr>
              <w:t>合</w:t>
            </w:r>
            <w:r>
              <w:rPr>
                <w:rFonts w:hint="eastAsia" w:ascii="仿宋" w:hAnsi="仿宋" w:eastAsia="仿宋" w:cs="仿宋"/>
                <w:color w:val="FF0000"/>
                <w:spacing w:val="9"/>
                <w:sz w:val="24"/>
                <w:szCs w:val="24"/>
              </w:rPr>
              <w:t xml:space="preserve">同总价款的 </w:t>
            </w:r>
            <w:r>
              <w:rPr>
                <w:rFonts w:hint="eastAsia" w:ascii="仿宋" w:hAnsi="仿宋" w:eastAsia="仿宋" w:cs="仿宋"/>
                <w:color w:val="FF0000"/>
                <w:spacing w:val="9"/>
                <w:sz w:val="24"/>
                <w:szCs w:val="24"/>
                <w:lang w:val="en-US" w:eastAsia="zh-CN"/>
              </w:rPr>
              <w:t>2</w:t>
            </w:r>
            <w:r>
              <w:rPr>
                <w:rFonts w:hint="eastAsia" w:ascii="仿宋" w:hAnsi="仿宋" w:eastAsia="仿宋" w:cs="仿宋"/>
                <w:color w:val="FF0000"/>
                <w:spacing w:val="9"/>
                <w:sz w:val="24"/>
                <w:szCs w:val="24"/>
              </w:rPr>
              <w:t>0% ，待竣工验收合格</w:t>
            </w:r>
            <w:r>
              <w:rPr>
                <w:rFonts w:hint="eastAsia" w:ascii="仿宋" w:hAnsi="仿宋" w:eastAsia="仿宋" w:cs="仿宋"/>
                <w:color w:val="FF0000"/>
                <w:spacing w:val="6"/>
                <w:sz w:val="24"/>
                <w:szCs w:val="24"/>
              </w:rPr>
              <w:t>完成</w:t>
            </w:r>
            <w:r>
              <w:rPr>
                <w:rFonts w:hint="eastAsia" w:ascii="仿宋" w:hAnsi="仿宋" w:eastAsia="仿宋" w:cs="仿宋"/>
                <w:color w:val="FF0000"/>
                <w:spacing w:val="4"/>
                <w:sz w:val="24"/>
                <w:szCs w:val="24"/>
              </w:rPr>
              <w:t>竣</w:t>
            </w:r>
            <w:r>
              <w:rPr>
                <w:rFonts w:hint="eastAsia" w:ascii="仿宋" w:hAnsi="仿宋" w:eastAsia="仿宋" w:cs="仿宋"/>
                <w:color w:val="FF0000"/>
                <w:spacing w:val="3"/>
                <w:sz w:val="24"/>
                <w:szCs w:val="24"/>
              </w:rPr>
              <w:t>工资料的整理并交付后付至合同总价的 97% ，扣留 3%质</w:t>
            </w:r>
            <w:r>
              <w:rPr>
                <w:rFonts w:hint="eastAsia" w:ascii="仿宋" w:hAnsi="仿宋" w:eastAsia="仿宋" w:cs="仿宋"/>
                <w:color w:val="FF0000"/>
                <w:spacing w:val="8"/>
                <w:sz w:val="24"/>
                <w:szCs w:val="24"/>
              </w:rPr>
              <w:t>量</w:t>
            </w:r>
            <w:r>
              <w:rPr>
                <w:rFonts w:hint="eastAsia" w:ascii="仿宋" w:hAnsi="仿宋" w:eastAsia="仿宋" w:cs="仿宋"/>
                <w:color w:val="FF0000"/>
                <w:spacing w:val="7"/>
                <w:sz w:val="24"/>
                <w:szCs w:val="24"/>
              </w:rPr>
              <w:t>保修金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7" w:hRule="atLeast"/>
        </w:trPr>
        <w:tc>
          <w:tcPr>
            <w:tcW w:w="799" w:type="dxa"/>
            <w:vAlign w:val="top"/>
          </w:tcPr>
          <w:p>
            <w:pPr>
              <w:rPr>
                <w:rFonts w:hint="eastAsia" w:ascii="仿宋" w:hAnsi="仿宋" w:eastAsia="仿宋" w:cs="仿宋"/>
                <w:sz w:val="24"/>
                <w:szCs w:val="24"/>
              </w:rPr>
            </w:pPr>
          </w:p>
        </w:tc>
        <w:tc>
          <w:tcPr>
            <w:tcW w:w="2192" w:type="dxa"/>
            <w:vAlign w:val="top"/>
          </w:tcPr>
          <w:p>
            <w:pPr>
              <w:spacing w:line="322" w:lineRule="auto"/>
              <w:rPr>
                <w:rFonts w:hint="eastAsia" w:ascii="仿宋" w:hAnsi="仿宋" w:eastAsia="仿宋" w:cs="仿宋"/>
                <w:sz w:val="24"/>
                <w:szCs w:val="24"/>
              </w:rPr>
            </w:pPr>
          </w:p>
          <w:p>
            <w:pPr>
              <w:spacing w:line="323" w:lineRule="auto"/>
              <w:rPr>
                <w:rFonts w:hint="eastAsia" w:ascii="仿宋" w:hAnsi="仿宋" w:eastAsia="仿宋" w:cs="仿宋"/>
                <w:sz w:val="24"/>
                <w:szCs w:val="24"/>
              </w:rPr>
            </w:pPr>
          </w:p>
          <w:p>
            <w:pPr>
              <w:spacing w:before="65" w:line="228" w:lineRule="auto"/>
              <w:ind w:left="655"/>
              <w:rPr>
                <w:rFonts w:hint="eastAsia" w:ascii="仿宋" w:hAnsi="仿宋" w:eastAsia="仿宋" w:cs="仿宋"/>
                <w:sz w:val="24"/>
                <w:szCs w:val="24"/>
              </w:rPr>
            </w:pPr>
            <w:r>
              <w:rPr>
                <w:rFonts w:hint="eastAsia" w:ascii="仿宋" w:hAnsi="仿宋" w:eastAsia="仿宋" w:cs="仿宋"/>
                <w:spacing w:val="7"/>
                <w:sz w:val="24"/>
                <w:szCs w:val="24"/>
              </w:rPr>
              <w:t>其他事项</w:t>
            </w:r>
          </w:p>
        </w:tc>
        <w:tc>
          <w:tcPr>
            <w:tcW w:w="6661" w:type="dxa"/>
            <w:vAlign w:val="top"/>
          </w:tcPr>
          <w:p>
            <w:pPr>
              <w:spacing w:before="159" w:line="480" w:lineRule="auto"/>
              <w:ind w:left="323" w:right="409" w:firstLine="15"/>
              <w:rPr>
                <w:rFonts w:hint="eastAsia" w:ascii="仿宋" w:hAnsi="仿宋" w:eastAsia="仿宋" w:cs="仿宋"/>
                <w:sz w:val="24"/>
                <w:szCs w:val="24"/>
              </w:rPr>
            </w:pPr>
            <w:r>
              <w:rPr>
                <w:rFonts w:hint="eastAsia" w:ascii="仿宋" w:hAnsi="仿宋" w:eastAsia="仿宋" w:cs="仿宋"/>
                <w:spacing w:val="12"/>
                <w:sz w:val="24"/>
                <w:szCs w:val="24"/>
              </w:rPr>
              <w:t>1</w:t>
            </w:r>
            <w:r>
              <w:rPr>
                <w:rFonts w:hint="eastAsia" w:ascii="仿宋" w:hAnsi="仿宋" w:eastAsia="仿宋" w:cs="仿宋"/>
                <w:spacing w:val="7"/>
                <w:sz w:val="24"/>
                <w:szCs w:val="24"/>
              </w:rPr>
              <w:t xml:space="preserve">.本项目采用全流程不见面电子开评标，投标供应商需要使用 </w:t>
            </w:r>
            <w:r>
              <w:rPr>
                <w:rFonts w:hint="eastAsia" w:ascii="仿宋" w:hAnsi="仿宋" w:eastAsia="仿宋" w:cs="仿宋"/>
                <w:sz w:val="24"/>
                <w:szCs w:val="24"/>
              </w:rPr>
              <w:t xml:space="preserve">CA </w:t>
            </w:r>
            <w:r>
              <w:rPr>
                <w:rFonts w:hint="eastAsia" w:ascii="仿宋" w:hAnsi="仿宋" w:eastAsia="仿宋" w:cs="仿宋"/>
                <w:spacing w:val="18"/>
                <w:sz w:val="24"/>
                <w:szCs w:val="24"/>
              </w:rPr>
              <w:t>加</w:t>
            </w:r>
            <w:r>
              <w:rPr>
                <w:rFonts w:hint="eastAsia" w:ascii="仿宋" w:hAnsi="仿宋" w:eastAsia="仿宋" w:cs="仿宋"/>
                <w:spacing w:val="13"/>
                <w:sz w:val="24"/>
                <w:szCs w:val="24"/>
              </w:rPr>
              <w:t>密</w:t>
            </w:r>
            <w:r>
              <w:rPr>
                <w:rFonts w:hint="eastAsia" w:ascii="仿宋" w:hAnsi="仿宋" w:eastAsia="仿宋" w:cs="仿宋"/>
                <w:spacing w:val="9"/>
                <w:sz w:val="24"/>
                <w:szCs w:val="24"/>
              </w:rPr>
              <w:t>设备，供应商可通过新疆数字证书认证中心官网</w:t>
            </w:r>
          </w:p>
          <w:p>
            <w:pPr>
              <w:spacing w:line="222" w:lineRule="auto"/>
              <w:ind w:left="333"/>
              <w:rPr>
                <w:rFonts w:hint="eastAsia" w:ascii="仿宋" w:hAnsi="仿宋" w:eastAsia="仿宋" w:cs="仿宋"/>
                <w:sz w:val="24"/>
                <w:szCs w:val="24"/>
              </w:rPr>
            </w:pPr>
            <w:r>
              <w:rPr>
                <w:rFonts w:hint="eastAsia" w:ascii="仿宋" w:hAnsi="仿宋" w:eastAsia="仿宋" w:cs="仿宋"/>
                <w:spacing w:val="18"/>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"https://www.xjca.com.cn/" </w:instrText>
            </w:r>
            <w:r>
              <w:rPr>
                <w:rFonts w:hint="eastAsia" w:ascii="仿宋" w:hAnsi="仿宋" w:eastAsia="仿宋" w:cs="仿宋"/>
                <w:sz w:val="24"/>
                <w:szCs w:val="24"/>
              </w:rPr>
              <w:fldChar w:fldCharType="separate"/>
            </w:r>
            <w:r>
              <w:rPr>
                <w:rFonts w:hint="eastAsia" w:ascii="仿宋" w:hAnsi="仿宋" w:eastAsia="仿宋" w:cs="仿宋"/>
                <w:sz w:val="24"/>
                <w:szCs w:val="24"/>
              </w:rPr>
              <w:t>https</w:t>
            </w:r>
            <w:r>
              <w:rPr>
                <w:rFonts w:hint="eastAsia" w:ascii="仿宋" w:hAnsi="仿宋" w:eastAsia="仿宋" w:cs="仿宋"/>
                <w:spacing w:val="13"/>
                <w:sz w:val="24"/>
                <w:szCs w:val="24"/>
              </w:rPr>
              <w:t>://</w:t>
            </w:r>
            <w:r>
              <w:rPr>
                <w:rFonts w:hint="eastAsia" w:ascii="仿宋" w:hAnsi="仿宋" w:eastAsia="仿宋" w:cs="仿宋"/>
                <w:sz w:val="24"/>
                <w:szCs w:val="24"/>
              </w:rPr>
              <w:t>www</w:t>
            </w:r>
            <w:r>
              <w:rPr>
                <w:rFonts w:hint="eastAsia" w:ascii="仿宋" w:hAnsi="仿宋" w:eastAsia="仿宋" w:cs="仿宋"/>
                <w:spacing w:val="13"/>
                <w:sz w:val="24"/>
                <w:szCs w:val="24"/>
              </w:rPr>
              <w:t>.</w:t>
            </w:r>
            <w:r>
              <w:rPr>
                <w:rFonts w:hint="eastAsia" w:ascii="仿宋" w:hAnsi="仿宋" w:eastAsia="仿宋" w:cs="仿宋"/>
                <w:sz w:val="24"/>
                <w:szCs w:val="24"/>
              </w:rPr>
              <w:t>xjca</w:t>
            </w:r>
            <w:r>
              <w:rPr>
                <w:rFonts w:hint="eastAsia" w:ascii="仿宋" w:hAnsi="仿宋" w:eastAsia="仿宋" w:cs="仿宋"/>
                <w:spacing w:val="13"/>
                <w:sz w:val="24"/>
                <w:szCs w:val="24"/>
              </w:rPr>
              <w:t>.</w:t>
            </w:r>
            <w:r>
              <w:rPr>
                <w:rFonts w:hint="eastAsia" w:ascii="仿宋" w:hAnsi="仿宋" w:eastAsia="仿宋" w:cs="仿宋"/>
                <w:sz w:val="24"/>
                <w:szCs w:val="24"/>
              </w:rPr>
              <w:t>com</w:t>
            </w:r>
            <w:r>
              <w:rPr>
                <w:rFonts w:hint="eastAsia" w:ascii="仿宋" w:hAnsi="仿宋" w:eastAsia="仿宋" w:cs="仿宋"/>
                <w:spacing w:val="13"/>
                <w:sz w:val="24"/>
                <w:szCs w:val="24"/>
              </w:rPr>
              <w:t>.</w:t>
            </w:r>
            <w:r>
              <w:rPr>
                <w:rFonts w:hint="eastAsia" w:ascii="仿宋" w:hAnsi="仿宋" w:eastAsia="仿宋" w:cs="仿宋"/>
                <w:sz w:val="24"/>
                <w:szCs w:val="24"/>
              </w:rPr>
              <w:t>cn</w:t>
            </w:r>
            <w:r>
              <w:rPr>
                <w:rFonts w:hint="eastAsia" w:ascii="仿宋" w:hAnsi="仿宋" w:eastAsia="仿宋" w:cs="仿宋"/>
                <w:spacing w:val="13"/>
                <w:sz w:val="24"/>
                <w:szCs w:val="24"/>
              </w:rPr>
              <w:t>/</w:t>
            </w:r>
            <w:r>
              <w:rPr>
                <w:rFonts w:hint="eastAsia" w:ascii="仿宋" w:hAnsi="仿宋" w:eastAsia="仿宋" w:cs="仿宋"/>
                <w:spacing w:val="13"/>
                <w:sz w:val="24"/>
                <w:szCs w:val="24"/>
              </w:rPr>
              <w:fldChar w:fldCharType="end"/>
            </w:r>
            <w:r>
              <w:rPr>
                <w:rFonts w:hint="eastAsia" w:ascii="仿宋" w:hAnsi="仿宋" w:eastAsia="仿宋" w:cs="仿宋"/>
                <w:spacing w:val="13"/>
                <w:sz w:val="24"/>
                <w:szCs w:val="24"/>
              </w:rPr>
              <w:t>) 或下载“新疆政务通”</w:t>
            </w:r>
            <w:r>
              <w:rPr>
                <w:rFonts w:hint="eastAsia" w:ascii="仿宋" w:hAnsi="仿宋" w:eastAsia="仿宋" w:cs="仿宋"/>
                <w:sz w:val="24"/>
                <w:szCs w:val="24"/>
              </w:rPr>
              <w:t>APP</w:t>
            </w:r>
            <w:r>
              <w:rPr>
                <w:rFonts w:hint="eastAsia" w:ascii="仿宋" w:hAnsi="仿宋" w:eastAsia="仿宋" w:cs="仿宋"/>
                <w:spacing w:val="13"/>
                <w:sz w:val="24"/>
                <w:szCs w:val="24"/>
              </w:rPr>
              <w:t xml:space="preserve"> 自行进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9" w:hRule="atLeast"/>
        </w:trPr>
        <w:tc>
          <w:tcPr>
            <w:tcW w:w="799" w:type="dxa"/>
            <w:vAlign w:val="top"/>
          </w:tcPr>
          <w:p>
            <w:pPr>
              <w:rPr>
                <w:rFonts w:hint="eastAsia" w:ascii="仿宋" w:hAnsi="仿宋" w:eastAsia="仿宋" w:cs="仿宋"/>
                <w:sz w:val="24"/>
                <w:szCs w:val="24"/>
              </w:rPr>
            </w:pPr>
          </w:p>
        </w:tc>
        <w:tc>
          <w:tcPr>
            <w:tcW w:w="2192" w:type="dxa"/>
            <w:vAlign w:val="top"/>
          </w:tcPr>
          <w:p>
            <w:pPr>
              <w:rPr>
                <w:rFonts w:hint="eastAsia" w:ascii="仿宋" w:hAnsi="仿宋" w:eastAsia="仿宋" w:cs="仿宋"/>
                <w:sz w:val="24"/>
                <w:szCs w:val="24"/>
              </w:rPr>
            </w:pPr>
          </w:p>
        </w:tc>
        <w:tc>
          <w:tcPr>
            <w:tcW w:w="6661" w:type="dxa"/>
            <w:vAlign w:val="top"/>
          </w:tcPr>
          <w:p>
            <w:pPr>
              <w:spacing w:before="160" w:line="480" w:lineRule="auto"/>
              <w:ind w:left="322" w:right="242" w:firstLine="4"/>
              <w:rPr>
                <w:rFonts w:hint="eastAsia" w:ascii="仿宋" w:hAnsi="仿宋" w:eastAsia="仿宋" w:cs="仿宋"/>
                <w:sz w:val="24"/>
                <w:szCs w:val="24"/>
              </w:rPr>
            </w:pPr>
            <w:r>
              <w:rPr>
                <w:rFonts w:hint="eastAsia" w:ascii="仿宋" w:hAnsi="仿宋" w:eastAsia="仿宋" w:cs="仿宋"/>
                <w:spacing w:val="10"/>
                <w:sz w:val="24"/>
                <w:szCs w:val="24"/>
              </w:rPr>
              <w:t>行申领</w:t>
            </w:r>
            <w:r>
              <w:rPr>
                <w:rFonts w:hint="eastAsia" w:ascii="仿宋" w:hAnsi="仿宋" w:eastAsia="仿宋" w:cs="仿宋"/>
                <w:spacing w:val="7"/>
                <w:sz w:val="24"/>
                <w:szCs w:val="24"/>
              </w:rPr>
              <w:t>。</w:t>
            </w:r>
            <w:r>
              <w:rPr>
                <w:rFonts w:hint="eastAsia" w:ascii="仿宋" w:hAnsi="仿宋" w:eastAsia="仿宋" w:cs="仿宋"/>
                <w:spacing w:val="5"/>
                <w:sz w:val="24"/>
                <w:szCs w:val="24"/>
              </w:rPr>
              <w:t xml:space="preserve">  2.本项目实行网上投标，采用加密电子投标文件(供应商</w:t>
            </w:r>
            <w:r>
              <w:rPr>
                <w:rFonts w:hint="eastAsia" w:ascii="仿宋" w:hAnsi="仿宋" w:eastAsia="仿宋" w:cs="仿宋"/>
                <w:sz w:val="24"/>
                <w:szCs w:val="24"/>
              </w:rPr>
              <w:t xml:space="preserve"> </w:t>
            </w:r>
            <w:r>
              <w:rPr>
                <w:rFonts w:hint="eastAsia" w:ascii="仿宋" w:hAnsi="仿宋" w:eastAsia="仿宋" w:cs="仿宋"/>
                <w:spacing w:val="18"/>
                <w:sz w:val="24"/>
                <w:szCs w:val="24"/>
              </w:rPr>
              <w:t>须使</w:t>
            </w:r>
            <w:r>
              <w:rPr>
                <w:rFonts w:hint="eastAsia" w:ascii="仿宋" w:hAnsi="仿宋" w:eastAsia="仿宋" w:cs="仿宋"/>
                <w:spacing w:val="9"/>
                <w:sz w:val="24"/>
                <w:szCs w:val="24"/>
              </w:rPr>
              <w:t>用</w:t>
            </w:r>
            <w:r>
              <w:rPr>
                <w:rFonts w:hint="eastAsia" w:ascii="仿宋" w:hAnsi="仿宋" w:eastAsia="仿宋" w:cs="仿宋"/>
                <w:sz w:val="24"/>
                <w:szCs w:val="24"/>
              </w:rPr>
              <w:t>CA</w:t>
            </w:r>
            <w:r>
              <w:rPr>
                <w:rFonts w:hint="eastAsia" w:ascii="仿宋" w:hAnsi="仿宋" w:eastAsia="仿宋" w:cs="仿宋"/>
                <w:spacing w:val="9"/>
                <w:sz w:val="24"/>
                <w:szCs w:val="24"/>
              </w:rPr>
              <w:t xml:space="preserve"> 加密设备通过政采云电子投标客户端制作投标文件)。若</w:t>
            </w:r>
            <w:r>
              <w:rPr>
                <w:rFonts w:hint="eastAsia" w:ascii="仿宋" w:hAnsi="仿宋" w:eastAsia="仿宋" w:cs="仿宋"/>
                <w:sz w:val="24"/>
                <w:szCs w:val="24"/>
              </w:rPr>
              <w:t xml:space="preserve"> </w:t>
            </w:r>
            <w:r>
              <w:rPr>
                <w:rFonts w:hint="eastAsia" w:ascii="仿宋" w:hAnsi="仿宋" w:eastAsia="仿宋" w:cs="仿宋"/>
                <w:spacing w:val="3"/>
                <w:sz w:val="24"/>
                <w:szCs w:val="24"/>
              </w:rPr>
              <w:t>供应商参与投标，自行承担投标一切费用。  3.各供应商在开标</w:t>
            </w:r>
            <w:r>
              <w:rPr>
                <w:rFonts w:hint="eastAsia" w:ascii="仿宋" w:hAnsi="仿宋" w:eastAsia="仿宋" w:cs="仿宋"/>
                <w:spacing w:val="1"/>
                <w:sz w:val="24"/>
                <w:szCs w:val="24"/>
              </w:rPr>
              <w:t>前</w:t>
            </w:r>
            <w:r>
              <w:rPr>
                <w:rFonts w:hint="eastAsia" w:ascii="仿宋" w:hAnsi="仿宋" w:eastAsia="仿宋" w:cs="仿宋"/>
                <w:sz w:val="24"/>
                <w:szCs w:val="24"/>
              </w:rPr>
              <w:t xml:space="preserve">应 </w:t>
            </w:r>
            <w:r>
              <w:rPr>
                <w:rFonts w:hint="eastAsia" w:ascii="仿宋" w:hAnsi="仿宋" w:eastAsia="仿宋" w:cs="仿宋"/>
                <w:spacing w:val="6"/>
                <w:sz w:val="24"/>
                <w:szCs w:val="24"/>
              </w:rPr>
              <w:t>确保成为新疆维吾尔自治区政府采购网正式注册入库供应商，  (</w:t>
            </w:r>
            <w:r>
              <w:rPr>
                <w:rFonts w:hint="eastAsia" w:ascii="仿宋" w:hAnsi="仿宋" w:eastAsia="仿宋" w:cs="仿宋"/>
                <w:spacing w:val="1"/>
                <w:sz w:val="24"/>
                <w:szCs w:val="24"/>
              </w:rPr>
              <w:t>已</w:t>
            </w:r>
            <w:r>
              <w:rPr>
                <w:rFonts w:hint="eastAsia" w:ascii="仿宋" w:hAnsi="仿宋" w:eastAsia="仿宋" w:cs="仿宋"/>
                <w:sz w:val="24"/>
                <w:szCs w:val="24"/>
              </w:rPr>
              <w:t xml:space="preserve"> </w:t>
            </w:r>
            <w:r>
              <w:rPr>
                <w:rFonts w:hint="eastAsia" w:ascii="仿宋" w:hAnsi="仿宋" w:eastAsia="仿宋" w:cs="仿宋"/>
                <w:spacing w:val="14"/>
                <w:sz w:val="24"/>
                <w:szCs w:val="24"/>
              </w:rPr>
              <w:t>在政采</w:t>
            </w:r>
            <w:r>
              <w:rPr>
                <w:rFonts w:hint="eastAsia" w:ascii="仿宋" w:hAnsi="仿宋" w:eastAsia="仿宋" w:cs="仿宋"/>
                <w:spacing w:val="7"/>
                <w:sz w:val="24"/>
                <w:szCs w:val="24"/>
              </w:rPr>
              <w:t xml:space="preserve">云平台其他省份入驻的供应商无需重复注册) ，并完成 </w:t>
            </w:r>
            <w:r>
              <w:rPr>
                <w:rFonts w:hint="eastAsia" w:ascii="仿宋" w:hAnsi="仿宋" w:eastAsia="仿宋" w:cs="仿宋"/>
                <w:sz w:val="24"/>
                <w:szCs w:val="24"/>
              </w:rPr>
              <w:t xml:space="preserve">CA </w:t>
            </w:r>
            <w:r>
              <w:rPr>
                <w:rFonts w:hint="eastAsia" w:ascii="仿宋" w:hAnsi="仿宋" w:eastAsia="仿宋" w:cs="仿宋"/>
                <w:spacing w:val="4"/>
                <w:sz w:val="24"/>
                <w:szCs w:val="24"/>
              </w:rPr>
              <w:t>数</w:t>
            </w:r>
            <w:r>
              <w:rPr>
                <w:rFonts w:hint="eastAsia" w:ascii="仿宋" w:hAnsi="仿宋" w:eastAsia="仿宋" w:cs="仿宋"/>
                <w:spacing w:val="3"/>
                <w:sz w:val="24"/>
                <w:szCs w:val="24"/>
              </w:rPr>
              <w:t xml:space="preserve">字证书申领。因未注册入库、未办理 </w:t>
            </w:r>
            <w:r>
              <w:rPr>
                <w:rFonts w:hint="eastAsia" w:ascii="仿宋" w:hAnsi="仿宋" w:eastAsia="仿宋" w:cs="仿宋"/>
                <w:sz w:val="24"/>
                <w:szCs w:val="24"/>
              </w:rPr>
              <w:t>CA</w:t>
            </w:r>
            <w:r>
              <w:rPr>
                <w:rFonts w:hint="eastAsia" w:ascii="仿宋" w:hAnsi="仿宋" w:eastAsia="仿宋" w:cs="仿宋"/>
                <w:spacing w:val="3"/>
                <w:sz w:val="24"/>
                <w:szCs w:val="24"/>
              </w:rPr>
              <w:t xml:space="preserve"> 数字证书等原因造成无法</w:t>
            </w:r>
            <w:r>
              <w:rPr>
                <w:rFonts w:hint="eastAsia" w:ascii="仿宋" w:hAnsi="仿宋" w:eastAsia="仿宋" w:cs="仿宋"/>
                <w:sz w:val="24"/>
                <w:szCs w:val="24"/>
              </w:rPr>
              <w:t xml:space="preserve"> </w:t>
            </w:r>
            <w:r>
              <w:rPr>
                <w:rFonts w:hint="eastAsia" w:ascii="仿宋" w:hAnsi="仿宋" w:eastAsia="仿宋" w:cs="仿宋"/>
                <w:spacing w:val="18"/>
                <w:sz w:val="24"/>
                <w:szCs w:val="24"/>
              </w:rPr>
              <w:t>投标</w:t>
            </w:r>
            <w:r>
              <w:rPr>
                <w:rFonts w:hint="eastAsia" w:ascii="仿宋" w:hAnsi="仿宋" w:eastAsia="仿宋" w:cs="仿宋"/>
                <w:spacing w:val="12"/>
                <w:sz w:val="24"/>
                <w:szCs w:val="24"/>
              </w:rPr>
              <w:t>或</w:t>
            </w:r>
            <w:r>
              <w:rPr>
                <w:rFonts w:hint="eastAsia" w:ascii="仿宋" w:hAnsi="仿宋" w:eastAsia="仿宋" w:cs="仿宋"/>
                <w:spacing w:val="9"/>
                <w:sz w:val="24"/>
                <w:szCs w:val="24"/>
              </w:rPr>
              <w:t>投标失败等后果由供应商自行承担。4.供应商将政采云电子</w:t>
            </w:r>
            <w:r>
              <w:rPr>
                <w:rFonts w:hint="eastAsia" w:ascii="仿宋" w:hAnsi="仿宋" w:eastAsia="仿宋" w:cs="仿宋"/>
                <w:sz w:val="24"/>
                <w:szCs w:val="24"/>
              </w:rPr>
              <w:t xml:space="preserve"> </w:t>
            </w:r>
            <w:r>
              <w:rPr>
                <w:rFonts w:hint="eastAsia" w:ascii="仿宋" w:hAnsi="仿宋" w:eastAsia="仿宋" w:cs="仿宋"/>
                <w:spacing w:val="4"/>
                <w:sz w:val="24"/>
                <w:szCs w:val="24"/>
              </w:rPr>
              <w:t>交</w:t>
            </w:r>
            <w:r>
              <w:rPr>
                <w:rFonts w:hint="eastAsia" w:ascii="仿宋" w:hAnsi="仿宋" w:eastAsia="仿宋" w:cs="仿宋"/>
                <w:spacing w:val="3"/>
                <w:sz w:val="24"/>
                <w:szCs w:val="24"/>
              </w:rPr>
              <w:t xml:space="preserve">易客户端下载、安装完成后，可通过账号密码或 </w:t>
            </w:r>
            <w:r>
              <w:rPr>
                <w:rFonts w:hint="eastAsia" w:ascii="仿宋" w:hAnsi="仿宋" w:eastAsia="仿宋" w:cs="仿宋"/>
                <w:sz w:val="24"/>
                <w:szCs w:val="24"/>
              </w:rPr>
              <w:t>CA</w:t>
            </w:r>
            <w:r>
              <w:rPr>
                <w:rFonts w:hint="eastAsia" w:ascii="仿宋" w:hAnsi="仿宋" w:eastAsia="仿宋" w:cs="仿宋"/>
                <w:spacing w:val="3"/>
                <w:sz w:val="24"/>
                <w:szCs w:val="24"/>
              </w:rPr>
              <w:t xml:space="preserve"> 登录客户端进</w:t>
            </w:r>
            <w:r>
              <w:rPr>
                <w:rFonts w:hint="eastAsia" w:ascii="仿宋" w:hAnsi="仿宋" w:eastAsia="仿宋" w:cs="仿宋"/>
                <w:sz w:val="24"/>
                <w:szCs w:val="24"/>
              </w:rPr>
              <w:t xml:space="preserve"> </w:t>
            </w:r>
            <w:r>
              <w:rPr>
                <w:rFonts w:hint="eastAsia" w:ascii="仿宋" w:hAnsi="仿宋" w:eastAsia="仿宋" w:cs="仿宋"/>
                <w:spacing w:val="22"/>
                <w:sz w:val="24"/>
                <w:szCs w:val="24"/>
              </w:rPr>
              <w:t>行</w:t>
            </w:r>
            <w:r>
              <w:rPr>
                <w:rFonts w:hint="eastAsia" w:ascii="仿宋" w:hAnsi="仿宋" w:eastAsia="仿宋" w:cs="仿宋"/>
                <w:spacing w:val="11"/>
                <w:sz w:val="24"/>
                <w:szCs w:val="24"/>
              </w:rPr>
              <w:t>投标文件制作。在使用政采云投标客户端时，建议使用</w:t>
            </w:r>
            <w:r>
              <w:rPr>
                <w:rFonts w:hint="eastAsia" w:ascii="仿宋" w:hAnsi="仿宋" w:eastAsia="仿宋" w:cs="仿宋"/>
                <w:sz w:val="24"/>
                <w:szCs w:val="24"/>
              </w:rPr>
              <w:t>WIN</w:t>
            </w:r>
            <w:r>
              <w:rPr>
                <w:rFonts w:hint="eastAsia" w:ascii="仿宋" w:hAnsi="仿宋" w:eastAsia="仿宋" w:cs="仿宋"/>
                <w:spacing w:val="11"/>
                <w:sz w:val="24"/>
                <w:szCs w:val="24"/>
              </w:rPr>
              <w:t>7+64</w:t>
            </w:r>
            <w:r>
              <w:rPr>
                <w:rFonts w:hint="eastAsia" w:ascii="仿宋" w:hAnsi="仿宋" w:eastAsia="仿宋" w:cs="仿宋"/>
                <w:sz w:val="24"/>
                <w:szCs w:val="24"/>
              </w:rPr>
              <w:t xml:space="preserve"> </w:t>
            </w:r>
            <w:r>
              <w:rPr>
                <w:rFonts w:hint="eastAsia" w:ascii="仿宋" w:hAnsi="仿宋" w:eastAsia="仿宋" w:cs="仿宋"/>
                <w:spacing w:val="18"/>
                <w:sz w:val="24"/>
                <w:szCs w:val="24"/>
              </w:rPr>
              <w:t>位</w:t>
            </w:r>
            <w:r>
              <w:rPr>
                <w:rFonts w:hint="eastAsia" w:ascii="仿宋" w:hAnsi="仿宋" w:eastAsia="仿宋" w:cs="仿宋"/>
                <w:spacing w:val="12"/>
                <w:sz w:val="24"/>
                <w:szCs w:val="24"/>
              </w:rPr>
              <w:t>及</w:t>
            </w:r>
            <w:r>
              <w:rPr>
                <w:rFonts w:hint="eastAsia" w:ascii="仿宋" w:hAnsi="仿宋" w:eastAsia="仿宋" w:cs="仿宋"/>
                <w:spacing w:val="9"/>
                <w:sz w:val="24"/>
                <w:szCs w:val="24"/>
              </w:rPr>
              <w:t>以上操作系统。客户端请至新疆政府采购网</w:t>
            </w:r>
          </w:p>
          <w:p>
            <w:pPr>
              <w:spacing w:line="480" w:lineRule="auto"/>
              <w:ind w:left="321" w:right="242" w:firstLine="11"/>
              <w:rPr>
                <w:rFonts w:hint="eastAsia" w:ascii="仿宋" w:hAnsi="仿宋" w:eastAsia="仿宋" w:cs="仿宋"/>
                <w:sz w:val="24"/>
                <w:szCs w:val="24"/>
              </w:rPr>
            </w:pPr>
            <w:r>
              <w:rPr>
                <w:rFonts w:hint="eastAsia" w:ascii="仿宋" w:hAnsi="仿宋" w:eastAsia="仿宋" w:cs="仿宋"/>
                <w:spacing w:val="32"/>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"http://www.ccgp-xinjiang.gov.cn/"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w:t>
            </w:r>
            <w:r>
              <w:rPr>
                <w:rFonts w:hint="eastAsia" w:ascii="仿宋" w:hAnsi="仿宋" w:eastAsia="仿宋" w:cs="仿宋"/>
                <w:spacing w:val="16"/>
                <w:sz w:val="24"/>
                <w:szCs w:val="24"/>
              </w:rPr>
              <w:t>://</w:t>
            </w:r>
            <w:r>
              <w:rPr>
                <w:rFonts w:hint="eastAsia" w:ascii="仿宋" w:hAnsi="仿宋" w:eastAsia="仿宋" w:cs="仿宋"/>
                <w:sz w:val="24"/>
                <w:szCs w:val="24"/>
              </w:rPr>
              <w:t>www</w:t>
            </w:r>
            <w:r>
              <w:rPr>
                <w:rFonts w:hint="eastAsia" w:ascii="仿宋" w:hAnsi="仿宋" w:eastAsia="仿宋" w:cs="仿宋"/>
                <w:spacing w:val="16"/>
                <w:sz w:val="24"/>
                <w:szCs w:val="24"/>
              </w:rPr>
              <w:t>.</w:t>
            </w:r>
            <w:r>
              <w:rPr>
                <w:rFonts w:hint="eastAsia" w:ascii="仿宋" w:hAnsi="仿宋" w:eastAsia="仿宋" w:cs="仿宋"/>
                <w:sz w:val="24"/>
                <w:szCs w:val="24"/>
              </w:rPr>
              <w:t>ccgp</w:t>
            </w:r>
            <w:r>
              <w:rPr>
                <w:rFonts w:hint="eastAsia" w:ascii="仿宋" w:hAnsi="仿宋" w:eastAsia="仿宋" w:cs="仿宋"/>
                <w:spacing w:val="16"/>
                <w:sz w:val="24"/>
                <w:szCs w:val="24"/>
              </w:rPr>
              <w:t>-</w:t>
            </w:r>
            <w:r>
              <w:rPr>
                <w:rFonts w:hint="eastAsia" w:ascii="仿宋" w:hAnsi="仿宋" w:eastAsia="仿宋" w:cs="仿宋"/>
                <w:sz w:val="24"/>
                <w:szCs w:val="24"/>
              </w:rPr>
              <w:t>xinjiang</w:t>
            </w:r>
            <w:r>
              <w:rPr>
                <w:rFonts w:hint="eastAsia" w:ascii="仿宋" w:hAnsi="仿宋" w:eastAsia="仿宋" w:cs="仿宋"/>
                <w:spacing w:val="16"/>
                <w:sz w:val="24"/>
                <w:szCs w:val="24"/>
              </w:rPr>
              <w:t>.</w:t>
            </w:r>
            <w:r>
              <w:rPr>
                <w:rFonts w:hint="eastAsia" w:ascii="仿宋" w:hAnsi="仿宋" w:eastAsia="仿宋" w:cs="仿宋"/>
                <w:sz w:val="24"/>
                <w:szCs w:val="24"/>
              </w:rPr>
              <w:t>gov</w:t>
            </w:r>
            <w:r>
              <w:rPr>
                <w:rFonts w:hint="eastAsia" w:ascii="仿宋" w:hAnsi="仿宋" w:eastAsia="仿宋" w:cs="仿宋"/>
                <w:spacing w:val="16"/>
                <w:sz w:val="24"/>
                <w:szCs w:val="24"/>
              </w:rPr>
              <w:t>.</w:t>
            </w:r>
            <w:r>
              <w:rPr>
                <w:rFonts w:hint="eastAsia" w:ascii="仿宋" w:hAnsi="仿宋" w:eastAsia="仿宋" w:cs="仿宋"/>
                <w:sz w:val="24"/>
                <w:szCs w:val="24"/>
              </w:rPr>
              <w:t>cn</w:t>
            </w:r>
            <w:r>
              <w:rPr>
                <w:rFonts w:hint="eastAsia" w:ascii="仿宋" w:hAnsi="仿宋" w:eastAsia="仿宋" w:cs="仿宋"/>
                <w:spacing w:val="16"/>
                <w:sz w:val="24"/>
                <w:szCs w:val="24"/>
              </w:rPr>
              <w:t>/</w:t>
            </w:r>
            <w:r>
              <w:rPr>
                <w:rFonts w:hint="eastAsia" w:ascii="仿宋" w:hAnsi="仿宋" w:eastAsia="仿宋" w:cs="仿宋"/>
                <w:spacing w:val="16"/>
                <w:sz w:val="24"/>
                <w:szCs w:val="24"/>
              </w:rPr>
              <w:fldChar w:fldCharType="end"/>
            </w:r>
            <w:r>
              <w:rPr>
                <w:rFonts w:hint="eastAsia" w:ascii="仿宋" w:hAnsi="仿宋" w:eastAsia="仿宋" w:cs="仿宋"/>
                <w:spacing w:val="16"/>
                <w:sz w:val="24"/>
                <w:szCs w:val="24"/>
              </w:rPr>
              <w:t>) 下载专区查看，如有问题</w:t>
            </w:r>
            <w:r>
              <w:rPr>
                <w:rFonts w:hint="eastAsia" w:ascii="仿宋" w:hAnsi="仿宋" w:eastAsia="仿宋" w:cs="仿宋"/>
                <w:sz w:val="24"/>
                <w:szCs w:val="24"/>
              </w:rPr>
              <w:t xml:space="preserve"> </w:t>
            </w:r>
            <w:r>
              <w:rPr>
                <w:rFonts w:hint="eastAsia" w:ascii="仿宋" w:hAnsi="仿宋" w:eastAsia="仿宋" w:cs="仿宋"/>
                <w:spacing w:val="-1"/>
                <w:sz w:val="24"/>
                <w:szCs w:val="24"/>
              </w:rPr>
              <w:t>可拨打政采云客户</w:t>
            </w:r>
            <w:r>
              <w:rPr>
                <w:rFonts w:hint="eastAsia" w:ascii="仿宋" w:hAnsi="仿宋" w:eastAsia="仿宋" w:cs="仿宋"/>
                <w:sz w:val="24"/>
                <w:szCs w:val="24"/>
              </w:rPr>
              <w:t xml:space="preserve">服务热线 400-881-7190 进行咨询。  5、供应商在 </w:t>
            </w:r>
            <w:r>
              <w:rPr>
                <w:rFonts w:hint="eastAsia" w:ascii="仿宋" w:hAnsi="仿宋" w:eastAsia="仿宋" w:cs="仿宋"/>
                <w:spacing w:val="12"/>
                <w:sz w:val="24"/>
                <w:szCs w:val="24"/>
              </w:rPr>
              <w:t>开标时</w:t>
            </w:r>
            <w:r>
              <w:rPr>
                <w:rFonts w:hint="eastAsia" w:ascii="仿宋" w:hAnsi="仿宋" w:eastAsia="仿宋" w:cs="仿宋"/>
                <w:spacing w:val="6"/>
                <w:sz w:val="24"/>
                <w:szCs w:val="24"/>
              </w:rPr>
              <w:t>须携带制作加密电子响应文件所使用的</w:t>
            </w:r>
            <w:r>
              <w:rPr>
                <w:rFonts w:hint="eastAsia" w:ascii="仿宋" w:hAnsi="仿宋" w:eastAsia="仿宋" w:cs="仿宋"/>
                <w:sz w:val="24"/>
                <w:szCs w:val="24"/>
              </w:rPr>
              <w:t>CA</w:t>
            </w:r>
            <w:r>
              <w:rPr>
                <w:rFonts w:hint="eastAsia" w:ascii="仿宋" w:hAnsi="仿宋" w:eastAsia="仿宋" w:cs="仿宋"/>
                <w:spacing w:val="6"/>
                <w:sz w:val="24"/>
                <w:szCs w:val="24"/>
              </w:rPr>
              <w:t xml:space="preserve"> 锁，电脑须提前配</w:t>
            </w:r>
            <w:r>
              <w:rPr>
                <w:rFonts w:hint="eastAsia" w:ascii="仿宋" w:hAnsi="仿宋" w:eastAsia="仿宋" w:cs="仿宋"/>
                <w:sz w:val="24"/>
                <w:szCs w:val="24"/>
              </w:rPr>
              <w:t xml:space="preserve"> </w:t>
            </w:r>
            <w:r>
              <w:rPr>
                <w:rFonts w:hint="eastAsia" w:ascii="仿宋" w:hAnsi="仿宋" w:eastAsia="仿宋" w:cs="仿宋"/>
                <w:spacing w:val="10"/>
                <w:sz w:val="24"/>
                <w:szCs w:val="24"/>
              </w:rPr>
              <w:t>置好</w:t>
            </w:r>
            <w:r>
              <w:rPr>
                <w:rFonts w:hint="eastAsia" w:ascii="仿宋" w:hAnsi="仿宋" w:eastAsia="仿宋" w:cs="仿宋"/>
                <w:spacing w:val="7"/>
                <w:sz w:val="24"/>
                <w:szCs w:val="24"/>
              </w:rPr>
              <w:t>浏</w:t>
            </w:r>
            <w:r>
              <w:rPr>
                <w:rFonts w:hint="eastAsia" w:ascii="仿宋" w:hAnsi="仿宋" w:eastAsia="仿宋" w:cs="仿宋"/>
                <w:spacing w:val="5"/>
                <w:sz w:val="24"/>
                <w:szCs w:val="24"/>
              </w:rPr>
              <w:t>览器 (建议使用 360 浏览器或谷歌浏览器) ，以便开标时在</w:t>
            </w:r>
          </w:p>
          <w:p>
            <w:pPr>
              <w:spacing w:line="228" w:lineRule="auto"/>
              <w:ind w:left="325"/>
              <w:rPr>
                <w:rFonts w:hint="eastAsia" w:ascii="仿宋" w:hAnsi="仿宋" w:eastAsia="仿宋" w:cs="仿宋"/>
                <w:sz w:val="24"/>
                <w:szCs w:val="24"/>
              </w:rPr>
            </w:pPr>
            <w:r>
              <w:rPr>
                <w:rFonts w:hint="eastAsia" w:ascii="仿宋" w:hAnsi="仿宋" w:eastAsia="仿宋" w:cs="仿宋"/>
                <w:spacing w:val="6"/>
                <w:sz w:val="24"/>
                <w:szCs w:val="24"/>
              </w:rPr>
              <w:t>线</w:t>
            </w:r>
            <w:r>
              <w:rPr>
                <w:rFonts w:hint="eastAsia" w:ascii="仿宋" w:hAnsi="仿宋" w:eastAsia="仿宋" w:cs="仿宋"/>
                <w:spacing w:val="4"/>
                <w:sz w:val="24"/>
                <w:szCs w:val="24"/>
              </w:rPr>
              <w:t>解密。</w:t>
            </w:r>
          </w:p>
          <w:p>
            <w:pPr>
              <w:spacing w:before="228" w:line="326" w:lineRule="auto"/>
              <w:ind w:left="109" w:firstLine="4"/>
              <w:rPr>
                <w:rFonts w:hint="eastAsia" w:ascii="仿宋" w:hAnsi="仿宋" w:eastAsia="仿宋" w:cs="仿宋"/>
                <w:sz w:val="24"/>
                <w:szCs w:val="24"/>
              </w:rPr>
            </w:pPr>
            <w:r>
              <w:rPr>
                <w:rFonts w:hint="eastAsia" w:ascii="仿宋" w:hAnsi="仿宋" w:eastAsia="仿宋" w:cs="仿宋"/>
                <w:spacing w:val="14"/>
                <w:sz w:val="24"/>
                <w:szCs w:val="24"/>
              </w:rPr>
              <w:t>6、</w:t>
            </w:r>
            <w:r>
              <w:rPr>
                <w:rFonts w:hint="eastAsia" w:ascii="仿宋" w:hAnsi="仿宋" w:eastAsia="仿宋" w:cs="仿宋"/>
                <w:spacing w:val="11"/>
                <w:sz w:val="24"/>
                <w:szCs w:val="24"/>
              </w:rPr>
              <w:t>投</w:t>
            </w:r>
            <w:r>
              <w:rPr>
                <w:rFonts w:hint="eastAsia" w:ascii="仿宋" w:hAnsi="仿宋" w:eastAsia="仿宋" w:cs="仿宋"/>
                <w:spacing w:val="7"/>
                <w:sz w:val="24"/>
                <w:szCs w:val="24"/>
              </w:rPr>
              <w:t>标供应商应当在投标截止时间前，将生成的“电子加密响应文件”</w:t>
            </w:r>
            <w:r>
              <w:rPr>
                <w:rFonts w:hint="eastAsia" w:ascii="仿宋" w:hAnsi="仿宋" w:eastAsia="仿宋" w:cs="仿宋"/>
                <w:sz w:val="24"/>
                <w:szCs w:val="24"/>
              </w:rPr>
              <w:t xml:space="preserve"> </w:t>
            </w:r>
            <w:r>
              <w:rPr>
                <w:rFonts w:hint="eastAsia" w:ascii="仿宋" w:hAnsi="仿宋" w:eastAsia="仿宋" w:cs="仿宋"/>
                <w:spacing w:val="8"/>
                <w:sz w:val="24"/>
                <w:szCs w:val="24"/>
              </w:rPr>
              <w:t>上传递交</w:t>
            </w:r>
            <w:r>
              <w:rPr>
                <w:rFonts w:hint="eastAsia" w:ascii="仿宋" w:hAnsi="仿宋" w:eastAsia="仿宋" w:cs="仿宋"/>
                <w:spacing w:val="5"/>
                <w:sz w:val="24"/>
                <w:szCs w:val="24"/>
              </w:rPr>
              <w:t>至</w:t>
            </w:r>
            <w:r>
              <w:rPr>
                <w:rFonts w:hint="eastAsia" w:ascii="仿宋" w:hAnsi="仿宋" w:eastAsia="仿宋" w:cs="仿宋"/>
                <w:spacing w:val="4"/>
                <w:sz w:val="24"/>
                <w:szCs w:val="24"/>
              </w:rPr>
              <w:t>“政府采购云平台”，投标截止时间以后上传递交的响应文</w:t>
            </w:r>
            <w:r>
              <w:rPr>
                <w:rFonts w:hint="eastAsia" w:ascii="仿宋" w:hAnsi="仿宋" w:eastAsia="仿宋" w:cs="仿宋"/>
                <w:sz w:val="24"/>
                <w:szCs w:val="24"/>
              </w:rPr>
              <w:t xml:space="preserve">  </w:t>
            </w:r>
            <w:r>
              <w:rPr>
                <w:rFonts w:hint="eastAsia" w:ascii="仿宋" w:hAnsi="仿宋" w:eastAsia="仿宋" w:cs="仿宋"/>
                <w:spacing w:val="8"/>
                <w:sz w:val="24"/>
                <w:szCs w:val="24"/>
              </w:rPr>
              <w:t>件将</w:t>
            </w:r>
            <w:r>
              <w:rPr>
                <w:rFonts w:hint="eastAsia" w:ascii="仿宋" w:hAnsi="仿宋" w:eastAsia="仿宋" w:cs="仿宋"/>
                <w:spacing w:val="7"/>
                <w:sz w:val="24"/>
                <w:szCs w:val="24"/>
              </w:rPr>
              <w:t>被</w:t>
            </w:r>
            <w:r>
              <w:rPr>
                <w:rFonts w:hint="eastAsia" w:ascii="仿宋" w:hAnsi="仿宋" w:eastAsia="仿宋" w:cs="仿宋"/>
                <w:spacing w:val="4"/>
                <w:sz w:val="24"/>
                <w:szCs w:val="24"/>
              </w:rPr>
              <w:t>“政府采购云平台”拒收。  7.供应商对不见面开评标系统的技</w:t>
            </w:r>
            <w:r>
              <w:rPr>
                <w:rFonts w:hint="eastAsia" w:ascii="仿宋" w:hAnsi="仿宋" w:eastAsia="仿宋" w:cs="仿宋"/>
                <w:sz w:val="24"/>
                <w:szCs w:val="24"/>
              </w:rPr>
              <w:t xml:space="preserve">  </w:t>
            </w:r>
            <w:r>
              <w:rPr>
                <w:rFonts w:hint="eastAsia" w:ascii="仿宋" w:hAnsi="仿宋" w:eastAsia="仿宋" w:cs="仿宋"/>
                <w:spacing w:val="12"/>
                <w:sz w:val="24"/>
                <w:szCs w:val="24"/>
              </w:rPr>
              <w:t xml:space="preserve">术     </w:t>
            </w:r>
            <w:r>
              <w:rPr>
                <w:rFonts w:hint="eastAsia" w:ascii="仿宋" w:hAnsi="仿宋" w:eastAsia="仿宋" w:cs="仿宋"/>
                <w:spacing w:val="7"/>
                <w:sz w:val="24"/>
                <w:szCs w:val="24"/>
              </w:rPr>
              <w:t>操</w:t>
            </w:r>
            <w:r>
              <w:rPr>
                <w:rFonts w:hint="eastAsia" w:ascii="仿宋" w:hAnsi="仿宋" w:eastAsia="仿宋" w:cs="仿宋"/>
                <w:spacing w:val="6"/>
                <w:sz w:val="24"/>
                <w:szCs w:val="24"/>
              </w:rPr>
              <w:t xml:space="preserve">     作     咨     询     ，       可     通     过</w:t>
            </w: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"https://edu.zcygov.cn/luban/xinjiang-e-biding" </w:instrText>
            </w:r>
            <w:r>
              <w:rPr>
                <w:rFonts w:hint="eastAsia" w:ascii="仿宋" w:hAnsi="仿宋" w:eastAsia="仿宋" w:cs="仿宋"/>
                <w:sz w:val="24"/>
                <w:szCs w:val="24"/>
              </w:rPr>
              <w:fldChar w:fldCharType="separate"/>
            </w:r>
            <w:r>
              <w:rPr>
                <w:rFonts w:hint="eastAsia" w:ascii="仿宋" w:hAnsi="仿宋" w:eastAsia="仿宋" w:cs="仿宋"/>
                <w:sz w:val="24"/>
                <w:szCs w:val="24"/>
              </w:rPr>
              <w:t>https</w:t>
            </w:r>
            <w:r>
              <w:rPr>
                <w:rFonts w:hint="eastAsia" w:ascii="仿宋" w:hAnsi="仿宋" w:eastAsia="仿宋" w:cs="仿宋"/>
                <w:spacing w:val="8"/>
                <w:sz w:val="24"/>
                <w:szCs w:val="24"/>
              </w:rPr>
              <w:t>://</w:t>
            </w:r>
            <w:r>
              <w:rPr>
                <w:rFonts w:hint="eastAsia" w:ascii="仿宋" w:hAnsi="仿宋" w:eastAsia="仿宋" w:cs="仿宋"/>
                <w:sz w:val="24"/>
                <w:szCs w:val="24"/>
              </w:rPr>
              <w:t>edu</w:t>
            </w:r>
            <w:r>
              <w:rPr>
                <w:rFonts w:hint="eastAsia" w:ascii="仿宋" w:hAnsi="仿宋" w:eastAsia="仿宋" w:cs="仿宋"/>
                <w:spacing w:val="8"/>
                <w:sz w:val="24"/>
                <w:szCs w:val="24"/>
              </w:rPr>
              <w:t>.</w:t>
            </w:r>
            <w:r>
              <w:rPr>
                <w:rFonts w:hint="eastAsia" w:ascii="仿宋" w:hAnsi="仿宋" w:eastAsia="仿宋" w:cs="仿宋"/>
                <w:sz w:val="24"/>
                <w:szCs w:val="24"/>
              </w:rPr>
              <w:t>zcygov</w:t>
            </w:r>
            <w:r>
              <w:rPr>
                <w:rFonts w:hint="eastAsia" w:ascii="仿宋" w:hAnsi="仿宋" w:eastAsia="仿宋" w:cs="仿宋"/>
                <w:spacing w:val="8"/>
                <w:sz w:val="24"/>
                <w:szCs w:val="24"/>
              </w:rPr>
              <w:t>.</w:t>
            </w:r>
            <w:r>
              <w:rPr>
                <w:rFonts w:hint="eastAsia" w:ascii="仿宋" w:hAnsi="仿宋" w:eastAsia="仿宋" w:cs="仿宋"/>
                <w:sz w:val="24"/>
                <w:szCs w:val="24"/>
              </w:rPr>
              <w:t>cn</w:t>
            </w:r>
            <w:r>
              <w:rPr>
                <w:rFonts w:hint="eastAsia" w:ascii="仿宋" w:hAnsi="仿宋" w:eastAsia="仿宋" w:cs="仿宋"/>
                <w:spacing w:val="8"/>
                <w:sz w:val="24"/>
                <w:szCs w:val="24"/>
              </w:rPr>
              <w:t>/</w:t>
            </w:r>
            <w:r>
              <w:rPr>
                <w:rFonts w:hint="eastAsia" w:ascii="仿宋" w:hAnsi="仿宋" w:eastAsia="仿宋" w:cs="仿宋"/>
                <w:sz w:val="24"/>
                <w:szCs w:val="24"/>
              </w:rPr>
              <w:t>luban</w:t>
            </w:r>
            <w:r>
              <w:rPr>
                <w:rFonts w:hint="eastAsia" w:ascii="仿宋" w:hAnsi="仿宋" w:eastAsia="仿宋" w:cs="仿宋"/>
                <w:spacing w:val="8"/>
                <w:sz w:val="24"/>
                <w:szCs w:val="24"/>
              </w:rPr>
              <w:t>/</w:t>
            </w:r>
            <w:r>
              <w:rPr>
                <w:rFonts w:hint="eastAsia" w:ascii="仿宋" w:hAnsi="仿宋" w:eastAsia="仿宋" w:cs="仿宋"/>
                <w:sz w:val="24"/>
                <w:szCs w:val="24"/>
              </w:rPr>
              <w:t>xinjiang</w:t>
            </w:r>
            <w:r>
              <w:rPr>
                <w:rFonts w:hint="eastAsia" w:ascii="仿宋" w:hAnsi="仿宋" w:eastAsia="仿宋" w:cs="仿宋"/>
                <w:spacing w:val="8"/>
                <w:sz w:val="24"/>
                <w:szCs w:val="24"/>
              </w:rPr>
              <w:t>-</w:t>
            </w:r>
            <w:r>
              <w:rPr>
                <w:rFonts w:hint="eastAsia" w:ascii="仿宋" w:hAnsi="仿宋" w:eastAsia="仿宋" w:cs="仿宋"/>
                <w:sz w:val="24"/>
                <w:szCs w:val="24"/>
              </w:rPr>
              <w:t>e</w:t>
            </w:r>
            <w:r>
              <w:rPr>
                <w:rFonts w:hint="eastAsia" w:ascii="仿宋" w:hAnsi="仿宋" w:eastAsia="仿宋" w:cs="仿宋"/>
                <w:spacing w:val="8"/>
                <w:sz w:val="24"/>
                <w:szCs w:val="24"/>
              </w:rPr>
              <w:t>-</w:t>
            </w:r>
            <w:r>
              <w:rPr>
                <w:rFonts w:hint="eastAsia" w:ascii="仿宋" w:hAnsi="仿宋" w:eastAsia="仿宋" w:cs="仿宋"/>
                <w:sz w:val="24"/>
                <w:szCs w:val="24"/>
              </w:rPr>
              <w:t>biding</w:t>
            </w:r>
            <w:r>
              <w:rPr>
                <w:rFonts w:hint="eastAsia" w:ascii="仿宋" w:hAnsi="仿宋" w:eastAsia="仿宋" w:cs="仿宋"/>
                <w:sz w:val="24"/>
                <w:szCs w:val="24"/>
              </w:rPr>
              <w:fldChar w:fldCharType="end"/>
            </w:r>
            <w:r>
              <w:rPr>
                <w:rFonts w:hint="eastAsia" w:ascii="仿宋" w:hAnsi="仿宋" w:eastAsia="仿宋" w:cs="仿宋"/>
                <w:spacing w:val="8"/>
                <w:sz w:val="24"/>
                <w:szCs w:val="24"/>
              </w:rPr>
              <w:t xml:space="preserve"> 自助查询，也可</w:t>
            </w:r>
            <w:r>
              <w:rPr>
                <w:rFonts w:hint="eastAsia" w:ascii="仿宋" w:hAnsi="仿宋" w:eastAsia="仿宋" w:cs="仿宋"/>
                <w:spacing w:val="7"/>
                <w:sz w:val="24"/>
                <w:szCs w:val="24"/>
              </w:rPr>
              <w:t>在</w:t>
            </w:r>
            <w:r>
              <w:rPr>
                <w:rFonts w:hint="eastAsia" w:ascii="仿宋" w:hAnsi="仿宋" w:eastAsia="仿宋" w:cs="仿宋"/>
                <w:sz w:val="24"/>
                <w:szCs w:val="24"/>
              </w:rPr>
              <w:t xml:space="preserve">  </w:t>
            </w:r>
            <w:r>
              <w:rPr>
                <w:rFonts w:hint="eastAsia" w:ascii="仿宋" w:hAnsi="仿宋" w:eastAsia="仿宋" w:cs="仿宋"/>
                <w:spacing w:val="22"/>
                <w:sz w:val="24"/>
                <w:szCs w:val="24"/>
              </w:rPr>
              <w:t>政</w:t>
            </w:r>
            <w:r>
              <w:rPr>
                <w:rFonts w:hint="eastAsia" w:ascii="仿宋" w:hAnsi="仿宋" w:eastAsia="仿宋" w:cs="仿宋"/>
                <w:spacing w:val="11"/>
                <w:sz w:val="24"/>
                <w:szCs w:val="24"/>
              </w:rPr>
              <w:t>采云帮助中心常见问题解答和操作流程讲解视频中自助查询，网址</w:t>
            </w:r>
            <w:r>
              <w:rPr>
                <w:rFonts w:hint="eastAsia" w:ascii="仿宋" w:hAnsi="仿宋" w:eastAsia="仿宋" w:cs="仿宋"/>
                <w:sz w:val="24"/>
                <w:szCs w:val="24"/>
              </w:rPr>
              <w:t xml:space="preserve">  </w:t>
            </w:r>
            <w:r>
              <w:rPr>
                <w:rFonts w:hint="eastAsia" w:ascii="仿宋" w:hAnsi="仿宋" w:eastAsia="仿宋" w:cs="仿宋"/>
                <w:spacing w:val="9"/>
                <w:sz w:val="24"/>
                <w:szCs w:val="24"/>
              </w:rPr>
              <w:t>为</w:t>
            </w:r>
            <w:r>
              <w:rPr>
                <w:rFonts w:hint="eastAsia" w:ascii="仿宋" w:hAnsi="仿宋" w:eastAsia="仿宋" w:cs="仿宋"/>
                <w:spacing w:val="6"/>
                <w:sz w:val="24"/>
                <w:szCs w:val="24"/>
              </w:rPr>
              <w:t>：</w:t>
            </w:r>
            <w:r>
              <w:rPr>
                <w:rFonts w:hint="eastAsia" w:ascii="仿宋" w:hAnsi="仿宋" w:eastAsia="仿宋" w:cs="仿宋"/>
                <w:sz w:val="24"/>
                <w:szCs w:val="24"/>
              </w:rPr>
              <w:t>https</w:t>
            </w:r>
            <w:r>
              <w:rPr>
                <w:rFonts w:hint="eastAsia" w:ascii="仿宋" w:hAnsi="仿宋" w:eastAsia="仿宋" w:cs="仿宋"/>
                <w:spacing w:val="6"/>
                <w:sz w:val="24"/>
                <w:szCs w:val="24"/>
              </w:rPr>
              <w:t>://</w:t>
            </w:r>
            <w:r>
              <w:rPr>
                <w:rFonts w:hint="eastAsia" w:ascii="仿宋" w:hAnsi="仿宋" w:eastAsia="仿宋" w:cs="仿宋"/>
                <w:sz w:val="24"/>
                <w:szCs w:val="24"/>
              </w:rPr>
              <w:t>service</w:t>
            </w:r>
            <w:r>
              <w:rPr>
                <w:rFonts w:hint="eastAsia" w:ascii="仿宋" w:hAnsi="仿宋" w:eastAsia="仿宋" w:cs="仿宋"/>
                <w:spacing w:val="6"/>
                <w:sz w:val="24"/>
                <w:szCs w:val="24"/>
              </w:rPr>
              <w:t>.</w:t>
            </w:r>
            <w:r>
              <w:rPr>
                <w:rFonts w:hint="eastAsia" w:ascii="仿宋" w:hAnsi="仿宋" w:eastAsia="仿宋" w:cs="仿宋"/>
                <w:sz w:val="24"/>
                <w:szCs w:val="24"/>
              </w:rPr>
              <w:t>zcygov</w:t>
            </w:r>
            <w:r>
              <w:rPr>
                <w:rFonts w:hint="eastAsia" w:ascii="仿宋" w:hAnsi="仿宋" w:eastAsia="仿宋" w:cs="仿宋"/>
                <w:spacing w:val="6"/>
                <w:sz w:val="24"/>
                <w:szCs w:val="24"/>
              </w:rPr>
              <w:t>.</w:t>
            </w:r>
            <w:r>
              <w:rPr>
                <w:rFonts w:hint="eastAsia" w:ascii="仿宋" w:hAnsi="仿宋" w:eastAsia="仿宋" w:cs="仿宋"/>
                <w:sz w:val="24"/>
                <w:szCs w:val="24"/>
              </w:rPr>
              <w:t>cn</w:t>
            </w:r>
            <w:r>
              <w:rPr>
                <w:rFonts w:hint="eastAsia" w:ascii="仿宋" w:hAnsi="仿宋" w:eastAsia="仿宋" w:cs="仿宋"/>
                <w:spacing w:val="6"/>
                <w:sz w:val="24"/>
                <w:szCs w:val="24"/>
              </w:rPr>
              <w:t>/#/</w:t>
            </w:r>
            <w:r>
              <w:rPr>
                <w:rFonts w:hint="eastAsia" w:ascii="仿宋" w:hAnsi="仿宋" w:eastAsia="仿宋" w:cs="仿宋"/>
                <w:sz w:val="24"/>
                <w:szCs w:val="24"/>
              </w:rPr>
              <w:t>help</w:t>
            </w:r>
            <w:r>
              <w:rPr>
                <w:rFonts w:hint="eastAsia" w:ascii="仿宋" w:hAnsi="仿宋" w:eastAsia="仿宋" w:cs="仿宋"/>
                <w:spacing w:val="6"/>
                <w:sz w:val="24"/>
                <w:szCs w:val="24"/>
              </w:rPr>
              <w:t>，“项目采购”—“操作流程</w:t>
            </w:r>
            <w:r>
              <w:rPr>
                <w:rFonts w:hint="eastAsia" w:ascii="仿宋" w:hAnsi="仿宋" w:eastAsia="仿宋" w:cs="仿宋"/>
                <w:sz w:val="24"/>
                <w:szCs w:val="24"/>
              </w:rPr>
              <w:t xml:space="preserve">  </w:t>
            </w:r>
            <w:r>
              <w:rPr>
                <w:rFonts w:hint="eastAsia" w:ascii="仿宋" w:hAnsi="仿宋" w:eastAsia="仿宋" w:cs="仿宋"/>
                <w:spacing w:val="8"/>
                <w:sz w:val="24"/>
                <w:szCs w:val="24"/>
              </w:rPr>
              <w:t>-电子</w:t>
            </w:r>
            <w:r>
              <w:rPr>
                <w:rFonts w:hint="eastAsia" w:ascii="仿宋" w:hAnsi="仿宋" w:eastAsia="仿宋" w:cs="仿宋"/>
                <w:spacing w:val="5"/>
                <w:sz w:val="24"/>
                <w:szCs w:val="24"/>
              </w:rPr>
              <w:t>招</w:t>
            </w:r>
            <w:r>
              <w:rPr>
                <w:rFonts w:hint="eastAsia" w:ascii="仿宋" w:hAnsi="仿宋" w:eastAsia="仿宋" w:cs="仿宋"/>
                <w:spacing w:val="4"/>
                <w:sz w:val="24"/>
                <w:szCs w:val="24"/>
              </w:rPr>
              <w:t>投标”—“政府采购项目电子交易管理操作指南-供应商”版面</w:t>
            </w:r>
            <w:r>
              <w:rPr>
                <w:rFonts w:hint="eastAsia" w:ascii="仿宋" w:hAnsi="仿宋" w:eastAsia="仿宋" w:cs="仿宋"/>
                <w:sz w:val="24"/>
                <w:szCs w:val="24"/>
              </w:rPr>
              <w:t xml:space="preserve">  </w:t>
            </w:r>
            <w:r>
              <w:rPr>
                <w:rFonts w:hint="eastAsia" w:ascii="仿宋" w:hAnsi="仿宋" w:eastAsia="仿宋" w:cs="仿宋"/>
                <w:spacing w:val="8"/>
                <w:sz w:val="24"/>
                <w:szCs w:val="24"/>
              </w:rPr>
              <w:t>获取</w:t>
            </w:r>
            <w:r>
              <w:rPr>
                <w:rFonts w:hint="eastAsia" w:ascii="仿宋" w:hAnsi="仿宋" w:eastAsia="仿宋" w:cs="仿宋"/>
                <w:spacing w:val="7"/>
                <w:sz w:val="24"/>
                <w:szCs w:val="24"/>
              </w:rPr>
              <w:t>操</w:t>
            </w:r>
            <w:r>
              <w:rPr>
                <w:rFonts w:hint="eastAsia" w:ascii="仿宋" w:hAnsi="仿宋" w:eastAsia="仿宋" w:cs="仿宋"/>
                <w:spacing w:val="4"/>
                <w:sz w:val="24"/>
                <w:szCs w:val="24"/>
              </w:rPr>
              <w:t>作指南。  8.为了保证开评标顺利进行，政采云线上开标功能完</w:t>
            </w:r>
            <w:r>
              <w:rPr>
                <w:rFonts w:hint="eastAsia" w:ascii="仿宋" w:hAnsi="仿宋" w:eastAsia="仿宋" w:cs="仿宋"/>
                <w:sz w:val="24"/>
                <w:szCs w:val="24"/>
              </w:rPr>
              <w:t xml:space="preserve">  </w:t>
            </w:r>
            <w:r>
              <w:rPr>
                <w:rFonts w:hint="eastAsia" w:ascii="仿宋" w:hAnsi="仿宋" w:eastAsia="仿宋" w:cs="仿宋"/>
                <w:spacing w:val="8"/>
                <w:sz w:val="24"/>
                <w:szCs w:val="24"/>
              </w:rPr>
              <w:t>全实现，</w:t>
            </w:r>
            <w:r>
              <w:rPr>
                <w:rFonts w:hint="eastAsia" w:ascii="仿宋" w:hAnsi="仿宋" w:eastAsia="仿宋" w:cs="仿宋"/>
                <w:spacing w:val="7"/>
                <w:sz w:val="24"/>
                <w:szCs w:val="24"/>
              </w:rPr>
              <w:t>供</w:t>
            </w:r>
            <w:r>
              <w:rPr>
                <w:rFonts w:hint="eastAsia" w:ascii="仿宋" w:hAnsi="仿宋" w:eastAsia="仿宋" w:cs="仿宋"/>
                <w:spacing w:val="4"/>
                <w:sz w:val="24"/>
                <w:szCs w:val="24"/>
              </w:rPr>
              <w:t>应商开标所使用的电脑设备须具有视频及语音功能。投标时</w:t>
            </w:r>
            <w:r>
              <w:rPr>
                <w:rFonts w:hint="eastAsia" w:ascii="仿宋" w:hAnsi="仿宋" w:eastAsia="仿宋" w:cs="仿宋"/>
                <w:sz w:val="24"/>
                <w:szCs w:val="24"/>
              </w:rPr>
              <w:t xml:space="preserve">  </w:t>
            </w:r>
            <w:r>
              <w:rPr>
                <w:rFonts w:hint="eastAsia" w:ascii="仿宋" w:hAnsi="仿宋" w:eastAsia="仿宋" w:cs="仿宋"/>
                <w:spacing w:val="8"/>
                <w:sz w:val="24"/>
                <w:szCs w:val="24"/>
              </w:rPr>
              <w:t>间截止公</w:t>
            </w:r>
            <w:r>
              <w:rPr>
                <w:rFonts w:hint="eastAsia" w:ascii="仿宋" w:hAnsi="仿宋" w:eastAsia="仿宋" w:cs="仿宋"/>
                <w:spacing w:val="7"/>
                <w:sz w:val="24"/>
                <w:szCs w:val="24"/>
              </w:rPr>
              <w:t>布</w:t>
            </w:r>
            <w:r>
              <w:rPr>
                <w:rFonts w:hint="eastAsia" w:ascii="仿宋" w:hAnsi="仿宋" w:eastAsia="仿宋" w:cs="仿宋"/>
                <w:spacing w:val="4"/>
                <w:sz w:val="24"/>
                <w:szCs w:val="24"/>
              </w:rPr>
              <w:t>投标人后，代理公司将通过开标系统公布具体金额，向投标</w:t>
            </w:r>
            <w:r>
              <w:rPr>
                <w:rFonts w:hint="eastAsia" w:ascii="仿宋" w:hAnsi="仿宋" w:eastAsia="仿宋" w:cs="仿宋"/>
                <w:sz w:val="24"/>
                <w:szCs w:val="24"/>
              </w:rPr>
              <w:t xml:space="preserve">  </w:t>
            </w:r>
            <w:r>
              <w:rPr>
                <w:rFonts w:hint="eastAsia" w:ascii="仿宋" w:hAnsi="仿宋" w:eastAsia="仿宋" w:cs="仿宋"/>
                <w:spacing w:val="2"/>
                <w:sz w:val="24"/>
                <w:szCs w:val="24"/>
              </w:rPr>
              <w:t xml:space="preserve">人出示场地费缴纳账号，投标人在缴纳场地费时需备注单位名称。   </w:t>
            </w:r>
            <w:r>
              <w:rPr>
                <w:rFonts w:hint="eastAsia" w:ascii="仿宋" w:hAnsi="仿宋" w:eastAsia="仿宋" w:cs="仿宋"/>
                <w:sz w:val="24"/>
                <w:szCs w:val="24"/>
              </w:rPr>
              <w:t xml:space="preserve">9、 </w:t>
            </w:r>
            <w:r>
              <w:rPr>
                <w:rFonts w:hint="eastAsia" w:ascii="仿宋" w:hAnsi="仿宋" w:eastAsia="仿宋" w:cs="仿宋"/>
                <w:spacing w:val="5"/>
                <w:sz w:val="24"/>
                <w:szCs w:val="24"/>
              </w:rPr>
              <w:t>开评标会议结束后 ，中标单位按照招标文件要求将纸质版一正 2 副</w:t>
            </w:r>
            <w:r>
              <w:rPr>
                <w:rFonts w:hint="eastAsia" w:ascii="仿宋" w:hAnsi="仿宋" w:eastAsia="仿宋" w:cs="仿宋"/>
                <w:sz w:val="24"/>
                <w:szCs w:val="24"/>
              </w:rPr>
              <w:t xml:space="preserve">、  </w:t>
            </w:r>
            <w:r>
              <w:rPr>
                <w:rFonts w:hint="eastAsia" w:ascii="仿宋" w:hAnsi="仿宋" w:eastAsia="仿宋" w:cs="仿宋"/>
                <w:spacing w:val="4"/>
                <w:sz w:val="24"/>
                <w:szCs w:val="24"/>
              </w:rPr>
              <w:t>电</w:t>
            </w:r>
            <w:r>
              <w:rPr>
                <w:rFonts w:hint="eastAsia" w:ascii="仿宋" w:hAnsi="仿宋" w:eastAsia="仿宋" w:cs="仿宋"/>
                <w:spacing w:val="3"/>
                <w:sz w:val="24"/>
                <w:szCs w:val="24"/>
              </w:rPr>
              <w:t>子</w:t>
            </w:r>
            <w:r>
              <w:rPr>
                <w:rFonts w:hint="eastAsia" w:ascii="仿宋" w:hAnsi="仿宋" w:eastAsia="仿宋" w:cs="仿宋"/>
                <w:spacing w:val="2"/>
                <w:sz w:val="24"/>
                <w:szCs w:val="24"/>
              </w:rPr>
              <w:t>版光碟三份，中标候选人第二名、第三名招标文件纸质版一正一副，</w:t>
            </w:r>
            <w:r>
              <w:rPr>
                <w:rFonts w:hint="eastAsia" w:ascii="仿宋" w:hAnsi="仿宋" w:eastAsia="仿宋" w:cs="仿宋"/>
                <w:sz w:val="24"/>
                <w:szCs w:val="24"/>
              </w:rPr>
              <w:t xml:space="preserve"> </w:t>
            </w:r>
            <w:r>
              <w:rPr>
                <w:rFonts w:hint="eastAsia" w:ascii="仿宋" w:hAnsi="仿宋" w:eastAsia="仿宋" w:cs="仿宋"/>
                <w:spacing w:val="14"/>
                <w:sz w:val="24"/>
                <w:szCs w:val="24"/>
              </w:rPr>
              <w:t>电子</w:t>
            </w:r>
            <w:r>
              <w:rPr>
                <w:rFonts w:hint="eastAsia" w:ascii="仿宋" w:hAnsi="仿宋" w:eastAsia="仿宋" w:cs="仿宋"/>
                <w:spacing w:val="12"/>
                <w:sz w:val="24"/>
                <w:szCs w:val="24"/>
              </w:rPr>
              <w:t>版</w:t>
            </w:r>
            <w:r>
              <w:rPr>
                <w:rFonts w:hint="eastAsia" w:ascii="仿宋" w:hAnsi="仿宋" w:eastAsia="仿宋" w:cs="仿宋"/>
                <w:spacing w:val="7"/>
                <w:sz w:val="24"/>
                <w:szCs w:val="24"/>
              </w:rPr>
              <w:t>光碟二份，</w:t>
            </w:r>
            <w:r>
              <w:rPr>
                <w:rFonts w:hint="eastAsia" w:ascii="仿宋" w:hAnsi="仿宋" w:eastAsia="仿宋" w:cs="仿宋"/>
                <w:color w:val="FF0000"/>
                <w:spacing w:val="7"/>
                <w:sz w:val="24"/>
                <w:szCs w:val="24"/>
              </w:rPr>
              <w:t>邮寄到</w:t>
            </w:r>
            <w:r>
              <w:rPr>
                <w:rFonts w:hint="eastAsia" w:ascii="仿宋" w:hAnsi="仿宋" w:eastAsia="仿宋" w:cs="仿宋"/>
                <w:color w:val="FF0000"/>
                <w:spacing w:val="7"/>
                <w:sz w:val="24"/>
                <w:szCs w:val="24"/>
                <w:lang w:eastAsia="zh-CN"/>
              </w:rPr>
              <w:t>新疆天壹中山工程咨询有限公司（阿勒泰市团结路2区润德茗苑1栋四层6号）</w:t>
            </w:r>
            <w:r>
              <w:rPr>
                <w:rFonts w:hint="eastAsia" w:ascii="仿宋" w:hAnsi="仿宋" w:eastAsia="仿宋" w:cs="仿宋"/>
                <w:color w:val="FF0000"/>
                <w:spacing w:val="4"/>
                <w:sz w:val="24"/>
                <w:szCs w:val="24"/>
              </w:rPr>
              <w:t>，收件人:</w:t>
            </w:r>
            <w:r>
              <w:rPr>
                <w:rFonts w:hint="eastAsia" w:ascii="仿宋" w:hAnsi="仿宋" w:eastAsia="仿宋" w:cs="仿宋"/>
                <w:color w:val="FF0000"/>
                <w:spacing w:val="4"/>
                <w:sz w:val="24"/>
                <w:szCs w:val="24"/>
                <w:lang w:val="en-US" w:eastAsia="zh-CN"/>
              </w:rPr>
              <w:t>朱丹丹</w:t>
            </w:r>
            <w:r>
              <w:rPr>
                <w:rFonts w:hint="eastAsia" w:ascii="仿宋" w:hAnsi="仿宋" w:eastAsia="仿宋" w:cs="仿宋"/>
                <w:color w:val="FF0000"/>
                <w:spacing w:val="4"/>
                <w:sz w:val="24"/>
                <w:szCs w:val="24"/>
              </w:rPr>
              <w:t>，电话:</w:t>
            </w:r>
            <w:r>
              <w:rPr>
                <w:rFonts w:hint="eastAsia" w:ascii="仿宋" w:hAnsi="仿宋" w:eastAsia="仿宋" w:cs="仿宋"/>
                <w:color w:val="FF0000"/>
                <w:spacing w:val="4"/>
                <w:sz w:val="24"/>
                <w:szCs w:val="24"/>
                <w:lang w:val="en-US" w:eastAsia="zh-CN"/>
              </w:rPr>
              <w:t>18590566115</w:t>
            </w:r>
            <w:r>
              <w:rPr>
                <w:rFonts w:hint="eastAsia" w:ascii="仿宋" w:hAnsi="仿宋" w:eastAsia="仿宋" w:cs="仿宋"/>
                <w:color w:val="FF0000"/>
                <w:spacing w:val="4"/>
                <w:sz w:val="24"/>
                <w:szCs w:val="24"/>
              </w:rPr>
              <w:t xml:space="preserve"> </w:t>
            </w:r>
            <w:r>
              <w:rPr>
                <w:rFonts w:hint="eastAsia" w:ascii="仿宋" w:hAnsi="仿宋" w:eastAsia="仿宋" w:cs="仿宋"/>
                <w:spacing w:val="4"/>
                <w:sz w:val="24"/>
                <w:szCs w:val="24"/>
              </w:rPr>
              <w:t>收，</w:t>
            </w:r>
            <w:r>
              <w:rPr>
                <w:rFonts w:hint="eastAsia" w:ascii="仿宋" w:hAnsi="仿宋" w:eastAsia="仿宋" w:cs="仿宋"/>
                <w:sz w:val="24"/>
                <w:szCs w:val="24"/>
              </w:rPr>
              <w:t xml:space="preserve"> </w:t>
            </w:r>
            <w:r>
              <w:rPr>
                <w:rFonts w:hint="eastAsia" w:ascii="仿宋" w:hAnsi="仿宋" w:eastAsia="仿宋" w:cs="仿宋"/>
                <w:spacing w:val="8"/>
                <w:sz w:val="24"/>
                <w:szCs w:val="24"/>
              </w:rPr>
              <w:t>以备</w:t>
            </w:r>
            <w:r>
              <w:rPr>
                <w:rFonts w:hint="eastAsia" w:ascii="仿宋" w:hAnsi="仿宋" w:eastAsia="仿宋" w:cs="仿宋"/>
                <w:spacing w:val="7"/>
                <w:sz w:val="24"/>
                <w:szCs w:val="24"/>
              </w:rPr>
              <w:t>后</w:t>
            </w:r>
            <w:r>
              <w:rPr>
                <w:rFonts w:hint="eastAsia" w:ascii="仿宋" w:hAnsi="仿宋" w:eastAsia="仿宋" w:cs="仿宋"/>
                <w:spacing w:val="4"/>
                <w:sz w:val="24"/>
                <w:szCs w:val="24"/>
              </w:rPr>
              <w:t>期存档，若开标结束 10 天内未递交纸质版投标文件的单位将上</w:t>
            </w:r>
            <w:r>
              <w:rPr>
                <w:rFonts w:hint="eastAsia" w:ascii="仿宋" w:hAnsi="仿宋" w:eastAsia="仿宋" w:cs="仿宋"/>
                <w:spacing w:val="14"/>
                <w:sz w:val="24"/>
                <w:szCs w:val="24"/>
              </w:rPr>
              <w:t>报</w:t>
            </w:r>
            <w:r>
              <w:rPr>
                <w:rFonts w:hint="eastAsia" w:ascii="仿宋" w:hAnsi="仿宋" w:eastAsia="仿宋" w:cs="仿宋"/>
                <w:spacing w:val="8"/>
                <w:sz w:val="24"/>
                <w:szCs w:val="24"/>
              </w:rPr>
              <w:t>有关监督部门进行处理。</w:t>
            </w:r>
          </w:p>
        </w:tc>
      </w:tr>
    </w:tbl>
    <w:p>
      <w:pPr>
        <w:snapToGrid/>
        <w:spacing w:beforeAutospacing="0" w:afterAutospacing="0" w:line="560" w:lineRule="exact"/>
        <w:ind w:left="0" w:leftChars="0" w:firstLine="524" w:firstLineChars="200"/>
        <w:rPr>
          <w:rFonts w:ascii="仿宋" w:hAnsi="宋体" w:eastAsia="仿宋" w:cs="宋体"/>
          <w:color w:val="auto"/>
          <w:spacing w:val="11"/>
          <w:sz w:val="24"/>
          <w:szCs w:val="23"/>
          <w14:textOutline w14:w="4358" w14:cap="sq" w14:cmpd="sng">
            <w14:solidFill>
              <w14:srgbClr w14:val="000000"/>
            </w14:solidFill>
            <w14:prstDash w14:val="solid"/>
            <w14:bevel/>
          </w14:textOutline>
        </w:rPr>
      </w:pPr>
      <w:bookmarkStart w:id="2" w:name="_bookmark3"/>
      <w:bookmarkEnd w:id="2"/>
    </w:p>
    <w:p>
      <w:pPr>
        <w:snapToGrid/>
        <w:spacing w:beforeAutospacing="0" w:afterAutospacing="0" w:line="560" w:lineRule="exact"/>
        <w:ind w:left="0" w:leftChars="0" w:firstLine="524" w:firstLineChars="200"/>
        <w:rPr>
          <w:rFonts w:ascii="仿宋" w:hAnsi="宋体" w:eastAsia="仿宋" w:cs="宋体"/>
          <w:color w:val="auto"/>
          <w:spacing w:val="11"/>
          <w:sz w:val="24"/>
          <w:szCs w:val="23"/>
          <w14:textOutline w14:w="4358" w14:cap="sq" w14:cmpd="sng">
            <w14:solidFill>
              <w14:srgbClr w14:val="000000"/>
            </w14:solidFill>
            <w14:prstDash w14:val="solid"/>
            <w14:bevel/>
          </w14:textOutline>
        </w:rPr>
      </w:pPr>
    </w:p>
    <w:p>
      <w:pPr>
        <w:snapToGrid/>
        <w:spacing w:beforeAutospacing="0" w:afterAutospacing="0" w:line="560" w:lineRule="exact"/>
        <w:ind w:left="0" w:leftChars="0" w:firstLine="524" w:firstLineChars="200"/>
        <w:rPr>
          <w:rFonts w:ascii="仿宋" w:hAnsi="宋体" w:eastAsia="仿宋" w:cs="宋体"/>
          <w:color w:val="auto"/>
          <w:spacing w:val="11"/>
          <w:sz w:val="24"/>
          <w:szCs w:val="23"/>
          <w14:textOutline w14:w="4358" w14:cap="sq" w14:cmpd="sng">
            <w14:solidFill>
              <w14:srgbClr w14:val="000000"/>
            </w14:solidFill>
            <w14:prstDash w14:val="solid"/>
            <w14:bevel/>
          </w14:textOutline>
        </w:rPr>
      </w:pPr>
    </w:p>
    <w:p>
      <w:pPr>
        <w:snapToGrid/>
        <w:spacing w:beforeAutospacing="0" w:afterAutospacing="0" w:line="560" w:lineRule="exact"/>
        <w:ind w:left="0" w:leftChars="0" w:firstLine="524" w:firstLineChars="200"/>
        <w:rPr>
          <w:rFonts w:ascii="仿宋" w:hAnsi="宋体" w:eastAsia="仿宋" w:cs="宋体"/>
          <w:color w:val="auto"/>
          <w:spacing w:val="11"/>
          <w:sz w:val="24"/>
          <w:szCs w:val="23"/>
          <w14:textOutline w14:w="4358" w14:cap="sq" w14:cmpd="sng">
            <w14:solidFill>
              <w14:srgbClr w14:val="000000"/>
            </w14:solidFill>
            <w14:prstDash w14:val="solid"/>
            <w14:bevel/>
          </w14:textOutline>
        </w:rPr>
      </w:pPr>
    </w:p>
    <w:p>
      <w:pPr>
        <w:pStyle w:val="2"/>
        <w:rPr>
          <w:rFonts w:ascii="仿宋" w:hAnsi="宋体" w:eastAsia="仿宋" w:cs="宋体"/>
          <w:color w:val="auto"/>
          <w:spacing w:val="11"/>
          <w:sz w:val="24"/>
          <w:szCs w:val="23"/>
          <w14:textOutline w14:w="4358" w14:cap="sq" w14:cmpd="sng">
            <w14:solidFill>
              <w14:srgbClr w14:val="000000"/>
            </w14:solidFill>
            <w14:prstDash w14:val="solid"/>
            <w14:bevel/>
          </w14:textOutline>
        </w:rPr>
      </w:pPr>
    </w:p>
    <w:p>
      <w:pPr>
        <w:pStyle w:val="2"/>
        <w:rPr>
          <w:rFonts w:ascii="仿宋" w:hAnsi="宋体" w:eastAsia="仿宋" w:cs="宋体"/>
          <w:color w:val="auto"/>
          <w:spacing w:val="11"/>
          <w:sz w:val="24"/>
          <w:szCs w:val="23"/>
          <w14:textOutline w14:w="4358" w14:cap="sq" w14:cmpd="sng">
            <w14:solidFill>
              <w14:srgbClr w14:val="000000"/>
            </w14:solidFill>
            <w14:prstDash w14:val="solid"/>
            <w14:bevel/>
          </w14:textOutline>
        </w:rPr>
      </w:pPr>
    </w:p>
    <w:p>
      <w:pPr>
        <w:pStyle w:val="2"/>
        <w:rPr>
          <w:rFonts w:ascii="仿宋" w:hAnsi="宋体" w:eastAsia="仿宋" w:cs="宋体"/>
          <w:color w:val="auto"/>
          <w:spacing w:val="11"/>
          <w:sz w:val="24"/>
          <w:szCs w:val="23"/>
          <w14:textOutline w14:w="4358" w14:cap="sq" w14:cmpd="sng">
            <w14:solidFill>
              <w14:srgbClr w14:val="000000"/>
            </w14:solidFill>
            <w14:prstDash w14:val="solid"/>
            <w14:bevel/>
          </w14:textOutline>
        </w:rPr>
      </w:pPr>
    </w:p>
    <w:p>
      <w:pPr>
        <w:pStyle w:val="2"/>
        <w:rPr>
          <w:rFonts w:ascii="仿宋" w:hAnsi="宋体" w:eastAsia="仿宋" w:cs="宋体"/>
          <w:color w:val="auto"/>
          <w:spacing w:val="11"/>
          <w:sz w:val="24"/>
          <w:szCs w:val="23"/>
          <w14:textOutline w14:w="4358" w14:cap="sq" w14:cmpd="sng">
            <w14:solidFill>
              <w14:srgbClr w14:val="000000"/>
            </w14:solidFill>
            <w14:prstDash w14:val="solid"/>
            <w14:bevel/>
          </w14:textOutline>
        </w:rPr>
      </w:pPr>
    </w:p>
    <w:p>
      <w:pPr>
        <w:pStyle w:val="2"/>
        <w:rPr>
          <w:rFonts w:ascii="仿宋" w:hAnsi="宋体" w:eastAsia="仿宋" w:cs="宋体"/>
          <w:color w:val="auto"/>
          <w:spacing w:val="11"/>
          <w:sz w:val="24"/>
          <w:szCs w:val="23"/>
          <w14:textOutline w14:w="4358" w14:cap="sq" w14:cmpd="sng">
            <w14:solidFill>
              <w14:srgbClr w14:val="000000"/>
            </w14:solidFill>
            <w14:prstDash w14:val="solid"/>
            <w14:bevel/>
          </w14:textOutline>
        </w:rPr>
      </w:pPr>
    </w:p>
    <w:p>
      <w:pPr>
        <w:pStyle w:val="2"/>
        <w:rPr>
          <w:rFonts w:ascii="仿宋" w:hAnsi="宋体" w:eastAsia="仿宋" w:cs="宋体"/>
          <w:color w:val="auto"/>
          <w:spacing w:val="11"/>
          <w:sz w:val="24"/>
          <w:szCs w:val="23"/>
          <w14:textOutline w14:w="4358" w14:cap="sq" w14:cmpd="sng">
            <w14:solidFill>
              <w14:srgbClr w14:val="000000"/>
            </w14:solidFill>
            <w14:prstDash w14:val="solid"/>
            <w14:bevel/>
          </w14:textOutline>
        </w:rPr>
      </w:pPr>
    </w:p>
    <w:p>
      <w:pPr>
        <w:pStyle w:val="2"/>
        <w:rPr>
          <w:rFonts w:ascii="仿宋" w:hAnsi="宋体" w:eastAsia="仿宋" w:cs="宋体"/>
          <w:color w:val="auto"/>
          <w:spacing w:val="11"/>
          <w:sz w:val="24"/>
          <w:szCs w:val="23"/>
          <w14:textOutline w14:w="4358" w14:cap="sq" w14:cmpd="sng">
            <w14:solidFill>
              <w14:srgbClr w14:val="000000"/>
            </w14:solidFill>
            <w14:prstDash w14:val="solid"/>
            <w14:bevel/>
          </w14:textOutline>
        </w:rPr>
      </w:pPr>
    </w:p>
    <w:p>
      <w:pPr>
        <w:pStyle w:val="2"/>
        <w:rPr>
          <w:rFonts w:ascii="仿宋" w:hAnsi="宋体" w:eastAsia="仿宋" w:cs="宋体"/>
          <w:color w:val="auto"/>
          <w:spacing w:val="11"/>
          <w:sz w:val="24"/>
          <w:szCs w:val="23"/>
          <w14:textOutline w14:w="4358" w14:cap="sq" w14:cmpd="sng">
            <w14:solidFill>
              <w14:srgbClr w14:val="000000"/>
            </w14:solidFill>
            <w14:prstDash w14:val="solid"/>
            <w14:bevel/>
          </w14:textOutline>
        </w:rPr>
      </w:pPr>
    </w:p>
    <w:p>
      <w:pPr>
        <w:pStyle w:val="2"/>
        <w:rPr>
          <w:rFonts w:ascii="仿宋" w:hAnsi="宋体" w:eastAsia="仿宋" w:cs="宋体"/>
          <w:color w:val="auto"/>
          <w:spacing w:val="11"/>
          <w:sz w:val="24"/>
          <w:szCs w:val="23"/>
          <w14:textOutline w14:w="4358" w14:cap="sq" w14:cmpd="sng">
            <w14:solidFill>
              <w14:srgbClr w14:val="000000"/>
            </w14:solidFill>
            <w14:prstDash w14:val="solid"/>
            <w14:bevel/>
          </w14:textOutline>
        </w:rPr>
      </w:pPr>
    </w:p>
    <w:p>
      <w:pPr>
        <w:pStyle w:val="2"/>
        <w:rPr>
          <w:rFonts w:ascii="仿宋" w:hAnsi="宋体" w:eastAsia="仿宋" w:cs="宋体"/>
          <w:color w:val="auto"/>
          <w:spacing w:val="11"/>
          <w:sz w:val="24"/>
          <w:szCs w:val="23"/>
          <w14:textOutline w14:w="4358" w14:cap="sq" w14:cmpd="sng">
            <w14:solidFill>
              <w14:srgbClr w14:val="000000"/>
            </w14:solidFill>
            <w14:prstDash w14:val="solid"/>
            <w14:bevel/>
          </w14:textOutline>
        </w:rPr>
      </w:pPr>
    </w:p>
    <w:p>
      <w:pPr>
        <w:pStyle w:val="2"/>
        <w:rPr>
          <w:rFonts w:ascii="仿宋" w:hAnsi="宋体" w:eastAsia="仿宋" w:cs="宋体"/>
          <w:color w:val="auto"/>
          <w:spacing w:val="11"/>
          <w:sz w:val="24"/>
          <w:szCs w:val="23"/>
          <w14:textOutline w14:w="4358" w14:cap="sq" w14:cmpd="sng">
            <w14:solidFill>
              <w14:srgbClr w14:val="000000"/>
            </w14:solidFill>
            <w14:prstDash w14:val="solid"/>
            <w14:bevel/>
          </w14:textOutline>
        </w:rPr>
      </w:pPr>
    </w:p>
    <w:p>
      <w:pPr>
        <w:pStyle w:val="2"/>
        <w:rPr>
          <w:rFonts w:ascii="仿宋" w:hAnsi="宋体" w:eastAsia="仿宋" w:cs="宋体"/>
          <w:color w:val="auto"/>
          <w:spacing w:val="11"/>
          <w:sz w:val="24"/>
          <w:szCs w:val="23"/>
          <w14:textOutline w14:w="4358" w14:cap="sq" w14:cmpd="sng">
            <w14:solidFill>
              <w14:srgbClr w14:val="000000"/>
            </w14:solidFill>
            <w14:prstDash w14:val="solid"/>
            <w14:bevel/>
          </w14:textOutline>
        </w:rPr>
      </w:pPr>
    </w:p>
    <w:p>
      <w:pPr>
        <w:pStyle w:val="2"/>
        <w:rPr>
          <w:rFonts w:ascii="仿宋" w:hAnsi="宋体" w:eastAsia="仿宋" w:cs="宋体"/>
          <w:color w:val="auto"/>
          <w:spacing w:val="11"/>
          <w:sz w:val="24"/>
          <w:szCs w:val="23"/>
          <w14:textOutline w14:w="4358" w14:cap="sq" w14:cmpd="sng">
            <w14:solidFill>
              <w14:srgbClr w14:val="000000"/>
            </w14:solidFill>
            <w14:prstDash w14:val="solid"/>
            <w14:bevel/>
          </w14:textOutline>
        </w:rPr>
      </w:pPr>
    </w:p>
    <w:p>
      <w:pPr>
        <w:pStyle w:val="2"/>
        <w:rPr>
          <w:rFonts w:ascii="仿宋" w:hAnsi="宋体" w:eastAsia="仿宋" w:cs="宋体"/>
          <w:color w:val="auto"/>
          <w:spacing w:val="11"/>
          <w:sz w:val="24"/>
          <w:szCs w:val="23"/>
          <w14:textOutline w14:w="4358" w14:cap="sq" w14:cmpd="sng">
            <w14:solidFill>
              <w14:srgbClr w14:val="000000"/>
            </w14:solidFill>
            <w14:prstDash w14:val="solid"/>
            <w14:bevel/>
          </w14:textOutline>
        </w:rPr>
      </w:pPr>
    </w:p>
    <w:p>
      <w:pPr>
        <w:snapToGrid/>
        <w:spacing w:beforeAutospacing="0" w:afterAutospacing="0" w:line="560" w:lineRule="exact"/>
        <w:ind w:left="0" w:leftChars="0" w:firstLine="524" w:firstLineChars="200"/>
        <w:rPr>
          <w:rFonts w:ascii="仿宋" w:hAnsi="宋体" w:eastAsia="仿宋" w:cs="宋体"/>
          <w:color w:val="auto"/>
          <w:sz w:val="24"/>
          <w:szCs w:val="23"/>
        </w:rPr>
      </w:pPr>
      <w:r>
        <w:rPr>
          <w:rFonts w:ascii="仿宋" w:hAnsi="宋体" w:eastAsia="仿宋" w:cs="宋体"/>
          <w:color w:val="auto"/>
          <w:spacing w:val="11"/>
          <w:sz w:val="24"/>
          <w:szCs w:val="23"/>
          <w14:textOutline w14:w="4358" w14:cap="sq" w14:cmpd="sng">
            <w14:solidFill>
              <w14:srgbClr w14:val="000000"/>
            </w14:solidFill>
            <w14:prstDash w14:val="solid"/>
            <w14:bevel/>
          </w14:textOutline>
        </w:rPr>
        <w:t>谈</w:t>
      </w:r>
      <w:r>
        <w:rPr>
          <w:rFonts w:ascii="仿宋" w:hAnsi="宋体" w:eastAsia="仿宋" w:cs="宋体"/>
          <w:color w:val="auto"/>
          <w:spacing w:val="9"/>
          <w:sz w:val="24"/>
          <w:szCs w:val="23"/>
          <w14:textOutline w14:w="4358" w14:cap="sq" w14:cmpd="sng">
            <w14:solidFill>
              <w14:srgbClr w14:val="000000"/>
            </w14:solidFill>
            <w14:prstDash w14:val="solid"/>
            <w14:bevel/>
          </w14:textOutline>
        </w:rPr>
        <w:t>判须知正文</w:t>
      </w: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3"/>
        </w:rPr>
      </w:pPr>
      <w:bookmarkStart w:id="3" w:name="_bookmark4"/>
      <w:bookmarkEnd w:id="3"/>
      <w:r>
        <w:rPr>
          <w:rFonts w:ascii="楷体" w:hAnsi="宋体" w:eastAsia="楷体" w:cs="宋体"/>
          <w:b w:val="0"/>
          <w:color w:val="auto"/>
          <w:spacing w:val="8"/>
          <w:position w:val="2"/>
          <w:sz w:val="32"/>
          <w:szCs w:val="23"/>
          <w14:textOutline w14:w="4358" w14:cap="sq" w14:cmpd="sng">
            <w14:solidFill>
              <w14:srgbClr w14:val="000000"/>
            </w14:solidFill>
            <w14:prstDash w14:val="solid"/>
            <w14:bevel/>
          </w14:textOutline>
        </w:rPr>
        <w:t>一</w:t>
      </w:r>
      <w:r>
        <w:rPr>
          <w:rFonts w:ascii="楷体" w:hAnsi="宋体" w:eastAsia="楷体" w:cs="宋体"/>
          <w:b w:val="0"/>
          <w:color w:val="auto"/>
          <w:spacing w:val="7"/>
          <w:position w:val="2"/>
          <w:sz w:val="32"/>
          <w:szCs w:val="23"/>
          <w14:textOutline w14:w="4358" w14:cap="sq" w14:cmpd="sng">
            <w14:solidFill>
              <w14:srgbClr w14:val="000000"/>
            </w14:solidFill>
            <w14:prstDash w14:val="solid"/>
            <w14:bevel/>
          </w14:textOutline>
        </w:rPr>
        <w:t>、说明</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5"/>
          <w:sz w:val="28"/>
          <w:szCs w:val="20"/>
          <w14:textOutline w14:w="3795" w14:cap="sq" w14:cmpd="sng">
            <w14:solidFill>
              <w14:srgbClr w14:val="000000"/>
            </w14:solidFill>
            <w14:prstDash w14:val="solid"/>
            <w14:bevel/>
          </w14:textOutline>
        </w:rPr>
        <w:t>1.</w:t>
      </w:r>
      <w:r>
        <w:rPr>
          <w:rFonts w:ascii="仿宋" w:hAnsi="宋体" w:eastAsia="仿宋" w:cs="宋体"/>
          <w:b w:val="0"/>
          <w:color w:val="auto"/>
          <w:spacing w:val="5"/>
          <w:sz w:val="28"/>
          <w:szCs w:val="20"/>
        </w:rPr>
        <w:t xml:space="preserve"> </w:t>
      </w:r>
      <w:r>
        <w:rPr>
          <w:rFonts w:ascii="仿宋" w:hAnsi="宋体" w:eastAsia="仿宋" w:cs="宋体"/>
          <w:b w:val="0"/>
          <w:color w:val="auto"/>
          <w:spacing w:val="5"/>
          <w:sz w:val="28"/>
          <w:szCs w:val="20"/>
          <w14:textOutline w14:w="3795" w14:cap="sq" w14:cmpd="sng">
            <w14:solidFill>
              <w14:srgbClr w14:val="000000"/>
            </w14:solidFill>
            <w14:prstDash w14:val="solid"/>
            <w14:bevel/>
          </w14:textOutline>
        </w:rPr>
        <w:t>适用范围</w:t>
      </w:r>
    </w:p>
    <w:p>
      <w:pPr>
        <w:snapToGrid/>
        <w:spacing w:beforeAutospacing="0" w:afterAutospacing="0" w:line="560" w:lineRule="exact"/>
        <w:ind w:left="0" w:leftChars="0" w:firstLine="544" w:firstLineChars="200"/>
        <w:rPr>
          <w:rFonts w:ascii="仿宋" w:hAnsi="宋体" w:eastAsia="仿宋" w:cs="宋体"/>
          <w:color w:val="auto"/>
          <w:sz w:val="24"/>
          <w:szCs w:val="20"/>
        </w:rPr>
      </w:pPr>
      <w:r>
        <w:rPr>
          <w:rFonts w:ascii="仿宋" w:hAnsi="宋体" w:eastAsia="仿宋" w:cs="宋体"/>
          <w:color w:val="auto"/>
          <w:spacing w:val="16"/>
          <w:sz w:val="24"/>
          <w:szCs w:val="20"/>
        </w:rPr>
        <w:t>1.</w:t>
      </w:r>
      <w:r>
        <w:rPr>
          <w:rFonts w:ascii="仿宋" w:hAnsi="宋体" w:eastAsia="仿宋" w:cs="宋体"/>
          <w:color w:val="auto"/>
          <w:spacing w:val="13"/>
          <w:sz w:val="24"/>
          <w:szCs w:val="20"/>
        </w:rPr>
        <w:t>1</w:t>
      </w:r>
      <w:r>
        <w:rPr>
          <w:rFonts w:ascii="仿宋" w:hAnsi="宋体" w:eastAsia="仿宋" w:cs="宋体"/>
          <w:color w:val="auto"/>
          <w:spacing w:val="8"/>
          <w:sz w:val="24"/>
          <w:szCs w:val="20"/>
        </w:rPr>
        <w:t xml:space="preserve"> 本谈判文件仅适用于谈判须知前附表(以下简称谈判须知前附表)中所叙述的采购项目。</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6"/>
          <w:sz w:val="28"/>
          <w:szCs w:val="20"/>
          <w14:textOutline w14:w="3795" w14:cap="sq" w14:cmpd="sng">
            <w14:solidFill>
              <w14:srgbClr w14:val="000000"/>
            </w14:solidFill>
            <w14:prstDash w14:val="solid"/>
            <w14:bevel/>
          </w14:textOutline>
        </w:rPr>
        <w:t>2</w:t>
      </w:r>
      <w:r>
        <w:rPr>
          <w:rFonts w:ascii="仿宋" w:hAnsi="宋体" w:eastAsia="仿宋" w:cs="宋体"/>
          <w:b w:val="0"/>
          <w:color w:val="auto"/>
          <w:spacing w:val="5"/>
          <w:sz w:val="28"/>
          <w:szCs w:val="20"/>
          <w14:textOutline w14:w="3795" w14:cap="sq" w14:cmpd="sng">
            <w14:solidFill>
              <w14:srgbClr w14:val="000000"/>
            </w14:solidFill>
            <w14:prstDash w14:val="solid"/>
            <w14:bevel/>
          </w14:textOutline>
        </w:rPr>
        <w:t>.</w:t>
      </w:r>
      <w:r>
        <w:rPr>
          <w:rFonts w:ascii="仿宋" w:hAnsi="宋体" w:eastAsia="仿宋" w:cs="宋体"/>
          <w:b w:val="0"/>
          <w:color w:val="auto"/>
          <w:spacing w:val="5"/>
          <w:sz w:val="28"/>
          <w:szCs w:val="20"/>
        </w:rPr>
        <w:t xml:space="preserve"> </w:t>
      </w:r>
      <w:r>
        <w:rPr>
          <w:rFonts w:ascii="仿宋" w:hAnsi="宋体" w:eastAsia="仿宋" w:cs="宋体"/>
          <w:b w:val="0"/>
          <w:color w:val="auto"/>
          <w:spacing w:val="5"/>
          <w:sz w:val="28"/>
          <w:szCs w:val="20"/>
          <w14:textOutline w14:w="3795" w14:cap="sq" w14:cmpd="sng">
            <w14:solidFill>
              <w14:srgbClr w14:val="000000"/>
            </w14:solidFill>
            <w14:prstDash w14:val="solid"/>
            <w14:bevel/>
          </w14:textOutline>
        </w:rPr>
        <w:t>定义</w:t>
      </w:r>
    </w:p>
    <w:p>
      <w:pPr>
        <w:snapToGrid/>
        <w:spacing w:beforeAutospacing="0" w:afterAutospacing="0" w:line="560" w:lineRule="exact"/>
        <w:ind w:left="0" w:leftChars="0" w:firstLine="516" w:firstLineChars="200"/>
        <w:rPr>
          <w:rFonts w:ascii="仿宋" w:hAnsi="宋体" w:eastAsia="仿宋" w:cs="宋体"/>
          <w:color w:val="FF0000"/>
          <w:sz w:val="24"/>
          <w:szCs w:val="20"/>
        </w:rPr>
      </w:pPr>
      <w:r>
        <w:rPr>
          <w:rFonts w:ascii="仿宋" w:hAnsi="宋体" w:eastAsia="仿宋" w:cs="宋体"/>
          <w:color w:val="auto"/>
          <w:spacing w:val="9"/>
          <w:sz w:val="24"/>
          <w:szCs w:val="20"/>
        </w:rPr>
        <w:t>2.1 采购项目：</w:t>
      </w:r>
      <w:r>
        <w:rPr>
          <w:rFonts w:hint="eastAsia" w:ascii="仿宋" w:hAnsi="宋体" w:eastAsia="仿宋" w:cs="宋体"/>
          <w:color w:val="FF0000"/>
          <w:spacing w:val="9"/>
          <w:sz w:val="24"/>
          <w:szCs w:val="20"/>
          <w:lang w:val="en-US" w:eastAsia="zh-CN"/>
        </w:rPr>
        <w:t>7603台围墙倒塌重建项目工程</w:t>
      </w:r>
    </w:p>
    <w:p>
      <w:pPr>
        <w:snapToGrid/>
        <w:spacing w:beforeAutospacing="0" w:afterAutospacing="0" w:line="560" w:lineRule="exact"/>
        <w:ind w:left="0" w:leftChars="0" w:right="70" w:firstLine="512" w:firstLineChars="200"/>
        <w:rPr>
          <w:rFonts w:ascii="仿宋" w:hAnsi="宋体" w:eastAsia="仿宋" w:cs="宋体"/>
          <w:color w:val="auto"/>
          <w:sz w:val="24"/>
          <w:szCs w:val="20"/>
        </w:rPr>
      </w:pPr>
      <w:r>
        <w:rPr>
          <w:rFonts w:ascii="仿宋" w:hAnsi="宋体" w:eastAsia="仿宋" w:cs="宋体"/>
          <w:color w:val="auto"/>
          <w:spacing w:val="8"/>
          <w:sz w:val="24"/>
          <w:szCs w:val="20"/>
        </w:rPr>
        <w:t>2.2“采购人”是指依法进行政府采购的国家机关、事业单位、团体组织。本次政府采购的采</w:t>
      </w:r>
      <w:r>
        <w:rPr>
          <w:rFonts w:ascii="仿宋" w:hAnsi="宋体" w:eastAsia="仿宋" w:cs="宋体"/>
          <w:color w:val="auto"/>
          <w:sz w:val="24"/>
          <w:szCs w:val="20"/>
        </w:rPr>
        <w:t xml:space="preserve">购 </w:t>
      </w:r>
      <w:r>
        <w:rPr>
          <w:rFonts w:ascii="仿宋" w:hAnsi="宋体" w:eastAsia="仿宋" w:cs="宋体"/>
          <w:color w:val="auto"/>
          <w:spacing w:val="14"/>
          <w:sz w:val="24"/>
          <w:szCs w:val="20"/>
        </w:rPr>
        <w:t>人</w:t>
      </w:r>
      <w:r>
        <w:rPr>
          <w:rFonts w:ascii="仿宋" w:hAnsi="宋体" w:eastAsia="仿宋" w:cs="宋体"/>
          <w:color w:val="auto"/>
          <w:spacing w:val="9"/>
          <w:sz w:val="24"/>
          <w:szCs w:val="20"/>
        </w:rPr>
        <w:t>名称、地址、电话、联系人见</w:t>
      </w:r>
      <w:r>
        <w:rPr>
          <w:rFonts w:ascii="仿宋" w:hAnsi="宋体" w:eastAsia="仿宋" w:cs="宋体"/>
          <w:color w:val="auto"/>
          <w:spacing w:val="9"/>
          <w:sz w:val="24"/>
          <w:szCs w:val="20"/>
          <w14:textOutline w14:w="3795" w14:cap="sq" w14:cmpd="sng">
            <w14:solidFill>
              <w14:srgbClr w14:val="000000"/>
            </w14:solidFill>
            <w14:prstDash w14:val="solid"/>
            <w14:bevel/>
          </w14:textOutline>
        </w:rPr>
        <w:t>谈判须知前附表</w:t>
      </w:r>
      <w:r>
        <w:rPr>
          <w:rFonts w:ascii="仿宋" w:hAnsi="宋体" w:eastAsia="仿宋" w:cs="宋体"/>
          <w:color w:val="auto"/>
          <w:spacing w:val="9"/>
          <w:sz w:val="24"/>
          <w:szCs w:val="20"/>
        </w:rPr>
        <w:t>。</w:t>
      </w:r>
    </w:p>
    <w:p>
      <w:pPr>
        <w:snapToGrid/>
        <w:spacing w:beforeAutospacing="0" w:afterAutospacing="0" w:line="560" w:lineRule="exact"/>
        <w:ind w:left="0" w:leftChars="0" w:right="68"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 xml:space="preserve">2.3 </w:t>
      </w:r>
      <w:r>
        <w:rPr>
          <w:rFonts w:ascii="仿宋" w:hAnsi="宋体" w:eastAsia="仿宋" w:cs="宋体"/>
          <w:color w:val="auto"/>
          <w:spacing w:val="9"/>
          <w:sz w:val="24"/>
          <w:szCs w:val="20"/>
        </w:rPr>
        <w:t xml:space="preserve"> </w:t>
      </w:r>
      <w:r>
        <w:rPr>
          <w:rFonts w:ascii="仿宋" w:hAnsi="宋体" w:eastAsia="仿宋" w:cs="宋体"/>
          <w:color w:val="auto"/>
          <w:spacing w:val="7"/>
          <w:sz w:val="24"/>
          <w:szCs w:val="20"/>
        </w:rPr>
        <w:t>“采购代理机构”是指接受采购人委托，代理采购项目的采购代理机构。本次政府采购的</w:t>
      </w:r>
      <w:r>
        <w:rPr>
          <w:rFonts w:ascii="仿宋" w:hAnsi="宋体" w:eastAsia="仿宋" w:cs="宋体"/>
          <w:color w:val="auto"/>
          <w:sz w:val="24"/>
          <w:szCs w:val="20"/>
        </w:rPr>
        <w:t xml:space="preserve"> </w:t>
      </w:r>
      <w:r>
        <w:rPr>
          <w:rFonts w:ascii="仿宋" w:hAnsi="宋体" w:eastAsia="仿宋" w:cs="宋体"/>
          <w:color w:val="auto"/>
          <w:spacing w:val="10"/>
          <w:sz w:val="24"/>
          <w:szCs w:val="20"/>
        </w:rPr>
        <w:t>采购代</w:t>
      </w:r>
      <w:r>
        <w:rPr>
          <w:rFonts w:ascii="仿宋" w:hAnsi="宋体" w:eastAsia="仿宋" w:cs="宋体"/>
          <w:color w:val="auto"/>
          <w:spacing w:val="5"/>
          <w:sz w:val="24"/>
          <w:szCs w:val="20"/>
        </w:rPr>
        <w:t>理机构名称、地址、 电话、联系人见</w:t>
      </w:r>
      <w:r>
        <w:rPr>
          <w:rFonts w:ascii="仿宋" w:hAnsi="宋体" w:eastAsia="仿宋" w:cs="宋体"/>
          <w:color w:val="auto"/>
          <w:spacing w:val="5"/>
          <w:sz w:val="24"/>
          <w:szCs w:val="20"/>
          <w14:textOutline w14:w="3795" w14:cap="sq" w14:cmpd="sng">
            <w14:solidFill>
              <w14:srgbClr w14:val="000000"/>
            </w14:solidFill>
            <w14:prstDash w14:val="solid"/>
            <w14:bevel/>
          </w14:textOutline>
        </w:rPr>
        <w:t>谈判须知前附表</w:t>
      </w:r>
      <w:r>
        <w:rPr>
          <w:rFonts w:ascii="仿宋" w:hAnsi="宋体" w:eastAsia="仿宋" w:cs="宋体"/>
          <w:color w:val="auto"/>
          <w:spacing w:val="5"/>
          <w:sz w:val="24"/>
          <w:szCs w:val="20"/>
        </w:rPr>
        <w:t>。</w:t>
      </w:r>
    </w:p>
    <w:p>
      <w:pPr>
        <w:snapToGrid/>
        <w:spacing w:beforeAutospacing="0" w:afterAutospacing="0" w:line="560" w:lineRule="exact"/>
        <w:ind w:left="0" w:leftChars="0" w:firstLine="508" w:firstLineChars="200"/>
        <w:rPr>
          <w:rFonts w:ascii="仿宋" w:hAnsi="宋体" w:eastAsia="仿宋" w:cs="宋体"/>
          <w:color w:val="auto"/>
          <w:sz w:val="24"/>
          <w:szCs w:val="20"/>
        </w:rPr>
      </w:pPr>
      <w:r>
        <w:rPr>
          <w:rFonts w:ascii="仿宋" w:hAnsi="宋体" w:eastAsia="仿宋" w:cs="宋体"/>
          <w:color w:val="auto"/>
          <w:spacing w:val="7"/>
          <w:sz w:val="24"/>
          <w:szCs w:val="20"/>
        </w:rPr>
        <w:t>2.4 “参谈单位”是指响应谈判文件要求、参加竞争性谈判采购的法人、其他组织或者自然人</w:t>
      </w:r>
      <w:r>
        <w:rPr>
          <w:rFonts w:ascii="仿宋" w:hAnsi="宋体" w:eastAsia="仿宋" w:cs="宋体"/>
          <w:color w:val="auto"/>
          <w:spacing w:val="6"/>
          <w:sz w:val="24"/>
          <w:szCs w:val="20"/>
        </w:rPr>
        <w:t>。</w:t>
      </w:r>
    </w:p>
    <w:p>
      <w:pPr>
        <w:snapToGrid/>
        <w:spacing w:beforeAutospacing="0" w:afterAutospacing="0" w:line="560" w:lineRule="exact"/>
        <w:ind w:left="0" w:leftChars="0" w:right="68"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 xml:space="preserve">2.5 </w:t>
      </w:r>
      <w:r>
        <w:rPr>
          <w:rFonts w:ascii="仿宋" w:hAnsi="宋体" w:eastAsia="仿宋" w:cs="宋体"/>
          <w:color w:val="auto"/>
          <w:spacing w:val="9"/>
          <w:sz w:val="24"/>
          <w:szCs w:val="20"/>
        </w:rPr>
        <w:t xml:space="preserve"> </w:t>
      </w:r>
      <w:r>
        <w:rPr>
          <w:rFonts w:ascii="仿宋" w:hAnsi="宋体" w:eastAsia="仿宋" w:cs="宋体"/>
          <w:color w:val="auto"/>
          <w:spacing w:val="7"/>
          <w:sz w:val="24"/>
          <w:szCs w:val="20"/>
        </w:rPr>
        <w:t>“谈判小组”是指依据《中华人民共和国政府采购法》、《中华人民共和国政府采购法实</w:t>
      </w:r>
      <w:r>
        <w:rPr>
          <w:rFonts w:ascii="仿宋" w:hAnsi="宋体" w:eastAsia="仿宋" w:cs="宋体"/>
          <w:color w:val="auto"/>
          <w:sz w:val="24"/>
          <w:szCs w:val="20"/>
        </w:rPr>
        <w:t xml:space="preserve"> </w:t>
      </w:r>
      <w:r>
        <w:rPr>
          <w:rFonts w:ascii="仿宋" w:hAnsi="宋体" w:eastAsia="仿宋" w:cs="宋体"/>
          <w:color w:val="auto"/>
          <w:spacing w:val="20"/>
          <w:sz w:val="24"/>
          <w:szCs w:val="20"/>
        </w:rPr>
        <w:t>施条例</w:t>
      </w:r>
      <w:r>
        <w:rPr>
          <w:rFonts w:ascii="仿宋" w:hAnsi="宋体" w:eastAsia="仿宋" w:cs="宋体"/>
          <w:color w:val="auto"/>
          <w:spacing w:val="12"/>
          <w:sz w:val="24"/>
          <w:szCs w:val="20"/>
        </w:rPr>
        <w:t>》</w:t>
      </w:r>
      <w:r>
        <w:rPr>
          <w:rFonts w:ascii="仿宋" w:hAnsi="宋体" w:eastAsia="仿宋" w:cs="宋体"/>
          <w:color w:val="auto"/>
          <w:spacing w:val="10"/>
          <w:sz w:val="24"/>
          <w:szCs w:val="20"/>
        </w:rPr>
        <w:t>和财政部《政府采购非招标采购方式管理办法》有关规定组建，依法依规履行其职责和义</w:t>
      </w:r>
      <w:r>
        <w:rPr>
          <w:rFonts w:ascii="仿宋" w:hAnsi="宋体" w:eastAsia="仿宋" w:cs="宋体"/>
          <w:color w:val="auto"/>
          <w:sz w:val="24"/>
          <w:szCs w:val="20"/>
        </w:rPr>
        <w:t xml:space="preserve"> </w:t>
      </w:r>
      <w:r>
        <w:rPr>
          <w:rFonts w:ascii="仿宋" w:hAnsi="宋体" w:eastAsia="仿宋" w:cs="宋体"/>
          <w:color w:val="auto"/>
          <w:spacing w:val="6"/>
          <w:sz w:val="24"/>
          <w:szCs w:val="20"/>
        </w:rPr>
        <w:t>务的机构。</w:t>
      </w:r>
    </w:p>
    <w:p>
      <w:pPr>
        <w:snapToGrid/>
        <w:spacing w:beforeAutospacing="0" w:afterAutospacing="0" w:line="560" w:lineRule="exact"/>
        <w:ind w:left="0" w:leftChars="0" w:firstLine="512" w:firstLineChars="200"/>
        <w:rPr>
          <w:rFonts w:ascii="仿宋" w:hAnsi="宋体" w:eastAsia="仿宋" w:cs="宋体"/>
          <w:color w:val="auto"/>
          <w:sz w:val="24"/>
          <w:szCs w:val="20"/>
        </w:rPr>
      </w:pPr>
      <w:r>
        <w:rPr>
          <w:rFonts w:ascii="仿宋" w:hAnsi="宋体" w:eastAsia="仿宋" w:cs="宋体"/>
          <w:color w:val="auto"/>
          <w:spacing w:val="8"/>
          <w:sz w:val="24"/>
          <w:szCs w:val="20"/>
        </w:rPr>
        <w:t>2.6“谈判内容” 见</w:t>
      </w:r>
      <w:r>
        <w:rPr>
          <w:rFonts w:ascii="仿宋" w:hAnsi="宋体" w:eastAsia="仿宋" w:cs="宋体"/>
          <w:color w:val="auto"/>
          <w:spacing w:val="8"/>
          <w:sz w:val="24"/>
          <w:szCs w:val="20"/>
          <w14:textOutline w14:w="3795" w14:cap="sq" w14:cmpd="sng">
            <w14:solidFill>
              <w14:srgbClr w14:val="000000"/>
            </w14:solidFill>
            <w14:prstDash w14:val="solid"/>
            <w14:bevel/>
          </w14:textOutline>
        </w:rPr>
        <w:t>谈判须知前附表</w:t>
      </w:r>
      <w:r>
        <w:rPr>
          <w:rFonts w:ascii="仿宋" w:hAnsi="宋体" w:eastAsia="仿宋" w:cs="宋体"/>
          <w:color w:val="auto"/>
          <w:spacing w:val="7"/>
          <w:sz w:val="24"/>
          <w:szCs w:val="20"/>
          <w14:textOutline w14:w="3795" w14:cap="sq" w14:cmpd="sng">
            <w14:solidFill>
              <w14:srgbClr w14:val="000000"/>
            </w14:solidFill>
            <w14:prstDash w14:val="solid"/>
            <w14:bevel/>
          </w14:textOutline>
        </w:rPr>
        <w:t>。</w:t>
      </w:r>
    </w:p>
    <w:p>
      <w:pPr>
        <w:snapToGrid/>
        <w:spacing w:beforeAutospacing="0" w:afterAutospacing="0" w:line="560" w:lineRule="exact"/>
        <w:ind w:left="0" w:leftChars="0" w:firstLine="516" w:firstLineChars="200"/>
        <w:rPr>
          <w:rFonts w:ascii="仿宋" w:hAnsi="宋体" w:eastAsia="仿宋" w:cs="宋体"/>
          <w:color w:val="auto"/>
          <w:sz w:val="24"/>
          <w:szCs w:val="20"/>
        </w:rPr>
      </w:pPr>
      <w:r>
        <w:rPr>
          <w:rFonts w:ascii="仿宋" w:hAnsi="宋体" w:eastAsia="仿宋" w:cs="宋体"/>
          <w:color w:val="auto"/>
          <w:spacing w:val="9"/>
          <w:position w:val="1"/>
          <w:sz w:val="24"/>
          <w:szCs w:val="20"/>
        </w:rPr>
        <w:t>2.7“货物”是指各种形态和种类的物品，本次采购的货物具体内容详见采购需求</w:t>
      </w:r>
      <w:r>
        <w:rPr>
          <w:rFonts w:ascii="仿宋" w:hAnsi="宋体" w:eastAsia="仿宋" w:cs="宋体"/>
          <w:color w:val="auto"/>
          <w:spacing w:val="8"/>
          <w:position w:val="1"/>
          <w:sz w:val="24"/>
          <w:szCs w:val="20"/>
        </w:rPr>
        <w:t>。</w:t>
      </w:r>
    </w:p>
    <w:p>
      <w:pPr>
        <w:snapToGrid/>
        <w:spacing w:beforeAutospacing="0" w:afterAutospacing="0" w:line="560" w:lineRule="exact"/>
        <w:ind w:left="0" w:leftChars="0" w:right="71" w:firstLine="544" w:firstLineChars="200"/>
        <w:rPr>
          <w:rFonts w:ascii="仿宋" w:hAnsi="宋体" w:eastAsia="仿宋" w:cs="宋体"/>
          <w:color w:val="auto"/>
          <w:sz w:val="24"/>
          <w:szCs w:val="20"/>
        </w:rPr>
      </w:pPr>
      <w:r>
        <w:rPr>
          <w:rFonts w:ascii="仿宋" w:hAnsi="宋体" w:eastAsia="仿宋" w:cs="宋体"/>
          <w:color w:val="auto"/>
          <w:spacing w:val="16"/>
          <w:sz w:val="24"/>
          <w:szCs w:val="20"/>
        </w:rPr>
        <w:t>2</w:t>
      </w:r>
      <w:r>
        <w:rPr>
          <w:rFonts w:ascii="仿宋" w:hAnsi="宋体" w:eastAsia="仿宋" w:cs="宋体"/>
          <w:color w:val="auto"/>
          <w:spacing w:val="10"/>
          <w:sz w:val="24"/>
          <w:szCs w:val="20"/>
        </w:rPr>
        <w:t>.8“服务” 系指竞争性谈判文件要求及货物在使用前必要的的仓储、运输及货物验收后成交</w:t>
      </w:r>
      <w:r>
        <w:rPr>
          <w:rFonts w:ascii="仿宋" w:hAnsi="宋体" w:eastAsia="仿宋" w:cs="宋体"/>
          <w:color w:val="auto"/>
          <w:sz w:val="24"/>
          <w:szCs w:val="20"/>
        </w:rPr>
        <w:t xml:space="preserve"> </w:t>
      </w:r>
      <w:r>
        <w:rPr>
          <w:rFonts w:ascii="仿宋" w:hAnsi="宋体" w:eastAsia="仿宋" w:cs="宋体"/>
          <w:color w:val="auto"/>
          <w:spacing w:val="15"/>
          <w:sz w:val="24"/>
          <w:szCs w:val="20"/>
        </w:rPr>
        <w:t>供</w:t>
      </w:r>
      <w:r>
        <w:rPr>
          <w:rFonts w:ascii="仿宋" w:hAnsi="宋体" w:eastAsia="仿宋" w:cs="宋体"/>
          <w:color w:val="auto"/>
          <w:spacing w:val="9"/>
          <w:sz w:val="24"/>
          <w:szCs w:val="20"/>
        </w:rPr>
        <w:t>应商根据竞争性谈判文件提供的技术培训及售后服务等。</w:t>
      </w:r>
    </w:p>
    <w:p>
      <w:pPr>
        <w:snapToGrid/>
        <w:spacing w:beforeAutospacing="0" w:afterAutospacing="0" w:line="560" w:lineRule="exact"/>
        <w:ind w:left="0" w:leftChars="0" w:firstLine="516" w:firstLineChars="200"/>
        <w:rPr>
          <w:rFonts w:ascii="仿宋" w:hAnsi="宋体" w:eastAsia="仿宋" w:cs="宋体"/>
          <w:color w:val="auto"/>
          <w:sz w:val="24"/>
          <w:szCs w:val="20"/>
        </w:rPr>
      </w:pPr>
      <w:r>
        <w:rPr>
          <w:rFonts w:ascii="仿宋" w:hAnsi="宋体" w:eastAsia="仿宋" w:cs="宋体"/>
          <w:color w:val="auto"/>
          <w:spacing w:val="9"/>
          <w:sz w:val="24"/>
          <w:szCs w:val="20"/>
          <w14:textOutline w14:w="3795" w14:cap="sq" w14:cmpd="sng">
            <w14:solidFill>
              <w14:srgbClr w14:val="000000"/>
            </w14:solidFill>
            <w14:prstDash w14:val="solid"/>
            <w14:bevel/>
          </w14:textOutline>
        </w:rPr>
        <w:t>2</w:t>
      </w:r>
      <w:r>
        <w:rPr>
          <w:rFonts w:ascii="仿宋" w:hAnsi="宋体" w:eastAsia="仿宋" w:cs="宋体"/>
          <w:color w:val="auto"/>
          <w:spacing w:val="6"/>
          <w:sz w:val="24"/>
          <w:szCs w:val="20"/>
          <w14:textOutline w14:w="3795" w14:cap="sq" w14:cmpd="sng">
            <w14:solidFill>
              <w14:srgbClr w14:val="000000"/>
            </w14:solidFill>
            <w14:prstDash w14:val="solid"/>
            <w14:bevel/>
          </w14:textOutline>
        </w:rPr>
        <w:t>.9</w:t>
      </w:r>
      <w:r>
        <w:rPr>
          <w:rFonts w:ascii="仿宋" w:hAnsi="宋体" w:eastAsia="仿宋" w:cs="宋体"/>
          <w:color w:val="auto"/>
          <w:spacing w:val="6"/>
          <w:sz w:val="24"/>
          <w:szCs w:val="20"/>
        </w:rPr>
        <w:t xml:space="preserve"> </w:t>
      </w:r>
      <w:r>
        <w:rPr>
          <w:rFonts w:ascii="仿宋" w:hAnsi="宋体" w:eastAsia="仿宋" w:cs="宋体"/>
          <w:color w:val="auto"/>
          <w:spacing w:val="6"/>
          <w:sz w:val="24"/>
          <w:szCs w:val="20"/>
          <w14:textOutline w14:w="3795" w14:cap="sq" w14:cmpd="sng">
            <w14:solidFill>
              <w14:srgbClr w14:val="000000"/>
            </w14:solidFill>
            <w14:prstDash w14:val="solid"/>
            <w14:bevel/>
          </w14:textOutline>
        </w:rPr>
        <w:t>特别说明</w:t>
      </w:r>
    </w:p>
    <w:p>
      <w:pPr>
        <w:snapToGrid/>
        <w:spacing w:beforeAutospacing="0" w:afterAutospacing="0" w:line="560" w:lineRule="exact"/>
        <w:ind w:left="0" w:leftChars="0" w:right="71" w:firstLine="520" w:firstLineChars="200"/>
        <w:rPr>
          <w:rFonts w:ascii="仿宋" w:hAnsi="宋体" w:eastAsia="仿宋" w:cs="宋体"/>
          <w:color w:val="auto"/>
          <w:sz w:val="24"/>
          <w:szCs w:val="20"/>
        </w:rPr>
      </w:pPr>
      <w:r>
        <w:rPr>
          <w:rFonts w:ascii="仿宋" w:hAnsi="宋体" w:eastAsia="仿宋" w:cs="宋体"/>
          <w:color w:val="auto"/>
          <w:spacing w:val="10"/>
          <w:sz w:val="24"/>
          <w:szCs w:val="20"/>
        </w:rPr>
        <w:t>▲2.9.1 谈判响应供应商所使用的资格、信誉、荣誉、业绩与企业认证等必须为谈判单位法</w:t>
      </w:r>
      <w:r>
        <w:rPr>
          <w:rFonts w:ascii="仿宋" w:hAnsi="宋体" w:eastAsia="仿宋" w:cs="宋体"/>
          <w:color w:val="auto"/>
          <w:spacing w:val="1"/>
          <w:sz w:val="24"/>
          <w:szCs w:val="20"/>
        </w:rPr>
        <w:t>人</w:t>
      </w:r>
      <w:r>
        <w:rPr>
          <w:rFonts w:ascii="仿宋" w:hAnsi="宋体" w:eastAsia="仿宋" w:cs="宋体"/>
          <w:color w:val="auto"/>
          <w:sz w:val="24"/>
          <w:szCs w:val="20"/>
        </w:rPr>
        <w:t xml:space="preserve"> </w:t>
      </w:r>
      <w:r>
        <w:rPr>
          <w:rFonts w:ascii="仿宋" w:hAnsi="宋体" w:eastAsia="仿宋" w:cs="宋体"/>
          <w:color w:val="auto"/>
          <w:spacing w:val="5"/>
          <w:sz w:val="24"/>
          <w:szCs w:val="20"/>
        </w:rPr>
        <w:t>所拥有。</w:t>
      </w:r>
    </w:p>
    <w:p>
      <w:pPr>
        <w:snapToGrid/>
        <w:spacing w:beforeAutospacing="0" w:afterAutospacing="0" w:line="560" w:lineRule="exact"/>
        <w:ind w:left="0" w:leftChars="0" w:right="71" w:firstLine="520" w:firstLineChars="200"/>
        <w:rPr>
          <w:rFonts w:ascii="仿宋" w:hAnsi="宋体" w:eastAsia="仿宋" w:cs="宋体"/>
          <w:color w:val="auto"/>
          <w:sz w:val="24"/>
          <w:szCs w:val="20"/>
        </w:rPr>
      </w:pPr>
      <w:r>
        <w:rPr>
          <w:rFonts w:ascii="仿宋" w:hAnsi="宋体" w:eastAsia="仿宋" w:cs="宋体"/>
          <w:color w:val="auto"/>
          <w:spacing w:val="10"/>
          <w:sz w:val="24"/>
          <w:szCs w:val="20"/>
        </w:rPr>
        <w:t>▲2.9.2 参谈单位应仔细阅读谈判文件的所有内容，按照谈判文件的要求提交响应文件，并</w:t>
      </w:r>
      <w:r>
        <w:rPr>
          <w:rFonts w:ascii="仿宋" w:hAnsi="宋体" w:eastAsia="仿宋" w:cs="宋体"/>
          <w:color w:val="auto"/>
          <w:spacing w:val="1"/>
          <w:sz w:val="24"/>
          <w:szCs w:val="20"/>
        </w:rPr>
        <w:t>对</w:t>
      </w:r>
      <w:r>
        <w:rPr>
          <w:rFonts w:ascii="仿宋" w:hAnsi="宋体" w:eastAsia="仿宋" w:cs="宋体"/>
          <w:color w:val="auto"/>
          <w:sz w:val="24"/>
          <w:szCs w:val="20"/>
        </w:rPr>
        <w:t xml:space="preserve"> </w:t>
      </w:r>
      <w:r>
        <w:rPr>
          <w:rFonts w:ascii="仿宋" w:hAnsi="宋体" w:eastAsia="仿宋" w:cs="宋体"/>
          <w:color w:val="auto"/>
          <w:spacing w:val="9"/>
          <w:sz w:val="24"/>
          <w:szCs w:val="20"/>
        </w:rPr>
        <w:t>所提供的全部资料的真实性承担法律责任</w:t>
      </w:r>
      <w:r>
        <w:rPr>
          <w:rFonts w:ascii="仿宋" w:hAnsi="宋体" w:eastAsia="仿宋" w:cs="宋体"/>
          <w:color w:val="auto"/>
          <w:spacing w:val="7"/>
          <w:sz w:val="24"/>
          <w:szCs w:val="20"/>
        </w:rPr>
        <w:t>。</w:t>
      </w:r>
    </w:p>
    <w:p>
      <w:pPr>
        <w:snapToGrid/>
        <w:spacing w:beforeAutospacing="0" w:afterAutospacing="0" w:line="560" w:lineRule="exact"/>
        <w:ind w:left="0" w:leftChars="0" w:right="70"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2.</w:t>
      </w:r>
      <w:r>
        <w:rPr>
          <w:rFonts w:ascii="仿宋" w:hAnsi="宋体" w:eastAsia="仿宋" w:cs="宋体"/>
          <w:color w:val="auto"/>
          <w:spacing w:val="12"/>
          <w:sz w:val="24"/>
          <w:szCs w:val="20"/>
        </w:rPr>
        <w:t>9</w:t>
      </w:r>
      <w:r>
        <w:rPr>
          <w:rFonts w:ascii="仿宋" w:hAnsi="宋体" w:eastAsia="仿宋" w:cs="宋体"/>
          <w:color w:val="auto"/>
          <w:spacing w:val="7"/>
          <w:sz w:val="24"/>
          <w:szCs w:val="20"/>
        </w:rPr>
        <w:t>.3 供应商在谈判活动中提供任何虚假材料,其谈判无效，依据《政府采购货物和服务招标</w:t>
      </w:r>
      <w:r>
        <w:rPr>
          <w:rFonts w:ascii="仿宋" w:hAnsi="宋体" w:eastAsia="仿宋" w:cs="宋体"/>
          <w:color w:val="auto"/>
          <w:sz w:val="24"/>
          <w:szCs w:val="20"/>
        </w:rPr>
        <w:t xml:space="preserve"> </w:t>
      </w:r>
      <w:r>
        <w:rPr>
          <w:rFonts w:ascii="仿宋" w:hAnsi="宋体" w:eastAsia="仿宋" w:cs="宋体"/>
          <w:color w:val="auto"/>
          <w:spacing w:val="10"/>
          <w:sz w:val="24"/>
          <w:szCs w:val="20"/>
        </w:rPr>
        <w:t>投标管理办</w:t>
      </w:r>
      <w:r>
        <w:rPr>
          <w:rFonts w:ascii="仿宋" w:hAnsi="宋体" w:eastAsia="仿宋" w:cs="宋体"/>
          <w:color w:val="auto"/>
          <w:spacing w:val="9"/>
          <w:sz w:val="24"/>
          <w:szCs w:val="20"/>
        </w:rPr>
        <w:t>法</w:t>
      </w:r>
      <w:r>
        <w:rPr>
          <w:rFonts w:ascii="仿宋" w:hAnsi="宋体" w:eastAsia="仿宋" w:cs="宋体"/>
          <w:color w:val="auto"/>
          <w:spacing w:val="5"/>
          <w:sz w:val="24"/>
          <w:szCs w:val="20"/>
        </w:rPr>
        <w:t>》  “第七十四” 条款报监管部门查处；成交后发现的,成交供应商须依照《中华人民</w:t>
      </w:r>
      <w:r>
        <w:rPr>
          <w:rFonts w:ascii="仿宋" w:hAnsi="宋体" w:eastAsia="仿宋" w:cs="宋体"/>
          <w:color w:val="auto"/>
          <w:sz w:val="24"/>
          <w:szCs w:val="20"/>
        </w:rPr>
        <w:t xml:space="preserve"> </w:t>
      </w:r>
      <w:r>
        <w:rPr>
          <w:rFonts w:ascii="仿宋" w:hAnsi="宋体" w:eastAsia="仿宋" w:cs="宋体"/>
          <w:color w:val="auto"/>
          <w:spacing w:val="10"/>
          <w:sz w:val="24"/>
          <w:szCs w:val="20"/>
        </w:rPr>
        <w:t>共和国消费</w:t>
      </w:r>
      <w:r>
        <w:rPr>
          <w:rFonts w:ascii="仿宋" w:hAnsi="宋体" w:eastAsia="仿宋" w:cs="宋体"/>
          <w:color w:val="auto"/>
          <w:spacing w:val="9"/>
          <w:sz w:val="24"/>
          <w:szCs w:val="20"/>
        </w:rPr>
        <w:t>者</w:t>
      </w:r>
      <w:r>
        <w:rPr>
          <w:rFonts w:ascii="仿宋" w:hAnsi="宋体" w:eastAsia="仿宋" w:cs="宋体"/>
          <w:color w:val="auto"/>
          <w:spacing w:val="5"/>
          <w:sz w:val="24"/>
          <w:szCs w:val="20"/>
        </w:rPr>
        <w:t>权益保护法》第 49 条之规定双倍赔偿采购人，且民事赔偿并不免除违法供应商的行政</w:t>
      </w:r>
      <w:r>
        <w:rPr>
          <w:rFonts w:ascii="仿宋" w:hAnsi="宋体" w:eastAsia="仿宋" w:cs="宋体"/>
          <w:color w:val="auto"/>
          <w:sz w:val="24"/>
          <w:szCs w:val="20"/>
        </w:rPr>
        <w:t xml:space="preserve"> </w:t>
      </w:r>
      <w:r>
        <w:rPr>
          <w:rFonts w:ascii="仿宋" w:hAnsi="宋体" w:eastAsia="仿宋" w:cs="宋体"/>
          <w:color w:val="auto"/>
          <w:spacing w:val="7"/>
          <w:sz w:val="24"/>
          <w:szCs w:val="20"/>
        </w:rPr>
        <w:t>与刑事责任</w:t>
      </w:r>
      <w:r>
        <w:rPr>
          <w:rFonts w:ascii="仿宋" w:hAnsi="宋体" w:eastAsia="仿宋" w:cs="宋体"/>
          <w:color w:val="auto"/>
          <w:spacing w:val="6"/>
          <w:sz w:val="24"/>
          <w:szCs w:val="20"/>
        </w:rPr>
        <w:t>。</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11"/>
          <w:position w:val="1"/>
          <w:sz w:val="28"/>
          <w:szCs w:val="20"/>
          <w14:textOutline w14:w="3795" w14:cap="sq" w14:cmpd="sng">
            <w14:solidFill>
              <w14:srgbClr w14:val="000000"/>
            </w14:solidFill>
            <w14:prstDash w14:val="solid"/>
            <w14:bevel/>
          </w14:textOutline>
        </w:rPr>
        <w:t>3</w:t>
      </w:r>
      <w:r>
        <w:rPr>
          <w:rFonts w:ascii="仿宋" w:hAnsi="宋体" w:eastAsia="仿宋" w:cs="宋体"/>
          <w:b w:val="0"/>
          <w:color w:val="auto"/>
          <w:spacing w:val="8"/>
          <w:position w:val="1"/>
          <w:sz w:val="28"/>
          <w:szCs w:val="20"/>
          <w14:textOutline w14:w="3795" w14:cap="sq" w14:cmpd="sng">
            <w14:solidFill>
              <w14:srgbClr w14:val="000000"/>
            </w14:solidFill>
            <w14:prstDash w14:val="solid"/>
            <w14:bevel/>
          </w14:textOutline>
        </w:rPr>
        <w:t>.供应商的资格要求</w:t>
      </w:r>
    </w:p>
    <w:p>
      <w:pPr>
        <w:snapToGrid/>
        <w:spacing w:beforeAutospacing="0" w:afterAutospacing="0" w:line="560" w:lineRule="exact"/>
        <w:ind w:left="0" w:leftChars="0" w:firstLine="544" w:firstLineChars="200"/>
        <w:rPr>
          <w:rFonts w:ascii="仿宋" w:hAnsi="宋体" w:eastAsia="仿宋" w:cs="宋体"/>
          <w:color w:val="auto"/>
          <w:sz w:val="24"/>
          <w:szCs w:val="20"/>
        </w:rPr>
      </w:pPr>
      <w:r>
        <w:rPr>
          <w:rFonts w:ascii="仿宋" w:hAnsi="宋体" w:eastAsia="仿宋" w:cs="宋体"/>
          <w:color w:val="auto"/>
          <w:spacing w:val="16"/>
          <w:sz w:val="24"/>
          <w:szCs w:val="20"/>
        </w:rPr>
        <w:t>3.</w:t>
      </w:r>
      <w:r>
        <w:rPr>
          <w:rFonts w:ascii="仿宋" w:hAnsi="宋体" w:eastAsia="仿宋" w:cs="宋体"/>
          <w:color w:val="auto"/>
          <w:spacing w:val="14"/>
          <w:sz w:val="24"/>
          <w:szCs w:val="20"/>
        </w:rPr>
        <w:t>1</w:t>
      </w:r>
      <w:r>
        <w:rPr>
          <w:rFonts w:ascii="仿宋" w:hAnsi="宋体" w:eastAsia="仿宋" w:cs="宋体"/>
          <w:color w:val="auto"/>
          <w:spacing w:val="8"/>
          <w:sz w:val="24"/>
          <w:szCs w:val="20"/>
        </w:rPr>
        <w:t xml:space="preserve"> 供应商应当符合</w:t>
      </w:r>
      <w:r>
        <w:rPr>
          <w:rFonts w:ascii="仿宋" w:hAnsi="宋体" w:eastAsia="仿宋" w:cs="宋体"/>
          <w:color w:val="auto"/>
          <w:spacing w:val="8"/>
          <w:sz w:val="24"/>
          <w:szCs w:val="20"/>
          <w14:textOutline w14:w="3795" w14:cap="sq" w14:cmpd="sng">
            <w14:solidFill>
              <w14:srgbClr w14:val="000000"/>
            </w14:solidFill>
            <w14:prstDash w14:val="solid"/>
            <w14:bevel/>
          </w14:textOutline>
        </w:rPr>
        <w:t>谈判须知前附表</w:t>
      </w:r>
      <w:r>
        <w:rPr>
          <w:rFonts w:ascii="仿宋" w:hAnsi="宋体" w:eastAsia="仿宋" w:cs="宋体"/>
          <w:color w:val="auto"/>
          <w:spacing w:val="8"/>
          <w:sz w:val="24"/>
          <w:szCs w:val="20"/>
        </w:rPr>
        <w:t>中规定的下列资格条件要求：</w:t>
      </w:r>
    </w:p>
    <w:p>
      <w:pPr>
        <w:snapToGrid/>
        <w:spacing w:beforeAutospacing="0" w:afterAutospacing="0" w:line="560" w:lineRule="exact"/>
        <w:ind w:left="0" w:leftChars="0"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3</w:t>
      </w:r>
      <w:r>
        <w:rPr>
          <w:rFonts w:ascii="仿宋" w:hAnsi="宋体" w:eastAsia="仿宋" w:cs="宋体"/>
          <w:color w:val="auto"/>
          <w:spacing w:val="10"/>
          <w:sz w:val="24"/>
          <w:szCs w:val="20"/>
        </w:rPr>
        <w:t>.</w:t>
      </w:r>
      <w:r>
        <w:rPr>
          <w:rFonts w:ascii="仿宋" w:hAnsi="宋体" w:eastAsia="仿宋" w:cs="宋体"/>
          <w:color w:val="auto"/>
          <w:spacing w:val="7"/>
          <w:sz w:val="24"/>
          <w:szCs w:val="20"/>
        </w:rPr>
        <w:t>2 供应商不得存在下列情形之一：</w:t>
      </w:r>
    </w:p>
    <w:p>
      <w:pPr>
        <w:snapToGrid/>
        <w:spacing w:beforeAutospacing="0" w:afterAutospacing="0" w:line="560" w:lineRule="exact"/>
        <w:ind w:left="0" w:leftChars="0" w:firstLine="564" w:firstLineChars="200"/>
        <w:rPr>
          <w:rFonts w:ascii="仿宋" w:hAnsi="宋体" w:eastAsia="仿宋" w:cs="宋体"/>
          <w:color w:val="auto"/>
          <w:sz w:val="24"/>
          <w:szCs w:val="20"/>
        </w:rPr>
      </w:pPr>
      <w:r>
        <w:rPr>
          <w:rFonts w:ascii="仿宋" w:hAnsi="宋体" w:eastAsia="仿宋" w:cs="宋体"/>
          <w:color w:val="auto"/>
          <w:spacing w:val="21"/>
          <w:sz w:val="24"/>
          <w:szCs w:val="20"/>
        </w:rPr>
        <w:t>(</w:t>
      </w:r>
      <w:r>
        <w:rPr>
          <w:rFonts w:ascii="仿宋" w:hAnsi="宋体" w:eastAsia="仿宋" w:cs="宋体"/>
          <w:color w:val="auto"/>
          <w:sz w:val="24"/>
          <w:szCs w:val="20"/>
        </w:rPr>
        <w:t>l</w:t>
      </w:r>
      <w:r>
        <w:rPr>
          <w:rFonts w:ascii="仿宋" w:hAnsi="宋体" w:eastAsia="仿宋" w:cs="宋体"/>
          <w:color w:val="auto"/>
          <w:spacing w:val="12"/>
          <w:sz w:val="24"/>
          <w:szCs w:val="20"/>
        </w:rPr>
        <w:t>) 与采购人、代理机构存在隶属关系或者其他利害关系。</w:t>
      </w:r>
    </w:p>
    <w:p>
      <w:pPr>
        <w:snapToGrid/>
        <w:spacing w:beforeAutospacing="0" w:afterAutospacing="0" w:line="560" w:lineRule="exact"/>
        <w:ind w:left="0" w:leftChars="0" w:right="70" w:firstLine="552" w:firstLineChars="200"/>
        <w:rPr>
          <w:rFonts w:ascii="仿宋" w:hAnsi="宋体" w:eastAsia="仿宋" w:cs="宋体"/>
          <w:color w:val="auto"/>
          <w:sz w:val="24"/>
          <w:szCs w:val="20"/>
        </w:rPr>
      </w:pPr>
      <w:r>
        <w:rPr>
          <w:rFonts w:ascii="仿宋" w:hAnsi="宋体" w:eastAsia="仿宋" w:cs="宋体"/>
          <w:color w:val="auto"/>
          <w:spacing w:val="18"/>
          <w:sz w:val="24"/>
          <w:szCs w:val="20"/>
        </w:rPr>
        <w:t>(2</w:t>
      </w:r>
      <w:r>
        <w:rPr>
          <w:rFonts w:ascii="仿宋" w:hAnsi="宋体" w:eastAsia="仿宋" w:cs="宋体"/>
          <w:color w:val="auto"/>
          <w:spacing w:val="15"/>
          <w:sz w:val="24"/>
          <w:szCs w:val="20"/>
        </w:rPr>
        <w:t>)</w:t>
      </w:r>
      <w:r>
        <w:rPr>
          <w:rFonts w:ascii="仿宋" w:hAnsi="宋体" w:eastAsia="仿宋" w:cs="宋体"/>
          <w:color w:val="auto"/>
          <w:spacing w:val="9"/>
          <w:sz w:val="24"/>
          <w:szCs w:val="20"/>
        </w:rPr>
        <w:t xml:space="preserve"> 与其他供应商的法定代表人 (或者负责人) 为同一人，或者与其他供应商存在控股、关联</w:t>
      </w:r>
      <w:r>
        <w:rPr>
          <w:rFonts w:ascii="仿宋" w:hAnsi="宋体" w:eastAsia="仿宋" w:cs="宋体"/>
          <w:color w:val="auto"/>
          <w:sz w:val="24"/>
          <w:szCs w:val="20"/>
        </w:rPr>
        <w:t xml:space="preserve"> </w:t>
      </w:r>
      <w:r>
        <w:rPr>
          <w:rFonts w:ascii="仿宋" w:hAnsi="宋体" w:eastAsia="仿宋" w:cs="宋体"/>
          <w:color w:val="auto"/>
          <w:spacing w:val="2"/>
          <w:sz w:val="24"/>
          <w:szCs w:val="20"/>
        </w:rPr>
        <w:t>关系。</w:t>
      </w:r>
    </w:p>
    <w:p>
      <w:pPr>
        <w:snapToGrid/>
        <w:spacing w:beforeAutospacing="0" w:afterAutospacing="0" w:line="560" w:lineRule="exact"/>
        <w:ind w:left="0" w:leftChars="0" w:right="103" w:firstLine="520" w:firstLineChars="200"/>
        <w:rPr>
          <w:rFonts w:ascii="仿宋" w:hAnsi="宋体" w:eastAsia="仿宋" w:cs="宋体"/>
          <w:color w:val="auto"/>
          <w:sz w:val="24"/>
          <w:szCs w:val="20"/>
        </w:rPr>
      </w:pPr>
      <w:r>
        <w:rPr>
          <w:rFonts w:ascii="仿宋" w:hAnsi="宋体" w:eastAsia="仿宋" w:cs="宋体"/>
          <w:color w:val="auto"/>
          <w:spacing w:val="10"/>
          <w:sz w:val="24"/>
          <w:szCs w:val="20"/>
        </w:rPr>
        <w:t>(3) 受到刑事处罚，或者受到三万元以上的罚款、责令停产停业、在一至三年内禁止参加政</w:t>
      </w:r>
      <w:r>
        <w:rPr>
          <w:rFonts w:ascii="仿宋" w:hAnsi="宋体" w:eastAsia="仿宋" w:cs="宋体"/>
          <w:color w:val="auto"/>
          <w:spacing w:val="9"/>
          <w:sz w:val="24"/>
          <w:szCs w:val="20"/>
        </w:rPr>
        <w:t>府</w:t>
      </w:r>
      <w:r>
        <w:rPr>
          <w:rFonts w:ascii="仿宋" w:hAnsi="宋体" w:eastAsia="仿宋" w:cs="宋体"/>
          <w:color w:val="auto"/>
          <w:sz w:val="24"/>
          <w:szCs w:val="20"/>
        </w:rPr>
        <w:t xml:space="preserve"> </w:t>
      </w:r>
      <w:r>
        <w:rPr>
          <w:rFonts w:ascii="仿宋" w:hAnsi="宋体" w:eastAsia="仿宋" w:cs="宋体"/>
          <w:color w:val="auto"/>
          <w:spacing w:val="20"/>
          <w:sz w:val="24"/>
          <w:szCs w:val="20"/>
        </w:rPr>
        <w:t>采购活</w:t>
      </w:r>
      <w:r>
        <w:rPr>
          <w:rFonts w:ascii="仿宋" w:hAnsi="宋体" w:eastAsia="仿宋" w:cs="宋体"/>
          <w:color w:val="auto"/>
          <w:spacing w:val="12"/>
          <w:sz w:val="24"/>
          <w:szCs w:val="20"/>
        </w:rPr>
        <w:t>动</w:t>
      </w:r>
      <w:r>
        <w:rPr>
          <w:rFonts w:ascii="仿宋" w:hAnsi="宋体" w:eastAsia="仿宋" w:cs="宋体"/>
          <w:color w:val="auto"/>
          <w:spacing w:val="10"/>
          <w:sz w:val="24"/>
          <w:szCs w:val="20"/>
        </w:rPr>
        <w:t>、暂扣或者吊销许可证、暂扣或者吊销执照等情形之一的行政处罚，或者存在财政部门认</w:t>
      </w:r>
      <w:r>
        <w:rPr>
          <w:rFonts w:ascii="仿宋" w:hAnsi="宋体" w:eastAsia="仿宋" w:cs="宋体"/>
          <w:color w:val="auto"/>
          <w:sz w:val="24"/>
          <w:szCs w:val="20"/>
        </w:rPr>
        <w:t xml:space="preserve"> </w:t>
      </w:r>
      <w:r>
        <w:rPr>
          <w:rFonts w:ascii="仿宋" w:hAnsi="宋体" w:eastAsia="仿宋" w:cs="宋体"/>
          <w:color w:val="auto"/>
          <w:spacing w:val="10"/>
          <w:sz w:val="24"/>
          <w:szCs w:val="20"/>
        </w:rPr>
        <w:t>定</w:t>
      </w:r>
      <w:r>
        <w:rPr>
          <w:rFonts w:ascii="仿宋" w:hAnsi="宋体" w:eastAsia="仿宋" w:cs="宋体"/>
          <w:color w:val="auto"/>
          <w:spacing w:val="8"/>
          <w:sz w:val="24"/>
          <w:szCs w:val="20"/>
        </w:rPr>
        <w:t>的其他重大违法记录。</w:t>
      </w:r>
    </w:p>
    <w:p>
      <w:pPr>
        <w:snapToGrid/>
        <w:spacing w:beforeAutospacing="0" w:afterAutospacing="0" w:line="560" w:lineRule="exact"/>
        <w:ind w:left="0" w:leftChars="0" w:firstLine="516" w:firstLineChars="200"/>
        <w:rPr>
          <w:rFonts w:ascii="仿宋" w:hAnsi="宋体" w:eastAsia="仿宋" w:cs="宋体"/>
          <w:color w:val="auto"/>
          <w:sz w:val="24"/>
          <w:szCs w:val="20"/>
        </w:rPr>
      </w:pPr>
      <w:r>
        <w:rPr>
          <w:rFonts w:ascii="仿宋" w:hAnsi="宋体" w:eastAsia="仿宋" w:cs="宋体"/>
          <w:color w:val="auto"/>
          <w:spacing w:val="9"/>
          <w:sz w:val="24"/>
          <w:szCs w:val="20"/>
        </w:rPr>
        <w:t>3.3 参谈供应商提供的的产品必须是成熟产品；在项目地具有技术支持和后续服务等能力</w:t>
      </w:r>
      <w:r>
        <w:rPr>
          <w:rFonts w:ascii="仿宋" w:hAnsi="宋体" w:eastAsia="仿宋" w:cs="宋体"/>
          <w:color w:val="auto"/>
          <w:spacing w:val="7"/>
          <w:sz w:val="24"/>
          <w:szCs w:val="20"/>
        </w:rPr>
        <w:t>。</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6"/>
          <w:position w:val="1"/>
          <w:sz w:val="28"/>
          <w:szCs w:val="20"/>
          <w14:textOutline w14:w="3795" w14:cap="sq" w14:cmpd="sng">
            <w14:solidFill>
              <w14:srgbClr w14:val="000000"/>
            </w14:solidFill>
            <w14:prstDash w14:val="solid"/>
            <w14:bevel/>
          </w14:textOutline>
        </w:rPr>
        <w:t>4.费用</w:t>
      </w:r>
    </w:p>
    <w:p>
      <w:pPr>
        <w:snapToGrid/>
        <w:spacing w:beforeAutospacing="0" w:afterAutospacing="0" w:line="560" w:lineRule="exact"/>
        <w:ind w:left="0" w:leftChars="0" w:firstLine="516" w:firstLineChars="200"/>
        <w:rPr>
          <w:rFonts w:ascii="仿宋" w:hAnsi="宋体" w:eastAsia="仿宋" w:cs="宋体"/>
          <w:color w:val="auto"/>
          <w:sz w:val="24"/>
          <w:szCs w:val="20"/>
        </w:rPr>
      </w:pPr>
      <w:r>
        <w:rPr>
          <w:rFonts w:ascii="仿宋" w:hAnsi="宋体" w:eastAsia="仿宋" w:cs="宋体"/>
          <w:color w:val="auto"/>
          <w:spacing w:val="9"/>
          <w:sz w:val="24"/>
          <w:szCs w:val="20"/>
        </w:rPr>
        <w:t>4.1 无论谈判的结果如何，供应商应自行承担所有与谈判活动有关的全部费用</w:t>
      </w:r>
      <w:r>
        <w:rPr>
          <w:rFonts w:ascii="仿宋" w:hAnsi="宋体" w:eastAsia="仿宋" w:cs="宋体"/>
          <w:color w:val="auto"/>
          <w:spacing w:val="6"/>
          <w:sz w:val="24"/>
          <w:szCs w:val="20"/>
        </w:rPr>
        <w:t>。</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9"/>
          <w:position w:val="1"/>
          <w:sz w:val="28"/>
          <w:szCs w:val="20"/>
          <w14:textOutline w14:w="3795" w14:cap="sq" w14:cmpd="sng">
            <w14:solidFill>
              <w14:srgbClr w14:val="000000"/>
            </w14:solidFill>
            <w14:prstDash w14:val="solid"/>
            <w14:bevel/>
          </w14:textOutline>
        </w:rPr>
        <w:t>5</w:t>
      </w:r>
      <w:r>
        <w:rPr>
          <w:rFonts w:ascii="仿宋" w:hAnsi="宋体" w:eastAsia="仿宋" w:cs="宋体"/>
          <w:b w:val="0"/>
          <w:color w:val="auto"/>
          <w:spacing w:val="7"/>
          <w:position w:val="1"/>
          <w:sz w:val="28"/>
          <w:szCs w:val="20"/>
          <w14:textOutline w14:w="3795" w14:cap="sq" w14:cmpd="sng">
            <w14:solidFill>
              <w14:srgbClr w14:val="000000"/>
            </w14:solidFill>
            <w14:prstDash w14:val="solid"/>
            <w14:bevel/>
          </w14:textOutline>
        </w:rPr>
        <w:t>．授权委托</w:t>
      </w:r>
    </w:p>
    <w:p>
      <w:pPr>
        <w:snapToGrid/>
        <w:spacing w:beforeAutospacing="0" w:afterAutospacing="0" w:line="560" w:lineRule="exact"/>
        <w:ind w:left="0" w:leftChars="0"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5</w:t>
      </w:r>
      <w:r>
        <w:rPr>
          <w:rFonts w:ascii="仿宋" w:hAnsi="宋体" w:eastAsia="仿宋" w:cs="宋体"/>
          <w:color w:val="auto"/>
          <w:spacing w:val="10"/>
          <w:sz w:val="24"/>
          <w:szCs w:val="20"/>
        </w:rPr>
        <w:t>.1 供应商代表为供应商法定代表人的，应持有法定代表人身份证明。供应商代表不是供应商</w:t>
      </w:r>
      <w:r>
        <w:rPr>
          <w:rFonts w:ascii="仿宋" w:hAnsi="宋体" w:eastAsia="仿宋" w:cs="宋体"/>
          <w:color w:val="auto"/>
          <w:spacing w:val="18"/>
          <w:sz w:val="24"/>
          <w:szCs w:val="20"/>
        </w:rPr>
        <w:t>法</w:t>
      </w:r>
      <w:r>
        <w:rPr>
          <w:rFonts w:ascii="仿宋" w:hAnsi="宋体" w:eastAsia="仿宋" w:cs="宋体"/>
          <w:color w:val="auto"/>
          <w:spacing w:val="9"/>
          <w:sz w:val="24"/>
          <w:szCs w:val="20"/>
        </w:rPr>
        <w:t>定代表人的，应持有法定代表人授权书，并附法定代表人身份证明。</w:t>
      </w: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3"/>
        </w:rPr>
      </w:pPr>
      <w:bookmarkStart w:id="4" w:name="_bookmark5"/>
      <w:bookmarkEnd w:id="4"/>
      <w:r>
        <w:rPr>
          <w:rFonts w:ascii="楷体" w:hAnsi="宋体" w:eastAsia="楷体" w:cs="宋体"/>
          <w:b w:val="0"/>
          <w:color w:val="auto"/>
          <w:spacing w:val="9"/>
          <w:position w:val="1"/>
          <w:sz w:val="32"/>
          <w:szCs w:val="23"/>
          <w14:textOutline w14:w="4358" w14:cap="sq" w14:cmpd="sng">
            <w14:solidFill>
              <w14:srgbClr w14:val="000000"/>
            </w14:solidFill>
            <w14:prstDash w14:val="solid"/>
            <w14:bevel/>
          </w14:textOutline>
        </w:rPr>
        <w:t>二</w:t>
      </w:r>
      <w:r>
        <w:rPr>
          <w:rFonts w:ascii="楷体" w:hAnsi="宋体" w:eastAsia="楷体" w:cs="宋体"/>
          <w:b w:val="0"/>
          <w:color w:val="auto"/>
          <w:spacing w:val="8"/>
          <w:position w:val="1"/>
          <w:sz w:val="32"/>
          <w:szCs w:val="23"/>
          <w14:textOutline w14:w="4358" w14:cap="sq" w14:cmpd="sng">
            <w14:solidFill>
              <w14:srgbClr w14:val="000000"/>
            </w14:solidFill>
            <w14:prstDash w14:val="solid"/>
            <w14:bevel/>
          </w14:textOutline>
        </w:rPr>
        <w:t>、谈判文件</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18"/>
          <w:position w:val="1"/>
          <w:sz w:val="28"/>
          <w:szCs w:val="20"/>
          <w14:textOutline w14:w="3795" w14:cap="sq" w14:cmpd="sng">
            <w14:solidFill>
              <w14:srgbClr w14:val="000000"/>
            </w14:solidFill>
            <w14:prstDash w14:val="solid"/>
            <w14:bevel/>
          </w14:textOutline>
        </w:rPr>
        <w:t>6、</w:t>
      </w:r>
      <w:r>
        <w:rPr>
          <w:rFonts w:ascii="仿宋" w:hAnsi="宋体" w:eastAsia="仿宋" w:cs="宋体"/>
          <w:b w:val="0"/>
          <w:color w:val="auto"/>
          <w:spacing w:val="9"/>
          <w:position w:val="1"/>
          <w:sz w:val="28"/>
          <w:szCs w:val="20"/>
          <w14:textOutline w14:w="3795" w14:cap="sq" w14:cmpd="sng">
            <w14:solidFill>
              <w14:srgbClr w14:val="000000"/>
            </w14:solidFill>
            <w14:prstDash w14:val="solid"/>
            <w14:bevel/>
          </w14:textOutline>
        </w:rPr>
        <w:t>本项目采购活动不限制满足谈判文件要求的产品参与。</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13"/>
          <w:position w:val="1"/>
          <w:sz w:val="28"/>
          <w:szCs w:val="20"/>
          <w14:textOutline w14:w="3795" w14:cap="sq" w14:cmpd="sng">
            <w14:solidFill>
              <w14:srgbClr w14:val="000000"/>
            </w14:solidFill>
            <w14:prstDash w14:val="solid"/>
            <w14:bevel/>
          </w14:textOutline>
        </w:rPr>
        <w:t>7</w:t>
      </w:r>
      <w:r>
        <w:rPr>
          <w:rFonts w:ascii="仿宋" w:hAnsi="宋体" w:eastAsia="仿宋" w:cs="宋体"/>
          <w:b w:val="0"/>
          <w:color w:val="auto"/>
          <w:spacing w:val="8"/>
          <w:position w:val="1"/>
          <w:sz w:val="28"/>
          <w:szCs w:val="20"/>
          <w14:textOutline w14:w="3795" w14:cap="sq" w14:cmpd="sng">
            <w14:solidFill>
              <w14:srgbClr w14:val="000000"/>
            </w14:solidFill>
            <w14:prstDash w14:val="solid"/>
            <w14:bevel/>
          </w14:textOutline>
        </w:rPr>
        <w:t>．谈判文件的组成</w:t>
      </w:r>
    </w:p>
    <w:p>
      <w:pPr>
        <w:snapToGrid/>
        <w:spacing w:beforeAutospacing="0" w:afterAutospacing="0" w:line="560" w:lineRule="exact"/>
        <w:ind w:left="0" w:leftChars="0" w:firstLine="516" w:firstLineChars="200"/>
        <w:rPr>
          <w:rFonts w:ascii="仿宋" w:hAnsi="宋体" w:eastAsia="仿宋" w:cs="宋体"/>
          <w:color w:val="auto"/>
          <w:spacing w:val="9"/>
          <w:sz w:val="24"/>
          <w:szCs w:val="20"/>
        </w:rPr>
      </w:pPr>
      <w:r>
        <w:rPr>
          <w:rFonts w:ascii="仿宋" w:hAnsi="宋体" w:eastAsia="仿宋" w:cs="宋体"/>
          <w:color w:val="auto"/>
          <w:spacing w:val="9"/>
          <w:sz w:val="24"/>
          <w:szCs w:val="20"/>
        </w:rPr>
        <w:t>7.1 谈判文件由下列</w:t>
      </w:r>
      <w:r>
        <w:rPr>
          <w:rFonts w:hint="eastAsia" w:ascii="仿宋" w:hAnsi="宋体" w:eastAsia="仿宋" w:cs="宋体"/>
          <w:color w:val="auto"/>
          <w:spacing w:val="9"/>
          <w:sz w:val="24"/>
          <w:szCs w:val="20"/>
          <w:lang w:val="en-US" w:eastAsia="zh-CN"/>
        </w:rPr>
        <w:t>文</w:t>
      </w:r>
      <w:r>
        <w:rPr>
          <w:rFonts w:ascii="仿宋" w:hAnsi="宋体" w:eastAsia="仿宋" w:cs="宋体"/>
          <w:color w:val="auto"/>
          <w:spacing w:val="9"/>
          <w:sz w:val="24"/>
          <w:szCs w:val="20"/>
        </w:rPr>
        <w:t>件组成： 第一章 竞争性</w:t>
      </w:r>
      <w:r>
        <w:rPr>
          <w:rFonts w:hint="eastAsia" w:ascii="仿宋" w:hAnsi="宋体" w:eastAsia="仿宋" w:cs="宋体"/>
          <w:color w:val="auto"/>
          <w:spacing w:val="9"/>
          <w:sz w:val="24"/>
          <w:szCs w:val="20"/>
          <w:lang w:val="en-US" w:eastAsia="zh-CN"/>
        </w:rPr>
        <w:t>谈</w:t>
      </w:r>
      <w:r>
        <w:rPr>
          <w:rFonts w:ascii="仿宋" w:hAnsi="宋体" w:eastAsia="仿宋" w:cs="宋体"/>
          <w:color w:val="auto"/>
          <w:spacing w:val="9"/>
          <w:sz w:val="24"/>
          <w:szCs w:val="20"/>
        </w:rPr>
        <w:t>判公告</w:t>
      </w:r>
    </w:p>
    <w:p>
      <w:pPr>
        <w:snapToGrid/>
        <w:spacing w:beforeAutospacing="0" w:afterAutospacing="0" w:line="560" w:lineRule="exact"/>
        <w:ind w:right="5867"/>
        <w:rPr>
          <w:rFonts w:ascii="黑体" w:hAnsi="宋体" w:eastAsia="黑体" w:cs="宋体"/>
          <w:b w:val="0"/>
          <w:color w:val="auto"/>
          <w:sz w:val="32"/>
          <w:szCs w:val="20"/>
        </w:rPr>
      </w:pPr>
      <w:r>
        <w:rPr>
          <w:rFonts w:ascii="黑体" w:hAnsi="宋体" w:eastAsia="黑体" w:cs="宋体"/>
          <w:b w:val="0"/>
          <w:color w:val="auto"/>
          <w:spacing w:val="8"/>
          <w:sz w:val="32"/>
          <w:szCs w:val="20"/>
        </w:rPr>
        <w:t>第二章 谈判须知</w:t>
      </w:r>
    </w:p>
    <w:p>
      <w:pPr>
        <w:snapToGrid/>
        <w:spacing w:before="200" w:beforeAutospacing="0" w:after="100" w:afterAutospacing="0" w:line="240" w:lineRule="auto"/>
        <w:ind w:left="0" w:leftChars="0" w:right="0" w:rightChars="0" w:firstLine="0" w:firstLineChars="0"/>
        <w:jc w:val="left"/>
        <w:outlineLvl w:val="0"/>
        <w:rPr>
          <w:rFonts w:ascii="黑体" w:hAnsi="宋体" w:eastAsia="黑体" w:cs="宋体"/>
          <w:b w:val="0"/>
          <w:color w:val="auto"/>
          <w:sz w:val="32"/>
          <w:szCs w:val="20"/>
        </w:rPr>
      </w:pPr>
      <w:r>
        <w:rPr>
          <w:rFonts w:ascii="黑体" w:hAnsi="宋体" w:eastAsia="黑体" w:cs="宋体"/>
          <w:b w:val="0"/>
          <w:color w:val="auto"/>
          <w:spacing w:val="9"/>
          <w:position w:val="16"/>
          <w:sz w:val="32"/>
          <w:szCs w:val="20"/>
        </w:rPr>
        <w:t>第三章 政府采购合同格式条</w:t>
      </w:r>
      <w:r>
        <w:rPr>
          <w:rFonts w:ascii="黑体" w:hAnsi="宋体" w:eastAsia="黑体" w:cs="宋体"/>
          <w:b w:val="0"/>
          <w:color w:val="auto"/>
          <w:spacing w:val="6"/>
          <w:position w:val="16"/>
          <w:sz w:val="32"/>
          <w:szCs w:val="20"/>
        </w:rPr>
        <w:t>款</w:t>
      </w:r>
    </w:p>
    <w:p>
      <w:pPr>
        <w:snapToGrid/>
        <w:spacing w:before="200" w:beforeAutospacing="0" w:after="100" w:afterAutospacing="0" w:line="240" w:lineRule="auto"/>
        <w:ind w:left="0" w:leftChars="0" w:right="0" w:rightChars="0" w:firstLine="0" w:firstLineChars="0"/>
        <w:jc w:val="left"/>
        <w:outlineLvl w:val="0"/>
        <w:rPr>
          <w:rFonts w:ascii="黑体" w:hAnsi="宋体" w:eastAsia="黑体" w:cs="宋体"/>
          <w:b w:val="0"/>
          <w:color w:val="auto"/>
          <w:sz w:val="32"/>
          <w:szCs w:val="20"/>
        </w:rPr>
      </w:pPr>
      <w:r>
        <w:rPr>
          <w:rFonts w:ascii="黑体" w:hAnsi="宋体" w:eastAsia="黑体" w:cs="宋体"/>
          <w:b w:val="0"/>
          <w:color w:val="auto"/>
          <w:spacing w:val="8"/>
          <w:sz w:val="32"/>
          <w:szCs w:val="20"/>
        </w:rPr>
        <w:t>第四章 采购需求</w:t>
      </w:r>
    </w:p>
    <w:p>
      <w:pPr>
        <w:snapToGrid/>
        <w:spacing w:before="200" w:beforeAutospacing="0" w:after="100" w:afterAutospacing="0" w:line="240" w:lineRule="auto"/>
        <w:ind w:left="0" w:leftChars="0" w:right="0" w:rightChars="0" w:firstLine="0" w:firstLineChars="0"/>
        <w:jc w:val="left"/>
        <w:outlineLvl w:val="0"/>
        <w:rPr>
          <w:rFonts w:ascii="黑体" w:hAnsi="宋体" w:eastAsia="黑体" w:cs="宋体"/>
          <w:b w:val="0"/>
          <w:color w:val="auto"/>
          <w:sz w:val="32"/>
          <w:szCs w:val="20"/>
        </w:rPr>
      </w:pPr>
      <w:r>
        <w:rPr>
          <w:rFonts w:ascii="黑体" w:hAnsi="宋体" w:eastAsia="黑体" w:cs="宋体"/>
          <w:b w:val="0"/>
          <w:color w:val="auto"/>
          <w:spacing w:val="16"/>
          <w:sz w:val="32"/>
          <w:szCs w:val="20"/>
        </w:rPr>
        <w:t>第</w:t>
      </w:r>
      <w:r>
        <w:rPr>
          <w:rFonts w:ascii="黑体" w:hAnsi="宋体" w:eastAsia="黑体" w:cs="宋体"/>
          <w:b w:val="0"/>
          <w:color w:val="auto"/>
          <w:spacing w:val="8"/>
          <w:sz w:val="32"/>
          <w:szCs w:val="20"/>
        </w:rPr>
        <w:t>五章 谈判响应文件组成</w:t>
      </w:r>
    </w:p>
    <w:p>
      <w:pPr>
        <w:snapToGrid/>
        <w:spacing w:beforeAutospacing="0" w:afterAutospacing="0" w:line="560" w:lineRule="exact"/>
        <w:ind w:left="0" w:leftChars="0"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 xml:space="preserve">7.2 </w:t>
      </w:r>
      <w:r>
        <w:rPr>
          <w:rFonts w:ascii="仿宋" w:hAnsi="宋体" w:eastAsia="仿宋" w:cs="宋体"/>
          <w:color w:val="auto"/>
          <w:spacing w:val="7"/>
          <w:sz w:val="24"/>
          <w:szCs w:val="20"/>
        </w:rPr>
        <w:t>提交谈判响应文件截止时间前对谈判文件澄清或者修改内容，为谈判文件的组成部分。</w:t>
      </w:r>
    </w:p>
    <w:p>
      <w:pPr>
        <w:snapToGrid/>
        <w:spacing w:beforeAutospacing="0" w:afterAutospacing="0" w:line="560" w:lineRule="exact"/>
        <w:ind w:left="0" w:leftChars="0" w:right="105" w:firstLine="532" w:firstLineChars="200"/>
        <w:rPr>
          <w:rFonts w:ascii="仿宋" w:hAnsi="宋体" w:eastAsia="仿宋" w:cs="宋体"/>
          <w:color w:val="auto"/>
          <w:sz w:val="24"/>
          <w:szCs w:val="20"/>
        </w:rPr>
      </w:pPr>
      <w:r>
        <w:rPr>
          <w:rFonts w:ascii="仿宋" w:hAnsi="宋体" w:eastAsia="仿宋" w:cs="宋体"/>
          <w:color w:val="auto"/>
          <w:spacing w:val="13"/>
          <w:sz w:val="24"/>
          <w:szCs w:val="20"/>
        </w:rPr>
        <w:t>7</w:t>
      </w:r>
      <w:r>
        <w:rPr>
          <w:rFonts w:ascii="仿宋" w:hAnsi="宋体" w:eastAsia="仿宋" w:cs="宋体"/>
          <w:color w:val="auto"/>
          <w:spacing w:val="10"/>
          <w:sz w:val="24"/>
          <w:szCs w:val="20"/>
        </w:rPr>
        <w:t>.3 供应商应仔细阅读谈判文件的全部内容，按照谈判文件要求编制响应文件。任何对谈判文</w:t>
      </w:r>
      <w:r>
        <w:rPr>
          <w:rFonts w:ascii="仿宋" w:hAnsi="宋体" w:eastAsia="仿宋" w:cs="宋体"/>
          <w:color w:val="auto"/>
          <w:sz w:val="24"/>
          <w:szCs w:val="20"/>
        </w:rPr>
        <w:t xml:space="preserve"> </w:t>
      </w:r>
      <w:r>
        <w:rPr>
          <w:rFonts w:ascii="仿宋" w:hAnsi="宋体" w:eastAsia="仿宋" w:cs="宋体"/>
          <w:color w:val="auto"/>
          <w:spacing w:val="18"/>
          <w:sz w:val="24"/>
          <w:szCs w:val="20"/>
        </w:rPr>
        <w:t>件的</w:t>
      </w:r>
      <w:r>
        <w:rPr>
          <w:rFonts w:ascii="仿宋" w:hAnsi="宋体" w:eastAsia="仿宋" w:cs="宋体"/>
          <w:color w:val="auto"/>
          <w:spacing w:val="10"/>
          <w:sz w:val="24"/>
          <w:szCs w:val="20"/>
        </w:rPr>
        <w:t>忽</w:t>
      </w:r>
      <w:r>
        <w:rPr>
          <w:rFonts w:ascii="仿宋" w:hAnsi="宋体" w:eastAsia="仿宋" w:cs="宋体"/>
          <w:color w:val="auto"/>
          <w:spacing w:val="9"/>
          <w:sz w:val="24"/>
          <w:szCs w:val="20"/>
        </w:rPr>
        <w:t>略或误解不能作为谈判响应文件存在缺陷或瑕疵的理由，其风险由参谈单位承担。</w:t>
      </w:r>
    </w:p>
    <w:p>
      <w:pPr>
        <w:snapToGrid/>
        <w:spacing w:beforeAutospacing="0" w:afterAutospacing="0" w:line="560" w:lineRule="exact"/>
        <w:ind w:left="0" w:leftChars="0" w:firstLine="536" w:firstLineChars="200"/>
        <w:rPr>
          <w:rFonts w:ascii="仿宋" w:hAnsi="宋体" w:eastAsia="仿宋" w:cs="宋体"/>
          <w:color w:val="auto"/>
          <w:sz w:val="24"/>
          <w:szCs w:val="20"/>
        </w:rPr>
      </w:pPr>
      <w:r>
        <w:rPr>
          <w:rFonts w:ascii="仿宋" w:hAnsi="宋体" w:eastAsia="仿宋" w:cs="宋体"/>
          <w:color w:val="auto"/>
          <w:spacing w:val="14"/>
          <w:position w:val="1"/>
          <w:sz w:val="24"/>
          <w:szCs w:val="20"/>
          <w14:textOutline w14:w="3795" w14:cap="sq" w14:cmpd="sng">
            <w14:solidFill>
              <w14:srgbClr w14:val="000000"/>
            </w14:solidFill>
            <w14:prstDash w14:val="solid"/>
            <w14:bevel/>
          </w14:textOutline>
        </w:rPr>
        <w:t>8</w:t>
      </w:r>
      <w:r>
        <w:rPr>
          <w:rFonts w:ascii="仿宋" w:hAnsi="宋体" w:eastAsia="仿宋" w:cs="宋体"/>
          <w:color w:val="auto"/>
          <w:spacing w:val="9"/>
          <w:position w:val="1"/>
          <w:sz w:val="24"/>
          <w:szCs w:val="20"/>
          <w14:textOutline w14:w="3795" w14:cap="sq" w14:cmpd="sng">
            <w14:solidFill>
              <w14:srgbClr w14:val="000000"/>
            </w14:solidFill>
            <w14:prstDash w14:val="solid"/>
            <w14:bevel/>
          </w14:textOutline>
        </w:rPr>
        <w:t>.提交谈判响应文件的截止时间</w:t>
      </w:r>
    </w:p>
    <w:p>
      <w:pPr>
        <w:snapToGrid/>
        <w:spacing w:beforeAutospacing="0" w:afterAutospacing="0" w:line="560" w:lineRule="exact"/>
        <w:ind w:left="0" w:leftChars="0" w:firstLine="508" w:firstLineChars="200"/>
        <w:rPr>
          <w:rFonts w:ascii="仿宋" w:hAnsi="宋体" w:eastAsia="仿宋" w:cs="宋体"/>
          <w:color w:val="auto"/>
          <w:sz w:val="24"/>
          <w:szCs w:val="20"/>
        </w:rPr>
      </w:pPr>
      <w:r>
        <w:rPr>
          <w:rFonts w:ascii="仿宋" w:hAnsi="宋体" w:eastAsia="仿宋" w:cs="宋体"/>
          <w:color w:val="auto"/>
          <w:spacing w:val="7"/>
          <w:sz w:val="24"/>
          <w:szCs w:val="20"/>
        </w:rPr>
        <w:t>8.1 供应商提交谈判响应文件截止时间见</w:t>
      </w:r>
      <w:r>
        <w:rPr>
          <w:rFonts w:ascii="仿宋" w:hAnsi="宋体" w:eastAsia="仿宋" w:cs="宋体"/>
          <w:color w:val="auto"/>
          <w:spacing w:val="7"/>
          <w:sz w:val="24"/>
          <w:szCs w:val="20"/>
          <w14:textOutline w14:w="3795" w14:cap="sq" w14:cmpd="sng">
            <w14:solidFill>
              <w14:srgbClr w14:val="000000"/>
            </w14:solidFill>
            <w14:prstDash w14:val="solid"/>
            <w14:bevel/>
          </w14:textOutline>
        </w:rPr>
        <w:t>谈判须知前附表</w:t>
      </w:r>
      <w:r>
        <w:rPr>
          <w:rFonts w:ascii="仿宋" w:hAnsi="宋体" w:eastAsia="仿宋" w:cs="宋体"/>
          <w:color w:val="auto"/>
          <w:spacing w:val="2"/>
          <w:sz w:val="24"/>
          <w:szCs w:val="20"/>
        </w:rPr>
        <w:t>。</w:t>
      </w:r>
    </w:p>
    <w:p>
      <w:pPr>
        <w:snapToGrid/>
        <w:spacing w:beforeAutospacing="0" w:afterAutospacing="0" w:line="560" w:lineRule="exact"/>
        <w:ind w:left="0" w:leftChars="0" w:firstLine="516" w:firstLineChars="200"/>
        <w:rPr>
          <w:rFonts w:ascii="仿宋" w:hAnsi="宋体" w:eastAsia="仿宋" w:cs="宋体"/>
          <w:color w:val="auto"/>
          <w:sz w:val="24"/>
          <w:szCs w:val="20"/>
        </w:rPr>
      </w:pPr>
      <w:r>
        <w:rPr>
          <w:rFonts w:ascii="仿宋" w:hAnsi="宋体" w:eastAsia="仿宋" w:cs="宋体"/>
          <w:color w:val="auto"/>
          <w:spacing w:val="9"/>
          <w:sz w:val="24"/>
          <w:szCs w:val="20"/>
          <w14:textOutline w14:w="3795" w14:cap="sq" w14:cmpd="sng">
            <w14:solidFill>
              <w14:srgbClr w14:val="000000"/>
            </w14:solidFill>
            <w14:prstDash w14:val="solid"/>
            <w14:bevel/>
          </w14:textOutline>
        </w:rPr>
        <w:t>9.</w:t>
      </w:r>
      <w:r>
        <w:rPr>
          <w:rFonts w:ascii="仿宋" w:hAnsi="宋体" w:eastAsia="仿宋" w:cs="宋体"/>
          <w:color w:val="auto"/>
          <w:spacing w:val="9"/>
          <w:sz w:val="24"/>
          <w:szCs w:val="20"/>
        </w:rPr>
        <w:t xml:space="preserve"> </w:t>
      </w:r>
      <w:r>
        <w:rPr>
          <w:rFonts w:ascii="仿宋" w:hAnsi="宋体" w:eastAsia="仿宋" w:cs="宋体"/>
          <w:color w:val="auto"/>
          <w:spacing w:val="9"/>
          <w:sz w:val="24"/>
          <w:szCs w:val="20"/>
          <w14:textOutline w14:w="3795" w14:cap="sq" w14:cmpd="sng">
            <w14:solidFill>
              <w14:srgbClr w14:val="000000"/>
            </w14:solidFill>
            <w14:prstDash w14:val="solid"/>
            <w14:bevel/>
          </w14:textOutline>
        </w:rPr>
        <w:t>谈判文件的澄清或者修</w:t>
      </w:r>
      <w:r>
        <w:rPr>
          <w:rFonts w:ascii="仿宋" w:hAnsi="宋体" w:eastAsia="仿宋" w:cs="宋体"/>
          <w:color w:val="auto"/>
          <w:spacing w:val="6"/>
          <w:sz w:val="24"/>
          <w:szCs w:val="20"/>
          <w14:textOutline w14:w="3795" w14:cap="sq" w14:cmpd="sng">
            <w14:solidFill>
              <w14:srgbClr w14:val="000000"/>
            </w14:solidFill>
            <w14:prstDash w14:val="solid"/>
            <w14:bevel/>
          </w14:textOutline>
        </w:rPr>
        <w:t>改</w:t>
      </w:r>
    </w:p>
    <w:p>
      <w:pPr>
        <w:snapToGrid/>
        <w:spacing w:beforeAutospacing="0" w:afterAutospacing="0" w:line="560" w:lineRule="exact"/>
        <w:ind w:left="0" w:leftChars="0" w:firstLine="520" w:firstLineChars="200"/>
        <w:rPr>
          <w:rFonts w:ascii="仿宋" w:hAnsi="宋体" w:eastAsia="仿宋" w:cs="宋体"/>
          <w:color w:val="auto"/>
          <w:sz w:val="24"/>
          <w:szCs w:val="20"/>
        </w:rPr>
      </w:pPr>
      <w:r>
        <w:rPr>
          <w:rFonts w:ascii="仿宋" w:hAnsi="宋体" w:eastAsia="仿宋" w:cs="宋体"/>
          <w:color w:val="auto"/>
          <w:spacing w:val="10"/>
          <w:sz w:val="24"/>
          <w:szCs w:val="20"/>
        </w:rPr>
        <w:t>9</w:t>
      </w:r>
      <w:r>
        <w:rPr>
          <w:rFonts w:ascii="仿宋" w:hAnsi="宋体" w:eastAsia="仿宋" w:cs="宋体"/>
          <w:color w:val="auto"/>
          <w:spacing w:val="8"/>
          <w:sz w:val="24"/>
          <w:szCs w:val="20"/>
        </w:rPr>
        <w:t>.</w:t>
      </w:r>
      <w:r>
        <w:rPr>
          <w:rFonts w:ascii="仿宋" w:hAnsi="宋体" w:eastAsia="仿宋" w:cs="宋体"/>
          <w:color w:val="auto"/>
          <w:spacing w:val="5"/>
          <w:sz w:val="24"/>
          <w:szCs w:val="20"/>
        </w:rPr>
        <w:t>1 在本章第 8.1 款规定的提交首次响应文件截止之日前，采购人、采购代理机构或者谈判小组</w:t>
      </w:r>
      <w:r>
        <w:rPr>
          <w:rFonts w:ascii="仿宋" w:hAnsi="宋体" w:eastAsia="仿宋" w:cs="宋体"/>
          <w:color w:val="auto"/>
          <w:sz w:val="24"/>
          <w:szCs w:val="20"/>
        </w:rPr>
        <w:t xml:space="preserve"> </w:t>
      </w:r>
      <w:r>
        <w:rPr>
          <w:rFonts w:ascii="仿宋" w:hAnsi="宋体" w:eastAsia="仿宋" w:cs="宋体"/>
          <w:color w:val="auto"/>
          <w:spacing w:val="9"/>
          <w:sz w:val="24"/>
          <w:szCs w:val="20"/>
        </w:rPr>
        <w:t>可以对已发出的谈判文件进行必要的澄清或者修改。</w:t>
      </w:r>
    </w:p>
    <w:p>
      <w:pPr>
        <w:snapToGrid/>
        <w:spacing w:beforeAutospacing="0" w:afterAutospacing="0" w:line="560" w:lineRule="exact"/>
        <w:ind w:left="0" w:leftChars="0" w:firstLine="512" w:firstLineChars="200"/>
        <w:rPr>
          <w:rFonts w:ascii="仿宋" w:hAnsi="宋体" w:eastAsia="仿宋" w:cs="宋体"/>
          <w:color w:val="auto"/>
          <w:sz w:val="24"/>
          <w:szCs w:val="20"/>
        </w:rPr>
      </w:pPr>
      <w:r>
        <w:rPr>
          <w:rFonts w:ascii="仿宋" w:hAnsi="宋体" w:eastAsia="仿宋" w:cs="宋体"/>
          <w:color w:val="auto"/>
          <w:spacing w:val="8"/>
          <w:sz w:val="24"/>
          <w:szCs w:val="20"/>
        </w:rPr>
        <w:t>9.2 澄清或者修改的内容可能影响响应文件编制的，采购人、采购代理机构或者谈判小组应</w:t>
      </w:r>
      <w:r>
        <w:rPr>
          <w:rFonts w:ascii="仿宋" w:hAnsi="宋体" w:eastAsia="仿宋" w:cs="宋体"/>
          <w:color w:val="auto"/>
          <w:spacing w:val="7"/>
          <w:sz w:val="24"/>
          <w:szCs w:val="20"/>
        </w:rPr>
        <w:t>当</w:t>
      </w:r>
      <w:r>
        <w:rPr>
          <w:rFonts w:ascii="仿宋" w:hAnsi="宋体" w:eastAsia="仿宋" w:cs="宋体"/>
          <w:color w:val="auto"/>
          <w:sz w:val="24"/>
          <w:szCs w:val="20"/>
        </w:rPr>
        <w:t xml:space="preserve">在 </w:t>
      </w:r>
      <w:r>
        <w:rPr>
          <w:rFonts w:ascii="仿宋" w:hAnsi="宋体" w:eastAsia="仿宋" w:cs="宋体"/>
          <w:color w:val="auto"/>
          <w:spacing w:val="6"/>
          <w:sz w:val="24"/>
          <w:szCs w:val="20"/>
        </w:rPr>
        <w:t>本章第 8</w:t>
      </w:r>
      <w:r>
        <w:rPr>
          <w:rFonts w:ascii="仿宋" w:hAnsi="宋体" w:eastAsia="仿宋" w:cs="宋体"/>
          <w:color w:val="auto"/>
          <w:spacing w:val="4"/>
          <w:sz w:val="24"/>
          <w:szCs w:val="20"/>
        </w:rPr>
        <w:t>.</w:t>
      </w:r>
      <w:r>
        <w:rPr>
          <w:rFonts w:ascii="仿宋" w:hAnsi="宋体" w:eastAsia="仿宋" w:cs="宋体"/>
          <w:color w:val="auto"/>
          <w:spacing w:val="3"/>
          <w:sz w:val="24"/>
          <w:szCs w:val="20"/>
        </w:rPr>
        <w:t>1 款规定的提交首次响应文件截止之日 3 个工作日前，以书面形式通知所有接收谈判文件的</w:t>
      </w:r>
    </w:p>
    <w:p>
      <w:pPr>
        <w:snapToGrid/>
        <w:spacing w:beforeAutospacing="0" w:afterAutospacing="0" w:line="560" w:lineRule="exact"/>
        <w:ind w:left="0" w:leftChars="0" w:firstLine="504" w:firstLineChars="200"/>
        <w:rPr>
          <w:rFonts w:ascii="仿宋" w:hAnsi="宋体" w:eastAsia="仿宋" w:cs="宋体"/>
          <w:color w:val="auto"/>
          <w:sz w:val="24"/>
          <w:szCs w:val="20"/>
        </w:rPr>
      </w:pPr>
      <w:r>
        <w:rPr>
          <w:rFonts w:ascii="仿宋" w:hAnsi="宋体" w:eastAsia="仿宋" w:cs="宋体"/>
          <w:color w:val="auto"/>
          <w:spacing w:val="6"/>
          <w:sz w:val="24"/>
          <w:szCs w:val="20"/>
        </w:rPr>
        <w:t>参谈单位，不足 3 个工作日的，顺延参谈单位提交首次响应文件截止时间</w:t>
      </w:r>
      <w:r>
        <w:rPr>
          <w:rFonts w:ascii="仿宋" w:hAnsi="宋体" w:eastAsia="仿宋" w:cs="宋体"/>
          <w:color w:val="auto"/>
          <w:spacing w:val="3"/>
          <w:sz w:val="24"/>
          <w:szCs w:val="20"/>
        </w:rPr>
        <w:t>。</w:t>
      </w: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3"/>
        </w:rPr>
      </w:pPr>
      <w:bookmarkStart w:id="5" w:name="_bookmark6"/>
      <w:bookmarkEnd w:id="5"/>
      <w:r>
        <w:rPr>
          <w:rFonts w:ascii="楷体" w:hAnsi="宋体" w:eastAsia="楷体" w:cs="宋体"/>
          <w:b w:val="0"/>
          <w:color w:val="auto"/>
          <w:spacing w:val="14"/>
          <w:position w:val="1"/>
          <w:sz w:val="32"/>
          <w:szCs w:val="23"/>
          <w14:textOutline w14:w="4358" w14:cap="sq" w14:cmpd="sng">
            <w14:solidFill>
              <w14:srgbClr w14:val="000000"/>
            </w14:solidFill>
            <w14:prstDash w14:val="solid"/>
            <w14:bevel/>
          </w14:textOutline>
        </w:rPr>
        <w:t>三</w:t>
      </w:r>
      <w:r>
        <w:rPr>
          <w:rFonts w:ascii="楷体" w:hAnsi="宋体" w:eastAsia="楷体" w:cs="宋体"/>
          <w:b w:val="0"/>
          <w:color w:val="auto"/>
          <w:spacing w:val="9"/>
          <w:position w:val="1"/>
          <w:sz w:val="32"/>
          <w:szCs w:val="23"/>
          <w14:textOutline w14:w="4358" w14:cap="sq" w14:cmpd="sng">
            <w14:solidFill>
              <w14:srgbClr w14:val="000000"/>
            </w14:solidFill>
            <w14:prstDash w14:val="solid"/>
            <w14:bevel/>
          </w14:textOutline>
        </w:rPr>
        <w:t>、谈判响应文件</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5"/>
          <w:position w:val="1"/>
          <w:sz w:val="28"/>
          <w:szCs w:val="20"/>
          <w14:textOutline w14:w="3795" w14:cap="sq" w14:cmpd="sng">
            <w14:solidFill>
              <w14:srgbClr w14:val="000000"/>
            </w14:solidFill>
            <w14:prstDash w14:val="solid"/>
            <w14:bevel/>
          </w14:textOutline>
        </w:rPr>
        <w:t>10.一般要求</w:t>
      </w:r>
    </w:p>
    <w:p>
      <w:pPr>
        <w:snapToGrid/>
        <w:spacing w:beforeAutospacing="0" w:afterAutospacing="0" w:line="560" w:lineRule="exact"/>
        <w:ind w:left="0" w:leftChars="0" w:right="105"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10</w:t>
      </w:r>
      <w:r>
        <w:rPr>
          <w:rFonts w:ascii="仿宋" w:hAnsi="宋体" w:eastAsia="仿宋" w:cs="宋体"/>
          <w:color w:val="auto"/>
          <w:spacing w:val="8"/>
          <w:sz w:val="24"/>
          <w:szCs w:val="20"/>
        </w:rPr>
        <w:t>.</w:t>
      </w:r>
      <w:r>
        <w:rPr>
          <w:rFonts w:ascii="仿宋" w:hAnsi="宋体" w:eastAsia="仿宋" w:cs="宋体"/>
          <w:color w:val="auto"/>
          <w:spacing w:val="7"/>
          <w:sz w:val="24"/>
          <w:szCs w:val="20"/>
        </w:rPr>
        <w:t>1 供应商应仔细阅读谈判文件的所有内容，按谈判文件的要求编制谈判响应文件，并保证所</w:t>
      </w:r>
      <w:r>
        <w:rPr>
          <w:rFonts w:ascii="仿宋" w:hAnsi="宋体" w:eastAsia="仿宋" w:cs="宋体"/>
          <w:color w:val="auto"/>
          <w:sz w:val="24"/>
          <w:szCs w:val="20"/>
        </w:rPr>
        <w:t xml:space="preserve"> </w:t>
      </w:r>
      <w:r>
        <w:rPr>
          <w:rFonts w:ascii="仿宋" w:hAnsi="宋体" w:eastAsia="仿宋" w:cs="宋体"/>
          <w:color w:val="auto"/>
          <w:spacing w:val="12"/>
          <w:sz w:val="24"/>
          <w:szCs w:val="20"/>
        </w:rPr>
        <w:t>提供</w:t>
      </w:r>
      <w:r>
        <w:rPr>
          <w:rFonts w:ascii="仿宋" w:hAnsi="宋体" w:eastAsia="仿宋" w:cs="宋体"/>
          <w:color w:val="auto"/>
          <w:spacing w:val="6"/>
          <w:sz w:val="24"/>
          <w:szCs w:val="20"/>
        </w:rPr>
        <w:t>的全部资料的真实性， 以使其谈判响应文件对谈判文件做出实质性的响应。</w:t>
      </w:r>
    </w:p>
    <w:p>
      <w:pPr>
        <w:snapToGrid/>
        <w:spacing w:beforeAutospacing="0" w:afterAutospacing="0" w:line="560" w:lineRule="exact"/>
        <w:ind w:left="0" w:leftChars="0" w:right="2" w:firstLine="556" w:firstLineChars="200"/>
        <w:rPr>
          <w:rFonts w:ascii="仿宋" w:hAnsi="宋体" w:eastAsia="仿宋" w:cs="宋体"/>
          <w:color w:val="auto"/>
          <w:sz w:val="24"/>
          <w:szCs w:val="20"/>
        </w:rPr>
      </w:pPr>
      <w:r>
        <w:rPr>
          <w:rFonts w:ascii="仿宋" w:hAnsi="宋体" w:eastAsia="仿宋" w:cs="宋体"/>
          <w:color w:val="auto"/>
          <w:spacing w:val="19"/>
          <w:sz w:val="24"/>
          <w:szCs w:val="20"/>
        </w:rPr>
        <w:t>1</w:t>
      </w:r>
      <w:r>
        <w:rPr>
          <w:rFonts w:ascii="仿宋" w:hAnsi="宋体" w:eastAsia="仿宋" w:cs="宋体"/>
          <w:color w:val="auto"/>
          <w:spacing w:val="12"/>
          <w:sz w:val="24"/>
          <w:szCs w:val="20"/>
        </w:rPr>
        <w:t>0.2 供应商提交的谈判响应文件及供应商与采购人或代理机构就有关谈判的所有来往函电均</w:t>
      </w:r>
      <w:r>
        <w:rPr>
          <w:rFonts w:ascii="仿宋" w:hAnsi="宋体" w:eastAsia="仿宋" w:cs="宋体"/>
          <w:color w:val="auto"/>
          <w:sz w:val="24"/>
          <w:szCs w:val="20"/>
        </w:rPr>
        <w:t xml:space="preserve"> </w:t>
      </w:r>
      <w:r>
        <w:rPr>
          <w:rFonts w:ascii="仿宋" w:hAnsi="宋体" w:eastAsia="仿宋" w:cs="宋体"/>
          <w:color w:val="auto"/>
          <w:spacing w:val="18"/>
          <w:sz w:val="24"/>
          <w:szCs w:val="20"/>
        </w:rPr>
        <w:t>使</w:t>
      </w:r>
      <w:r>
        <w:rPr>
          <w:rFonts w:ascii="仿宋" w:hAnsi="宋体" w:eastAsia="仿宋" w:cs="宋体"/>
          <w:color w:val="auto"/>
          <w:spacing w:val="17"/>
          <w:sz w:val="24"/>
          <w:szCs w:val="20"/>
        </w:rPr>
        <w:t>用</w:t>
      </w:r>
      <w:r>
        <w:rPr>
          <w:rFonts w:ascii="仿宋" w:hAnsi="宋体" w:eastAsia="仿宋" w:cs="宋体"/>
          <w:color w:val="auto"/>
          <w:spacing w:val="9"/>
          <w:sz w:val="24"/>
          <w:szCs w:val="20"/>
        </w:rPr>
        <w:t>中文。供应商可以提交其它语言的资料，但应附中文注释，在有差异时以中文为准。</w:t>
      </w:r>
    </w:p>
    <w:p>
      <w:pPr>
        <w:snapToGrid/>
        <w:spacing w:beforeAutospacing="0" w:afterAutospacing="0" w:line="560" w:lineRule="exact"/>
        <w:ind w:left="0" w:leftChars="0" w:firstLine="544" w:firstLineChars="200"/>
        <w:rPr>
          <w:rFonts w:ascii="仿宋" w:hAnsi="宋体" w:eastAsia="仿宋" w:cs="宋体"/>
          <w:color w:val="auto"/>
          <w:sz w:val="24"/>
          <w:szCs w:val="20"/>
        </w:rPr>
      </w:pPr>
      <w:r>
        <w:rPr>
          <w:rFonts w:ascii="仿宋" w:hAnsi="宋体" w:eastAsia="仿宋" w:cs="宋体"/>
          <w:color w:val="auto"/>
          <w:spacing w:val="16"/>
          <w:sz w:val="24"/>
          <w:szCs w:val="20"/>
        </w:rPr>
        <w:t>1</w:t>
      </w:r>
      <w:r>
        <w:rPr>
          <w:rFonts w:ascii="仿宋" w:hAnsi="宋体" w:eastAsia="仿宋" w:cs="宋体"/>
          <w:color w:val="auto"/>
          <w:spacing w:val="15"/>
          <w:sz w:val="24"/>
          <w:szCs w:val="20"/>
        </w:rPr>
        <w:t>0</w:t>
      </w:r>
      <w:r>
        <w:rPr>
          <w:rFonts w:ascii="仿宋" w:hAnsi="宋体" w:eastAsia="仿宋" w:cs="宋体"/>
          <w:color w:val="auto"/>
          <w:spacing w:val="8"/>
          <w:sz w:val="24"/>
          <w:szCs w:val="20"/>
        </w:rPr>
        <w:t>.3 计量单位应使用我国法定计量单位，未列明时应默认为我国法定计量单位。</w:t>
      </w:r>
    </w:p>
    <w:p>
      <w:pPr>
        <w:snapToGrid/>
        <w:spacing w:beforeAutospacing="0" w:afterAutospacing="0" w:line="560" w:lineRule="exact"/>
        <w:ind w:left="0" w:leftChars="0" w:firstLine="544" w:firstLineChars="200"/>
        <w:rPr>
          <w:rFonts w:ascii="仿宋" w:hAnsi="宋体" w:eastAsia="仿宋" w:cs="宋体"/>
          <w:color w:val="auto"/>
          <w:sz w:val="24"/>
          <w:szCs w:val="20"/>
        </w:rPr>
      </w:pPr>
      <w:r>
        <w:rPr>
          <w:rFonts w:ascii="仿宋" w:hAnsi="宋体" w:eastAsia="仿宋" w:cs="宋体"/>
          <w:color w:val="auto"/>
          <w:spacing w:val="16"/>
          <w:sz w:val="24"/>
          <w:szCs w:val="20"/>
        </w:rPr>
        <w:t>10</w:t>
      </w:r>
      <w:r>
        <w:rPr>
          <w:rFonts w:ascii="仿宋" w:hAnsi="宋体" w:eastAsia="仿宋" w:cs="宋体"/>
          <w:color w:val="auto"/>
          <w:spacing w:val="11"/>
          <w:sz w:val="24"/>
          <w:szCs w:val="20"/>
        </w:rPr>
        <w:t>.</w:t>
      </w:r>
      <w:r>
        <w:rPr>
          <w:rFonts w:ascii="仿宋" w:hAnsi="宋体" w:eastAsia="仿宋" w:cs="宋体"/>
          <w:color w:val="auto"/>
          <w:spacing w:val="8"/>
          <w:sz w:val="24"/>
          <w:szCs w:val="20"/>
        </w:rPr>
        <w:t>4 谈判响应文件应采用书面形式，传真、电子邮件形式的谈判响应文件概不接受。</w:t>
      </w:r>
    </w:p>
    <w:p>
      <w:pPr>
        <w:snapToGrid/>
        <w:spacing w:beforeAutospacing="0" w:afterAutospacing="0" w:line="560" w:lineRule="exact"/>
        <w:ind w:left="0" w:leftChars="0" w:firstLine="512" w:firstLineChars="200"/>
        <w:rPr>
          <w:rFonts w:ascii="仿宋" w:hAnsi="宋体" w:eastAsia="仿宋" w:cs="宋体"/>
          <w:color w:val="auto"/>
          <w:sz w:val="24"/>
          <w:szCs w:val="20"/>
        </w:rPr>
      </w:pPr>
      <w:r>
        <w:rPr>
          <w:rFonts w:ascii="仿宋" w:hAnsi="宋体" w:eastAsia="仿宋" w:cs="宋体"/>
          <w:color w:val="auto"/>
          <w:spacing w:val="8"/>
          <w:sz w:val="24"/>
          <w:szCs w:val="20"/>
        </w:rPr>
        <w:t>10.5 供应商应按谈判文件中提供的谈判响应文件格式填写</w:t>
      </w:r>
      <w:r>
        <w:rPr>
          <w:rFonts w:ascii="仿宋" w:hAnsi="宋体" w:eastAsia="仿宋" w:cs="宋体"/>
          <w:color w:val="auto"/>
          <w:spacing w:val="6"/>
          <w:sz w:val="24"/>
          <w:szCs w:val="20"/>
        </w:rPr>
        <w:t>。</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12"/>
          <w:position w:val="1"/>
          <w:sz w:val="28"/>
          <w:szCs w:val="20"/>
          <w14:textOutline w14:w="3795" w14:cap="sq" w14:cmpd="sng">
            <w14:solidFill>
              <w14:srgbClr w14:val="000000"/>
            </w14:solidFill>
            <w14:prstDash w14:val="solid"/>
            <w14:bevel/>
          </w14:textOutline>
        </w:rPr>
        <w:t>1</w:t>
      </w:r>
      <w:r>
        <w:rPr>
          <w:rFonts w:ascii="仿宋" w:hAnsi="宋体" w:eastAsia="仿宋" w:cs="宋体"/>
          <w:b w:val="0"/>
          <w:color w:val="auto"/>
          <w:spacing w:val="6"/>
          <w:position w:val="1"/>
          <w:sz w:val="28"/>
          <w:szCs w:val="20"/>
          <w14:textOutline w14:w="3795" w14:cap="sq" w14:cmpd="sng">
            <w14:solidFill>
              <w14:srgbClr w14:val="000000"/>
            </w14:solidFill>
            <w14:prstDash w14:val="solid"/>
            <w14:bevel/>
          </w14:textOutline>
        </w:rPr>
        <w:t>1.响应文件的组成</w:t>
      </w:r>
    </w:p>
    <w:p>
      <w:pPr>
        <w:snapToGrid/>
        <w:spacing w:beforeAutospacing="0" w:afterAutospacing="0" w:line="560" w:lineRule="exact"/>
        <w:ind w:left="0" w:leftChars="0" w:firstLine="528" w:firstLineChars="200"/>
        <w:rPr>
          <w:rFonts w:ascii="仿宋" w:hAnsi="宋体" w:eastAsia="仿宋" w:cs="宋体"/>
          <w:color w:val="auto"/>
          <w:sz w:val="24"/>
          <w:szCs w:val="20"/>
        </w:rPr>
      </w:pPr>
      <w:r>
        <w:rPr>
          <w:rFonts w:ascii="仿宋" w:hAnsi="宋体" w:eastAsia="仿宋" w:cs="宋体"/>
          <w:color w:val="auto"/>
          <w:spacing w:val="12"/>
          <w:sz w:val="24"/>
          <w:szCs w:val="20"/>
        </w:rPr>
        <w:t>1</w:t>
      </w:r>
      <w:r>
        <w:rPr>
          <w:rFonts w:ascii="仿宋" w:hAnsi="宋体" w:eastAsia="仿宋" w:cs="宋体"/>
          <w:color w:val="auto"/>
          <w:spacing w:val="11"/>
          <w:sz w:val="24"/>
          <w:szCs w:val="20"/>
        </w:rPr>
        <w:t>1</w:t>
      </w:r>
      <w:r>
        <w:rPr>
          <w:rFonts w:ascii="仿宋" w:hAnsi="宋体" w:eastAsia="仿宋" w:cs="宋体"/>
          <w:color w:val="auto"/>
          <w:spacing w:val="6"/>
          <w:sz w:val="24"/>
          <w:szCs w:val="20"/>
        </w:rPr>
        <w:t>.1 谈判响应文件包括下列内容：</w:t>
      </w:r>
    </w:p>
    <w:p>
      <w:pPr>
        <w:snapToGrid/>
        <w:spacing w:beforeAutospacing="0" w:afterAutospacing="0" w:line="560" w:lineRule="exact"/>
        <w:ind w:left="0" w:leftChars="0" w:firstLine="556" w:firstLineChars="200"/>
        <w:rPr>
          <w:rFonts w:ascii="仿宋" w:hAnsi="宋体" w:eastAsia="仿宋" w:cs="宋体"/>
          <w:color w:val="auto"/>
          <w:sz w:val="24"/>
          <w:szCs w:val="20"/>
        </w:rPr>
      </w:pPr>
      <w:r>
        <w:rPr>
          <w:rFonts w:ascii="仿宋" w:hAnsi="宋体" w:eastAsia="仿宋" w:cs="宋体"/>
          <w:color w:val="auto"/>
          <w:spacing w:val="19"/>
          <w:sz w:val="24"/>
          <w:szCs w:val="20"/>
        </w:rPr>
        <w:t>(1) 谈判函</w:t>
      </w:r>
    </w:p>
    <w:p>
      <w:pPr>
        <w:snapToGrid/>
        <w:spacing w:beforeAutospacing="0" w:afterAutospacing="0" w:line="560" w:lineRule="exact"/>
        <w:ind w:left="0" w:leftChars="0" w:firstLine="556" w:firstLineChars="200"/>
        <w:rPr>
          <w:rFonts w:ascii="仿宋" w:hAnsi="宋体" w:eastAsia="仿宋" w:cs="宋体"/>
          <w:color w:val="auto"/>
          <w:sz w:val="24"/>
          <w:szCs w:val="20"/>
        </w:rPr>
      </w:pPr>
      <w:r>
        <w:rPr>
          <w:rFonts w:ascii="仿宋" w:hAnsi="宋体" w:eastAsia="仿宋" w:cs="宋体"/>
          <w:color w:val="auto"/>
          <w:spacing w:val="19"/>
          <w:sz w:val="24"/>
          <w:szCs w:val="20"/>
        </w:rPr>
        <w:t>(</w:t>
      </w:r>
      <w:r>
        <w:rPr>
          <w:rFonts w:ascii="仿宋" w:hAnsi="宋体" w:eastAsia="仿宋" w:cs="宋体"/>
          <w:color w:val="auto"/>
          <w:spacing w:val="18"/>
          <w:sz w:val="24"/>
          <w:szCs w:val="20"/>
        </w:rPr>
        <w:t>2) 谈判声明</w:t>
      </w:r>
    </w:p>
    <w:p>
      <w:pPr>
        <w:snapToGrid/>
        <w:spacing w:beforeAutospacing="0" w:afterAutospacing="0" w:line="560" w:lineRule="exact"/>
        <w:ind w:left="0" w:leftChars="0" w:firstLine="548" w:firstLineChars="200"/>
        <w:rPr>
          <w:rFonts w:ascii="仿宋" w:hAnsi="宋体" w:eastAsia="仿宋" w:cs="宋体"/>
          <w:color w:val="auto"/>
          <w:sz w:val="24"/>
          <w:szCs w:val="20"/>
        </w:rPr>
      </w:pPr>
      <w:r>
        <w:rPr>
          <w:rFonts w:ascii="仿宋" w:hAnsi="宋体" w:eastAsia="仿宋" w:cs="宋体"/>
          <w:color w:val="auto"/>
          <w:spacing w:val="17"/>
          <w:sz w:val="24"/>
          <w:szCs w:val="20"/>
        </w:rPr>
        <w:t>(3) 谈判保证金</w:t>
      </w:r>
    </w:p>
    <w:p>
      <w:pPr>
        <w:snapToGrid/>
        <w:spacing w:beforeAutospacing="0" w:afterAutospacing="0" w:line="560" w:lineRule="exact"/>
        <w:ind w:left="0" w:leftChars="0" w:firstLine="572" w:firstLineChars="200"/>
        <w:rPr>
          <w:rFonts w:ascii="仿宋" w:hAnsi="宋体" w:eastAsia="仿宋" w:cs="宋体"/>
          <w:color w:val="auto"/>
          <w:sz w:val="24"/>
          <w:szCs w:val="20"/>
        </w:rPr>
      </w:pPr>
      <w:r>
        <w:rPr>
          <w:rFonts w:ascii="仿宋" w:hAnsi="宋体" w:eastAsia="仿宋" w:cs="宋体"/>
          <w:color w:val="auto"/>
          <w:spacing w:val="23"/>
          <w:sz w:val="24"/>
          <w:szCs w:val="20"/>
        </w:rPr>
        <w:t>(</w:t>
      </w:r>
      <w:r>
        <w:rPr>
          <w:rFonts w:ascii="仿宋" w:hAnsi="宋体" w:eastAsia="仿宋" w:cs="宋体"/>
          <w:color w:val="auto"/>
          <w:spacing w:val="14"/>
          <w:sz w:val="24"/>
          <w:szCs w:val="20"/>
        </w:rPr>
        <w:t>4) 供应商的资格证明材料</w:t>
      </w:r>
    </w:p>
    <w:p>
      <w:pPr>
        <w:snapToGrid/>
        <w:spacing w:beforeAutospacing="0" w:afterAutospacing="0" w:line="560" w:lineRule="exact"/>
        <w:ind w:left="0" w:leftChars="0" w:firstLine="556" w:firstLineChars="200"/>
        <w:rPr>
          <w:rFonts w:ascii="仿宋" w:hAnsi="宋体" w:eastAsia="仿宋" w:cs="宋体"/>
          <w:color w:val="auto"/>
          <w:sz w:val="24"/>
          <w:szCs w:val="20"/>
        </w:rPr>
      </w:pPr>
      <w:r>
        <w:rPr>
          <w:rFonts w:ascii="仿宋" w:hAnsi="宋体" w:eastAsia="仿宋" w:cs="宋体"/>
          <w:color w:val="auto"/>
          <w:spacing w:val="19"/>
          <w:sz w:val="24"/>
          <w:szCs w:val="20"/>
        </w:rPr>
        <w:t>(</w:t>
      </w:r>
      <w:r>
        <w:rPr>
          <w:rFonts w:ascii="仿宋" w:hAnsi="宋体" w:eastAsia="仿宋" w:cs="宋体"/>
          <w:color w:val="auto"/>
          <w:spacing w:val="18"/>
          <w:sz w:val="24"/>
          <w:szCs w:val="20"/>
        </w:rPr>
        <w:t>5) 施工方案</w:t>
      </w:r>
    </w:p>
    <w:p>
      <w:pPr>
        <w:snapToGrid/>
        <w:spacing w:beforeAutospacing="0" w:afterAutospacing="0" w:line="560" w:lineRule="exact"/>
        <w:ind w:left="0" w:leftChars="0" w:firstLine="548" w:firstLineChars="200"/>
        <w:rPr>
          <w:rFonts w:ascii="仿宋" w:hAnsi="宋体" w:eastAsia="仿宋" w:cs="宋体"/>
          <w:color w:val="auto"/>
          <w:sz w:val="24"/>
          <w:szCs w:val="20"/>
        </w:rPr>
      </w:pPr>
      <w:r>
        <w:rPr>
          <w:rFonts w:ascii="仿宋" w:hAnsi="宋体" w:eastAsia="仿宋" w:cs="宋体"/>
          <w:color w:val="auto"/>
          <w:spacing w:val="17"/>
          <w:sz w:val="24"/>
          <w:szCs w:val="20"/>
        </w:rPr>
        <w:t>(</w:t>
      </w:r>
      <w:r>
        <w:rPr>
          <w:rFonts w:ascii="仿宋" w:hAnsi="宋体" w:eastAsia="仿宋" w:cs="宋体"/>
          <w:color w:val="auto"/>
          <w:spacing w:val="14"/>
          <w:sz w:val="24"/>
          <w:szCs w:val="20"/>
        </w:rPr>
        <w:t>6) 项目班子成员配备情况表</w:t>
      </w:r>
    </w:p>
    <w:p>
      <w:pPr>
        <w:snapToGrid/>
        <w:spacing w:beforeAutospacing="0" w:afterAutospacing="0" w:line="560" w:lineRule="exact"/>
        <w:ind w:left="0" w:leftChars="0" w:firstLine="560" w:firstLineChars="200"/>
        <w:rPr>
          <w:rFonts w:ascii="仿宋" w:hAnsi="宋体" w:eastAsia="仿宋" w:cs="宋体"/>
          <w:color w:val="auto"/>
          <w:sz w:val="24"/>
          <w:szCs w:val="20"/>
        </w:rPr>
      </w:pPr>
      <w:r>
        <w:rPr>
          <w:rFonts w:ascii="仿宋" w:hAnsi="宋体" w:eastAsia="仿宋" w:cs="宋体"/>
          <w:color w:val="auto"/>
          <w:spacing w:val="20"/>
          <w:sz w:val="24"/>
          <w:szCs w:val="20"/>
        </w:rPr>
        <w:t>(</w:t>
      </w:r>
      <w:r>
        <w:rPr>
          <w:rFonts w:ascii="仿宋" w:hAnsi="宋体" w:eastAsia="仿宋" w:cs="宋体"/>
          <w:color w:val="auto"/>
          <w:spacing w:val="15"/>
          <w:sz w:val="24"/>
          <w:szCs w:val="20"/>
        </w:rPr>
        <w:t>7) 报价表及报价文件</w:t>
      </w:r>
    </w:p>
    <w:p>
      <w:pPr>
        <w:snapToGrid/>
        <w:spacing w:beforeAutospacing="0" w:afterAutospacing="0" w:line="560" w:lineRule="exact"/>
        <w:ind w:left="0" w:leftChars="0" w:firstLine="580" w:firstLineChars="200"/>
        <w:rPr>
          <w:rFonts w:ascii="仿宋" w:hAnsi="宋体" w:eastAsia="仿宋" w:cs="宋体"/>
          <w:color w:val="auto"/>
          <w:sz w:val="24"/>
          <w:szCs w:val="20"/>
        </w:rPr>
      </w:pPr>
      <w:r>
        <w:rPr>
          <w:rFonts w:ascii="仿宋" w:hAnsi="宋体" w:eastAsia="仿宋" w:cs="宋体"/>
          <w:color w:val="auto"/>
          <w:spacing w:val="25"/>
          <w:sz w:val="24"/>
          <w:szCs w:val="20"/>
        </w:rPr>
        <w:t>(</w:t>
      </w:r>
      <w:r>
        <w:rPr>
          <w:rFonts w:ascii="仿宋" w:hAnsi="宋体" w:eastAsia="仿宋" w:cs="宋体"/>
          <w:color w:val="auto"/>
          <w:spacing w:val="13"/>
          <w:sz w:val="24"/>
          <w:szCs w:val="20"/>
        </w:rPr>
        <w:t>8) 供应商认为需提供的其它资料</w:t>
      </w:r>
    </w:p>
    <w:p>
      <w:pPr>
        <w:snapToGrid/>
        <w:spacing w:beforeAutospacing="0" w:afterAutospacing="0" w:line="560" w:lineRule="exact"/>
        <w:ind w:left="0" w:leftChars="0"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11</w:t>
      </w:r>
      <w:r>
        <w:rPr>
          <w:rFonts w:ascii="仿宋" w:hAnsi="宋体" w:eastAsia="仿宋" w:cs="宋体"/>
          <w:color w:val="auto"/>
          <w:spacing w:val="7"/>
          <w:sz w:val="24"/>
          <w:szCs w:val="20"/>
        </w:rPr>
        <w:t>.2 根据《政府采购法》第四十二条的规定，供应商无论成交与否，其响应文件不予退还。</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4"/>
          <w:position w:val="1"/>
          <w:sz w:val="28"/>
          <w:szCs w:val="20"/>
          <w14:textOutline w14:w="3795" w14:cap="sq" w14:cmpd="sng">
            <w14:solidFill>
              <w14:srgbClr w14:val="000000"/>
            </w14:solidFill>
            <w14:prstDash w14:val="solid"/>
            <w14:bevel/>
          </w14:textOutline>
        </w:rPr>
        <w:t>1</w:t>
      </w:r>
      <w:r>
        <w:rPr>
          <w:rFonts w:ascii="仿宋" w:hAnsi="宋体" w:eastAsia="仿宋" w:cs="宋体"/>
          <w:b w:val="0"/>
          <w:color w:val="auto"/>
          <w:spacing w:val="3"/>
          <w:position w:val="1"/>
          <w:sz w:val="28"/>
          <w:szCs w:val="20"/>
          <w14:textOutline w14:w="3795" w14:cap="sq" w14:cmpd="sng">
            <w14:solidFill>
              <w14:srgbClr w14:val="000000"/>
            </w14:solidFill>
            <w14:prstDash w14:val="solid"/>
            <w14:bevel/>
          </w14:textOutline>
        </w:rPr>
        <w:t>2</w:t>
      </w:r>
      <w:r>
        <w:rPr>
          <w:rFonts w:ascii="仿宋" w:hAnsi="宋体" w:eastAsia="仿宋" w:cs="宋体"/>
          <w:b w:val="0"/>
          <w:color w:val="auto"/>
          <w:spacing w:val="2"/>
          <w:position w:val="1"/>
          <w:sz w:val="28"/>
          <w:szCs w:val="20"/>
          <w14:textOutline w14:w="3795" w14:cap="sq" w14:cmpd="sng">
            <w14:solidFill>
              <w14:srgbClr w14:val="000000"/>
            </w14:solidFill>
            <w14:prstDash w14:val="solid"/>
            <w14:bevel/>
          </w14:textOutline>
        </w:rPr>
        <w:t>.报价</w:t>
      </w:r>
    </w:p>
    <w:p>
      <w:pPr>
        <w:snapToGrid/>
        <w:spacing w:beforeAutospacing="0" w:afterAutospacing="0" w:line="560" w:lineRule="exact"/>
        <w:ind w:left="0" w:leftChars="0" w:firstLine="500" w:firstLineChars="200"/>
        <w:rPr>
          <w:rFonts w:ascii="仿宋" w:hAnsi="宋体" w:eastAsia="仿宋" w:cs="宋体"/>
          <w:color w:val="auto"/>
          <w:sz w:val="24"/>
          <w:szCs w:val="20"/>
        </w:rPr>
      </w:pPr>
      <w:r>
        <w:rPr>
          <w:rFonts w:ascii="仿宋" w:hAnsi="宋体" w:eastAsia="仿宋" w:cs="宋体"/>
          <w:color w:val="auto"/>
          <w:spacing w:val="5"/>
          <w:sz w:val="24"/>
          <w:szCs w:val="20"/>
        </w:rPr>
        <w:t>12.1 供应商应当根据谈判文件要求和范围，以人民币报价， 以元为单位，保留小数点后两位</w:t>
      </w:r>
      <w:r>
        <w:rPr>
          <w:rFonts w:ascii="仿宋" w:hAnsi="宋体" w:eastAsia="仿宋" w:cs="宋体"/>
          <w:color w:val="auto"/>
          <w:spacing w:val="4"/>
          <w:sz w:val="24"/>
          <w:szCs w:val="20"/>
        </w:rPr>
        <w:t>。</w:t>
      </w:r>
    </w:p>
    <w:p>
      <w:pPr>
        <w:snapToGrid/>
        <w:spacing w:beforeAutospacing="0" w:afterAutospacing="0" w:line="560" w:lineRule="exact"/>
        <w:ind w:left="0" w:leftChars="0"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▲12</w:t>
      </w:r>
      <w:r>
        <w:rPr>
          <w:rFonts w:ascii="仿宋" w:hAnsi="宋体" w:eastAsia="仿宋" w:cs="宋体"/>
          <w:color w:val="auto"/>
          <w:spacing w:val="9"/>
          <w:sz w:val="24"/>
          <w:szCs w:val="20"/>
        </w:rPr>
        <w:t>.</w:t>
      </w:r>
      <w:r>
        <w:rPr>
          <w:rFonts w:ascii="仿宋" w:hAnsi="宋体" w:eastAsia="仿宋" w:cs="宋体"/>
          <w:color w:val="auto"/>
          <w:spacing w:val="7"/>
          <w:sz w:val="24"/>
          <w:szCs w:val="20"/>
        </w:rPr>
        <w:t>2 报价是履行合同的最终价格，应包括为完成本项目谈判范围内所有设备、配套工具及供</w:t>
      </w:r>
      <w:r>
        <w:rPr>
          <w:rFonts w:ascii="仿宋" w:hAnsi="宋体" w:eastAsia="仿宋" w:cs="宋体"/>
          <w:color w:val="auto"/>
          <w:sz w:val="24"/>
          <w:szCs w:val="20"/>
        </w:rPr>
        <w:t xml:space="preserve"> </w:t>
      </w:r>
      <w:r>
        <w:rPr>
          <w:rFonts w:ascii="仿宋" w:hAnsi="宋体" w:eastAsia="仿宋" w:cs="宋体"/>
          <w:color w:val="auto"/>
          <w:spacing w:val="20"/>
          <w:sz w:val="24"/>
          <w:szCs w:val="20"/>
        </w:rPr>
        <w:t>货、运</w:t>
      </w:r>
      <w:r>
        <w:rPr>
          <w:rFonts w:ascii="仿宋" w:hAnsi="宋体" w:eastAsia="仿宋" w:cs="宋体"/>
          <w:color w:val="auto"/>
          <w:spacing w:val="12"/>
          <w:sz w:val="24"/>
          <w:szCs w:val="20"/>
        </w:rPr>
        <w:t>输</w:t>
      </w:r>
      <w:r>
        <w:rPr>
          <w:rFonts w:ascii="仿宋" w:hAnsi="宋体" w:eastAsia="仿宋" w:cs="宋体"/>
          <w:color w:val="auto"/>
          <w:spacing w:val="10"/>
          <w:sz w:val="24"/>
          <w:szCs w:val="20"/>
        </w:rPr>
        <w:t>、安装调试、保险、税金及其它附带服务的全部费用。供应商漏报的单价或每项单价报价</w:t>
      </w:r>
      <w:r>
        <w:rPr>
          <w:rFonts w:ascii="仿宋" w:hAnsi="宋体" w:eastAsia="仿宋" w:cs="宋体"/>
          <w:color w:val="auto"/>
          <w:sz w:val="24"/>
          <w:szCs w:val="20"/>
        </w:rPr>
        <w:t xml:space="preserve"> </w:t>
      </w:r>
      <w:r>
        <w:rPr>
          <w:rFonts w:ascii="仿宋" w:hAnsi="宋体" w:eastAsia="仿宋" w:cs="宋体"/>
          <w:color w:val="auto"/>
          <w:spacing w:val="20"/>
          <w:sz w:val="24"/>
          <w:szCs w:val="20"/>
        </w:rPr>
        <w:t>中漏报</w:t>
      </w:r>
      <w:r>
        <w:rPr>
          <w:rFonts w:ascii="仿宋" w:hAnsi="宋体" w:eastAsia="仿宋" w:cs="宋体"/>
          <w:color w:val="auto"/>
          <w:spacing w:val="12"/>
          <w:sz w:val="24"/>
          <w:szCs w:val="20"/>
        </w:rPr>
        <w:t>、</w:t>
      </w:r>
      <w:r>
        <w:rPr>
          <w:rFonts w:ascii="仿宋" w:hAnsi="宋体" w:eastAsia="仿宋" w:cs="宋体"/>
          <w:color w:val="auto"/>
          <w:spacing w:val="10"/>
          <w:sz w:val="24"/>
          <w:szCs w:val="20"/>
        </w:rPr>
        <w:t>少报的费用，视为此项费用已隐含在其他报价中，成交后不予调整。验收费用视同隐含在</w:t>
      </w:r>
      <w:r>
        <w:rPr>
          <w:rFonts w:ascii="仿宋" w:hAnsi="宋体" w:eastAsia="仿宋" w:cs="宋体"/>
          <w:color w:val="auto"/>
          <w:sz w:val="24"/>
          <w:szCs w:val="20"/>
        </w:rPr>
        <w:t xml:space="preserve"> </w:t>
      </w:r>
      <w:r>
        <w:rPr>
          <w:rFonts w:ascii="仿宋" w:hAnsi="宋体" w:eastAsia="仿宋" w:cs="宋体"/>
          <w:color w:val="auto"/>
          <w:spacing w:val="20"/>
          <w:sz w:val="24"/>
          <w:szCs w:val="20"/>
        </w:rPr>
        <w:t>报价中</w:t>
      </w:r>
      <w:r>
        <w:rPr>
          <w:rFonts w:ascii="仿宋" w:hAnsi="宋体" w:eastAsia="仿宋" w:cs="宋体"/>
          <w:color w:val="auto"/>
          <w:spacing w:val="12"/>
          <w:sz w:val="24"/>
          <w:szCs w:val="20"/>
        </w:rPr>
        <w:t>，</w:t>
      </w:r>
      <w:r>
        <w:rPr>
          <w:rFonts w:ascii="仿宋" w:hAnsi="宋体" w:eastAsia="仿宋" w:cs="宋体"/>
          <w:color w:val="auto"/>
          <w:spacing w:val="10"/>
          <w:sz w:val="24"/>
          <w:szCs w:val="20"/>
        </w:rPr>
        <w:t>不在另行报价。供应商报价自行考虑本项目所需的辅材及零星材料费用，满足项目运行验</w:t>
      </w:r>
      <w:r>
        <w:rPr>
          <w:rFonts w:ascii="仿宋" w:hAnsi="宋体" w:eastAsia="仿宋" w:cs="宋体"/>
          <w:color w:val="auto"/>
          <w:sz w:val="24"/>
          <w:szCs w:val="20"/>
        </w:rPr>
        <w:t xml:space="preserve"> </w:t>
      </w:r>
      <w:r>
        <w:rPr>
          <w:rFonts w:ascii="仿宋" w:hAnsi="宋体" w:eastAsia="仿宋" w:cs="宋体"/>
          <w:color w:val="auto"/>
          <w:spacing w:val="9"/>
          <w:sz w:val="24"/>
          <w:szCs w:val="20"/>
        </w:rPr>
        <w:t>收合格的标准，此项费用包含在报价中。</w:t>
      </w:r>
    </w:p>
    <w:p>
      <w:pPr>
        <w:snapToGrid/>
        <w:spacing w:beforeAutospacing="0" w:afterAutospacing="0" w:line="560" w:lineRule="exact"/>
        <w:ind w:left="0" w:leftChars="0"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12</w:t>
      </w:r>
      <w:r>
        <w:rPr>
          <w:rFonts w:ascii="仿宋" w:hAnsi="宋体" w:eastAsia="仿宋" w:cs="宋体"/>
          <w:color w:val="auto"/>
          <w:spacing w:val="8"/>
          <w:sz w:val="24"/>
          <w:szCs w:val="20"/>
        </w:rPr>
        <w:t>.</w:t>
      </w:r>
      <w:r>
        <w:rPr>
          <w:rFonts w:ascii="仿宋" w:hAnsi="宋体" w:eastAsia="仿宋" w:cs="宋体"/>
          <w:color w:val="auto"/>
          <w:spacing w:val="7"/>
          <w:sz w:val="24"/>
          <w:szCs w:val="20"/>
        </w:rPr>
        <w:t>3 供应商应按第四章“采购需求”要求及第五章“谈判响应文件组成”格式填写。供应商在</w:t>
      </w:r>
      <w:r>
        <w:rPr>
          <w:rFonts w:ascii="仿宋" w:hAnsi="宋体" w:eastAsia="仿宋" w:cs="宋体"/>
          <w:color w:val="auto"/>
          <w:sz w:val="24"/>
          <w:szCs w:val="20"/>
        </w:rPr>
        <w:t xml:space="preserve"> </w:t>
      </w:r>
      <w:r>
        <w:rPr>
          <w:rFonts w:ascii="仿宋" w:hAnsi="宋体" w:eastAsia="仿宋" w:cs="宋体"/>
          <w:color w:val="auto"/>
          <w:spacing w:val="8"/>
          <w:sz w:val="24"/>
          <w:szCs w:val="20"/>
        </w:rPr>
        <w:t>本章第 8.1 款规定的提交谈判文件截止之日前修改报价中的报价，应同时修改其按第五章要求填</w:t>
      </w:r>
      <w:r>
        <w:rPr>
          <w:rFonts w:ascii="仿宋" w:hAnsi="宋体" w:eastAsia="仿宋" w:cs="宋体"/>
          <w:color w:val="auto"/>
          <w:sz w:val="24"/>
          <w:szCs w:val="20"/>
        </w:rPr>
        <w:t xml:space="preserve">写 </w:t>
      </w:r>
      <w:r>
        <w:rPr>
          <w:rFonts w:ascii="仿宋" w:hAnsi="宋体" w:eastAsia="仿宋" w:cs="宋体"/>
          <w:color w:val="auto"/>
          <w:spacing w:val="8"/>
          <w:sz w:val="24"/>
          <w:szCs w:val="20"/>
        </w:rPr>
        <w:t>的相应表格中的报价</w:t>
      </w:r>
      <w:r>
        <w:rPr>
          <w:rFonts w:ascii="仿宋" w:hAnsi="宋体" w:eastAsia="仿宋" w:cs="宋体"/>
          <w:color w:val="auto"/>
          <w:spacing w:val="7"/>
          <w:sz w:val="24"/>
          <w:szCs w:val="20"/>
        </w:rPr>
        <w:t>。</w:t>
      </w:r>
    </w:p>
    <w:p>
      <w:pPr>
        <w:snapToGrid/>
        <w:spacing w:beforeAutospacing="0" w:afterAutospacing="0" w:line="560" w:lineRule="exact"/>
        <w:ind w:left="0" w:leftChars="0"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12</w:t>
      </w:r>
      <w:r>
        <w:rPr>
          <w:rFonts w:ascii="仿宋" w:hAnsi="宋体" w:eastAsia="仿宋" w:cs="宋体"/>
          <w:color w:val="auto"/>
          <w:spacing w:val="12"/>
          <w:sz w:val="24"/>
          <w:szCs w:val="20"/>
        </w:rPr>
        <w:t>.</w:t>
      </w:r>
      <w:r>
        <w:rPr>
          <w:rFonts w:ascii="仿宋" w:hAnsi="宋体" w:eastAsia="仿宋" w:cs="宋体"/>
          <w:color w:val="auto"/>
          <w:spacing w:val="7"/>
          <w:sz w:val="24"/>
          <w:szCs w:val="20"/>
        </w:rPr>
        <w:t>4 供应商的报价不得超过采购项目预算，采购项目预算或其计算方法见</w:t>
      </w:r>
      <w:r>
        <w:rPr>
          <w:rFonts w:ascii="仿宋" w:hAnsi="宋体" w:eastAsia="仿宋" w:cs="宋体"/>
          <w:color w:val="auto"/>
          <w:spacing w:val="7"/>
          <w:sz w:val="24"/>
          <w:szCs w:val="20"/>
          <w14:textOutline w14:w="3795" w14:cap="sq" w14:cmpd="sng">
            <w14:solidFill>
              <w14:srgbClr w14:val="000000"/>
            </w14:solidFill>
            <w14:prstDash w14:val="solid"/>
            <w14:bevel/>
          </w14:textOutline>
        </w:rPr>
        <w:t>谈判须知前附表</w:t>
      </w:r>
      <w:r>
        <w:rPr>
          <w:rFonts w:ascii="仿宋" w:hAnsi="宋体" w:eastAsia="仿宋" w:cs="宋体"/>
          <w:color w:val="auto"/>
          <w:spacing w:val="7"/>
          <w:sz w:val="24"/>
          <w:szCs w:val="20"/>
        </w:rPr>
        <w:t>。</w:t>
      </w:r>
    </w:p>
    <w:p>
      <w:pPr>
        <w:snapToGrid/>
        <w:spacing w:beforeAutospacing="0" w:afterAutospacing="0" w:line="560" w:lineRule="exact"/>
        <w:ind w:left="0" w:leftChars="0" w:firstLine="520" w:firstLineChars="200"/>
        <w:rPr>
          <w:rFonts w:ascii="仿宋" w:hAnsi="宋体" w:eastAsia="仿宋" w:cs="宋体"/>
          <w:color w:val="auto"/>
          <w:sz w:val="24"/>
          <w:szCs w:val="20"/>
        </w:rPr>
      </w:pPr>
      <w:r>
        <w:rPr>
          <w:rFonts w:ascii="仿宋" w:hAnsi="宋体" w:eastAsia="仿宋" w:cs="宋体"/>
          <w:color w:val="auto"/>
          <w:spacing w:val="10"/>
          <w:sz w:val="24"/>
          <w:szCs w:val="20"/>
        </w:rPr>
        <w:t>12</w:t>
      </w:r>
      <w:r>
        <w:rPr>
          <w:rFonts w:ascii="仿宋" w:hAnsi="宋体" w:eastAsia="仿宋" w:cs="宋体"/>
          <w:color w:val="auto"/>
          <w:spacing w:val="5"/>
          <w:sz w:val="24"/>
          <w:szCs w:val="20"/>
        </w:rPr>
        <w:t>.5 采购人不保证将合同授予最低报价的供应商。</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16"/>
          <w:position w:val="1"/>
          <w:sz w:val="28"/>
          <w:szCs w:val="20"/>
          <w14:textOutline w14:w="3795" w14:cap="sq" w14:cmpd="sng">
            <w14:solidFill>
              <w14:srgbClr w14:val="000000"/>
            </w14:solidFill>
            <w14:prstDash w14:val="solid"/>
            <w14:bevel/>
          </w14:textOutline>
        </w:rPr>
        <w:t>1</w:t>
      </w:r>
      <w:r>
        <w:rPr>
          <w:rFonts w:ascii="仿宋" w:hAnsi="宋体" w:eastAsia="仿宋" w:cs="宋体"/>
          <w:b w:val="0"/>
          <w:color w:val="auto"/>
          <w:spacing w:val="13"/>
          <w:position w:val="1"/>
          <w:sz w:val="28"/>
          <w:szCs w:val="20"/>
          <w14:textOutline w14:w="3795" w14:cap="sq" w14:cmpd="sng">
            <w14:solidFill>
              <w14:srgbClr w14:val="000000"/>
            </w14:solidFill>
            <w14:prstDash w14:val="solid"/>
            <w14:bevel/>
          </w14:textOutline>
        </w:rPr>
        <w:t>3</w:t>
      </w:r>
      <w:r>
        <w:rPr>
          <w:rFonts w:ascii="仿宋" w:hAnsi="宋体" w:eastAsia="仿宋" w:cs="宋体"/>
          <w:b w:val="0"/>
          <w:color w:val="auto"/>
          <w:spacing w:val="8"/>
          <w:position w:val="1"/>
          <w:sz w:val="28"/>
          <w:szCs w:val="20"/>
          <w14:textOutline w14:w="3795" w14:cap="sq" w14:cmpd="sng">
            <w14:solidFill>
              <w14:srgbClr w14:val="000000"/>
            </w14:solidFill>
            <w14:prstDash w14:val="solid"/>
            <w14:bevel/>
          </w14:textOutline>
        </w:rPr>
        <w:t>.供应商符合谈判文件规定的证明文件</w:t>
      </w:r>
    </w:p>
    <w:p>
      <w:pPr>
        <w:snapToGrid/>
        <w:spacing w:beforeAutospacing="0" w:afterAutospacing="0" w:line="560" w:lineRule="exact"/>
        <w:ind w:left="0" w:leftChars="0" w:right="2" w:firstLine="512" w:firstLineChars="200"/>
        <w:rPr>
          <w:rFonts w:ascii="仿宋" w:hAnsi="宋体" w:eastAsia="仿宋" w:cs="宋体"/>
          <w:color w:val="auto"/>
          <w:sz w:val="24"/>
          <w:szCs w:val="20"/>
        </w:rPr>
      </w:pPr>
      <w:r>
        <w:rPr>
          <w:rFonts w:ascii="仿宋" w:hAnsi="宋体" w:eastAsia="仿宋" w:cs="宋体"/>
          <w:color w:val="auto"/>
          <w:spacing w:val="8"/>
          <w:sz w:val="24"/>
          <w:szCs w:val="20"/>
        </w:rPr>
        <w:t>13.1 供应商</w:t>
      </w:r>
      <w:r>
        <w:rPr>
          <w:rFonts w:ascii="仿宋" w:hAnsi="宋体" w:eastAsia="仿宋" w:cs="宋体"/>
          <w:color w:val="auto"/>
          <w:spacing w:val="7"/>
          <w:sz w:val="24"/>
          <w:szCs w:val="20"/>
        </w:rPr>
        <w:t>应</w:t>
      </w:r>
      <w:r>
        <w:rPr>
          <w:rFonts w:ascii="仿宋" w:hAnsi="宋体" w:eastAsia="仿宋" w:cs="宋体"/>
          <w:color w:val="auto"/>
          <w:spacing w:val="4"/>
          <w:sz w:val="24"/>
          <w:szCs w:val="20"/>
        </w:rPr>
        <w:t>提供资格证明材料，以证实其各项条件能满足本章第 3.1 款规定的供应商资格条</w:t>
      </w:r>
      <w:r>
        <w:rPr>
          <w:rFonts w:ascii="仿宋" w:hAnsi="宋体" w:eastAsia="仿宋" w:cs="宋体"/>
          <w:color w:val="auto"/>
          <w:sz w:val="24"/>
          <w:szCs w:val="20"/>
        </w:rPr>
        <w:t xml:space="preserve"> </w:t>
      </w:r>
      <w:r>
        <w:rPr>
          <w:rFonts w:ascii="仿宋" w:hAnsi="宋体" w:eastAsia="仿宋" w:cs="宋体"/>
          <w:color w:val="auto"/>
          <w:spacing w:val="6"/>
          <w:sz w:val="24"/>
          <w:szCs w:val="20"/>
        </w:rPr>
        <w:t>件</w:t>
      </w:r>
      <w:r>
        <w:rPr>
          <w:rFonts w:ascii="仿宋" w:hAnsi="宋体" w:eastAsia="仿宋" w:cs="宋体"/>
          <w:color w:val="auto"/>
          <w:spacing w:val="5"/>
          <w:sz w:val="24"/>
          <w:szCs w:val="20"/>
        </w:rPr>
        <w:t>要求。</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6"/>
          <w:sz w:val="28"/>
          <w:szCs w:val="20"/>
          <w14:textOutline w14:w="3795" w14:cap="sq" w14:cmpd="sng">
            <w14:solidFill>
              <w14:srgbClr w14:val="000000"/>
            </w14:solidFill>
            <w14:prstDash w14:val="solid"/>
            <w14:bevel/>
          </w14:textOutline>
        </w:rPr>
        <w:t>1</w:t>
      </w:r>
      <w:r>
        <w:rPr>
          <w:rFonts w:ascii="仿宋" w:hAnsi="宋体" w:eastAsia="仿宋" w:cs="宋体"/>
          <w:b w:val="0"/>
          <w:color w:val="auto"/>
          <w:spacing w:val="4"/>
          <w:sz w:val="28"/>
          <w:szCs w:val="20"/>
          <w14:textOutline w14:w="3795" w14:cap="sq" w14:cmpd="sng">
            <w14:solidFill>
              <w14:srgbClr w14:val="000000"/>
            </w14:solidFill>
            <w14:prstDash w14:val="solid"/>
            <w14:bevel/>
          </w14:textOutline>
        </w:rPr>
        <w:t>4.</w:t>
      </w:r>
      <w:r>
        <w:rPr>
          <w:rFonts w:ascii="仿宋" w:hAnsi="宋体" w:eastAsia="仿宋" w:cs="宋体"/>
          <w:b w:val="0"/>
          <w:color w:val="auto"/>
          <w:spacing w:val="4"/>
          <w:sz w:val="28"/>
          <w:szCs w:val="20"/>
        </w:rPr>
        <w:t xml:space="preserve"> </w:t>
      </w:r>
      <w:r>
        <w:rPr>
          <w:rFonts w:ascii="仿宋" w:hAnsi="宋体" w:eastAsia="仿宋" w:cs="宋体"/>
          <w:b w:val="0"/>
          <w:color w:val="auto"/>
          <w:spacing w:val="4"/>
          <w:sz w:val="28"/>
          <w:szCs w:val="20"/>
          <w14:textOutline w14:w="3795" w14:cap="sq" w14:cmpd="sng">
            <w14:solidFill>
              <w14:srgbClr w14:val="000000"/>
            </w14:solidFill>
            <w14:prstDash w14:val="solid"/>
            <w14:bevel/>
          </w14:textOutline>
        </w:rPr>
        <w:t>保证金</w:t>
      </w:r>
    </w:p>
    <w:p>
      <w:pPr>
        <w:snapToGrid/>
        <w:spacing w:beforeAutospacing="0" w:afterAutospacing="0" w:line="560" w:lineRule="exact"/>
        <w:ind w:left="0" w:leftChars="0" w:firstLine="536" w:firstLineChars="200"/>
        <w:rPr>
          <w:rFonts w:hint="eastAsia" w:ascii="仿宋" w:eastAsia="仿宋"/>
          <w:color w:val="auto"/>
          <w:sz w:val="24"/>
          <w:lang w:val="en-US" w:eastAsia="zh-CN"/>
        </w:rPr>
      </w:pPr>
      <w:r>
        <w:rPr>
          <w:rFonts w:ascii="仿宋" w:hAnsi="宋体" w:eastAsia="仿宋" w:cs="宋体"/>
          <w:color w:val="auto"/>
          <w:spacing w:val="14"/>
          <w:sz w:val="24"/>
          <w:szCs w:val="20"/>
        </w:rPr>
        <w:t>14</w:t>
      </w:r>
      <w:r>
        <w:rPr>
          <w:rFonts w:ascii="仿宋" w:hAnsi="宋体" w:eastAsia="仿宋" w:cs="宋体"/>
          <w:color w:val="auto"/>
          <w:spacing w:val="8"/>
          <w:sz w:val="24"/>
          <w:szCs w:val="20"/>
        </w:rPr>
        <w:t>.</w:t>
      </w:r>
      <w:r>
        <w:rPr>
          <w:rFonts w:ascii="仿宋" w:hAnsi="宋体" w:eastAsia="仿宋" w:cs="宋体"/>
          <w:color w:val="auto"/>
          <w:spacing w:val="7"/>
          <w:sz w:val="24"/>
          <w:szCs w:val="20"/>
        </w:rPr>
        <w:t xml:space="preserve">1 </w:t>
      </w:r>
      <w:r>
        <w:rPr>
          <w:rFonts w:ascii="仿宋" w:hAnsi="宋体" w:eastAsia="仿宋" w:cs="宋体"/>
          <w:color w:val="auto"/>
          <w:spacing w:val="7"/>
          <w:sz w:val="24"/>
          <w:szCs w:val="20"/>
          <w14:textOutline w14:w="3795" w14:cap="sq" w14:cmpd="sng">
            <w14:solidFill>
              <w14:srgbClr w14:val="000000"/>
            </w14:solidFill>
            <w14:prstDash w14:val="solid"/>
            <w14:bevel/>
          </w14:textOutline>
        </w:rPr>
        <w:t>谈判须知前附表</w:t>
      </w:r>
      <w:r>
        <w:rPr>
          <w:rFonts w:ascii="仿宋" w:hAnsi="宋体" w:eastAsia="仿宋" w:cs="宋体"/>
          <w:color w:val="auto"/>
          <w:spacing w:val="7"/>
          <w:sz w:val="24"/>
          <w:szCs w:val="20"/>
        </w:rPr>
        <w:t>规定交纳保证金的，应按</w:t>
      </w:r>
      <w:r>
        <w:rPr>
          <w:rFonts w:ascii="仿宋" w:hAnsi="宋体" w:eastAsia="仿宋" w:cs="宋体"/>
          <w:color w:val="auto"/>
          <w:spacing w:val="7"/>
          <w:sz w:val="24"/>
          <w:szCs w:val="20"/>
          <w14:textOutline w14:w="3795" w14:cap="sq" w14:cmpd="sng">
            <w14:solidFill>
              <w14:srgbClr w14:val="000000"/>
            </w14:solidFill>
            <w14:prstDash w14:val="solid"/>
            <w14:bevel/>
          </w14:textOutline>
        </w:rPr>
        <w:t>谈判须知前附表</w:t>
      </w:r>
      <w:r>
        <w:rPr>
          <w:rFonts w:ascii="仿宋" w:hAnsi="宋体" w:eastAsia="仿宋" w:cs="宋体"/>
          <w:color w:val="auto"/>
          <w:spacing w:val="7"/>
          <w:sz w:val="24"/>
          <w:szCs w:val="20"/>
        </w:rPr>
        <w:t>规定的保证金形式交纳，不得</w:t>
      </w:r>
      <w:r>
        <w:rPr>
          <w:rFonts w:hint="eastAsia" w:ascii="仿宋" w:hAnsi="宋体" w:eastAsia="仿宋" w:cs="宋体"/>
          <w:color w:val="auto"/>
          <w:spacing w:val="7"/>
          <w:sz w:val="24"/>
          <w:szCs w:val="20"/>
          <w:lang w:val="en-US" w:eastAsia="zh-CN"/>
        </w:rPr>
        <w:t>以</w:t>
      </w:r>
    </w:p>
    <w:p>
      <w:pPr>
        <w:snapToGrid/>
        <w:spacing w:beforeAutospacing="0" w:afterAutospacing="0" w:line="560" w:lineRule="exact"/>
        <w:ind w:left="0" w:leftChars="0" w:right="53"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现金方式交</w:t>
      </w:r>
      <w:r>
        <w:rPr>
          <w:rFonts w:ascii="仿宋" w:hAnsi="宋体" w:eastAsia="仿宋" w:cs="宋体"/>
          <w:color w:val="auto"/>
          <w:spacing w:val="7"/>
          <w:sz w:val="24"/>
          <w:szCs w:val="20"/>
        </w:rPr>
        <w:t>纳，在本章第 8.1 款规定的提交谈判响应文件截止时间前，向新疆捷恒正宇项目管理有</w:t>
      </w:r>
      <w:r>
        <w:rPr>
          <w:rFonts w:ascii="仿宋" w:hAnsi="宋体" w:eastAsia="仿宋" w:cs="宋体"/>
          <w:color w:val="auto"/>
          <w:sz w:val="24"/>
          <w:szCs w:val="20"/>
        </w:rPr>
        <w:t xml:space="preserve"> </w:t>
      </w:r>
      <w:r>
        <w:rPr>
          <w:rFonts w:ascii="仿宋" w:hAnsi="宋体" w:eastAsia="仿宋" w:cs="宋体"/>
          <w:color w:val="auto"/>
          <w:spacing w:val="8"/>
          <w:sz w:val="24"/>
          <w:szCs w:val="20"/>
        </w:rPr>
        <w:t>限公司阿勒泰地区分公司交纳谈判须知前附表规定金额的保证金。保证金有效期应当与本章第 14</w:t>
      </w:r>
      <w:r>
        <w:rPr>
          <w:rFonts w:ascii="仿宋" w:hAnsi="宋体" w:eastAsia="仿宋" w:cs="宋体"/>
          <w:color w:val="auto"/>
          <w:spacing w:val="7"/>
          <w:sz w:val="24"/>
          <w:szCs w:val="20"/>
        </w:rPr>
        <w:t>.</w:t>
      </w:r>
      <w:r>
        <w:rPr>
          <w:rFonts w:ascii="仿宋" w:hAnsi="宋体" w:eastAsia="仿宋" w:cs="宋体"/>
          <w:color w:val="auto"/>
          <w:sz w:val="24"/>
          <w:szCs w:val="20"/>
        </w:rPr>
        <w:t xml:space="preserve">1 </w:t>
      </w:r>
      <w:r>
        <w:rPr>
          <w:rFonts w:ascii="仿宋" w:hAnsi="宋体" w:eastAsia="仿宋" w:cs="宋体"/>
          <w:color w:val="auto"/>
          <w:spacing w:val="16"/>
          <w:sz w:val="24"/>
          <w:szCs w:val="20"/>
        </w:rPr>
        <w:t>款</w:t>
      </w:r>
      <w:r>
        <w:rPr>
          <w:rFonts w:ascii="仿宋" w:hAnsi="宋体" w:eastAsia="仿宋" w:cs="宋体"/>
          <w:color w:val="auto"/>
          <w:spacing w:val="11"/>
          <w:sz w:val="24"/>
          <w:szCs w:val="20"/>
        </w:rPr>
        <w:t>规</w:t>
      </w:r>
      <w:r>
        <w:rPr>
          <w:rFonts w:ascii="仿宋" w:hAnsi="宋体" w:eastAsia="仿宋" w:cs="宋体"/>
          <w:color w:val="auto"/>
          <w:spacing w:val="8"/>
          <w:sz w:val="24"/>
          <w:szCs w:val="20"/>
        </w:rPr>
        <w:t>定的谈判响应文件有效期一致。</w:t>
      </w:r>
    </w:p>
    <w:p>
      <w:pPr>
        <w:snapToGrid/>
        <w:spacing w:beforeAutospacing="0" w:afterAutospacing="0" w:line="560" w:lineRule="exact"/>
        <w:ind w:left="0" w:leftChars="0" w:right="54"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14</w:t>
      </w:r>
      <w:r>
        <w:rPr>
          <w:rFonts w:ascii="仿宋" w:hAnsi="宋体" w:eastAsia="仿宋" w:cs="宋体"/>
          <w:color w:val="auto"/>
          <w:spacing w:val="8"/>
          <w:sz w:val="24"/>
          <w:szCs w:val="20"/>
        </w:rPr>
        <w:t>.</w:t>
      </w:r>
      <w:r>
        <w:rPr>
          <w:rFonts w:ascii="仿宋" w:hAnsi="宋体" w:eastAsia="仿宋" w:cs="宋体"/>
          <w:color w:val="auto"/>
          <w:spacing w:val="7"/>
          <w:sz w:val="24"/>
          <w:szCs w:val="20"/>
        </w:rPr>
        <w:t>2 未按谈判文件规定提交谈判保证金的，采购人或代理机构应当拒绝接收供应商的谈判响应</w:t>
      </w:r>
      <w:r>
        <w:rPr>
          <w:rFonts w:ascii="仿宋" w:hAnsi="宋体" w:eastAsia="仿宋" w:cs="宋体"/>
          <w:color w:val="auto"/>
          <w:sz w:val="24"/>
          <w:szCs w:val="20"/>
        </w:rPr>
        <w:t xml:space="preserve"> </w:t>
      </w:r>
      <w:r>
        <w:rPr>
          <w:rFonts w:ascii="仿宋" w:hAnsi="宋体" w:eastAsia="仿宋" w:cs="宋体"/>
          <w:color w:val="auto"/>
          <w:spacing w:val="3"/>
          <w:sz w:val="24"/>
          <w:szCs w:val="20"/>
        </w:rPr>
        <w:t>文</w:t>
      </w:r>
      <w:r>
        <w:rPr>
          <w:rFonts w:ascii="仿宋" w:hAnsi="宋体" w:eastAsia="仿宋" w:cs="宋体"/>
          <w:color w:val="auto"/>
          <w:spacing w:val="2"/>
          <w:sz w:val="24"/>
          <w:szCs w:val="20"/>
        </w:rPr>
        <w:t>件。</w:t>
      </w:r>
    </w:p>
    <w:p>
      <w:pPr>
        <w:snapToGrid/>
        <w:spacing w:beforeAutospacing="0" w:afterAutospacing="0" w:line="560" w:lineRule="exact"/>
        <w:ind w:left="0" w:leftChars="0" w:right="54" w:firstLine="496" w:firstLineChars="200"/>
        <w:rPr>
          <w:rFonts w:ascii="仿宋" w:hAnsi="宋体" w:eastAsia="仿宋" w:cs="宋体"/>
          <w:color w:val="auto"/>
          <w:sz w:val="24"/>
          <w:szCs w:val="20"/>
        </w:rPr>
      </w:pPr>
      <w:r>
        <w:rPr>
          <w:rFonts w:ascii="仿宋" w:hAnsi="宋体" w:eastAsia="仿宋" w:cs="宋体"/>
          <w:color w:val="auto"/>
          <w:spacing w:val="4"/>
          <w:sz w:val="24"/>
          <w:szCs w:val="20"/>
        </w:rPr>
        <w:t>14.3 在成交通知书发出</w:t>
      </w:r>
      <w:r>
        <w:rPr>
          <w:rFonts w:ascii="仿宋" w:hAnsi="宋体" w:eastAsia="仿宋" w:cs="宋体"/>
          <w:color w:val="auto"/>
          <w:spacing w:val="3"/>
          <w:sz w:val="24"/>
          <w:szCs w:val="20"/>
        </w:rPr>
        <w:t>后</w:t>
      </w:r>
      <w:r>
        <w:rPr>
          <w:rFonts w:ascii="仿宋" w:hAnsi="宋体" w:eastAsia="仿宋" w:cs="宋体"/>
          <w:color w:val="auto"/>
          <w:spacing w:val="2"/>
          <w:sz w:val="24"/>
          <w:szCs w:val="20"/>
        </w:rPr>
        <w:t xml:space="preserve"> 5 个工作日内退还未成交供应商的保证金；在采购合同签定后 5 个工</w:t>
      </w:r>
      <w:r>
        <w:rPr>
          <w:rFonts w:ascii="仿宋" w:hAnsi="宋体" w:eastAsia="仿宋" w:cs="宋体"/>
          <w:color w:val="auto"/>
          <w:sz w:val="24"/>
          <w:szCs w:val="20"/>
        </w:rPr>
        <w:t xml:space="preserve"> </w:t>
      </w:r>
      <w:r>
        <w:rPr>
          <w:rFonts w:ascii="仿宋" w:hAnsi="宋体" w:eastAsia="仿宋" w:cs="宋体"/>
          <w:color w:val="auto"/>
          <w:spacing w:val="18"/>
          <w:sz w:val="24"/>
          <w:szCs w:val="20"/>
        </w:rPr>
        <w:t>作</w:t>
      </w:r>
      <w:r>
        <w:rPr>
          <w:rFonts w:ascii="仿宋" w:hAnsi="宋体" w:eastAsia="仿宋" w:cs="宋体"/>
          <w:color w:val="auto"/>
          <w:spacing w:val="15"/>
          <w:sz w:val="24"/>
          <w:szCs w:val="20"/>
        </w:rPr>
        <w:t>日</w:t>
      </w:r>
      <w:r>
        <w:rPr>
          <w:rFonts w:ascii="仿宋" w:hAnsi="宋体" w:eastAsia="仿宋" w:cs="宋体"/>
          <w:color w:val="auto"/>
          <w:spacing w:val="9"/>
          <w:sz w:val="24"/>
          <w:szCs w:val="20"/>
        </w:rPr>
        <w:t>内退还成交供应商的保证金，但因供应商自身原因导致无法及时退还的除外。</w:t>
      </w:r>
    </w:p>
    <w:p>
      <w:pPr>
        <w:snapToGrid/>
        <w:spacing w:beforeAutospacing="0" w:afterAutospacing="0" w:line="560" w:lineRule="exact"/>
        <w:ind w:left="0" w:leftChars="0" w:firstLine="528" w:firstLineChars="200"/>
        <w:rPr>
          <w:rFonts w:ascii="仿宋" w:hAnsi="宋体" w:eastAsia="仿宋" w:cs="宋体"/>
          <w:color w:val="auto"/>
          <w:sz w:val="24"/>
          <w:szCs w:val="20"/>
        </w:rPr>
      </w:pPr>
      <w:r>
        <w:rPr>
          <w:rFonts w:ascii="仿宋" w:hAnsi="宋体" w:eastAsia="仿宋" w:cs="宋体"/>
          <w:color w:val="auto"/>
          <w:spacing w:val="12"/>
          <w:sz w:val="24"/>
          <w:szCs w:val="20"/>
        </w:rPr>
        <w:t>14</w:t>
      </w:r>
      <w:r>
        <w:rPr>
          <w:rFonts w:ascii="仿宋" w:hAnsi="宋体" w:eastAsia="仿宋" w:cs="宋体"/>
          <w:color w:val="auto"/>
          <w:spacing w:val="6"/>
          <w:sz w:val="24"/>
          <w:szCs w:val="20"/>
        </w:rPr>
        <w:t>.4 有下列情形之一的，保证金不予退还，并上缴本级财政国库：</w:t>
      </w:r>
    </w:p>
    <w:p>
      <w:pPr>
        <w:snapToGrid/>
        <w:spacing w:beforeAutospacing="0" w:afterAutospacing="0" w:line="560" w:lineRule="exact"/>
        <w:ind w:left="0" w:leftChars="0" w:firstLine="532" w:firstLineChars="200"/>
        <w:rPr>
          <w:rFonts w:ascii="仿宋" w:hAnsi="宋体" w:eastAsia="仿宋" w:cs="宋体"/>
          <w:color w:val="auto"/>
          <w:sz w:val="24"/>
          <w:szCs w:val="20"/>
        </w:rPr>
      </w:pPr>
      <w:r>
        <w:rPr>
          <w:rFonts w:ascii="仿宋" w:hAnsi="宋体" w:eastAsia="仿宋" w:cs="宋体"/>
          <w:color w:val="auto"/>
          <w:spacing w:val="13"/>
          <w:sz w:val="24"/>
          <w:szCs w:val="20"/>
        </w:rPr>
        <w:t>(</w:t>
      </w:r>
      <w:r>
        <w:rPr>
          <w:rFonts w:ascii="仿宋" w:hAnsi="宋体" w:eastAsia="仿宋" w:cs="宋体"/>
          <w:color w:val="auto"/>
          <w:spacing w:val="8"/>
          <w:sz w:val="24"/>
          <w:szCs w:val="20"/>
        </w:rPr>
        <w:t>1) 供应商在本章第 8.1 款规定的提交首次响应文件截止时间后撤回响应文件的；</w:t>
      </w:r>
    </w:p>
    <w:p>
      <w:pPr>
        <w:snapToGrid/>
        <w:spacing w:beforeAutospacing="0" w:afterAutospacing="0" w:line="560" w:lineRule="exact"/>
        <w:ind w:left="0" w:leftChars="0" w:firstLine="576" w:firstLineChars="200"/>
        <w:rPr>
          <w:rFonts w:ascii="仿宋" w:hAnsi="宋体" w:eastAsia="仿宋" w:cs="宋体"/>
          <w:color w:val="auto"/>
          <w:sz w:val="24"/>
          <w:szCs w:val="20"/>
        </w:rPr>
      </w:pPr>
      <w:r>
        <w:rPr>
          <w:rFonts w:ascii="仿宋" w:hAnsi="宋体" w:eastAsia="仿宋" w:cs="宋体"/>
          <w:color w:val="auto"/>
          <w:spacing w:val="24"/>
          <w:sz w:val="24"/>
          <w:szCs w:val="20"/>
        </w:rPr>
        <w:t>(</w:t>
      </w:r>
      <w:r>
        <w:rPr>
          <w:rFonts w:ascii="仿宋" w:hAnsi="宋体" w:eastAsia="仿宋" w:cs="宋体"/>
          <w:color w:val="auto"/>
          <w:spacing w:val="12"/>
          <w:sz w:val="24"/>
          <w:szCs w:val="20"/>
        </w:rPr>
        <w:t>2) 供应商在响应文件中提供虚假材料的；</w:t>
      </w:r>
    </w:p>
    <w:p>
      <w:pPr>
        <w:snapToGrid/>
        <w:spacing w:beforeAutospacing="0" w:afterAutospacing="0" w:line="560" w:lineRule="exact"/>
        <w:ind w:left="0" w:leftChars="0" w:firstLine="568" w:firstLineChars="200"/>
        <w:rPr>
          <w:rFonts w:ascii="仿宋" w:hAnsi="宋体" w:eastAsia="仿宋" w:cs="宋体"/>
          <w:color w:val="auto"/>
          <w:sz w:val="24"/>
          <w:szCs w:val="20"/>
        </w:rPr>
      </w:pPr>
      <w:r>
        <w:rPr>
          <w:rFonts w:ascii="仿宋" w:hAnsi="宋体" w:eastAsia="仿宋" w:cs="宋体"/>
          <w:color w:val="auto"/>
          <w:spacing w:val="22"/>
          <w:sz w:val="24"/>
          <w:szCs w:val="20"/>
        </w:rPr>
        <w:t>(</w:t>
      </w:r>
      <w:r>
        <w:rPr>
          <w:rFonts w:ascii="仿宋" w:hAnsi="宋体" w:eastAsia="仿宋" w:cs="宋体"/>
          <w:color w:val="auto"/>
          <w:spacing w:val="15"/>
          <w:sz w:val="24"/>
          <w:szCs w:val="20"/>
        </w:rPr>
        <w:t>3</w:t>
      </w:r>
      <w:r>
        <w:rPr>
          <w:rFonts w:ascii="仿宋" w:hAnsi="宋体" w:eastAsia="仿宋" w:cs="宋体"/>
          <w:color w:val="auto"/>
          <w:spacing w:val="11"/>
          <w:sz w:val="24"/>
          <w:szCs w:val="20"/>
        </w:rPr>
        <w:t>) 除因不可抗力或谈判文件认可的情形以外，成交供应商不与采购人签订合同的；</w:t>
      </w:r>
    </w:p>
    <w:p>
      <w:pPr>
        <w:snapToGrid/>
        <w:spacing w:beforeAutospacing="0" w:afterAutospacing="0" w:line="560" w:lineRule="exact"/>
        <w:ind w:left="0" w:leftChars="0" w:firstLine="568" w:firstLineChars="200"/>
        <w:rPr>
          <w:rFonts w:ascii="仿宋" w:hAnsi="宋体" w:eastAsia="仿宋" w:cs="宋体"/>
          <w:color w:val="auto"/>
          <w:sz w:val="24"/>
          <w:szCs w:val="20"/>
        </w:rPr>
      </w:pPr>
      <w:r>
        <w:rPr>
          <w:rFonts w:ascii="仿宋" w:hAnsi="宋体" w:eastAsia="仿宋" w:cs="宋体"/>
          <w:color w:val="auto"/>
          <w:spacing w:val="22"/>
          <w:sz w:val="24"/>
          <w:szCs w:val="20"/>
        </w:rPr>
        <w:t>(4</w:t>
      </w:r>
      <w:r>
        <w:rPr>
          <w:rFonts w:ascii="仿宋" w:hAnsi="宋体" w:eastAsia="仿宋" w:cs="宋体"/>
          <w:color w:val="auto"/>
          <w:spacing w:val="12"/>
          <w:sz w:val="24"/>
          <w:szCs w:val="20"/>
        </w:rPr>
        <w:t>)</w:t>
      </w:r>
      <w:r>
        <w:rPr>
          <w:rFonts w:ascii="仿宋" w:hAnsi="宋体" w:eastAsia="仿宋" w:cs="宋体"/>
          <w:color w:val="auto"/>
          <w:spacing w:val="11"/>
          <w:sz w:val="24"/>
          <w:szCs w:val="20"/>
        </w:rPr>
        <w:t xml:space="preserve"> 供应商与采购人、其他供应商或者采购代理机构恶意串通的；</w:t>
      </w:r>
    </w:p>
    <w:p>
      <w:pPr>
        <w:snapToGrid/>
        <w:spacing w:beforeAutospacing="0" w:afterAutospacing="0" w:line="560" w:lineRule="exact"/>
        <w:ind w:left="0" w:leftChars="0" w:firstLine="552" w:firstLineChars="200"/>
        <w:rPr>
          <w:rFonts w:ascii="仿宋" w:hAnsi="宋体" w:eastAsia="仿宋" w:cs="宋体"/>
          <w:color w:val="auto"/>
          <w:sz w:val="24"/>
          <w:szCs w:val="20"/>
        </w:rPr>
      </w:pPr>
      <w:r>
        <w:rPr>
          <w:rFonts w:ascii="仿宋" w:hAnsi="宋体" w:eastAsia="仿宋" w:cs="宋体"/>
          <w:color w:val="auto"/>
          <w:spacing w:val="18"/>
          <w:sz w:val="24"/>
          <w:szCs w:val="20"/>
        </w:rPr>
        <w:t>(</w:t>
      </w:r>
      <w:r>
        <w:rPr>
          <w:rFonts w:ascii="仿宋" w:hAnsi="宋体" w:eastAsia="仿宋" w:cs="宋体"/>
          <w:color w:val="auto"/>
          <w:spacing w:val="13"/>
          <w:sz w:val="24"/>
          <w:szCs w:val="20"/>
        </w:rPr>
        <w:t>5) 谈判文件规定的其他情形。</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10"/>
          <w:sz w:val="28"/>
          <w:szCs w:val="20"/>
          <w14:textOutline w14:w="3795" w14:cap="sq" w14:cmpd="sng">
            <w14:solidFill>
              <w14:srgbClr w14:val="000000"/>
            </w14:solidFill>
            <w14:prstDash w14:val="solid"/>
            <w14:bevel/>
          </w14:textOutline>
        </w:rPr>
        <w:t>1</w:t>
      </w:r>
      <w:r>
        <w:rPr>
          <w:rFonts w:ascii="仿宋" w:hAnsi="宋体" w:eastAsia="仿宋" w:cs="宋体"/>
          <w:b w:val="0"/>
          <w:color w:val="auto"/>
          <w:spacing w:val="7"/>
          <w:sz w:val="28"/>
          <w:szCs w:val="20"/>
          <w14:textOutline w14:w="3795" w14:cap="sq" w14:cmpd="sng">
            <w14:solidFill>
              <w14:srgbClr w14:val="000000"/>
            </w14:solidFill>
            <w14:prstDash w14:val="solid"/>
            <w14:bevel/>
          </w14:textOutline>
        </w:rPr>
        <w:t>5.</w:t>
      </w:r>
      <w:r>
        <w:rPr>
          <w:rFonts w:ascii="仿宋" w:hAnsi="宋体" w:eastAsia="仿宋" w:cs="宋体"/>
          <w:b w:val="0"/>
          <w:color w:val="auto"/>
          <w:spacing w:val="7"/>
          <w:sz w:val="28"/>
          <w:szCs w:val="20"/>
        </w:rPr>
        <w:t xml:space="preserve"> </w:t>
      </w:r>
      <w:r>
        <w:rPr>
          <w:rFonts w:ascii="仿宋" w:hAnsi="宋体" w:eastAsia="仿宋" w:cs="宋体"/>
          <w:b w:val="0"/>
          <w:color w:val="auto"/>
          <w:spacing w:val="7"/>
          <w:sz w:val="28"/>
          <w:szCs w:val="20"/>
          <w14:textOutline w14:w="3795" w14:cap="sq" w14:cmpd="sng">
            <w14:solidFill>
              <w14:srgbClr w14:val="000000"/>
            </w14:solidFill>
            <w14:prstDash w14:val="solid"/>
            <w14:bevel/>
          </w14:textOutline>
        </w:rPr>
        <w:t>谈判响应文件有效期</w:t>
      </w:r>
    </w:p>
    <w:p>
      <w:pPr>
        <w:snapToGrid/>
        <w:spacing w:beforeAutospacing="0" w:afterAutospacing="0" w:line="560" w:lineRule="exact"/>
        <w:ind w:left="0" w:leftChars="0" w:firstLine="496" w:firstLineChars="200"/>
        <w:rPr>
          <w:rFonts w:ascii="仿宋" w:hAnsi="宋体" w:eastAsia="仿宋" w:cs="宋体"/>
          <w:color w:val="auto"/>
          <w:sz w:val="24"/>
          <w:szCs w:val="20"/>
        </w:rPr>
      </w:pPr>
      <w:r>
        <w:rPr>
          <w:rFonts w:ascii="仿宋" w:hAnsi="宋体" w:eastAsia="仿宋" w:cs="宋体"/>
          <w:color w:val="auto"/>
          <w:spacing w:val="4"/>
          <w:sz w:val="24"/>
          <w:szCs w:val="20"/>
        </w:rPr>
        <w:t>15.1 谈判响应文件有效期见</w:t>
      </w:r>
      <w:r>
        <w:rPr>
          <w:rFonts w:ascii="仿宋" w:hAnsi="宋体" w:eastAsia="仿宋" w:cs="宋体"/>
          <w:color w:val="auto"/>
          <w:spacing w:val="4"/>
          <w:sz w:val="24"/>
          <w:szCs w:val="20"/>
          <w14:textOutline w14:w="3795" w14:cap="sq" w14:cmpd="sng">
            <w14:solidFill>
              <w14:srgbClr w14:val="000000"/>
            </w14:solidFill>
            <w14:prstDash w14:val="solid"/>
            <w14:bevel/>
          </w14:textOutline>
        </w:rPr>
        <w:t>谈判须知前附表</w:t>
      </w:r>
      <w:r>
        <w:rPr>
          <w:rFonts w:ascii="仿宋" w:hAnsi="宋体" w:eastAsia="仿宋" w:cs="宋体"/>
          <w:color w:val="auto"/>
          <w:spacing w:val="4"/>
          <w:sz w:val="24"/>
          <w:szCs w:val="20"/>
        </w:rPr>
        <w:t>，在此期间谈判响应文件对供应商具有法律约束力</w:t>
      </w:r>
      <w:r>
        <w:rPr>
          <w:rFonts w:ascii="仿宋" w:hAnsi="宋体" w:eastAsia="仿宋" w:cs="宋体"/>
          <w:color w:val="auto"/>
          <w:spacing w:val="2"/>
          <w:sz w:val="24"/>
          <w:szCs w:val="20"/>
        </w:rPr>
        <w:t>，</w:t>
      </w:r>
      <w:r>
        <w:rPr>
          <w:rFonts w:ascii="仿宋" w:hAnsi="宋体" w:eastAsia="仿宋" w:cs="宋体"/>
          <w:color w:val="auto"/>
          <w:sz w:val="24"/>
          <w:szCs w:val="20"/>
        </w:rPr>
        <w:t xml:space="preserve"> </w:t>
      </w:r>
      <w:r>
        <w:rPr>
          <w:rFonts w:ascii="仿宋" w:hAnsi="宋体" w:eastAsia="仿宋" w:cs="宋体"/>
          <w:color w:val="auto"/>
          <w:spacing w:val="7"/>
          <w:sz w:val="24"/>
          <w:szCs w:val="20"/>
        </w:rPr>
        <w:t>从本章第 8.1 款规定的提交谈判响应文件截止时间之日起计算。谈判响应文件有效期不足的将被</w:t>
      </w:r>
      <w:r>
        <w:rPr>
          <w:rFonts w:ascii="仿宋" w:hAnsi="宋体" w:eastAsia="仿宋" w:cs="宋体"/>
          <w:color w:val="auto"/>
          <w:spacing w:val="3"/>
          <w:sz w:val="24"/>
          <w:szCs w:val="20"/>
        </w:rPr>
        <w:t>视</w:t>
      </w:r>
      <w:r>
        <w:rPr>
          <w:rFonts w:ascii="仿宋" w:hAnsi="宋体" w:eastAsia="仿宋" w:cs="宋体"/>
          <w:color w:val="auto"/>
          <w:sz w:val="24"/>
          <w:szCs w:val="20"/>
        </w:rPr>
        <w:t xml:space="preserve"> </w:t>
      </w:r>
      <w:r>
        <w:rPr>
          <w:rFonts w:ascii="仿宋" w:hAnsi="宋体" w:eastAsia="仿宋" w:cs="宋体"/>
          <w:color w:val="auto"/>
          <w:spacing w:val="8"/>
          <w:sz w:val="24"/>
          <w:szCs w:val="20"/>
        </w:rPr>
        <w:t>为</w:t>
      </w:r>
      <w:r>
        <w:rPr>
          <w:rFonts w:ascii="仿宋" w:hAnsi="宋体" w:eastAsia="仿宋" w:cs="宋体"/>
          <w:color w:val="auto"/>
          <w:spacing w:val="6"/>
          <w:sz w:val="24"/>
          <w:szCs w:val="20"/>
        </w:rPr>
        <w:t>无效谈判。</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8"/>
          <w:sz w:val="28"/>
          <w:szCs w:val="20"/>
          <w14:textOutline w14:w="3795" w14:cap="sq" w14:cmpd="sng">
            <w14:solidFill>
              <w14:srgbClr w14:val="000000"/>
            </w14:solidFill>
            <w14:prstDash w14:val="solid"/>
            <w14:bevel/>
          </w14:textOutline>
        </w:rPr>
        <w:t>16.</w:t>
      </w:r>
      <w:r>
        <w:rPr>
          <w:rFonts w:ascii="仿宋" w:hAnsi="宋体" w:eastAsia="仿宋" w:cs="宋体"/>
          <w:b w:val="0"/>
          <w:color w:val="auto"/>
          <w:spacing w:val="8"/>
          <w:sz w:val="28"/>
          <w:szCs w:val="20"/>
        </w:rPr>
        <w:t xml:space="preserve"> </w:t>
      </w:r>
      <w:r>
        <w:rPr>
          <w:rFonts w:ascii="仿宋" w:hAnsi="宋体" w:eastAsia="仿宋" w:cs="宋体"/>
          <w:b w:val="0"/>
          <w:color w:val="auto"/>
          <w:spacing w:val="8"/>
          <w:sz w:val="28"/>
          <w:szCs w:val="20"/>
          <w14:textOutline w14:w="3795" w14:cap="sq" w14:cmpd="sng">
            <w14:solidFill>
              <w14:srgbClr w14:val="000000"/>
            </w14:solidFill>
            <w14:prstDash w14:val="solid"/>
            <w14:bevel/>
          </w14:textOutline>
        </w:rPr>
        <w:t>谈判响应文件的签署及规</w:t>
      </w:r>
      <w:r>
        <w:rPr>
          <w:rFonts w:ascii="仿宋" w:hAnsi="宋体" w:eastAsia="仿宋" w:cs="宋体"/>
          <w:b w:val="0"/>
          <w:color w:val="auto"/>
          <w:spacing w:val="6"/>
          <w:sz w:val="28"/>
          <w:szCs w:val="20"/>
          <w14:textOutline w14:w="3795" w14:cap="sq" w14:cmpd="sng">
            <w14:solidFill>
              <w14:srgbClr w14:val="000000"/>
            </w14:solidFill>
            <w14:prstDash w14:val="solid"/>
            <w14:bevel/>
          </w14:textOutline>
        </w:rPr>
        <w:t>定</w:t>
      </w:r>
    </w:p>
    <w:p>
      <w:pPr>
        <w:snapToGrid/>
        <w:spacing w:beforeAutospacing="0" w:afterAutospacing="0" w:line="560" w:lineRule="exact"/>
        <w:ind w:left="0" w:leftChars="0" w:right="52"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16</w:t>
      </w:r>
      <w:r>
        <w:rPr>
          <w:rFonts w:ascii="仿宋" w:hAnsi="宋体" w:eastAsia="仿宋" w:cs="宋体"/>
          <w:color w:val="auto"/>
          <w:spacing w:val="8"/>
          <w:sz w:val="24"/>
          <w:szCs w:val="20"/>
        </w:rPr>
        <w:t>.</w:t>
      </w:r>
      <w:r>
        <w:rPr>
          <w:rFonts w:ascii="仿宋" w:hAnsi="宋体" w:eastAsia="仿宋" w:cs="宋体"/>
          <w:color w:val="auto"/>
          <w:spacing w:val="7"/>
          <w:sz w:val="24"/>
          <w:szCs w:val="20"/>
        </w:rPr>
        <w:t>1 谈判响应文件的正本和副本应装订成册，正本一份，副本份数见</w:t>
      </w:r>
      <w:r>
        <w:rPr>
          <w:rFonts w:ascii="仿宋" w:hAnsi="宋体" w:eastAsia="仿宋" w:cs="宋体"/>
          <w:color w:val="auto"/>
          <w:spacing w:val="7"/>
          <w:sz w:val="24"/>
          <w:szCs w:val="20"/>
          <w14:textOutline w14:w="3795" w14:cap="sq" w14:cmpd="sng">
            <w14:solidFill>
              <w14:srgbClr w14:val="000000"/>
            </w14:solidFill>
            <w14:prstDash w14:val="solid"/>
            <w14:bevel/>
          </w14:textOutline>
        </w:rPr>
        <w:t>谈判须知前附表</w:t>
      </w:r>
      <w:r>
        <w:rPr>
          <w:rFonts w:ascii="仿宋" w:hAnsi="宋体" w:eastAsia="仿宋" w:cs="宋体"/>
          <w:color w:val="auto"/>
          <w:spacing w:val="7"/>
          <w:sz w:val="24"/>
          <w:szCs w:val="20"/>
        </w:rPr>
        <w:t>。正本和</w:t>
      </w:r>
      <w:r>
        <w:rPr>
          <w:rFonts w:ascii="仿宋" w:hAnsi="宋体" w:eastAsia="仿宋" w:cs="宋体"/>
          <w:color w:val="auto"/>
          <w:sz w:val="24"/>
          <w:szCs w:val="20"/>
        </w:rPr>
        <w:t xml:space="preserve"> </w:t>
      </w:r>
      <w:r>
        <w:rPr>
          <w:rFonts w:ascii="仿宋" w:hAnsi="宋体" w:eastAsia="仿宋" w:cs="宋体"/>
          <w:color w:val="auto"/>
          <w:spacing w:val="20"/>
          <w:sz w:val="24"/>
          <w:szCs w:val="20"/>
        </w:rPr>
        <w:t>副本的</w:t>
      </w:r>
      <w:r>
        <w:rPr>
          <w:rFonts w:ascii="仿宋" w:hAnsi="宋体" w:eastAsia="仿宋" w:cs="宋体"/>
          <w:color w:val="auto"/>
          <w:spacing w:val="12"/>
          <w:sz w:val="24"/>
          <w:szCs w:val="20"/>
        </w:rPr>
        <w:t>封</w:t>
      </w:r>
      <w:r>
        <w:rPr>
          <w:rFonts w:ascii="仿宋" w:hAnsi="宋体" w:eastAsia="仿宋" w:cs="宋体"/>
          <w:color w:val="auto"/>
          <w:spacing w:val="10"/>
          <w:sz w:val="24"/>
          <w:szCs w:val="20"/>
        </w:rPr>
        <w:t>面上应标记“正本”或“副本”的字样，当正本和副本有差异时，以正本为准。响应文件</w:t>
      </w:r>
      <w:r>
        <w:rPr>
          <w:rFonts w:ascii="仿宋" w:hAnsi="宋体" w:eastAsia="仿宋" w:cs="宋体"/>
          <w:color w:val="auto"/>
          <w:sz w:val="24"/>
          <w:szCs w:val="20"/>
        </w:rPr>
        <w:t xml:space="preserve"> </w:t>
      </w:r>
      <w:r>
        <w:rPr>
          <w:rFonts w:ascii="仿宋" w:hAnsi="宋体" w:eastAsia="仿宋" w:cs="宋体"/>
          <w:color w:val="auto"/>
          <w:spacing w:val="20"/>
          <w:sz w:val="24"/>
          <w:szCs w:val="20"/>
        </w:rPr>
        <w:t>封面标</w:t>
      </w:r>
      <w:r>
        <w:rPr>
          <w:rFonts w:ascii="仿宋" w:hAnsi="宋体" w:eastAsia="仿宋" w:cs="宋体"/>
          <w:color w:val="auto"/>
          <w:spacing w:val="12"/>
          <w:sz w:val="24"/>
          <w:szCs w:val="20"/>
        </w:rPr>
        <w:t>明</w:t>
      </w:r>
      <w:r>
        <w:rPr>
          <w:rFonts w:ascii="仿宋" w:hAnsi="宋体" w:eastAsia="仿宋" w:cs="宋体"/>
          <w:color w:val="auto"/>
          <w:spacing w:val="10"/>
          <w:sz w:val="24"/>
          <w:szCs w:val="20"/>
        </w:rPr>
        <w:t>所采购的项目、项目编号、谈判内容、项目名称、包号、采购人名称、供应商名称、联系</w:t>
      </w:r>
      <w:r>
        <w:rPr>
          <w:rFonts w:ascii="仿宋" w:hAnsi="宋体" w:eastAsia="仿宋" w:cs="宋体"/>
          <w:color w:val="auto"/>
          <w:sz w:val="24"/>
          <w:szCs w:val="20"/>
        </w:rPr>
        <w:t xml:space="preserve"> </w:t>
      </w:r>
      <w:r>
        <w:rPr>
          <w:rFonts w:ascii="仿宋" w:hAnsi="宋体" w:eastAsia="仿宋" w:cs="宋体"/>
          <w:color w:val="auto"/>
          <w:spacing w:val="9"/>
          <w:sz w:val="24"/>
          <w:szCs w:val="20"/>
        </w:rPr>
        <w:t>人</w:t>
      </w:r>
      <w:r>
        <w:rPr>
          <w:rFonts w:ascii="仿宋" w:hAnsi="宋体" w:eastAsia="仿宋" w:cs="宋体"/>
          <w:color w:val="auto"/>
          <w:spacing w:val="8"/>
          <w:sz w:val="24"/>
          <w:szCs w:val="20"/>
        </w:rPr>
        <w:t>及联系电话等内容。</w:t>
      </w:r>
    </w:p>
    <w:p>
      <w:pPr>
        <w:snapToGrid/>
        <w:spacing w:beforeAutospacing="0" w:afterAutospacing="0" w:line="560" w:lineRule="exact"/>
        <w:ind w:left="0" w:leftChars="0" w:right="52" w:firstLine="556" w:firstLineChars="200"/>
        <w:rPr>
          <w:rFonts w:ascii="仿宋" w:hAnsi="宋体" w:eastAsia="仿宋" w:cs="宋体"/>
          <w:color w:val="auto"/>
          <w:sz w:val="24"/>
          <w:szCs w:val="20"/>
        </w:rPr>
      </w:pPr>
      <w:r>
        <w:rPr>
          <w:rFonts w:ascii="仿宋" w:hAnsi="宋体" w:eastAsia="仿宋" w:cs="宋体"/>
          <w:color w:val="auto"/>
          <w:spacing w:val="19"/>
          <w:sz w:val="24"/>
          <w:szCs w:val="20"/>
        </w:rPr>
        <w:t>1</w:t>
      </w:r>
      <w:r>
        <w:rPr>
          <w:rFonts w:ascii="仿宋" w:hAnsi="宋体" w:eastAsia="仿宋" w:cs="宋体"/>
          <w:color w:val="auto"/>
          <w:spacing w:val="12"/>
          <w:sz w:val="24"/>
          <w:szCs w:val="20"/>
        </w:rPr>
        <w:t>6.2 谈判响应文件正本和副本应按谈判文件要求签章处盖单位章和由法定代表人或其委托代</w:t>
      </w:r>
      <w:r>
        <w:rPr>
          <w:rFonts w:ascii="仿宋" w:hAnsi="宋体" w:eastAsia="仿宋" w:cs="宋体"/>
          <w:color w:val="auto"/>
          <w:sz w:val="24"/>
          <w:szCs w:val="20"/>
        </w:rPr>
        <w:t xml:space="preserve"> </w:t>
      </w:r>
      <w:r>
        <w:rPr>
          <w:rFonts w:ascii="仿宋" w:hAnsi="宋体" w:eastAsia="仿宋" w:cs="宋体"/>
          <w:color w:val="auto"/>
          <w:spacing w:val="20"/>
          <w:sz w:val="24"/>
          <w:szCs w:val="20"/>
        </w:rPr>
        <w:t>理人签</w:t>
      </w:r>
      <w:r>
        <w:rPr>
          <w:rFonts w:ascii="仿宋" w:hAnsi="宋体" w:eastAsia="仿宋" w:cs="宋体"/>
          <w:color w:val="auto"/>
          <w:spacing w:val="11"/>
          <w:sz w:val="24"/>
          <w:szCs w:val="20"/>
        </w:rPr>
        <w:t>字</w:t>
      </w:r>
      <w:r>
        <w:rPr>
          <w:rFonts w:ascii="仿宋" w:hAnsi="宋体" w:eastAsia="仿宋" w:cs="宋体"/>
          <w:color w:val="auto"/>
          <w:spacing w:val="10"/>
          <w:sz w:val="24"/>
          <w:szCs w:val="20"/>
        </w:rPr>
        <w:t>；任何加行、涂改、增删，应有法定代表人或其委托代理人在旁边签字。否则，将导致谈</w:t>
      </w:r>
      <w:r>
        <w:rPr>
          <w:rFonts w:ascii="仿宋" w:hAnsi="宋体" w:eastAsia="仿宋" w:cs="宋体"/>
          <w:color w:val="auto"/>
          <w:sz w:val="24"/>
          <w:szCs w:val="20"/>
        </w:rPr>
        <w:t xml:space="preserve"> </w:t>
      </w:r>
      <w:r>
        <w:rPr>
          <w:rFonts w:ascii="仿宋" w:hAnsi="宋体" w:eastAsia="仿宋" w:cs="宋体"/>
          <w:color w:val="auto"/>
          <w:spacing w:val="11"/>
          <w:sz w:val="24"/>
          <w:szCs w:val="20"/>
        </w:rPr>
        <w:t>判</w:t>
      </w:r>
      <w:r>
        <w:rPr>
          <w:rFonts w:ascii="仿宋" w:hAnsi="宋体" w:eastAsia="仿宋" w:cs="宋体"/>
          <w:color w:val="auto"/>
          <w:spacing w:val="7"/>
          <w:sz w:val="24"/>
          <w:szCs w:val="20"/>
        </w:rPr>
        <w:t>响应文件无效。</w:t>
      </w:r>
    </w:p>
    <w:p>
      <w:pPr>
        <w:snapToGrid/>
        <w:spacing w:beforeAutospacing="0" w:afterAutospacing="0" w:line="560" w:lineRule="exact"/>
        <w:ind w:left="0" w:leftChars="0" w:right="54" w:firstLine="552" w:firstLineChars="200"/>
        <w:rPr>
          <w:rFonts w:ascii="仿宋" w:hAnsi="宋体" w:eastAsia="仿宋" w:cs="宋体"/>
          <w:color w:val="auto"/>
          <w:sz w:val="24"/>
          <w:szCs w:val="20"/>
        </w:rPr>
      </w:pPr>
      <w:r>
        <w:rPr>
          <w:rFonts w:ascii="仿宋" w:hAnsi="宋体" w:eastAsia="仿宋" w:cs="宋体"/>
          <w:color w:val="auto"/>
          <w:spacing w:val="18"/>
          <w:sz w:val="24"/>
          <w:szCs w:val="20"/>
        </w:rPr>
        <w:t>16.</w:t>
      </w:r>
      <w:r>
        <w:rPr>
          <w:rFonts w:ascii="仿宋" w:hAnsi="宋体" w:eastAsia="仿宋" w:cs="宋体"/>
          <w:color w:val="auto"/>
          <w:spacing w:val="9"/>
          <w:sz w:val="24"/>
          <w:szCs w:val="20"/>
        </w:rPr>
        <w:t>3 在谈判过程中，供应商按谈判文件规定和谈判小组要求提交的最后报价(或者重新提交的</w:t>
      </w:r>
      <w:r>
        <w:rPr>
          <w:rFonts w:ascii="仿宋" w:hAnsi="宋体" w:eastAsia="仿宋" w:cs="宋体"/>
          <w:color w:val="auto"/>
          <w:sz w:val="24"/>
          <w:szCs w:val="20"/>
        </w:rPr>
        <w:t xml:space="preserve"> </w:t>
      </w:r>
      <w:r>
        <w:rPr>
          <w:rFonts w:ascii="仿宋" w:hAnsi="宋体" w:eastAsia="仿宋" w:cs="宋体"/>
          <w:color w:val="auto"/>
          <w:spacing w:val="8"/>
          <w:sz w:val="24"/>
          <w:szCs w:val="20"/>
        </w:rPr>
        <w:t>响应文件和最后报价)，可打印或用不退色墨水书写，但需经法定代表人或其委托代理人签字，或</w:t>
      </w:r>
      <w:r>
        <w:rPr>
          <w:rFonts w:ascii="仿宋" w:hAnsi="宋体" w:eastAsia="仿宋" w:cs="宋体"/>
          <w:color w:val="auto"/>
          <w:spacing w:val="4"/>
          <w:sz w:val="24"/>
          <w:szCs w:val="20"/>
        </w:rPr>
        <w:t>者</w:t>
      </w:r>
    </w:p>
    <w:p>
      <w:pPr>
        <w:snapToGrid/>
        <w:spacing w:beforeAutospacing="0" w:afterAutospacing="0" w:line="560" w:lineRule="exact"/>
        <w:ind w:left="0" w:leftChars="0" w:firstLine="0"/>
        <w:rPr>
          <w:rFonts w:ascii="仿宋" w:hAnsi="宋体" w:eastAsia="仿宋" w:cs="宋体"/>
          <w:color w:val="auto"/>
          <w:sz w:val="24"/>
          <w:szCs w:val="20"/>
        </w:rPr>
      </w:pPr>
      <w:r>
        <w:rPr>
          <w:rFonts w:ascii="仿宋" w:hAnsi="宋体" w:eastAsia="仿宋" w:cs="宋体"/>
          <w:color w:val="auto"/>
          <w:spacing w:val="11"/>
          <w:sz w:val="24"/>
          <w:szCs w:val="20"/>
        </w:rPr>
        <w:t>加</w:t>
      </w:r>
      <w:r>
        <w:rPr>
          <w:rFonts w:ascii="仿宋" w:hAnsi="宋体" w:eastAsia="仿宋" w:cs="宋体"/>
          <w:color w:val="auto"/>
          <w:spacing w:val="9"/>
          <w:sz w:val="24"/>
          <w:szCs w:val="20"/>
        </w:rPr>
        <w:t>盖供应商单位章。否则，将导致响应文件无效。</w:t>
      </w: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3"/>
        </w:rPr>
      </w:pPr>
      <w:bookmarkStart w:id="6" w:name="_bookmark7"/>
      <w:bookmarkEnd w:id="6"/>
      <w:r>
        <w:rPr>
          <w:rFonts w:ascii="楷体" w:hAnsi="宋体" w:eastAsia="楷体" w:cs="宋体"/>
          <w:b w:val="0"/>
          <w:color w:val="auto"/>
          <w:spacing w:val="8"/>
          <w:sz w:val="32"/>
          <w:szCs w:val="23"/>
          <w14:textOutline w14:w="4358" w14:cap="sq" w14:cmpd="sng">
            <w14:solidFill>
              <w14:srgbClr w14:val="000000"/>
            </w14:solidFill>
            <w14:prstDash w14:val="solid"/>
            <w14:bevel/>
          </w14:textOutline>
        </w:rPr>
        <w:t>四、谈判响应文件的递</w:t>
      </w:r>
      <w:r>
        <w:rPr>
          <w:rFonts w:ascii="楷体" w:hAnsi="宋体" w:eastAsia="楷体" w:cs="宋体"/>
          <w:b w:val="0"/>
          <w:color w:val="auto"/>
          <w:spacing w:val="7"/>
          <w:sz w:val="32"/>
          <w:szCs w:val="23"/>
          <w14:textOutline w14:w="4358" w14:cap="sq" w14:cmpd="sng">
            <w14:solidFill>
              <w14:srgbClr w14:val="000000"/>
            </w14:solidFill>
            <w14:prstDash w14:val="solid"/>
            <w14:bevel/>
          </w14:textOutline>
        </w:rPr>
        <w:t>交</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8"/>
          <w:sz w:val="28"/>
          <w:szCs w:val="20"/>
          <w14:textOutline w14:w="3795" w14:cap="sq" w14:cmpd="sng">
            <w14:solidFill>
              <w14:srgbClr w14:val="000000"/>
            </w14:solidFill>
            <w14:prstDash w14:val="solid"/>
            <w14:bevel/>
          </w14:textOutline>
        </w:rPr>
        <w:t>17.</w:t>
      </w:r>
      <w:r>
        <w:rPr>
          <w:rFonts w:ascii="仿宋" w:hAnsi="宋体" w:eastAsia="仿宋" w:cs="宋体"/>
          <w:b w:val="0"/>
          <w:color w:val="auto"/>
          <w:spacing w:val="8"/>
          <w:sz w:val="28"/>
          <w:szCs w:val="20"/>
        </w:rPr>
        <w:t xml:space="preserve"> </w:t>
      </w:r>
      <w:r>
        <w:rPr>
          <w:rFonts w:ascii="仿宋" w:hAnsi="宋体" w:eastAsia="仿宋" w:cs="宋体"/>
          <w:b w:val="0"/>
          <w:color w:val="auto"/>
          <w:spacing w:val="8"/>
          <w:sz w:val="28"/>
          <w:szCs w:val="20"/>
          <w14:textOutline w14:w="3795" w14:cap="sq" w14:cmpd="sng">
            <w14:solidFill>
              <w14:srgbClr w14:val="000000"/>
            </w14:solidFill>
            <w14:prstDash w14:val="solid"/>
            <w14:bevel/>
          </w14:textOutline>
        </w:rPr>
        <w:t>谈判响应文件的密封和标</w:t>
      </w:r>
      <w:r>
        <w:rPr>
          <w:rFonts w:ascii="仿宋" w:hAnsi="宋体" w:eastAsia="仿宋" w:cs="宋体"/>
          <w:b w:val="0"/>
          <w:color w:val="auto"/>
          <w:spacing w:val="6"/>
          <w:sz w:val="28"/>
          <w:szCs w:val="20"/>
          <w14:textOutline w14:w="3795" w14:cap="sq" w14:cmpd="sng">
            <w14:solidFill>
              <w14:srgbClr w14:val="000000"/>
            </w14:solidFill>
            <w14:prstDash w14:val="solid"/>
            <w14:bevel/>
          </w14:textOutline>
        </w:rPr>
        <w:t>记</w:t>
      </w:r>
    </w:p>
    <w:p>
      <w:pPr>
        <w:snapToGrid/>
        <w:spacing w:beforeAutospacing="0" w:afterAutospacing="0" w:line="560" w:lineRule="exact"/>
        <w:ind w:left="0" w:leftChars="0" w:right="54" w:firstLine="512" w:firstLineChars="200"/>
        <w:rPr>
          <w:rFonts w:ascii="仿宋" w:hAnsi="宋体" w:eastAsia="仿宋" w:cs="宋体"/>
          <w:color w:val="auto"/>
          <w:sz w:val="24"/>
          <w:szCs w:val="20"/>
        </w:rPr>
      </w:pPr>
      <w:r>
        <w:rPr>
          <w:rFonts w:ascii="仿宋" w:hAnsi="宋体" w:eastAsia="仿宋" w:cs="宋体"/>
          <w:color w:val="auto"/>
          <w:spacing w:val="8"/>
          <w:sz w:val="24"/>
          <w:szCs w:val="20"/>
        </w:rPr>
        <w:t>1</w:t>
      </w:r>
      <w:r>
        <w:rPr>
          <w:rFonts w:ascii="仿宋" w:hAnsi="宋体" w:eastAsia="仿宋" w:cs="宋体"/>
          <w:color w:val="auto"/>
          <w:spacing w:val="7"/>
          <w:sz w:val="24"/>
          <w:szCs w:val="20"/>
        </w:rPr>
        <w:t>7.1 谈判响应文件应密封包装，加贴封条，并在封套的封口处 (封套两端折叠封口处) 盖供应</w:t>
      </w:r>
      <w:r>
        <w:rPr>
          <w:rFonts w:ascii="仿宋" w:hAnsi="宋体" w:eastAsia="仿宋" w:cs="宋体"/>
          <w:color w:val="auto"/>
          <w:sz w:val="24"/>
          <w:szCs w:val="20"/>
        </w:rPr>
        <w:t xml:space="preserve"> </w:t>
      </w:r>
      <w:r>
        <w:rPr>
          <w:rFonts w:ascii="仿宋" w:hAnsi="宋体" w:eastAsia="仿宋" w:cs="宋体"/>
          <w:color w:val="auto"/>
          <w:spacing w:val="9"/>
          <w:sz w:val="24"/>
          <w:szCs w:val="20"/>
        </w:rPr>
        <w:t>商单位章或者由法定代表人或其委托代理人签字</w:t>
      </w:r>
      <w:r>
        <w:rPr>
          <w:rFonts w:ascii="仿宋" w:hAnsi="宋体" w:eastAsia="仿宋" w:cs="宋体"/>
          <w:color w:val="auto"/>
          <w:spacing w:val="7"/>
          <w:sz w:val="24"/>
          <w:szCs w:val="20"/>
        </w:rPr>
        <w:t>。</w:t>
      </w:r>
    </w:p>
    <w:p>
      <w:pPr>
        <w:snapToGrid/>
        <w:spacing w:beforeAutospacing="0" w:afterAutospacing="0" w:line="560" w:lineRule="exact"/>
        <w:ind w:left="0" w:leftChars="0" w:firstLine="528" w:firstLineChars="200"/>
        <w:rPr>
          <w:rFonts w:ascii="仿宋" w:hAnsi="宋体" w:eastAsia="仿宋" w:cs="宋体"/>
          <w:color w:val="auto"/>
          <w:sz w:val="24"/>
          <w:szCs w:val="20"/>
        </w:rPr>
      </w:pPr>
      <w:r>
        <w:rPr>
          <w:rFonts w:ascii="仿宋" w:hAnsi="宋体" w:eastAsia="仿宋" w:cs="宋体"/>
          <w:color w:val="auto"/>
          <w:spacing w:val="12"/>
          <w:sz w:val="24"/>
          <w:szCs w:val="20"/>
        </w:rPr>
        <w:t>1</w:t>
      </w:r>
      <w:r>
        <w:rPr>
          <w:rFonts w:ascii="仿宋" w:hAnsi="宋体" w:eastAsia="仿宋" w:cs="宋体"/>
          <w:color w:val="auto"/>
          <w:spacing w:val="6"/>
          <w:sz w:val="24"/>
          <w:szCs w:val="20"/>
        </w:rPr>
        <w:t>7.2 谈判响应文件封套上应写明的内容见</w:t>
      </w:r>
      <w:r>
        <w:rPr>
          <w:rFonts w:ascii="仿宋" w:hAnsi="宋体" w:eastAsia="仿宋" w:cs="宋体"/>
          <w:color w:val="auto"/>
          <w:spacing w:val="6"/>
          <w:sz w:val="24"/>
          <w:szCs w:val="20"/>
          <w14:textOutline w14:w="3795" w14:cap="sq" w14:cmpd="sng">
            <w14:solidFill>
              <w14:srgbClr w14:val="000000"/>
            </w14:solidFill>
            <w14:prstDash w14:val="solid"/>
            <w14:bevel/>
          </w14:textOutline>
        </w:rPr>
        <w:t>谈判须知前附表。</w:t>
      </w:r>
    </w:p>
    <w:p>
      <w:pPr>
        <w:snapToGrid/>
        <w:spacing w:beforeAutospacing="0" w:afterAutospacing="0" w:line="560" w:lineRule="exact"/>
        <w:ind w:left="0" w:leftChars="0"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1</w:t>
      </w:r>
      <w:r>
        <w:rPr>
          <w:rFonts w:ascii="仿宋" w:hAnsi="宋体" w:eastAsia="仿宋" w:cs="宋体"/>
          <w:color w:val="auto"/>
          <w:spacing w:val="8"/>
          <w:sz w:val="24"/>
          <w:szCs w:val="20"/>
        </w:rPr>
        <w:t>7</w:t>
      </w:r>
      <w:r>
        <w:rPr>
          <w:rFonts w:ascii="仿宋" w:hAnsi="宋体" w:eastAsia="仿宋" w:cs="宋体"/>
          <w:color w:val="auto"/>
          <w:spacing w:val="7"/>
          <w:sz w:val="24"/>
          <w:szCs w:val="20"/>
        </w:rPr>
        <w:t>.3 谈判响应文件如果未按上述规定密封和加写标记，采购人或代理机构将拒绝接收。</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16"/>
          <w:sz w:val="28"/>
          <w:szCs w:val="20"/>
          <w14:textOutline w14:w="3795" w14:cap="sq" w14:cmpd="sng">
            <w14:solidFill>
              <w14:srgbClr w14:val="000000"/>
            </w14:solidFill>
            <w14:prstDash w14:val="solid"/>
            <w14:bevel/>
          </w14:textOutline>
        </w:rPr>
        <w:t>1</w:t>
      </w:r>
      <w:r>
        <w:rPr>
          <w:rFonts w:ascii="仿宋" w:hAnsi="宋体" w:eastAsia="仿宋" w:cs="宋体"/>
          <w:b w:val="0"/>
          <w:color w:val="auto"/>
          <w:spacing w:val="10"/>
          <w:sz w:val="28"/>
          <w:szCs w:val="20"/>
          <w14:textOutline w14:w="3795" w14:cap="sq" w14:cmpd="sng">
            <w14:solidFill>
              <w14:srgbClr w14:val="000000"/>
            </w14:solidFill>
            <w14:prstDash w14:val="solid"/>
            <w14:bevel/>
          </w14:textOutline>
        </w:rPr>
        <w:t>8</w:t>
      </w:r>
      <w:r>
        <w:rPr>
          <w:rFonts w:ascii="仿宋" w:hAnsi="宋体" w:eastAsia="仿宋" w:cs="宋体"/>
          <w:b w:val="0"/>
          <w:color w:val="auto"/>
          <w:spacing w:val="8"/>
          <w:sz w:val="28"/>
          <w:szCs w:val="20"/>
          <w14:textOutline w14:w="3795" w14:cap="sq" w14:cmpd="sng">
            <w14:solidFill>
              <w14:srgbClr w14:val="000000"/>
            </w14:solidFill>
            <w14:prstDash w14:val="solid"/>
            <w14:bevel/>
          </w14:textOutline>
        </w:rPr>
        <w:t>.</w:t>
      </w:r>
      <w:r>
        <w:rPr>
          <w:rFonts w:ascii="仿宋" w:hAnsi="宋体" w:eastAsia="仿宋" w:cs="宋体"/>
          <w:b w:val="0"/>
          <w:color w:val="auto"/>
          <w:spacing w:val="8"/>
          <w:sz w:val="28"/>
          <w:szCs w:val="20"/>
        </w:rPr>
        <w:t xml:space="preserve"> </w:t>
      </w:r>
      <w:r>
        <w:rPr>
          <w:rFonts w:ascii="仿宋" w:hAnsi="宋体" w:eastAsia="仿宋" w:cs="宋体"/>
          <w:b w:val="0"/>
          <w:color w:val="auto"/>
          <w:spacing w:val="8"/>
          <w:sz w:val="28"/>
          <w:szCs w:val="20"/>
          <w14:textOutline w14:w="3795" w14:cap="sq" w14:cmpd="sng">
            <w14:solidFill>
              <w14:srgbClr w14:val="000000"/>
            </w14:solidFill>
            <w14:prstDash w14:val="solid"/>
            <w14:bevel/>
          </w14:textOutline>
        </w:rPr>
        <w:t>谈判响应文件的补充、修改或者撤回</w:t>
      </w:r>
    </w:p>
    <w:p>
      <w:pPr>
        <w:snapToGrid/>
        <w:spacing w:beforeAutospacing="0" w:afterAutospacing="0" w:line="560" w:lineRule="exact"/>
        <w:ind w:left="0" w:leftChars="0" w:right="2" w:firstLine="512" w:firstLineChars="200"/>
        <w:rPr>
          <w:rFonts w:ascii="仿宋" w:hAnsi="宋体" w:eastAsia="仿宋" w:cs="宋体"/>
          <w:color w:val="auto"/>
          <w:sz w:val="24"/>
          <w:szCs w:val="20"/>
        </w:rPr>
      </w:pPr>
      <w:r>
        <w:rPr>
          <w:rFonts w:ascii="仿宋" w:hAnsi="宋体" w:eastAsia="仿宋" w:cs="宋体"/>
          <w:color w:val="auto"/>
          <w:spacing w:val="8"/>
          <w:sz w:val="24"/>
          <w:szCs w:val="20"/>
        </w:rPr>
        <w:t>18.1 供应商</w:t>
      </w:r>
      <w:r>
        <w:rPr>
          <w:rFonts w:ascii="仿宋" w:hAnsi="宋体" w:eastAsia="仿宋" w:cs="宋体"/>
          <w:color w:val="auto"/>
          <w:spacing w:val="7"/>
          <w:sz w:val="24"/>
          <w:szCs w:val="20"/>
        </w:rPr>
        <w:t>在</w:t>
      </w:r>
      <w:r>
        <w:rPr>
          <w:rFonts w:ascii="仿宋" w:hAnsi="宋体" w:eastAsia="仿宋" w:cs="宋体"/>
          <w:color w:val="auto"/>
          <w:spacing w:val="4"/>
          <w:sz w:val="24"/>
          <w:szCs w:val="20"/>
        </w:rPr>
        <w:t>本章第 8.1 款规定的提交谈判响应文件截止时间前，可以对所提交的谈判响应文</w:t>
      </w:r>
      <w:r>
        <w:rPr>
          <w:rFonts w:ascii="仿宋" w:hAnsi="宋体" w:eastAsia="仿宋" w:cs="宋体"/>
          <w:color w:val="auto"/>
          <w:sz w:val="24"/>
          <w:szCs w:val="20"/>
        </w:rPr>
        <w:t xml:space="preserve"> </w:t>
      </w:r>
      <w:r>
        <w:rPr>
          <w:rFonts w:ascii="仿宋" w:hAnsi="宋体" w:eastAsia="仿宋" w:cs="宋体"/>
          <w:color w:val="auto"/>
          <w:spacing w:val="20"/>
          <w:sz w:val="24"/>
          <w:szCs w:val="20"/>
        </w:rPr>
        <w:t>件进</w:t>
      </w:r>
      <w:r>
        <w:rPr>
          <w:rFonts w:ascii="仿宋" w:hAnsi="宋体" w:eastAsia="仿宋" w:cs="宋体"/>
          <w:color w:val="auto"/>
          <w:spacing w:val="19"/>
          <w:sz w:val="24"/>
          <w:szCs w:val="20"/>
        </w:rPr>
        <w:t>行</w:t>
      </w:r>
      <w:r>
        <w:rPr>
          <w:rFonts w:ascii="仿宋" w:hAnsi="宋体" w:eastAsia="仿宋" w:cs="宋体"/>
          <w:color w:val="auto"/>
          <w:spacing w:val="10"/>
          <w:sz w:val="24"/>
          <w:szCs w:val="20"/>
        </w:rPr>
        <w:t>补充、修改或者撤回，并书面通知采购人、代理机构。该通知应有供应商法定代表人或其委</w:t>
      </w:r>
      <w:r>
        <w:rPr>
          <w:rFonts w:ascii="仿宋" w:hAnsi="宋体" w:eastAsia="仿宋" w:cs="宋体"/>
          <w:color w:val="auto"/>
          <w:sz w:val="24"/>
          <w:szCs w:val="20"/>
        </w:rPr>
        <w:t xml:space="preserve"> </w:t>
      </w:r>
      <w:r>
        <w:rPr>
          <w:rFonts w:ascii="仿宋" w:hAnsi="宋体" w:eastAsia="仿宋" w:cs="宋体"/>
          <w:color w:val="auto"/>
          <w:spacing w:val="8"/>
          <w:sz w:val="24"/>
          <w:szCs w:val="20"/>
        </w:rPr>
        <w:t>托</w:t>
      </w:r>
      <w:r>
        <w:rPr>
          <w:rFonts w:ascii="仿宋" w:hAnsi="宋体" w:eastAsia="仿宋" w:cs="宋体"/>
          <w:color w:val="auto"/>
          <w:spacing w:val="7"/>
          <w:sz w:val="24"/>
          <w:szCs w:val="20"/>
        </w:rPr>
        <w:t>代理人签字。</w:t>
      </w:r>
    </w:p>
    <w:p>
      <w:pPr>
        <w:snapToGrid/>
        <w:spacing w:beforeAutospacing="0" w:afterAutospacing="0" w:line="560" w:lineRule="exact"/>
        <w:ind w:left="0" w:leftChars="0" w:firstLine="508" w:firstLineChars="200"/>
        <w:rPr>
          <w:rFonts w:ascii="仿宋" w:hAnsi="宋体" w:eastAsia="仿宋" w:cs="宋体"/>
          <w:color w:val="auto"/>
          <w:sz w:val="24"/>
          <w:szCs w:val="20"/>
        </w:rPr>
      </w:pPr>
      <w:r>
        <w:rPr>
          <w:rFonts w:ascii="仿宋" w:hAnsi="宋体" w:eastAsia="仿宋" w:cs="宋体"/>
          <w:color w:val="auto"/>
          <w:spacing w:val="7"/>
          <w:sz w:val="24"/>
          <w:szCs w:val="20"/>
        </w:rPr>
        <w:t>1</w:t>
      </w:r>
      <w:r>
        <w:rPr>
          <w:rFonts w:ascii="仿宋" w:hAnsi="宋体" w:eastAsia="仿宋" w:cs="宋体"/>
          <w:color w:val="auto"/>
          <w:spacing w:val="4"/>
          <w:sz w:val="24"/>
          <w:szCs w:val="20"/>
        </w:rPr>
        <w:t>8.2 补充、修改的内容与谈判响应文件不一致时， 以补充、修改的内容为准。</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8"/>
          <w:sz w:val="28"/>
          <w:szCs w:val="20"/>
          <w14:textOutline w14:w="3795" w14:cap="sq" w14:cmpd="sng">
            <w14:solidFill>
              <w14:srgbClr w14:val="000000"/>
            </w14:solidFill>
            <w14:prstDash w14:val="solid"/>
            <w14:bevel/>
          </w14:textOutline>
        </w:rPr>
        <w:t>19.</w:t>
      </w:r>
      <w:r>
        <w:rPr>
          <w:rFonts w:ascii="仿宋" w:hAnsi="宋体" w:eastAsia="仿宋" w:cs="宋体"/>
          <w:b w:val="0"/>
          <w:color w:val="auto"/>
          <w:spacing w:val="8"/>
          <w:sz w:val="28"/>
          <w:szCs w:val="20"/>
        </w:rPr>
        <w:t xml:space="preserve"> </w:t>
      </w:r>
      <w:r>
        <w:rPr>
          <w:rFonts w:ascii="仿宋" w:hAnsi="宋体" w:eastAsia="仿宋" w:cs="宋体"/>
          <w:b w:val="0"/>
          <w:color w:val="auto"/>
          <w:spacing w:val="8"/>
          <w:sz w:val="28"/>
          <w:szCs w:val="20"/>
          <w14:textOutline w14:w="3795" w14:cap="sq" w14:cmpd="sng">
            <w14:solidFill>
              <w14:srgbClr w14:val="000000"/>
            </w14:solidFill>
            <w14:prstDash w14:val="solid"/>
            <w14:bevel/>
          </w14:textOutline>
        </w:rPr>
        <w:t>谈判响应文件的递交与接</w:t>
      </w:r>
      <w:r>
        <w:rPr>
          <w:rFonts w:ascii="仿宋" w:hAnsi="宋体" w:eastAsia="仿宋" w:cs="宋体"/>
          <w:b w:val="0"/>
          <w:color w:val="auto"/>
          <w:spacing w:val="6"/>
          <w:sz w:val="28"/>
          <w:szCs w:val="20"/>
          <w14:textOutline w14:w="3795" w14:cap="sq" w14:cmpd="sng">
            <w14:solidFill>
              <w14:srgbClr w14:val="000000"/>
            </w14:solidFill>
            <w14:prstDash w14:val="solid"/>
            <w14:bevel/>
          </w14:textOutline>
        </w:rPr>
        <w:t>收</w:t>
      </w:r>
    </w:p>
    <w:p>
      <w:pPr>
        <w:snapToGrid/>
        <w:spacing w:beforeAutospacing="0" w:afterAutospacing="0" w:line="560" w:lineRule="exact"/>
        <w:ind w:left="0" w:leftChars="0" w:firstLine="512" w:firstLineChars="200"/>
        <w:rPr>
          <w:rFonts w:ascii="仿宋" w:hAnsi="宋体" w:eastAsia="仿宋" w:cs="宋体"/>
          <w:color w:val="auto"/>
          <w:sz w:val="24"/>
          <w:szCs w:val="20"/>
        </w:rPr>
      </w:pPr>
      <w:r>
        <w:rPr>
          <w:rFonts w:ascii="仿宋" w:hAnsi="宋体" w:eastAsia="仿宋" w:cs="宋体"/>
          <w:color w:val="auto"/>
          <w:spacing w:val="8"/>
          <w:sz w:val="24"/>
          <w:szCs w:val="20"/>
        </w:rPr>
        <w:t>19.1 供应商</w:t>
      </w:r>
      <w:r>
        <w:rPr>
          <w:rFonts w:ascii="仿宋" w:hAnsi="宋体" w:eastAsia="仿宋" w:cs="宋体"/>
          <w:color w:val="auto"/>
          <w:spacing w:val="7"/>
          <w:sz w:val="24"/>
          <w:szCs w:val="20"/>
        </w:rPr>
        <w:t>应</w:t>
      </w:r>
      <w:r>
        <w:rPr>
          <w:rFonts w:ascii="仿宋" w:hAnsi="宋体" w:eastAsia="仿宋" w:cs="宋体"/>
          <w:color w:val="auto"/>
          <w:spacing w:val="4"/>
          <w:sz w:val="24"/>
          <w:szCs w:val="20"/>
        </w:rPr>
        <w:t>在本章第 8.1 款规定的提交谈判响应文件截止时间前，将谈判响应文件送达</w:t>
      </w:r>
      <w:r>
        <w:rPr>
          <w:rFonts w:ascii="仿宋" w:hAnsi="宋体" w:eastAsia="仿宋" w:cs="宋体"/>
          <w:color w:val="auto"/>
          <w:spacing w:val="4"/>
          <w:sz w:val="24"/>
          <w:szCs w:val="20"/>
          <w14:textOutline w14:w="3795" w14:cap="sq" w14:cmpd="sng">
            <w14:solidFill>
              <w14:srgbClr w14:val="000000"/>
            </w14:solidFill>
            <w14:prstDash w14:val="solid"/>
            <w14:bevel/>
          </w14:textOutline>
        </w:rPr>
        <w:t>谈判</w:t>
      </w:r>
      <w:r>
        <w:rPr>
          <w:rFonts w:ascii="仿宋" w:hAnsi="宋体" w:eastAsia="仿宋" w:cs="宋体"/>
          <w:color w:val="auto"/>
          <w:sz w:val="24"/>
          <w:szCs w:val="20"/>
        </w:rPr>
        <w:t xml:space="preserve"> </w:t>
      </w:r>
      <w:r>
        <w:rPr>
          <w:rFonts w:ascii="仿宋" w:hAnsi="宋体" w:eastAsia="仿宋" w:cs="宋体"/>
          <w:color w:val="auto"/>
          <w:spacing w:val="20"/>
          <w:sz w:val="24"/>
          <w:szCs w:val="20"/>
          <w14:textOutline w14:w="3795" w14:cap="sq" w14:cmpd="sng">
            <w14:solidFill>
              <w14:srgbClr w14:val="000000"/>
            </w14:solidFill>
            <w14:prstDash w14:val="solid"/>
            <w14:bevel/>
          </w14:textOutline>
        </w:rPr>
        <w:t>须知</w:t>
      </w:r>
      <w:r>
        <w:rPr>
          <w:rFonts w:ascii="仿宋" w:hAnsi="宋体" w:eastAsia="仿宋" w:cs="宋体"/>
          <w:color w:val="auto"/>
          <w:spacing w:val="18"/>
          <w:sz w:val="24"/>
          <w:szCs w:val="20"/>
          <w14:textOutline w14:w="3795" w14:cap="sq" w14:cmpd="sng">
            <w14:solidFill>
              <w14:srgbClr w14:val="000000"/>
            </w14:solidFill>
            <w14:prstDash w14:val="solid"/>
            <w14:bevel/>
          </w14:textOutline>
        </w:rPr>
        <w:t>前</w:t>
      </w:r>
      <w:r>
        <w:rPr>
          <w:rFonts w:ascii="仿宋" w:hAnsi="宋体" w:eastAsia="仿宋" w:cs="宋体"/>
          <w:color w:val="auto"/>
          <w:spacing w:val="10"/>
          <w:sz w:val="24"/>
          <w:szCs w:val="20"/>
          <w14:textOutline w14:w="3795" w14:cap="sq" w14:cmpd="sng">
            <w14:solidFill>
              <w14:srgbClr w14:val="000000"/>
            </w14:solidFill>
            <w14:prstDash w14:val="solid"/>
            <w14:bevel/>
          </w14:textOutline>
        </w:rPr>
        <w:t>附表</w:t>
      </w:r>
      <w:r>
        <w:rPr>
          <w:rFonts w:ascii="仿宋" w:hAnsi="宋体" w:eastAsia="仿宋" w:cs="宋体"/>
          <w:color w:val="auto"/>
          <w:spacing w:val="10"/>
          <w:sz w:val="24"/>
          <w:szCs w:val="20"/>
        </w:rPr>
        <w:t>中指定的地点。在截止时间后送达的谈判响应文件，采购人、代理机构或者谈判小组应</w:t>
      </w:r>
      <w:r>
        <w:rPr>
          <w:rFonts w:ascii="仿宋" w:hAnsi="宋体" w:eastAsia="仿宋" w:cs="宋体"/>
          <w:color w:val="auto"/>
          <w:sz w:val="24"/>
          <w:szCs w:val="20"/>
        </w:rPr>
        <w:t xml:space="preserve"> </w:t>
      </w:r>
      <w:r>
        <w:rPr>
          <w:rFonts w:ascii="仿宋" w:hAnsi="宋体" w:eastAsia="仿宋" w:cs="宋体"/>
          <w:color w:val="auto"/>
          <w:spacing w:val="5"/>
          <w:sz w:val="24"/>
          <w:szCs w:val="20"/>
        </w:rPr>
        <w:t>当</w:t>
      </w:r>
      <w:r>
        <w:rPr>
          <w:rFonts w:ascii="仿宋" w:hAnsi="宋体" w:eastAsia="仿宋" w:cs="宋体"/>
          <w:color w:val="auto"/>
          <w:spacing w:val="4"/>
          <w:sz w:val="24"/>
          <w:szCs w:val="20"/>
        </w:rPr>
        <w:t>拒收。</w:t>
      </w:r>
    </w:p>
    <w:p>
      <w:pPr>
        <w:snapToGrid/>
        <w:spacing w:beforeAutospacing="0" w:afterAutospacing="0" w:line="560" w:lineRule="exact"/>
        <w:ind w:left="0" w:leftChars="0" w:firstLine="512" w:firstLineChars="200"/>
        <w:rPr>
          <w:rFonts w:ascii="仿宋" w:hAnsi="宋体" w:eastAsia="仿宋" w:cs="宋体"/>
          <w:color w:val="auto"/>
          <w:sz w:val="24"/>
          <w:szCs w:val="20"/>
        </w:rPr>
      </w:pPr>
      <w:r>
        <w:rPr>
          <w:rFonts w:ascii="仿宋" w:hAnsi="宋体" w:eastAsia="仿宋" w:cs="宋体"/>
          <w:color w:val="auto"/>
          <w:spacing w:val="8"/>
          <w:position w:val="16"/>
          <w:sz w:val="24"/>
          <w:szCs w:val="20"/>
        </w:rPr>
        <w:t>19.2 在本章</w:t>
      </w:r>
      <w:r>
        <w:rPr>
          <w:rFonts w:ascii="仿宋" w:hAnsi="宋体" w:eastAsia="仿宋" w:cs="宋体"/>
          <w:color w:val="auto"/>
          <w:spacing w:val="7"/>
          <w:position w:val="16"/>
          <w:sz w:val="24"/>
          <w:szCs w:val="20"/>
        </w:rPr>
        <w:t>第</w:t>
      </w:r>
      <w:r>
        <w:rPr>
          <w:rFonts w:ascii="仿宋" w:hAnsi="宋体" w:eastAsia="仿宋" w:cs="宋体"/>
          <w:color w:val="auto"/>
          <w:spacing w:val="4"/>
          <w:position w:val="16"/>
          <w:sz w:val="24"/>
          <w:szCs w:val="20"/>
        </w:rPr>
        <w:t xml:space="preserve"> 8.1 款规定的提交谈判响应文件截止时间后，由供应商代表当场查验谈判响应文</w:t>
      </w:r>
    </w:p>
    <w:p>
      <w:pPr>
        <w:snapToGrid/>
        <w:spacing w:beforeAutospacing="0" w:afterAutospacing="0" w:line="560" w:lineRule="exact"/>
        <w:ind w:left="0" w:leftChars="0" w:firstLine="0"/>
        <w:rPr>
          <w:rFonts w:ascii="仿宋" w:hAnsi="宋体" w:eastAsia="仿宋" w:cs="宋体"/>
          <w:color w:val="auto"/>
          <w:sz w:val="24"/>
          <w:szCs w:val="20"/>
        </w:rPr>
      </w:pPr>
      <w:r>
        <w:rPr>
          <w:rFonts w:ascii="仿宋" w:hAnsi="宋体" w:eastAsia="仿宋" w:cs="宋体"/>
          <w:color w:val="auto"/>
          <w:spacing w:val="16"/>
          <w:sz w:val="24"/>
          <w:szCs w:val="20"/>
        </w:rPr>
        <w:t>件</w:t>
      </w:r>
      <w:r>
        <w:rPr>
          <w:rFonts w:ascii="仿宋" w:hAnsi="宋体" w:eastAsia="仿宋" w:cs="宋体"/>
          <w:color w:val="auto"/>
          <w:spacing w:val="9"/>
          <w:sz w:val="24"/>
          <w:szCs w:val="20"/>
        </w:rPr>
        <w:t>的密封状况，采购人或代理机构当场拆封谈判响应文件。</w:t>
      </w: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3"/>
        </w:rPr>
      </w:pPr>
      <w:bookmarkStart w:id="7" w:name="_bookmark8"/>
      <w:bookmarkEnd w:id="7"/>
      <w:r>
        <w:rPr>
          <w:rFonts w:ascii="楷体" w:hAnsi="宋体" w:eastAsia="楷体" w:cs="宋体"/>
          <w:b w:val="0"/>
          <w:color w:val="auto"/>
          <w:spacing w:val="11"/>
          <w:sz w:val="32"/>
          <w:szCs w:val="23"/>
          <w14:textOutline w14:w="4358" w14:cap="sq" w14:cmpd="sng">
            <w14:solidFill>
              <w14:srgbClr w14:val="000000"/>
            </w14:solidFill>
            <w14:prstDash w14:val="solid"/>
            <w14:bevel/>
          </w14:textOutline>
        </w:rPr>
        <w:t>五</w:t>
      </w:r>
      <w:r>
        <w:rPr>
          <w:rFonts w:ascii="楷体" w:hAnsi="宋体" w:eastAsia="楷体" w:cs="宋体"/>
          <w:b w:val="0"/>
          <w:color w:val="auto"/>
          <w:spacing w:val="9"/>
          <w:sz w:val="32"/>
          <w:szCs w:val="23"/>
          <w14:textOutline w14:w="4358" w14:cap="sq" w14:cmpd="sng">
            <w14:solidFill>
              <w14:srgbClr w14:val="000000"/>
            </w14:solidFill>
            <w14:prstDash w14:val="solid"/>
            <w14:bevel/>
          </w14:textOutline>
        </w:rPr>
        <w:t>、响应文件的评审</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8"/>
          <w:position w:val="1"/>
          <w:sz w:val="28"/>
          <w:szCs w:val="20"/>
          <w14:textOutline w14:w="3795" w14:cap="sq" w14:cmpd="sng">
            <w14:solidFill>
              <w14:srgbClr w14:val="000000"/>
            </w14:solidFill>
            <w14:prstDash w14:val="solid"/>
            <w14:bevel/>
          </w14:textOutline>
        </w:rPr>
        <w:t>20.供应商资格审</w:t>
      </w:r>
      <w:r>
        <w:rPr>
          <w:rFonts w:ascii="仿宋" w:hAnsi="宋体" w:eastAsia="仿宋" w:cs="宋体"/>
          <w:b w:val="0"/>
          <w:color w:val="auto"/>
          <w:spacing w:val="7"/>
          <w:position w:val="1"/>
          <w:sz w:val="28"/>
          <w:szCs w:val="20"/>
          <w14:textOutline w14:w="3795" w14:cap="sq" w14:cmpd="sng">
            <w14:solidFill>
              <w14:srgbClr w14:val="000000"/>
            </w14:solidFill>
            <w14:prstDash w14:val="solid"/>
            <w14:bevel/>
          </w14:textOutline>
        </w:rPr>
        <w:t>查</w:t>
      </w:r>
    </w:p>
    <w:p>
      <w:pPr>
        <w:snapToGrid/>
        <w:spacing w:beforeAutospacing="0" w:afterAutospacing="0" w:line="560" w:lineRule="exact"/>
        <w:ind w:left="0" w:leftChars="0" w:right="2" w:firstLine="504" w:firstLineChars="200"/>
        <w:rPr>
          <w:rFonts w:ascii="仿宋" w:hAnsi="宋体" w:eastAsia="仿宋" w:cs="宋体"/>
          <w:color w:val="auto"/>
          <w:sz w:val="24"/>
          <w:szCs w:val="20"/>
        </w:rPr>
      </w:pPr>
      <w:r>
        <w:rPr>
          <w:rFonts w:ascii="仿宋" w:hAnsi="宋体" w:eastAsia="仿宋" w:cs="宋体"/>
          <w:color w:val="auto"/>
          <w:spacing w:val="6"/>
          <w:sz w:val="24"/>
          <w:szCs w:val="20"/>
        </w:rPr>
        <w:t>2</w:t>
      </w:r>
      <w:r>
        <w:rPr>
          <w:rFonts w:ascii="仿宋" w:hAnsi="宋体" w:eastAsia="仿宋" w:cs="宋体"/>
          <w:color w:val="auto"/>
          <w:spacing w:val="5"/>
          <w:sz w:val="24"/>
          <w:szCs w:val="20"/>
        </w:rPr>
        <w:t>0.1 谈判小组将根据本章第 3.1 款规定的供应商资格条件要求，对供应商提供的资格证明材料</w:t>
      </w:r>
      <w:r>
        <w:rPr>
          <w:rFonts w:ascii="仿宋" w:hAnsi="宋体" w:eastAsia="仿宋" w:cs="宋体"/>
          <w:color w:val="auto"/>
          <w:sz w:val="24"/>
          <w:szCs w:val="20"/>
        </w:rPr>
        <w:t xml:space="preserve"> </w:t>
      </w:r>
      <w:r>
        <w:rPr>
          <w:rFonts w:ascii="仿宋" w:hAnsi="宋体" w:eastAsia="仿宋" w:cs="宋体"/>
          <w:color w:val="auto"/>
          <w:spacing w:val="11"/>
          <w:sz w:val="24"/>
          <w:szCs w:val="20"/>
        </w:rPr>
        <w:t>进</w:t>
      </w:r>
      <w:r>
        <w:rPr>
          <w:rFonts w:ascii="仿宋" w:hAnsi="宋体" w:eastAsia="仿宋" w:cs="宋体"/>
          <w:color w:val="auto"/>
          <w:spacing w:val="9"/>
          <w:sz w:val="24"/>
          <w:szCs w:val="20"/>
        </w:rPr>
        <w:t>行审查。不满足资格条件的，视为无效谈判。</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9"/>
          <w:sz w:val="28"/>
          <w:szCs w:val="20"/>
        </w:rPr>
        <w:t>2</w:t>
      </w:r>
      <w:r>
        <w:rPr>
          <w:rFonts w:ascii="仿宋" w:hAnsi="宋体" w:eastAsia="仿宋" w:cs="宋体"/>
          <w:b w:val="0"/>
          <w:color w:val="auto"/>
          <w:spacing w:val="6"/>
          <w:sz w:val="28"/>
          <w:szCs w:val="20"/>
        </w:rPr>
        <w:t>1</w:t>
      </w:r>
      <w:r>
        <w:rPr>
          <w:rFonts w:ascii="仿宋" w:hAnsi="宋体" w:eastAsia="仿宋" w:cs="宋体"/>
          <w:b w:val="0"/>
          <w:color w:val="auto"/>
          <w:spacing w:val="6"/>
          <w:sz w:val="28"/>
          <w:szCs w:val="20"/>
          <w14:textOutline w14:w="3795" w14:cap="sq" w14:cmpd="sng">
            <w14:solidFill>
              <w14:srgbClr w14:val="000000"/>
            </w14:solidFill>
            <w14:prstDash w14:val="solid"/>
            <w14:bevel/>
          </w14:textOutline>
        </w:rPr>
        <w:t>.</w:t>
      </w:r>
      <w:r>
        <w:rPr>
          <w:rFonts w:ascii="仿宋" w:hAnsi="宋体" w:eastAsia="仿宋" w:cs="宋体"/>
          <w:b w:val="0"/>
          <w:color w:val="auto"/>
          <w:spacing w:val="6"/>
          <w:sz w:val="28"/>
          <w:szCs w:val="20"/>
        </w:rPr>
        <w:t xml:space="preserve"> </w:t>
      </w:r>
      <w:r>
        <w:rPr>
          <w:rFonts w:ascii="仿宋" w:hAnsi="宋体" w:eastAsia="仿宋" w:cs="宋体"/>
          <w:b w:val="0"/>
          <w:color w:val="auto"/>
          <w:spacing w:val="6"/>
          <w:sz w:val="28"/>
          <w:szCs w:val="20"/>
          <w14:textOutline w14:w="3795" w14:cap="sq" w14:cmpd="sng">
            <w14:solidFill>
              <w14:srgbClr w14:val="000000"/>
            </w14:solidFill>
            <w14:prstDash w14:val="solid"/>
            <w14:bevel/>
          </w14:textOutline>
        </w:rPr>
        <w:t>谈判程序</w:t>
      </w:r>
    </w:p>
    <w:p>
      <w:pPr>
        <w:snapToGrid/>
        <w:spacing w:beforeAutospacing="0" w:afterAutospacing="0" w:line="560" w:lineRule="exact"/>
        <w:ind w:left="0" w:leftChars="0" w:firstLine="540" w:firstLineChars="200"/>
        <w:rPr>
          <w:rFonts w:ascii="仿宋" w:hAnsi="宋体" w:eastAsia="仿宋" w:cs="宋体"/>
          <w:color w:val="auto"/>
          <w:sz w:val="24"/>
          <w:szCs w:val="20"/>
        </w:rPr>
      </w:pPr>
      <w:r>
        <w:rPr>
          <w:rFonts w:ascii="仿宋" w:hAnsi="宋体" w:eastAsia="仿宋" w:cs="宋体"/>
          <w:color w:val="auto"/>
          <w:spacing w:val="15"/>
          <w:sz w:val="24"/>
          <w:szCs w:val="20"/>
        </w:rPr>
        <w:t>(1) 评标标前会议；</w:t>
      </w:r>
    </w:p>
    <w:p>
      <w:pPr>
        <w:snapToGrid/>
        <w:spacing w:beforeAutospacing="0" w:afterAutospacing="0" w:line="560" w:lineRule="exact"/>
        <w:ind w:left="0" w:leftChars="0" w:firstLine="548" w:firstLineChars="200"/>
        <w:rPr>
          <w:rFonts w:ascii="仿宋" w:hAnsi="宋体" w:eastAsia="仿宋" w:cs="宋体"/>
          <w:color w:val="auto"/>
          <w:sz w:val="24"/>
          <w:szCs w:val="20"/>
        </w:rPr>
      </w:pPr>
      <w:r>
        <w:rPr>
          <w:rFonts w:ascii="仿宋" w:hAnsi="宋体" w:eastAsia="仿宋" w:cs="宋体"/>
          <w:color w:val="auto"/>
          <w:spacing w:val="17"/>
          <w:sz w:val="24"/>
          <w:szCs w:val="20"/>
        </w:rPr>
        <w:t>(</w:t>
      </w:r>
      <w:r>
        <w:rPr>
          <w:rFonts w:ascii="仿宋" w:hAnsi="宋体" w:eastAsia="仿宋" w:cs="宋体"/>
          <w:color w:val="auto"/>
          <w:spacing w:val="16"/>
          <w:sz w:val="24"/>
          <w:szCs w:val="20"/>
        </w:rPr>
        <w:t>2) 初步评审；</w:t>
      </w:r>
    </w:p>
    <w:p>
      <w:pPr>
        <w:snapToGrid/>
        <w:spacing w:beforeAutospacing="0" w:afterAutospacing="0" w:line="560" w:lineRule="exact"/>
        <w:ind w:left="0" w:leftChars="0" w:firstLine="552" w:firstLineChars="200"/>
        <w:rPr>
          <w:rFonts w:ascii="仿宋" w:hAnsi="宋体" w:eastAsia="仿宋" w:cs="宋体"/>
          <w:color w:val="auto"/>
          <w:sz w:val="24"/>
          <w:szCs w:val="20"/>
        </w:rPr>
      </w:pPr>
      <w:r>
        <w:rPr>
          <w:rFonts w:ascii="仿宋" w:hAnsi="宋体" w:eastAsia="仿宋" w:cs="宋体"/>
          <w:color w:val="auto"/>
          <w:spacing w:val="18"/>
          <w:sz w:val="24"/>
          <w:szCs w:val="20"/>
        </w:rPr>
        <w:t>(3) 淸标</w:t>
      </w:r>
      <w:r>
        <w:rPr>
          <w:rFonts w:ascii="仿宋" w:hAnsi="宋体" w:eastAsia="仿宋" w:cs="宋体"/>
          <w:color w:val="auto"/>
          <w:spacing w:val="17"/>
          <w:sz w:val="24"/>
          <w:szCs w:val="20"/>
        </w:rPr>
        <w:t>；</w:t>
      </w:r>
    </w:p>
    <w:p>
      <w:pPr>
        <w:snapToGrid/>
        <w:spacing w:beforeAutospacing="0" w:afterAutospacing="0" w:line="560" w:lineRule="exact"/>
        <w:ind w:left="0" w:leftChars="0" w:firstLine="540" w:firstLineChars="200"/>
        <w:rPr>
          <w:rFonts w:ascii="仿宋" w:hAnsi="宋体" w:eastAsia="仿宋" w:cs="宋体"/>
          <w:color w:val="auto"/>
          <w:sz w:val="24"/>
          <w:szCs w:val="20"/>
        </w:rPr>
      </w:pPr>
      <w:r>
        <w:rPr>
          <w:rFonts w:ascii="仿宋" w:hAnsi="宋体" w:eastAsia="仿宋" w:cs="宋体"/>
          <w:color w:val="auto"/>
          <w:spacing w:val="15"/>
          <w:sz w:val="24"/>
          <w:szCs w:val="20"/>
        </w:rPr>
        <w:t>(4) 重大偏差评审；</w:t>
      </w:r>
    </w:p>
    <w:p>
      <w:pPr>
        <w:snapToGrid/>
        <w:spacing w:beforeAutospacing="0" w:afterAutospacing="0" w:line="560" w:lineRule="exact"/>
        <w:ind w:left="0" w:leftChars="0" w:firstLine="552" w:firstLineChars="200"/>
        <w:rPr>
          <w:rFonts w:ascii="仿宋" w:hAnsi="宋体" w:eastAsia="仿宋" w:cs="宋体"/>
          <w:color w:val="auto"/>
          <w:sz w:val="24"/>
          <w:szCs w:val="20"/>
        </w:rPr>
      </w:pPr>
      <w:r>
        <w:rPr>
          <w:rFonts w:ascii="仿宋" w:hAnsi="宋体" w:eastAsia="仿宋" w:cs="宋体"/>
          <w:color w:val="auto"/>
          <w:spacing w:val="18"/>
          <w:sz w:val="24"/>
          <w:szCs w:val="20"/>
        </w:rPr>
        <w:t>(</w:t>
      </w:r>
      <w:r>
        <w:rPr>
          <w:rFonts w:ascii="仿宋" w:hAnsi="宋体" w:eastAsia="仿宋" w:cs="宋体"/>
          <w:color w:val="auto"/>
          <w:spacing w:val="15"/>
          <w:sz w:val="24"/>
          <w:szCs w:val="20"/>
        </w:rPr>
        <w:t>5) 竞争性谈判；</w:t>
      </w:r>
    </w:p>
    <w:p>
      <w:pPr>
        <w:snapToGrid/>
        <w:spacing w:beforeAutospacing="0" w:afterAutospacing="0" w:line="560" w:lineRule="exact"/>
        <w:ind w:left="0" w:leftChars="0" w:firstLine="548" w:firstLineChars="200"/>
        <w:rPr>
          <w:rFonts w:ascii="仿宋" w:hAnsi="宋体" w:eastAsia="仿宋" w:cs="宋体"/>
          <w:color w:val="auto"/>
          <w:sz w:val="24"/>
          <w:szCs w:val="20"/>
        </w:rPr>
      </w:pPr>
      <w:r>
        <w:rPr>
          <w:rFonts w:ascii="仿宋" w:hAnsi="宋体" w:eastAsia="仿宋" w:cs="宋体"/>
          <w:color w:val="auto"/>
          <w:spacing w:val="17"/>
          <w:sz w:val="24"/>
          <w:szCs w:val="20"/>
        </w:rPr>
        <w:t>(</w:t>
      </w:r>
      <w:r>
        <w:rPr>
          <w:rFonts w:ascii="仿宋" w:hAnsi="宋体" w:eastAsia="仿宋" w:cs="宋体"/>
          <w:color w:val="auto"/>
          <w:spacing w:val="16"/>
          <w:sz w:val="24"/>
          <w:szCs w:val="20"/>
        </w:rPr>
        <w:t>6) 技术评审；</w:t>
      </w:r>
    </w:p>
    <w:p>
      <w:pPr>
        <w:snapToGrid/>
        <w:spacing w:beforeAutospacing="0" w:afterAutospacing="0" w:line="560" w:lineRule="exact"/>
        <w:ind w:left="0" w:leftChars="0" w:firstLine="528" w:firstLineChars="200"/>
        <w:rPr>
          <w:rFonts w:ascii="仿宋" w:hAnsi="宋体" w:eastAsia="仿宋" w:cs="宋体"/>
          <w:color w:val="auto"/>
          <w:sz w:val="24"/>
          <w:szCs w:val="20"/>
        </w:rPr>
      </w:pPr>
      <w:r>
        <w:rPr>
          <w:rFonts w:ascii="仿宋" w:hAnsi="宋体" w:eastAsia="仿宋" w:cs="宋体"/>
          <w:color w:val="auto"/>
          <w:spacing w:val="12"/>
          <w:sz w:val="24"/>
          <w:szCs w:val="20"/>
        </w:rPr>
        <w:t>(6) 推荐中标候选人或者直接确定中标人及提交评标报告</w:t>
      </w:r>
      <w:r>
        <w:rPr>
          <w:rFonts w:ascii="仿宋" w:hAnsi="宋体" w:eastAsia="仿宋" w:cs="宋体"/>
          <w:color w:val="auto"/>
          <w:spacing w:val="9"/>
          <w:sz w:val="24"/>
          <w:szCs w:val="20"/>
        </w:rPr>
        <w:t>。</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3"/>
        </w:rPr>
      </w:pPr>
      <w:bookmarkStart w:id="8" w:name="_bookmark9"/>
      <w:bookmarkEnd w:id="8"/>
      <w:r>
        <w:rPr>
          <w:rFonts w:ascii="仿宋" w:hAnsi="宋体" w:eastAsia="仿宋" w:cs="宋体"/>
          <w:b w:val="0"/>
          <w:color w:val="auto"/>
          <w:spacing w:val="1"/>
          <w:sz w:val="28"/>
          <w:szCs w:val="23"/>
          <w14:textOutline w14:w="4358" w14:cap="sq" w14:cmpd="sng">
            <w14:solidFill>
              <w14:srgbClr w14:val="000000"/>
            </w14:solidFill>
            <w14:prstDash w14:val="solid"/>
            <w14:bevel/>
          </w14:textOutline>
        </w:rPr>
        <w:t>22</w:t>
      </w:r>
      <w:r>
        <w:rPr>
          <w:rFonts w:ascii="仿宋" w:hAnsi="宋体" w:eastAsia="仿宋" w:cs="宋体"/>
          <w:b w:val="0"/>
          <w:color w:val="auto"/>
          <w:spacing w:val="1"/>
          <w:sz w:val="28"/>
          <w:szCs w:val="23"/>
        </w:rPr>
        <w:t xml:space="preserve"> </w:t>
      </w:r>
      <w:r>
        <w:rPr>
          <w:rFonts w:ascii="仿宋" w:hAnsi="宋体" w:eastAsia="仿宋" w:cs="宋体"/>
          <w:b w:val="0"/>
          <w:color w:val="auto"/>
          <w:spacing w:val="1"/>
          <w:sz w:val="28"/>
          <w:szCs w:val="23"/>
          <w14:textOutline w14:w="4358" w14:cap="sq" w14:cmpd="sng">
            <w14:solidFill>
              <w14:srgbClr w14:val="000000"/>
            </w14:solidFill>
            <w14:prstDash w14:val="solid"/>
            <w14:bevel/>
          </w14:textOutline>
        </w:rPr>
        <w:t>评标标前</w:t>
      </w:r>
      <w:r>
        <w:rPr>
          <w:rFonts w:ascii="仿宋" w:hAnsi="宋体" w:eastAsia="仿宋" w:cs="宋体"/>
          <w:b w:val="0"/>
          <w:color w:val="auto"/>
          <w:sz w:val="28"/>
          <w:szCs w:val="23"/>
          <w14:textOutline w14:w="4358" w14:cap="sq" w14:cmpd="sng">
            <w14:solidFill>
              <w14:srgbClr w14:val="000000"/>
            </w14:solidFill>
            <w14:prstDash w14:val="solid"/>
            <w14:bevel/>
          </w14:textOutline>
        </w:rPr>
        <w:t>会议</w:t>
      </w:r>
    </w:p>
    <w:p>
      <w:pPr>
        <w:snapToGrid/>
        <w:spacing w:beforeAutospacing="0" w:afterAutospacing="0" w:line="560" w:lineRule="exact"/>
        <w:ind w:left="0" w:leftChars="0" w:right="2" w:firstLine="512" w:firstLineChars="200"/>
        <w:rPr>
          <w:rFonts w:ascii="仿宋" w:hAnsi="宋体" w:eastAsia="仿宋" w:cs="宋体"/>
          <w:color w:val="auto"/>
          <w:sz w:val="24"/>
          <w:szCs w:val="20"/>
        </w:rPr>
      </w:pPr>
      <w:r>
        <w:rPr>
          <w:rFonts w:ascii="仿宋" w:hAnsi="宋体" w:eastAsia="仿宋" w:cs="宋体"/>
          <w:color w:val="auto"/>
          <w:spacing w:val="8"/>
          <w:sz w:val="24"/>
          <w:szCs w:val="20"/>
        </w:rPr>
        <w:t>谈判小组成员由随机抽取政采云专家库中的专家 3 人组成，。谈判小组首先推选一名谈判小</w:t>
      </w:r>
      <w:r>
        <w:rPr>
          <w:rFonts w:ascii="仿宋" w:hAnsi="宋体" w:eastAsia="仿宋" w:cs="宋体"/>
          <w:color w:val="auto"/>
          <w:spacing w:val="3"/>
          <w:sz w:val="24"/>
          <w:szCs w:val="20"/>
        </w:rPr>
        <w:t>组</w:t>
      </w:r>
      <w:r>
        <w:rPr>
          <w:rFonts w:ascii="仿宋" w:hAnsi="宋体" w:eastAsia="仿宋" w:cs="宋体"/>
          <w:color w:val="auto"/>
          <w:sz w:val="24"/>
          <w:szCs w:val="20"/>
        </w:rPr>
        <w:t xml:space="preserve"> </w:t>
      </w:r>
      <w:r>
        <w:rPr>
          <w:rFonts w:ascii="仿宋" w:hAnsi="宋体" w:eastAsia="仿宋" w:cs="宋体"/>
          <w:color w:val="auto"/>
          <w:spacing w:val="18"/>
          <w:sz w:val="24"/>
          <w:szCs w:val="20"/>
        </w:rPr>
        <w:t>组</w:t>
      </w:r>
      <w:r>
        <w:rPr>
          <w:rFonts w:ascii="仿宋" w:hAnsi="宋体" w:eastAsia="仿宋" w:cs="宋体"/>
          <w:color w:val="auto"/>
          <w:spacing w:val="15"/>
          <w:sz w:val="24"/>
          <w:szCs w:val="20"/>
        </w:rPr>
        <w:t>长</w:t>
      </w:r>
      <w:r>
        <w:rPr>
          <w:rFonts w:ascii="仿宋" w:hAnsi="宋体" w:eastAsia="仿宋" w:cs="宋体"/>
          <w:color w:val="auto"/>
          <w:spacing w:val="9"/>
          <w:sz w:val="24"/>
          <w:szCs w:val="20"/>
        </w:rPr>
        <w:t>，原则上评委会组长由专家名册产生，谈判小组组长负责评标活动的组织领导工作。</w:t>
      </w:r>
    </w:p>
    <w:p>
      <w:pPr>
        <w:snapToGrid/>
        <w:spacing w:beforeAutospacing="0" w:afterAutospacing="0" w:line="560" w:lineRule="exact"/>
        <w:ind w:left="0" w:leftChars="0" w:firstLine="560" w:firstLineChars="200"/>
        <w:rPr>
          <w:rFonts w:ascii="仿宋" w:hAnsi="宋体" w:eastAsia="仿宋" w:cs="宋体"/>
          <w:color w:val="auto"/>
          <w:sz w:val="24"/>
          <w:szCs w:val="20"/>
        </w:rPr>
      </w:pPr>
      <w:r>
        <w:rPr>
          <w:rFonts w:ascii="仿宋" w:hAnsi="宋体" w:eastAsia="仿宋" w:cs="宋体"/>
          <w:color w:val="auto"/>
          <w:spacing w:val="20"/>
          <w:sz w:val="24"/>
          <w:szCs w:val="20"/>
        </w:rPr>
        <w:t>招标人</w:t>
      </w:r>
      <w:r>
        <w:rPr>
          <w:rFonts w:ascii="仿宋" w:hAnsi="宋体" w:eastAsia="仿宋" w:cs="宋体"/>
          <w:color w:val="auto"/>
          <w:spacing w:val="10"/>
          <w:sz w:val="24"/>
          <w:szCs w:val="20"/>
        </w:rPr>
        <w:t>或招标代理机构应向谈判小组提供评标所需的信息和数据，包括竞争性谈判文件、未在</w:t>
      </w:r>
      <w:r>
        <w:rPr>
          <w:rFonts w:ascii="仿宋" w:hAnsi="宋体" w:eastAsia="仿宋" w:cs="宋体"/>
          <w:color w:val="auto"/>
          <w:sz w:val="24"/>
          <w:szCs w:val="20"/>
        </w:rPr>
        <w:t xml:space="preserve"> </w:t>
      </w:r>
      <w:r>
        <w:rPr>
          <w:rFonts w:ascii="仿宋" w:hAnsi="宋体" w:eastAsia="仿宋" w:cs="宋体"/>
          <w:color w:val="auto"/>
          <w:spacing w:val="20"/>
          <w:sz w:val="24"/>
          <w:szCs w:val="20"/>
        </w:rPr>
        <w:t>开标会</w:t>
      </w:r>
      <w:r>
        <w:rPr>
          <w:rFonts w:ascii="仿宋" w:hAnsi="宋体" w:eastAsia="仿宋" w:cs="宋体"/>
          <w:color w:val="auto"/>
          <w:spacing w:val="11"/>
          <w:sz w:val="24"/>
          <w:szCs w:val="20"/>
        </w:rPr>
        <w:t>上</w:t>
      </w:r>
      <w:r>
        <w:rPr>
          <w:rFonts w:ascii="仿宋" w:hAnsi="宋体" w:eastAsia="仿宋" w:cs="宋体"/>
          <w:color w:val="auto"/>
          <w:spacing w:val="10"/>
          <w:sz w:val="24"/>
          <w:szCs w:val="20"/>
        </w:rPr>
        <w:t>当场拒绝的各响应文件、开标会记录、资格预审文件及各投标人在资格预审阶段递交的资</w:t>
      </w:r>
      <w:r>
        <w:rPr>
          <w:rFonts w:ascii="仿宋" w:hAnsi="宋体" w:eastAsia="仿宋" w:cs="宋体"/>
          <w:color w:val="auto"/>
          <w:sz w:val="24"/>
          <w:szCs w:val="20"/>
        </w:rPr>
        <w:t xml:space="preserve"> </w:t>
      </w:r>
      <w:r>
        <w:rPr>
          <w:rFonts w:ascii="仿宋" w:hAnsi="宋体" w:eastAsia="仿宋" w:cs="宋体"/>
          <w:color w:val="auto"/>
          <w:spacing w:val="10"/>
          <w:sz w:val="24"/>
          <w:szCs w:val="20"/>
        </w:rPr>
        <w:t>格预审申请文件 (适用于已进行资格预审的) 、招标控制价 (如果有) 、工程所在地工程造价管</w:t>
      </w:r>
      <w:r>
        <w:rPr>
          <w:rFonts w:ascii="仿宋" w:hAnsi="宋体" w:eastAsia="仿宋" w:cs="宋体"/>
          <w:color w:val="auto"/>
          <w:spacing w:val="1"/>
          <w:sz w:val="24"/>
          <w:szCs w:val="20"/>
        </w:rPr>
        <w:t>理</w:t>
      </w:r>
      <w:r>
        <w:rPr>
          <w:rFonts w:ascii="仿宋" w:hAnsi="宋体" w:eastAsia="仿宋" w:cs="宋体"/>
          <w:color w:val="auto"/>
          <w:sz w:val="24"/>
          <w:szCs w:val="20"/>
        </w:rPr>
        <w:t xml:space="preserve"> </w:t>
      </w:r>
      <w:r>
        <w:rPr>
          <w:rFonts w:ascii="仿宋" w:hAnsi="宋体" w:eastAsia="仿宋" w:cs="宋体"/>
          <w:color w:val="auto"/>
          <w:spacing w:val="20"/>
          <w:sz w:val="24"/>
          <w:szCs w:val="20"/>
        </w:rPr>
        <w:t>部</w:t>
      </w:r>
      <w:r>
        <w:rPr>
          <w:rFonts w:ascii="仿宋" w:hAnsi="宋体" w:eastAsia="仿宋" w:cs="宋体"/>
          <w:color w:val="auto"/>
          <w:spacing w:val="11"/>
          <w:sz w:val="24"/>
          <w:szCs w:val="20"/>
        </w:rPr>
        <w:t>门</w:t>
      </w:r>
      <w:r>
        <w:rPr>
          <w:rFonts w:ascii="仿宋" w:hAnsi="宋体" w:eastAsia="仿宋" w:cs="宋体"/>
          <w:color w:val="auto"/>
          <w:spacing w:val="10"/>
          <w:sz w:val="24"/>
          <w:szCs w:val="20"/>
        </w:rPr>
        <w:t>颁布的工程造价信息、定额 (如作为计价依据时) 、有关的法律、法规、规章、国家标准以及</w:t>
      </w:r>
      <w:r>
        <w:rPr>
          <w:rFonts w:ascii="仿宋" w:hAnsi="宋体" w:eastAsia="仿宋" w:cs="宋体"/>
          <w:color w:val="auto"/>
          <w:sz w:val="24"/>
          <w:szCs w:val="20"/>
        </w:rPr>
        <w:t xml:space="preserve"> </w:t>
      </w:r>
      <w:r>
        <w:rPr>
          <w:rFonts w:ascii="仿宋" w:hAnsi="宋体" w:eastAsia="仿宋" w:cs="宋体"/>
          <w:color w:val="auto"/>
          <w:spacing w:val="9"/>
          <w:sz w:val="24"/>
          <w:szCs w:val="20"/>
        </w:rPr>
        <w:t>招标人或谈判小组认为必要的其他信息和数据。</w:t>
      </w:r>
    </w:p>
    <w:p>
      <w:pPr>
        <w:snapToGrid/>
        <w:spacing w:beforeAutospacing="0" w:afterAutospacing="0" w:line="560" w:lineRule="exact"/>
        <w:ind w:left="0" w:leftChars="0"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谈判</w:t>
      </w:r>
      <w:r>
        <w:rPr>
          <w:rFonts w:ascii="仿宋" w:hAnsi="宋体" w:eastAsia="仿宋" w:cs="宋体"/>
          <w:color w:val="auto"/>
          <w:spacing w:val="9"/>
          <w:sz w:val="24"/>
          <w:szCs w:val="20"/>
        </w:rPr>
        <w:t>小</w:t>
      </w:r>
      <w:r>
        <w:rPr>
          <w:rFonts w:ascii="仿宋" w:hAnsi="宋体" w:eastAsia="仿宋" w:cs="宋体"/>
          <w:color w:val="auto"/>
          <w:spacing w:val="7"/>
          <w:sz w:val="24"/>
          <w:szCs w:val="20"/>
        </w:rPr>
        <w:t>组组长应组织谈判小组成员认真研究竞争性谈判文件，了解和熟悉招标目的、招标范围、</w:t>
      </w:r>
      <w:r>
        <w:rPr>
          <w:rFonts w:ascii="仿宋" w:hAnsi="宋体" w:eastAsia="仿宋" w:cs="宋体"/>
          <w:color w:val="auto"/>
          <w:sz w:val="24"/>
          <w:szCs w:val="20"/>
        </w:rPr>
        <w:t xml:space="preserve"> </w:t>
      </w:r>
      <w:r>
        <w:rPr>
          <w:rFonts w:ascii="仿宋" w:hAnsi="宋体" w:eastAsia="仿宋" w:cs="宋体"/>
          <w:color w:val="auto"/>
          <w:spacing w:val="20"/>
          <w:sz w:val="24"/>
          <w:szCs w:val="20"/>
        </w:rPr>
        <w:t>主要合</w:t>
      </w:r>
      <w:r>
        <w:rPr>
          <w:rFonts w:ascii="仿宋" w:hAnsi="宋体" w:eastAsia="仿宋" w:cs="宋体"/>
          <w:color w:val="auto"/>
          <w:spacing w:val="12"/>
          <w:sz w:val="24"/>
          <w:szCs w:val="20"/>
        </w:rPr>
        <w:t>同</w:t>
      </w:r>
      <w:r>
        <w:rPr>
          <w:rFonts w:ascii="仿宋" w:hAnsi="宋体" w:eastAsia="仿宋" w:cs="宋体"/>
          <w:color w:val="auto"/>
          <w:spacing w:val="10"/>
          <w:sz w:val="24"/>
          <w:szCs w:val="20"/>
        </w:rPr>
        <w:t>条件、技术标准和要求、质量标准和工期要求等，掌握评标标准和方法，熟悉本章及附件</w:t>
      </w:r>
      <w:r>
        <w:rPr>
          <w:rFonts w:ascii="仿宋" w:hAnsi="宋体" w:eastAsia="仿宋" w:cs="宋体"/>
          <w:color w:val="auto"/>
          <w:sz w:val="24"/>
          <w:szCs w:val="20"/>
        </w:rPr>
        <w:t xml:space="preserve"> </w:t>
      </w:r>
      <w:r>
        <w:rPr>
          <w:rFonts w:ascii="仿宋" w:hAnsi="宋体" w:eastAsia="仿宋" w:cs="宋体"/>
          <w:color w:val="auto"/>
          <w:spacing w:val="20"/>
          <w:sz w:val="24"/>
          <w:szCs w:val="20"/>
        </w:rPr>
        <w:t>中包括</w:t>
      </w:r>
      <w:r>
        <w:rPr>
          <w:rFonts w:ascii="仿宋" w:hAnsi="宋体" w:eastAsia="仿宋" w:cs="宋体"/>
          <w:color w:val="auto"/>
          <w:spacing w:val="12"/>
          <w:sz w:val="24"/>
          <w:szCs w:val="20"/>
        </w:rPr>
        <w:t>的</w:t>
      </w:r>
      <w:r>
        <w:rPr>
          <w:rFonts w:ascii="仿宋" w:hAnsi="宋体" w:eastAsia="仿宋" w:cs="宋体"/>
          <w:color w:val="auto"/>
          <w:spacing w:val="10"/>
          <w:sz w:val="24"/>
          <w:szCs w:val="20"/>
        </w:rPr>
        <w:t>评标表格的使用，如果本章及附件所附的表格不能满足评标所需时，谈判小组应补充编制</w:t>
      </w:r>
      <w:r>
        <w:rPr>
          <w:rFonts w:ascii="仿宋" w:hAnsi="宋体" w:eastAsia="仿宋" w:cs="宋体"/>
          <w:color w:val="auto"/>
          <w:sz w:val="24"/>
          <w:szCs w:val="20"/>
        </w:rPr>
        <w:t xml:space="preserve"> </w:t>
      </w:r>
      <w:r>
        <w:rPr>
          <w:rFonts w:ascii="仿宋" w:hAnsi="宋体" w:eastAsia="仿宋" w:cs="宋体"/>
          <w:color w:val="auto"/>
          <w:spacing w:val="20"/>
          <w:sz w:val="24"/>
          <w:szCs w:val="20"/>
        </w:rPr>
        <w:t>评标所</w:t>
      </w:r>
      <w:r>
        <w:rPr>
          <w:rFonts w:ascii="仿宋" w:hAnsi="宋体" w:eastAsia="仿宋" w:cs="宋体"/>
          <w:color w:val="auto"/>
          <w:spacing w:val="12"/>
          <w:sz w:val="24"/>
          <w:szCs w:val="20"/>
        </w:rPr>
        <w:t>需</w:t>
      </w:r>
      <w:r>
        <w:rPr>
          <w:rFonts w:ascii="仿宋" w:hAnsi="宋体" w:eastAsia="仿宋" w:cs="宋体"/>
          <w:color w:val="auto"/>
          <w:spacing w:val="10"/>
          <w:sz w:val="24"/>
          <w:szCs w:val="20"/>
        </w:rPr>
        <w:t>的表格，尤其是用于详细分析计算的表格。未在竞争性谈判文件中规定的标准和方法不得</w:t>
      </w:r>
      <w:r>
        <w:rPr>
          <w:rFonts w:ascii="仿宋" w:hAnsi="宋体" w:eastAsia="仿宋" w:cs="宋体"/>
          <w:color w:val="auto"/>
          <w:sz w:val="24"/>
          <w:szCs w:val="20"/>
        </w:rPr>
        <w:t xml:space="preserve"> </w:t>
      </w:r>
      <w:r>
        <w:rPr>
          <w:rFonts w:ascii="仿宋" w:hAnsi="宋体" w:eastAsia="仿宋" w:cs="宋体"/>
          <w:color w:val="auto"/>
          <w:spacing w:val="12"/>
          <w:sz w:val="24"/>
          <w:szCs w:val="20"/>
        </w:rPr>
        <w:t>作</w:t>
      </w:r>
      <w:r>
        <w:rPr>
          <w:rFonts w:ascii="仿宋" w:hAnsi="宋体" w:eastAsia="仿宋" w:cs="宋体"/>
          <w:color w:val="auto"/>
          <w:spacing w:val="7"/>
          <w:sz w:val="24"/>
          <w:szCs w:val="20"/>
        </w:rPr>
        <w:t>为评标的依据。</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3"/>
        </w:rPr>
      </w:pPr>
      <w:bookmarkStart w:id="9" w:name="_bookmark10"/>
      <w:bookmarkEnd w:id="9"/>
      <w:r>
        <w:rPr>
          <w:rFonts w:ascii="仿宋" w:hAnsi="宋体" w:eastAsia="仿宋" w:cs="宋体"/>
          <w:b w:val="0"/>
          <w:color w:val="auto"/>
          <w:spacing w:val="10"/>
          <w:sz w:val="28"/>
          <w:szCs w:val="23"/>
          <w14:textOutline w14:w="4358" w14:cap="sq" w14:cmpd="sng">
            <w14:solidFill>
              <w14:srgbClr w14:val="000000"/>
            </w14:solidFill>
            <w14:prstDash w14:val="solid"/>
            <w14:bevel/>
          </w14:textOutline>
        </w:rPr>
        <w:t>2</w:t>
      </w:r>
      <w:r>
        <w:rPr>
          <w:rFonts w:ascii="仿宋" w:hAnsi="宋体" w:eastAsia="仿宋" w:cs="宋体"/>
          <w:b w:val="0"/>
          <w:color w:val="auto"/>
          <w:spacing w:val="6"/>
          <w:sz w:val="28"/>
          <w:szCs w:val="23"/>
          <w14:textOutline w14:w="4358" w14:cap="sq" w14:cmpd="sng">
            <w14:solidFill>
              <w14:srgbClr w14:val="000000"/>
            </w14:solidFill>
            <w14:prstDash w14:val="solid"/>
            <w14:bevel/>
          </w14:textOutline>
        </w:rPr>
        <w:t>3.</w:t>
      </w:r>
      <w:r>
        <w:rPr>
          <w:rFonts w:ascii="仿宋" w:hAnsi="宋体" w:eastAsia="仿宋" w:cs="宋体"/>
          <w:b w:val="0"/>
          <w:color w:val="auto"/>
          <w:spacing w:val="6"/>
          <w:sz w:val="28"/>
          <w:szCs w:val="23"/>
        </w:rPr>
        <w:t xml:space="preserve"> </w:t>
      </w:r>
      <w:r>
        <w:rPr>
          <w:rFonts w:ascii="仿宋" w:hAnsi="宋体" w:eastAsia="仿宋" w:cs="宋体"/>
          <w:b w:val="0"/>
          <w:color w:val="auto"/>
          <w:spacing w:val="6"/>
          <w:sz w:val="28"/>
          <w:szCs w:val="23"/>
          <w14:textOutline w14:w="4358" w14:cap="sq" w14:cmpd="sng">
            <w14:solidFill>
              <w14:srgbClr w14:val="000000"/>
            </w14:solidFill>
            <w14:prstDash w14:val="solid"/>
            <w14:bevel/>
          </w14:textOutline>
        </w:rPr>
        <w:t>评审标准</w:t>
      </w:r>
    </w:p>
    <w:p>
      <w:pPr>
        <w:snapToGrid/>
        <w:spacing w:beforeAutospacing="0" w:afterAutospacing="0" w:line="560" w:lineRule="exact"/>
        <w:ind w:left="0" w:leftChars="0" w:firstLine="516" w:firstLineChars="200"/>
        <w:rPr>
          <w:rFonts w:ascii="仿宋" w:hAnsi="宋体" w:eastAsia="仿宋" w:cs="宋体"/>
          <w:color w:val="auto"/>
          <w:sz w:val="24"/>
          <w:szCs w:val="23"/>
        </w:rPr>
      </w:pPr>
      <w:r>
        <w:rPr>
          <w:rFonts w:ascii="仿宋" w:hAnsi="宋体" w:eastAsia="仿宋" w:cs="宋体"/>
          <w:color w:val="auto"/>
          <w:spacing w:val="9"/>
          <w:sz w:val="24"/>
          <w:szCs w:val="23"/>
          <w14:textOutline w14:w="4358" w14:cap="sq" w14:cmpd="sng">
            <w14:solidFill>
              <w14:srgbClr w14:val="000000"/>
            </w14:solidFill>
            <w14:prstDash w14:val="solid"/>
            <w14:bevel/>
          </w14:textOutline>
        </w:rPr>
        <w:t>23.1.1</w:t>
      </w:r>
      <w:r>
        <w:rPr>
          <w:rFonts w:ascii="仿宋" w:hAnsi="宋体" w:eastAsia="仿宋" w:cs="宋体"/>
          <w:color w:val="auto"/>
          <w:spacing w:val="9"/>
          <w:sz w:val="24"/>
          <w:szCs w:val="23"/>
        </w:rPr>
        <w:t xml:space="preserve"> </w:t>
      </w:r>
      <w:r>
        <w:rPr>
          <w:rFonts w:ascii="仿宋" w:hAnsi="宋体" w:eastAsia="仿宋" w:cs="宋体"/>
          <w:color w:val="auto"/>
          <w:spacing w:val="9"/>
          <w:sz w:val="24"/>
          <w:szCs w:val="23"/>
          <w14:textOutline w14:w="4358" w14:cap="sq" w14:cmpd="sng">
            <w14:solidFill>
              <w14:srgbClr w14:val="000000"/>
            </w14:solidFill>
            <w14:prstDash w14:val="solid"/>
            <w14:bevel/>
          </w14:textOutline>
        </w:rPr>
        <w:t>建筑工程施工招标评标标准初步评审-形式评</w:t>
      </w:r>
      <w:r>
        <w:rPr>
          <w:rFonts w:ascii="仿宋" w:hAnsi="宋体" w:eastAsia="仿宋" w:cs="宋体"/>
          <w:color w:val="auto"/>
          <w:spacing w:val="8"/>
          <w:sz w:val="24"/>
          <w:szCs w:val="23"/>
          <w14:textOutline w14:w="4358" w14:cap="sq" w14:cmpd="sng">
            <w14:solidFill>
              <w14:srgbClr w14:val="000000"/>
            </w14:solidFill>
            <w14:prstDash w14:val="solid"/>
            <w14:bevel/>
          </w14:textOutline>
        </w:rPr>
        <w:t>审</w:t>
      </w:r>
    </w:p>
    <w:p>
      <w:pPr>
        <w:snapToGrid/>
        <w:spacing w:beforeAutospacing="0" w:afterAutospacing="0" w:line="560" w:lineRule="exact"/>
        <w:ind w:left="0" w:leftChars="0" w:firstLine="504" w:firstLineChars="200"/>
        <w:rPr>
          <w:rFonts w:ascii="仿宋" w:hAnsi="宋体" w:eastAsia="仿宋" w:cs="宋体"/>
          <w:color w:val="auto"/>
          <w:sz w:val="24"/>
          <w:szCs w:val="20"/>
        </w:rPr>
      </w:pPr>
      <w:r>
        <w:rPr>
          <w:rFonts w:ascii="仿宋" w:hAnsi="宋体" w:eastAsia="仿宋" w:cs="宋体"/>
          <w:color w:val="auto"/>
          <w:spacing w:val="6"/>
          <w:sz w:val="24"/>
          <w:szCs w:val="20"/>
        </w:rPr>
        <w:t>初</w:t>
      </w:r>
      <w:r>
        <w:rPr>
          <w:rFonts w:ascii="仿宋" w:hAnsi="宋体" w:eastAsia="仿宋" w:cs="宋体"/>
          <w:color w:val="auto"/>
          <w:spacing w:val="5"/>
          <w:sz w:val="24"/>
          <w:szCs w:val="20"/>
        </w:rPr>
        <w:t>步</w:t>
      </w:r>
      <w:r>
        <w:rPr>
          <w:rFonts w:ascii="仿宋" w:hAnsi="宋体" w:eastAsia="仿宋" w:cs="宋体"/>
          <w:color w:val="auto"/>
          <w:spacing w:val="3"/>
          <w:sz w:val="24"/>
          <w:szCs w:val="20"/>
        </w:rPr>
        <w:t>评审应由谈判小组主任带领全体评委共同完成，  评审内容：  (详附表)</w:t>
      </w:r>
    </w:p>
    <w:p>
      <w:pPr>
        <w:snapToGrid/>
        <w:spacing w:beforeAutospacing="0" w:afterAutospacing="0" w:line="560" w:lineRule="exact"/>
        <w:ind w:left="0" w:leftChars="0" w:right="70" w:firstLine="520" w:firstLineChars="200"/>
        <w:rPr>
          <w:rFonts w:ascii="仿宋" w:hAnsi="宋体" w:eastAsia="仿宋" w:cs="宋体"/>
          <w:color w:val="auto"/>
          <w:sz w:val="24"/>
          <w:szCs w:val="20"/>
        </w:rPr>
      </w:pPr>
      <w:r>
        <w:rPr>
          <w:rFonts w:ascii="仿宋" w:hAnsi="宋体" w:eastAsia="仿宋" w:cs="宋体"/>
          <w:color w:val="auto"/>
          <w:spacing w:val="10"/>
          <w:sz w:val="24"/>
          <w:szCs w:val="20"/>
        </w:rPr>
        <w:t>(1) 投标保证金的缴纳主题与投标人不一致的，没有按照招标要求提供投标担保，或者所提</w:t>
      </w:r>
      <w:r>
        <w:rPr>
          <w:rFonts w:ascii="仿宋" w:hAnsi="宋体" w:eastAsia="仿宋" w:cs="宋体"/>
          <w:color w:val="auto"/>
          <w:spacing w:val="9"/>
          <w:sz w:val="24"/>
          <w:szCs w:val="20"/>
        </w:rPr>
        <w:t>供</w:t>
      </w:r>
      <w:r>
        <w:rPr>
          <w:rFonts w:ascii="仿宋" w:hAnsi="宋体" w:eastAsia="仿宋" w:cs="宋体"/>
          <w:color w:val="auto"/>
          <w:sz w:val="24"/>
          <w:szCs w:val="20"/>
        </w:rPr>
        <w:t xml:space="preserve"> </w:t>
      </w:r>
      <w:r>
        <w:rPr>
          <w:rFonts w:ascii="仿宋" w:hAnsi="宋体" w:eastAsia="仿宋" w:cs="宋体"/>
          <w:color w:val="auto"/>
          <w:spacing w:val="9"/>
          <w:sz w:val="24"/>
          <w:szCs w:val="20"/>
        </w:rPr>
        <w:t>的</w:t>
      </w:r>
      <w:r>
        <w:rPr>
          <w:rFonts w:ascii="仿宋" w:hAnsi="宋体" w:eastAsia="仿宋" w:cs="宋体"/>
          <w:color w:val="auto"/>
          <w:spacing w:val="6"/>
          <w:sz w:val="24"/>
          <w:szCs w:val="20"/>
        </w:rPr>
        <w:t>投标担保有瑕疵的；</w:t>
      </w:r>
    </w:p>
    <w:p>
      <w:pPr>
        <w:snapToGrid/>
        <w:spacing w:beforeAutospacing="0" w:afterAutospacing="0" w:line="560" w:lineRule="exact"/>
        <w:ind w:left="0" w:leftChars="0" w:right="70" w:firstLine="552" w:firstLineChars="200"/>
        <w:rPr>
          <w:rFonts w:ascii="仿宋" w:hAnsi="宋体" w:eastAsia="仿宋" w:cs="宋体"/>
          <w:color w:val="auto"/>
          <w:sz w:val="24"/>
          <w:szCs w:val="20"/>
        </w:rPr>
      </w:pPr>
      <w:r>
        <w:rPr>
          <w:rFonts w:ascii="仿宋" w:hAnsi="宋体" w:eastAsia="仿宋" w:cs="宋体"/>
          <w:color w:val="auto"/>
          <w:spacing w:val="18"/>
          <w:sz w:val="24"/>
          <w:szCs w:val="20"/>
        </w:rPr>
        <w:t>(2</w:t>
      </w:r>
      <w:r>
        <w:rPr>
          <w:rFonts w:ascii="仿宋" w:hAnsi="宋体" w:eastAsia="仿宋" w:cs="宋体"/>
          <w:color w:val="auto"/>
          <w:spacing w:val="15"/>
          <w:sz w:val="24"/>
          <w:szCs w:val="20"/>
        </w:rPr>
        <w:t>)</w:t>
      </w:r>
      <w:r>
        <w:rPr>
          <w:rFonts w:ascii="仿宋" w:hAnsi="宋体" w:eastAsia="仿宋" w:cs="宋体"/>
          <w:color w:val="auto"/>
          <w:spacing w:val="9"/>
          <w:sz w:val="24"/>
          <w:szCs w:val="20"/>
        </w:rPr>
        <w:t xml:space="preserve"> 投标人的项目负责人不是投标人 (备案的) 注册职业员，或者不具备项目负责人资格条件</w:t>
      </w:r>
      <w:r>
        <w:rPr>
          <w:rFonts w:ascii="仿宋" w:hAnsi="宋体" w:eastAsia="仿宋" w:cs="宋体"/>
          <w:color w:val="auto"/>
          <w:sz w:val="24"/>
          <w:szCs w:val="20"/>
        </w:rPr>
        <w:t xml:space="preserve"> </w:t>
      </w:r>
      <w:r>
        <w:rPr>
          <w:rFonts w:ascii="仿宋" w:hAnsi="宋体" w:eastAsia="仿宋" w:cs="宋体"/>
          <w:color w:val="auto"/>
          <w:spacing w:val="-9"/>
          <w:sz w:val="24"/>
          <w:szCs w:val="20"/>
        </w:rPr>
        <w:t>的</w:t>
      </w:r>
      <w:r>
        <w:rPr>
          <w:rFonts w:ascii="仿宋" w:hAnsi="宋体" w:eastAsia="仿宋" w:cs="宋体"/>
          <w:color w:val="auto"/>
          <w:spacing w:val="-8"/>
          <w:sz w:val="24"/>
          <w:szCs w:val="20"/>
        </w:rPr>
        <w:t>；</w:t>
      </w:r>
    </w:p>
    <w:p>
      <w:pPr>
        <w:snapToGrid/>
        <w:spacing w:beforeAutospacing="0" w:afterAutospacing="0" w:line="560" w:lineRule="exact"/>
        <w:ind w:left="0" w:leftChars="0" w:firstLine="524" w:firstLineChars="200"/>
        <w:rPr>
          <w:rFonts w:ascii="仿宋" w:hAnsi="宋体" w:eastAsia="仿宋" w:cs="宋体"/>
          <w:color w:val="auto"/>
          <w:sz w:val="24"/>
          <w:szCs w:val="20"/>
        </w:rPr>
      </w:pPr>
      <w:r>
        <w:rPr>
          <w:rFonts w:ascii="仿宋" w:hAnsi="宋体" w:eastAsia="仿宋" w:cs="宋体"/>
          <w:color w:val="auto"/>
          <w:spacing w:val="11"/>
          <w:sz w:val="24"/>
          <w:szCs w:val="20"/>
        </w:rPr>
        <w:t>(3) 响应文件没有投标单位法定代表人或其授权代表签字 (章) 和加盖投标单位公章的</w:t>
      </w:r>
      <w:r>
        <w:rPr>
          <w:rFonts w:ascii="仿宋" w:hAnsi="宋体" w:eastAsia="仿宋" w:cs="宋体"/>
          <w:color w:val="auto"/>
          <w:spacing w:val="2"/>
          <w:sz w:val="24"/>
          <w:szCs w:val="20"/>
        </w:rPr>
        <w:t>；</w:t>
      </w:r>
    </w:p>
    <w:p>
      <w:pPr>
        <w:snapToGrid/>
        <w:spacing w:beforeAutospacing="0" w:afterAutospacing="0" w:line="560" w:lineRule="exact"/>
        <w:ind w:left="0" w:leftChars="0" w:right="70" w:firstLine="520" w:firstLineChars="200"/>
        <w:rPr>
          <w:rFonts w:ascii="仿宋" w:hAnsi="宋体" w:eastAsia="仿宋" w:cs="宋体"/>
          <w:color w:val="auto"/>
          <w:sz w:val="24"/>
          <w:szCs w:val="20"/>
        </w:rPr>
      </w:pPr>
      <w:r>
        <w:rPr>
          <w:rFonts w:ascii="仿宋" w:hAnsi="宋体" w:eastAsia="仿宋" w:cs="宋体"/>
          <w:color w:val="auto"/>
          <w:spacing w:val="10"/>
          <w:sz w:val="24"/>
          <w:szCs w:val="20"/>
        </w:rPr>
        <w:t>(4) 投标的施工、装修、附属材料设备采购、工程监理完成期限超过竞争性谈判文件规定期</w:t>
      </w:r>
      <w:r>
        <w:rPr>
          <w:rFonts w:ascii="仿宋" w:hAnsi="宋体" w:eastAsia="仿宋" w:cs="宋体"/>
          <w:color w:val="auto"/>
          <w:spacing w:val="8"/>
          <w:sz w:val="24"/>
          <w:szCs w:val="20"/>
        </w:rPr>
        <w:t>限</w:t>
      </w:r>
      <w:r>
        <w:rPr>
          <w:rFonts w:ascii="仿宋" w:hAnsi="宋体" w:eastAsia="仿宋" w:cs="宋体"/>
          <w:color w:val="auto"/>
          <w:sz w:val="24"/>
          <w:szCs w:val="20"/>
        </w:rPr>
        <w:t xml:space="preserve"> </w:t>
      </w:r>
      <w:r>
        <w:rPr>
          <w:rFonts w:ascii="仿宋" w:hAnsi="宋体" w:eastAsia="仿宋" w:cs="宋体"/>
          <w:color w:val="auto"/>
          <w:spacing w:val="-9"/>
          <w:sz w:val="24"/>
          <w:szCs w:val="20"/>
        </w:rPr>
        <w:t>的</w:t>
      </w:r>
      <w:r>
        <w:rPr>
          <w:rFonts w:ascii="仿宋" w:hAnsi="宋体" w:eastAsia="仿宋" w:cs="宋体"/>
          <w:color w:val="auto"/>
          <w:spacing w:val="-8"/>
          <w:sz w:val="24"/>
          <w:szCs w:val="20"/>
        </w:rPr>
        <w:t>；</w:t>
      </w:r>
    </w:p>
    <w:p>
      <w:pPr>
        <w:snapToGrid/>
        <w:spacing w:beforeAutospacing="0" w:afterAutospacing="0" w:line="560" w:lineRule="exact"/>
        <w:ind w:left="0" w:leftChars="0" w:right="70" w:firstLine="520" w:firstLineChars="200"/>
        <w:rPr>
          <w:rFonts w:ascii="仿宋" w:hAnsi="宋体" w:eastAsia="仿宋" w:cs="宋体"/>
          <w:color w:val="auto"/>
          <w:sz w:val="24"/>
          <w:szCs w:val="20"/>
        </w:rPr>
      </w:pPr>
      <w:r>
        <w:rPr>
          <w:rFonts w:ascii="仿宋" w:hAnsi="宋体" w:eastAsia="仿宋" w:cs="宋体"/>
          <w:color w:val="auto"/>
          <w:spacing w:val="10"/>
          <w:sz w:val="24"/>
          <w:szCs w:val="20"/>
        </w:rPr>
        <w:t>(5) 响应文件载明的技术规格、技术标准、货物包装方式、检验标准和方法等，不符合竞争</w:t>
      </w:r>
      <w:r>
        <w:rPr>
          <w:rFonts w:ascii="仿宋" w:hAnsi="宋体" w:eastAsia="仿宋" w:cs="宋体"/>
          <w:color w:val="auto"/>
          <w:spacing w:val="9"/>
          <w:sz w:val="24"/>
          <w:szCs w:val="20"/>
        </w:rPr>
        <w:t>性</w:t>
      </w:r>
      <w:r>
        <w:rPr>
          <w:rFonts w:ascii="仿宋" w:hAnsi="宋体" w:eastAsia="仿宋" w:cs="宋体"/>
          <w:color w:val="auto"/>
          <w:sz w:val="24"/>
          <w:szCs w:val="20"/>
        </w:rPr>
        <w:t xml:space="preserve"> </w:t>
      </w:r>
      <w:r>
        <w:rPr>
          <w:rFonts w:ascii="仿宋" w:hAnsi="宋体" w:eastAsia="仿宋" w:cs="宋体"/>
          <w:color w:val="auto"/>
          <w:spacing w:val="12"/>
          <w:sz w:val="24"/>
          <w:szCs w:val="20"/>
        </w:rPr>
        <w:t>谈</w:t>
      </w:r>
      <w:r>
        <w:rPr>
          <w:rFonts w:ascii="仿宋" w:hAnsi="宋体" w:eastAsia="仿宋" w:cs="宋体"/>
          <w:color w:val="auto"/>
          <w:spacing w:val="7"/>
          <w:sz w:val="24"/>
          <w:szCs w:val="20"/>
        </w:rPr>
        <w:t>判文件要求的；</w:t>
      </w:r>
    </w:p>
    <w:p>
      <w:pPr>
        <w:snapToGrid/>
        <w:spacing w:beforeAutospacing="0" w:afterAutospacing="0" w:line="560" w:lineRule="exact"/>
        <w:ind w:left="0" w:leftChars="0" w:firstLine="576" w:firstLineChars="200"/>
        <w:rPr>
          <w:rFonts w:ascii="仿宋" w:hAnsi="宋体" w:eastAsia="仿宋" w:cs="宋体"/>
          <w:color w:val="auto"/>
          <w:sz w:val="24"/>
          <w:szCs w:val="20"/>
        </w:rPr>
      </w:pPr>
      <w:r>
        <w:rPr>
          <w:rFonts w:ascii="仿宋" w:hAnsi="宋体" w:eastAsia="仿宋" w:cs="宋体"/>
          <w:color w:val="auto"/>
          <w:spacing w:val="24"/>
          <w:sz w:val="24"/>
          <w:szCs w:val="20"/>
        </w:rPr>
        <w:t>(</w:t>
      </w:r>
      <w:r>
        <w:rPr>
          <w:rFonts w:ascii="仿宋" w:hAnsi="宋体" w:eastAsia="仿宋" w:cs="宋体"/>
          <w:color w:val="auto"/>
          <w:spacing w:val="12"/>
          <w:sz w:val="24"/>
          <w:szCs w:val="20"/>
        </w:rPr>
        <w:t>6) 响应文件附有招标人不能接受条件的；</w:t>
      </w:r>
    </w:p>
    <w:p>
      <w:pPr>
        <w:snapToGrid/>
        <w:spacing w:beforeAutospacing="0" w:afterAutospacing="0" w:line="560" w:lineRule="exact"/>
        <w:ind w:left="0" w:leftChars="0" w:firstLine="564" w:firstLineChars="200"/>
        <w:rPr>
          <w:rFonts w:ascii="仿宋" w:hAnsi="宋体" w:eastAsia="仿宋" w:cs="宋体"/>
          <w:color w:val="auto"/>
          <w:sz w:val="24"/>
          <w:szCs w:val="20"/>
        </w:rPr>
      </w:pPr>
      <w:r>
        <w:rPr>
          <w:rFonts w:ascii="仿宋" w:hAnsi="宋体" w:eastAsia="仿宋" w:cs="宋体"/>
          <w:color w:val="auto"/>
          <w:spacing w:val="21"/>
          <w:sz w:val="24"/>
          <w:szCs w:val="20"/>
        </w:rPr>
        <w:t>(</w:t>
      </w:r>
      <w:r>
        <w:rPr>
          <w:rFonts w:ascii="仿宋" w:hAnsi="宋体" w:eastAsia="仿宋" w:cs="宋体"/>
          <w:color w:val="auto"/>
          <w:spacing w:val="12"/>
          <w:sz w:val="24"/>
          <w:szCs w:val="20"/>
        </w:rPr>
        <w:t>7) 不满足谈判文件实质性要求的其他情形；</w:t>
      </w:r>
    </w:p>
    <w:p>
      <w:pPr>
        <w:snapToGrid/>
        <w:spacing w:beforeAutospacing="0" w:afterAutospacing="0" w:line="560" w:lineRule="exact"/>
        <w:ind w:left="0" w:leftChars="0" w:firstLine="516" w:firstLineChars="200"/>
        <w:rPr>
          <w:rFonts w:ascii="仿宋" w:hAnsi="宋体" w:eastAsia="仿宋" w:cs="宋体"/>
          <w:color w:val="auto"/>
          <w:sz w:val="24"/>
          <w:szCs w:val="23"/>
        </w:rPr>
      </w:pPr>
      <w:r>
        <w:rPr>
          <w:rFonts w:ascii="仿宋" w:hAnsi="宋体" w:eastAsia="仿宋" w:cs="宋体"/>
          <w:color w:val="auto"/>
          <w:spacing w:val="9"/>
          <w:sz w:val="24"/>
          <w:szCs w:val="23"/>
          <w14:textOutline w14:w="4358" w14:cap="sq" w14:cmpd="sng">
            <w14:solidFill>
              <w14:srgbClr w14:val="000000"/>
            </w14:solidFill>
            <w14:prstDash w14:val="solid"/>
            <w14:bevel/>
          </w14:textOutline>
        </w:rPr>
        <w:t>23.1.2</w:t>
      </w:r>
      <w:r>
        <w:rPr>
          <w:rFonts w:ascii="仿宋" w:hAnsi="宋体" w:eastAsia="仿宋" w:cs="宋体"/>
          <w:color w:val="auto"/>
          <w:spacing w:val="9"/>
          <w:sz w:val="24"/>
          <w:szCs w:val="23"/>
        </w:rPr>
        <w:t xml:space="preserve"> </w:t>
      </w:r>
      <w:r>
        <w:rPr>
          <w:rFonts w:ascii="仿宋" w:hAnsi="宋体" w:eastAsia="仿宋" w:cs="宋体"/>
          <w:color w:val="auto"/>
          <w:spacing w:val="9"/>
          <w:sz w:val="24"/>
          <w:szCs w:val="23"/>
          <w14:textOutline w14:w="4358" w14:cap="sq" w14:cmpd="sng">
            <w14:solidFill>
              <w14:srgbClr w14:val="000000"/>
            </w14:solidFill>
            <w14:prstDash w14:val="solid"/>
            <w14:bevel/>
          </w14:textOutline>
        </w:rPr>
        <w:t>建筑工程施工招标评标标准初步评审-资格评</w:t>
      </w:r>
      <w:r>
        <w:rPr>
          <w:rFonts w:ascii="仿宋" w:hAnsi="宋体" w:eastAsia="仿宋" w:cs="宋体"/>
          <w:color w:val="auto"/>
          <w:spacing w:val="8"/>
          <w:sz w:val="24"/>
          <w:szCs w:val="23"/>
          <w14:textOutline w14:w="4358" w14:cap="sq" w14:cmpd="sng">
            <w14:solidFill>
              <w14:srgbClr w14:val="000000"/>
            </w14:solidFill>
            <w14:prstDash w14:val="solid"/>
            <w14:bevel/>
          </w14:textOutline>
        </w:rPr>
        <w:t>审</w:t>
      </w:r>
    </w:p>
    <w:p>
      <w:pPr>
        <w:snapToGrid/>
        <w:spacing w:beforeAutospacing="0" w:afterAutospacing="0" w:line="560" w:lineRule="exact"/>
        <w:ind w:left="0" w:leftChars="0" w:firstLine="504" w:firstLineChars="200"/>
        <w:rPr>
          <w:rFonts w:ascii="仿宋" w:hAnsi="宋体" w:eastAsia="仿宋" w:cs="宋体"/>
          <w:color w:val="auto"/>
          <w:sz w:val="24"/>
          <w:szCs w:val="20"/>
        </w:rPr>
      </w:pPr>
      <w:r>
        <w:rPr>
          <w:rFonts w:ascii="仿宋" w:hAnsi="宋体" w:eastAsia="仿宋" w:cs="宋体"/>
          <w:color w:val="auto"/>
          <w:spacing w:val="6"/>
          <w:sz w:val="24"/>
          <w:szCs w:val="20"/>
        </w:rPr>
        <w:t>初</w:t>
      </w:r>
      <w:r>
        <w:rPr>
          <w:rFonts w:ascii="仿宋" w:hAnsi="宋体" w:eastAsia="仿宋" w:cs="宋体"/>
          <w:color w:val="auto"/>
          <w:spacing w:val="5"/>
          <w:sz w:val="24"/>
          <w:szCs w:val="20"/>
        </w:rPr>
        <w:t>步</w:t>
      </w:r>
      <w:r>
        <w:rPr>
          <w:rFonts w:ascii="仿宋" w:hAnsi="宋体" w:eastAsia="仿宋" w:cs="宋体"/>
          <w:color w:val="auto"/>
          <w:spacing w:val="3"/>
          <w:sz w:val="24"/>
          <w:szCs w:val="20"/>
        </w:rPr>
        <w:t>评审应由谈判小组主任带领全体评委共同完成，  评审内容：  (详附表)</w:t>
      </w:r>
    </w:p>
    <w:p>
      <w:pPr>
        <w:snapToGrid/>
        <w:spacing w:beforeAutospacing="0" w:afterAutospacing="0" w:line="560" w:lineRule="exact"/>
        <w:ind w:left="0" w:leftChars="0" w:firstLine="564" w:firstLineChars="200"/>
        <w:rPr>
          <w:rFonts w:ascii="仿宋" w:hAnsi="宋体" w:eastAsia="仿宋" w:cs="宋体"/>
          <w:color w:val="auto"/>
          <w:sz w:val="24"/>
          <w:szCs w:val="20"/>
        </w:rPr>
      </w:pPr>
      <w:r>
        <w:rPr>
          <w:rFonts w:ascii="仿宋" w:hAnsi="宋体" w:eastAsia="仿宋" w:cs="宋体"/>
          <w:color w:val="auto"/>
          <w:spacing w:val="21"/>
          <w:sz w:val="24"/>
          <w:szCs w:val="20"/>
        </w:rPr>
        <w:t>(</w:t>
      </w:r>
      <w:r>
        <w:rPr>
          <w:rFonts w:ascii="仿宋" w:hAnsi="宋体" w:eastAsia="仿宋" w:cs="宋体"/>
          <w:color w:val="auto"/>
          <w:spacing w:val="13"/>
          <w:sz w:val="24"/>
          <w:szCs w:val="20"/>
        </w:rPr>
        <w:t>1) 是否提供合格的营业执照；</w:t>
      </w:r>
    </w:p>
    <w:p>
      <w:pPr>
        <w:snapToGrid/>
        <w:spacing w:beforeAutospacing="0" w:afterAutospacing="0" w:line="560" w:lineRule="exact"/>
        <w:ind w:left="0" w:leftChars="0" w:firstLine="576" w:firstLineChars="200"/>
        <w:rPr>
          <w:rFonts w:ascii="仿宋" w:hAnsi="宋体" w:eastAsia="仿宋" w:cs="宋体"/>
          <w:color w:val="auto"/>
          <w:sz w:val="24"/>
          <w:szCs w:val="20"/>
        </w:rPr>
      </w:pPr>
      <w:r>
        <w:rPr>
          <w:rFonts w:ascii="仿宋" w:hAnsi="宋体" w:eastAsia="仿宋" w:cs="宋体"/>
          <w:color w:val="auto"/>
          <w:spacing w:val="24"/>
          <w:sz w:val="24"/>
          <w:szCs w:val="20"/>
        </w:rPr>
        <w:t>(</w:t>
      </w:r>
      <w:r>
        <w:rPr>
          <w:rFonts w:ascii="仿宋" w:hAnsi="宋体" w:eastAsia="仿宋" w:cs="宋体"/>
          <w:color w:val="auto"/>
          <w:spacing w:val="12"/>
          <w:sz w:val="24"/>
          <w:szCs w:val="20"/>
        </w:rPr>
        <w:t>2) 是否具有满足招标项目需要的资质等级；</w:t>
      </w:r>
    </w:p>
    <w:p>
      <w:pPr>
        <w:snapToGrid/>
        <w:spacing w:beforeAutospacing="0" w:afterAutospacing="0" w:line="560" w:lineRule="exact"/>
        <w:ind w:left="0" w:leftChars="0" w:firstLine="532" w:firstLineChars="200"/>
        <w:rPr>
          <w:rFonts w:ascii="仿宋" w:hAnsi="宋体" w:eastAsia="仿宋" w:cs="宋体"/>
          <w:color w:val="auto"/>
          <w:sz w:val="24"/>
          <w:szCs w:val="20"/>
        </w:rPr>
      </w:pPr>
      <w:r>
        <w:rPr>
          <w:rFonts w:ascii="仿宋" w:hAnsi="宋体" w:eastAsia="仿宋" w:cs="宋体"/>
          <w:color w:val="auto"/>
          <w:spacing w:val="13"/>
          <w:sz w:val="24"/>
          <w:szCs w:val="20"/>
        </w:rPr>
        <w:t>(3) 是否具备合格的安全生产许可证</w:t>
      </w:r>
      <w:r>
        <w:rPr>
          <w:rFonts w:ascii="仿宋" w:hAnsi="宋体" w:eastAsia="仿宋" w:cs="宋体"/>
          <w:color w:val="auto"/>
          <w:spacing w:val="11"/>
          <w:sz w:val="24"/>
          <w:szCs w:val="20"/>
        </w:rPr>
        <w:t>；</w:t>
      </w:r>
    </w:p>
    <w:p>
      <w:pPr>
        <w:snapToGrid/>
        <w:spacing w:beforeAutospacing="0" w:afterAutospacing="0" w:line="560" w:lineRule="exact"/>
        <w:ind w:left="0" w:leftChars="0" w:firstLine="544" w:firstLineChars="200"/>
        <w:rPr>
          <w:rFonts w:ascii="仿宋" w:hAnsi="宋体" w:eastAsia="仿宋" w:cs="宋体"/>
          <w:color w:val="auto"/>
          <w:sz w:val="24"/>
          <w:szCs w:val="20"/>
        </w:rPr>
      </w:pPr>
      <w:r>
        <w:rPr>
          <w:rFonts w:ascii="仿宋" w:hAnsi="宋体" w:eastAsia="仿宋" w:cs="宋体"/>
          <w:color w:val="auto"/>
          <w:spacing w:val="16"/>
          <w:sz w:val="24"/>
          <w:szCs w:val="20"/>
        </w:rPr>
        <w:t>(</w:t>
      </w:r>
      <w:r>
        <w:rPr>
          <w:rFonts w:ascii="仿宋" w:hAnsi="宋体" w:eastAsia="仿宋" w:cs="宋体"/>
          <w:color w:val="auto"/>
          <w:spacing w:val="12"/>
          <w:sz w:val="24"/>
          <w:szCs w:val="20"/>
        </w:rPr>
        <w:t>4) 提供的上年度财务报表是否满足谈判文件的要求；</w:t>
      </w:r>
    </w:p>
    <w:p>
      <w:pPr>
        <w:snapToGrid/>
        <w:spacing w:beforeAutospacing="0" w:afterAutospacing="0" w:line="560" w:lineRule="exact"/>
        <w:ind w:left="0" w:leftChars="0" w:firstLine="568" w:firstLineChars="200"/>
        <w:rPr>
          <w:rFonts w:ascii="仿宋" w:hAnsi="宋体" w:eastAsia="仿宋" w:cs="宋体"/>
          <w:color w:val="auto"/>
          <w:sz w:val="24"/>
          <w:szCs w:val="20"/>
        </w:rPr>
      </w:pPr>
      <w:r>
        <w:rPr>
          <w:rFonts w:ascii="仿宋" w:hAnsi="宋体" w:eastAsia="仿宋" w:cs="宋体"/>
          <w:color w:val="auto"/>
          <w:spacing w:val="22"/>
          <w:sz w:val="24"/>
          <w:szCs w:val="20"/>
        </w:rPr>
        <w:t>(5</w:t>
      </w:r>
      <w:r>
        <w:rPr>
          <w:rFonts w:ascii="仿宋" w:hAnsi="宋体" w:eastAsia="仿宋" w:cs="宋体"/>
          <w:color w:val="auto"/>
          <w:spacing w:val="13"/>
          <w:sz w:val="24"/>
          <w:szCs w:val="20"/>
        </w:rPr>
        <w:t>)</w:t>
      </w:r>
      <w:r>
        <w:rPr>
          <w:rFonts w:ascii="仿宋" w:hAnsi="宋体" w:eastAsia="仿宋" w:cs="宋体"/>
          <w:color w:val="auto"/>
          <w:spacing w:val="11"/>
          <w:sz w:val="24"/>
          <w:szCs w:val="20"/>
        </w:rPr>
        <w:t xml:space="preserve"> 自治区区外投标单位是否提供建设行政主管部门的合格备案书；</w:t>
      </w:r>
    </w:p>
    <w:p>
      <w:pPr>
        <w:snapToGrid/>
        <w:spacing w:beforeAutospacing="0" w:afterAutospacing="0" w:line="560" w:lineRule="exact"/>
        <w:ind w:left="0" w:leftChars="0" w:firstLine="548" w:firstLineChars="200"/>
        <w:rPr>
          <w:rFonts w:ascii="仿宋" w:hAnsi="宋体" w:eastAsia="仿宋" w:cs="宋体"/>
          <w:color w:val="auto"/>
          <w:sz w:val="24"/>
          <w:szCs w:val="20"/>
        </w:rPr>
      </w:pPr>
      <w:r>
        <w:rPr>
          <w:rFonts w:ascii="仿宋" w:hAnsi="宋体" w:eastAsia="仿宋" w:cs="宋体"/>
          <w:color w:val="auto"/>
          <w:spacing w:val="17"/>
          <w:sz w:val="24"/>
          <w:szCs w:val="20"/>
        </w:rPr>
        <w:t>(</w:t>
      </w:r>
      <w:r>
        <w:rPr>
          <w:rFonts w:ascii="仿宋" w:hAnsi="宋体" w:eastAsia="仿宋" w:cs="宋体"/>
          <w:color w:val="auto"/>
          <w:spacing w:val="11"/>
          <w:sz w:val="24"/>
          <w:szCs w:val="20"/>
        </w:rPr>
        <w:t>6) 项目负责人 (建造师) 条件是否满足谈判文件的要求；</w:t>
      </w:r>
    </w:p>
    <w:p>
      <w:pPr>
        <w:snapToGrid/>
        <w:spacing w:beforeAutospacing="0" w:afterAutospacing="0" w:line="560" w:lineRule="exact"/>
        <w:ind w:left="0" w:leftChars="0" w:firstLine="576" w:firstLineChars="200"/>
        <w:rPr>
          <w:rFonts w:ascii="仿宋" w:hAnsi="宋体" w:eastAsia="仿宋" w:cs="宋体"/>
          <w:color w:val="auto"/>
          <w:sz w:val="24"/>
          <w:szCs w:val="20"/>
        </w:rPr>
      </w:pPr>
      <w:r>
        <w:rPr>
          <w:rFonts w:ascii="仿宋" w:hAnsi="宋体" w:eastAsia="仿宋" w:cs="宋体"/>
          <w:color w:val="auto"/>
          <w:spacing w:val="24"/>
          <w:sz w:val="24"/>
          <w:szCs w:val="20"/>
        </w:rPr>
        <w:t>(</w:t>
      </w:r>
      <w:r>
        <w:rPr>
          <w:rFonts w:ascii="仿宋" w:hAnsi="宋体" w:eastAsia="仿宋" w:cs="宋体"/>
          <w:color w:val="auto"/>
          <w:spacing w:val="12"/>
          <w:sz w:val="24"/>
          <w:szCs w:val="20"/>
        </w:rPr>
        <w:t>7) 类似项目业绩是否满足谈判文件的要求；</w:t>
      </w:r>
    </w:p>
    <w:p>
      <w:pPr>
        <w:snapToGrid/>
        <w:spacing w:beforeAutospacing="0" w:afterAutospacing="0" w:line="560" w:lineRule="exact"/>
        <w:ind w:left="0" w:leftChars="0" w:firstLine="572" w:firstLineChars="200"/>
        <w:rPr>
          <w:rFonts w:ascii="仿宋" w:hAnsi="宋体" w:eastAsia="仿宋" w:cs="宋体"/>
          <w:color w:val="auto"/>
          <w:sz w:val="24"/>
          <w:szCs w:val="20"/>
        </w:rPr>
      </w:pPr>
      <w:r>
        <w:rPr>
          <w:rFonts w:ascii="仿宋" w:hAnsi="宋体" w:eastAsia="仿宋" w:cs="宋体"/>
          <w:color w:val="auto"/>
          <w:spacing w:val="23"/>
          <w:sz w:val="24"/>
          <w:szCs w:val="23"/>
          <w14:textOutline w14:w="4358" w14:cap="sq" w14:cmpd="sng">
            <w14:solidFill>
              <w14:srgbClr w14:val="000000"/>
            </w14:solidFill>
            <w14:prstDash w14:val="solid"/>
            <w14:bevel/>
          </w14:textOutline>
        </w:rPr>
        <w:t>(</w:t>
      </w:r>
      <w:r>
        <w:rPr>
          <w:rFonts w:ascii="仿宋" w:hAnsi="宋体" w:eastAsia="仿宋" w:cs="宋体"/>
          <w:color w:val="auto"/>
          <w:spacing w:val="13"/>
          <w:sz w:val="24"/>
          <w:szCs w:val="23"/>
          <w14:textOutline w14:w="4358" w14:cap="sq" w14:cmpd="sng">
            <w14:solidFill>
              <w14:srgbClr w14:val="000000"/>
            </w14:solidFill>
            <w14:prstDash w14:val="solid"/>
            <w14:bevel/>
          </w14:textOutline>
        </w:rPr>
        <w:t>8)</w:t>
      </w:r>
      <w:r>
        <w:rPr>
          <w:rFonts w:ascii="仿宋" w:hAnsi="宋体" w:eastAsia="仿宋" w:cs="宋体"/>
          <w:color w:val="auto"/>
          <w:spacing w:val="13"/>
          <w:sz w:val="24"/>
          <w:szCs w:val="23"/>
        </w:rPr>
        <w:t xml:space="preserve"> </w:t>
      </w:r>
      <w:r>
        <w:rPr>
          <w:rFonts w:ascii="仿宋" w:hAnsi="宋体" w:eastAsia="仿宋" w:cs="宋体"/>
          <w:color w:val="auto"/>
          <w:spacing w:val="13"/>
          <w:sz w:val="24"/>
          <w:szCs w:val="20"/>
        </w:rPr>
        <w:t>企业信誉是否满足谈判文件的要求。</w:t>
      </w:r>
    </w:p>
    <w:p>
      <w:pPr>
        <w:snapToGrid/>
        <w:spacing w:beforeAutospacing="0" w:afterAutospacing="0" w:line="560" w:lineRule="exact"/>
        <w:ind w:left="0" w:leftChars="0" w:firstLine="500" w:firstLineChars="200"/>
        <w:rPr>
          <w:rFonts w:ascii="仿宋" w:hAnsi="宋体" w:eastAsia="仿宋" w:cs="宋体"/>
          <w:color w:val="auto"/>
          <w:sz w:val="24"/>
          <w:szCs w:val="23"/>
        </w:rPr>
      </w:pPr>
      <w:r>
        <w:rPr>
          <w:rFonts w:ascii="仿宋" w:hAnsi="宋体" w:eastAsia="仿宋" w:cs="宋体"/>
          <w:color w:val="auto"/>
          <w:spacing w:val="5"/>
          <w:sz w:val="24"/>
          <w:szCs w:val="23"/>
          <w14:textOutline w14:w="4358" w14:cap="sq" w14:cmpd="sng">
            <w14:solidFill>
              <w14:srgbClr w14:val="000000"/>
            </w14:solidFill>
            <w14:prstDash w14:val="solid"/>
            <w14:bevel/>
          </w14:textOutline>
        </w:rPr>
        <w:t>23.2</w:t>
      </w:r>
      <w:r>
        <w:rPr>
          <w:rFonts w:ascii="仿宋" w:hAnsi="宋体" w:eastAsia="仿宋" w:cs="宋体"/>
          <w:color w:val="auto"/>
          <w:spacing w:val="5"/>
          <w:sz w:val="24"/>
          <w:szCs w:val="23"/>
        </w:rPr>
        <w:t xml:space="preserve"> </w:t>
      </w:r>
      <w:r>
        <w:rPr>
          <w:rFonts w:ascii="仿宋" w:hAnsi="宋体" w:eastAsia="仿宋" w:cs="宋体"/>
          <w:color w:val="auto"/>
          <w:spacing w:val="5"/>
          <w:sz w:val="24"/>
          <w:szCs w:val="23"/>
          <w14:textOutline w14:w="4358" w14:cap="sq" w14:cmpd="sng">
            <w14:solidFill>
              <w14:srgbClr w14:val="000000"/>
            </w14:solidFill>
            <w14:prstDash w14:val="solid"/>
            <w14:bevel/>
          </w14:textOutline>
        </w:rPr>
        <w:t>清标</w:t>
      </w:r>
    </w:p>
    <w:p>
      <w:pPr>
        <w:snapToGrid/>
        <w:spacing w:beforeAutospacing="0" w:afterAutospacing="0" w:line="560" w:lineRule="exact"/>
        <w:ind w:left="0" w:leftChars="0" w:firstLine="508" w:firstLineChars="200"/>
        <w:rPr>
          <w:rFonts w:ascii="仿宋" w:hAnsi="宋体" w:eastAsia="仿宋" w:cs="宋体"/>
          <w:color w:val="auto"/>
          <w:sz w:val="24"/>
          <w:szCs w:val="23"/>
        </w:rPr>
      </w:pPr>
      <w:r>
        <w:rPr>
          <w:rFonts w:ascii="仿宋" w:hAnsi="宋体" w:eastAsia="仿宋" w:cs="宋体"/>
          <w:color w:val="auto"/>
          <w:spacing w:val="7"/>
          <w:position w:val="1"/>
          <w:sz w:val="24"/>
          <w:szCs w:val="23"/>
          <w14:textOutline w14:w="4358" w14:cap="sq" w14:cmpd="sng">
            <w14:solidFill>
              <w14:srgbClr w14:val="000000"/>
            </w14:solidFill>
            <w14:prstDash w14:val="solid"/>
            <w14:bevel/>
          </w14:textOutline>
        </w:rPr>
        <w:t>23.2.1结构性检查</w:t>
      </w:r>
    </w:p>
    <w:p>
      <w:pPr>
        <w:snapToGrid/>
        <w:spacing w:beforeAutospacing="0" w:afterAutospacing="0" w:line="560" w:lineRule="exact"/>
        <w:ind w:left="0" w:leftChars="0" w:firstLine="544" w:firstLineChars="200"/>
        <w:rPr>
          <w:rFonts w:ascii="仿宋" w:hAnsi="宋体" w:eastAsia="仿宋" w:cs="宋体"/>
          <w:color w:val="auto"/>
          <w:sz w:val="24"/>
          <w:szCs w:val="20"/>
        </w:rPr>
      </w:pPr>
      <w:r>
        <w:rPr>
          <w:rFonts w:ascii="仿宋" w:hAnsi="宋体" w:eastAsia="仿宋" w:cs="宋体"/>
          <w:color w:val="auto"/>
          <w:spacing w:val="16"/>
          <w:sz w:val="24"/>
          <w:szCs w:val="20"/>
        </w:rPr>
        <w:t>检查</w:t>
      </w:r>
      <w:r>
        <w:rPr>
          <w:rFonts w:ascii="仿宋" w:hAnsi="宋体" w:eastAsia="仿宋" w:cs="宋体"/>
          <w:color w:val="auto"/>
          <w:spacing w:val="13"/>
          <w:sz w:val="24"/>
          <w:szCs w:val="20"/>
        </w:rPr>
        <w:t>响</w:t>
      </w:r>
      <w:r>
        <w:rPr>
          <w:rFonts w:ascii="仿宋" w:hAnsi="宋体" w:eastAsia="仿宋" w:cs="宋体"/>
          <w:color w:val="auto"/>
          <w:spacing w:val="8"/>
          <w:sz w:val="24"/>
          <w:szCs w:val="20"/>
        </w:rPr>
        <w:t>应文件在格式上的响应性 (见重大偏差审查标准第3、4条)</w:t>
      </w:r>
    </w:p>
    <w:p>
      <w:pPr>
        <w:snapToGrid/>
        <w:spacing w:beforeAutospacing="0" w:afterAutospacing="0" w:line="560" w:lineRule="exact"/>
        <w:ind w:left="0" w:leftChars="0" w:firstLine="520" w:firstLineChars="200"/>
        <w:rPr>
          <w:rFonts w:ascii="仿宋" w:eastAsia="仿宋"/>
          <w:color w:val="auto"/>
          <w:sz w:val="24"/>
        </w:rPr>
      </w:pPr>
      <w:r>
        <w:rPr>
          <w:rFonts w:ascii="仿宋" w:hAnsi="宋体" w:eastAsia="仿宋" w:cs="宋体"/>
          <w:color w:val="auto"/>
          <w:spacing w:val="10"/>
          <w:position w:val="1"/>
          <w:sz w:val="24"/>
          <w:szCs w:val="23"/>
          <w14:textOutline w14:w="4358" w14:cap="sq" w14:cmpd="sng">
            <w14:solidFill>
              <w14:srgbClr w14:val="000000"/>
            </w14:solidFill>
            <w14:prstDash w14:val="solid"/>
            <w14:bevel/>
          </w14:textOutline>
        </w:rPr>
        <w:t>2</w:t>
      </w:r>
      <w:r>
        <w:rPr>
          <w:rFonts w:ascii="仿宋" w:hAnsi="宋体" w:eastAsia="仿宋" w:cs="宋体"/>
          <w:color w:val="auto"/>
          <w:spacing w:val="7"/>
          <w:position w:val="1"/>
          <w:sz w:val="24"/>
          <w:szCs w:val="23"/>
          <w14:textOutline w14:w="4358" w14:cap="sq" w14:cmpd="sng">
            <w14:solidFill>
              <w14:srgbClr w14:val="000000"/>
            </w14:solidFill>
            <w14:prstDash w14:val="solid"/>
            <w14:bevel/>
          </w14:textOutline>
        </w:rPr>
        <w:t>3.2.2规费税金检查</w:t>
      </w:r>
    </w:p>
    <w:p>
      <w:pPr>
        <w:snapToGrid/>
        <w:spacing w:beforeAutospacing="0" w:afterAutospacing="0" w:line="560" w:lineRule="exact"/>
        <w:ind w:left="0" w:leftChars="0" w:firstLine="528" w:firstLineChars="200"/>
        <w:rPr>
          <w:rFonts w:ascii="仿宋" w:hAnsi="宋体" w:eastAsia="仿宋" w:cs="宋体"/>
          <w:color w:val="auto"/>
          <w:sz w:val="24"/>
          <w:szCs w:val="20"/>
        </w:rPr>
      </w:pPr>
      <w:r>
        <w:rPr>
          <w:rFonts w:ascii="仿宋" w:hAnsi="宋体" w:eastAsia="仿宋" w:cs="宋体"/>
          <w:color w:val="auto"/>
          <w:spacing w:val="12"/>
          <w:sz w:val="24"/>
          <w:szCs w:val="20"/>
        </w:rPr>
        <w:t>是否按国家或</w:t>
      </w:r>
      <w:r>
        <w:rPr>
          <w:rFonts w:ascii="仿宋" w:hAnsi="宋体" w:eastAsia="仿宋" w:cs="宋体"/>
          <w:color w:val="auto"/>
          <w:spacing w:val="8"/>
          <w:sz w:val="24"/>
          <w:szCs w:val="20"/>
        </w:rPr>
        <w:t>自</w:t>
      </w:r>
      <w:r>
        <w:rPr>
          <w:rFonts w:ascii="仿宋" w:hAnsi="宋体" w:eastAsia="仿宋" w:cs="宋体"/>
          <w:color w:val="auto"/>
          <w:spacing w:val="6"/>
          <w:sz w:val="24"/>
          <w:szCs w:val="20"/>
        </w:rPr>
        <w:t>治区的规定新建造[2010]5、新建造[2011]3计取费用。  (见重大偏差审查标准</w:t>
      </w:r>
    </w:p>
    <w:p>
      <w:pPr>
        <w:snapToGrid/>
        <w:spacing w:beforeAutospacing="0" w:afterAutospacing="0" w:line="560" w:lineRule="exact"/>
        <w:ind w:left="0" w:leftChars="0" w:firstLine="0"/>
        <w:rPr>
          <w:rFonts w:ascii="仿宋" w:hAnsi="宋体" w:eastAsia="仿宋" w:cs="宋体"/>
          <w:color w:val="auto"/>
          <w:sz w:val="24"/>
          <w:szCs w:val="20"/>
        </w:rPr>
      </w:pPr>
      <w:r>
        <w:rPr>
          <w:rFonts w:ascii="仿宋" w:hAnsi="宋体" w:eastAsia="仿宋" w:cs="宋体"/>
          <w:color w:val="auto"/>
          <w:spacing w:val="4"/>
          <w:sz w:val="24"/>
          <w:szCs w:val="20"/>
        </w:rPr>
        <w:t>第5条</w:t>
      </w:r>
      <w:r>
        <w:rPr>
          <w:rFonts w:ascii="仿宋" w:hAnsi="宋体" w:eastAsia="仿宋" w:cs="宋体"/>
          <w:color w:val="auto"/>
          <w:spacing w:val="3"/>
          <w:sz w:val="24"/>
          <w:szCs w:val="20"/>
        </w:rPr>
        <w:t>)</w:t>
      </w:r>
    </w:p>
    <w:p>
      <w:pPr>
        <w:snapToGrid/>
        <w:spacing w:beforeAutospacing="0" w:afterAutospacing="0" w:line="560" w:lineRule="exact"/>
        <w:ind w:left="0" w:leftChars="0" w:firstLine="512" w:firstLineChars="200"/>
        <w:rPr>
          <w:rFonts w:ascii="仿宋" w:hAnsi="宋体" w:eastAsia="仿宋" w:cs="宋体"/>
          <w:color w:val="auto"/>
          <w:sz w:val="24"/>
          <w:szCs w:val="23"/>
        </w:rPr>
      </w:pPr>
      <w:r>
        <w:rPr>
          <w:rFonts w:ascii="仿宋" w:hAnsi="宋体" w:eastAsia="仿宋" w:cs="宋体"/>
          <w:color w:val="auto"/>
          <w:spacing w:val="8"/>
          <w:position w:val="1"/>
          <w:sz w:val="24"/>
          <w:szCs w:val="23"/>
          <w14:textOutline w14:w="4358" w14:cap="sq" w14:cmpd="sng">
            <w14:solidFill>
              <w14:srgbClr w14:val="000000"/>
            </w14:solidFill>
            <w14:prstDash w14:val="solid"/>
            <w14:bevel/>
          </w14:textOutline>
        </w:rPr>
        <w:t>23.2.3安全文明施工费检</w:t>
      </w:r>
      <w:r>
        <w:rPr>
          <w:rFonts w:ascii="仿宋" w:hAnsi="宋体" w:eastAsia="仿宋" w:cs="宋体"/>
          <w:color w:val="auto"/>
          <w:spacing w:val="7"/>
          <w:position w:val="1"/>
          <w:sz w:val="24"/>
          <w:szCs w:val="23"/>
          <w14:textOutline w14:w="4358" w14:cap="sq" w14:cmpd="sng">
            <w14:solidFill>
              <w14:srgbClr w14:val="000000"/>
            </w14:solidFill>
            <w14:prstDash w14:val="solid"/>
            <w14:bevel/>
          </w14:textOutline>
        </w:rPr>
        <w:t>查</w:t>
      </w:r>
    </w:p>
    <w:p>
      <w:pPr>
        <w:snapToGrid/>
        <w:spacing w:beforeAutospacing="0" w:afterAutospacing="0" w:line="560" w:lineRule="exact"/>
        <w:ind w:left="0" w:leftChars="0" w:firstLine="504" w:firstLineChars="200"/>
        <w:rPr>
          <w:rFonts w:ascii="仿宋" w:hAnsi="宋体" w:eastAsia="仿宋" w:cs="宋体"/>
          <w:color w:val="auto"/>
          <w:sz w:val="24"/>
          <w:szCs w:val="20"/>
        </w:rPr>
      </w:pPr>
      <w:r>
        <w:rPr>
          <w:rFonts w:ascii="仿宋" w:hAnsi="宋体" w:eastAsia="仿宋" w:cs="宋体"/>
          <w:color w:val="auto"/>
          <w:spacing w:val="6"/>
          <w:sz w:val="24"/>
          <w:szCs w:val="20"/>
        </w:rPr>
        <w:t>是否按国家或自治区的规定 新建造[2010]5号文计取费用。  (见重大偏差审查标准第5条</w:t>
      </w:r>
      <w:r>
        <w:rPr>
          <w:rFonts w:ascii="仿宋" w:hAnsi="宋体" w:eastAsia="仿宋" w:cs="宋体"/>
          <w:color w:val="auto"/>
          <w:spacing w:val="1"/>
          <w:sz w:val="24"/>
          <w:szCs w:val="20"/>
        </w:rPr>
        <w:t>)</w:t>
      </w:r>
    </w:p>
    <w:p>
      <w:pPr>
        <w:snapToGrid/>
        <w:spacing w:beforeAutospacing="0" w:afterAutospacing="0" w:line="560" w:lineRule="exact"/>
        <w:ind w:left="0" w:leftChars="0" w:firstLine="532" w:firstLineChars="200"/>
        <w:rPr>
          <w:rFonts w:ascii="仿宋" w:hAnsi="宋体" w:eastAsia="仿宋" w:cs="宋体"/>
          <w:color w:val="auto"/>
          <w:sz w:val="24"/>
          <w:szCs w:val="23"/>
        </w:rPr>
      </w:pPr>
      <w:r>
        <w:rPr>
          <w:rFonts w:ascii="仿宋" w:hAnsi="宋体" w:eastAsia="仿宋" w:cs="宋体"/>
          <w:color w:val="auto"/>
          <w:spacing w:val="13"/>
          <w:position w:val="1"/>
          <w:sz w:val="24"/>
          <w:szCs w:val="23"/>
          <w14:textOutline w14:w="4358" w14:cap="sq" w14:cmpd="sng">
            <w14:solidFill>
              <w14:srgbClr w14:val="000000"/>
            </w14:solidFill>
            <w14:prstDash w14:val="solid"/>
            <w14:bevel/>
          </w14:textOutline>
        </w:rPr>
        <w:t>2</w:t>
      </w:r>
      <w:r>
        <w:rPr>
          <w:rFonts w:ascii="仿宋" w:hAnsi="宋体" w:eastAsia="仿宋" w:cs="宋体"/>
          <w:color w:val="auto"/>
          <w:spacing w:val="7"/>
          <w:position w:val="1"/>
          <w:sz w:val="24"/>
          <w:szCs w:val="23"/>
          <w14:textOutline w14:w="4358" w14:cap="sq" w14:cmpd="sng">
            <w14:solidFill>
              <w14:srgbClr w14:val="000000"/>
            </w14:solidFill>
            <w14:prstDash w14:val="solid"/>
            <w14:bevel/>
          </w14:textOutline>
        </w:rPr>
        <w:t>3.2.4清单符合性检查</w:t>
      </w:r>
    </w:p>
    <w:p>
      <w:pPr>
        <w:snapToGrid/>
        <w:spacing w:beforeAutospacing="0" w:afterAutospacing="0" w:line="560" w:lineRule="exact"/>
        <w:ind w:left="0" w:leftChars="0" w:firstLine="524" w:firstLineChars="200"/>
        <w:rPr>
          <w:rFonts w:ascii="仿宋" w:hAnsi="宋体" w:eastAsia="仿宋" w:cs="宋体"/>
          <w:color w:val="auto"/>
          <w:sz w:val="24"/>
          <w:szCs w:val="20"/>
        </w:rPr>
      </w:pPr>
      <w:r>
        <w:rPr>
          <w:rFonts w:ascii="仿宋" w:hAnsi="宋体" w:eastAsia="仿宋" w:cs="宋体"/>
          <w:color w:val="auto"/>
          <w:spacing w:val="11"/>
          <w:sz w:val="24"/>
          <w:szCs w:val="20"/>
        </w:rPr>
        <w:t>按</w:t>
      </w:r>
      <w:r>
        <w:rPr>
          <w:rFonts w:ascii="仿宋" w:hAnsi="宋体" w:eastAsia="仿宋" w:cs="宋体"/>
          <w:color w:val="auto"/>
          <w:spacing w:val="8"/>
          <w:sz w:val="24"/>
          <w:szCs w:val="20"/>
        </w:rPr>
        <w:t>照</w:t>
      </w:r>
      <w:r>
        <w:rPr>
          <w:rFonts w:ascii="仿宋" w:hAnsi="宋体" w:eastAsia="仿宋" w:cs="宋体"/>
          <w:color w:val="auto"/>
          <w:sz w:val="24"/>
          <w:szCs w:val="20"/>
        </w:rPr>
        <w:t>GB</w:t>
      </w:r>
      <w:r>
        <w:rPr>
          <w:rFonts w:ascii="仿宋" w:hAnsi="宋体" w:eastAsia="仿宋" w:cs="宋体"/>
          <w:color w:val="auto"/>
          <w:spacing w:val="8"/>
          <w:sz w:val="24"/>
          <w:szCs w:val="20"/>
        </w:rPr>
        <w:t>50500-2013规范要求“五统一”的内容进行检查</w:t>
      </w:r>
    </w:p>
    <w:p>
      <w:pPr>
        <w:snapToGrid/>
        <w:spacing w:beforeAutospacing="0" w:afterAutospacing="0" w:line="560" w:lineRule="exact"/>
        <w:ind w:left="0" w:leftChars="0" w:firstLine="532" w:firstLineChars="200"/>
        <w:rPr>
          <w:rFonts w:ascii="仿宋" w:hAnsi="宋体" w:eastAsia="仿宋" w:cs="宋体"/>
          <w:color w:val="auto"/>
          <w:sz w:val="24"/>
          <w:szCs w:val="23"/>
        </w:rPr>
      </w:pPr>
      <w:r>
        <w:rPr>
          <w:rFonts w:ascii="仿宋" w:hAnsi="宋体" w:eastAsia="仿宋" w:cs="宋体"/>
          <w:color w:val="auto"/>
          <w:spacing w:val="13"/>
          <w:position w:val="1"/>
          <w:sz w:val="24"/>
          <w:szCs w:val="23"/>
          <w14:textOutline w14:w="4358" w14:cap="sq" w14:cmpd="sng">
            <w14:solidFill>
              <w14:srgbClr w14:val="000000"/>
            </w14:solidFill>
            <w14:prstDash w14:val="solid"/>
            <w14:bevel/>
          </w14:textOutline>
        </w:rPr>
        <w:t>2</w:t>
      </w:r>
      <w:r>
        <w:rPr>
          <w:rFonts w:ascii="仿宋" w:hAnsi="宋体" w:eastAsia="仿宋" w:cs="宋体"/>
          <w:color w:val="auto"/>
          <w:spacing w:val="7"/>
          <w:position w:val="1"/>
          <w:sz w:val="24"/>
          <w:szCs w:val="23"/>
          <w14:textOutline w14:w="4358" w14:cap="sq" w14:cmpd="sng">
            <w14:solidFill>
              <w14:srgbClr w14:val="000000"/>
            </w14:solidFill>
            <w14:prstDash w14:val="solid"/>
            <w14:bevel/>
          </w14:textOutline>
        </w:rPr>
        <w:t>3.2.5主材符合性检查</w:t>
      </w:r>
    </w:p>
    <w:p>
      <w:pPr>
        <w:snapToGrid/>
        <w:spacing w:beforeAutospacing="0" w:afterAutospacing="0" w:line="560" w:lineRule="exact"/>
        <w:ind w:left="0" w:leftChars="0" w:firstLine="548" w:firstLineChars="200"/>
        <w:rPr>
          <w:rFonts w:ascii="仿宋" w:hAnsi="宋体" w:eastAsia="仿宋" w:cs="宋体"/>
          <w:color w:val="auto"/>
          <w:sz w:val="24"/>
          <w:szCs w:val="20"/>
        </w:rPr>
      </w:pPr>
      <w:r>
        <w:rPr>
          <w:rFonts w:ascii="仿宋" w:hAnsi="宋体" w:eastAsia="仿宋" w:cs="宋体"/>
          <w:color w:val="auto"/>
          <w:spacing w:val="17"/>
          <w:sz w:val="24"/>
          <w:szCs w:val="20"/>
        </w:rPr>
        <w:t>检</w:t>
      </w:r>
      <w:r>
        <w:rPr>
          <w:rFonts w:ascii="仿宋" w:hAnsi="宋体" w:eastAsia="仿宋" w:cs="宋体"/>
          <w:color w:val="auto"/>
          <w:spacing w:val="9"/>
          <w:sz w:val="24"/>
          <w:szCs w:val="20"/>
        </w:rPr>
        <w:t>查响应文件对竞争性谈判文件要求在主要材料内容上的响应性。</w:t>
      </w:r>
    </w:p>
    <w:p>
      <w:pPr>
        <w:snapToGrid/>
        <w:spacing w:beforeAutospacing="0" w:afterAutospacing="0" w:line="560" w:lineRule="exact"/>
        <w:ind w:left="0" w:leftChars="0" w:firstLine="508" w:firstLineChars="200"/>
        <w:rPr>
          <w:rFonts w:ascii="仿宋" w:hAnsi="宋体" w:eastAsia="仿宋" w:cs="宋体"/>
          <w:color w:val="auto"/>
          <w:sz w:val="24"/>
          <w:szCs w:val="23"/>
        </w:rPr>
      </w:pPr>
      <w:r>
        <w:rPr>
          <w:rFonts w:ascii="仿宋" w:hAnsi="宋体" w:eastAsia="仿宋" w:cs="宋体"/>
          <w:color w:val="auto"/>
          <w:spacing w:val="7"/>
          <w:position w:val="1"/>
          <w:sz w:val="24"/>
          <w:szCs w:val="23"/>
          <w14:textOutline w14:w="4358" w14:cap="sq" w14:cmpd="sng">
            <w14:solidFill>
              <w14:srgbClr w14:val="000000"/>
            </w14:solidFill>
            <w14:prstDash w14:val="solid"/>
            <w14:bevel/>
          </w14:textOutline>
        </w:rPr>
        <w:t>23.2.6负报价检查</w:t>
      </w:r>
    </w:p>
    <w:p>
      <w:pPr>
        <w:snapToGrid/>
        <w:spacing w:beforeAutospacing="0" w:afterAutospacing="0" w:line="560" w:lineRule="exact"/>
        <w:ind w:left="0" w:leftChars="0" w:firstLine="516" w:firstLineChars="200"/>
        <w:rPr>
          <w:rFonts w:ascii="仿宋" w:hAnsi="宋体" w:eastAsia="仿宋" w:cs="宋体"/>
          <w:color w:val="auto"/>
          <w:sz w:val="24"/>
          <w:szCs w:val="20"/>
        </w:rPr>
      </w:pPr>
      <w:r>
        <w:rPr>
          <w:rFonts w:ascii="仿宋" w:hAnsi="宋体" w:eastAsia="仿宋" w:cs="宋体"/>
          <w:color w:val="auto"/>
          <w:spacing w:val="9"/>
          <w:sz w:val="24"/>
          <w:szCs w:val="20"/>
        </w:rPr>
        <w:t>从清单级的所有投标报价中的负报价情况进行检查</w:t>
      </w:r>
      <w:r>
        <w:rPr>
          <w:rFonts w:ascii="仿宋" w:hAnsi="宋体" w:eastAsia="仿宋" w:cs="宋体"/>
          <w:color w:val="auto"/>
          <w:spacing w:val="8"/>
          <w:sz w:val="24"/>
          <w:szCs w:val="20"/>
        </w:rPr>
        <w:t>。</w:t>
      </w:r>
    </w:p>
    <w:p>
      <w:pPr>
        <w:snapToGrid/>
        <w:spacing w:beforeAutospacing="0" w:afterAutospacing="0" w:line="560" w:lineRule="exact"/>
        <w:ind w:left="0" w:leftChars="0" w:firstLine="524" w:firstLineChars="200"/>
        <w:rPr>
          <w:rFonts w:ascii="仿宋" w:hAnsi="宋体" w:eastAsia="仿宋" w:cs="宋体"/>
          <w:color w:val="auto"/>
          <w:sz w:val="24"/>
          <w:szCs w:val="23"/>
        </w:rPr>
      </w:pPr>
      <w:r>
        <w:rPr>
          <w:rFonts w:ascii="仿宋" w:hAnsi="宋体" w:eastAsia="仿宋" w:cs="宋体"/>
          <w:color w:val="auto"/>
          <w:spacing w:val="11"/>
          <w:position w:val="1"/>
          <w:sz w:val="24"/>
          <w:szCs w:val="23"/>
          <w14:textOutline w14:w="4358" w14:cap="sq" w14:cmpd="sng">
            <w14:solidFill>
              <w14:srgbClr w14:val="000000"/>
            </w14:solidFill>
            <w14:prstDash w14:val="solid"/>
            <w14:bevel/>
          </w14:textOutline>
        </w:rPr>
        <w:t>2</w:t>
      </w:r>
      <w:r>
        <w:rPr>
          <w:rFonts w:ascii="仿宋" w:hAnsi="宋体" w:eastAsia="仿宋" w:cs="宋体"/>
          <w:color w:val="auto"/>
          <w:spacing w:val="7"/>
          <w:position w:val="1"/>
          <w:sz w:val="24"/>
          <w:szCs w:val="23"/>
          <w14:textOutline w14:w="4358" w14:cap="sq" w14:cmpd="sng">
            <w14:solidFill>
              <w14:srgbClr w14:val="000000"/>
            </w14:solidFill>
            <w14:prstDash w14:val="solid"/>
            <w14:bevel/>
          </w14:textOutline>
        </w:rPr>
        <w:t>3.3重大偏差审查</w:t>
      </w:r>
    </w:p>
    <w:p>
      <w:pPr>
        <w:snapToGrid/>
        <w:spacing w:beforeAutospacing="0" w:afterAutospacing="0" w:line="560" w:lineRule="exact"/>
        <w:ind w:left="0" w:leftChars="0"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重</w:t>
      </w:r>
      <w:r>
        <w:rPr>
          <w:rFonts w:ascii="仿宋" w:hAnsi="宋体" w:eastAsia="仿宋" w:cs="宋体"/>
          <w:color w:val="auto"/>
          <w:spacing w:val="8"/>
          <w:sz w:val="24"/>
          <w:szCs w:val="20"/>
        </w:rPr>
        <w:t>大</w:t>
      </w:r>
      <w:r>
        <w:rPr>
          <w:rFonts w:ascii="仿宋" w:hAnsi="宋体" w:eastAsia="仿宋" w:cs="宋体"/>
          <w:color w:val="auto"/>
          <w:spacing w:val="7"/>
          <w:sz w:val="24"/>
          <w:szCs w:val="20"/>
        </w:rPr>
        <w:t>偏差的审查应由谈判小组主任带领全体评委共同完成，审查内容：  (详附表一)</w:t>
      </w:r>
    </w:p>
    <w:p>
      <w:pPr>
        <w:snapToGrid/>
        <w:spacing w:beforeAutospacing="0" w:afterAutospacing="0" w:line="560" w:lineRule="exact"/>
        <w:ind w:left="0" w:leftChars="0" w:right="2" w:firstLine="528" w:firstLineChars="200"/>
        <w:rPr>
          <w:rFonts w:ascii="仿宋" w:hAnsi="宋体" w:eastAsia="仿宋" w:cs="宋体"/>
          <w:color w:val="auto"/>
          <w:sz w:val="24"/>
          <w:szCs w:val="20"/>
        </w:rPr>
      </w:pPr>
      <w:r>
        <w:rPr>
          <w:rFonts w:ascii="仿宋" w:hAnsi="宋体" w:eastAsia="仿宋" w:cs="宋体"/>
          <w:color w:val="auto"/>
          <w:spacing w:val="12"/>
          <w:sz w:val="24"/>
          <w:szCs w:val="20"/>
        </w:rPr>
        <w:t>(1) 由政府立项核准、审批的建筑工程, 投标报价高于设定的工程预算招标控制价 (工程限</w:t>
      </w:r>
      <w:r>
        <w:rPr>
          <w:rFonts w:ascii="仿宋" w:hAnsi="宋体" w:eastAsia="仿宋" w:cs="宋体"/>
          <w:color w:val="auto"/>
          <w:spacing w:val="6"/>
          <w:sz w:val="24"/>
          <w:szCs w:val="20"/>
        </w:rPr>
        <w:t>额</w:t>
      </w:r>
      <w:r>
        <w:rPr>
          <w:rFonts w:ascii="仿宋" w:hAnsi="宋体" w:eastAsia="仿宋" w:cs="宋体"/>
          <w:color w:val="auto"/>
          <w:sz w:val="24"/>
          <w:szCs w:val="20"/>
        </w:rPr>
        <w:t xml:space="preserve"> </w:t>
      </w:r>
      <w:r>
        <w:rPr>
          <w:rFonts w:ascii="仿宋" w:hAnsi="宋体" w:eastAsia="仿宋" w:cs="宋体"/>
          <w:color w:val="auto"/>
          <w:spacing w:val="-4"/>
          <w:sz w:val="24"/>
          <w:szCs w:val="20"/>
        </w:rPr>
        <w:t>)</w:t>
      </w:r>
      <w:r>
        <w:rPr>
          <w:rFonts w:ascii="仿宋" w:hAnsi="宋体" w:eastAsia="仿宋" w:cs="宋体"/>
          <w:color w:val="auto"/>
          <w:spacing w:val="-3"/>
          <w:sz w:val="24"/>
          <w:szCs w:val="20"/>
        </w:rPr>
        <w:t xml:space="preserve"> 的；</w:t>
      </w:r>
    </w:p>
    <w:p>
      <w:pPr>
        <w:snapToGrid/>
        <w:spacing w:beforeAutospacing="0" w:afterAutospacing="0" w:line="560" w:lineRule="exact"/>
        <w:ind w:left="0" w:leftChars="0" w:firstLine="528" w:firstLineChars="200"/>
        <w:rPr>
          <w:rFonts w:ascii="仿宋" w:hAnsi="宋体" w:eastAsia="仿宋" w:cs="宋体"/>
          <w:color w:val="auto"/>
          <w:sz w:val="24"/>
          <w:szCs w:val="20"/>
        </w:rPr>
      </w:pPr>
      <w:r>
        <w:rPr>
          <w:rFonts w:ascii="仿宋" w:hAnsi="宋体" w:eastAsia="仿宋" w:cs="宋体"/>
          <w:color w:val="auto"/>
          <w:spacing w:val="12"/>
          <w:sz w:val="24"/>
          <w:szCs w:val="20"/>
        </w:rPr>
        <w:t>(2) 投标人对同一招标项目作出两个以上报价未明确效力的</w:t>
      </w:r>
      <w:r>
        <w:rPr>
          <w:rFonts w:ascii="仿宋" w:hAnsi="宋体" w:eastAsia="仿宋" w:cs="宋体"/>
          <w:color w:val="auto"/>
          <w:spacing w:val="8"/>
          <w:sz w:val="24"/>
          <w:szCs w:val="20"/>
        </w:rPr>
        <w:t>；</w:t>
      </w:r>
    </w:p>
    <w:p>
      <w:pPr>
        <w:snapToGrid/>
        <w:spacing w:beforeAutospacing="0" w:afterAutospacing="0" w:line="560" w:lineRule="exact"/>
        <w:ind w:left="0" w:leftChars="0" w:firstLine="528" w:firstLineChars="200"/>
        <w:rPr>
          <w:rFonts w:ascii="仿宋" w:hAnsi="宋体" w:eastAsia="仿宋" w:cs="宋体"/>
          <w:color w:val="auto"/>
          <w:sz w:val="24"/>
          <w:szCs w:val="20"/>
        </w:rPr>
      </w:pPr>
      <w:r>
        <w:rPr>
          <w:rFonts w:ascii="仿宋" w:hAnsi="宋体" w:eastAsia="仿宋" w:cs="宋体"/>
          <w:color w:val="auto"/>
          <w:spacing w:val="12"/>
          <w:sz w:val="24"/>
          <w:szCs w:val="20"/>
        </w:rPr>
        <w:t>(3) 未按招标文件要求提供投标报价得电子投标文件的；</w:t>
      </w:r>
    </w:p>
    <w:p>
      <w:pPr>
        <w:snapToGrid/>
        <w:spacing w:beforeAutospacing="0" w:afterAutospacing="0" w:line="560" w:lineRule="exact"/>
        <w:ind w:left="0" w:leftChars="0" w:right="2" w:firstLine="552" w:firstLineChars="200"/>
        <w:rPr>
          <w:rFonts w:ascii="仿宋" w:hAnsi="宋体" w:eastAsia="仿宋" w:cs="宋体"/>
          <w:color w:val="auto"/>
          <w:sz w:val="24"/>
          <w:szCs w:val="20"/>
        </w:rPr>
      </w:pPr>
      <w:r>
        <w:rPr>
          <w:rFonts w:ascii="仿宋" w:hAnsi="宋体" w:eastAsia="仿宋" w:cs="宋体"/>
          <w:color w:val="auto"/>
          <w:spacing w:val="18"/>
          <w:sz w:val="24"/>
          <w:szCs w:val="20"/>
        </w:rPr>
        <w:t>(4)</w:t>
      </w:r>
      <w:r>
        <w:rPr>
          <w:rFonts w:ascii="仿宋" w:hAnsi="宋体" w:eastAsia="仿宋" w:cs="宋体"/>
          <w:color w:val="auto"/>
          <w:spacing w:val="11"/>
          <w:sz w:val="24"/>
          <w:szCs w:val="20"/>
        </w:rPr>
        <w:t xml:space="preserve"> </w:t>
      </w:r>
      <w:r>
        <w:rPr>
          <w:rFonts w:ascii="仿宋" w:hAnsi="宋体" w:eastAsia="仿宋" w:cs="宋体"/>
          <w:color w:val="auto"/>
          <w:spacing w:val="9"/>
          <w:sz w:val="24"/>
          <w:szCs w:val="20"/>
        </w:rPr>
        <w:t>未按竞争性谈判文件规定的格式填写， 内容不全或关键字迹模糊、无法辨认的 (包括分部</w:t>
      </w:r>
      <w:r>
        <w:rPr>
          <w:rFonts w:ascii="仿宋" w:hAnsi="宋体" w:eastAsia="仿宋" w:cs="宋体"/>
          <w:color w:val="auto"/>
          <w:sz w:val="24"/>
          <w:szCs w:val="20"/>
        </w:rPr>
        <w:t xml:space="preserve"> </w:t>
      </w:r>
      <w:r>
        <w:rPr>
          <w:rFonts w:ascii="仿宋" w:hAnsi="宋体" w:eastAsia="仿宋" w:cs="宋体"/>
          <w:color w:val="auto"/>
          <w:spacing w:val="16"/>
          <w:sz w:val="24"/>
          <w:szCs w:val="20"/>
        </w:rPr>
        <w:t>分</w:t>
      </w:r>
      <w:r>
        <w:rPr>
          <w:rFonts w:ascii="仿宋" w:hAnsi="宋体" w:eastAsia="仿宋" w:cs="宋体"/>
          <w:color w:val="auto"/>
          <w:spacing w:val="14"/>
          <w:sz w:val="24"/>
          <w:szCs w:val="20"/>
        </w:rPr>
        <w:t>项</w:t>
      </w:r>
      <w:r>
        <w:rPr>
          <w:rFonts w:ascii="仿宋" w:hAnsi="宋体" w:eastAsia="仿宋" w:cs="宋体"/>
          <w:color w:val="auto"/>
          <w:spacing w:val="8"/>
          <w:sz w:val="24"/>
          <w:szCs w:val="20"/>
        </w:rPr>
        <w:t>工程量清单中暂估价、暂列金额的改动) ；</w:t>
      </w:r>
    </w:p>
    <w:p>
      <w:pPr>
        <w:snapToGrid/>
        <w:spacing w:beforeAutospacing="0" w:afterAutospacing="0" w:line="560" w:lineRule="exact"/>
        <w:ind w:left="0" w:leftChars="0" w:firstLine="528" w:firstLineChars="200"/>
        <w:rPr>
          <w:rFonts w:ascii="仿宋" w:hAnsi="宋体" w:eastAsia="仿宋" w:cs="宋体"/>
          <w:color w:val="auto"/>
          <w:sz w:val="24"/>
          <w:szCs w:val="20"/>
        </w:rPr>
      </w:pPr>
      <w:r>
        <w:rPr>
          <w:rFonts w:ascii="仿宋" w:hAnsi="宋体" w:eastAsia="仿宋" w:cs="宋体"/>
          <w:color w:val="auto"/>
          <w:spacing w:val="12"/>
          <w:sz w:val="24"/>
          <w:szCs w:val="20"/>
        </w:rPr>
        <w:t>(5) 改变竞争性谈判文件提供的工程量清单的计量单位；</w:t>
      </w:r>
    </w:p>
    <w:p>
      <w:pPr>
        <w:snapToGrid/>
        <w:spacing w:beforeAutospacing="0" w:afterAutospacing="0" w:line="560" w:lineRule="exact"/>
        <w:ind w:left="0" w:leftChars="0" w:right="2" w:firstLine="576" w:firstLineChars="200"/>
        <w:rPr>
          <w:rFonts w:ascii="仿宋" w:hAnsi="宋体" w:eastAsia="仿宋" w:cs="宋体"/>
          <w:color w:val="auto"/>
          <w:sz w:val="24"/>
          <w:szCs w:val="20"/>
        </w:rPr>
      </w:pPr>
      <w:r>
        <w:rPr>
          <w:rFonts w:ascii="仿宋" w:hAnsi="宋体" w:eastAsia="仿宋" w:cs="宋体"/>
          <w:color w:val="auto"/>
          <w:spacing w:val="24"/>
          <w:sz w:val="24"/>
          <w:szCs w:val="20"/>
        </w:rPr>
        <w:t>(</w:t>
      </w:r>
      <w:r>
        <w:rPr>
          <w:rFonts w:ascii="仿宋" w:hAnsi="宋体" w:eastAsia="仿宋" w:cs="宋体"/>
          <w:color w:val="auto"/>
          <w:spacing w:val="18"/>
          <w:sz w:val="24"/>
          <w:szCs w:val="20"/>
        </w:rPr>
        <w:t>6</w:t>
      </w:r>
      <w:r>
        <w:rPr>
          <w:rFonts w:ascii="仿宋" w:hAnsi="宋体" w:eastAsia="仿宋" w:cs="宋体"/>
          <w:color w:val="auto"/>
          <w:spacing w:val="12"/>
          <w:sz w:val="24"/>
          <w:szCs w:val="20"/>
        </w:rPr>
        <w:t>) 将工程排污费、社会保障费、住房公积金、危险作业意外伤害保险等规费和营业税、城市</w:t>
      </w:r>
      <w:r>
        <w:rPr>
          <w:rFonts w:ascii="仿宋" w:hAnsi="宋体" w:eastAsia="仿宋" w:cs="宋体"/>
          <w:color w:val="auto"/>
          <w:sz w:val="24"/>
          <w:szCs w:val="20"/>
        </w:rPr>
        <w:t xml:space="preserve"> </w:t>
      </w:r>
      <w:r>
        <w:rPr>
          <w:rFonts w:ascii="仿宋" w:hAnsi="宋体" w:eastAsia="仿宋" w:cs="宋体"/>
          <w:color w:val="auto"/>
          <w:spacing w:val="18"/>
          <w:sz w:val="24"/>
          <w:szCs w:val="20"/>
        </w:rPr>
        <w:t>维</w:t>
      </w:r>
      <w:r>
        <w:rPr>
          <w:rFonts w:ascii="仿宋" w:hAnsi="宋体" w:eastAsia="仿宋" w:cs="宋体"/>
          <w:color w:val="auto"/>
          <w:spacing w:val="13"/>
          <w:sz w:val="24"/>
          <w:szCs w:val="20"/>
        </w:rPr>
        <w:t>护</w:t>
      </w:r>
      <w:r>
        <w:rPr>
          <w:rFonts w:ascii="仿宋" w:hAnsi="宋体" w:eastAsia="仿宋" w:cs="宋体"/>
          <w:color w:val="auto"/>
          <w:spacing w:val="9"/>
          <w:sz w:val="24"/>
          <w:szCs w:val="20"/>
        </w:rPr>
        <w:t>建设税、教育费附加等税金，以及安全文明施工费列入招标投标竞争性费用的；</w:t>
      </w:r>
    </w:p>
    <w:p>
      <w:pPr>
        <w:snapToGrid/>
        <w:spacing w:beforeAutospacing="0" w:afterAutospacing="0" w:line="560" w:lineRule="exact"/>
        <w:ind w:left="0" w:leftChars="0" w:firstLine="568" w:firstLineChars="200"/>
        <w:rPr>
          <w:rFonts w:ascii="仿宋" w:hAnsi="宋体" w:eastAsia="仿宋" w:cs="宋体"/>
          <w:color w:val="auto"/>
          <w:sz w:val="24"/>
          <w:szCs w:val="20"/>
        </w:rPr>
      </w:pPr>
      <w:r>
        <w:rPr>
          <w:rFonts w:ascii="仿宋" w:hAnsi="宋体" w:eastAsia="仿宋" w:cs="宋体"/>
          <w:color w:val="auto"/>
          <w:spacing w:val="22"/>
          <w:sz w:val="24"/>
          <w:szCs w:val="20"/>
        </w:rPr>
        <w:t>(</w:t>
      </w:r>
      <w:r>
        <w:rPr>
          <w:rFonts w:ascii="仿宋" w:hAnsi="宋体" w:eastAsia="仿宋" w:cs="宋体"/>
          <w:color w:val="auto"/>
          <w:spacing w:val="19"/>
          <w:sz w:val="24"/>
          <w:szCs w:val="20"/>
        </w:rPr>
        <w:t>7</w:t>
      </w:r>
      <w:r>
        <w:rPr>
          <w:rFonts w:ascii="仿宋" w:hAnsi="宋体" w:eastAsia="仿宋" w:cs="宋体"/>
          <w:color w:val="auto"/>
          <w:spacing w:val="11"/>
          <w:sz w:val="24"/>
          <w:szCs w:val="20"/>
        </w:rPr>
        <w:t>) 投标人名称、组织机构与资格预审时不符，涉嫌以他人名义投标的；</w:t>
      </w:r>
    </w:p>
    <w:p>
      <w:pPr>
        <w:snapToGrid/>
        <w:spacing w:beforeAutospacing="0" w:afterAutospacing="0" w:line="560" w:lineRule="exact"/>
        <w:ind w:left="0" w:leftChars="0" w:firstLine="548" w:firstLineChars="200"/>
        <w:rPr>
          <w:rFonts w:ascii="仿宋" w:hAnsi="宋体" w:eastAsia="仿宋" w:cs="宋体"/>
          <w:color w:val="auto"/>
          <w:sz w:val="24"/>
          <w:szCs w:val="20"/>
        </w:rPr>
      </w:pPr>
      <w:r>
        <w:rPr>
          <w:rFonts w:ascii="仿宋" w:hAnsi="宋体" w:eastAsia="仿宋" w:cs="宋体"/>
          <w:color w:val="auto"/>
          <w:spacing w:val="17"/>
          <w:sz w:val="24"/>
          <w:szCs w:val="20"/>
        </w:rPr>
        <w:t>(</w:t>
      </w:r>
      <w:r>
        <w:rPr>
          <w:rFonts w:ascii="仿宋" w:hAnsi="宋体" w:eastAsia="仿宋" w:cs="宋体"/>
          <w:color w:val="auto"/>
          <w:spacing w:val="12"/>
          <w:sz w:val="24"/>
          <w:szCs w:val="20"/>
        </w:rPr>
        <w:t>8) 投标人之间或者投标人与招标人串通投标的；</w:t>
      </w:r>
    </w:p>
    <w:p>
      <w:pPr>
        <w:snapToGrid/>
        <w:spacing w:beforeAutospacing="0" w:afterAutospacing="0" w:line="560" w:lineRule="exact"/>
        <w:ind w:left="0" w:leftChars="0" w:firstLine="528" w:firstLineChars="200"/>
        <w:rPr>
          <w:rFonts w:ascii="仿宋" w:hAnsi="宋体" w:eastAsia="仿宋" w:cs="宋体"/>
          <w:color w:val="auto"/>
          <w:sz w:val="24"/>
          <w:szCs w:val="20"/>
        </w:rPr>
      </w:pPr>
      <w:r>
        <w:rPr>
          <w:rFonts w:ascii="仿宋" w:hAnsi="宋体" w:eastAsia="仿宋" w:cs="宋体"/>
          <w:color w:val="auto"/>
          <w:spacing w:val="12"/>
          <w:sz w:val="24"/>
          <w:szCs w:val="20"/>
        </w:rPr>
        <w:t>(9) 以行贿手段谋取中标或者以其他弄虚作假方式投标的</w:t>
      </w:r>
      <w:r>
        <w:rPr>
          <w:rFonts w:ascii="仿宋" w:hAnsi="宋体" w:eastAsia="仿宋" w:cs="宋体"/>
          <w:color w:val="auto"/>
          <w:spacing w:val="9"/>
          <w:sz w:val="24"/>
          <w:szCs w:val="20"/>
        </w:rPr>
        <w:t>；</w:t>
      </w:r>
    </w:p>
    <w:p>
      <w:pPr>
        <w:snapToGrid/>
        <w:spacing w:beforeAutospacing="0" w:afterAutospacing="0" w:line="560" w:lineRule="exact"/>
        <w:ind w:left="0" w:leftChars="0" w:firstLine="564" w:firstLineChars="200"/>
        <w:rPr>
          <w:rFonts w:ascii="仿宋" w:hAnsi="宋体" w:eastAsia="仿宋" w:cs="宋体"/>
          <w:color w:val="auto"/>
          <w:sz w:val="24"/>
          <w:szCs w:val="20"/>
        </w:rPr>
      </w:pPr>
      <w:r>
        <w:rPr>
          <w:rFonts w:ascii="仿宋" w:hAnsi="宋体" w:eastAsia="仿宋" w:cs="宋体"/>
          <w:color w:val="auto"/>
          <w:spacing w:val="21"/>
          <w:sz w:val="24"/>
          <w:szCs w:val="20"/>
        </w:rPr>
        <w:t>(</w:t>
      </w:r>
      <w:r>
        <w:rPr>
          <w:rFonts w:ascii="仿宋" w:hAnsi="宋体" w:eastAsia="仿宋" w:cs="宋体"/>
          <w:color w:val="auto"/>
          <w:spacing w:val="11"/>
          <w:sz w:val="24"/>
          <w:szCs w:val="20"/>
        </w:rPr>
        <w:t>10) 履约担保、违约赔偿、变更工程结算等的承诺，不符合竞争性谈判文件要求的；</w:t>
      </w:r>
    </w:p>
    <w:p>
      <w:pPr>
        <w:snapToGrid/>
        <w:spacing w:beforeAutospacing="0" w:afterAutospacing="0" w:line="560" w:lineRule="exact"/>
        <w:ind w:left="0" w:leftChars="0" w:firstLine="564" w:firstLineChars="200"/>
        <w:rPr>
          <w:rFonts w:ascii="仿宋" w:hAnsi="宋体" w:eastAsia="仿宋" w:cs="宋体"/>
          <w:color w:val="auto"/>
          <w:sz w:val="24"/>
          <w:szCs w:val="20"/>
        </w:rPr>
      </w:pPr>
      <w:r>
        <w:rPr>
          <w:rFonts w:ascii="仿宋" w:hAnsi="宋体" w:eastAsia="仿宋" w:cs="宋体"/>
          <w:color w:val="auto"/>
          <w:spacing w:val="21"/>
          <w:sz w:val="24"/>
          <w:szCs w:val="20"/>
        </w:rPr>
        <w:t>(</w:t>
      </w:r>
      <w:r>
        <w:rPr>
          <w:rFonts w:ascii="仿宋" w:hAnsi="宋体" w:eastAsia="仿宋" w:cs="宋体"/>
          <w:color w:val="auto"/>
          <w:spacing w:val="11"/>
          <w:sz w:val="24"/>
          <w:szCs w:val="20"/>
        </w:rPr>
        <w:t>11) 提供的施工组织设计方案、技术措施等不能证明其未以低于生产成本投标的。</w:t>
      </w:r>
    </w:p>
    <w:p>
      <w:pPr>
        <w:snapToGrid/>
        <w:spacing w:beforeAutospacing="0" w:afterAutospacing="0" w:line="560" w:lineRule="exact"/>
        <w:ind w:left="0" w:leftChars="0" w:firstLine="512" w:firstLineChars="200"/>
        <w:rPr>
          <w:rFonts w:ascii="仿宋" w:hAnsi="宋体" w:eastAsia="仿宋" w:cs="宋体"/>
          <w:color w:val="auto"/>
          <w:sz w:val="24"/>
          <w:szCs w:val="23"/>
        </w:rPr>
      </w:pPr>
      <w:r>
        <w:rPr>
          <w:rFonts w:ascii="仿宋" w:hAnsi="宋体" w:eastAsia="仿宋" w:cs="宋体"/>
          <w:color w:val="auto"/>
          <w:spacing w:val="8"/>
          <w:position w:val="1"/>
          <w:sz w:val="24"/>
          <w:szCs w:val="23"/>
          <w14:textOutline w14:w="4358" w14:cap="sq" w14:cmpd="sng">
            <w14:solidFill>
              <w14:srgbClr w14:val="000000"/>
            </w14:solidFill>
            <w14:prstDash w14:val="solid"/>
            <w14:bevel/>
          </w14:textOutline>
        </w:rPr>
        <w:t>2</w:t>
      </w:r>
      <w:r>
        <w:rPr>
          <w:rFonts w:ascii="仿宋" w:hAnsi="宋体" w:eastAsia="仿宋" w:cs="宋体"/>
          <w:color w:val="auto"/>
          <w:spacing w:val="7"/>
          <w:position w:val="1"/>
          <w:sz w:val="24"/>
          <w:szCs w:val="23"/>
          <w14:textOutline w14:w="4358" w14:cap="sq" w14:cmpd="sng">
            <w14:solidFill>
              <w14:srgbClr w14:val="000000"/>
            </w14:solidFill>
            <w14:prstDash w14:val="solid"/>
            <w14:bevel/>
          </w14:textOutline>
        </w:rPr>
        <w:t>4.4竞争性谈判</w:t>
      </w:r>
    </w:p>
    <w:p>
      <w:pPr>
        <w:snapToGrid/>
        <w:spacing w:beforeAutospacing="0" w:afterAutospacing="0" w:line="560" w:lineRule="exact"/>
        <w:ind w:left="0" w:leftChars="0"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24.</w:t>
      </w:r>
      <w:r>
        <w:rPr>
          <w:rFonts w:ascii="仿宋" w:hAnsi="宋体" w:eastAsia="仿宋" w:cs="宋体"/>
          <w:color w:val="auto"/>
          <w:spacing w:val="13"/>
          <w:sz w:val="24"/>
          <w:szCs w:val="20"/>
        </w:rPr>
        <w:t>4</w:t>
      </w:r>
      <w:r>
        <w:rPr>
          <w:rFonts w:ascii="仿宋" w:hAnsi="宋体" w:eastAsia="仿宋" w:cs="宋体"/>
          <w:color w:val="auto"/>
          <w:spacing w:val="7"/>
          <w:sz w:val="24"/>
          <w:szCs w:val="20"/>
        </w:rPr>
        <w:t>.1谈判小组按照淸标整理形成成果决定是否要投标人进行书面澄清、说明或补证，若需要形</w:t>
      </w:r>
      <w:r>
        <w:rPr>
          <w:rFonts w:ascii="仿宋" w:hAnsi="宋体" w:eastAsia="仿宋" w:cs="宋体"/>
          <w:color w:val="auto"/>
          <w:sz w:val="24"/>
          <w:szCs w:val="20"/>
        </w:rPr>
        <w:t xml:space="preserve"> </w:t>
      </w:r>
      <w:r>
        <w:rPr>
          <w:rFonts w:ascii="仿宋" w:hAnsi="宋体" w:eastAsia="仿宋" w:cs="宋体"/>
          <w:color w:val="auto"/>
          <w:spacing w:val="19"/>
          <w:sz w:val="24"/>
          <w:szCs w:val="20"/>
        </w:rPr>
        <w:t>成</w:t>
      </w:r>
      <w:r>
        <w:rPr>
          <w:rFonts w:ascii="仿宋" w:hAnsi="宋体" w:eastAsia="仿宋" w:cs="宋体"/>
          <w:color w:val="auto"/>
          <w:spacing w:val="10"/>
          <w:sz w:val="24"/>
          <w:szCs w:val="20"/>
        </w:rPr>
        <w:t>质疑问卷，向投标人发出问题澄清通知 (包括质疑问卷) 。投标人针对评委会提出的问题在规定</w:t>
      </w:r>
      <w:r>
        <w:rPr>
          <w:rFonts w:ascii="仿宋" w:hAnsi="宋体" w:eastAsia="仿宋" w:cs="宋体"/>
          <w:color w:val="auto"/>
          <w:sz w:val="24"/>
          <w:szCs w:val="20"/>
        </w:rPr>
        <w:t xml:space="preserve"> </w:t>
      </w:r>
      <w:r>
        <w:rPr>
          <w:rFonts w:ascii="仿宋" w:hAnsi="宋体" w:eastAsia="仿宋" w:cs="宋体"/>
          <w:color w:val="auto"/>
          <w:spacing w:val="11"/>
          <w:sz w:val="24"/>
          <w:szCs w:val="20"/>
        </w:rPr>
        <w:t>的</w:t>
      </w:r>
      <w:r>
        <w:rPr>
          <w:rFonts w:ascii="仿宋" w:hAnsi="宋体" w:eastAsia="仿宋" w:cs="宋体"/>
          <w:color w:val="auto"/>
          <w:spacing w:val="8"/>
          <w:sz w:val="24"/>
          <w:szCs w:val="20"/>
        </w:rPr>
        <w:t>时间内做澄清说明补证。</w:t>
      </w:r>
    </w:p>
    <w:p>
      <w:pPr>
        <w:snapToGrid/>
        <w:spacing w:beforeAutospacing="0" w:afterAutospacing="0" w:line="560" w:lineRule="exact"/>
        <w:ind w:left="0" w:leftChars="0" w:firstLine="536" w:firstLineChars="200"/>
        <w:rPr>
          <w:rFonts w:ascii="仿宋" w:eastAsia="仿宋"/>
          <w:color w:val="auto"/>
          <w:sz w:val="24"/>
        </w:rPr>
      </w:pPr>
      <w:r>
        <w:rPr>
          <w:rFonts w:ascii="仿宋" w:hAnsi="宋体" w:eastAsia="仿宋" w:cs="宋体"/>
          <w:color w:val="auto"/>
          <w:spacing w:val="14"/>
          <w:sz w:val="24"/>
          <w:szCs w:val="20"/>
        </w:rPr>
        <w:t>24.</w:t>
      </w:r>
      <w:r>
        <w:rPr>
          <w:rFonts w:ascii="仿宋" w:hAnsi="宋体" w:eastAsia="仿宋" w:cs="宋体"/>
          <w:color w:val="auto"/>
          <w:spacing w:val="13"/>
          <w:sz w:val="24"/>
          <w:szCs w:val="20"/>
        </w:rPr>
        <w:t>4</w:t>
      </w:r>
      <w:r>
        <w:rPr>
          <w:rFonts w:ascii="仿宋" w:hAnsi="宋体" w:eastAsia="仿宋" w:cs="宋体"/>
          <w:color w:val="auto"/>
          <w:spacing w:val="7"/>
          <w:sz w:val="24"/>
          <w:szCs w:val="20"/>
        </w:rPr>
        <w:t>.2谈判小组根据谈判文件的规定，并根据谈判文件规定的程序、评定成交的标准等事项集体</w:t>
      </w:r>
      <w:r>
        <w:rPr>
          <w:rFonts w:ascii="仿宋" w:hAnsi="宋体" w:eastAsia="仿宋" w:cs="宋体"/>
          <w:color w:val="auto"/>
          <w:sz w:val="24"/>
          <w:szCs w:val="20"/>
        </w:rPr>
        <w:t xml:space="preserve"> </w:t>
      </w:r>
      <w:r>
        <w:rPr>
          <w:rFonts w:ascii="仿宋" w:hAnsi="宋体" w:eastAsia="仿宋" w:cs="宋体"/>
          <w:color w:val="auto"/>
          <w:spacing w:val="20"/>
          <w:sz w:val="24"/>
          <w:szCs w:val="20"/>
        </w:rPr>
        <w:t>与实质</w:t>
      </w:r>
      <w:r>
        <w:rPr>
          <w:rFonts w:ascii="仿宋" w:hAnsi="宋体" w:eastAsia="仿宋" w:cs="宋体"/>
          <w:color w:val="auto"/>
          <w:spacing w:val="10"/>
          <w:sz w:val="24"/>
          <w:szCs w:val="20"/>
        </w:rPr>
        <w:t>性响应谈判文件要求的供应商进行谈判，并在首轮谈判的基础上，谈判小组讨论、分析、综</w:t>
      </w:r>
      <w:r>
        <w:rPr>
          <w:rFonts w:ascii="仿宋" w:hAnsi="宋体" w:eastAsia="仿宋" w:cs="宋体"/>
          <w:color w:val="auto"/>
          <w:sz w:val="24"/>
          <w:szCs w:val="20"/>
        </w:rPr>
        <w:t xml:space="preserve"> </w:t>
      </w:r>
      <w:r>
        <w:rPr>
          <w:rFonts w:ascii="仿宋" w:hAnsi="宋体" w:eastAsia="仿宋" w:cs="宋体"/>
          <w:color w:val="auto"/>
          <w:spacing w:val="9"/>
          <w:sz w:val="24"/>
          <w:szCs w:val="20"/>
        </w:rPr>
        <w:t>合各种因素后，决定是否与各方再次进行谈判</w:t>
      </w:r>
      <w:r>
        <w:rPr>
          <w:rFonts w:ascii="仿宋" w:hAnsi="宋体" w:eastAsia="仿宋" w:cs="宋体"/>
          <w:color w:val="auto"/>
          <w:spacing w:val="8"/>
          <w:sz w:val="24"/>
          <w:szCs w:val="20"/>
        </w:rPr>
        <w:t>。</w:t>
      </w:r>
    </w:p>
    <w:p>
      <w:pPr>
        <w:snapToGrid/>
        <w:spacing w:beforeAutospacing="0" w:afterAutospacing="0" w:line="560" w:lineRule="exact"/>
        <w:ind w:left="0" w:leftChars="0" w:firstLine="520" w:firstLineChars="200"/>
        <w:rPr>
          <w:rFonts w:ascii="仿宋" w:hAnsi="宋体" w:eastAsia="仿宋" w:cs="宋体"/>
          <w:color w:val="auto"/>
          <w:sz w:val="24"/>
          <w:szCs w:val="20"/>
        </w:rPr>
      </w:pPr>
      <w:r>
        <w:rPr>
          <w:rFonts w:ascii="仿宋" w:hAnsi="宋体" w:eastAsia="仿宋" w:cs="宋体"/>
          <w:color w:val="auto"/>
          <w:spacing w:val="10"/>
          <w:sz w:val="24"/>
          <w:szCs w:val="20"/>
        </w:rPr>
        <w:t>24.4.3 谈判过程中，投标单位的投标报价可以结合自身情况自愿下浮，下浮金额视为对采购</w:t>
      </w:r>
      <w:r>
        <w:rPr>
          <w:rFonts w:ascii="仿宋" w:hAnsi="宋体" w:eastAsia="仿宋" w:cs="宋体"/>
          <w:color w:val="auto"/>
          <w:spacing w:val="4"/>
          <w:sz w:val="24"/>
          <w:szCs w:val="20"/>
        </w:rPr>
        <w:t>单</w:t>
      </w:r>
      <w:r>
        <w:rPr>
          <w:rFonts w:ascii="仿宋" w:hAnsi="宋体" w:eastAsia="仿宋" w:cs="宋体"/>
          <w:color w:val="auto"/>
          <w:sz w:val="24"/>
          <w:szCs w:val="20"/>
        </w:rPr>
        <w:t xml:space="preserve"> </w:t>
      </w:r>
      <w:r>
        <w:rPr>
          <w:rFonts w:ascii="仿宋" w:hAnsi="宋体" w:eastAsia="仿宋" w:cs="宋体"/>
          <w:color w:val="auto"/>
          <w:spacing w:val="9"/>
          <w:sz w:val="24"/>
          <w:szCs w:val="20"/>
        </w:rPr>
        <w:t>位</w:t>
      </w:r>
      <w:r>
        <w:rPr>
          <w:rFonts w:ascii="仿宋" w:hAnsi="宋体" w:eastAsia="仿宋" w:cs="宋体"/>
          <w:color w:val="auto"/>
          <w:spacing w:val="8"/>
          <w:sz w:val="24"/>
          <w:szCs w:val="20"/>
        </w:rPr>
        <w:t>的让利。  (按照国家相关清单计价规范进行竣工结算，在结算造价的基础上扣减投标企业所承诺</w:t>
      </w:r>
      <w:r>
        <w:rPr>
          <w:rFonts w:ascii="仿宋" w:hAnsi="宋体" w:eastAsia="仿宋" w:cs="宋体"/>
          <w:color w:val="auto"/>
          <w:sz w:val="24"/>
          <w:szCs w:val="20"/>
        </w:rPr>
        <w:t xml:space="preserve"> </w:t>
      </w:r>
      <w:r>
        <w:rPr>
          <w:rFonts w:ascii="仿宋" w:hAnsi="宋体" w:eastAsia="仿宋" w:cs="宋体"/>
          <w:color w:val="auto"/>
          <w:spacing w:val="18"/>
          <w:sz w:val="24"/>
          <w:szCs w:val="20"/>
        </w:rPr>
        <w:t>的让</w:t>
      </w:r>
      <w:r>
        <w:rPr>
          <w:rFonts w:ascii="仿宋" w:hAnsi="宋体" w:eastAsia="仿宋" w:cs="宋体"/>
          <w:color w:val="auto"/>
          <w:spacing w:val="11"/>
          <w:sz w:val="24"/>
          <w:szCs w:val="20"/>
        </w:rPr>
        <w:t>利</w:t>
      </w:r>
      <w:r>
        <w:rPr>
          <w:rFonts w:ascii="仿宋" w:hAnsi="宋体" w:eastAsia="仿宋" w:cs="宋体"/>
          <w:color w:val="auto"/>
          <w:spacing w:val="9"/>
          <w:sz w:val="24"/>
          <w:szCs w:val="20"/>
        </w:rPr>
        <w:t>金额后，作为项目最终结算造价，原则上最终报价的单价均不得高于一次报价的单价)</w:t>
      </w:r>
    </w:p>
    <w:p>
      <w:pPr>
        <w:snapToGrid/>
        <w:spacing w:beforeAutospacing="0" w:afterAutospacing="0" w:line="560" w:lineRule="exact"/>
        <w:ind w:left="0" w:leftChars="0" w:firstLine="516" w:firstLineChars="200"/>
        <w:rPr>
          <w:rFonts w:ascii="仿宋" w:hAnsi="宋体" w:eastAsia="仿宋" w:cs="宋体"/>
          <w:color w:val="auto"/>
          <w:sz w:val="24"/>
          <w:szCs w:val="23"/>
        </w:rPr>
      </w:pPr>
      <w:r>
        <w:rPr>
          <w:rFonts w:ascii="仿宋" w:hAnsi="宋体" w:eastAsia="仿宋" w:cs="宋体"/>
          <w:color w:val="auto"/>
          <w:spacing w:val="9"/>
          <w:sz w:val="24"/>
          <w:szCs w:val="23"/>
          <w14:textOutline w14:w="4358" w14:cap="sq" w14:cmpd="sng">
            <w14:solidFill>
              <w14:srgbClr w14:val="000000"/>
            </w14:solidFill>
            <w14:prstDash w14:val="solid"/>
            <w14:bevel/>
          </w14:textOutline>
        </w:rPr>
        <w:t>2</w:t>
      </w:r>
      <w:r>
        <w:rPr>
          <w:rFonts w:ascii="仿宋" w:hAnsi="宋体" w:eastAsia="仿宋" w:cs="宋体"/>
          <w:color w:val="auto"/>
          <w:spacing w:val="6"/>
          <w:sz w:val="24"/>
          <w:szCs w:val="23"/>
          <w14:textOutline w14:w="4358" w14:cap="sq" w14:cmpd="sng">
            <w14:solidFill>
              <w14:srgbClr w14:val="000000"/>
            </w14:solidFill>
            <w14:prstDash w14:val="solid"/>
            <w14:bevel/>
          </w14:textOutline>
        </w:rPr>
        <w:t>5.6</w:t>
      </w:r>
      <w:r>
        <w:rPr>
          <w:rFonts w:ascii="仿宋" w:hAnsi="宋体" w:eastAsia="仿宋" w:cs="宋体"/>
          <w:color w:val="auto"/>
          <w:spacing w:val="6"/>
          <w:sz w:val="24"/>
          <w:szCs w:val="23"/>
        </w:rPr>
        <w:t xml:space="preserve"> </w:t>
      </w:r>
      <w:r>
        <w:rPr>
          <w:rFonts w:ascii="仿宋" w:hAnsi="宋体" w:eastAsia="仿宋" w:cs="宋体"/>
          <w:color w:val="auto"/>
          <w:spacing w:val="6"/>
          <w:sz w:val="24"/>
          <w:szCs w:val="23"/>
          <w14:textOutline w14:w="4358" w14:cap="sq" w14:cmpd="sng">
            <w14:solidFill>
              <w14:srgbClr w14:val="000000"/>
            </w14:solidFill>
            <w14:prstDash w14:val="solid"/>
            <w14:bevel/>
          </w14:textOutline>
        </w:rPr>
        <w:t>技术评审</w:t>
      </w:r>
    </w:p>
    <w:p>
      <w:pPr>
        <w:snapToGrid/>
        <w:spacing w:beforeAutospacing="0" w:afterAutospacing="0" w:line="560" w:lineRule="exact"/>
        <w:ind w:left="0" w:leftChars="0" w:firstLine="540" w:firstLineChars="200"/>
        <w:rPr>
          <w:rFonts w:ascii="仿宋" w:hAnsi="宋体" w:eastAsia="仿宋" w:cs="宋体"/>
          <w:color w:val="auto"/>
          <w:sz w:val="24"/>
          <w:szCs w:val="20"/>
        </w:rPr>
      </w:pPr>
      <w:r>
        <w:rPr>
          <w:rFonts w:ascii="仿宋" w:hAnsi="宋体" w:eastAsia="仿宋" w:cs="宋体"/>
          <w:color w:val="auto"/>
          <w:spacing w:val="15"/>
          <w:sz w:val="24"/>
          <w:szCs w:val="20"/>
        </w:rPr>
        <w:t>技</w:t>
      </w:r>
      <w:r>
        <w:rPr>
          <w:rFonts w:ascii="仿宋" w:hAnsi="宋体" w:eastAsia="仿宋" w:cs="宋体"/>
          <w:color w:val="auto"/>
          <w:spacing w:val="8"/>
          <w:sz w:val="24"/>
          <w:szCs w:val="20"/>
        </w:rPr>
        <w:t>术标详细评审阶段，根据通过商务部分审查的投标企业最终报价选取最低价投标人，若最低价</w:t>
      </w:r>
      <w:r>
        <w:rPr>
          <w:rFonts w:ascii="仿宋" w:hAnsi="宋体" w:eastAsia="仿宋" w:cs="宋体"/>
          <w:color w:val="auto"/>
          <w:sz w:val="24"/>
          <w:szCs w:val="20"/>
        </w:rPr>
        <w:t xml:space="preserve"> </w:t>
      </w:r>
      <w:r>
        <w:rPr>
          <w:rFonts w:ascii="仿宋" w:hAnsi="宋体" w:eastAsia="仿宋" w:cs="宋体"/>
          <w:color w:val="auto"/>
          <w:spacing w:val="20"/>
          <w:sz w:val="24"/>
          <w:szCs w:val="20"/>
        </w:rPr>
        <w:t>投标人</w:t>
      </w:r>
      <w:r>
        <w:rPr>
          <w:rFonts w:ascii="仿宋" w:hAnsi="宋体" w:eastAsia="仿宋" w:cs="宋体"/>
          <w:color w:val="auto"/>
          <w:spacing w:val="11"/>
          <w:sz w:val="24"/>
          <w:szCs w:val="20"/>
        </w:rPr>
        <w:t>未</w:t>
      </w:r>
      <w:r>
        <w:rPr>
          <w:rFonts w:ascii="仿宋" w:hAnsi="宋体" w:eastAsia="仿宋" w:cs="宋体"/>
          <w:color w:val="auto"/>
          <w:spacing w:val="10"/>
          <w:sz w:val="24"/>
          <w:szCs w:val="20"/>
        </w:rPr>
        <w:t>通过技术标审查，评审组对次低价投标人进行技术标审查，依次类推，最终选取符合谈判</w:t>
      </w:r>
      <w:r>
        <w:rPr>
          <w:rFonts w:ascii="仿宋" w:hAnsi="宋体" w:eastAsia="仿宋" w:cs="宋体"/>
          <w:color w:val="auto"/>
          <w:sz w:val="24"/>
          <w:szCs w:val="20"/>
        </w:rPr>
        <w:t xml:space="preserve"> </w:t>
      </w:r>
      <w:r>
        <w:rPr>
          <w:rFonts w:ascii="仿宋" w:hAnsi="宋体" w:eastAsia="仿宋" w:cs="宋体"/>
          <w:color w:val="auto"/>
          <w:spacing w:val="20"/>
          <w:sz w:val="24"/>
          <w:szCs w:val="20"/>
        </w:rPr>
        <w:t>要求</w:t>
      </w:r>
      <w:r>
        <w:rPr>
          <w:rFonts w:ascii="仿宋" w:hAnsi="宋体" w:eastAsia="仿宋" w:cs="宋体"/>
          <w:color w:val="auto"/>
          <w:spacing w:val="11"/>
          <w:sz w:val="24"/>
          <w:szCs w:val="20"/>
        </w:rPr>
        <w:t>的</w:t>
      </w:r>
      <w:r>
        <w:rPr>
          <w:rFonts w:ascii="仿宋" w:hAnsi="宋体" w:eastAsia="仿宋" w:cs="宋体"/>
          <w:color w:val="auto"/>
          <w:spacing w:val="10"/>
          <w:sz w:val="24"/>
          <w:szCs w:val="20"/>
        </w:rPr>
        <w:t>，报价最低的投标人商为中标人。技术标符合性审查 (谈判小组对于认定不合格的技术标书</w:t>
      </w:r>
      <w:r>
        <w:rPr>
          <w:rFonts w:ascii="仿宋" w:hAnsi="宋体" w:eastAsia="仿宋" w:cs="宋体"/>
          <w:color w:val="auto"/>
          <w:sz w:val="24"/>
          <w:szCs w:val="20"/>
        </w:rPr>
        <w:t xml:space="preserve"> </w:t>
      </w:r>
      <w:r>
        <w:rPr>
          <w:rFonts w:ascii="仿宋" w:hAnsi="宋体" w:eastAsia="仿宋" w:cs="宋体"/>
          <w:color w:val="auto"/>
          <w:spacing w:val="20"/>
          <w:sz w:val="24"/>
          <w:szCs w:val="20"/>
        </w:rPr>
        <w:t>，应出</w:t>
      </w:r>
      <w:r>
        <w:rPr>
          <w:rFonts w:ascii="仿宋" w:hAnsi="宋体" w:eastAsia="仿宋" w:cs="宋体"/>
          <w:color w:val="auto"/>
          <w:spacing w:val="11"/>
          <w:sz w:val="24"/>
          <w:szCs w:val="20"/>
        </w:rPr>
        <w:t>具</w:t>
      </w:r>
      <w:r>
        <w:rPr>
          <w:rFonts w:ascii="仿宋" w:hAnsi="宋体" w:eastAsia="仿宋" w:cs="宋体"/>
          <w:color w:val="auto"/>
          <w:spacing w:val="10"/>
          <w:sz w:val="24"/>
          <w:szCs w:val="20"/>
        </w:rPr>
        <w:t>书面评标报告；对于无法律法规及竞争性谈判文件明确规定，施工工艺、技术按照国家规</w:t>
      </w:r>
      <w:r>
        <w:rPr>
          <w:rFonts w:ascii="仿宋" w:hAnsi="宋体" w:eastAsia="仿宋" w:cs="宋体"/>
          <w:color w:val="auto"/>
          <w:sz w:val="24"/>
          <w:szCs w:val="20"/>
        </w:rPr>
        <w:t xml:space="preserve"> </w:t>
      </w:r>
      <w:r>
        <w:rPr>
          <w:rFonts w:ascii="仿宋" w:hAnsi="宋体" w:eastAsia="仿宋" w:cs="宋体"/>
          <w:color w:val="auto"/>
          <w:spacing w:val="20"/>
          <w:sz w:val="24"/>
          <w:szCs w:val="20"/>
        </w:rPr>
        <w:t>范能</w:t>
      </w:r>
      <w:r>
        <w:rPr>
          <w:rFonts w:ascii="仿宋" w:hAnsi="宋体" w:eastAsia="仿宋" w:cs="宋体"/>
          <w:color w:val="auto"/>
          <w:spacing w:val="11"/>
          <w:sz w:val="24"/>
          <w:szCs w:val="20"/>
        </w:rPr>
        <w:t>满</w:t>
      </w:r>
      <w:r>
        <w:rPr>
          <w:rFonts w:ascii="仿宋" w:hAnsi="宋体" w:eastAsia="仿宋" w:cs="宋体"/>
          <w:color w:val="auto"/>
          <w:spacing w:val="10"/>
          <w:sz w:val="24"/>
          <w:szCs w:val="20"/>
        </w:rPr>
        <w:t>足招标项目施工要求的技术标书，不得随意判定不合格) 。提供的施工组织设计方案、技术</w:t>
      </w:r>
      <w:r>
        <w:rPr>
          <w:rFonts w:ascii="仿宋" w:hAnsi="宋体" w:eastAsia="仿宋" w:cs="宋体"/>
          <w:color w:val="auto"/>
          <w:sz w:val="24"/>
          <w:szCs w:val="20"/>
        </w:rPr>
        <w:t xml:space="preserve"> </w:t>
      </w:r>
      <w:r>
        <w:rPr>
          <w:rFonts w:ascii="仿宋" w:hAnsi="宋体" w:eastAsia="仿宋" w:cs="宋体"/>
          <w:color w:val="auto"/>
          <w:spacing w:val="18"/>
          <w:sz w:val="24"/>
          <w:szCs w:val="20"/>
        </w:rPr>
        <w:t>措</w:t>
      </w:r>
      <w:r>
        <w:rPr>
          <w:rFonts w:ascii="仿宋" w:hAnsi="宋体" w:eastAsia="仿宋" w:cs="宋体"/>
          <w:color w:val="auto"/>
          <w:spacing w:val="9"/>
          <w:sz w:val="24"/>
          <w:szCs w:val="20"/>
        </w:rPr>
        <w:t>施等不能证明其未以低于生产成本投标的</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20" w:firstLineChars="200"/>
        <w:rPr>
          <w:rFonts w:ascii="仿宋" w:hAnsi="宋体" w:eastAsia="仿宋" w:cs="宋体"/>
          <w:color w:val="auto"/>
          <w:sz w:val="24"/>
          <w:szCs w:val="23"/>
        </w:rPr>
      </w:pPr>
      <w:r>
        <w:rPr>
          <w:rFonts w:ascii="仿宋" w:hAnsi="宋体" w:eastAsia="仿宋" w:cs="宋体"/>
          <w:color w:val="auto"/>
          <w:spacing w:val="10"/>
          <w:position w:val="1"/>
          <w:sz w:val="24"/>
          <w:szCs w:val="23"/>
          <w14:textOutline w14:w="4358" w14:cap="sq" w14:cmpd="sng">
            <w14:solidFill>
              <w14:srgbClr w14:val="000000"/>
            </w14:solidFill>
            <w14:prstDash w14:val="solid"/>
            <w14:bevel/>
          </w14:textOutline>
        </w:rPr>
        <w:t>2</w:t>
      </w:r>
      <w:r>
        <w:rPr>
          <w:rFonts w:ascii="仿宋" w:hAnsi="宋体" w:eastAsia="仿宋" w:cs="宋体"/>
          <w:color w:val="auto"/>
          <w:spacing w:val="6"/>
          <w:position w:val="1"/>
          <w:sz w:val="24"/>
          <w:szCs w:val="23"/>
          <w14:textOutline w14:w="4358" w14:cap="sq" w14:cmpd="sng">
            <w14:solidFill>
              <w14:srgbClr w14:val="000000"/>
            </w14:solidFill>
            <w14:prstDash w14:val="solid"/>
            <w14:bevel/>
          </w14:textOutline>
        </w:rPr>
        <w:t>6.5评标结果</w:t>
      </w:r>
    </w:p>
    <w:p>
      <w:pPr>
        <w:snapToGrid/>
        <w:spacing w:beforeAutospacing="0" w:afterAutospacing="0" w:line="560" w:lineRule="exact"/>
        <w:ind w:left="0" w:leftChars="0" w:right="2"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26.</w:t>
      </w:r>
      <w:r>
        <w:rPr>
          <w:rFonts w:ascii="仿宋" w:hAnsi="宋体" w:eastAsia="仿宋" w:cs="宋体"/>
          <w:color w:val="auto"/>
          <w:spacing w:val="13"/>
          <w:sz w:val="24"/>
          <w:szCs w:val="20"/>
        </w:rPr>
        <w:t>5</w:t>
      </w:r>
      <w:r>
        <w:rPr>
          <w:rFonts w:ascii="仿宋" w:hAnsi="宋体" w:eastAsia="仿宋" w:cs="宋体"/>
          <w:color w:val="auto"/>
          <w:spacing w:val="7"/>
          <w:sz w:val="24"/>
          <w:szCs w:val="20"/>
        </w:rPr>
        <w:t>.1除第二章“投标人须知”前附表授权直接确定中标人外，谈判小组通过评标办法评定出中</w:t>
      </w:r>
      <w:r>
        <w:rPr>
          <w:rFonts w:ascii="仿宋" w:hAnsi="宋体" w:eastAsia="仿宋" w:cs="宋体"/>
          <w:color w:val="auto"/>
          <w:sz w:val="24"/>
          <w:szCs w:val="20"/>
        </w:rPr>
        <w:t xml:space="preserve"> </w:t>
      </w:r>
      <w:r>
        <w:rPr>
          <w:rFonts w:ascii="仿宋" w:hAnsi="宋体" w:eastAsia="仿宋" w:cs="宋体"/>
          <w:color w:val="auto"/>
          <w:spacing w:val="8"/>
          <w:sz w:val="24"/>
          <w:szCs w:val="20"/>
        </w:rPr>
        <w:t>标候选人推荐给招标人。</w:t>
      </w:r>
    </w:p>
    <w:p>
      <w:pPr>
        <w:snapToGrid/>
        <w:spacing w:beforeAutospacing="0" w:afterAutospacing="0" w:line="560" w:lineRule="exact"/>
        <w:ind w:left="0" w:leftChars="0" w:firstLine="540" w:firstLineChars="200"/>
        <w:rPr>
          <w:rFonts w:ascii="仿宋" w:hAnsi="宋体" w:eastAsia="仿宋" w:cs="宋体"/>
          <w:color w:val="auto"/>
          <w:sz w:val="24"/>
          <w:szCs w:val="20"/>
        </w:rPr>
      </w:pPr>
      <w:r>
        <w:rPr>
          <w:rFonts w:ascii="仿宋" w:hAnsi="宋体" w:eastAsia="仿宋" w:cs="宋体"/>
          <w:color w:val="auto"/>
          <w:spacing w:val="15"/>
          <w:sz w:val="24"/>
          <w:szCs w:val="20"/>
        </w:rPr>
        <w:t>依</w:t>
      </w:r>
      <w:r>
        <w:rPr>
          <w:rFonts w:ascii="仿宋" w:hAnsi="宋体" w:eastAsia="仿宋" w:cs="宋体"/>
          <w:color w:val="auto"/>
          <w:spacing w:val="8"/>
          <w:sz w:val="24"/>
          <w:szCs w:val="20"/>
        </w:rPr>
        <w:t>法必须招标的项目，招标人根据谈判小组的评标报告，招标人应当确定排名第一的中标候选人</w:t>
      </w:r>
      <w:r>
        <w:rPr>
          <w:rFonts w:ascii="仿宋" w:hAnsi="宋体" w:eastAsia="仿宋" w:cs="宋体"/>
          <w:color w:val="auto"/>
          <w:sz w:val="24"/>
          <w:szCs w:val="20"/>
        </w:rPr>
        <w:t xml:space="preserve"> </w:t>
      </w:r>
      <w:r>
        <w:rPr>
          <w:rFonts w:ascii="仿宋" w:hAnsi="宋体" w:eastAsia="仿宋" w:cs="宋体"/>
          <w:color w:val="auto"/>
          <w:spacing w:val="20"/>
          <w:sz w:val="24"/>
          <w:szCs w:val="20"/>
        </w:rPr>
        <w:t>为中</w:t>
      </w:r>
      <w:r>
        <w:rPr>
          <w:rFonts w:ascii="仿宋" w:hAnsi="宋体" w:eastAsia="仿宋" w:cs="宋体"/>
          <w:color w:val="auto"/>
          <w:spacing w:val="19"/>
          <w:sz w:val="24"/>
          <w:szCs w:val="20"/>
        </w:rPr>
        <w:t>标</w:t>
      </w:r>
      <w:r>
        <w:rPr>
          <w:rFonts w:ascii="仿宋" w:hAnsi="宋体" w:eastAsia="仿宋" w:cs="宋体"/>
          <w:color w:val="auto"/>
          <w:spacing w:val="10"/>
          <w:sz w:val="24"/>
          <w:szCs w:val="20"/>
        </w:rPr>
        <w:t>人。排名第一的中标候选人放弃中标、因不可抗力不能履行合同、不按照竞争性谈判文件要</w:t>
      </w:r>
      <w:r>
        <w:rPr>
          <w:rFonts w:ascii="仿宋" w:hAnsi="宋体" w:eastAsia="仿宋" w:cs="宋体"/>
          <w:color w:val="auto"/>
          <w:sz w:val="24"/>
          <w:szCs w:val="20"/>
        </w:rPr>
        <w:t xml:space="preserve"> </w:t>
      </w:r>
      <w:r>
        <w:rPr>
          <w:rFonts w:ascii="仿宋" w:hAnsi="宋体" w:eastAsia="仿宋" w:cs="宋体"/>
          <w:color w:val="auto"/>
          <w:spacing w:val="20"/>
          <w:sz w:val="24"/>
          <w:szCs w:val="20"/>
        </w:rPr>
        <w:t>求提</w:t>
      </w:r>
      <w:r>
        <w:rPr>
          <w:rFonts w:ascii="仿宋" w:hAnsi="宋体" w:eastAsia="仿宋" w:cs="宋体"/>
          <w:color w:val="auto"/>
          <w:spacing w:val="19"/>
          <w:sz w:val="24"/>
          <w:szCs w:val="20"/>
        </w:rPr>
        <w:t>交</w:t>
      </w:r>
      <w:r>
        <w:rPr>
          <w:rFonts w:ascii="仿宋" w:hAnsi="宋体" w:eastAsia="仿宋" w:cs="宋体"/>
          <w:color w:val="auto"/>
          <w:spacing w:val="10"/>
          <w:sz w:val="24"/>
          <w:szCs w:val="20"/>
        </w:rPr>
        <w:t>履约保证金，或者被查实存在影响中标结果的违法行为等情形，不符合中标条件的，招标人</w:t>
      </w:r>
      <w:r>
        <w:rPr>
          <w:rFonts w:ascii="仿宋" w:hAnsi="宋体" w:eastAsia="仿宋" w:cs="宋体"/>
          <w:color w:val="auto"/>
          <w:sz w:val="24"/>
          <w:szCs w:val="20"/>
        </w:rPr>
        <w:t xml:space="preserve"> </w:t>
      </w:r>
      <w:r>
        <w:rPr>
          <w:rFonts w:ascii="仿宋" w:hAnsi="宋体" w:eastAsia="仿宋" w:cs="宋体"/>
          <w:color w:val="auto"/>
          <w:spacing w:val="20"/>
          <w:sz w:val="24"/>
          <w:szCs w:val="20"/>
        </w:rPr>
        <w:t>可以</w:t>
      </w:r>
      <w:r>
        <w:rPr>
          <w:rFonts w:ascii="仿宋" w:hAnsi="宋体" w:eastAsia="仿宋" w:cs="宋体"/>
          <w:color w:val="auto"/>
          <w:spacing w:val="19"/>
          <w:sz w:val="24"/>
          <w:szCs w:val="20"/>
        </w:rPr>
        <w:t>按</w:t>
      </w:r>
      <w:r>
        <w:rPr>
          <w:rFonts w:ascii="仿宋" w:hAnsi="宋体" w:eastAsia="仿宋" w:cs="宋体"/>
          <w:color w:val="auto"/>
          <w:spacing w:val="10"/>
          <w:sz w:val="24"/>
          <w:szCs w:val="20"/>
        </w:rPr>
        <w:t>照谈判小组提出的中标候选人名单排序依次确定其他中标候选人为中标人，也可以重新招标</w:t>
      </w:r>
    </w:p>
    <w:p>
      <w:pPr>
        <w:snapToGrid/>
        <w:spacing w:beforeAutospacing="0" w:afterAutospacing="0" w:line="560" w:lineRule="exact"/>
        <w:ind w:left="0" w:leftChars="0" w:firstLine="0"/>
        <w:rPr>
          <w:rFonts w:ascii="仿宋" w:hAnsi="宋体" w:eastAsia="仿宋" w:cs="宋体"/>
          <w:color w:val="auto"/>
          <w:sz w:val="24"/>
          <w:szCs w:val="20"/>
        </w:rPr>
      </w:pPr>
      <w:r>
        <w:rPr>
          <w:rFonts w:ascii="仿宋" w:hAnsi="宋体" w:eastAsia="仿宋" w:cs="宋体"/>
          <w:color w:val="auto"/>
          <w:position w:val="1"/>
          <w:sz w:val="24"/>
          <w:szCs w:val="20"/>
        </w:rPr>
        <w:t>。</w:t>
      </w:r>
    </w:p>
    <w:p>
      <w:pPr>
        <w:snapToGrid/>
        <w:spacing w:beforeAutospacing="0" w:afterAutospacing="0" w:line="560" w:lineRule="exact"/>
        <w:ind w:left="0" w:leftChars="0" w:firstLine="532" w:firstLineChars="200"/>
        <w:rPr>
          <w:rFonts w:ascii="仿宋" w:hAnsi="宋体" w:eastAsia="仿宋" w:cs="宋体"/>
          <w:color w:val="auto"/>
          <w:sz w:val="24"/>
          <w:szCs w:val="20"/>
        </w:rPr>
      </w:pPr>
      <w:r>
        <w:rPr>
          <w:rFonts w:ascii="仿宋" w:hAnsi="宋体" w:eastAsia="仿宋" w:cs="宋体"/>
          <w:color w:val="auto"/>
          <w:spacing w:val="13"/>
          <w:sz w:val="24"/>
          <w:szCs w:val="20"/>
        </w:rPr>
        <w:t>2</w:t>
      </w:r>
      <w:r>
        <w:rPr>
          <w:rFonts w:ascii="仿宋" w:hAnsi="宋体" w:eastAsia="仿宋" w:cs="宋体"/>
          <w:color w:val="auto"/>
          <w:spacing w:val="8"/>
          <w:sz w:val="24"/>
          <w:szCs w:val="20"/>
        </w:rPr>
        <w:t>6.5.2 谈判小组完成评标后，应当向招标人提交书面评标报告。</w:t>
      </w:r>
    </w:p>
    <w:p>
      <w:pPr>
        <w:snapToGrid/>
        <w:spacing w:beforeAutospacing="0" w:afterAutospacing="0" w:line="560" w:lineRule="exact"/>
        <w:ind w:left="0" w:leftChars="0" w:firstLine="0"/>
        <w:rPr>
          <w:rFonts w:ascii="仿宋" w:eastAsia="仿宋"/>
          <w:color w:val="auto"/>
          <w:sz w:val="24"/>
        </w:rPr>
        <w:sectPr>
          <w:footerReference r:id="rId7" w:type="default"/>
          <w:pgSz w:w="11906" w:h="16839"/>
          <w:pgMar w:top="400" w:right="1418" w:bottom="1091" w:left="1426" w:header="0" w:footer="931" w:gutter="0"/>
          <w:cols w:space="720" w:num="1"/>
        </w:sectPr>
      </w:pPr>
    </w:p>
    <w:p>
      <w:pPr>
        <w:snapToGrid/>
        <w:spacing w:beforeAutospacing="0" w:afterAutospacing="0" w:line="560" w:lineRule="exact"/>
        <w:ind w:left="0" w:leftChars="0" w:firstLine="448" w:firstLineChars="200"/>
        <w:rPr>
          <w:rFonts w:ascii="仿宋" w:hAnsi="宋体" w:eastAsia="仿宋" w:cs="宋体"/>
          <w:color w:val="auto"/>
          <w:sz w:val="24"/>
          <w:szCs w:val="22"/>
        </w:rPr>
      </w:pPr>
      <w:r>
        <w:rPr>
          <w:rFonts w:ascii="仿宋" w:hAnsi="宋体" w:eastAsia="仿宋" w:cs="宋体"/>
          <w:color w:val="auto"/>
          <w:spacing w:val="-8"/>
          <w:sz w:val="24"/>
          <w:szCs w:val="23"/>
          <w14:textOutline w14:w="4358" w14:cap="sq" w14:cmpd="sng">
            <w14:solidFill>
              <w14:srgbClr w14:val="000000"/>
            </w14:solidFill>
            <w14:prstDash w14:val="solid"/>
            <w14:bevel/>
          </w14:textOutline>
        </w:rPr>
        <w:t>附表</w:t>
      </w:r>
      <w:r>
        <w:rPr>
          <w:rFonts w:ascii="仿宋" w:hAnsi="宋体" w:eastAsia="仿宋" w:cs="宋体"/>
          <w:color w:val="auto"/>
          <w:spacing w:val="-4"/>
          <w:sz w:val="24"/>
          <w:szCs w:val="23"/>
          <w14:textOutline w14:w="4358" w14:cap="sq" w14:cmpd="sng">
            <w14:solidFill>
              <w14:srgbClr w14:val="000000"/>
            </w14:solidFill>
            <w14:prstDash w14:val="solid"/>
            <w14:bevel/>
          </w14:textOutline>
        </w:rPr>
        <w:t>：</w:t>
      </w:r>
      <w:r>
        <w:rPr>
          <w:rFonts w:ascii="仿宋" w:hAnsi="宋体" w:eastAsia="仿宋" w:cs="宋体"/>
          <w:color w:val="auto"/>
          <w:spacing w:val="-4"/>
          <w:sz w:val="24"/>
          <w:szCs w:val="23"/>
        </w:rPr>
        <w:t xml:space="preserve">                </w:t>
      </w:r>
      <w:r>
        <w:rPr>
          <w:rFonts w:ascii="仿宋" w:hAnsi="宋体" w:eastAsia="仿宋" w:cs="宋体"/>
          <w:color w:val="auto"/>
          <w:spacing w:val="-4"/>
          <w:sz w:val="24"/>
          <w:szCs w:val="22"/>
        </w:rPr>
        <w:t>27 施工招标评标标准——初步评审标准</w:t>
      </w:r>
    </w:p>
    <w:tbl>
      <w:tblPr>
        <w:tblStyle w:val="9"/>
        <w:tblW w:w="978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547"/>
        <w:gridCol w:w="6939"/>
        <w:gridCol w:w="714"/>
        <w:gridCol w:w="7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53" w:type="dxa"/>
            <w:vMerge w:val="restart"/>
            <w:tcBorders>
              <w:left w:val="single" w:color="000000" w:sz="10" w:space="0"/>
              <w:bottom w:val="nil"/>
              <w:right w:val="single" w:color="000000" w:sz="4" w:space="0"/>
            </w:tcBorders>
            <w:vAlign w:val="top"/>
          </w:tcPr>
          <w:p>
            <w:pPr>
              <w:spacing w:line="390" w:lineRule="auto"/>
              <w:rPr>
                <w:rFonts w:ascii="Arial"/>
                <w:sz w:val="21"/>
              </w:rPr>
            </w:pPr>
          </w:p>
          <w:p>
            <w:pPr>
              <w:spacing w:before="65" w:line="228" w:lineRule="auto"/>
              <w:ind w:left="209"/>
              <w:rPr>
                <w:rFonts w:ascii="宋体" w:hAnsi="宋体" w:eastAsia="宋体" w:cs="宋体"/>
                <w:sz w:val="20"/>
                <w:szCs w:val="20"/>
              </w:rPr>
            </w:pPr>
            <w:r>
              <w:rPr>
                <w:rFonts w:ascii="宋体" w:hAnsi="宋体" w:eastAsia="宋体" w:cs="宋体"/>
                <w:spacing w:val="3"/>
                <w:sz w:val="20"/>
                <w:szCs w:val="20"/>
              </w:rPr>
              <w:t>项目</w:t>
            </w:r>
          </w:p>
        </w:tc>
        <w:tc>
          <w:tcPr>
            <w:tcW w:w="7486" w:type="dxa"/>
            <w:gridSpan w:val="2"/>
            <w:vMerge w:val="restart"/>
            <w:tcBorders>
              <w:left w:val="single" w:color="000000" w:sz="4" w:space="0"/>
              <w:bottom w:val="nil"/>
              <w:right w:val="single" w:color="000000" w:sz="4" w:space="0"/>
            </w:tcBorders>
            <w:vAlign w:val="top"/>
          </w:tcPr>
          <w:p>
            <w:pPr>
              <w:spacing w:line="389" w:lineRule="auto"/>
              <w:rPr>
                <w:rFonts w:ascii="Arial"/>
                <w:sz w:val="21"/>
              </w:rPr>
            </w:pPr>
          </w:p>
          <w:p>
            <w:pPr>
              <w:spacing w:before="65" w:line="228" w:lineRule="auto"/>
              <w:ind w:left="3325"/>
              <w:rPr>
                <w:rFonts w:ascii="宋体" w:hAnsi="宋体" w:eastAsia="宋体" w:cs="宋体"/>
                <w:sz w:val="20"/>
                <w:szCs w:val="20"/>
              </w:rPr>
            </w:pPr>
            <w:r>
              <w:rPr>
                <w:rFonts w:ascii="宋体" w:hAnsi="宋体" w:eastAsia="宋体" w:cs="宋体"/>
                <w:spacing w:val="9"/>
                <w:sz w:val="20"/>
                <w:szCs w:val="20"/>
              </w:rPr>
              <w:t>评</w:t>
            </w:r>
            <w:r>
              <w:rPr>
                <w:rFonts w:ascii="宋体" w:hAnsi="宋体" w:eastAsia="宋体" w:cs="宋体"/>
                <w:spacing w:val="7"/>
                <w:sz w:val="20"/>
                <w:szCs w:val="20"/>
              </w:rPr>
              <w:t>审内容</w:t>
            </w:r>
          </w:p>
        </w:tc>
        <w:tc>
          <w:tcPr>
            <w:tcW w:w="1444" w:type="dxa"/>
            <w:gridSpan w:val="2"/>
            <w:tcBorders>
              <w:left w:val="single" w:color="000000" w:sz="4" w:space="0"/>
              <w:right w:val="single" w:color="000000" w:sz="10" w:space="0"/>
            </w:tcBorders>
            <w:vAlign w:val="top"/>
          </w:tcPr>
          <w:p>
            <w:pPr>
              <w:spacing w:before="102" w:line="312" w:lineRule="exact"/>
              <w:ind w:left="519"/>
              <w:rPr>
                <w:rFonts w:ascii="宋体" w:hAnsi="宋体" w:eastAsia="宋体" w:cs="宋体"/>
                <w:sz w:val="20"/>
                <w:szCs w:val="20"/>
              </w:rPr>
            </w:pPr>
            <w:r>
              <w:rPr>
                <w:rFonts w:ascii="宋体" w:hAnsi="宋体" w:eastAsia="宋体" w:cs="宋体"/>
                <w:spacing w:val="5"/>
                <w:position w:val="7"/>
                <w:sz w:val="20"/>
                <w:szCs w:val="20"/>
              </w:rPr>
              <w:t>评审</w:t>
            </w:r>
          </w:p>
          <w:p>
            <w:pPr>
              <w:spacing w:line="227" w:lineRule="auto"/>
              <w:ind w:left="525"/>
              <w:rPr>
                <w:rFonts w:ascii="宋体" w:hAnsi="宋体" w:eastAsia="宋体" w:cs="宋体"/>
                <w:sz w:val="20"/>
                <w:szCs w:val="20"/>
              </w:rPr>
            </w:pPr>
            <w:r>
              <w:rPr>
                <w:rFonts w:ascii="宋体" w:hAnsi="宋体" w:eastAsia="宋体" w:cs="宋体"/>
                <w:spacing w:val="2"/>
                <w:sz w:val="20"/>
                <w:szCs w:val="20"/>
              </w:rPr>
              <w:t>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853" w:type="dxa"/>
            <w:vMerge w:val="continue"/>
            <w:tcBorders>
              <w:top w:val="nil"/>
              <w:left w:val="single" w:color="000000" w:sz="10" w:space="0"/>
              <w:right w:val="single" w:color="000000" w:sz="4" w:space="0"/>
            </w:tcBorders>
            <w:vAlign w:val="top"/>
          </w:tcPr>
          <w:p>
            <w:pPr>
              <w:rPr>
                <w:rFonts w:ascii="Arial"/>
                <w:sz w:val="21"/>
              </w:rPr>
            </w:pPr>
          </w:p>
        </w:tc>
        <w:tc>
          <w:tcPr>
            <w:tcW w:w="7486" w:type="dxa"/>
            <w:gridSpan w:val="2"/>
            <w:vMerge w:val="continue"/>
            <w:tcBorders>
              <w:top w:val="nil"/>
              <w:left w:val="single" w:color="000000" w:sz="4" w:space="0"/>
              <w:right w:val="single" w:color="000000" w:sz="4" w:space="0"/>
            </w:tcBorders>
            <w:vAlign w:val="top"/>
          </w:tcPr>
          <w:p>
            <w:pPr>
              <w:rPr>
                <w:rFonts w:ascii="Arial"/>
                <w:sz w:val="21"/>
              </w:rPr>
            </w:pPr>
          </w:p>
        </w:tc>
        <w:tc>
          <w:tcPr>
            <w:tcW w:w="714" w:type="dxa"/>
            <w:tcBorders>
              <w:left w:val="single" w:color="000000" w:sz="4" w:space="0"/>
              <w:right w:val="single" w:color="000000" w:sz="4" w:space="0"/>
            </w:tcBorders>
            <w:vAlign w:val="top"/>
          </w:tcPr>
          <w:p>
            <w:pPr>
              <w:spacing w:before="89" w:line="231" w:lineRule="auto"/>
              <w:ind w:left="268"/>
              <w:rPr>
                <w:rFonts w:ascii="宋体" w:hAnsi="宋体" w:eastAsia="宋体" w:cs="宋体"/>
                <w:sz w:val="20"/>
                <w:szCs w:val="20"/>
              </w:rPr>
            </w:pPr>
            <w:r>
              <w:rPr>
                <w:rFonts w:ascii="宋体" w:hAnsi="宋体" w:eastAsia="宋体" w:cs="宋体"/>
                <w:sz w:val="20"/>
                <w:szCs w:val="20"/>
              </w:rPr>
              <w:t>是</w:t>
            </w:r>
          </w:p>
        </w:tc>
        <w:tc>
          <w:tcPr>
            <w:tcW w:w="730" w:type="dxa"/>
            <w:tcBorders>
              <w:left w:val="single" w:color="000000" w:sz="4" w:space="0"/>
              <w:right w:val="single" w:color="000000" w:sz="10" w:space="0"/>
            </w:tcBorders>
            <w:vAlign w:val="top"/>
          </w:tcPr>
          <w:p>
            <w:pPr>
              <w:spacing w:before="89" w:line="228" w:lineRule="auto"/>
              <w:ind w:left="275"/>
              <w:rPr>
                <w:rFonts w:ascii="宋体" w:hAnsi="宋体" w:eastAsia="宋体" w:cs="宋体"/>
                <w:sz w:val="20"/>
                <w:szCs w:val="20"/>
              </w:rPr>
            </w:pPr>
            <w:r>
              <w:rPr>
                <w:rFonts w:ascii="宋体" w:hAnsi="宋体" w:eastAsia="宋体" w:cs="宋体"/>
                <w:sz w:val="20"/>
                <w:szCs w:val="20"/>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53" w:type="dxa"/>
            <w:vMerge w:val="restart"/>
            <w:tcBorders>
              <w:left w:val="single" w:color="000000" w:sz="10" w:space="0"/>
              <w:bottom w:val="nil"/>
              <w:right w:val="single" w:color="000000" w:sz="4" w:space="0"/>
            </w:tcBorders>
            <w:textDirection w:val="tbRlV"/>
            <w:vAlign w:val="top"/>
          </w:tcPr>
          <w:p>
            <w:pPr>
              <w:spacing w:before="312" w:line="225" w:lineRule="auto"/>
              <w:ind w:left="2148"/>
              <w:rPr>
                <w:rFonts w:ascii="宋体" w:hAnsi="宋体" w:eastAsia="宋体" w:cs="宋体"/>
                <w:sz w:val="20"/>
                <w:szCs w:val="20"/>
              </w:rPr>
            </w:pPr>
            <w:r>
              <w:rPr>
                <w:rFonts w:ascii="宋体" w:hAnsi="宋体" w:eastAsia="宋体" w:cs="宋体"/>
                <w:spacing w:val="10"/>
                <w:sz w:val="20"/>
                <w:szCs w:val="20"/>
              </w:rPr>
              <w:t>形</w:t>
            </w:r>
            <w:r>
              <w:rPr>
                <w:rFonts w:ascii="宋体" w:hAnsi="宋体" w:eastAsia="宋体" w:cs="宋体"/>
                <w:spacing w:val="9"/>
                <w:sz w:val="20"/>
                <w:szCs w:val="20"/>
              </w:rPr>
              <w:t>式评审</w:t>
            </w:r>
          </w:p>
        </w:tc>
        <w:tc>
          <w:tcPr>
            <w:tcW w:w="547" w:type="dxa"/>
            <w:tcBorders>
              <w:left w:val="single" w:color="000000" w:sz="4" w:space="0"/>
              <w:right w:val="single" w:color="000000" w:sz="4" w:space="0"/>
            </w:tcBorders>
            <w:vAlign w:val="top"/>
          </w:tcPr>
          <w:p>
            <w:pPr>
              <w:spacing w:before="299" w:line="193" w:lineRule="auto"/>
              <w:ind w:left="115"/>
              <w:rPr>
                <w:rFonts w:ascii="宋体" w:hAnsi="宋体" w:eastAsia="宋体" w:cs="宋体"/>
                <w:sz w:val="20"/>
                <w:szCs w:val="20"/>
              </w:rPr>
            </w:pPr>
            <w:r>
              <w:rPr>
                <w:rFonts w:ascii="宋体" w:hAnsi="宋体" w:eastAsia="宋体" w:cs="宋体"/>
                <w:sz w:val="20"/>
                <w:szCs w:val="20"/>
              </w:rPr>
              <w:t>1</w:t>
            </w:r>
          </w:p>
        </w:tc>
        <w:tc>
          <w:tcPr>
            <w:tcW w:w="6939" w:type="dxa"/>
            <w:tcBorders>
              <w:left w:val="single" w:color="000000" w:sz="4" w:space="0"/>
              <w:right w:val="single" w:color="000000" w:sz="4" w:space="0"/>
            </w:tcBorders>
            <w:vAlign w:val="top"/>
          </w:tcPr>
          <w:p>
            <w:pPr>
              <w:spacing w:before="112" w:line="292" w:lineRule="auto"/>
              <w:ind w:left="103" w:right="95" w:firstLine="1"/>
              <w:rPr>
                <w:rFonts w:ascii="宋体" w:hAnsi="宋体" w:eastAsia="宋体" w:cs="宋体"/>
                <w:sz w:val="20"/>
                <w:szCs w:val="20"/>
              </w:rPr>
            </w:pPr>
            <w:r>
              <w:rPr>
                <w:rFonts w:ascii="宋体" w:hAnsi="宋体" w:eastAsia="宋体" w:cs="宋体"/>
                <w:spacing w:val="18"/>
                <w:sz w:val="20"/>
                <w:szCs w:val="20"/>
              </w:rPr>
              <w:t>投</w:t>
            </w:r>
            <w:r>
              <w:rPr>
                <w:rFonts w:ascii="宋体" w:hAnsi="宋体" w:eastAsia="宋体" w:cs="宋体"/>
                <w:spacing w:val="10"/>
                <w:sz w:val="20"/>
                <w:szCs w:val="20"/>
              </w:rPr>
              <w:t>标保证金的缴纳主题与投标人不一致的，没有按照招标要求提供投标担</w:t>
            </w:r>
            <w:r>
              <w:rPr>
                <w:rFonts w:ascii="宋体" w:hAnsi="宋体" w:eastAsia="宋体" w:cs="宋体"/>
                <w:sz w:val="20"/>
                <w:szCs w:val="20"/>
              </w:rPr>
              <w:t xml:space="preserve"> </w:t>
            </w:r>
            <w:r>
              <w:rPr>
                <w:rFonts w:ascii="宋体" w:hAnsi="宋体" w:eastAsia="宋体" w:cs="宋体"/>
                <w:spacing w:val="16"/>
                <w:sz w:val="20"/>
                <w:szCs w:val="20"/>
              </w:rPr>
              <w:t>保</w:t>
            </w:r>
            <w:r>
              <w:rPr>
                <w:rFonts w:ascii="宋体" w:hAnsi="宋体" w:eastAsia="宋体" w:cs="宋体"/>
                <w:spacing w:val="12"/>
                <w:sz w:val="20"/>
                <w:szCs w:val="20"/>
              </w:rPr>
              <w:t>，</w:t>
            </w:r>
            <w:r>
              <w:rPr>
                <w:rFonts w:ascii="宋体" w:hAnsi="宋体" w:eastAsia="宋体" w:cs="宋体"/>
                <w:spacing w:val="8"/>
                <w:sz w:val="20"/>
                <w:szCs w:val="20"/>
              </w:rPr>
              <w:t>或者所提供的投标担保有瑕疵的；</w:t>
            </w:r>
          </w:p>
        </w:tc>
        <w:tc>
          <w:tcPr>
            <w:tcW w:w="714" w:type="dxa"/>
            <w:tcBorders>
              <w:left w:val="single" w:color="000000" w:sz="4" w:space="0"/>
              <w:right w:val="single" w:color="000000" w:sz="4" w:space="0"/>
            </w:tcBorders>
            <w:vAlign w:val="top"/>
          </w:tcPr>
          <w:p>
            <w:pPr>
              <w:rPr>
                <w:rFonts w:ascii="Arial"/>
                <w:sz w:val="21"/>
              </w:rPr>
            </w:pPr>
          </w:p>
        </w:tc>
        <w:tc>
          <w:tcPr>
            <w:tcW w:w="73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53"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47" w:type="dxa"/>
            <w:tcBorders>
              <w:left w:val="single" w:color="000000" w:sz="4" w:space="0"/>
              <w:right w:val="single" w:color="000000" w:sz="4" w:space="0"/>
            </w:tcBorders>
            <w:vAlign w:val="top"/>
          </w:tcPr>
          <w:p>
            <w:pPr>
              <w:spacing w:before="299" w:line="192" w:lineRule="auto"/>
              <w:ind w:left="102"/>
              <w:rPr>
                <w:rFonts w:ascii="宋体" w:hAnsi="宋体" w:eastAsia="宋体" w:cs="宋体"/>
                <w:sz w:val="20"/>
                <w:szCs w:val="20"/>
              </w:rPr>
            </w:pPr>
            <w:r>
              <w:rPr>
                <w:rFonts w:ascii="宋体" w:hAnsi="宋体" w:eastAsia="宋体" w:cs="宋体"/>
                <w:sz w:val="20"/>
                <w:szCs w:val="20"/>
              </w:rPr>
              <w:t>2</w:t>
            </w:r>
          </w:p>
        </w:tc>
        <w:tc>
          <w:tcPr>
            <w:tcW w:w="6939" w:type="dxa"/>
            <w:tcBorders>
              <w:left w:val="single" w:color="000000" w:sz="4" w:space="0"/>
              <w:right w:val="single" w:color="000000" w:sz="4" w:space="0"/>
            </w:tcBorders>
            <w:vAlign w:val="top"/>
          </w:tcPr>
          <w:p>
            <w:pPr>
              <w:spacing w:before="110" w:line="293" w:lineRule="auto"/>
              <w:ind w:left="110" w:right="95" w:hanging="5"/>
              <w:rPr>
                <w:rFonts w:ascii="宋体" w:hAnsi="宋体" w:eastAsia="宋体" w:cs="宋体"/>
                <w:sz w:val="20"/>
                <w:szCs w:val="20"/>
              </w:rPr>
            </w:pPr>
            <w:r>
              <w:rPr>
                <w:rFonts w:ascii="宋体" w:hAnsi="宋体" w:eastAsia="宋体" w:cs="宋体"/>
                <w:spacing w:val="18"/>
                <w:sz w:val="20"/>
                <w:szCs w:val="20"/>
              </w:rPr>
              <w:t>投标</w:t>
            </w:r>
            <w:r>
              <w:rPr>
                <w:rFonts w:ascii="宋体" w:hAnsi="宋体" w:eastAsia="宋体" w:cs="宋体"/>
                <w:spacing w:val="13"/>
                <w:sz w:val="20"/>
                <w:szCs w:val="20"/>
              </w:rPr>
              <w:t>人</w:t>
            </w:r>
            <w:r>
              <w:rPr>
                <w:rFonts w:ascii="宋体" w:hAnsi="宋体" w:eastAsia="宋体" w:cs="宋体"/>
                <w:spacing w:val="9"/>
                <w:sz w:val="20"/>
                <w:szCs w:val="20"/>
              </w:rPr>
              <w:t>的项目负责人不是投标人 (备案的) 注册职业员，或者不具备项目</w:t>
            </w:r>
            <w:r>
              <w:rPr>
                <w:rFonts w:ascii="宋体" w:hAnsi="宋体" w:eastAsia="宋体" w:cs="宋体"/>
                <w:sz w:val="20"/>
                <w:szCs w:val="20"/>
              </w:rPr>
              <w:t xml:space="preserve"> </w:t>
            </w:r>
            <w:r>
              <w:rPr>
                <w:rFonts w:ascii="宋体" w:hAnsi="宋体" w:eastAsia="宋体" w:cs="宋体"/>
                <w:spacing w:val="7"/>
                <w:sz w:val="20"/>
                <w:szCs w:val="20"/>
              </w:rPr>
              <w:t>负责人资格条件的</w:t>
            </w:r>
            <w:r>
              <w:rPr>
                <w:rFonts w:ascii="宋体" w:hAnsi="宋体" w:eastAsia="宋体" w:cs="宋体"/>
                <w:spacing w:val="5"/>
                <w:sz w:val="20"/>
                <w:szCs w:val="20"/>
              </w:rPr>
              <w:t>；</w:t>
            </w:r>
          </w:p>
        </w:tc>
        <w:tc>
          <w:tcPr>
            <w:tcW w:w="714" w:type="dxa"/>
            <w:tcBorders>
              <w:left w:val="single" w:color="000000" w:sz="4" w:space="0"/>
              <w:right w:val="single" w:color="000000" w:sz="4" w:space="0"/>
            </w:tcBorders>
            <w:vAlign w:val="top"/>
          </w:tcPr>
          <w:p>
            <w:pPr>
              <w:rPr>
                <w:rFonts w:ascii="Arial"/>
                <w:sz w:val="21"/>
              </w:rPr>
            </w:pPr>
          </w:p>
        </w:tc>
        <w:tc>
          <w:tcPr>
            <w:tcW w:w="73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53"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47" w:type="dxa"/>
            <w:tcBorders>
              <w:left w:val="single" w:color="000000" w:sz="4" w:space="0"/>
              <w:right w:val="single" w:color="000000" w:sz="4" w:space="0"/>
            </w:tcBorders>
            <w:vAlign w:val="top"/>
          </w:tcPr>
          <w:p>
            <w:pPr>
              <w:spacing w:before="300" w:line="190" w:lineRule="auto"/>
              <w:ind w:left="104"/>
              <w:rPr>
                <w:rFonts w:ascii="宋体" w:hAnsi="宋体" w:eastAsia="宋体" w:cs="宋体"/>
                <w:sz w:val="20"/>
                <w:szCs w:val="20"/>
              </w:rPr>
            </w:pPr>
            <w:r>
              <w:rPr>
                <w:rFonts w:ascii="宋体" w:hAnsi="宋体" w:eastAsia="宋体" w:cs="宋体"/>
                <w:sz w:val="20"/>
                <w:szCs w:val="20"/>
              </w:rPr>
              <w:t>3</w:t>
            </w:r>
          </w:p>
        </w:tc>
        <w:tc>
          <w:tcPr>
            <w:tcW w:w="6939" w:type="dxa"/>
            <w:tcBorders>
              <w:left w:val="single" w:color="000000" w:sz="4" w:space="0"/>
              <w:right w:val="single" w:color="000000" w:sz="4" w:space="0"/>
            </w:tcBorders>
            <w:vAlign w:val="top"/>
          </w:tcPr>
          <w:p>
            <w:pPr>
              <w:spacing w:before="112" w:line="292" w:lineRule="auto"/>
              <w:ind w:left="102" w:right="95" w:firstLine="10"/>
              <w:rPr>
                <w:rFonts w:ascii="宋体" w:hAnsi="宋体" w:eastAsia="宋体" w:cs="宋体"/>
                <w:sz w:val="20"/>
                <w:szCs w:val="20"/>
              </w:rPr>
            </w:pPr>
            <w:r>
              <w:rPr>
                <w:rFonts w:ascii="宋体" w:hAnsi="宋体" w:eastAsia="宋体" w:cs="宋体"/>
                <w:spacing w:val="18"/>
                <w:sz w:val="20"/>
                <w:szCs w:val="20"/>
              </w:rPr>
              <w:t>响</w:t>
            </w:r>
            <w:r>
              <w:rPr>
                <w:rFonts w:ascii="宋体" w:hAnsi="宋体" w:eastAsia="宋体" w:cs="宋体"/>
                <w:spacing w:val="14"/>
                <w:sz w:val="20"/>
                <w:szCs w:val="20"/>
              </w:rPr>
              <w:t>应</w:t>
            </w:r>
            <w:r>
              <w:rPr>
                <w:rFonts w:ascii="宋体" w:hAnsi="宋体" w:eastAsia="宋体" w:cs="宋体"/>
                <w:spacing w:val="9"/>
                <w:sz w:val="20"/>
                <w:szCs w:val="20"/>
              </w:rPr>
              <w:t>文件没有投标单位法定代表人或其授权代表签字 (章) 和加盖投标单</w:t>
            </w:r>
            <w:r>
              <w:rPr>
                <w:rFonts w:ascii="宋体" w:hAnsi="宋体" w:eastAsia="宋体" w:cs="宋体"/>
                <w:sz w:val="20"/>
                <w:szCs w:val="20"/>
              </w:rPr>
              <w:t xml:space="preserve"> </w:t>
            </w:r>
            <w:r>
              <w:rPr>
                <w:rFonts w:ascii="宋体" w:hAnsi="宋体" w:eastAsia="宋体" w:cs="宋体"/>
                <w:spacing w:val="6"/>
                <w:sz w:val="20"/>
                <w:szCs w:val="20"/>
              </w:rPr>
              <w:t>位公章的</w:t>
            </w:r>
            <w:r>
              <w:rPr>
                <w:rFonts w:ascii="宋体" w:hAnsi="宋体" w:eastAsia="宋体" w:cs="宋体"/>
                <w:spacing w:val="5"/>
                <w:sz w:val="20"/>
                <w:szCs w:val="20"/>
              </w:rPr>
              <w:t>；</w:t>
            </w:r>
          </w:p>
        </w:tc>
        <w:tc>
          <w:tcPr>
            <w:tcW w:w="714" w:type="dxa"/>
            <w:tcBorders>
              <w:left w:val="single" w:color="000000" w:sz="4" w:space="0"/>
              <w:right w:val="single" w:color="000000" w:sz="4" w:space="0"/>
            </w:tcBorders>
            <w:vAlign w:val="top"/>
          </w:tcPr>
          <w:p>
            <w:pPr>
              <w:rPr>
                <w:rFonts w:ascii="Arial"/>
                <w:sz w:val="21"/>
              </w:rPr>
            </w:pPr>
          </w:p>
        </w:tc>
        <w:tc>
          <w:tcPr>
            <w:tcW w:w="73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53"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47" w:type="dxa"/>
            <w:tcBorders>
              <w:left w:val="single" w:color="000000" w:sz="4" w:space="0"/>
              <w:right w:val="single" w:color="000000" w:sz="4" w:space="0"/>
            </w:tcBorders>
            <w:vAlign w:val="top"/>
          </w:tcPr>
          <w:p>
            <w:pPr>
              <w:spacing w:before="301" w:line="192" w:lineRule="auto"/>
              <w:ind w:left="99"/>
              <w:rPr>
                <w:rFonts w:ascii="宋体" w:hAnsi="宋体" w:eastAsia="宋体" w:cs="宋体"/>
                <w:sz w:val="20"/>
                <w:szCs w:val="20"/>
              </w:rPr>
            </w:pPr>
            <w:r>
              <w:rPr>
                <w:rFonts w:ascii="宋体" w:hAnsi="宋体" w:eastAsia="宋体" w:cs="宋体"/>
                <w:sz w:val="20"/>
                <w:szCs w:val="20"/>
              </w:rPr>
              <w:t>4</w:t>
            </w:r>
          </w:p>
        </w:tc>
        <w:tc>
          <w:tcPr>
            <w:tcW w:w="6939" w:type="dxa"/>
            <w:tcBorders>
              <w:left w:val="single" w:color="000000" w:sz="4" w:space="0"/>
              <w:right w:val="single" w:color="000000" w:sz="4" w:space="0"/>
            </w:tcBorders>
            <w:vAlign w:val="top"/>
          </w:tcPr>
          <w:p>
            <w:pPr>
              <w:spacing w:before="112" w:line="292" w:lineRule="auto"/>
              <w:ind w:left="102" w:right="95" w:firstLine="2"/>
              <w:rPr>
                <w:rFonts w:ascii="宋体" w:hAnsi="宋体" w:eastAsia="宋体" w:cs="宋体"/>
                <w:sz w:val="20"/>
                <w:szCs w:val="20"/>
              </w:rPr>
            </w:pPr>
            <w:r>
              <w:rPr>
                <w:rFonts w:ascii="宋体" w:hAnsi="宋体" w:eastAsia="宋体" w:cs="宋体"/>
                <w:spacing w:val="18"/>
                <w:sz w:val="20"/>
                <w:szCs w:val="20"/>
              </w:rPr>
              <w:t>投</w:t>
            </w:r>
            <w:r>
              <w:rPr>
                <w:rFonts w:ascii="宋体" w:hAnsi="宋体" w:eastAsia="宋体" w:cs="宋体"/>
                <w:spacing w:val="10"/>
                <w:sz w:val="20"/>
                <w:szCs w:val="20"/>
              </w:rPr>
              <w:t>标的施工、装修、附属材料设备采购、工程监理完成期限超过竞争性谈</w:t>
            </w:r>
            <w:r>
              <w:rPr>
                <w:rFonts w:ascii="宋体" w:hAnsi="宋体" w:eastAsia="宋体" w:cs="宋体"/>
                <w:sz w:val="20"/>
                <w:szCs w:val="20"/>
              </w:rPr>
              <w:t xml:space="preserve"> </w:t>
            </w:r>
            <w:r>
              <w:rPr>
                <w:rFonts w:ascii="宋体" w:hAnsi="宋体" w:eastAsia="宋体" w:cs="宋体"/>
                <w:spacing w:val="13"/>
                <w:sz w:val="20"/>
                <w:szCs w:val="20"/>
              </w:rPr>
              <w:t>判</w:t>
            </w:r>
            <w:r>
              <w:rPr>
                <w:rFonts w:ascii="宋体" w:hAnsi="宋体" w:eastAsia="宋体" w:cs="宋体"/>
                <w:spacing w:val="7"/>
                <w:sz w:val="20"/>
                <w:szCs w:val="20"/>
              </w:rPr>
              <w:t>文件规定期限的；</w:t>
            </w:r>
          </w:p>
        </w:tc>
        <w:tc>
          <w:tcPr>
            <w:tcW w:w="714" w:type="dxa"/>
            <w:tcBorders>
              <w:left w:val="single" w:color="000000" w:sz="4" w:space="0"/>
              <w:right w:val="single" w:color="000000" w:sz="4" w:space="0"/>
            </w:tcBorders>
            <w:vAlign w:val="top"/>
          </w:tcPr>
          <w:p>
            <w:pPr>
              <w:rPr>
                <w:rFonts w:ascii="Arial"/>
                <w:sz w:val="21"/>
              </w:rPr>
            </w:pPr>
          </w:p>
        </w:tc>
        <w:tc>
          <w:tcPr>
            <w:tcW w:w="73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53"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47" w:type="dxa"/>
            <w:tcBorders>
              <w:left w:val="single" w:color="000000" w:sz="4" w:space="0"/>
              <w:right w:val="single" w:color="000000" w:sz="4" w:space="0"/>
            </w:tcBorders>
            <w:vAlign w:val="top"/>
          </w:tcPr>
          <w:p>
            <w:pPr>
              <w:spacing w:before="249" w:line="189" w:lineRule="auto"/>
              <w:ind w:left="104"/>
              <w:rPr>
                <w:rFonts w:ascii="宋体" w:hAnsi="宋体" w:eastAsia="宋体" w:cs="宋体"/>
                <w:sz w:val="20"/>
                <w:szCs w:val="20"/>
              </w:rPr>
            </w:pPr>
            <w:r>
              <w:rPr>
                <w:rFonts w:ascii="宋体" w:hAnsi="宋体" w:eastAsia="宋体" w:cs="宋体"/>
                <w:sz w:val="20"/>
                <w:szCs w:val="20"/>
              </w:rPr>
              <w:t>5</w:t>
            </w:r>
          </w:p>
        </w:tc>
        <w:tc>
          <w:tcPr>
            <w:tcW w:w="6939" w:type="dxa"/>
            <w:tcBorders>
              <w:left w:val="single" w:color="000000" w:sz="4" w:space="0"/>
              <w:right w:val="single" w:color="000000" w:sz="4" w:space="0"/>
            </w:tcBorders>
            <w:vAlign w:val="top"/>
          </w:tcPr>
          <w:p>
            <w:pPr>
              <w:spacing w:before="58" w:line="258" w:lineRule="auto"/>
              <w:ind w:left="106" w:right="40" w:firstLine="7"/>
              <w:rPr>
                <w:rFonts w:ascii="宋体" w:hAnsi="宋体" w:eastAsia="宋体" w:cs="宋体"/>
                <w:sz w:val="20"/>
                <w:szCs w:val="20"/>
              </w:rPr>
            </w:pPr>
            <w:r>
              <w:rPr>
                <w:rFonts w:ascii="宋体" w:hAnsi="宋体" w:eastAsia="宋体" w:cs="宋体"/>
                <w:spacing w:val="10"/>
                <w:sz w:val="20"/>
                <w:szCs w:val="20"/>
              </w:rPr>
              <w:t>响应</w:t>
            </w:r>
            <w:r>
              <w:rPr>
                <w:rFonts w:ascii="宋体" w:hAnsi="宋体" w:eastAsia="宋体" w:cs="宋体"/>
                <w:spacing w:val="5"/>
                <w:sz w:val="20"/>
                <w:szCs w:val="20"/>
              </w:rPr>
              <w:t>文件载明的技术规格、技术标准、货物包装方式、检验标准和方法等，</w:t>
            </w:r>
            <w:r>
              <w:rPr>
                <w:rFonts w:ascii="宋体" w:hAnsi="宋体" w:eastAsia="宋体" w:cs="宋体"/>
                <w:sz w:val="20"/>
                <w:szCs w:val="20"/>
              </w:rPr>
              <w:t xml:space="preserve"> </w:t>
            </w:r>
            <w:r>
              <w:rPr>
                <w:rFonts w:ascii="宋体" w:hAnsi="宋体" w:eastAsia="宋体" w:cs="宋体"/>
                <w:spacing w:val="13"/>
                <w:sz w:val="20"/>
                <w:szCs w:val="20"/>
              </w:rPr>
              <w:t>不</w:t>
            </w:r>
            <w:r>
              <w:rPr>
                <w:rFonts w:ascii="宋体" w:hAnsi="宋体" w:eastAsia="宋体" w:cs="宋体"/>
                <w:spacing w:val="8"/>
                <w:sz w:val="20"/>
                <w:szCs w:val="20"/>
              </w:rPr>
              <w:t>符合竞争性谈判文件要求的；</w:t>
            </w:r>
          </w:p>
        </w:tc>
        <w:tc>
          <w:tcPr>
            <w:tcW w:w="714" w:type="dxa"/>
            <w:tcBorders>
              <w:left w:val="single" w:color="000000" w:sz="4" w:space="0"/>
              <w:right w:val="single" w:color="000000" w:sz="4" w:space="0"/>
            </w:tcBorders>
            <w:vAlign w:val="top"/>
          </w:tcPr>
          <w:p>
            <w:pPr>
              <w:rPr>
                <w:rFonts w:ascii="Arial"/>
                <w:sz w:val="21"/>
              </w:rPr>
            </w:pPr>
          </w:p>
        </w:tc>
        <w:tc>
          <w:tcPr>
            <w:tcW w:w="73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53"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47" w:type="dxa"/>
            <w:tcBorders>
              <w:left w:val="single" w:color="000000" w:sz="4" w:space="0"/>
              <w:right w:val="single" w:color="000000" w:sz="4" w:space="0"/>
            </w:tcBorders>
            <w:vAlign w:val="top"/>
          </w:tcPr>
          <w:p>
            <w:pPr>
              <w:spacing w:before="302" w:line="190" w:lineRule="auto"/>
              <w:ind w:left="101"/>
              <w:rPr>
                <w:rFonts w:ascii="宋体" w:hAnsi="宋体" w:eastAsia="宋体" w:cs="宋体"/>
                <w:sz w:val="20"/>
                <w:szCs w:val="20"/>
              </w:rPr>
            </w:pPr>
            <w:r>
              <w:rPr>
                <w:rFonts w:ascii="宋体" w:hAnsi="宋体" w:eastAsia="宋体" w:cs="宋体"/>
                <w:sz w:val="20"/>
                <w:szCs w:val="20"/>
              </w:rPr>
              <w:t>6</w:t>
            </w:r>
          </w:p>
        </w:tc>
        <w:tc>
          <w:tcPr>
            <w:tcW w:w="6939" w:type="dxa"/>
            <w:tcBorders>
              <w:left w:val="single" w:color="000000" w:sz="4" w:space="0"/>
              <w:right w:val="single" w:color="000000" w:sz="4" w:space="0"/>
            </w:tcBorders>
            <w:vAlign w:val="top"/>
          </w:tcPr>
          <w:p>
            <w:pPr>
              <w:spacing w:before="269" w:line="227" w:lineRule="auto"/>
              <w:ind w:left="113"/>
              <w:rPr>
                <w:rFonts w:ascii="宋体" w:hAnsi="宋体" w:eastAsia="宋体" w:cs="宋体"/>
                <w:sz w:val="20"/>
                <w:szCs w:val="20"/>
              </w:rPr>
            </w:pPr>
            <w:r>
              <w:rPr>
                <w:rFonts w:ascii="宋体" w:hAnsi="宋体" w:eastAsia="宋体" w:cs="宋体"/>
                <w:spacing w:val="10"/>
                <w:sz w:val="20"/>
                <w:szCs w:val="20"/>
              </w:rPr>
              <w:t>响</w:t>
            </w:r>
            <w:r>
              <w:rPr>
                <w:rFonts w:ascii="宋体" w:hAnsi="宋体" w:eastAsia="宋体" w:cs="宋体"/>
                <w:spacing w:val="8"/>
                <w:sz w:val="20"/>
                <w:szCs w:val="20"/>
              </w:rPr>
              <w:t>应文件附有招标人不能接受条件的；</w:t>
            </w:r>
          </w:p>
        </w:tc>
        <w:tc>
          <w:tcPr>
            <w:tcW w:w="714" w:type="dxa"/>
            <w:tcBorders>
              <w:left w:val="single" w:color="000000" w:sz="4" w:space="0"/>
              <w:right w:val="single" w:color="000000" w:sz="4" w:space="0"/>
            </w:tcBorders>
            <w:vAlign w:val="top"/>
          </w:tcPr>
          <w:p>
            <w:pPr>
              <w:rPr>
                <w:rFonts w:ascii="Arial"/>
                <w:sz w:val="21"/>
              </w:rPr>
            </w:pPr>
          </w:p>
        </w:tc>
        <w:tc>
          <w:tcPr>
            <w:tcW w:w="73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853" w:type="dxa"/>
            <w:vMerge w:val="continue"/>
            <w:tcBorders>
              <w:top w:val="nil"/>
              <w:left w:val="single" w:color="000000" w:sz="10" w:space="0"/>
              <w:right w:val="single" w:color="000000" w:sz="4" w:space="0"/>
            </w:tcBorders>
            <w:textDirection w:val="tbRlV"/>
            <w:vAlign w:val="top"/>
          </w:tcPr>
          <w:p>
            <w:pPr>
              <w:rPr>
                <w:rFonts w:ascii="Arial"/>
                <w:sz w:val="21"/>
              </w:rPr>
            </w:pPr>
          </w:p>
        </w:tc>
        <w:tc>
          <w:tcPr>
            <w:tcW w:w="547" w:type="dxa"/>
            <w:tcBorders>
              <w:left w:val="single" w:color="000000" w:sz="4" w:space="0"/>
              <w:right w:val="single" w:color="000000" w:sz="4" w:space="0"/>
            </w:tcBorders>
            <w:vAlign w:val="top"/>
          </w:tcPr>
          <w:p>
            <w:pPr>
              <w:spacing w:before="304" w:line="189" w:lineRule="auto"/>
              <w:ind w:left="105"/>
              <w:rPr>
                <w:rFonts w:ascii="宋体" w:hAnsi="宋体" w:eastAsia="宋体" w:cs="宋体"/>
                <w:sz w:val="20"/>
                <w:szCs w:val="20"/>
              </w:rPr>
            </w:pPr>
            <w:r>
              <w:rPr>
                <w:rFonts w:ascii="宋体" w:hAnsi="宋体" w:eastAsia="宋体" w:cs="宋体"/>
                <w:sz w:val="20"/>
                <w:szCs w:val="20"/>
              </w:rPr>
              <w:t>7</w:t>
            </w:r>
          </w:p>
        </w:tc>
        <w:tc>
          <w:tcPr>
            <w:tcW w:w="6939" w:type="dxa"/>
            <w:tcBorders>
              <w:left w:val="single" w:color="000000" w:sz="4" w:space="0"/>
              <w:right w:val="single" w:color="000000" w:sz="4" w:space="0"/>
            </w:tcBorders>
            <w:vAlign w:val="top"/>
          </w:tcPr>
          <w:p>
            <w:pPr>
              <w:spacing w:before="270" w:line="228" w:lineRule="auto"/>
              <w:ind w:left="106"/>
              <w:rPr>
                <w:rFonts w:ascii="宋体" w:hAnsi="宋体" w:eastAsia="宋体" w:cs="宋体"/>
                <w:sz w:val="20"/>
                <w:szCs w:val="20"/>
              </w:rPr>
            </w:pPr>
            <w:r>
              <w:rPr>
                <w:rFonts w:ascii="宋体" w:hAnsi="宋体" w:eastAsia="宋体" w:cs="宋体"/>
                <w:spacing w:val="16"/>
                <w:sz w:val="20"/>
                <w:szCs w:val="20"/>
              </w:rPr>
              <w:t>不</w:t>
            </w:r>
            <w:r>
              <w:rPr>
                <w:rFonts w:ascii="宋体" w:hAnsi="宋体" w:eastAsia="宋体" w:cs="宋体"/>
                <w:spacing w:val="13"/>
                <w:sz w:val="20"/>
                <w:szCs w:val="20"/>
              </w:rPr>
              <w:t>满</w:t>
            </w:r>
            <w:r>
              <w:rPr>
                <w:rFonts w:ascii="宋体" w:hAnsi="宋体" w:eastAsia="宋体" w:cs="宋体"/>
                <w:spacing w:val="8"/>
                <w:sz w:val="20"/>
                <w:szCs w:val="20"/>
              </w:rPr>
              <w:t>足谈判文件实质性要求的其他情形；</w:t>
            </w:r>
          </w:p>
        </w:tc>
        <w:tc>
          <w:tcPr>
            <w:tcW w:w="714" w:type="dxa"/>
            <w:tcBorders>
              <w:left w:val="single" w:color="000000" w:sz="4" w:space="0"/>
              <w:right w:val="single" w:color="000000" w:sz="4" w:space="0"/>
            </w:tcBorders>
            <w:vAlign w:val="top"/>
          </w:tcPr>
          <w:p>
            <w:pPr>
              <w:rPr>
                <w:rFonts w:ascii="Arial"/>
                <w:sz w:val="21"/>
              </w:rPr>
            </w:pPr>
          </w:p>
        </w:tc>
        <w:tc>
          <w:tcPr>
            <w:tcW w:w="73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853" w:type="dxa"/>
            <w:vMerge w:val="restart"/>
            <w:tcBorders>
              <w:left w:val="single" w:color="000000" w:sz="10" w:space="0"/>
              <w:bottom w:val="nil"/>
              <w:right w:val="single" w:color="000000" w:sz="4" w:space="0"/>
            </w:tcBorders>
            <w:textDirection w:val="tbRlV"/>
            <w:vAlign w:val="top"/>
          </w:tcPr>
          <w:p>
            <w:pPr>
              <w:spacing w:line="248" w:lineRule="auto"/>
              <w:rPr>
                <w:rFonts w:ascii="Arial"/>
                <w:sz w:val="21"/>
              </w:rPr>
            </w:pPr>
          </w:p>
          <w:p>
            <w:pPr>
              <w:spacing w:before="67" w:line="216" w:lineRule="auto"/>
              <w:ind w:left="1847"/>
              <w:rPr>
                <w:rFonts w:ascii="宋体" w:hAnsi="宋体" w:eastAsia="宋体" w:cs="宋体"/>
                <w:sz w:val="20"/>
                <w:szCs w:val="20"/>
              </w:rPr>
            </w:pPr>
            <w:r>
              <w:rPr>
                <w:rFonts w:ascii="宋体" w:hAnsi="宋体" w:eastAsia="宋体" w:cs="宋体"/>
                <w:spacing w:val="8"/>
                <w:sz w:val="20"/>
                <w:szCs w:val="20"/>
              </w:rPr>
              <w:t>资</w:t>
            </w:r>
            <w:r>
              <w:rPr>
                <w:rFonts w:ascii="宋体" w:hAnsi="宋体" w:eastAsia="宋体" w:cs="宋体"/>
                <w:spacing w:val="6"/>
                <w:sz w:val="20"/>
                <w:szCs w:val="20"/>
              </w:rPr>
              <w:t xml:space="preserve"> 格 评 审</w:t>
            </w:r>
          </w:p>
        </w:tc>
        <w:tc>
          <w:tcPr>
            <w:tcW w:w="547" w:type="dxa"/>
            <w:tcBorders>
              <w:left w:val="single" w:color="000000" w:sz="4" w:space="0"/>
              <w:right w:val="single" w:color="000000" w:sz="4" w:space="0"/>
            </w:tcBorders>
            <w:vAlign w:val="top"/>
          </w:tcPr>
          <w:p>
            <w:pPr>
              <w:spacing w:before="249" w:line="193" w:lineRule="auto"/>
              <w:ind w:left="115"/>
              <w:rPr>
                <w:rFonts w:ascii="宋体" w:hAnsi="宋体" w:eastAsia="宋体" w:cs="宋体"/>
                <w:sz w:val="20"/>
                <w:szCs w:val="20"/>
              </w:rPr>
            </w:pPr>
            <w:r>
              <w:rPr>
                <w:rFonts w:ascii="宋体" w:hAnsi="宋体" w:eastAsia="宋体" w:cs="宋体"/>
                <w:sz w:val="20"/>
                <w:szCs w:val="20"/>
              </w:rPr>
              <w:t>1</w:t>
            </w:r>
          </w:p>
        </w:tc>
        <w:tc>
          <w:tcPr>
            <w:tcW w:w="6939" w:type="dxa"/>
            <w:tcBorders>
              <w:left w:val="single" w:color="000000" w:sz="4" w:space="0"/>
              <w:right w:val="single" w:color="000000" w:sz="4" w:space="0"/>
            </w:tcBorders>
            <w:vAlign w:val="top"/>
          </w:tcPr>
          <w:p>
            <w:pPr>
              <w:spacing w:before="217" w:line="227" w:lineRule="auto"/>
              <w:ind w:left="103"/>
              <w:rPr>
                <w:rFonts w:ascii="宋体" w:hAnsi="宋体" w:eastAsia="宋体" w:cs="宋体"/>
                <w:sz w:val="20"/>
                <w:szCs w:val="20"/>
              </w:rPr>
            </w:pPr>
            <w:r>
              <w:rPr>
                <w:rFonts w:ascii="宋体" w:hAnsi="宋体" w:eastAsia="宋体" w:cs="宋体"/>
                <w:spacing w:val="8"/>
                <w:sz w:val="20"/>
                <w:szCs w:val="20"/>
              </w:rPr>
              <w:t>提供合格的营业执照</w:t>
            </w:r>
            <w:r>
              <w:rPr>
                <w:rFonts w:ascii="宋体" w:hAnsi="宋体" w:eastAsia="宋体" w:cs="宋体"/>
                <w:spacing w:val="7"/>
                <w:sz w:val="20"/>
                <w:szCs w:val="20"/>
              </w:rPr>
              <w:t>；</w:t>
            </w:r>
          </w:p>
        </w:tc>
        <w:tc>
          <w:tcPr>
            <w:tcW w:w="714" w:type="dxa"/>
            <w:tcBorders>
              <w:left w:val="single" w:color="000000" w:sz="4" w:space="0"/>
              <w:right w:val="single" w:color="000000" w:sz="4" w:space="0"/>
            </w:tcBorders>
            <w:vAlign w:val="top"/>
          </w:tcPr>
          <w:p>
            <w:pPr>
              <w:rPr>
                <w:rFonts w:ascii="Arial"/>
                <w:sz w:val="21"/>
              </w:rPr>
            </w:pPr>
          </w:p>
        </w:tc>
        <w:tc>
          <w:tcPr>
            <w:tcW w:w="73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53"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47" w:type="dxa"/>
            <w:tcBorders>
              <w:left w:val="single" w:color="000000" w:sz="4" w:space="0"/>
              <w:right w:val="single" w:color="000000" w:sz="4" w:space="0"/>
            </w:tcBorders>
            <w:vAlign w:val="top"/>
          </w:tcPr>
          <w:p>
            <w:pPr>
              <w:spacing w:before="214" w:line="192" w:lineRule="auto"/>
              <w:ind w:left="102"/>
              <w:rPr>
                <w:rFonts w:ascii="宋体" w:hAnsi="宋体" w:eastAsia="宋体" w:cs="宋体"/>
                <w:sz w:val="20"/>
                <w:szCs w:val="20"/>
              </w:rPr>
            </w:pPr>
            <w:r>
              <w:rPr>
                <w:rFonts w:ascii="宋体" w:hAnsi="宋体" w:eastAsia="宋体" w:cs="宋体"/>
                <w:sz w:val="20"/>
                <w:szCs w:val="20"/>
              </w:rPr>
              <w:t>2</w:t>
            </w:r>
          </w:p>
        </w:tc>
        <w:tc>
          <w:tcPr>
            <w:tcW w:w="6939" w:type="dxa"/>
            <w:tcBorders>
              <w:left w:val="single" w:color="000000" w:sz="4" w:space="0"/>
              <w:right w:val="single" w:color="000000" w:sz="4" w:space="0"/>
            </w:tcBorders>
            <w:vAlign w:val="top"/>
          </w:tcPr>
          <w:p>
            <w:pPr>
              <w:spacing w:before="111" w:line="228" w:lineRule="auto"/>
              <w:ind w:left="107"/>
              <w:rPr>
                <w:rFonts w:ascii="宋体" w:hAnsi="宋体" w:eastAsia="宋体" w:cs="宋体"/>
                <w:sz w:val="20"/>
                <w:szCs w:val="20"/>
              </w:rPr>
            </w:pPr>
            <w:r>
              <w:rPr>
                <w:rFonts w:ascii="宋体" w:hAnsi="宋体" w:eastAsia="宋体" w:cs="宋体"/>
                <w:spacing w:val="16"/>
                <w:sz w:val="20"/>
                <w:szCs w:val="20"/>
              </w:rPr>
              <w:t>具</w:t>
            </w:r>
            <w:r>
              <w:rPr>
                <w:rFonts w:ascii="宋体" w:hAnsi="宋体" w:eastAsia="宋体" w:cs="宋体"/>
                <w:spacing w:val="8"/>
                <w:sz w:val="20"/>
                <w:szCs w:val="20"/>
              </w:rPr>
              <w:t>有满足招标项目需要的资质等级；</w:t>
            </w:r>
          </w:p>
        </w:tc>
        <w:tc>
          <w:tcPr>
            <w:tcW w:w="714" w:type="dxa"/>
            <w:tcBorders>
              <w:left w:val="single" w:color="000000" w:sz="4" w:space="0"/>
              <w:right w:val="single" w:color="000000" w:sz="4" w:space="0"/>
            </w:tcBorders>
            <w:vAlign w:val="top"/>
          </w:tcPr>
          <w:p>
            <w:pPr>
              <w:rPr>
                <w:rFonts w:ascii="Arial"/>
                <w:sz w:val="21"/>
              </w:rPr>
            </w:pPr>
          </w:p>
        </w:tc>
        <w:tc>
          <w:tcPr>
            <w:tcW w:w="73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53"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47" w:type="dxa"/>
            <w:tcBorders>
              <w:left w:val="single" w:color="000000" w:sz="4" w:space="0"/>
              <w:right w:val="single" w:color="000000" w:sz="4" w:space="0"/>
            </w:tcBorders>
            <w:vAlign w:val="top"/>
          </w:tcPr>
          <w:p>
            <w:pPr>
              <w:spacing w:before="215" w:line="190" w:lineRule="auto"/>
              <w:ind w:left="104"/>
              <w:rPr>
                <w:rFonts w:ascii="宋体" w:hAnsi="宋体" w:eastAsia="宋体" w:cs="宋体"/>
                <w:sz w:val="20"/>
                <w:szCs w:val="20"/>
              </w:rPr>
            </w:pPr>
            <w:r>
              <w:rPr>
                <w:rFonts w:ascii="宋体" w:hAnsi="宋体" w:eastAsia="宋体" w:cs="宋体"/>
                <w:sz w:val="20"/>
                <w:szCs w:val="20"/>
              </w:rPr>
              <w:t>3</w:t>
            </w:r>
          </w:p>
        </w:tc>
        <w:tc>
          <w:tcPr>
            <w:tcW w:w="6939" w:type="dxa"/>
            <w:tcBorders>
              <w:left w:val="single" w:color="000000" w:sz="4" w:space="0"/>
              <w:right w:val="single" w:color="000000" w:sz="4" w:space="0"/>
            </w:tcBorders>
            <w:vAlign w:val="top"/>
          </w:tcPr>
          <w:p>
            <w:pPr>
              <w:spacing w:before="181" w:line="228" w:lineRule="auto"/>
              <w:ind w:left="107"/>
              <w:rPr>
                <w:rFonts w:ascii="宋体" w:hAnsi="宋体" w:eastAsia="宋体" w:cs="宋体"/>
                <w:sz w:val="20"/>
                <w:szCs w:val="20"/>
              </w:rPr>
            </w:pPr>
            <w:r>
              <w:rPr>
                <w:rFonts w:ascii="宋体" w:hAnsi="宋体" w:eastAsia="宋体" w:cs="宋体"/>
                <w:spacing w:val="9"/>
                <w:sz w:val="20"/>
                <w:szCs w:val="20"/>
              </w:rPr>
              <w:t>具</w:t>
            </w:r>
            <w:r>
              <w:rPr>
                <w:rFonts w:ascii="宋体" w:hAnsi="宋体" w:eastAsia="宋体" w:cs="宋体"/>
                <w:spacing w:val="8"/>
                <w:sz w:val="20"/>
                <w:szCs w:val="20"/>
              </w:rPr>
              <w:t>备合格的安全生产许可证；</w:t>
            </w:r>
          </w:p>
        </w:tc>
        <w:tc>
          <w:tcPr>
            <w:tcW w:w="714" w:type="dxa"/>
            <w:tcBorders>
              <w:left w:val="single" w:color="000000" w:sz="4" w:space="0"/>
              <w:right w:val="single" w:color="000000" w:sz="4" w:space="0"/>
            </w:tcBorders>
            <w:vAlign w:val="top"/>
          </w:tcPr>
          <w:p>
            <w:pPr>
              <w:rPr>
                <w:rFonts w:ascii="Arial"/>
                <w:sz w:val="21"/>
              </w:rPr>
            </w:pPr>
          </w:p>
        </w:tc>
        <w:tc>
          <w:tcPr>
            <w:tcW w:w="73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53"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47" w:type="dxa"/>
            <w:tcBorders>
              <w:left w:val="single" w:color="000000" w:sz="4" w:space="0"/>
              <w:right w:val="single" w:color="000000" w:sz="4" w:space="0"/>
            </w:tcBorders>
            <w:vAlign w:val="top"/>
          </w:tcPr>
          <w:p>
            <w:pPr>
              <w:spacing w:before="214" w:line="192" w:lineRule="auto"/>
              <w:ind w:left="99"/>
              <w:rPr>
                <w:rFonts w:ascii="宋体" w:hAnsi="宋体" w:eastAsia="宋体" w:cs="宋体"/>
                <w:sz w:val="20"/>
                <w:szCs w:val="20"/>
              </w:rPr>
            </w:pPr>
            <w:r>
              <w:rPr>
                <w:rFonts w:ascii="宋体" w:hAnsi="宋体" w:eastAsia="宋体" w:cs="宋体"/>
                <w:sz w:val="20"/>
                <w:szCs w:val="20"/>
              </w:rPr>
              <w:t>4</w:t>
            </w:r>
          </w:p>
        </w:tc>
        <w:tc>
          <w:tcPr>
            <w:tcW w:w="6939" w:type="dxa"/>
            <w:tcBorders>
              <w:left w:val="single" w:color="000000" w:sz="4" w:space="0"/>
              <w:right w:val="single" w:color="000000" w:sz="4" w:space="0"/>
            </w:tcBorders>
            <w:vAlign w:val="top"/>
          </w:tcPr>
          <w:p>
            <w:pPr>
              <w:spacing w:before="112" w:line="227" w:lineRule="auto"/>
              <w:ind w:left="103"/>
              <w:rPr>
                <w:rFonts w:ascii="宋体" w:hAnsi="宋体" w:eastAsia="宋体" w:cs="宋体"/>
                <w:sz w:val="20"/>
                <w:szCs w:val="20"/>
              </w:rPr>
            </w:pPr>
            <w:r>
              <w:rPr>
                <w:rFonts w:ascii="宋体" w:hAnsi="宋体" w:eastAsia="宋体" w:cs="宋体"/>
                <w:spacing w:val="9"/>
                <w:sz w:val="20"/>
                <w:szCs w:val="20"/>
              </w:rPr>
              <w:t>提供的年度财务报表满足谈判文件的要求</w:t>
            </w:r>
            <w:r>
              <w:rPr>
                <w:rFonts w:ascii="宋体" w:hAnsi="宋体" w:eastAsia="宋体" w:cs="宋体"/>
                <w:spacing w:val="8"/>
                <w:sz w:val="20"/>
                <w:szCs w:val="20"/>
              </w:rPr>
              <w:t>；</w:t>
            </w:r>
          </w:p>
        </w:tc>
        <w:tc>
          <w:tcPr>
            <w:tcW w:w="714" w:type="dxa"/>
            <w:tcBorders>
              <w:left w:val="single" w:color="000000" w:sz="4" w:space="0"/>
              <w:right w:val="single" w:color="000000" w:sz="4" w:space="0"/>
            </w:tcBorders>
            <w:vAlign w:val="top"/>
          </w:tcPr>
          <w:p>
            <w:pPr>
              <w:rPr>
                <w:rFonts w:ascii="Arial"/>
                <w:sz w:val="21"/>
              </w:rPr>
            </w:pPr>
          </w:p>
        </w:tc>
        <w:tc>
          <w:tcPr>
            <w:tcW w:w="73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53"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47" w:type="dxa"/>
            <w:tcBorders>
              <w:left w:val="single" w:color="000000" w:sz="4" w:space="0"/>
              <w:right w:val="single" w:color="000000" w:sz="4" w:space="0"/>
            </w:tcBorders>
            <w:vAlign w:val="top"/>
          </w:tcPr>
          <w:p>
            <w:pPr>
              <w:spacing w:before="245" w:line="189" w:lineRule="auto"/>
              <w:ind w:left="104"/>
              <w:rPr>
                <w:rFonts w:ascii="宋体" w:hAnsi="宋体" w:eastAsia="宋体" w:cs="宋体"/>
                <w:sz w:val="20"/>
                <w:szCs w:val="20"/>
              </w:rPr>
            </w:pPr>
            <w:r>
              <w:rPr>
                <w:rFonts w:ascii="宋体" w:hAnsi="宋体" w:eastAsia="宋体" w:cs="宋体"/>
                <w:sz w:val="20"/>
                <w:szCs w:val="20"/>
              </w:rPr>
              <w:t>5</w:t>
            </w:r>
          </w:p>
        </w:tc>
        <w:tc>
          <w:tcPr>
            <w:tcW w:w="6939" w:type="dxa"/>
            <w:tcBorders>
              <w:left w:val="single" w:color="000000" w:sz="4" w:space="0"/>
              <w:right w:val="single" w:color="000000" w:sz="4" w:space="0"/>
            </w:tcBorders>
            <w:vAlign w:val="top"/>
          </w:tcPr>
          <w:p>
            <w:pPr>
              <w:spacing w:before="210" w:line="227" w:lineRule="auto"/>
              <w:ind w:left="137"/>
              <w:rPr>
                <w:rFonts w:ascii="宋体" w:hAnsi="宋体" w:eastAsia="宋体" w:cs="宋体"/>
                <w:sz w:val="20"/>
                <w:szCs w:val="20"/>
              </w:rPr>
            </w:pPr>
            <w:r>
              <w:rPr>
                <w:rFonts w:ascii="宋体" w:hAnsi="宋体" w:eastAsia="宋体" w:cs="宋体"/>
                <w:spacing w:val="8"/>
                <w:sz w:val="20"/>
                <w:szCs w:val="20"/>
              </w:rPr>
              <w:t>自治区区外投标单位提供建设行政主管部门的合格备案书</w:t>
            </w:r>
            <w:r>
              <w:rPr>
                <w:rFonts w:ascii="宋体" w:hAnsi="宋体" w:eastAsia="宋体" w:cs="宋体"/>
                <w:spacing w:val="6"/>
                <w:sz w:val="20"/>
                <w:szCs w:val="20"/>
              </w:rPr>
              <w:t>；</w:t>
            </w:r>
          </w:p>
        </w:tc>
        <w:tc>
          <w:tcPr>
            <w:tcW w:w="714" w:type="dxa"/>
            <w:tcBorders>
              <w:left w:val="single" w:color="000000" w:sz="4" w:space="0"/>
              <w:right w:val="single" w:color="000000" w:sz="4" w:space="0"/>
            </w:tcBorders>
            <w:vAlign w:val="top"/>
          </w:tcPr>
          <w:p>
            <w:pPr>
              <w:rPr>
                <w:rFonts w:ascii="Arial"/>
                <w:sz w:val="21"/>
              </w:rPr>
            </w:pPr>
          </w:p>
        </w:tc>
        <w:tc>
          <w:tcPr>
            <w:tcW w:w="73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53"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47" w:type="dxa"/>
            <w:tcBorders>
              <w:left w:val="single" w:color="000000" w:sz="4" w:space="0"/>
              <w:right w:val="single" w:color="000000" w:sz="4" w:space="0"/>
            </w:tcBorders>
            <w:vAlign w:val="top"/>
          </w:tcPr>
          <w:p>
            <w:pPr>
              <w:spacing w:before="244" w:line="190" w:lineRule="auto"/>
              <w:ind w:left="101"/>
              <w:rPr>
                <w:rFonts w:ascii="宋体" w:hAnsi="宋体" w:eastAsia="宋体" w:cs="宋体"/>
                <w:sz w:val="20"/>
                <w:szCs w:val="20"/>
              </w:rPr>
            </w:pPr>
            <w:r>
              <w:rPr>
                <w:rFonts w:ascii="宋体" w:hAnsi="宋体" w:eastAsia="宋体" w:cs="宋体"/>
                <w:sz w:val="20"/>
                <w:szCs w:val="20"/>
              </w:rPr>
              <w:t>6</w:t>
            </w:r>
          </w:p>
        </w:tc>
        <w:tc>
          <w:tcPr>
            <w:tcW w:w="6939" w:type="dxa"/>
            <w:tcBorders>
              <w:left w:val="single" w:color="000000" w:sz="4" w:space="0"/>
              <w:right w:val="single" w:color="000000" w:sz="4" w:space="0"/>
            </w:tcBorders>
            <w:vAlign w:val="top"/>
          </w:tcPr>
          <w:p>
            <w:pPr>
              <w:spacing w:before="141" w:line="228" w:lineRule="auto"/>
              <w:ind w:left="106"/>
              <w:rPr>
                <w:rFonts w:ascii="宋体" w:hAnsi="宋体" w:eastAsia="宋体" w:cs="宋体"/>
                <w:sz w:val="20"/>
                <w:szCs w:val="20"/>
              </w:rPr>
            </w:pPr>
            <w:r>
              <w:rPr>
                <w:rFonts w:ascii="宋体" w:hAnsi="宋体" w:eastAsia="宋体" w:cs="宋体"/>
                <w:spacing w:val="13"/>
                <w:sz w:val="20"/>
                <w:szCs w:val="20"/>
              </w:rPr>
              <w:t>项</w:t>
            </w:r>
            <w:r>
              <w:rPr>
                <w:rFonts w:ascii="宋体" w:hAnsi="宋体" w:eastAsia="宋体" w:cs="宋体"/>
                <w:spacing w:val="8"/>
                <w:sz w:val="20"/>
                <w:szCs w:val="20"/>
              </w:rPr>
              <w:t>目负责人 (建造师) 条件满足谈判文件的要求；</w:t>
            </w:r>
          </w:p>
        </w:tc>
        <w:tc>
          <w:tcPr>
            <w:tcW w:w="714" w:type="dxa"/>
            <w:tcBorders>
              <w:left w:val="single" w:color="000000" w:sz="4" w:space="0"/>
              <w:right w:val="single" w:color="000000" w:sz="4" w:space="0"/>
            </w:tcBorders>
            <w:vAlign w:val="top"/>
          </w:tcPr>
          <w:p>
            <w:pPr>
              <w:rPr>
                <w:rFonts w:ascii="Arial"/>
                <w:sz w:val="21"/>
              </w:rPr>
            </w:pPr>
          </w:p>
        </w:tc>
        <w:tc>
          <w:tcPr>
            <w:tcW w:w="73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853"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47" w:type="dxa"/>
            <w:tcBorders>
              <w:left w:val="single" w:color="000000" w:sz="4" w:space="0"/>
              <w:right w:val="single" w:color="000000" w:sz="4" w:space="0"/>
            </w:tcBorders>
            <w:vAlign w:val="top"/>
          </w:tcPr>
          <w:p>
            <w:pPr>
              <w:spacing w:before="221" w:line="189" w:lineRule="auto"/>
              <w:ind w:left="105"/>
              <w:rPr>
                <w:rFonts w:ascii="宋体" w:hAnsi="宋体" w:eastAsia="宋体" w:cs="宋体"/>
                <w:sz w:val="20"/>
                <w:szCs w:val="20"/>
              </w:rPr>
            </w:pPr>
            <w:r>
              <w:rPr>
                <w:rFonts w:ascii="宋体" w:hAnsi="宋体" w:eastAsia="宋体" w:cs="宋体"/>
                <w:sz w:val="20"/>
                <w:szCs w:val="20"/>
              </w:rPr>
              <w:t>7</w:t>
            </w:r>
          </w:p>
        </w:tc>
        <w:tc>
          <w:tcPr>
            <w:tcW w:w="6939" w:type="dxa"/>
            <w:tcBorders>
              <w:left w:val="single" w:color="000000" w:sz="4" w:space="0"/>
              <w:right w:val="single" w:color="000000" w:sz="4" w:space="0"/>
            </w:tcBorders>
            <w:vAlign w:val="top"/>
          </w:tcPr>
          <w:p>
            <w:pPr>
              <w:spacing w:before="119" w:line="228" w:lineRule="auto"/>
              <w:ind w:left="102"/>
              <w:rPr>
                <w:rFonts w:ascii="宋体" w:hAnsi="宋体" w:eastAsia="宋体" w:cs="宋体"/>
                <w:sz w:val="20"/>
                <w:szCs w:val="20"/>
              </w:rPr>
            </w:pPr>
            <w:r>
              <w:rPr>
                <w:rFonts w:ascii="宋体" w:hAnsi="宋体" w:eastAsia="宋体" w:cs="宋体"/>
                <w:spacing w:val="16"/>
                <w:sz w:val="20"/>
                <w:szCs w:val="20"/>
              </w:rPr>
              <w:t>类</w:t>
            </w:r>
            <w:r>
              <w:rPr>
                <w:rFonts w:ascii="宋体" w:hAnsi="宋体" w:eastAsia="宋体" w:cs="宋体"/>
                <w:spacing w:val="12"/>
                <w:sz w:val="20"/>
                <w:szCs w:val="20"/>
              </w:rPr>
              <w:t>似</w:t>
            </w:r>
            <w:r>
              <w:rPr>
                <w:rFonts w:ascii="宋体" w:hAnsi="宋体" w:eastAsia="宋体" w:cs="宋体"/>
                <w:spacing w:val="8"/>
                <w:sz w:val="20"/>
                <w:szCs w:val="20"/>
              </w:rPr>
              <w:t>项目业绩满足谈判文件的要求；</w:t>
            </w:r>
          </w:p>
        </w:tc>
        <w:tc>
          <w:tcPr>
            <w:tcW w:w="714" w:type="dxa"/>
            <w:tcBorders>
              <w:left w:val="single" w:color="000000" w:sz="4" w:space="0"/>
              <w:right w:val="single" w:color="000000" w:sz="4" w:space="0"/>
            </w:tcBorders>
            <w:vAlign w:val="top"/>
          </w:tcPr>
          <w:p>
            <w:pPr>
              <w:rPr>
                <w:rFonts w:ascii="Arial"/>
                <w:sz w:val="21"/>
              </w:rPr>
            </w:pPr>
          </w:p>
        </w:tc>
        <w:tc>
          <w:tcPr>
            <w:tcW w:w="73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53" w:type="dxa"/>
            <w:vMerge w:val="continue"/>
            <w:tcBorders>
              <w:top w:val="nil"/>
              <w:left w:val="single" w:color="000000" w:sz="10" w:space="0"/>
              <w:right w:val="single" w:color="000000" w:sz="4" w:space="0"/>
            </w:tcBorders>
            <w:textDirection w:val="tbRlV"/>
            <w:vAlign w:val="top"/>
          </w:tcPr>
          <w:p>
            <w:pPr>
              <w:rPr>
                <w:rFonts w:ascii="Arial"/>
                <w:sz w:val="21"/>
              </w:rPr>
            </w:pPr>
          </w:p>
        </w:tc>
        <w:tc>
          <w:tcPr>
            <w:tcW w:w="547" w:type="dxa"/>
            <w:tcBorders>
              <w:left w:val="single" w:color="000000" w:sz="4" w:space="0"/>
              <w:right w:val="single" w:color="000000" w:sz="4" w:space="0"/>
            </w:tcBorders>
            <w:vAlign w:val="top"/>
          </w:tcPr>
          <w:p>
            <w:pPr>
              <w:spacing w:before="244" w:line="190" w:lineRule="auto"/>
              <w:ind w:left="101"/>
              <w:rPr>
                <w:rFonts w:ascii="宋体" w:hAnsi="宋体" w:eastAsia="宋体" w:cs="宋体"/>
                <w:sz w:val="20"/>
                <w:szCs w:val="20"/>
              </w:rPr>
            </w:pPr>
            <w:r>
              <w:rPr>
                <w:rFonts w:ascii="宋体" w:hAnsi="宋体" w:eastAsia="宋体" w:cs="宋体"/>
                <w:sz w:val="20"/>
                <w:szCs w:val="20"/>
              </w:rPr>
              <w:t>8</w:t>
            </w:r>
          </w:p>
        </w:tc>
        <w:tc>
          <w:tcPr>
            <w:tcW w:w="6939" w:type="dxa"/>
            <w:tcBorders>
              <w:left w:val="single" w:color="000000" w:sz="4" w:space="0"/>
              <w:right w:val="single" w:color="000000" w:sz="4" w:space="0"/>
            </w:tcBorders>
            <w:vAlign w:val="top"/>
          </w:tcPr>
          <w:p>
            <w:pPr>
              <w:spacing w:before="141" w:line="227" w:lineRule="auto"/>
              <w:ind w:left="106"/>
              <w:rPr>
                <w:rFonts w:ascii="宋体" w:hAnsi="宋体" w:eastAsia="宋体" w:cs="宋体"/>
                <w:sz w:val="20"/>
                <w:szCs w:val="20"/>
              </w:rPr>
            </w:pPr>
            <w:r>
              <w:rPr>
                <w:rFonts w:ascii="宋体" w:hAnsi="宋体" w:eastAsia="宋体" w:cs="宋体"/>
                <w:spacing w:val="13"/>
                <w:sz w:val="20"/>
                <w:szCs w:val="20"/>
              </w:rPr>
              <w:t>企</w:t>
            </w:r>
            <w:r>
              <w:rPr>
                <w:rFonts w:ascii="宋体" w:hAnsi="宋体" w:eastAsia="宋体" w:cs="宋体"/>
                <w:spacing w:val="8"/>
                <w:sz w:val="20"/>
                <w:szCs w:val="20"/>
              </w:rPr>
              <w:t>业信誉满足谈判文件的要求。</w:t>
            </w:r>
          </w:p>
        </w:tc>
        <w:tc>
          <w:tcPr>
            <w:tcW w:w="714" w:type="dxa"/>
            <w:tcBorders>
              <w:left w:val="single" w:color="000000" w:sz="4" w:space="0"/>
              <w:right w:val="single" w:color="000000" w:sz="4" w:space="0"/>
            </w:tcBorders>
            <w:vAlign w:val="top"/>
          </w:tcPr>
          <w:p>
            <w:pPr>
              <w:rPr>
                <w:rFonts w:ascii="Arial"/>
                <w:sz w:val="21"/>
              </w:rPr>
            </w:pPr>
          </w:p>
        </w:tc>
        <w:tc>
          <w:tcPr>
            <w:tcW w:w="73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853" w:type="dxa"/>
            <w:tcBorders>
              <w:left w:val="single" w:color="000000" w:sz="10" w:space="0"/>
              <w:right w:val="single" w:color="000000" w:sz="4" w:space="0"/>
            </w:tcBorders>
            <w:vAlign w:val="top"/>
          </w:tcPr>
          <w:p>
            <w:pPr>
              <w:rPr>
                <w:rFonts w:ascii="Arial"/>
                <w:sz w:val="21"/>
              </w:rPr>
            </w:pPr>
          </w:p>
        </w:tc>
        <w:tc>
          <w:tcPr>
            <w:tcW w:w="7486" w:type="dxa"/>
            <w:gridSpan w:val="2"/>
            <w:tcBorders>
              <w:left w:val="single" w:color="000000" w:sz="4" w:space="0"/>
              <w:right w:val="single" w:color="000000" w:sz="4" w:space="0"/>
            </w:tcBorders>
            <w:vAlign w:val="top"/>
          </w:tcPr>
          <w:p>
            <w:pPr>
              <w:spacing w:before="201" w:line="229" w:lineRule="auto"/>
              <w:ind w:left="2805"/>
              <w:rPr>
                <w:rFonts w:ascii="宋体" w:hAnsi="宋体" w:eastAsia="宋体" w:cs="宋体"/>
                <w:sz w:val="20"/>
                <w:szCs w:val="20"/>
              </w:rPr>
            </w:pPr>
            <w:r>
              <w:rPr>
                <w:rFonts w:ascii="宋体" w:hAnsi="宋体" w:eastAsia="宋体" w:cs="宋体"/>
                <w:spacing w:val="11"/>
                <w:sz w:val="20"/>
                <w:szCs w:val="20"/>
              </w:rPr>
              <w:t>结</w:t>
            </w:r>
            <w:r>
              <w:rPr>
                <w:rFonts w:ascii="宋体" w:hAnsi="宋体" w:eastAsia="宋体" w:cs="宋体"/>
                <w:spacing w:val="8"/>
                <w:sz w:val="20"/>
                <w:szCs w:val="20"/>
              </w:rPr>
              <w:t>论：是否通过评审</w:t>
            </w:r>
          </w:p>
        </w:tc>
        <w:tc>
          <w:tcPr>
            <w:tcW w:w="714" w:type="dxa"/>
            <w:tcBorders>
              <w:left w:val="single" w:color="000000" w:sz="4" w:space="0"/>
              <w:right w:val="single" w:color="000000" w:sz="4" w:space="0"/>
            </w:tcBorders>
            <w:vAlign w:val="top"/>
          </w:tcPr>
          <w:p>
            <w:pPr>
              <w:rPr>
                <w:rFonts w:ascii="Arial"/>
                <w:sz w:val="21"/>
              </w:rPr>
            </w:pPr>
          </w:p>
        </w:tc>
        <w:tc>
          <w:tcPr>
            <w:tcW w:w="730" w:type="dxa"/>
            <w:tcBorders>
              <w:left w:val="single" w:color="000000" w:sz="4" w:space="0"/>
              <w:right w:val="single" w:color="000000" w:sz="10" w:space="0"/>
            </w:tcBorders>
            <w:vAlign w:val="top"/>
          </w:tcPr>
          <w:p>
            <w:pPr>
              <w:rPr>
                <w:rFonts w:ascii="Arial"/>
                <w:sz w:val="21"/>
              </w:rPr>
            </w:pPr>
          </w:p>
        </w:tc>
      </w:tr>
    </w:tbl>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sectPr>
          <w:footerReference r:id="rId8" w:type="default"/>
          <w:pgSz w:w="11906" w:h="16839"/>
          <w:pgMar w:top="400" w:right="1048" w:bottom="1091" w:left="1048" w:header="0" w:footer="931" w:gutter="0"/>
          <w:cols w:space="720" w:num="1"/>
        </w:sectPr>
      </w:pPr>
    </w:p>
    <w:p>
      <w:pPr>
        <w:snapToGrid/>
        <w:spacing w:beforeAutospacing="0" w:afterAutospacing="0" w:line="560" w:lineRule="exact"/>
        <w:ind w:left="0" w:leftChars="0" w:firstLine="476" w:firstLineChars="200"/>
        <w:rPr>
          <w:rFonts w:ascii="仿宋" w:hAnsi="宋体" w:eastAsia="仿宋" w:cs="宋体"/>
          <w:color w:val="auto"/>
          <w:sz w:val="24"/>
          <w:szCs w:val="22"/>
        </w:rPr>
      </w:pPr>
      <w:r>
        <w:rPr>
          <w:rFonts w:ascii="仿宋" w:hAnsi="宋体" w:eastAsia="仿宋" w:cs="宋体"/>
          <w:color w:val="auto"/>
          <w:spacing w:val="-1"/>
          <w:sz w:val="24"/>
          <w:szCs w:val="22"/>
        </w:rPr>
        <w:t>工程施工招标评标标准</w:t>
      </w:r>
      <w:r>
        <w:rPr>
          <w:rFonts w:ascii="仿宋" w:hAnsi="宋体" w:eastAsia="仿宋" w:cs="宋体"/>
          <w:color w:val="auto"/>
          <w:sz w:val="24"/>
          <w:szCs w:val="22"/>
        </w:rPr>
        <w:t>——重大偏差评审标准</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tbl>
      <w:tblPr>
        <w:tblStyle w:val="9"/>
        <w:tblW w:w="949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
        <w:gridCol w:w="583"/>
        <w:gridCol w:w="6634"/>
        <w:gridCol w:w="583"/>
        <w:gridCol w:w="7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908" w:type="dxa"/>
            <w:vMerge w:val="restart"/>
            <w:tcBorders>
              <w:left w:val="single" w:color="000000" w:sz="10" w:space="0"/>
              <w:bottom w:val="nil"/>
              <w:right w:val="single" w:color="000000" w:sz="4" w:space="0"/>
            </w:tcBorders>
            <w:vAlign w:val="top"/>
          </w:tcPr>
          <w:p>
            <w:pPr>
              <w:spacing w:line="335" w:lineRule="auto"/>
              <w:rPr>
                <w:rFonts w:ascii="Arial"/>
                <w:sz w:val="21"/>
              </w:rPr>
            </w:pPr>
          </w:p>
          <w:p>
            <w:pPr>
              <w:spacing w:line="335" w:lineRule="auto"/>
              <w:rPr>
                <w:rFonts w:ascii="Arial"/>
                <w:sz w:val="21"/>
              </w:rPr>
            </w:pPr>
          </w:p>
          <w:p>
            <w:pPr>
              <w:spacing w:before="71" w:line="221" w:lineRule="auto"/>
              <w:ind w:left="229"/>
              <w:rPr>
                <w:rFonts w:ascii="宋体" w:hAnsi="宋体" w:eastAsia="宋体" w:cs="宋体"/>
                <w:sz w:val="22"/>
                <w:szCs w:val="22"/>
              </w:rPr>
            </w:pPr>
            <w:r>
              <w:rPr>
                <w:rFonts w:ascii="宋体" w:hAnsi="宋体" w:eastAsia="宋体" w:cs="宋体"/>
                <w:spacing w:val="-6"/>
                <w:sz w:val="22"/>
                <w:szCs w:val="22"/>
              </w:rPr>
              <w:t>项</w:t>
            </w:r>
            <w:r>
              <w:rPr>
                <w:rFonts w:ascii="宋体" w:hAnsi="宋体" w:eastAsia="宋体" w:cs="宋体"/>
                <w:spacing w:val="-5"/>
                <w:sz w:val="22"/>
                <w:szCs w:val="22"/>
              </w:rPr>
              <w:t>目</w:t>
            </w:r>
          </w:p>
        </w:tc>
        <w:tc>
          <w:tcPr>
            <w:tcW w:w="7217" w:type="dxa"/>
            <w:gridSpan w:val="2"/>
            <w:vMerge w:val="restart"/>
            <w:tcBorders>
              <w:left w:val="single" w:color="000000" w:sz="4" w:space="0"/>
              <w:bottom w:val="nil"/>
              <w:right w:val="single" w:color="000000" w:sz="4" w:space="0"/>
            </w:tcBorders>
            <w:vAlign w:val="top"/>
          </w:tcPr>
          <w:p>
            <w:pPr>
              <w:spacing w:line="335" w:lineRule="auto"/>
              <w:rPr>
                <w:rFonts w:ascii="Arial"/>
                <w:sz w:val="21"/>
              </w:rPr>
            </w:pPr>
          </w:p>
          <w:p>
            <w:pPr>
              <w:spacing w:line="335" w:lineRule="auto"/>
              <w:rPr>
                <w:rFonts w:ascii="Arial"/>
                <w:sz w:val="21"/>
              </w:rPr>
            </w:pPr>
          </w:p>
          <w:p>
            <w:pPr>
              <w:spacing w:before="71" w:line="220" w:lineRule="auto"/>
              <w:ind w:left="3169"/>
              <w:rPr>
                <w:rFonts w:ascii="宋体" w:hAnsi="宋体" w:eastAsia="宋体" w:cs="宋体"/>
                <w:sz w:val="22"/>
                <w:szCs w:val="22"/>
              </w:rPr>
            </w:pPr>
            <w:r>
              <w:rPr>
                <w:rFonts w:ascii="宋体" w:hAnsi="宋体" w:eastAsia="宋体" w:cs="宋体"/>
                <w:spacing w:val="-2"/>
                <w:sz w:val="22"/>
                <w:szCs w:val="22"/>
              </w:rPr>
              <w:t>评审内</w:t>
            </w:r>
            <w:r>
              <w:rPr>
                <w:rFonts w:ascii="宋体" w:hAnsi="宋体" w:eastAsia="宋体" w:cs="宋体"/>
                <w:spacing w:val="-1"/>
                <w:sz w:val="22"/>
                <w:szCs w:val="22"/>
              </w:rPr>
              <w:t>容</w:t>
            </w:r>
          </w:p>
        </w:tc>
        <w:tc>
          <w:tcPr>
            <w:tcW w:w="1374" w:type="dxa"/>
            <w:gridSpan w:val="2"/>
            <w:tcBorders>
              <w:left w:val="single" w:color="000000" w:sz="4" w:space="0"/>
              <w:right w:val="single" w:color="000000" w:sz="10" w:space="0"/>
            </w:tcBorders>
            <w:vAlign w:val="top"/>
          </w:tcPr>
          <w:p>
            <w:pPr>
              <w:spacing w:before="308" w:line="312" w:lineRule="exact"/>
              <w:ind w:left="474"/>
              <w:rPr>
                <w:rFonts w:ascii="宋体" w:hAnsi="宋体" w:eastAsia="宋体" w:cs="宋体"/>
                <w:sz w:val="22"/>
                <w:szCs w:val="22"/>
              </w:rPr>
            </w:pPr>
            <w:r>
              <w:rPr>
                <w:rFonts w:ascii="宋体" w:hAnsi="宋体" w:eastAsia="宋体" w:cs="宋体"/>
                <w:spacing w:val="-3"/>
                <w:position w:val="6"/>
                <w:sz w:val="22"/>
                <w:szCs w:val="22"/>
              </w:rPr>
              <w:t>评审</w:t>
            </w:r>
          </w:p>
          <w:p>
            <w:pPr>
              <w:spacing w:line="220" w:lineRule="auto"/>
              <w:ind w:left="480"/>
              <w:rPr>
                <w:rFonts w:ascii="宋体" w:hAnsi="宋体" w:eastAsia="宋体" w:cs="宋体"/>
                <w:sz w:val="22"/>
                <w:szCs w:val="22"/>
              </w:rPr>
            </w:pPr>
            <w:r>
              <w:rPr>
                <w:rFonts w:ascii="宋体" w:hAnsi="宋体" w:eastAsia="宋体" w:cs="宋体"/>
                <w:spacing w:val="-7"/>
                <w:sz w:val="22"/>
                <w:szCs w:val="22"/>
              </w:rPr>
              <w:t>意</w:t>
            </w:r>
            <w:r>
              <w:rPr>
                <w:rFonts w:ascii="宋体" w:hAnsi="宋体" w:eastAsia="宋体" w:cs="宋体"/>
                <w:spacing w:val="-6"/>
                <w:sz w:val="22"/>
                <w:szCs w:val="22"/>
              </w:rPr>
              <w:t>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908" w:type="dxa"/>
            <w:vMerge w:val="continue"/>
            <w:tcBorders>
              <w:top w:val="nil"/>
              <w:left w:val="single" w:color="000000" w:sz="10" w:space="0"/>
              <w:right w:val="single" w:color="000000" w:sz="4" w:space="0"/>
            </w:tcBorders>
            <w:vAlign w:val="top"/>
          </w:tcPr>
          <w:p>
            <w:pPr>
              <w:rPr>
                <w:rFonts w:ascii="Arial"/>
                <w:sz w:val="21"/>
              </w:rPr>
            </w:pPr>
          </w:p>
        </w:tc>
        <w:tc>
          <w:tcPr>
            <w:tcW w:w="7217" w:type="dxa"/>
            <w:gridSpan w:val="2"/>
            <w:vMerge w:val="continue"/>
            <w:tcBorders>
              <w:top w:val="nil"/>
              <w:left w:val="single" w:color="000000" w:sz="4" w:space="0"/>
              <w:right w:val="single" w:color="000000" w:sz="4" w:space="0"/>
            </w:tcBorders>
            <w:vAlign w:val="top"/>
          </w:tcPr>
          <w:p>
            <w:pPr>
              <w:rPr>
                <w:rFonts w:ascii="Arial"/>
                <w:sz w:val="21"/>
              </w:rPr>
            </w:pPr>
          </w:p>
        </w:tc>
        <w:tc>
          <w:tcPr>
            <w:tcW w:w="583" w:type="dxa"/>
            <w:tcBorders>
              <w:left w:val="single" w:color="000000" w:sz="4" w:space="0"/>
              <w:right w:val="single" w:color="000000" w:sz="4" w:space="0"/>
            </w:tcBorders>
            <w:vAlign w:val="top"/>
          </w:tcPr>
          <w:p>
            <w:pPr>
              <w:spacing w:before="166" w:line="224" w:lineRule="auto"/>
              <w:ind w:left="197"/>
              <w:rPr>
                <w:rFonts w:ascii="宋体" w:hAnsi="宋体" w:eastAsia="宋体" w:cs="宋体"/>
                <w:sz w:val="22"/>
                <w:szCs w:val="22"/>
              </w:rPr>
            </w:pPr>
            <w:r>
              <w:rPr>
                <w:rFonts w:ascii="宋体" w:hAnsi="宋体" w:eastAsia="宋体" w:cs="宋体"/>
                <w:sz w:val="22"/>
                <w:szCs w:val="22"/>
              </w:rPr>
              <w:t>是</w:t>
            </w:r>
          </w:p>
        </w:tc>
        <w:tc>
          <w:tcPr>
            <w:tcW w:w="791" w:type="dxa"/>
            <w:tcBorders>
              <w:left w:val="single" w:color="000000" w:sz="4" w:space="0"/>
              <w:right w:val="single" w:color="000000" w:sz="10" w:space="0"/>
            </w:tcBorders>
            <w:vAlign w:val="top"/>
          </w:tcPr>
          <w:p>
            <w:pPr>
              <w:spacing w:before="166" w:line="221" w:lineRule="auto"/>
              <w:ind w:left="299"/>
              <w:rPr>
                <w:rFonts w:ascii="宋体" w:hAnsi="宋体" w:eastAsia="宋体" w:cs="宋体"/>
                <w:sz w:val="22"/>
                <w:szCs w:val="22"/>
              </w:rPr>
            </w:pPr>
            <w:r>
              <w:rPr>
                <w:rFonts w:ascii="宋体" w:hAnsi="宋体" w:eastAsia="宋体" w:cs="宋体"/>
                <w:sz w:val="22"/>
                <w:szCs w:val="22"/>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908" w:type="dxa"/>
            <w:vMerge w:val="restart"/>
            <w:tcBorders>
              <w:left w:val="single" w:color="000000" w:sz="10" w:space="0"/>
              <w:bottom w:val="nil"/>
              <w:right w:val="single" w:color="000000" w:sz="4" w:space="0"/>
            </w:tcBorders>
            <w:textDirection w:val="tbRlV"/>
            <w:vAlign w:val="top"/>
          </w:tcPr>
          <w:p>
            <w:pPr>
              <w:spacing w:line="259" w:lineRule="auto"/>
              <w:rPr>
                <w:rFonts w:ascii="Arial"/>
                <w:sz w:val="21"/>
              </w:rPr>
            </w:pPr>
          </w:p>
          <w:p>
            <w:pPr>
              <w:spacing w:before="74" w:line="209" w:lineRule="auto"/>
              <w:ind w:left="4216"/>
              <w:rPr>
                <w:rFonts w:ascii="宋体" w:hAnsi="宋体" w:eastAsia="宋体" w:cs="宋体"/>
                <w:sz w:val="22"/>
                <w:szCs w:val="22"/>
              </w:rPr>
            </w:pPr>
            <w:r>
              <w:rPr>
                <w:rFonts w:ascii="宋体" w:hAnsi="宋体" w:eastAsia="宋体" w:cs="宋体"/>
                <w:spacing w:val="-12"/>
                <w:sz w:val="22"/>
                <w:szCs w:val="22"/>
              </w:rPr>
              <w:t>审</w:t>
            </w:r>
            <w:r>
              <w:rPr>
                <w:rFonts w:ascii="宋体" w:hAnsi="宋体" w:eastAsia="宋体" w:cs="宋体"/>
                <w:spacing w:val="-7"/>
                <w:sz w:val="22"/>
                <w:szCs w:val="22"/>
              </w:rPr>
              <w:t xml:space="preserve"> 查 标 准</w:t>
            </w:r>
          </w:p>
        </w:tc>
        <w:tc>
          <w:tcPr>
            <w:tcW w:w="583" w:type="dxa"/>
            <w:tcBorders>
              <w:left w:val="single" w:color="000000" w:sz="4" w:space="0"/>
            </w:tcBorders>
            <w:vAlign w:val="top"/>
          </w:tcPr>
          <w:p>
            <w:pPr>
              <w:spacing w:line="303" w:lineRule="auto"/>
              <w:rPr>
                <w:rFonts w:ascii="Arial"/>
                <w:sz w:val="21"/>
              </w:rPr>
            </w:pPr>
          </w:p>
          <w:p>
            <w:pPr>
              <w:spacing w:before="72" w:line="187" w:lineRule="auto"/>
              <w:ind w:left="246"/>
              <w:rPr>
                <w:rFonts w:ascii="宋体" w:hAnsi="宋体" w:eastAsia="宋体" w:cs="宋体"/>
                <w:sz w:val="22"/>
                <w:szCs w:val="22"/>
              </w:rPr>
            </w:pPr>
            <w:r>
              <w:rPr>
                <w:rFonts w:ascii="宋体" w:hAnsi="宋体" w:eastAsia="宋体" w:cs="宋体"/>
                <w:sz w:val="22"/>
                <w:szCs w:val="22"/>
              </w:rPr>
              <w:t>1</w:t>
            </w:r>
          </w:p>
        </w:tc>
        <w:tc>
          <w:tcPr>
            <w:tcW w:w="6634" w:type="dxa"/>
            <w:vAlign w:val="top"/>
          </w:tcPr>
          <w:p>
            <w:pPr>
              <w:spacing w:before="192" w:line="300" w:lineRule="auto"/>
              <w:ind w:left="104" w:right="97" w:firstLine="26"/>
              <w:rPr>
                <w:rFonts w:ascii="宋体" w:hAnsi="宋体" w:eastAsia="宋体" w:cs="宋体"/>
                <w:sz w:val="20"/>
                <w:szCs w:val="20"/>
              </w:rPr>
            </w:pPr>
            <w:r>
              <w:rPr>
                <w:rFonts w:hint="eastAsia" w:ascii="宋体" w:hAnsi="宋体" w:eastAsia="宋体" w:cs="宋体"/>
                <w:spacing w:val="12"/>
                <w:sz w:val="20"/>
                <w:szCs w:val="20"/>
              </w:rPr>
              <w:t>提供的年度财务报表满足谈判文件的要求；</w:t>
            </w:r>
          </w:p>
        </w:tc>
        <w:tc>
          <w:tcPr>
            <w:tcW w:w="583" w:type="dxa"/>
            <w:vAlign w:val="top"/>
          </w:tcPr>
          <w:p>
            <w:pPr>
              <w:rPr>
                <w:rFonts w:ascii="Arial"/>
                <w:sz w:val="21"/>
              </w:rPr>
            </w:pPr>
          </w:p>
        </w:tc>
        <w:tc>
          <w:tcPr>
            <w:tcW w:w="791"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0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83" w:type="dxa"/>
            <w:tcBorders>
              <w:left w:val="single" w:color="000000" w:sz="4" w:space="0"/>
            </w:tcBorders>
            <w:vAlign w:val="top"/>
          </w:tcPr>
          <w:p>
            <w:pPr>
              <w:spacing w:before="203" w:line="187" w:lineRule="auto"/>
              <w:ind w:left="232"/>
              <w:rPr>
                <w:rFonts w:ascii="宋体" w:hAnsi="宋体" w:eastAsia="宋体" w:cs="宋体"/>
                <w:sz w:val="22"/>
                <w:szCs w:val="22"/>
              </w:rPr>
            </w:pPr>
            <w:r>
              <w:rPr>
                <w:rFonts w:ascii="宋体" w:hAnsi="宋体" w:eastAsia="宋体" w:cs="宋体"/>
                <w:sz w:val="22"/>
                <w:szCs w:val="22"/>
              </w:rPr>
              <w:t>2</w:t>
            </w:r>
          </w:p>
        </w:tc>
        <w:tc>
          <w:tcPr>
            <w:tcW w:w="6634" w:type="dxa"/>
            <w:vAlign w:val="top"/>
          </w:tcPr>
          <w:p>
            <w:pPr>
              <w:spacing w:before="174" w:line="228" w:lineRule="auto"/>
              <w:ind w:left="107"/>
              <w:rPr>
                <w:rFonts w:ascii="宋体" w:hAnsi="宋体" w:eastAsia="宋体" w:cs="宋体"/>
                <w:sz w:val="20"/>
                <w:szCs w:val="20"/>
              </w:rPr>
            </w:pPr>
            <w:r>
              <w:rPr>
                <w:rFonts w:ascii="宋体" w:hAnsi="宋体" w:eastAsia="宋体" w:cs="宋体"/>
                <w:spacing w:val="18"/>
                <w:sz w:val="20"/>
                <w:szCs w:val="20"/>
              </w:rPr>
              <w:t>投</w:t>
            </w:r>
            <w:r>
              <w:rPr>
                <w:rFonts w:ascii="宋体" w:hAnsi="宋体" w:eastAsia="宋体" w:cs="宋体"/>
                <w:spacing w:val="10"/>
                <w:sz w:val="20"/>
                <w:szCs w:val="20"/>
              </w:rPr>
              <w:t>标</w:t>
            </w:r>
            <w:r>
              <w:rPr>
                <w:rFonts w:ascii="宋体" w:hAnsi="宋体" w:eastAsia="宋体" w:cs="宋体"/>
                <w:spacing w:val="9"/>
                <w:sz w:val="20"/>
                <w:szCs w:val="20"/>
              </w:rPr>
              <w:t>人对同一招标项目作出两个以上报价未明确效力的</w:t>
            </w:r>
          </w:p>
        </w:tc>
        <w:tc>
          <w:tcPr>
            <w:tcW w:w="583" w:type="dxa"/>
            <w:vAlign w:val="top"/>
          </w:tcPr>
          <w:p>
            <w:pPr>
              <w:rPr>
                <w:rFonts w:ascii="Arial"/>
                <w:sz w:val="21"/>
              </w:rPr>
            </w:pPr>
          </w:p>
        </w:tc>
        <w:tc>
          <w:tcPr>
            <w:tcW w:w="791"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90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83" w:type="dxa"/>
            <w:tcBorders>
              <w:left w:val="single" w:color="000000" w:sz="4" w:space="0"/>
              <w:right w:val="single" w:color="000000" w:sz="4" w:space="0"/>
            </w:tcBorders>
            <w:vAlign w:val="top"/>
          </w:tcPr>
          <w:p>
            <w:pPr>
              <w:spacing w:line="305" w:lineRule="auto"/>
              <w:rPr>
                <w:rFonts w:ascii="Arial"/>
                <w:sz w:val="21"/>
              </w:rPr>
            </w:pPr>
          </w:p>
          <w:p>
            <w:pPr>
              <w:spacing w:before="72" w:line="185" w:lineRule="auto"/>
              <w:ind w:left="234"/>
              <w:rPr>
                <w:rFonts w:ascii="宋体" w:hAnsi="宋体" w:eastAsia="宋体" w:cs="宋体"/>
                <w:sz w:val="22"/>
                <w:szCs w:val="22"/>
              </w:rPr>
            </w:pPr>
            <w:r>
              <w:rPr>
                <w:rFonts w:ascii="宋体" w:hAnsi="宋体" w:eastAsia="宋体" w:cs="宋体"/>
                <w:sz w:val="22"/>
                <w:szCs w:val="22"/>
              </w:rPr>
              <w:t>3</w:t>
            </w:r>
          </w:p>
        </w:tc>
        <w:tc>
          <w:tcPr>
            <w:tcW w:w="6634" w:type="dxa"/>
            <w:tcBorders>
              <w:left w:val="single" w:color="000000" w:sz="4" w:space="0"/>
              <w:right w:val="single" w:color="000000" w:sz="4" w:space="0"/>
            </w:tcBorders>
            <w:vAlign w:val="top"/>
          </w:tcPr>
          <w:p>
            <w:pPr>
              <w:spacing w:before="282" w:line="226" w:lineRule="auto"/>
              <w:ind w:left="106"/>
              <w:rPr>
                <w:rFonts w:ascii="宋体" w:hAnsi="宋体" w:eastAsia="宋体" w:cs="宋体"/>
                <w:sz w:val="20"/>
                <w:szCs w:val="20"/>
              </w:rPr>
            </w:pPr>
            <w:r>
              <w:rPr>
                <w:rFonts w:ascii="宋体" w:hAnsi="宋体" w:eastAsia="宋体" w:cs="宋体"/>
                <w:spacing w:val="9"/>
                <w:sz w:val="20"/>
                <w:szCs w:val="20"/>
              </w:rPr>
              <w:t>未按招标文件要求提供投标报价得电子投标文件的</w:t>
            </w:r>
            <w:r>
              <w:rPr>
                <w:rFonts w:ascii="宋体" w:hAnsi="宋体" w:eastAsia="宋体" w:cs="宋体"/>
                <w:spacing w:val="8"/>
                <w:sz w:val="20"/>
                <w:szCs w:val="20"/>
              </w:rPr>
              <w:t>；</w:t>
            </w:r>
          </w:p>
        </w:tc>
        <w:tc>
          <w:tcPr>
            <w:tcW w:w="583" w:type="dxa"/>
            <w:tcBorders>
              <w:left w:val="single" w:color="000000" w:sz="4" w:space="0"/>
            </w:tcBorders>
            <w:vAlign w:val="top"/>
          </w:tcPr>
          <w:p>
            <w:pPr>
              <w:rPr>
                <w:rFonts w:ascii="Arial"/>
                <w:sz w:val="21"/>
              </w:rPr>
            </w:pPr>
          </w:p>
        </w:tc>
        <w:tc>
          <w:tcPr>
            <w:tcW w:w="791"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90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83" w:type="dxa"/>
            <w:tcBorders>
              <w:left w:val="single" w:color="000000" w:sz="4" w:space="0"/>
              <w:right w:val="single" w:color="000000" w:sz="4" w:space="0"/>
            </w:tcBorders>
            <w:vAlign w:val="top"/>
          </w:tcPr>
          <w:p>
            <w:pPr>
              <w:spacing w:line="307" w:lineRule="auto"/>
              <w:rPr>
                <w:rFonts w:ascii="Arial"/>
                <w:sz w:val="21"/>
              </w:rPr>
            </w:pPr>
          </w:p>
          <w:p>
            <w:pPr>
              <w:spacing w:before="71" w:line="187" w:lineRule="auto"/>
              <w:ind w:left="229"/>
              <w:rPr>
                <w:rFonts w:ascii="宋体" w:hAnsi="宋体" w:eastAsia="宋体" w:cs="宋体"/>
                <w:sz w:val="22"/>
                <w:szCs w:val="22"/>
              </w:rPr>
            </w:pPr>
            <w:r>
              <w:rPr>
                <w:rFonts w:ascii="宋体" w:hAnsi="宋体" w:eastAsia="宋体" w:cs="宋体"/>
                <w:sz w:val="22"/>
                <w:szCs w:val="22"/>
              </w:rPr>
              <w:t>4</w:t>
            </w:r>
          </w:p>
        </w:tc>
        <w:tc>
          <w:tcPr>
            <w:tcW w:w="6634" w:type="dxa"/>
            <w:tcBorders>
              <w:left w:val="single" w:color="000000" w:sz="4" w:space="0"/>
              <w:right w:val="single" w:color="000000" w:sz="4" w:space="0"/>
            </w:tcBorders>
            <w:vAlign w:val="top"/>
          </w:tcPr>
          <w:p>
            <w:pPr>
              <w:spacing w:before="195" w:line="300" w:lineRule="auto"/>
              <w:ind w:left="103" w:right="97" w:firstLine="2"/>
              <w:rPr>
                <w:rFonts w:ascii="宋体" w:hAnsi="宋体" w:eastAsia="宋体" w:cs="宋体"/>
                <w:sz w:val="20"/>
                <w:szCs w:val="20"/>
              </w:rPr>
            </w:pPr>
            <w:r>
              <w:rPr>
                <w:rFonts w:ascii="宋体" w:hAnsi="宋体" w:eastAsia="宋体" w:cs="宋体"/>
                <w:spacing w:val="10"/>
                <w:sz w:val="20"/>
                <w:szCs w:val="20"/>
              </w:rPr>
              <w:t>未</w:t>
            </w:r>
            <w:r>
              <w:rPr>
                <w:rFonts w:ascii="宋体" w:hAnsi="宋体" w:eastAsia="宋体" w:cs="宋体"/>
                <w:spacing w:val="7"/>
                <w:sz w:val="20"/>
                <w:szCs w:val="20"/>
              </w:rPr>
              <w:t>按竞争性谈判文件规定的格式填写，内容不全或关键字迹模糊、无法</w:t>
            </w:r>
            <w:r>
              <w:rPr>
                <w:rFonts w:ascii="宋体" w:hAnsi="宋体" w:eastAsia="宋体" w:cs="宋体"/>
                <w:sz w:val="20"/>
                <w:szCs w:val="20"/>
              </w:rPr>
              <w:t xml:space="preserve"> </w:t>
            </w:r>
            <w:r>
              <w:rPr>
                <w:rFonts w:ascii="宋体" w:hAnsi="宋体" w:eastAsia="宋体" w:cs="宋体"/>
                <w:spacing w:val="16"/>
                <w:sz w:val="20"/>
                <w:szCs w:val="20"/>
              </w:rPr>
              <w:t>辨认</w:t>
            </w:r>
            <w:r>
              <w:rPr>
                <w:rFonts w:ascii="宋体" w:hAnsi="宋体" w:eastAsia="宋体" w:cs="宋体"/>
                <w:spacing w:val="15"/>
                <w:sz w:val="20"/>
                <w:szCs w:val="20"/>
              </w:rPr>
              <w:t>的</w:t>
            </w:r>
            <w:r>
              <w:rPr>
                <w:rFonts w:ascii="宋体" w:hAnsi="宋体" w:eastAsia="宋体" w:cs="宋体"/>
                <w:spacing w:val="8"/>
                <w:sz w:val="20"/>
                <w:szCs w:val="20"/>
              </w:rPr>
              <w:t xml:space="preserve"> (包括分部分项工程量清单中暂估价、暂列金额的改动) ；</w:t>
            </w:r>
          </w:p>
        </w:tc>
        <w:tc>
          <w:tcPr>
            <w:tcW w:w="583" w:type="dxa"/>
            <w:tcBorders>
              <w:left w:val="single" w:color="000000" w:sz="4" w:space="0"/>
            </w:tcBorders>
            <w:vAlign w:val="top"/>
          </w:tcPr>
          <w:p>
            <w:pPr>
              <w:rPr>
                <w:rFonts w:ascii="Arial"/>
                <w:sz w:val="21"/>
              </w:rPr>
            </w:pPr>
          </w:p>
        </w:tc>
        <w:tc>
          <w:tcPr>
            <w:tcW w:w="791"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90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83" w:type="dxa"/>
            <w:tcBorders>
              <w:left w:val="single" w:color="000000" w:sz="4" w:space="0"/>
              <w:right w:val="single" w:color="000000" w:sz="4" w:space="0"/>
            </w:tcBorders>
            <w:vAlign w:val="top"/>
          </w:tcPr>
          <w:p>
            <w:pPr>
              <w:spacing w:line="308" w:lineRule="auto"/>
              <w:rPr>
                <w:rFonts w:ascii="Arial"/>
                <w:sz w:val="21"/>
              </w:rPr>
            </w:pPr>
          </w:p>
          <w:p>
            <w:pPr>
              <w:spacing w:before="72" w:line="184" w:lineRule="auto"/>
              <w:ind w:left="234"/>
              <w:rPr>
                <w:rFonts w:ascii="宋体" w:hAnsi="宋体" w:eastAsia="宋体" w:cs="宋体"/>
                <w:sz w:val="22"/>
                <w:szCs w:val="22"/>
              </w:rPr>
            </w:pPr>
            <w:r>
              <w:rPr>
                <w:rFonts w:ascii="宋体" w:hAnsi="宋体" w:eastAsia="宋体" w:cs="宋体"/>
                <w:sz w:val="22"/>
                <w:szCs w:val="22"/>
              </w:rPr>
              <w:t>5</w:t>
            </w:r>
          </w:p>
        </w:tc>
        <w:tc>
          <w:tcPr>
            <w:tcW w:w="6634" w:type="dxa"/>
            <w:tcBorders>
              <w:left w:val="single" w:color="000000" w:sz="4" w:space="0"/>
              <w:right w:val="single" w:color="000000" w:sz="4" w:space="0"/>
            </w:tcBorders>
            <w:vAlign w:val="top"/>
          </w:tcPr>
          <w:p>
            <w:pPr>
              <w:spacing w:line="284" w:lineRule="auto"/>
              <w:rPr>
                <w:rFonts w:ascii="Arial"/>
                <w:sz w:val="21"/>
              </w:rPr>
            </w:pPr>
          </w:p>
          <w:p>
            <w:pPr>
              <w:spacing w:before="65" w:line="227" w:lineRule="auto"/>
              <w:ind w:left="110"/>
              <w:rPr>
                <w:rFonts w:ascii="宋体" w:hAnsi="宋体" w:eastAsia="宋体" w:cs="宋体"/>
                <w:sz w:val="20"/>
                <w:szCs w:val="20"/>
              </w:rPr>
            </w:pPr>
            <w:r>
              <w:rPr>
                <w:rFonts w:ascii="宋体" w:hAnsi="宋体" w:eastAsia="宋体" w:cs="宋体"/>
                <w:spacing w:val="16"/>
                <w:sz w:val="20"/>
                <w:szCs w:val="20"/>
              </w:rPr>
              <w:t>改变</w:t>
            </w:r>
            <w:r>
              <w:rPr>
                <w:rFonts w:ascii="宋体" w:hAnsi="宋体" w:eastAsia="宋体" w:cs="宋体"/>
                <w:spacing w:val="10"/>
                <w:sz w:val="20"/>
                <w:szCs w:val="20"/>
              </w:rPr>
              <w:t>竞</w:t>
            </w:r>
            <w:r>
              <w:rPr>
                <w:rFonts w:ascii="宋体" w:hAnsi="宋体" w:eastAsia="宋体" w:cs="宋体"/>
                <w:spacing w:val="8"/>
                <w:sz w:val="20"/>
                <w:szCs w:val="20"/>
              </w:rPr>
              <w:t>争性谈判文件提供的工程量清单的计量单位；</w:t>
            </w:r>
          </w:p>
        </w:tc>
        <w:tc>
          <w:tcPr>
            <w:tcW w:w="583" w:type="dxa"/>
            <w:tcBorders>
              <w:left w:val="single" w:color="000000" w:sz="4" w:space="0"/>
            </w:tcBorders>
            <w:vAlign w:val="top"/>
          </w:tcPr>
          <w:p>
            <w:pPr>
              <w:rPr>
                <w:rFonts w:ascii="Arial"/>
                <w:sz w:val="21"/>
              </w:rPr>
            </w:pPr>
          </w:p>
        </w:tc>
        <w:tc>
          <w:tcPr>
            <w:tcW w:w="791"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90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83" w:type="dxa"/>
            <w:tcBorders>
              <w:left w:val="single" w:color="000000" w:sz="4" w:space="0"/>
              <w:right w:val="single" w:color="000000" w:sz="4" w:space="0"/>
            </w:tcBorders>
            <w:vAlign w:val="top"/>
          </w:tcPr>
          <w:p>
            <w:pPr>
              <w:spacing w:line="469" w:lineRule="auto"/>
              <w:rPr>
                <w:rFonts w:ascii="Arial"/>
                <w:sz w:val="21"/>
              </w:rPr>
            </w:pPr>
          </w:p>
          <w:p>
            <w:pPr>
              <w:spacing w:before="72" w:line="185" w:lineRule="auto"/>
              <w:ind w:left="232"/>
              <w:rPr>
                <w:rFonts w:ascii="宋体" w:hAnsi="宋体" w:eastAsia="宋体" w:cs="宋体"/>
                <w:sz w:val="22"/>
                <w:szCs w:val="22"/>
              </w:rPr>
            </w:pPr>
            <w:r>
              <w:rPr>
                <w:rFonts w:ascii="宋体" w:hAnsi="宋体" w:eastAsia="宋体" w:cs="宋体"/>
                <w:sz w:val="22"/>
                <w:szCs w:val="22"/>
              </w:rPr>
              <w:t>6</w:t>
            </w:r>
          </w:p>
        </w:tc>
        <w:tc>
          <w:tcPr>
            <w:tcW w:w="6634" w:type="dxa"/>
            <w:tcBorders>
              <w:left w:val="single" w:color="000000" w:sz="4" w:space="0"/>
              <w:right w:val="single" w:color="000000" w:sz="4" w:space="0"/>
            </w:tcBorders>
            <w:vAlign w:val="top"/>
          </w:tcPr>
          <w:p>
            <w:pPr>
              <w:spacing w:before="38" w:line="377" w:lineRule="auto"/>
              <w:ind w:left="114" w:right="97" w:hanging="13"/>
              <w:rPr>
                <w:rFonts w:ascii="宋体" w:hAnsi="宋体" w:eastAsia="宋体" w:cs="宋体"/>
                <w:sz w:val="20"/>
                <w:szCs w:val="20"/>
              </w:rPr>
            </w:pPr>
            <w:r>
              <w:rPr>
                <w:rFonts w:ascii="宋体" w:hAnsi="宋体" w:eastAsia="宋体" w:cs="宋体"/>
                <w:spacing w:val="14"/>
                <w:sz w:val="20"/>
                <w:szCs w:val="20"/>
              </w:rPr>
              <w:t>将</w:t>
            </w:r>
            <w:r>
              <w:rPr>
                <w:rFonts w:ascii="宋体" w:hAnsi="宋体" w:eastAsia="宋体" w:cs="宋体"/>
                <w:spacing w:val="8"/>
                <w:sz w:val="20"/>
                <w:szCs w:val="20"/>
              </w:rPr>
              <w:t>工</w:t>
            </w:r>
            <w:r>
              <w:rPr>
                <w:rFonts w:ascii="宋体" w:hAnsi="宋体" w:eastAsia="宋体" w:cs="宋体"/>
                <w:spacing w:val="7"/>
                <w:sz w:val="20"/>
                <w:szCs w:val="20"/>
              </w:rPr>
              <w:t>程排污费、社会保障费、住房公积金、危险作业意外伤害保险等规</w:t>
            </w:r>
            <w:r>
              <w:rPr>
                <w:rFonts w:ascii="宋体" w:hAnsi="宋体" w:eastAsia="宋体" w:cs="宋体"/>
                <w:sz w:val="20"/>
                <w:szCs w:val="20"/>
              </w:rPr>
              <w:t xml:space="preserve"> </w:t>
            </w:r>
            <w:r>
              <w:rPr>
                <w:rFonts w:ascii="宋体" w:hAnsi="宋体" w:eastAsia="宋体" w:cs="宋体"/>
                <w:spacing w:val="7"/>
                <w:sz w:val="20"/>
                <w:szCs w:val="20"/>
              </w:rPr>
              <w:t>费和营业税、城市维护建设税、教育费附加等税金，以及安全文明施</w:t>
            </w:r>
            <w:r>
              <w:rPr>
                <w:rFonts w:ascii="宋体" w:hAnsi="宋体" w:eastAsia="宋体" w:cs="宋体"/>
                <w:spacing w:val="2"/>
                <w:sz w:val="20"/>
                <w:szCs w:val="20"/>
              </w:rPr>
              <w:t>工</w:t>
            </w:r>
          </w:p>
          <w:p>
            <w:pPr>
              <w:spacing w:line="227" w:lineRule="auto"/>
              <w:ind w:left="114"/>
              <w:rPr>
                <w:rFonts w:ascii="宋体" w:hAnsi="宋体" w:eastAsia="宋体" w:cs="宋体"/>
                <w:sz w:val="20"/>
                <w:szCs w:val="20"/>
              </w:rPr>
            </w:pPr>
            <w:r>
              <w:rPr>
                <w:rFonts w:ascii="宋体" w:hAnsi="宋体" w:eastAsia="宋体" w:cs="宋体"/>
                <w:spacing w:val="8"/>
                <w:sz w:val="20"/>
                <w:szCs w:val="20"/>
              </w:rPr>
              <w:t>费列入招标投标竞争性费用的</w:t>
            </w:r>
            <w:r>
              <w:rPr>
                <w:rFonts w:ascii="宋体" w:hAnsi="宋体" w:eastAsia="宋体" w:cs="宋体"/>
                <w:spacing w:val="5"/>
                <w:sz w:val="20"/>
                <w:szCs w:val="20"/>
              </w:rPr>
              <w:t>；</w:t>
            </w:r>
          </w:p>
        </w:tc>
        <w:tc>
          <w:tcPr>
            <w:tcW w:w="583" w:type="dxa"/>
            <w:tcBorders>
              <w:left w:val="single" w:color="000000" w:sz="4" w:space="0"/>
              <w:right w:val="single" w:color="000000" w:sz="4" w:space="0"/>
            </w:tcBorders>
            <w:vAlign w:val="top"/>
          </w:tcPr>
          <w:p>
            <w:pPr>
              <w:rPr>
                <w:rFonts w:ascii="Arial"/>
                <w:sz w:val="21"/>
              </w:rPr>
            </w:pPr>
          </w:p>
        </w:tc>
        <w:tc>
          <w:tcPr>
            <w:tcW w:w="79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0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83" w:type="dxa"/>
            <w:tcBorders>
              <w:left w:val="single" w:color="000000" w:sz="4" w:space="0"/>
              <w:right w:val="single" w:color="000000" w:sz="4" w:space="0"/>
            </w:tcBorders>
            <w:vAlign w:val="top"/>
          </w:tcPr>
          <w:p>
            <w:pPr>
              <w:spacing w:before="250" w:line="184" w:lineRule="auto"/>
              <w:ind w:left="235"/>
              <w:rPr>
                <w:rFonts w:ascii="宋体" w:hAnsi="宋体" w:eastAsia="宋体" w:cs="宋体"/>
                <w:sz w:val="22"/>
                <w:szCs w:val="22"/>
              </w:rPr>
            </w:pPr>
            <w:r>
              <w:rPr>
                <w:rFonts w:ascii="宋体" w:hAnsi="宋体" w:eastAsia="宋体" w:cs="宋体"/>
                <w:sz w:val="22"/>
                <w:szCs w:val="22"/>
              </w:rPr>
              <w:t>7</w:t>
            </w:r>
          </w:p>
        </w:tc>
        <w:tc>
          <w:tcPr>
            <w:tcW w:w="6634" w:type="dxa"/>
            <w:tcBorders>
              <w:left w:val="single" w:color="000000" w:sz="4" w:space="0"/>
              <w:right w:val="single" w:color="000000" w:sz="4" w:space="0"/>
            </w:tcBorders>
            <w:vAlign w:val="top"/>
          </w:tcPr>
          <w:p>
            <w:pPr>
              <w:spacing w:before="220" w:line="228" w:lineRule="auto"/>
              <w:ind w:left="105"/>
              <w:rPr>
                <w:rFonts w:ascii="宋体" w:hAnsi="宋体" w:eastAsia="宋体" w:cs="宋体"/>
                <w:sz w:val="20"/>
                <w:szCs w:val="20"/>
              </w:rPr>
            </w:pPr>
            <w:r>
              <w:rPr>
                <w:rFonts w:ascii="宋体" w:hAnsi="宋体" w:eastAsia="宋体" w:cs="宋体"/>
                <w:spacing w:val="17"/>
                <w:sz w:val="20"/>
                <w:szCs w:val="20"/>
              </w:rPr>
              <w:t>投</w:t>
            </w:r>
            <w:r>
              <w:rPr>
                <w:rFonts w:ascii="宋体" w:hAnsi="宋体" w:eastAsia="宋体" w:cs="宋体"/>
                <w:spacing w:val="9"/>
                <w:sz w:val="20"/>
                <w:szCs w:val="20"/>
              </w:rPr>
              <w:t>标人名称、组织机构与资格预审时不符，涉嫌以他人名义投标的；</w:t>
            </w:r>
          </w:p>
        </w:tc>
        <w:tc>
          <w:tcPr>
            <w:tcW w:w="583" w:type="dxa"/>
            <w:tcBorders>
              <w:left w:val="single" w:color="000000" w:sz="4" w:space="0"/>
              <w:right w:val="single" w:color="000000" w:sz="4" w:space="0"/>
            </w:tcBorders>
            <w:vAlign w:val="top"/>
          </w:tcPr>
          <w:p>
            <w:pPr>
              <w:rPr>
                <w:rFonts w:ascii="Arial"/>
                <w:sz w:val="21"/>
              </w:rPr>
            </w:pPr>
          </w:p>
        </w:tc>
        <w:tc>
          <w:tcPr>
            <w:tcW w:w="79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0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83" w:type="dxa"/>
            <w:tcBorders>
              <w:left w:val="single" w:color="000000" w:sz="4" w:space="0"/>
              <w:right w:val="single" w:color="000000" w:sz="4" w:space="0"/>
            </w:tcBorders>
            <w:vAlign w:val="top"/>
          </w:tcPr>
          <w:p>
            <w:pPr>
              <w:spacing w:before="311" w:line="185" w:lineRule="auto"/>
              <w:ind w:left="231"/>
              <w:rPr>
                <w:rFonts w:ascii="宋体" w:hAnsi="宋体" w:eastAsia="宋体" w:cs="宋体"/>
                <w:sz w:val="22"/>
                <w:szCs w:val="22"/>
              </w:rPr>
            </w:pPr>
            <w:r>
              <w:rPr>
                <w:rFonts w:ascii="宋体" w:hAnsi="宋体" w:eastAsia="宋体" w:cs="宋体"/>
                <w:sz w:val="22"/>
                <w:szCs w:val="22"/>
              </w:rPr>
              <w:t>8</w:t>
            </w:r>
          </w:p>
        </w:tc>
        <w:tc>
          <w:tcPr>
            <w:tcW w:w="6634" w:type="dxa"/>
            <w:tcBorders>
              <w:left w:val="single" w:color="000000" w:sz="4" w:space="0"/>
              <w:right w:val="single" w:color="000000" w:sz="4" w:space="0"/>
            </w:tcBorders>
            <w:vAlign w:val="top"/>
          </w:tcPr>
          <w:p>
            <w:pPr>
              <w:spacing w:before="282" w:line="228" w:lineRule="auto"/>
              <w:ind w:left="105"/>
              <w:rPr>
                <w:rFonts w:ascii="宋体" w:hAnsi="宋体" w:eastAsia="宋体" w:cs="宋体"/>
                <w:sz w:val="20"/>
                <w:szCs w:val="20"/>
              </w:rPr>
            </w:pPr>
            <w:r>
              <w:rPr>
                <w:rFonts w:ascii="宋体" w:hAnsi="宋体" w:eastAsia="宋体" w:cs="宋体"/>
                <w:spacing w:val="9"/>
                <w:sz w:val="20"/>
                <w:szCs w:val="20"/>
              </w:rPr>
              <w:t>投标人之间或者投标人与招标人串通投标的</w:t>
            </w:r>
            <w:r>
              <w:rPr>
                <w:rFonts w:ascii="宋体" w:hAnsi="宋体" w:eastAsia="宋体" w:cs="宋体"/>
                <w:spacing w:val="7"/>
                <w:sz w:val="20"/>
                <w:szCs w:val="20"/>
              </w:rPr>
              <w:t>；</w:t>
            </w:r>
          </w:p>
        </w:tc>
        <w:tc>
          <w:tcPr>
            <w:tcW w:w="583" w:type="dxa"/>
            <w:tcBorders>
              <w:left w:val="single" w:color="000000" w:sz="4" w:space="0"/>
              <w:right w:val="single" w:color="000000" w:sz="4" w:space="0"/>
            </w:tcBorders>
            <w:vAlign w:val="top"/>
          </w:tcPr>
          <w:p>
            <w:pPr>
              <w:rPr>
                <w:rFonts w:ascii="Arial"/>
                <w:sz w:val="21"/>
              </w:rPr>
            </w:pPr>
          </w:p>
        </w:tc>
        <w:tc>
          <w:tcPr>
            <w:tcW w:w="79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0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83" w:type="dxa"/>
            <w:tcBorders>
              <w:left w:val="single" w:color="000000" w:sz="4" w:space="0"/>
              <w:right w:val="single" w:color="000000" w:sz="4" w:space="0"/>
            </w:tcBorders>
            <w:vAlign w:val="top"/>
          </w:tcPr>
          <w:p>
            <w:pPr>
              <w:spacing w:before="206" w:line="185" w:lineRule="auto"/>
              <w:ind w:left="231"/>
              <w:rPr>
                <w:rFonts w:ascii="宋体" w:hAnsi="宋体" w:eastAsia="宋体" w:cs="宋体"/>
                <w:sz w:val="22"/>
                <w:szCs w:val="22"/>
              </w:rPr>
            </w:pPr>
            <w:r>
              <w:rPr>
                <w:rFonts w:ascii="宋体" w:hAnsi="宋体" w:eastAsia="宋体" w:cs="宋体"/>
                <w:sz w:val="22"/>
                <w:szCs w:val="22"/>
              </w:rPr>
              <w:t>9</w:t>
            </w:r>
          </w:p>
        </w:tc>
        <w:tc>
          <w:tcPr>
            <w:tcW w:w="6634" w:type="dxa"/>
            <w:tcBorders>
              <w:left w:val="single" w:color="000000" w:sz="4" w:space="0"/>
              <w:right w:val="single" w:color="000000" w:sz="4" w:space="0"/>
            </w:tcBorders>
            <w:vAlign w:val="top"/>
          </w:tcPr>
          <w:p>
            <w:pPr>
              <w:spacing w:before="176" w:line="227" w:lineRule="auto"/>
              <w:ind w:left="126"/>
              <w:rPr>
                <w:rFonts w:ascii="宋体" w:hAnsi="宋体" w:eastAsia="宋体" w:cs="宋体"/>
                <w:sz w:val="20"/>
                <w:szCs w:val="20"/>
              </w:rPr>
            </w:pPr>
            <w:r>
              <w:rPr>
                <w:rFonts w:ascii="宋体" w:hAnsi="宋体" w:eastAsia="宋体" w:cs="宋体"/>
                <w:spacing w:val="13"/>
                <w:sz w:val="20"/>
                <w:szCs w:val="20"/>
              </w:rPr>
              <w:t>以</w:t>
            </w:r>
            <w:r>
              <w:rPr>
                <w:rFonts w:ascii="宋体" w:hAnsi="宋体" w:eastAsia="宋体" w:cs="宋体"/>
                <w:spacing w:val="8"/>
                <w:sz w:val="20"/>
                <w:szCs w:val="20"/>
              </w:rPr>
              <w:t>行贿手段谋取中标或者以其他弄虚作假方式投标的；</w:t>
            </w:r>
          </w:p>
        </w:tc>
        <w:tc>
          <w:tcPr>
            <w:tcW w:w="583" w:type="dxa"/>
            <w:tcBorders>
              <w:left w:val="single" w:color="000000" w:sz="4" w:space="0"/>
              <w:right w:val="single" w:color="000000" w:sz="4" w:space="0"/>
            </w:tcBorders>
            <w:vAlign w:val="top"/>
          </w:tcPr>
          <w:p>
            <w:pPr>
              <w:rPr>
                <w:rFonts w:ascii="Arial"/>
                <w:sz w:val="21"/>
              </w:rPr>
            </w:pPr>
          </w:p>
        </w:tc>
        <w:tc>
          <w:tcPr>
            <w:tcW w:w="79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0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83" w:type="dxa"/>
            <w:tcBorders>
              <w:left w:val="single" w:color="000000" w:sz="4" w:space="0"/>
              <w:right w:val="single" w:color="000000" w:sz="4" w:space="0"/>
            </w:tcBorders>
            <w:vAlign w:val="top"/>
          </w:tcPr>
          <w:p>
            <w:pPr>
              <w:spacing w:before="243" w:line="186" w:lineRule="auto"/>
              <w:ind w:left="191"/>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0</w:t>
            </w:r>
          </w:p>
        </w:tc>
        <w:tc>
          <w:tcPr>
            <w:tcW w:w="6634" w:type="dxa"/>
            <w:tcBorders>
              <w:left w:val="single" w:color="000000" w:sz="4" w:space="0"/>
              <w:right w:val="single" w:color="000000" w:sz="4" w:space="0"/>
            </w:tcBorders>
            <w:vAlign w:val="top"/>
          </w:tcPr>
          <w:p>
            <w:pPr>
              <w:spacing w:before="58" w:line="259" w:lineRule="auto"/>
              <w:ind w:left="103" w:right="97" w:firstLine="2"/>
              <w:rPr>
                <w:rFonts w:ascii="宋体" w:hAnsi="宋体" w:eastAsia="宋体" w:cs="宋体"/>
                <w:sz w:val="20"/>
                <w:szCs w:val="20"/>
              </w:rPr>
            </w:pPr>
            <w:r>
              <w:rPr>
                <w:rFonts w:ascii="宋体" w:hAnsi="宋体" w:eastAsia="宋体" w:cs="宋体"/>
                <w:spacing w:val="10"/>
                <w:sz w:val="20"/>
                <w:szCs w:val="20"/>
              </w:rPr>
              <w:t>履</w:t>
            </w:r>
            <w:r>
              <w:rPr>
                <w:rFonts w:ascii="宋体" w:hAnsi="宋体" w:eastAsia="宋体" w:cs="宋体"/>
                <w:spacing w:val="7"/>
                <w:sz w:val="20"/>
                <w:szCs w:val="20"/>
              </w:rPr>
              <w:t>约担保、违约赔偿、变更工程结算等的承诺，不符合竞争性谈判文件</w:t>
            </w:r>
            <w:r>
              <w:rPr>
                <w:rFonts w:ascii="宋体" w:hAnsi="宋体" w:eastAsia="宋体" w:cs="宋体"/>
                <w:sz w:val="20"/>
                <w:szCs w:val="20"/>
              </w:rPr>
              <w:t xml:space="preserve"> </w:t>
            </w:r>
            <w:r>
              <w:rPr>
                <w:rFonts w:ascii="宋体" w:hAnsi="宋体" w:eastAsia="宋体" w:cs="宋体"/>
                <w:spacing w:val="5"/>
                <w:sz w:val="20"/>
                <w:szCs w:val="20"/>
              </w:rPr>
              <w:t>要求的</w:t>
            </w:r>
            <w:r>
              <w:rPr>
                <w:rFonts w:ascii="宋体" w:hAnsi="宋体" w:eastAsia="宋体" w:cs="宋体"/>
                <w:spacing w:val="4"/>
                <w:sz w:val="20"/>
                <w:szCs w:val="20"/>
              </w:rPr>
              <w:t>；</w:t>
            </w:r>
          </w:p>
        </w:tc>
        <w:tc>
          <w:tcPr>
            <w:tcW w:w="583" w:type="dxa"/>
            <w:tcBorders>
              <w:left w:val="single" w:color="000000" w:sz="4" w:space="0"/>
              <w:right w:val="single" w:color="000000" w:sz="4" w:space="0"/>
            </w:tcBorders>
            <w:vAlign w:val="top"/>
          </w:tcPr>
          <w:p>
            <w:pPr>
              <w:rPr>
                <w:rFonts w:ascii="Arial"/>
                <w:sz w:val="21"/>
              </w:rPr>
            </w:pPr>
          </w:p>
        </w:tc>
        <w:tc>
          <w:tcPr>
            <w:tcW w:w="79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90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83" w:type="dxa"/>
            <w:tcBorders>
              <w:left w:val="single" w:color="000000" w:sz="4" w:space="0"/>
              <w:right w:val="single" w:color="000000" w:sz="4" w:space="0"/>
            </w:tcBorders>
            <w:vAlign w:val="top"/>
          </w:tcPr>
          <w:p>
            <w:pPr>
              <w:spacing w:line="266" w:lineRule="auto"/>
              <w:rPr>
                <w:rFonts w:ascii="Arial"/>
                <w:sz w:val="21"/>
              </w:rPr>
            </w:pPr>
          </w:p>
          <w:p>
            <w:pPr>
              <w:spacing w:before="71" w:line="187" w:lineRule="auto"/>
              <w:ind w:left="191"/>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1</w:t>
            </w:r>
          </w:p>
        </w:tc>
        <w:tc>
          <w:tcPr>
            <w:tcW w:w="6634" w:type="dxa"/>
            <w:tcBorders>
              <w:left w:val="single" w:color="000000" w:sz="4" w:space="0"/>
              <w:right w:val="single" w:color="000000" w:sz="4" w:space="0"/>
            </w:tcBorders>
            <w:vAlign w:val="top"/>
          </w:tcPr>
          <w:p>
            <w:pPr>
              <w:spacing w:before="39" w:line="408" w:lineRule="exact"/>
              <w:ind w:left="103"/>
              <w:rPr>
                <w:rFonts w:ascii="宋体" w:hAnsi="宋体" w:eastAsia="宋体" w:cs="宋体"/>
                <w:sz w:val="20"/>
                <w:szCs w:val="20"/>
              </w:rPr>
            </w:pPr>
            <w:r>
              <w:rPr>
                <w:rFonts w:ascii="宋体" w:hAnsi="宋体" w:eastAsia="宋体" w:cs="宋体"/>
                <w:spacing w:val="14"/>
                <w:position w:val="15"/>
                <w:sz w:val="20"/>
                <w:szCs w:val="20"/>
              </w:rPr>
              <w:t>提</w:t>
            </w:r>
            <w:r>
              <w:rPr>
                <w:rFonts w:ascii="宋体" w:hAnsi="宋体" w:eastAsia="宋体" w:cs="宋体"/>
                <w:spacing w:val="8"/>
                <w:position w:val="15"/>
                <w:sz w:val="20"/>
                <w:szCs w:val="20"/>
              </w:rPr>
              <w:t>供</w:t>
            </w:r>
            <w:r>
              <w:rPr>
                <w:rFonts w:ascii="宋体" w:hAnsi="宋体" w:eastAsia="宋体" w:cs="宋体"/>
                <w:spacing w:val="7"/>
                <w:position w:val="15"/>
                <w:sz w:val="20"/>
                <w:szCs w:val="20"/>
              </w:rPr>
              <w:t>的施工组织设计方案、技术措施等不能证明其未以低于生产成本投</w:t>
            </w:r>
          </w:p>
          <w:p>
            <w:pPr>
              <w:spacing w:line="228" w:lineRule="auto"/>
              <w:ind w:left="103"/>
              <w:rPr>
                <w:rFonts w:ascii="宋体" w:hAnsi="宋体" w:eastAsia="宋体" w:cs="宋体"/>
                <w:sz w:val="20"/>
                <w:szCs w:val="20"/>
              </w:rPr>
            </w:pPr>
            <w:r>
              <w:rPr>
                <w:rFonts w:ascii="宋体" w:hAnsi="宋体" w:eastAsia="宋体" w:cs="宋体"/>
                <w:spacing w:val="3"/>
                <w:sz w:val="20"/>
                <w:szCs w:val="20"/>
              </w:rPr>
              <w:t>标的</w:t>
            </w:r>
            <w:r>
              <w:rPr>
                <w:rFonts w:ascii="宋体" w:hAnsi="宋体" w:eastAsia="宋体" w:cs="宋体"/>
                <w:spacing w:val="2"/>
                <w:sz w:val="20"/>
                <w:szCs w:val="20"/>
              </w:rPr>
              <w:t>。</w:t>
            </w:r>
          </w:p>
        </w:tc>
        <w:tc>
          <w:tcPr>
            <w:tcW w:w="583" w:type="dxa"/>
            <w:tcBorders>
              <w:left w:val="single" w:color="000000" w:sz="4" w:space="0"/>
              <w:right w:val="single" w:color="000000" w:sz="4" w:space="0"/>
            </w:tcBorders>
            <w:vAlign w:val="top"/>
          </w:tcPr>
          <w:p>
            <w:pPr>
              <w:rPr>
                <w:rFonts w:ascii="Arial"/>
                <w:sz w:val="21"/>
              </w:rPr>
            </w:pPr>
          </w:p>
        </w:tc>
        <w:tc>
          <w:tcPr>
            <w:tcW w:w="79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908" w:type="dxa"/>
            <w:vMerge w:val="continue"/>
            <w:tcBorders>
              <w:top w:val="nil"/>
              <w:left w:val="single" w:color="000000" w:sz="10" w:space="0"/>
              <w:right w:val="single" w:color="000000" w:sz="4" w:space="0"/>
            </w:tcBorders>
            <w:textDirection w:val="tbRlV"/>
            <w:vAlign w:val="top"/>
          </w:tcPr>
          <w:p>
            <w:pPr>
              <w:rPr>
                <w:rFonts w:ascii="Arial"/>
                <w:sz w:val="21"/>
              </w:rPr>
            </w:pPr>
          </w:p>
        </w:tc>
        <w:tc>
          <w:tcPr>
            <w:tcW w:w="7217" w:type="dxa"/>
            <w:gridSpan w:val="2"/>
            <w:tcBorders>
              <w:left w:val="single" w:color="000000" w:sz="4" w:space="0"/>
              <w:right w:val="single" w:color="000000" w:sz="4" w:space="0"/>
            </w:tcBorders>
            <w:vAlign w:val="top"/>
          </w:tcPr>
          <w:p>
            <w:pPr>
              <w:spacing w:before="53" w:line="222" w:lineRule="auto"/>
              <w:ind w:left="2626"/>
              <w:rPr>
                <w:rFonts w:ascii="宋体" w:hAnsi="宋体" w:eastAsia="宋体" w:cs="宋体"/>
                <w:sz w:val="22"/>
                <w:szCs w:val="22"/>
              </w:rPr>
            </w:pPr>
            <w:r>
              <w:rPr>
                <w:rFonts w:ascii="宋体" w:hAnsi="宋体" w:eastAsia="宋体" w:cs="宋体"/>
                <w:spacing w:val="-2"/>
                <w:sz w:val="22"/>
                <w:szCs w:val="22"/>
              </w:rPr>
              <w:t>结论：是</w:t>
            </w:r>
            <w:r>
              <w:rPr>
                <w:rFonts w:ascii="宋体" w:hAnsi="宋体" w:eastAsia="宋体" w:cs="宋体"/>
                <w:spacing w:val="-1"/>
                <w:sz w:val="22"/>
                <w:szCs w:val="22"/>
              </w:rPr>
              <w:t>否通过评审</w:t>
            </w:r>
          </w:p>
        </w:tc>
        <w:tc>
          <w:tcPr>
            <w:tcW w:w="583" w:type="dxa"/>
            <w:tcBorders>
              <w:left w:val="single" w:color="000000" w:sz="4" w:space="0"/>
              <w:right w:val="single" w:color="000000" w:sz="4" w:space="0"/>
            </w:tcBorders>
            <w:vAlign w:val="top"/>
          </w:tcPr>
          <w:p>
            <w:pPr>
              <w:rPr>
                <w:rFonts w:ascii="Arial"/>
                <w:sz w:val="21"/>
              </w:rPr>
            </w:pPr>
          </w:p>
        </w:tc>
        <w:tc>
          <w:tcPr>
            <w:tcW w:w="791" w:type="dxa"/>
            <w:tcBorders>
              <w:left w:val="single" w:color="000000" w:sz="4" w:space="0"/>
              <w:right w:val="single" w:color="000000" w:sz="10" w:space="0"/>
            </w:tcBorders>
            <w:vAlign w:val="top"/>
          </w:tcPr>
          <w:p>
            <w:pPr>
              <w:rPr>
                <w:rFonts w:ascii="Arial"/>
                <w:sz w:val="21"/>
              </w:rPr>
            </w:pPr>
          </w:p>
        </w:tc>
      </w:tr>
    </w:tbl>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sectPr>
          <w:footerReference r:id="rId9" w:type="default"/>
          <w:pgSz w:w="11906" w:h="16839"/>
          <w:pgMar w:top="400" w:right="1495" w:bottom="1091" w:left="885" w:header="0" w:footer="931" w:gutter="0"/>
          <w:cols w:space="720" w:num="1"/>
        </w:sectPr>
      </w:pPr>
    </w:p>
    <w:p>
      <w:pPr>
        <w:snapToGrid/>
        <w:spacing w:beforeAutospacing="0" w:afterAutospacing="0" w:line="560" w:lineRule="exact"/>
        <w:ind w:left="0" w:leftChars="0" w:firstLine="504" w:firstLineChars="200"/>
        <w:rPr>
          <w:rFonts w:ascii="仿宋" w:hAnsi="宋体" w:eastAsia="仿宋" w:cs="宋体"/>
          <w:color w:val="auto"/>
          <w:sz w:val="24"/>
          <w:szCs w:val="20"/>
        </w:rPr>
      </w:pPr>
      <w:r>
        <w:rPr>
          <w:rFonts w:ascii="仿宋" w:hAnsi="宋体" w:eastAsia="仿宋" w:cs="宋体"/>
          <w:color w:val="auto"/>
          <w:spacing w:val="6"/>
          <w:sz w:val="24"/>
          <w:szCs w:val="22"/>
          <w14:textOutline w14:w="4013" w14:cap="sq" w14:cmpd="sng">
            <w14:solidFill>
              <w14:srgbClr w14:val="000000"/>
            </w14:solidFill>
            <w14:prstDash w14:val="solid"/>
            <w14:bevel/>
          </w14:textOutline>
        </w:rPr>
        <w:t>28</w:t>
      </w:r>
      <w:r>
        <w:rPr>
          <w:rFonts w:ascii="仿宋" w:hAnsi="宋体" w:eastAsia="仿宋" w:cs="宋体"/>
          <w:color w:val="auto"/>
          <w:spacing w:val="6"/>
          <w:sz w:val="24"/>
          <w:szCs w:val="22"/>
        </w:rPr>
        <w:t xml:space="preserve"> </w:t>
      </w:r>
      <w:r>
        <w:rPr>
          <w:rFonts w:ascii="仿宋" w:hAnsi="宋体" w:eastAsia="仿宋" w:cs="宋体"/>
          <w:color w:val="auto"/>
          <w:spacing w:val="6"/>
          <w:sz w:val="24"/>
          <w:szCs w:val="20"/>
          <w14:textOutline w14:w="3795" w14:cap="sq" w14:cmpd="sng">
            <w14:solidFill>
              <w14:srgbClr w14:val="000000"/>
            </w14:solidFill>
            <w14:prstDash w14:val="solid"/>
            <w14:bevel/>
          </w14:textOutline>
        </w:rPr>
        <w:t>经评审的最低投标价法—技术标评审标准</w:t>
      </w:r>
    </w:p>
    <w:p>
      <w:pPr>
        <w:snapToGrid/>
        <w:spacing w:beforeAutospacing="0" w:afterAutospacing="0" w:line="560" w:lineRule="exact"/>
        <w:ind w:left="0" w:leftChars="0" w:firstLine="0"/>
        <w:rPr>
          <w:rFonts w:ascii="仿宋" w:eastAsia="仿宋"/>
          <w:color w:val="auto"/>
          <w:sz w:val="24"/>
        </w:rPr>
      </w:pPr>
    </w:p>
    <w:tbl>
      <w:tblPr>
        <w:tblStyle w:val="9"/>
        <w:tblW w:w="9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540"/>
        <w:gridCol w:w="3958"/>
        <w:gridCol w:w="539"/>
        <w:gridCol w:w="539"/>
        <w:gridCol w:w="539"/>
        <w:gridCol w:w="539"/>
        <w:gridCol w:w="539"/>
        <w:gridCol w:w="540"/>
        <w:gridCol w:w="539"/>
        <w:gridCol w:w="5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52" w:type="dxa"/>
            <w:vMerge w:val="restart"/>
            <w:tcBorders>
              <w:bottom w:val="nil"/>
            </w:tcBorders>
            <w:vAlign w:val="top"/>
          </w:tcPr>
          <w:p>
            <w:pPr>
              <w:spacing w:line="383" w:lineRule="auto"/>
              <w:rPr>
                <w:rFonts w:ascii="Arial"/>
                <w:sz w:val="21"/>
              </w:rPr>
            </w:pPr>
          </w:p>
          <w:p>
            <w:pPr>
              <w:spacing w:before="65" w:line="228" w:lineRule="auto"/>
              <w:ind w:left="124"/>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项目</w:t>
            </w:r>
          </w:p>
        </w:tc>
        <w:tc>
          <w:tcPr>
            <w:tcW w:w="4498" w:type="dxa"/>
            <w:gridSpan w:val="2"/>
            <w:vMerge w:val="restart"/>
            <w:tcBorders>
              <w:bottom w:val="nil"/>
            </w:tcBorders>
            <w:vAlign w:val="top"/>
          </w:tcPr>
          <w:p>
            <w:pPr>
              <w:spacing w:line="383" w:lineRule="auto"/>
              <w:rPr>
                <w:rFonts w:ascii="Arial"/>
                <w:sz w:val="21"/>
              </w:rPr>
            </w:pPr>
          </w:p>
          <w:p>
            <w:pPr>
              <w:spacing w:before="65" w:line="228" w:lineRule="auto"/>
              <w:ind w:left="1515"/>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评</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审</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内</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容</w:t>
            </w:r>
          </w:p>
        </w:tc>
        <w:tc>
          <w:tcPr>
            <w:tcW w:w="4318" w:type="dxa"/>
            <w:gridSpan w:val="8"/>
            <w:vAlign w:val="top"/>
          </w:tcPr>
          <w:p>
            <w:pPr>
              <w:spacing w:before="74" w:line="228" w:lineRule="auto"/>
              <w:ind w:left="1852"/>
              <w:rPr>
                <w:rFonts w:ascii="宋体" w:hAnsi="宋体" w:eastAsia="宋体" w:cs="宋体"/>
                <w:sz w:val="20"/>
                <w:szCs w:val="20"/>
              </w:rPr>
            </w:pPr>
            <w:r>
              <w:rPr>
                <w:rFonts w:ascii="宋体" w:hAnsi="宋体" w:eastAsia="宋体" w:cs="宋体"/>
                <w:spacing w:val="6"/>
                <w:sz w:val="20"/>
                <w:szCs w:val="20"/>
              </w:rPr>
              <w:t>投标人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2" w:type="dxa"/>
            <w:vMerge w:val="continue"/>
            <w:tcBorders>
              <w:top w:val="nil"/>
              <w:bottom w:val="nil"/>
            </w:tcBorders>
            <w:vAlign w:val="top"/>
          </w:tcPr>
          <w:p>
            <w:pPr>
              <w:rPr>
                <w:rFonts w:ascii="Arial"/>
                <w:sz w:val="21"/>
              </w:rPr>
            </w:pPr>
          </w:p>
        </w:tc>
        <w:tc>
          <w:tcPr>
            <w:tcW w:w="4498" w:type="dxa"/>
            <w:gridSpan w:val="2"/>
            <w:vMerge w:val="continue"/>
            <w:tcBorders>
              <w:top w:val="nil"/>
              <w:bottom w:val="nil"/>
            </w:tcBorders>
            <w:vAlign w:val="top"/>
          </w:tcPr>
          <w:p>
            <w:pPr>
              <w:rPr>
                <w:rFonts w:ascii="Arial"/>
                <w:sz w:val="21"/>
              </w:rPr>
            </w:pPr>
          </w:p>
        </w:tc>
        <w:tc>
          <w:tcPr>
            <w:tcW w:w="1078" w:type="dxa"/>
            <w:gridSpan w:val="2"/>
            <w:vAlign w:val="top"/>
          </w:tcPr>
          <w:p>
            <w:pPr>
              <w:spacing w:before="95" w:line="194" w:lineRule="auto"/>
              <w:ind w:left="512"/>
              <w:rPr>
                <w:rFonts w:ascii="宋体" w:hAnsi="宋体" w:eastAsia="宋体" w:cs="宋体"/>
                <w:sz w:val="17"/>
                <w:szCs w:val="17"/>
              </w:rPr>
            </w:pPr>
            <w:r>
              <w:rPr>
                <w:rFonts w:ascii="宋体" w:hAnsi="宋体" w:eastAsia="宋体" w:cs="宋体"/>
                <w:sz w:val="17"/>
                <w:szCs w:val="17"/>
              </w:rPr>
              <w:t>1</w:t>
            </w:r>
          </w:p>
        </w:tc>
        <w:tc>
          <w:tcPr>
            <w:tcW w:w="1078" w:type="dxa"/>
            <w:gridSpan w:val="2"/>
            <w:vAlign w:val="top"/>
          </w:tcPr>
          <w:p>
            <w:pPr>
              <w:spacing w:before="95" w:line="194" w:lineRule="auto"/>
              <w:ind w:left="501"/>
              <w:rPr>
                <w:rFonts w:ascii="宋体" w:hAnsi="宋体" w:eastAsia="宋体" w:cs="宋体"/>
                <w:sz w:val="17"/>
                <w:szCs w:val="17"/>
              </w:rPr>
            </w:pPr>
            <w:r>
              <w:rPr>
                <w:rFonts w:ascii="宋体" w:hAnsi="宋体" w:eastAsia="宋体" w:cs="宋体"/>
                <w:sz w:val="17"/>
                <w:szCs w:val="17"/>
              </w:rPr>
              <w:t>2</w:t>
            </w:r>
          </w:p>
        </w:tc>
        <w:tc>
          <w:tcPr>
            <w:tcW w:w="1079" w:type="dxa"/>
            <w:gridSpan w:val="2"/>
            <w:vAlign w:val="top"/>
          </w:tcPr>
          <w:p>
            <w:pPr>
              <w:spacing w:before="96" w:line="192" w:lineRule="auto"/>
              <w:ind w:left="504"/>
              <w:rPr>
                <w:rFonts w:ascii="宋体" w:hAnsi="宋体" w:eastAsia="宋体" w:cs="宋体"/>
                <w:sz w:val="17"/>
                <w:szCs w:val="17"/>
              </w:rPr>
            </w:pPr>
            <w:r>
              <w:rPr>
                <w:rFonts w:ascii="宋体" w:hAnsi="宋体" w:eastAsia="宋体" w:cs="宋体"/>
                <w:sz w:val="17"/>
                <w:szCs w:val="17"/>
              </w:rPr>
              <w:t>3</w:t>
            </w:r>
          </w:p>
        </w:tc>
        <w:tc>
          <w:tcPr>
            <w:tcW w:w="1083" w:type="dxa"/>
            <w:gridSpan w:val="2"/>
            <w:vAlign w:val="top"/>
          </w:tcPr>
          <w:p>
            <w:pPr>
              <w:spacing w:before="97" w:line="192" w:lineRule="auto"/>
              <w:ind w:left="494"/>
              <w:rPr>
                <w:rFonts w:ascii="宋体" w:hAnsi="宋体" w:eastAsia="宋体" w:cs="宋体"/>
                <w:sz w:val="17"/>
                <w:szCs w:val="17"/>
              </w:rPr>
            </w:pPr>
            <w:r>
              <w:rPr>
                <w:rFonts w:ascii="宋体" w:hAnsi="宋体" w:eastAsia="宋体" w:cs="宋体"/>
                <w:spacing w:val="3"/>
                <w:sz w:val="17"/>
                <w:szCs w:val="17"/>
              </w:rPr>
              <w:t>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52" w:type="dxa"/>
            <w:vMerge w:val="continue"/>
            <w:tcBorders>
              <w:top w:val="nil"/>
            </w:tcBorders>
            <w:vAlign w:val="top"/>
          </w:tcPr>
          <w:p>
            <w:pPr>
              <w:rPr>
                <w:rFonts w:ascii="Arial"/>
                <w:sz w:val="21"/>
              </w:rPr>
            </w:pPr>
          </w:p>
        </w:tc>
        <w:tc>
          <w:tcPr>
            <w:tcW w:w="4498" w:type="dxa"/>
            <w:gridSpan w:val="2"/>
            <w:vMerge w:val="continue"/>
            <w:tcBorders>
              <w:top w:val="nil"/>
            </w:tcBorders>
            <w:vAlign w:val="top"/>
          </w:tcPr>
          <w:p>
            <w:pPr>
              <w:rPr>
                <w:rFonts w:ascii="Arial"/>
                <w:sz w:val="21"/>
              </w:rPr>
            </w:pPr>
          </w:p>
        </w:tc>
        <w:tc>
          <w:tcPr>
            <w:tcW w:w="539" w:type="dxa"/>
            <w:vAlign w:val="top"/>
          </w:tcPr>
          <w:p>
            <w:pPr>
              <w:spacing w:before="107" w:line="231" w:lineRule="auto"/>
              <w:ind w:left="172"/>
              <w:rPr>
                <w:rFonts w:ascii="宋体" w:hAnsi="宋体" w:eastAsia="宋体" w:cs="宋体"/>
                <w:sz w:val="20"/>
                <w:szCs w:val="20"/>
              </w:rPr>
            </w:pPr>
            <w:r>
              <w:rPr>
                <w:rFonts w:ascii="宋体" w:hAnsi="宋体" w:eastAsia="宋体" w:cs="宋体"/>
                <w:sz w:val="20"/>
                <w:szCs w:val="20"/>
              </w:rPr>
              <w:t>是</w:t>
            </w:r>
          </w:p>
        </w:tc>
        <w:tc>
          <w:tcPr>
            <w:tcW w:w="539" w:type="dxa"/>
            <w:vAlign w:val="top"/>
          </w:tcPr>
          <w:p>
            <w:pPr>
              <w:spacing w:before="107" w:line="228" w:lineRule="auto"/>
              <w:ind w:left="177"/>
              <w:rPr>
                <w:rFonts w:ascii="宋体" w:hAnsi="宋体" w:eastAsia="宋体" w:cs="宋体"/>
                <w:sz w:val="20"/>
                <w:szCs w:val="20"/>
              </w:rPr>
            </w:pPr>
            <w:r>
              <w:rPr>
                <w:rFonts w:ascii="宋体" w:hAnsi="宋体" w:eastAsia="宋体" w:cs="宋体"/>
                <w:sz w:val="20"/>
                <w:szCs w:val="20"/>
              </w:rPr>
              <w:t>否</w:t>
            </w:r>
          </w:p>
        </w:tc>
        <w:tc>
          <w:tcPr>
            <w:tcW w:w="539" w:type="dxa"/>
            <w:vAlign w:val="top"/>
          </w:tcPr>
          <w:p>
            <w:pPr>
              <w:spacing w:before="107" w:line="231" w:lineRule="auto"/>
              <w:ind w:left="174"/>
              <w:rPr>
                <w:rFonts w:ascii="宋体" w:hAnsi="宋体" w:eastAsia="宋体" w:cs="宋体"/>
                <w:sz w:val="20"/>
                <w:szCs w:val="20"/>
              </w:rPr>
            </w:pPr>
            <w:r>
              <w:rPr>
                <w:rFonts w:ascii="宋体" w:hAnsi="宋体" w:eastAsia="宋体" w:cs="宋体"/>
                <w:sz w:val="20"/>
                <w:szCs w:val="20"/>
              </w:rPr>
              <w:t>是</w:t>
            </w:r>
          </w:p>
        </w:tc>
        <w:tc>
          <w:tcPr>
            <w:tcW w:w="539" w:type="dxa"/>
            <w:vAlign w:val="top"/>
          </w:tcPr>
          <w:p>
            <w:pPr>
              <w:spacing w:before="107" w:line="228" w:lineRule="auto"/>
              <w:ind w:left="179"/>
              <w:rPr>
                <w:rFonts w:ascii="宋体" w:hAnsi="宋体" w:eastAsia="宋体" w:cs="宋体"/>
                <w:sz w:val="20"/>
                <w:szCs w:val="20"/>
              </w:rPr>
            </w:pPr>
            <w:r>
              <w:rPr>
                <w:rFonts w:ascii="宋体" w:hAnsi="宋体" w:eastAsia="宋体" w:cs="宋体"/>
                <w:sz w:val="20"/>
                <w:szCs w:val="20"/>
              </w:rPr>
              <w:t>否</w:t>
            </w:r>
          </w:p>
        </w:tc>
        <w:tc>
          <w:tcPr>
            <w:tcW w:w="539" w:type="dxa"/>
            <w:vAlign w:val="top"/>
          </w:tcPr>
          <w:p>
            <w:pPr>
              <w:spacing w:before="107" w:line="231" w:lineRule="auto"/>
              <w:ind w:left="174"/>
              <w:rPr>
                <w:rFonts w:ascii="宋体" w:hAnsi="宋体" w:eastAsia="宋体" w:cs="宋体"/>
                <w:sz w:val="20"/>
                <w:szCs w:val="20"/>
              </w:rPr>
            </w:pPr>
            <w:r>
              <w:rPr>
                <w:rFonts w:ascii="宋体" w:hAnsi="宋体" w:eastAsia="宋体" w:cs="宋体"/>
                <w:sz w:val="20"/>
                <w:szCs w:val="20"/>
              </w:rPr>
              <w:t>是</w:t>
            </w:r>
          </w:p>
        </w:tc>
        <w:tc>
          <w:tcPr>
            <w:tcW w:w="540" w:type="dxa"/>
            <w:vAlign w:val="top"/>
          </w:tcPr>
          <w:p>
            <w:pPr>
              <w:spacing w:before="107" w:line="228" w:lineRule="auto"/>
              <w:ind w:left="178"/>
              <w:rPr>
                <w:rFonts w:ascii="宋体" w:hAnsi="宋体" w:eastAsia="宋体" w:cs="宋体"/>
                <w:sz w:val="20"/>
                <w:szCs w:val="20"/>
              </w:rPr>
            </w:pPr>
            <w:r>
              <w:rPr>
                <w:rFonts w:ascii="宋体" w:hAnsi="宋体" w:eastAsia="宋体" w:cs="宋体"/>
                <w:sz w:val="20"/>
                <w:szCs w:val="20"/>
              </w:rPr>
              <w:t>否</w:t>
            </w:r>
          </w:p>
        </w:tc>
        <w:tc>
          <w:tcPr>
            <w:tcW w:w="539" w:type="dxa"/>
            <w:vAlign w:val="top"/>
          </w:tcPr>
          <w:p>
            <w:pPr>
              <w:spacing w:before="107" w:line="231" w:lineRule="auto"/>
              <w:ind w:left="175"/>
              <w:rPr>
                <w:rFonts w:ascii="宋体" w:hAnsi="宋体" w:eastAsia="宋体" w:cs="宋体"/>
                <w:sz w:val="20"/>
                <w:szCs w:val="20"/>
              </w:rPr>
            </w:pPr>
            <w:r>
              <w:rPr>
                <w:rFonts w:ascii="宋体" w:hAnsi="宋体" w:eastAsia="宋体" w:cs="宋体"/>
                <w:sz w:val="20"/>
                <w:szCs w:val="20"/>
              </w:rPr>
              <w:t>是</w:t>
            </w:r>
          </w:p>
        </w:tc>
        <w:tc>
          <w:tcPr>
            <w:tcW w:w="544" w:type="dxa"/>
            <w:vAlign w:val="top"/>
          </w:tcPr>
          <w:p>
            <w:pPr>
              <w:spacing w:before="107" w:line="228" w:lineRule="auto"/>
              <w:ind w:left="179"/>
              <w:rPr>
                <w:rFonts w:ascii="宋体" w:hAnsi="宋体" w:eastAsia="宋体" w:cs="宋体"/>
                <w:sz w:val="20"/>
                <w:szCs w:val="20"/>
              </w:rPr>
            </w:pPr>
            <w:r>
              <w:rPr>
                <w:rFonts w:ascii="宋体" w:hAnsi="宋体" w:eastAsia="宋体" w:cs="宋体"/>
                <w:sz w:val="20"/>
                <w:szCs w:val="20"/>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5" w:line="228" w:lineRule="auto"/>
              <w:ind w:left="121"/>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技</w:t>
            </w:r>
            <w:r>
              <w:rPr>
                <w:rFonts w:ascii="宋体" w:hAnsi="宋体" w:eastAsia="宋体" w:cs="宋体"/>
                <w:spacing w:val="5"/>
                <w:sz w:val="20"/>
                <w:szCs w:val="20"/>
                <w14:textOutline w14:w="3795" w14:cap="sq" w14:cmpd="sng">
                  <w14:solidFill>
                    <w14:srgbClr w14:val="000000"/>
                  </w14:solidFill>
                  <w14:prstDash w14:val="solid"/>
                  <w14:bevel/>
                </w14:textOutline>
              </w:rPr>
              <w:t>术</w:t>
            </w:r>
          </w:p>
          <w:p>
            <w:pPr>
              <w:spacing w:before="65" w:line="228" w:lineRule="auto"/>
              <w:ind w:left="121"/>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标</w:t>
            </w:r>
            <w:r>
              <w:rPr>
                <w:rFonts w:ascii="宋体" w:hAnsi="宋体" w:eastAsia="宋体" w:cs="宋体"/>
                <w:spacing w:val="5"/>
                <w:sz w:val="20"/>
                <w:szCs w:val="20"/>
                <w14:textOutline w14:w="3795" w14:cap="sq" w14:cmpd="sng">
                  <w14:solidFill>
                    <w14:srgbClr w14:val="000000"/>
                  </w14:solidFill>
                  <w14:prstDash w14:val="solid"/>
                  <w14:bevel/>
                </w14:textOutline>
              </w:rPr>
              <w:t>评</w:t>
            </w:r>
          </w:p>
          <w:p>
            <w:pPr>
              <w:spacing w:before="65" w:line="228" w:lineRule="auto"/>
              <w:ind w:left="131"/>
              <w:rPr>
                <w:rFonts w:ascii="宋体" w:hAnsi="宋体" w:eastAsia="宋体" w:cs="宋体"/>
                <w:sz w:val="20"/>
                <w:szCs w:val="20"/>
              </w:rPr>
            </w:pPr>
            <w:r>
              <w:rPr>
                <w:rFonts w:ascii="宋体" w:hAnsi="宋体" w:eastAsia="宋体" w:cs="宋体"/>
                <w:spacing w:val="1"/>
                <w:sz w:val="20"/>
                <w:szCs w:val="20"/>
                <w14:textOutline w14:w="3795" w14:cap="sq" w14:cmpd="sng">
                  <w14:solidFill>
                    <w14:srgbClr w14:val="000000"/>
                  </w14:solidFill>
                  <w14:prstDash w14:val="solid"/>
                  <w14:bevel/>
                </w14:textOutline>
              </w:rPr>
              <w:t>审</w:t>
            </w:r>
            <w:r>
              <w:rPr>
                <w:rFonts w:ascii="宋体" w:hAnsi="宋体" w:eastAsia="宋体" w:cs="宋体"/>
                <w:sz w:val="20"/>
                <w:szCs w:val="20"/>
                <w14:textOutline w14:w="3795" w14:cap="sq" w14:cmpd="sng">
                  <w14:solidFill>
                    <w14:srgbClr w14:val="000000"/>
                  </w14:solidFill>
                  <w14:prstDash w14:val="solid"/>
                  <w14:bevel/>
                </w14:textOutline>
              </w:rPr>
              <w:t>标</w:t>
            </w:r>
          </w:p>
          <w:p>
            <w:pPr>
              <w:spacing w:before="64" w:line="229" w:lineRule="auto"/>
              <w:ind w:left="228"/>
              <w:rPr>
                <w:rFonts w:ascii="宋体" w:hAnsi="宋体" w:eastAsia="宋体" w:cs="宋体"/>
                <w:sz w:val="20"/>
                <w:szCs w:val="20"/>
              </w:rPr>
            </w:pPr>
            <w:r>
              <w:rPr>
                <w:rFonts w:ascii="宋体" w:hAnsi="宋体" w:eastAsia="宋体" w:cs="宋体"/>
                <w:sz w:val="20"/>
                <w:szCs w:val="20"/>
                <w14:textOutline w14:w="3795" w14:cap="sq" w14:cmpd="sng">
                  <w14:solidFill>
                    <w14:srgbClr w14:val="000000"/>
                  </w14:solidFill>
                  <w14:prstDash w14:val="solid"/>
                  <w14:bevel/>
                </w14:textOutline>
              </w:rPr>
              <w:t>准</w:t>
            </w:r>
          </w:p>
        </w:tc>
        <w:tc>
          <w:tcPr>
            <w:tcW w:w="540" w:type="dxa"/>
            <w:vAlign w:val="top"/>
          </w:tcPr>
          <w:p>
            <w:pPr>
              <w:spacing w:before="198" w:line="193" w:lineRule="auto"/>
              <w:ind w:left="127"/>
              <w:rPr>
                <w:rFonts w:ascii="宋体" w:hAnsi="宋体" w:eastAsia="宋体" w:cs="宋体"/>
                <w:sz w:val="20"/>
                <w:szCs w:val="20"/>
              </w:rPr>
            </w:pPr>
            <w:r>
              <w:rPr>
                <w:rFonts w:ascii="宋体" w:hAnsi="宋体" w:eastAsia="宋体" w:cs="宋体"/>
                <w:sz w:val="20"/>
                <w:szCs w:val="20"/>
              </w:rPr>
              <w:t>1</w:t>
            </w:r>
          </w:p>
        </w:tc>
        <w:tc>
          <w:tcPr>
            <w:tcW w:w="3958" w:type="dxa"/>
            <w:vAlign w:val="top"/>
          </w:tcPr>
          <w:p>
            <w:pPr>
              <w:spacing w:before="166" w:line="228" w:lineRule="auto"/>
              <w:ind w:left="111"/>
              <w:rPr>
                <w:rFonts w:ascii="宋体" w:hAnsi="宋体" w:eastAsia="宋体" w:cs="宋体"/>
                <w:sz w:val="20"/>
                <w:szCs w:val="20"/>
              </w:rPr>
            </w:pPr>
            <w:r>
              <w:rPr>
                <w:rFonts w:ascii="宋体" w:hAnsi="宋体" w:eastAsia="宋体" w:cs="宋体"/>
                <w:spacing w:val="9"/>
                <w:sz w:val="20"/>
                <w:szCs w:val="20"/>
              </w:rPr>
              <w:t>施工方案与技术措施</w:t>
            </w: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0" w:type="dxa"/>
            <w:vAlign w:val="top"/>
          </w:tcPr>
          <w:p>
            <w:pPr>
              <w:rPr>
                <w:rFonts w:ascii="Arial"/>
                <w:sz w:val="21"/>
              </w:rPr>
            </w:pPr>
          </w:p>
        </w:tc>
        <w:tc>
          <w:tcPr>
            <w:tcW w:w="539" w:type="dxa"/>
            <w:vAlign w:val="top"/>
          </w:tcPr>
          <w:p>
            <w:pPr>
              <w:rPr>
                <w:rFonts w:ascii="Arial"/>
                <w:sz w:val="21"/>
              </w:rPr>
            </w:pPr>
          </w:p>
        </w:tc>
        <w:tc>
          <w:tcPr>
            <w:tcW w:w="5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vAlign w:val="top"/>
          </w:tcPr>
          <w:p>
            <w:pPr>
              <w:rPr>
                <w:rFonts w:ascii="Arial"/>
                <w:sz w:val="21"/>
              </w:rPr>
            </w:pPr>
          </w:p>
        </w:tc>
        <w:tc>
          <w:tcPr>
            <w:tcW w:w="540" w:type="dxa"/>
            <w:vAlign w:val="top"/>
          </w:tcPr>
          <w:p>
            <w:pPr>
              <w:spacing w:before="199" w:line="192" w:lineRule="auto"/>
              <w:ind w:left="114"/>
              <w:rPr>
                <w:rFonts w:ascii="宋体" w:hAnsi="宋体" w:eastAsia="宋体" w:cs="宋体"/>
                <w:sz w:val="20"/>
                <w:szCs w:val="20"/>
              </w:rPr>
            </w:pPr>
            <w:r>
              <w:rPr>
                <w:rFonts w:ascii="宋体" w:hAnsi="宋体" w:eastAsia="宋体" w:cs="宋体"/>
                <w:sz w:val="20"/>
                <w:szCs w:val="20"/>
              </w:rPr>
              <w:t>2</w:t>
            </w:r>
          </w:p>
        </w:tc>
        <w:tc>
          <w:tcPr>
            <w:tcW w:w="3958" w:type="dxa"/>
            <w:vAlign w:val="top"/>
          </w:tcPr>
          <w:p>
            <w:pPr>
              <w:spacing w:before="165" w:line="228" w:lineRule="auto"/>
              <w:ind w:left="113"/>
              <w:rPr>
                <w:rFonts w:ascii="宋体" w:hAnsi="宋体" w:eastAsia="宋体" w:cs="宋体"/>
                <w:sz w:val="20"/>
                <w:szCs w:val="20"/>
              </w:rPr>
            </w:pPr>
            <w:r>
              <w:rPr>
                <w:rFonts w:ascii="宋体" w:hAnsi="宋体" w:eastAsia="宋体" w:cs="宋体"/>
                <w:spacing w:val="9"/>
                <w:sz w:val="20"/>
                <w:szCs w:val="20"/>
              </w:rPr>
              <w:t>质量保证措施和创优计划</w:t>
            </w: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0" w:type="dxa"/>
            <w:vAlign w:val="top"/>
          </w:tcPr>
          <w:p>
            <w:pPr>
              <w:rPr>
                <w:rFonts w:ascii="Arial"/>
                <w:sz w:val="21"/>
              </w:rPr>
            </w:pPr>
          </w:p>
        </w:tc>
        <w:tc>
          <w:tcPr>
            <w:tcW w:w="539" w:type="dxa"/>
            <w:vAlign w:val="top"/>
          </w:tcPr>
          <w:p>
            <w:pPr>
              <w:rPr>
                <w:rFonts w:ascii="Arial"/>
                <w:sz w:val="21"/>
              </w:rPr>
            </w:pPr>
          </w:p>
        </w:tc>
        <w:tc>
          <w:tcPr>
            <w:tcW w:w="5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vAlign w:val="top"/>
          </w:tcPr>
          <w:p>
            <w:pPr>
              <w:rPr>
                <w:rFonts w:ascii="Arial"/>
                <w:sz w:val="21"/>
              </w:rPr>
            </w:pPr>
          </w:p>
        </w:tc>
        <w:tc>
          <w:tcPr>
            <w:tcW w:w="540" w:type="dxa"/>
            <w:vAlign w:val="top"/>
          </w:tcPr>
          <w:p>
            <w:pPr>
              <w:spacing w:before="199" w:line="190" w:lineRule="auto"/>
              <w:ind w:left="116"/>
              <w:rPr>
                <w:rFonts w:ascii="宋体" w:hAnsi="宋体" w:eastAsia="宋体" w:cs="宋体"/>
                <w:sz w:val="20"/>
                <w:szCs w:val="20"/>
              </w:rPr>
            </w:pPr>
            <w:r>
              <w:rPr>
                <w:rFonts w:ascii="宋体" w:hAnsi="宋体" w:eastAsia="宋体" w:cs="宋体"/>
                <w:sz w:val="20"/>
                <w:szCs w:val="20"/>
              </w:rPr>
              <w:t>3</w:t>
            </w:r>
          </w:p>
        </w:tc>
        <w:tc>
          <w:tcPr>
            <w:tcW w:w="3958" w:type="dxa"/>
            <w:vAlign w:val="top"/>
          </w:tcPr>
          <w:p>
            <w:pPr>
              <w:spacing w:before="166" w:line="228" w:lineRule="auto"/>
              <w:ind w:left="111"/>
              <w:rPr>
                <w:rFonts w:ascii="宋体" w:hAnsi="宋体" w:eastAsia="宋体" w:cs="宋体"/>
                <w:sz w:val="20"/>
                <w:szCs w:val="20"/>
              </w:rPr>
            </w:pPr>
            <w:r>
              <w:rPr>
                <w:rFonts w:ascii="宋体" w:hAnsi="宋体" w:eastAsia="宋体" w:cs="宋体"/>
                <w:spacing w:val="11"/>
                <w:sz w:val="20"/>
                <w:szCs w:val="20"/>
              </w:rPr>
              <w:t>施</w:t>
            </w:r>
            <w:r>
              <w:rPr>
                <w:rFonts w:ascii="宋体" w:hAnsi="宋体" w:eastAsia="宋体" w:cs="宋体"/>
                <w:spacing w:val="9"/>
                <w:sz w:val="20"/>
                <w:szCs w:val="20"/>
              </w:rPr>
              <w:t>工总进度计划及保证措施</w:t>
            </w: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0" w:type="dxa"/>
            <w:vAlign w:val="top"/>
          </w:tcPr>
          <w:p>
            <w:pPr>
              <w:rPr>
                <w:rFonts w:ascii="Arial"/>
                <w:sz w:val="21"/>
              </w:rPr>
            </w:pPr>
          </w:p>
        </w:tc>
        <w:tc>
          <w:tcPr>
            <w:tcW w:w="539" w:type="dxa"/>
            <w:vAlign w:val="top"/>
          </w:tcPr>
          <w:p>
            <w:pPr>
              <w:rPr>
                <w:rFonts w:ascii="Arial"/>
                <w:sz w:val="21"/>
              </w:rPr>
            </w:pPr>
          </w:p>
        </w:tc>
        <w:tc>
          <w:tcPr>
            <w:tcW w:w="5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vAlign w:val="top"/>
          </w:tcPr>
          <w:p>
            <w:pPr>
              <w:rPr>
                <w:rFonts w:ascii="Arial"/>
                <w:sz w:val="21"/>
              </w:rPr>
            </w:pPr>
          </w:p>
        </w:tc>
        <w:tc>
          <w:tcPr>
            <w:tcW w:w="540" w:type="dxa"/>
            <w:vAlign w:val="top"/>
          </w:tcPr>
          <w:p>
            <w:pPr>
              <w:spacing w:before="198" w:line="192" w:lineRule="auto"/>
              <w:ind w:left="111"/>
              <w:rPr>
                <w:rFonts w:ascii="宋体" w:hAnsi="宋体" w:eastAsia="宋体" w:cs="宋体"/>
                <w:sz w:val="20"/>
                <w:szCs w:val="20"/>
              </w:rPr>
            </w:pPr>
            <w:r>
              <w:rPr>
                <w:rFonts w:ascii="宋体" w:hAnsi="宋体" w:eastAsia="宋体" w:cs="宋体"/>
                <w:sz w:val="20"/>
                <w:szCs w:val="20"/>
              </w:rPr>
              <w:t>4</w:t>
            </w:r>
          </w:p>
        </w:tc>
        <w:tc>
          <w:tcPr>
            <w:tcW w:w="3958" w:type="dxa"/>
            <w:vAlign w:val="top"/>
          </w:tcPr>
          <w:p>
            <w:pPr>
              <w:spacing w:before="165" w:line="228" w:lineRule="auto"/>
              <w:ind w:left="111"/>
              <w:rPr>
                <w:rFonts w:ascii="宋体" w:hAnsi="宋体" w:eastAsia="宋体" w:cs="宋体"/>
                <w:sz w:val="20"/>
                <w:szCs w:val="20"/>
              </w:rPr>
            </w:pPr>
            <w:r>
              <w:rPr>
                <w:rFonts w:ascii="宋体" w:hAnsi="宋体" w:eastAsia="宋体" w:cs="宋体"/>
                <w:spacing w:val="9"/>
                <w:sz w:val="20"/>
                <w:szCs w:val="20"/>
              </w:rPr>
              <w:t>施工安全措施计</w:t>
            </w:r>
            <w:r>
              <w:rPr>
                <w:rFonts w:ascii="宋体" w:hAnsi="宋体" w:eastAsia="宋体" w:cs="宋体"/>
                <w:spacing w:val="7"/>
                <w:sz w:val="20"/>
                <w:szCs w:val="20"/>
              </w:rPr>
              <w:t>划</w:t>
            </w: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0" w:type="dxa"/>
            <w:vAlign w:val="top"/>
          </w:tcPr>
          <w:p>
            <w:pPr>
              <w:rPr>
                <w:rFonts w:ascii="Arial"/>
                <w:sz w:val="21"/>
              </w:rPr>
            </w:pPr>
          </w:p>
        </w:tc>
        <w:tc>
          <w:tcPr>
            <w:tcW w:w="539" w:type="dxa"/>
            <w:vAlign w:val="top"/>
          </w:tcPr>
          <w:p>
            <w:pPr>
              <w:rPr>
                <w:rFonts w:ascii="Arial"/>
                <w:sz w:val="21"/>
              </w:rPr>
            </w:pPr>
          </w:p>
        </w:tc>
        <w:tc>
          <w:tcPr>
            <w:tcW w:w="5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vAlign w:val="top"/>
          </w:tcPr>
          <w:p>
            <w:pPr>
              <w:rPr>
                <w:rFonts w:ascii="Arial"/>
                <w:sz w:val="21"/>
              </w:rPr>
            </w:pPr>
          </w:p>
        </w:tc>
        <w:tc>
          <w:tcPr>
            <w:tcW w:w="540" w:type="dxa"/>
            <w:vAlign w:val="top"/>
          </w:tcPr>
          <w:p>
            <w:pPr>
              <w:spacing w:before="201" w:line="189" w:lineRule="auto"/>
              <w:ind w:left="116"/>
              <w:rPr>
                <w:rFonts w:ascii="宋体" w:hAnsi="宋体" w:eastAsia="宋体" w:cs="宋体"/>
                <w:sz w:val="20"/>
                <w:szCs w:val="20"/>
              </w:rPr>
            </w:pPr>
            <w:r>
              <w:rPr>
                <w:rFonts w:ascii="宋体" w:hAnsi="宋体" w:eastAsia="宋体" w:cs="宋体"/>
                <w:sz w:val="20"/>
                <w:szCs w:val="20"/>
              </w:rPr>
              <w:t>5</w:t>
            </w:r>
          </w:p>
        </w:tc>
        <w:tc>
          <w:tcPr>
            <w:tcW w:w="3958" w:type="dxa"/>
            <w:vAlign w:val="top"/>
          </w:tcPr>
          <w:p>
            <w:pPr>
              <w:spacing w:before="167" w:line="228" w:lineRule="auto"/>
              <w:ind w:left="114"/>
              <w:rPr>
                <w:rFonts w:ascii="宋体" w:hAnsi="宋体" w:eastAsia="宋体" w:cs="宋体"/>
                <w:sz w:val="20"/>
                <w:szCs w:val="20"/>
              </w:rPr>
            </w:pPr>
            <w:r>
              <w:rPr>
                <w:rFonts w:ascii="宋体" w:hAnsi="宋体" w:eastAsia="宋体" w:cs="宋体"/>
                <w:spacing w:val="11"/>
                <w:sz w:val="20"/>
                <w:szCs w:val="20"/>
              </w:rPr>
              <w:t>文</w:t>
            </w:r>
            <w:r>
              <w:rPr>
                <w:rFonts w:ascii="宋体" w:hAnsi="宋体" w:eastAsia="宋体" w:cs="宋体"/>
                <w:spacing w:val="8"/>
                <w:sz w:val="20"/>
                <w:szCs w:val="20"/>
              </w:rPr>
              <w:t>明施工措施计划</w:t>
            </w: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0" w:type="dxa"/>
            <w:vAlign w:val="top"/>
          </w:tcPr>
          <w:p>
            <w:pPr>
              <w:rPr>
                <w:rFonts w:ascii="Arial"/>
                <w:sz w:val="21"/>
              </w:rPr>
            </w:pPr>
          </w:p>
        </w:tc>
        <w:tc>
          <w:tcPr>
            <w:tcW w:w="539" w:type="dxa"/>
            <w:vAlign w:val="top"/>
          </w:tcPr>
          <w:p>
            <w:pPr>
              <w:rPr>
                <w:rFonts w:ascii="Arial"/>
                <w:sz w:val="21"/>
              </w:rPr>
            </w:pPr>
          </w:p>
        </w:tc>
        <w:tc>
          <w:tcPr>
            <w:tcW w:w="5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52" w:type="dxa"/>
            <w:vMerge w:val="continue"/>
            <w:tcBorders>
              <w:top w:val="nil"/>
              <w:bottom w:val="nil"/>
            </w:tcBorders>
            <w:vAlign w:val="top"/>
          </w:tcPr>
          <w:p>
            <w:pPr>
              <w:rPr>
                <w:rFonts w:ascii="Arial"/>
                <w:sz w:val="21"/>
              </w:rPr>
            </w:pPr>
          </w:p>
        </w:tc>
        <w:tc>
          <w:tcPr>
            <w:tcW w:w="540" w:type="dxa"/>
            <w:vAlign w:val="top"/>
          </w:tcPr>
          <w:p>
            <w:pPr>
              <w:spacing w:before="200" w:line="190" w:lineRule="auto"/>
              <w:ind w:left="114"/>
              <w:rPr>
                <w:rFonts w:ascii="宋体" w:hAnsi="宋体" w:eastAsia="宋体" w:cs="宋体"/>
                <w:sz w:val="20"/>
                <w:szCs w:val="20"/>
              </w:rPr>
            </w:pPr>
            <w:r>
              <w:rPr>
                <w:rFonts w:ascii="宋体" w:hAnsi="宋体" w:eastAsia="宋体" w:cs="宋体"/>
                <w:sz w:val="20"/>
                <w:szCs w:val="20"/>
              </w:rPr>
              <w:t>6</w:t>
            </w:r>
          </w:p>
        </w:tc>
        <w:tc>
          <w:tcPr>
            <w:tcW w:w="3958" w:type="dxa"/>
            <w:vAlign w:val="top"/>
          </w:tcPr>
          <w:p>
            <w:pPr>
              <w:spacing w:before="166" w:line="228" w:lineRule="auto"/>
              <w:ind w:left="111"/>
              <w:rPr>
                <w:rFonts w:ascii="宋体" w:hAnsi="宋体" w:eastAsia="宋体" w:cs="宋体"/>
                <w:sz w:val="20"/>
                <w:szCs w:val="20"/>
              </w:rPr>
            </w:pPr>
            <w:r>
              <w:rPr>
                <w:rFonts w:ascii="宋体" w:hAnsi="宋体" w:eastAsia="宋体" w:cs="宋体"/>
                <w:spacing w:val="11"/>
                <w:sz w:val="20"/>
                <w:szCs w:val="20"/>
              </w:rPr>
              <w:t>施</w:t>
            </w:r>
            <w:r>
              <w:rPr>
                <w:rFonts w:ascii="宋体" w:hAnsi="宋体" w:eastAsia="宋体" w:cs="宋体"/>
                <w:spacing w:val="9"/>
                <w:sz w:val="20"/>
                <w:szCs w:val="20"/>
              </w:rPr>
              <w:t>工场地治安保卫管理计划</w:t>
            </w: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0" w:type="dxa"/>
            <w:vAlign w:val="top"/>
          </w:tcPr>
          <w:p>
            <w:pPr>
              <w:rPr>
                <w:rFonts w:ascii="Arial"/>
                <w:sz w:val="21"/>
              </w:rPr>
            </w:pPr>
          </w:p>
        </w:tc>
        <w:tc>
          <w:tcPr>
            <w:tcW w:w="539" w:type="dxa"/>
            <w:vAlign w:val="top"/>
          </w:tcPr>
          <w:p>
            <w:pPr>
              <w:rPr>
                <w:rFonts w:ascii="Arial"/>
                <w:sz w:val="21"/>
              </w:rPr>
            </w:pPr>
          </w:p>
        </w:tc>
        <w:tc>
          <w:tcPr>
            <w:tcW w:w="5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52" w:type="dxa"/>
            <w:vMerge w:val="continue"/>
            <w:tcBorders>
              <w:top w:val="nil"/>
              <w:bottom w:val="nil"/>
            </w:tcBorders>
            <w:vAlign w:val="top"/>
          </w:tcPr>
          <w:p>
            <w:pPr>
              <w:rPr>
                <w:rFonts w:ascii="Arial"/>
                <w:sz w:val="21"/>
              </w:rPr>
            </w:pPr>
          </w:p>
        </w:tc>
        <w:tc>
          <w:tcPr>
            <w:tcW w:w="540" w:type="dxa"/>
            <w:vAlign w:val="top"/>
          </w:tcPr>
          <w:p>
            <w:pPr>
              <w:spacing w:before="202" w:line="189" w:lineRule="auto"/>
              <w:ind w:left="117"/>
              <w:rPr>
                <w:rFonts w:ascii="宋体" w:hAnsi="宋体" w:eastAsia="宋体" w:cs="宋体"/>
                <w:sz w:val="20"/>
                <w:szCs w:val="20"/>
              </w:rPr>
            </w:pPr>
            <w:r>
              <w:rPr>
                <w:rFonts w:ascii="宋体" w:hAnsi="宋体" w:eastAsia="宋体" w:cs="宋体"/>
                <w:sz w:val="20"/>
                <w:szCs w:val="20"/>
              </w:rPr>
              <w:t>7</w:t>
            </w:r>
          </w:p>
        </w:tc>
        <w:tc>
          <w:tcPr>
            <w:tcW w:w="3958" w:type="dxa"/>
            <w:vAlign w:val="top"/>
          </w:tcPr>
          <w:p>
            <w:pPr>
              <w:spacing w:before="168" w:line="228" w:lineRule="auto"/>
              <w:ind w:left="111"/>
              <w:rPr>
                <w:rFonts w:ascii="宋体" w:hAnsi="宋体" w:eastAsia="宋体" w:cs="宋体"/>
                <w:sz w:val="20"/>
                <w:szCs w:val="20"/>
              </w:rPr>
            </w:pPr>
            <w:r>
              <w:rPr>
                <w:rFonts w:ascii="宋体" w:hAnsi="宋体" w:eastAsia="宋体" w:cs="宋体"/>
                <w:spacing w:val="9"/>
                <w:sz w:val="20"/>
                <w:szCs w:val="20"/>
              </w:rPr>
              <w:t>施工环保措施计</w:t>
            </w:r>
            <w:r>
              <w:rPr>
                <w:rFonts w:ascii="宋体" w:hAnsi="宋体" w:eastAsia="宋体" w:cs="宋体"/>
                <w:spacing w:val="7"/>
                <w:sz w:val="20"/>
                <w:szCs w:val="20"/>
              </w:rPr>
              <w:t>划</w:t>
            </w: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0" w:type="dxa"/>
            <w:vAlign w:val="top"/>
          </w:tcPr>
          <w:p>
            <w:pPr>
              <w:rPr>
                <w:rFonts w:ascii="Arial"/>
                <w:sz w:val="21"/>
              </w:rPr>
            </w:pPr>
          </w:p>
        </w:tc>
        <w:tc>
          <w:tcPr>
            <w:tcW w:w="539" w:type="dxa"/>
            <w:vAlign w:val="top"/>
          </w:tcPr>
          <w:p>
            <w:pPr>
              <w:rPr>
                <w:rFonts w:ascii="Arial"/>
                <w:sz w:val="21"/>
              </w:rPr>
            </w:pPr>
          </w:p>
        </w:tc>
        <w:tc>
          <w:tcPr>
            <w:tcW w:w="5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vAlign w:val="top"/>
          </w:tcPr>
          <w:p>
            <w:pPr>
              <w:rPr>
                <w:rFonts w:ascii="Arial"/>
                <w:sz w:val="21"/>
              </w:rPr>
            </w:pPr>
          </w:p>
        </w:tc>
        <w:tc>
          <w:tcPr>
            <w:tcW w:w="540" w:type="dxa"/>
            <w:vAlign w:val="top"/>
          </w:tcPr>
          <w:p>
            <w:pPr>
              <w:spacing w:before="201" w:line="190" w:lineRule="auto"/>
              <w:ind w:left="113"/>
              <w:rPr>
                <w:rFonts w:ascii="宋体" w:hAnsi="宋体" w:eastAsia="宋体" w:cs="宋体"/>
                <w:sz w:val="20"/>
                <w:szCs w:val="20"/>
              </w:rPr>
            </w:pPr>
            <w:r>
              <w:rPr>
                <w:rFonts w:ascii="宋体" w:hAnsi="宋体" w:eastAsia="宋体" w:cs="宋体"/>
                <w:sz w:val="20"/>
                <w:szCs w:val="20"/>
              </w:rPr>
              <w:t>8</w:t>
            </w:r>
          </w:p>
        </w:tc>
        <w:tc>
          <w:tcPr>
            <w:tcW w:w="3958" w:type="dxa"/>
            <w:vAlign w:val="top"/>
          </w:tcPr>
          <w:p>
            <w:pPr>
              <w:spacing w:before="168" w:line="227" w:lineRule="auto"/>
              <w:ind w:left="111"/>
              <w:rPr>
                <w:rFonts w:ascii="宋体" w:hAnsi="宋体" w:eastAsia="宋体" w:cs="宋体"/>
                <w:sz w:val="20"/>
                <w:szCs w:val="20"/>
              </w:rPr>
            </w:pPr>
            <w:r>
              <w:rPr>
                <w:rFonts w:ascii="宋体" w:hAnsi="宋体" w:eastAsia="宋体" w:cs="宋体"/>
                <w:spacing w:val="8"/>
                <w:sz w:val="20"/>
                <w:szCs w:val="20"/>
              </w:rPr>
              <w:t>施工现场总平面布置 (附图</w:t>
            </w:r>
            <w:r>
              <w:rPr>
                <w:rFonts w:ascii="宋体" w:hAnsi="宋体" w:eastAsia="宋体" w:cs="宋体"/>
                <w:spacing w:val="6"/>
                <w:sz w:val="20"/>
                <w:szCs w:val="20"/>
              </w:rPr>
              <w:t>)</w:t>
            </w: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0" w:type="dxa"/>
            <w:vAlign w:val="top"/>
          </w:tcPr>
          <w:p>
            <w:pPr>
              <w:rPr>
                <w:rFonts w:ascii="Arial"/>
                <w:sz w:val="21"/>
              </w:rPr>
            </w:pPr>
          </w:p>
        </w:tc>
        <w:tc>
          <w:tcPr>
            <w:tcW w:w="539" w:type="dxa"/>
            <w:vAlign w:val="top"/>
          </w:tcPr>
          <w:p>
            <w:pPr>
              <w:rPr>
                <w:rFonts w:ascii="Arial"/>
                <w:sz w:val="21"/>
              </w:rPr>
            </w:pPr>
          </w:p>
        </w:tc>
        <w:tc>
          <w:tcPr>
            <w:tcW w:w="5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vAlign w:val="top"/>
          </w:tcPr>
          <w:p>
            <w:pPr>
              <w:rPr>
                <w:rFonts w:ascii="Arial"/>
                <w:sz w:val="21"/>
              </w:rPr>
            </w:pPr>
          </w:p>
        </w:tc>
        <w:tc>
          <w:tcPr>
            <w:tcW w:w="540" w:type="dxa"/>
            <w:vAlign w:val="top"/>
          </w:tcPr>
          <w:p>
            <w:pPr>
              <w:spacing w:before="201" w:line="190" w:lineRule="auto"/>
              <w:ind w:left="113"/>
              <w:rPr>
                <w:rFonts w:ascii="宋体" w:hAnsi="宋体" w:eastAsia="宋体" w:cs="宋体"/>
                <w:sz w:val="20"/>
                <w:szCs w:val="20"/>
              </w:rPr>
            </w:pPr>
            <w:r>
              <w:rPr>
                <w:rFonts w:ascii="宋体" w:hAnsi="宋体" w:eastAsia="宋体" w:cs="宋体"/>
                <w:sz w:val="20"/>
                <w:szCs w:val="20"/>
              </w:rPr>
              <w:t>9</w:t>
            </w:r>
          </w:p>
        </w:tc>
        <w:tc>
          <w:tcPr>
            <w:tcW w:w="3958" w:type="dxa"/>
            <w:vAlign w:val="top"/>
          </w:tcPr>
          <w:p>
            <w:pPr>
              <w:spacing w:before="167" w:line="227" w:lineRule="auto"/>
              <w:ind w:left="115"/>
              <w:rPr>
                <w:rFonts w:ascii="宋体" w:hAnsi="宋体" w:eastAsia="宋体" w:cs="宋体"/>
                <w:sz w:val="20"/>
                <w:szCs w:val="20"/>
              </w:rPr>
            </w:pPr>
            <w:r>
              <w:rPr>
                <w:rFonts w:ascii="宋体" w:hAnsi="宋体" w:eastAsia="宋体" w:cs="宋体"/>
                <w:spacing w:val="10"/>
                <w:sz w:val="20"/>
                <w:szCs w:val="20"/>
              </w:rPr>
              <w:t>项</w:t>
            </w:r>
            <w:r>
              <w:rPr>
                <w:rFonts w:ascii="宋体" w:hAnsi="宋体" w:eastAsia="宋体" w:cs="宋体"/>
                <w:spacing w:val="8"/>
                <w:sz w:val="20"/>
                <w:szCs w:val="20"/>
              </w:rPr>
              <w:t>目组织管理机构</w:t>
            </w: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0" w:type="dxa"/>
            <w:vAlign w:val="top"/>
          </w:tcPr>
          <w:p>
            <w:pPr>
              <w:rPr>
                <w:rFonts w:ascii="Arial"/>
                <w:sz w:val="21"/>
              </w:rPr>
            </w:pPr>
          </w:p>
        </w:tc>
        <w:tc>
          <w:tcPr>
            <w:tcW w:w="539" w:type="dxa"/>
            <w:vAlign w:val="top"/>
          </w:tcPr>
          <w:p>
            <w:pPr>
              <w:rPr>
                <w:rFonts w:ascii="Arial"/>
                <w:sz w:val="21"/>
              </w:rPr>
            </w:pPr>
          </w:p>
        </w:tc>
        <w:tc>
          <w:tcPr>
            <w:tcW w:w="5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vAlign w:val="top"/>
          </w:tcPr>
          <w:p>
            <w:pPr>
              <w:rPr>
                <w:rFonts w:ascii="Arial"/>
                <w:sz w:val="21"/>
              </w:rPr>
            </w:pPr>
          </w:p>
        </w:tc>
        <w:tc>
          <w:tcPr>
            <w:tcW w:w="540" w:type="dxa"/>
            <w:vAlign w:val="top"/>
          </w:tcPr>
          <w:p>
            <w:pPr>
              <w:spacing w:before="199" w:line="191" w:lineRule="auto"/>
              <w:ind w:left="127"/>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0</w:t>
            </w:r>
          </w:p>
        </w:tc>
        <w:tc>
          <w:tcPr>
            <w:tcW w:w="3958" w:type="dxa"/>
            <w:vAlign w:val="top"/>
          </w:tcPr>
          <w:p>
            <w:pPr>
              <w:spacing w:before="167" w:line="228" w:lineRule="auto"/>
              <w:ind w:left="114"/>
              <w:rPr>
                <w:rFonts w:ascii="宋体" w:hAnsi="宋体" w:eastAsia="宋体" w:cs="宋体"/>
                <w:sz w:val="20"/>
                <w:szCs w:val="20"/>
              </w:rPr>
            </w:pPr>
            <w:r>
              <w:rPr>
                <w:rFonts w:ascii="宋体" w:hAnsi="宋体" w:eastAsia="宋体" w:cs="宋体"/>
                <w:spacing w:val="15"/>
                <w:sz w:val="20"/>
                <w:szCs w:val="20"/>
              </w:rPr>
              <w:t>成</w:t>
            </w:r>
            <w:r>
              <w:rPr>
                <w:rFonts w:ascii="宋体" w:hAnsi="宋体" w:eastAsia="宋体" w:cs="宋体"/>
                <w:spacing w:val="9"/>
                <w:sz w:val="20"/>
                <w:szCs w:val="20"/>
              </w:rPr>
              <w:t>品保护和工程保修工作的关了和承诺</w:t>
            </w: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0" w:type="dxa"/>
            <w:vAlign w:val="top"/>
          </w:tcPr>
          <w:p>
            <w:pPr>
              <w:rPr>
                <w:rFonts w:ascii="Arial"/>
                <w:sz w:val="21"/>
              </w:rPr>
            </w:pPr>
          </w:p>
        </w:tc>
        <w:tc>
          <w:tcPr>
            <w:tcW w:w="539" w:type="dxa"/>
            <w:vAlign w:val="top"/>
          </w:tcPr>
          <w:p>
            <w:pPr>
              <w:rPr>
                <w:rFonts w:ascii="Arial"/>
                <w:sz w:val="21"/>
              </w:rPr>
            </w:pPr>
          </w:p>
        </w:tc>
        <w:tc>
          <w:tcPr>
            <w:tcW w:w="5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2" w:type="dxa"/>
            <w:vMerge w:val="continue"/>
            <w:tcBorders>
              <w:top w:val="nil"/>
              <w:bottom w:val="nil"/>
            </w:tcBorders>
            <w:vAlign w:val="top"/>
          </w:tcPr>
          <w:p>
            <w:pPr>
              <w:rPr>
                <w:rFonts w:ascii="Arial"/>
                <w:sz w:val="21"/>
              </w:rPr>
            </w:pPr>
          </w:p>
        </w:tc>
        <w:tc>
          <w:tcPr>
            <w:tcW w:w="540" w:type="dxa"/>
            <w:vAlign w:val="top"/>
          </w:tcPr>
          <w:p>
            <w:pPr>
              <w:spacing w:before="241" w:line="193" w:lineRule="auto"/>
              <w:ind w:left="127"/>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1</w:t>
            </w:r>
          </w:p>
        </w:tc>
        <w:tc>
          <w:tcPr>
            <w:tcW w:w="3958" w:type="dxa"/>
            <w:vAlign w:val="top"/>
          </w:tcPr>
          <w:p>
            <w:pPr>
              <w:spacing w:before="53" w:line="258" w:lineRule="auto"/>
              <w:ind w:left="111" w:right="107"/>
              <w:rPr>
                <w:rFonts w:ascii="宋体" w:hAnsi="宋体" w:eastAsia="宋体" w:cs="宋体"/>
                <w:sz w:val="20"/>
                <w:szCs w:val="20"/>
              </w:rPr>
            </w:pPr>
            <w:r>
              <w:rPr>
                <w:rFonts w:ascii="宋体" w:hAnsi="宋体" w:eastAsia="宋体" w:cs="宋体"/>
                <w:spacing w:val="14"/>
                <w:sz w:val="20"/>
                <w:szCs w:val="20"/>
              </w:rPr>
              <w:t>任</w:t>
            </w:r>
            <w:r>
              <w:rPr>
                <w:rFonts w:ascii="宋体" w:hAnsi="宋体" w:eastAsia="宋体" w:cs="宋体"/>
                <w:spacing w:val="8"/>
                <w:sz w:val="20"/>
                <w:szCs w:val="20"/>
              </w:rPr>
              <w:t>何</w:t>
            </w:r>
            <w:r>
              <w:rPr>
                <w:rFonts w:ascii="宋体" w:hAnsi="宋体" w:eastAsia="宋体" w:cs="宋体"/>
                <w:spacing w:val="7"/>
                <w:sz w:val="20"/>
                <w:szCs w:val="20"/>
              </w:rPr>
              <w:t>可能的紧急情况的处理措施、预案以</w:t>
            </w:r>
            <w:r>
              <w:rPr>
                <w:rFonts w:ascii="宋体" w:hAnsi="宋体" w:eastAsia="宋体" w:cs="宋体"/>
                <w:sz w:val="20"/>
                <w:szCs w:val="20"/>
              </w:rPr>
              <w:t xml:space="preserve"> </w:t>
            </w:r>
            <w:r>
              <w:rPr>
                <w:rFonts w:ascii="宋体" w:hAnsi="宋体" w:eastAsia="宋体" w:cs="宋体"/>
                <w:spacing w:val="9"/>
                <w:sz w:val="20"/>
                <w:szCs w:val="20"/>
              </w:rPr>
              <w:t>及抵抗风险的措</w:t>
            </w:r>
            <w:r>
              <w:rPr>
                <w:rFonts w:ascii="宋体" w:hAnsi="宋体" w:eastAsia="宋体" w:cs="宋体"/>
                <w:spacing w:val="7"/>
                <w:sz w:val="20"/>
                <w:szCs w:val="20"/>
              </w:rPr>
              <w:t>施</w:t>
            </w: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0" w:type="dxa"/>
            <w:vAlign w:val="top"/>
          </w:tcPr>
          <w:p>
            <w:pPr>
              <w:rPr>
                <w:rFonts w:ascii="Arial"/>
                <w:sz w:val="21"/>
              </w:rPr>
            </w:pPr>
          </w:p>
        </w:tc>
        <w:tc>
          <w:tcPr>
            <w:tcW w:w="539" w:type="dxa"/>
            <w:vAlign w:val="top"/>
          </w:tcPr>
          <w:p>
            <w:pPr>
              <w:rPr>
                <w:rFonts w:ascii="Arial"/>
                <w:sz w:val="21"/>
              </w:rPr>
            </w:pPr>
          </w:p>
        </w:tc>
        <w:tc>
          <w:tcPr>
            <w:tcW w:w="5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2" w:type="dxa"/>
            <w:vMerge w:val="continue"/>
            <w:tcBorders>
              <w:top w:val="nil"/>
            </w:tcBorders>
            <w:vAlign w:val="top"/>
          </w:tcPr>
          <w:p>
            <w:pPr>
              <w:rPr>
                <w:rFonts w:ascii="Arial"/>
                <w:sz w:val="21"/>
              </w:rPr>
            </w:pPr>
          </w:p>
        </w:tc>
        <w:tc>
          <w:tcPr>
            <w:tcW w:w="540" w:type="dxa"/>
            <w:vAlign w:val="top"/>
          </w:tcPr>
          <w:p>
            <w:pPr>
              <w:spacing w:before="242" w:line="193" w:lineRule="auto"/>
              <w:ind w:left="127"/>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2</w:t>
            </w:r>
          </w:p>
        </w:tc>
        <w:tc>
          <w:tcPr>
            <w:tcW w:w="3958" w:type="dxa"/>
            <w:vAlign w:val="top"/>
          </w:tcPr>
          <w:p>
            <w:pPr>
              <w:spacing w:before="55" w:line="259" w:lineRule="auto"/>
              <w:ind w:left="128" w:right="107" w:hanging="17"/>
              <w:rPr>
                <w:rFonts w:ascii="宋体" w:hAnsi="宋体" w:eastAsia="宋体" w:cs="宋体"/>
                <w:sz w:val="20"/>
                <w:szCs w:val="20"/>
              </w:rPr>
            </w:pPr>
            <w:r>
              <w:rPr>
                <w:rFonts w:ascii="宋体" w:hAnsi="宋体" w:eastAsia="宋体" w:cs="宋体"/>
                <w:spacing w:val="30"/>
                <w:sz w:val="20"/>
                <w:szCs w:val="20"/>
              </w:rPr>
              <w:t>对</w:t>
            </w:r>
            <w:r>
              <w:rPr>
                <w:rFonts w:ascii="宋体" w:hAnsi="宋体" w:eastAsia="宋体" w:cs="宋体"/>
                <w:spacing w:val="19"/>
                <w:sz w:val="20"/>
                <w:szCs w:val="20"/>
              </w:rPr>
              <w:t>总包管理的认识以及对专业分包工程</w:t>
            </w:r>
            <w:r>
              <w:rPr>
                <w:rFonts w:ascii="宋体" w:hAnsi="宋体" w:eastAsia="宋体" w:cs="宋体"/>
                <w:sz w:val="20"/>
                <w:szCs w:val="20"/>
              </w:rPr>
              <w:t xml:space="preserve"> </w:t>
            </w:r>
            <w:r>
              <w:rPr>
                <w:rFonts w:ascii="宋体" w:hAnsi="宋体" w:eastAsia="宋体" w:cs="宋体"/>
                <w:spacing w:val="8"/>
                <w:sz w:val="20"/>
                <w:szCs w:val="20"/>
              </w:rPr>
              <w:t>的配合、协调、管理、服务方案</w:t>
            </w: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0" w:type="dxa"/>
            <w:vAlign w:val="top"/>
          </w:tcPr>
          <w:p>
            <w:pPr>
              <w:rPr>
                <w:rFonts w:ascii="Arial"/>
                <w:sz w:val="21"/>
              </w:rPr>
            </w:pPr>
          </w:p>
        </w:tc>
        <w:tc>
          <w:tcPr>
            <w:tcW w:w="539" w:type="dxa"/>
            <w:vAlign w:val="top"/>
          </w:tcPr>
          <w:p>
            <w:pPr>
              <w:rPr>
                <w:rFonts w:ascii="Arial"/>
                <w:sz w:val="21"/>
              </w:rPr>
            </w:pPr>
          </w:p>
        </w:tc>
        <w:tc>
          <w:tcPr>
            <w:tcW w:w="5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5150" w:type="dxa"/>
            <w:gridSpan w:val="3"/>
            <w:vAlign w:val="top"/>
          </w:tcPr>
          <w:p>
            <w:pPr>
              <w:rPr>
                <w:rFonts w:ascii="Arial"/>
                <w:sz w:val="21"/>
              </w:rPr>
            </w:pPr>
          </w:p>
          <w:p>
            <w:pPr>
              <w:spacing w:before="72" w:line="222" w:lineRule="auto"/>
              <w:ind w:left="122"/>
              <w:rPr>
                <w:rFonts w:ascii="宋体" w:hAnsi="宋体" w:eastAsia="宋体" w:cs="宋体"/>
                <w:sz w:val="22"/>
                <w:szCs w:val="22"/>
              </w:rPr>
            </w:pPr>
            <w:r>
              <w:rPr>
                <w:rFonts w:ascii="宋体" w:hAnsi="宋体" w:eastAsia="宋体" w:cs="宋体"/>
                <w:spacing w:val="-2"/>
                <w:sz w:val="22"/>
                <w:szCs w:val="22"/>
              </w:rPr>
              <w:t>结论：是</w:t>
            </w:r>
            <w:r>
              <w:rPr>
                <w:rFonts w:ascii="宋体" w:hAnsi="宋体" w:eastAsia="宋体" w:cs="宋体"/>
                <w:spacing w:val="-1"/>
                <w:sz w:val="22"/>
                <w:szCs w:val="22"/>
              </w:rPr>
              <w:t>否通过评审</w:t>
            </w:r>
          </w:p>
        </w:tc>
        <w:tc>
          <w:tcPr>
            <w:tcW w:w="1078" w:type="dxa"/>
            <w:gridSpan w:val="2"/>
            <w:vAlign w:val="top"/>
          </w:tcPr>
          <w:p>
            <w:pPr>
              <w:rPr>
                <w:rFonts w:ascii="Arial"/>
                <w:sz w:val="21"/>
              </w:rPr>
            </w:pPr>
          </w:p>
        </w:tc>
        <w:tc>
          <w:tcPr>
            <w:tcW w:w="1078" w:type="dxa"/>
            <w:gridSpan w:val="2"/>
            <w:vAlign w:val="top"/>
          </w:tcPr>
          <w:p>
            <w:pPr>
              <w:rPr>
                <w:rFonts w:ascii="Arial"/>
                <w:sz w:val="21"/>
              </w:rPr>
            </w:pPr>
          </w:p>
        </w:tc>
        <w:tc>
          <w:tcPr>
            <w:tcW w:w="1079" w:type="dxa"/>
            <w:gridSpan w:val="2"/>
            <w:vAlign w:val="top"/>
          </w:tcPr>
          <w:p>
            <w:pPr>
              <w:rPr>
                <w:rFonts w:ascii="Arial"/>
                <w:sz w:val="21"/>
              </w:rPr>
            </w:pPr>
          </w:p>
        </w:tc>
        <w:tc>
          <w:tcPr>
            <w:tcW w:w="1083" w:type="dxa"/>
            <w:gridSpan w:val="2"/>
            <w:vAlign w:val="top"/>
          </w:tcPr>
          <w:p>
            <w:pPr>
              <w:rPr>
                <w:rFonts w:ascii="Arial"/>
                <w:sz w:val="21"/>
              </w:rPr>
            </w:pPr>
          </w:p>
        </w:tc>
      </w:tr>
    </w:tbl>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3"/>
        </w:rPr>
      </w:pPr>
      <w:bookmarkStart w:id="10" w:name="_bookmark11"/>
      <w:bookmarkEnd w:id="10"/>
      <w:r>
        <w:rPr>
          <w:rFonts w:ascii="楷体" w:hAnsi="宋体" w:eastAsia="楷体" w:cs="宋体"/>
          <w:b w:val="0"/>
          <w:color w:val="auto"/>
          <w:spacing w:val="10"/>
          <w:sz w:val="32"/>
          <w:szCs w:val="23"/>
          <w14:textOutline w14:w="4358" w14:cap="sq" w14:cmpd="sng">
            <w14:solidFill>
              <w14:srgbClr w14:val="000000"/>
            </w14:solidFill>
            <w14:prstDash w14:val="solid"/>
            <w14:bevel/>
          </w14:textOutline>
        </w:rPr>
        <w:t>六、成交结果信息公布与授予合同</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8"/>
          <w:position w:val="1"/>
          <w:sz w:val="28"/>
          <w:szCs w:val="20"/>
          <w14:textOutline w14:w="3795" w14:cap="sq" w14:cmpd="sng">
            <w14:solidFill>
              <w14:srgbClr w14:val="000000"/>
            </w14:solidFill>
            <w14:prstDash w14:val="solid"/>
            <w14:bevel/>
          </w14:textOutline>
        </w:rPr>
        <w:t>30.成交信息的公</w:t>
      </w:r>
      <w:r>
        <w:rPr>
          <w:rFonts w:ascii="仿宋" w:hAnsi="宋体" w:eastAsia="仿宋" w:cs="宋体"/>
          <w:b w:val="0"/>
          <w:color w:val="auto"/>
          <w:spacing w:val="6"/>
          <w:position w:val="1"/>
          <w:sz w:val="28"/>
          <w:szCs w:val="20"/>
          <w14:textOutline w14:w="3795" w14:cap="sq" w14:cmpd="sng">
            <w14:solidFill>
              <w14:srgbClr w14:val="000000"/>
            </w14:solidFill>
            <w14:prstDash w14:val="solid"/>
            <w14:bevel/>
          </w14:textOutline>
        </w:rPr>
        <w:t>布</w:t>
      </w:r>
    </w:p>
    <w:p>
      <w:pPr>
        <w:snapToGrid/>
        <w:spacing w:beforeAutospacing="0" w:afterAutospacing="0" w:line="560" w:lineRule="exact"/>
        <w:ind w:left="0" w:leftChars="0" w:firstLine="520" w:firstLineChars="200"/>
        <w:rPr>
          <w:rFonts w:ascii="仿宋" w:hAnsi="宋体" w:eastAsia="仿宋" w:cs="宋体"/>
          <w:color w:val="auto"/>
          <w:sz w:val="24"/>
          <w:szCs w:val="20"/>
        </w:rPr>
      </w:pPr>
      <w:r>
        <w:rPr>
          <w:rFonts w:ascii="仿宋" w:hAnsi="宋体" w:eastAsia="仿宋" w:cs="宋体"/>
          <w:color w:val="auto"/>
          <w:spacing w:val="10"/>
          <w:sz w:val="24"/>
          <w:szCs w:val="20"/>
        </w:rPr>
        <w:t>3</w:t>
      </w:r>
      <w:r>
        <w:rPr>
          <w:rFonts w:ascii="仿宋" w:hAnsi="宋体" w:eastAsia="仿宋" w:cs="宋体"/>
          <w:color w:val="auto"/>
          <w:spacing w:val="5"/>
          <w:sz w:val="24"/>
          <w:szCs w:val="20"/>
        </w:rPr>
        <w:t>0.1 成交供应商确定后 1 个工作日内，采购人或者采购代理机构应将成交结果信息在</w:t>
      </w:r>
      <w:r>
        <w:rPr>
          <w:rFonts w:ascii="仿宋" w:hAnsi="宋体" w:eastAsia="仿宋" w:cs="宋体"/>
          <w:color w:val="auto"/>
          <w:spacing w:val="5"/>
          <w:sz w:val="24"/>
          <w:szCs w:val="20"/>
          <w14:textOutline w14:w="3795" w14:cap="sq" w14:cmpd="sng">
            <w14:solidFill>
              <w14:srgbClr w14:val="000000"/>
            </w14:solidFill>
            <w14:prstDash w14:val="solid"/>
            <w14:bevel/>
          </w14:textOutline>
        </w:rPr>
        <w:t>谈判须知</w:t>
      </w:r>
    </w:p>
    <w:p>
      <w:pPr>
        <w:snapToGrid/>
        <w:spacing w:beforeAutospacing="0" w:afterAutospacing="0" w:line="560" w:lineRule="exact"/>
        <w:ind w:left="0" w:leftChars="0" w:firstLine="516" w:firstLineChars="200"/>
        <w:rPr>
          <w:rFonts w:ascii="仿宋" w:hAnsi="宋体" w:eastAsia="仿宋" w:cs="宋体"/>
          <w:color w:val="auto"/>
          <w:sz w:val="24"/>
          <w:szCs w:val="20"/>
        </w:rPr>
      </w:pPr>
      <w:r>
        <w:rPr>
          <w:rFonts w:ascii="仿宋" w:hAnsi="宋体" w:eastAsia="仿宋" w:cs="宋体"/>
          <w:color w:val="auto"/>
          <w:spacing w:val="9"/>
          <w:position w:val="15"/>
          <w:sz w:val="24"/>
          <w:szCs w:val="20"/>
          <w14:textOutline w14:w="3795" w14:cap="sq" w14:cmpd="sng">
            <w14:solidFill>
              <w14:srgbClr w14:val="000000"/>
            </w14:solidFill>
            <w14:prstDash w14:val="solid"/>
            <w14:bevel/>
          </w14:textOutline>
        </w:rPr>
        <w:t>前</w:t>
      </w:r>
      <w:r>
        <w:rPr>
          <w:rFonts w:ascii="仿宋" w:hAnsi="宋体" w:eastAsia="仿宋" w:cs="宋体"/>
          <w:color w:val="auto"/>
          <w:spacing w:val="8"/>
          <w:position w:val="15"/>
          <w:sz w:val="24"/>
          <w:szCs w:val="20"/>
          <w14:textOutline w14:w="3795" w14:cap="sq" w14:cmpd="sng">
            <w14:solidFill>
              <w14:srgbClr w14:val="000000"/>
            </w14:solidFill>
            <w14:prstDash w14:val="solid"/>
            <w14:bevel/>
          </w14:textOutline>
        </w:rPr>
        <w:t>附表</w:t>
      </w:r>
      <w:r>
        <w:rPr>
          <w:rFonts w:ascii="仿宋" w:hAnsi="宋体" w:eastAsia="仿宋" w:cs="宋体"/>
          <w:color w:val="auto"/>
          <w:spacing w:val="8"/>
          <w:position w:val="15"/>
          <w:sz w:val="24"/>
          <w:szCs w:val="20"/>
        </w:rPr>
        <w:t>指定的媒体上公布。</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7"/>
          <w:position w:val="1"/>
          <w:sz w:val="28"/>
          <w:szCs w:val="20"/>
          <w14:textOutline w14:w="3795" w14:cap="sq" w14:cmpd="sng">
            <w14:solidFill>
              <w14:srgbClr w14:val="000000"/>
            </w14:solidFill>
            <w14:prstDash w14:val="solid"/>
            <w14:bevel/>
          </w14:textOutline>
        </w:rPr>
        <w:t>31.询问及质</w:t>
      </w:r>
      <w:r>
        <w:rPr>
          <w:rFonts w:ascii="仿宋" w:hAnsi="宋体" w:eastAsia="仿宋" w:cs="宋体"/>
          <w:b w:val="0"/>
          <w:color w:val="auto"/>
          <w:spacing w:val="6"/>
          <w:position w:val="1"/>
          <w:sz w:val="28"/>
          <w:szCs w:val="20"/>
          <w14:textOutline w14:w="3795" w14:cap="sq" w14:cmpd="sng">
            <w14:solidFill>
              <w14:srgbClr w14:val="000000"/>
            </w14:solidFill>
            <w14:prstDash w14:val="solid"/>
            <w14:bevel/>
          </w14:textOutline>
        </w:rPr>
        <w:t>疑</w:t>
      </w:r>
    </w:p>
    <w:p>
      <w:pPr>
        <w:snapToGrid/>
        <w:spacing w:beforeAutospacing="0" w:afterAutospacing="0" w:line="560" w:lineRule="exact"/>
        <w:ind w:left="0" w:leftChars="0"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31</w:t>
      </w:r>
      <w:r>
        <w:rPr>
          <w:rFonts w:ascii="仿宋" w:hAnsi="宋体" w:eastAsia="仿宋" w:cs="宋体"/>
          <w:color w:val="auto"/>
          <w:spacing w:val="12"/>
          <w:sz w:val="24"/>
          <w:szCs w:val="20"/>
        </w:rPr>
        <w:t>.</w:t>
      </w:r>
      <w:r>
        <w:rPr>
          <w:rFonts w:ascii="仿宋" w:hAnsi="宋体" w:eastAsia="仿宋" w:cs="宋体"/>
          <w:color w:val="auto"/>
          <w:spacing w:val="7"/>
          <w:sz w:val="24"/>
          <w:szCs w:val="20"/>
        </w:rPr>
        <w:t>1 参谈单位对政府采购活动事项有疑问的，可以向采购人或采购代理机构提出询问。</w:t>
      </w:r>
    </w:p>
    <w:p>
      <w:pPr>
        <w:snapToGrid/>
        <w:spacing w:beforeAutospacing="0" w:afterAutospacing="0" w:line="560" w:lineRule="exact"/>
        <w:ind w:left="0" w:leftChars="0" w:right="1"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31.</w:t>
      </w:r>
      <w:r>
        <w:rPr>
          <w:rFonts w:ascii="仿宋" w:hAnsi="宋体" w:eastAsia="仿宋" w:cs="宋体"/>
          <w:color w:val="auto"/>
          <w:spacing w:val="13"/>
          <w:sz w:val="24"/>
          <w:szCs w:val="20"/>
        </w:rPr>
        <w:t>2</w:t>
      </w:r>
      <w:r>
        <w:rPr>
          <w:rFonts w:ascii="仿宋" w:hAnsi="宋体" w:eastAsia="仿宋" w:cs="宋体"/>
          <w:color w:val="auto"/>
          <w:spacing w:val="7"/>
          <w:sz w:val="24"/>
          <w:szCs w:val="20"/>
        </w:rPr>
        <w:t xml:space="preserve"> 参谈单位若认为谈判文件、采购过程和成交结果使自己的权益受到损害，可以按法律、规</w:t>
      </w:r>
      <w:r>
        <w:rPr>
          <w:rFonts w:ascii="仿宋" w:hAnsi="宋体" w:eastAsia="仿宋" w:cs="宋体"/>
          <w:color w:val="auto"/>
          <w:sz w:val="24"/>
          <w:szCs w:val="20"/>
        </w:rPr>
        <w:t xml:space="preserve"> </w:t>
      </w:r>
      <w:r>
        <w:rPr>
          <w:rFonts w:ascii="仿宋" w:hAnsi="宋体" w:eastAsia="仿宋" w:cs="宋体"/>
          <w:color w:val="auto"/>
          <w:spacing w:val="10"/>
          <w:sz w:val="24"/>
          <w:szCs w:val="20"/>
        </w:rPr>
        <w:t>章</w:t>
      </w:r>
      <w:r>
        <w:rPr>
          <w:rFonts w:ascii="仿宋" w:hAnsi="宋体" w:eastAsia="仿宋" w:cs="宋体"/>
          <w:color w:val="auto"/>
          <w:spacing w:val="9"/>
          <w:sz w:val="24"/>
          <w:szCs w:val="20"/>
        </w:rPr>
        <w:t>及财政部门规范性文件规定向采购人或采购代理机构提出质疑。</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11"/>
          <w:position w:val="1"/>
          <w:sz w:val="28"/>
          <w:szCs w:val="20"/>
          <w14:textOutline w14:w="3795" w14:cap="sq" w14:cmpd="sng">
            <w14:solidFill>
              <w14:srgbClr w14:val="000000"/>
            </w14:solidFill>
            <w14:prstDash w14:val="solid"/>
            <w14:bevel/>
          </w14:textOutline>
        </w:rPr>
        <w:t>3</w:t>
      </w:r>
      <w:r>
        <w:rPr>
          <w:rFonts w:ascii="仿宋" w:hAnsi="宋体" w:eastAsia="仿宋" w:cs="宋体"/>
          <w:b w:val="0"/>
          <w:color w:val="auto"/>
          <w:spacing w:val="6"/>
          <w:position w:val="1"/>
          <w:sz w:val="28"/>
          <w:szCs w:val="20"/>
          <w14:textOutline w14:w="3795" w14:cap="sq" w14:cmpd="sng">
            <w14:solidFill>
              <w14:srgbClr w14:val="000000"/>
            </w14:solidFill>
            <w14:prstDash w14:val="solid"/>
            <w14:bevel/>
          </w14:textOutline>
        </w:rPr>
        <w:t>2.成交通知</w:t>
      </w:r>
    </w:p>
    <w:p>
      <w:pPr>
        <w:snapToGrid/>
        <w:spacing w:beforeAutospacing="0" w:afterAutospacing="0" w:line="560" w:lineRule="exact"/>
        <w:ind w:left="0" w:leftChars="0" w:right="1"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32.</w:t>
      </w:r>
      <w:r>
        <w:rPr>
          <w:rFonts w:ascii="仿宋" w:hAnsi="宋体" w:eastAsia="仿宋" w:cs="宋体"/>
          <w:color w:val="auto"/>
          <w:spacing w:val="13"/>
          <w:sz w:val="24"/>
          <w:szCs w:val="20"/>
        </w:rPr>
        <w:t>1</w:t>
      </w:r>
      <w:r>
        <w:rPr>
          <w:rFonts w:ascii="仿宋" w:hAnsi="宋体" w:eastAsia="仿宋" w:cs="宋体"/>
          <w:color w:val="auto"/>
          <w:spacing w:val="7"/>
          <w:sz w:val="24"/>
          <w:szCs w:val="20"/>
        </w:rPr>
        <w:t xml:space="preserve"> 成交单位确定后，采购人或采购代理机构将以书面形式向成交单位发出成交通知书。成交</w:t>
      </w:r>
      <w:r>
        <w:rPr>
          <w:rFonts w:ascii="仿宋" w:hAnsi="宋体" w:eastAsia="仿宋" w:cs="宋体"/>
          <w:color w:val="auto"/>
          <w:sz w:val="24"/>
          <w:szCs w:val="20"/>
        </w:rPr>
        <w:t xml:space="preserve"> </w:t>
      </w:r>
      <w:r>
        <w:rPr>
          <w:rFonts w:ascii="仿宋" w:hAnsi="宋体" w:eastAsia="仿宋" w:cs="宋体"/>
          <w:color w:val="auto"/>
          <w:spacing w:val="9"/>
          <w:sz w:val="24"/>
          <w:szCs w:val="20"/>
        </w:rPr>
        <w:t>通知书对采购人和成交单位具有同等法律效力。</w:t>
      </w:r>
    </w:p>
    <w:p>
      <w:pPr>
        <w:snapToGrid/>
        <w:spacing w:beforeAutospacing="0" w:afterAutospacing="0" w:line="560" w:lineRule="exact"/>
        <w:ind w:left="0" w:leftChars="0"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32</w:t>
      </w:r>
      <w:r>
        <w:rPr>
          <w:rFonts w:ascii="仿宋" w:hAnsi="宋体" w:eastAsia="仿宋" w:cs="宋体"/>
          <w:color w:val="auto"/>
          <w:spacing w:val="8"/>
          <w:sz w:val="24"/>
          <w:szCs w:val="20"/>
        </w:rPr>
        <w:t>.</w:t>
      </w:r>
      <w:r>
        <w:rPr>
          <w:rFonts w:ascii="仿宋" w:hAnsi="宋体" w:eastAsia="仿宋" w:cs="宋体"/>
          <w:color w:val="auto"/>
          <w:spacing w:val="7"/>
          <w:sz w:val="24"/>
          <w:szCs w:val="20"/>
        </w:rPr>
        <w:t>2 成交通知书是合同文件的组成部分。</w:t>
      </w:r>
    </w:p>
    <w:p>
      <w:pPr>
        <w:snapToGrid/>
        <w:spacing w:beforeAutospacing="0" w:afterAutospacing="0" w:line="560" w:lineRule="exact"/>
        <w:ind w:left="0" w:leftChars="0" w:right="49" w:firstLine="528" w:firstLineChars="200"/>
        <w:rPr>
          <w:rFonts w:ascii="仿宋" w:hAnsi="宋体" w:eastAsia="仿宋" w:cs="宋体"/>
          <w:color w:val="auto"/>
          <w:sz w:val="24"/>
          <w:szCs w:val="20"/>
        </w:rPr>
      </w:pPr>
      <w:r>
        <w:rPr>
          <w:rFonts w:ascii="仿宋" w:hAnsi="宋体" w:eastAsia="仿宋" w:cs="宋体"/>
          <w:color w:val="auto"/>
          <w:spacing w:val="12"/>
          <w:sz w:val="24"/>
          <w:szCs w:val="20"/>
        </w:rPr>
        <w:t>3</w:t>
      </w:r>
      <w:r>
        <w:rPr>
          <w:rFonts w:ascii="仿宋" w:hAnsi="宋体" w:eastAsia="仿宋" w:cs="宋体"/>
          <w:color w:val="auto"/>
          <w:spacing w:val="10"/>
          <w:sz w:val="24"/>
          <w:szCs w:val="20"/>
        </w:rPr>
        <w:t>2</w:t>
      </w:r>
      <w:r>
        <w:rPr>
          <w:rFonts w:ascii="仿宋" w:hAnsi="宋体" w:eastAsia="仿宋" w:cs="宋体"/>
          <w:color w:val="auto"/>
          <w:spacing w:val="6"/>
          <w:sz w:val="24"/>
          <w:szCs w:val="20"/>
        </w:rPr>
        <w:t>.3 成交单位在收到采购代理机构的成交通知书后 10 日内，应按照</w:t>
      </w:r>
      <w:r>
        <w:rPr>
          <w:rFonts w:ascii="仿宋" w:hAnsi="宋体" w:eastAsia="仿宋" w:cs="宋体"/>
          <w:color w:val="auto"/>
          <w:spacing w:val="6"/>
          <w:sz w:val="24"/>
          <w:szCs w:val="20"/>
          <w14:textOutline w14:w="3795" w14:cap="sq" w14:cmpd="sng">
            <w14:solidFill>
              <w14:srgbClr w14:val="000000"/>
            </w14:solidFill>
            <w14:prstDash w14:val="solid"/>
            <w14:bevel/>
          </w14:textOutline>
        </w:rPr>
        <w:t>谈判须知前附表</w:t>
      </w:r>
      <w:r>
        <w:rPr>
          <w:rFonts w:ascii="仿宋" w:hAnsi="宋体" w:eastAsia="仿宋" w:cs="宋体"/>
          <w:color w:val="auto"/>
          <w:spacing w:val="6"/>
          <w:sz w:val="24"/>
          <w:szCs w:val="20"/>
        </w:rPr>
        <w:t>的规定，</w:t>
      </w:r>
      <w:r>
        <w:rPr>
          <w:rFonts w:ascii="仿宋" w:hAnsi="宋体" w:eastAsia="仿宋" w:cs="宋体"/>
          <w:color w:val="auto"/>
          <w:sz w:val="24"/>
          <w:szCs w:val="20"/>
        </w:rPr>
        <w:t xml:space="preserve"> </w:t>
      </w:r>
      <w:r>
        <w:rPr>
          <w:rFonts w:ascii="仿宋" w:hAnsi="宋体" w:eastAsia="仿宋" w:cs="宋体"/>
          <w:color w:val="auto"/>
          <w:spacing w:val="8"/>
          <w:sz w:val="24"/>
          <w:szCs w:val="20"/>
        </w:rPr>
        <w:t>向</w:t>
      </w:r>
      <w:r>
        <w:rPr>
          <w:rFonts w:ascii="仿宋" w:hAnsi="宋体" w:eastAsia="仿宋" w:cs="宋体"/>
          <w:color w:val="auto"/>
          <w:spacing w:val="6"/>
          <w:sz w:val="24"/>
          <w:szCs w:val="20"/>
        </w:rPr>
        <w:t>采购人提交履约担保。</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11"/>
          <w:position w:val="1"/>
          <w:sz w:val="28"/>
          <w:szCs w:val="20"/>
          <w14:textOutline w14:w="3795" w14:cap="sq" w14:cmpd="sng">
            <w14:solidFill>
              <w14:srgbClr w14:val="000000"/>
            </w14:solidFill>
            <w14:prstDash w14:val="solid"/>
            <w14:bevel/>
          </w14:textOutline>
        </w:rPr>
        <w:t>3</w:t>
      </w:r>
      <w:r>
        <w:rPr>
          <w:rFonts w:ascii="仿宋" w:hAnsi="宋体" w:eastAsia="仿宋" w:cs="宋体"/>
          <w:b w:val="0"/>
          <w:color w:val="auto"/>
          <w:spacing w:val="6"/>
          <w:position w:val="1"/>
          <w:sz w:val="28"/>
          <w:szCs w:val="20"/>
          <w14:textOutline w14:w="3795" w14:cap="sq" w14:cmpd="sng">
            <w14:solidFill>
              <w14:srgbClr w14:val="000000"/>
            </w14:solidFill>
            <w14:prstDash w14:val="solid"/>
            <w14:bevel/>
          </w14:textOutline>
        </w:rPr>
        <w:t>3.签订合同</w:t>
      </w:r>
    </w:p>
    <w:p>
      <w:pPr>
        <w:snapToGrid/>
        <w:spacing w:beforeAutospacing="0" w:afterAutospacing="0" w:line="560" w:lineRule="exact"/>
        <w:ind w:left="0" w:leftChars="0" w:firstLine="516" w:firstLineChars="200"/>
        <w:rPr>
          <w:rFonts w:ascii="仿宋" w:hAnsi="宋体" w:eastAsia="仿宋" w:cs="宋体"/>
          <w:color w:val="auto"/>
          <w:sz w:val="24"/>
          <w:szCs w:val="20"/>
        </w:rPr>
      </w:pPr>
      <w:r>
        <w:rPr>
          <w:rFonts w:ascii="仿宋" w:hAnsi="宋体" w:eastAsia="仿宋" w:cs="宋体"/>
          <w:color w:val="auto"/>
          <w:spacing w:val="9"/>
          <w:sz w:val="24"/>
          <w:szCs w:val="20"/>
        </w:rPr>
        <w:t>33.1 谈判文件、成交单位的响应文件及其补充的响应文件等均为签订政府采购合同的依据</w:t>
      </w:r>
      <w:r>
        <w:rPr>
          <w:rFonts w:ascii="仿宋" w:hAnsi="宋体" w:eastAsia="仿宋" w:cs="宋体"/>
          <w:color w:val="auto"/>
          <w:spacing w:val="3"/>
          <w:sz w:val="24"/>
          <w:szCs w:val="20"/>
        </w:rPr>
        <w:t>。</w:t>
      </w:r>
    </w:p>
    <w:p>
      <w:pPr>
        <w:snapToGrid/>
        <w:spacing w:beforeAutospacing="0" w:afterAutospacing="0" w:line="560" w:lineRule="exact"/>
        <w:ind w:left="0" w:leftChars="0" w:firstLine="520" w:firstLineChars="200"/>
        <w:rPr>
          <w:rFonts w:ascii="仿宋" w:hAnsi="宋体" w:eastAsia="仿宋" w:cs="宋体"/>
          <w:color w:val="auto"/>
          <w:sz w:val="24"/>
          <w:szCs w:val="20"/>
        </w:rPr>
      </w:pPr>
      <w:r>
        <w:rPr>
          <w:rFonts w:ascii="仿宋" w:hAnsi="宋体" w:eastAsia="仿宋" w:cs="宋体"/>
          <w:color w:val="auto"/>
          <w:spacing w:val="10"/>
          <w:sz w:val="24"/>
          <w:szCs w:val="20"/>
        </w:rPr>
        <w:t xml:space="preserve">33.2 </w:t>
      </w:r>
      <w:r>
        <w:rPr>
          <w:rFonts w:ascii="仿宋" w:hAnsi="宋体" w:eastAsia="仿宋" w:cs="宋体"/>
          <w:color w:val="auto"/>
          <w:spacing w:val="9"/>
          <w:sz w:val="24"/>
          <w:szCs w:val="20"/>
        </w:rPr>
        <w:t>成</w:t>
      </w:r>
      <w:r>
        <w:rPr>
          <w:rFonts w:ascii="仿宋" w:hAnsi="宋体" w:eastAsia="仿宋" w:cs="宋体"/>
          <w:color w:val="auto"/>
          <w:spacing w:val="5"/>
          <w:sz w:val="24"/>
          <w:szCs w:val="20"/>
        </w:rPr>
        <w:t>交单位应当在成交通知书发出之日起 30 日内与采购人签订政府采购合同。</w:t>
      </w:r>
    </w:p>
    <w:p>
      <w:pPr>
        <w:snapToGrid/>
        <w:spacing w:beforeAutospacing="0" w:afterAutospacing="0" w:line="560" w:lineRule="exact"/>
        <w:ind w:left="0" w:leftChars="0" w:right="1"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33.</w:t>
      </w:r>
      <w:r>
        <w:rPr>
          <w:rFonts w:ascii="仿宋" w:hAnsi="宋体" w:eastAsia="仿宋" w:cs="宋体"/>
          <w:color w:val="auto"/>
          <w:spacing w:val="13"/>
          <w:sz w:val="24"/>
          <w:szCs w:val="20"/>
        </w:rPr>
        <w:t>3</w:t>
      </w:r>
      <w:r>
        <w:rPr>
          <w:rFonts w:ascii="仿宋" w:hAnsi="宋体" w:eastAsia="仿宋" w:cs="宋体"/>
          <w:color w:val="auto"/>
          <w:spacing w:val="7"/>
          <w:sz w:val="24"/>
          <w:szCs w:val="20"/>
        </w:rPr>
        <w:t xml:space="preserve"> 成交单位应当按照合同约定履行义务。成交单位不得向他人转让成交项目，也不得将成交</w:t>
      </w:r>
      <w:r>
        <w:rPr>
          <w:rFonts w:ascii="仿宋" w:hAnsi="宋体" w:eastAsia="仿宋" w:cs="宋体"/>
          <w:color w:val="auto"/>
          <w:sz w:val="24"/>
          <w:szCs w:val="20"/>
        </w:rPr>
        <w:t xml:space="preserve"> </w:t>
      </w:r>
      <w:r>
        <w:rPr>
          <w:rFonts w:ascii="仿宋" w:hAnsi="宋体" w:eastAsia="仿宋" w:cs="宋体"/>
          <w:color w:val="auto"/>
          <w:spacing w:val="10"/>
          <w:sz w:val="24"/>
          <w:szCs w:val="20"/>
        </w:rPr>
        <w:t>项</w:t>
      </w:r>
      <w:r>
        <w:rPr>
          <w:rFonts w:ascii="仿宋" w:hAnsi="宋体" w:eastAsia="仿宋" w:cs="宋体"/>
          <w:color w:val="auto"/>
          <w:spacing w:val="8"/>
          <w:sz w:val="24"/>
          <w:szCs w:val="20"/>
        </w:rPr>
        <w:t>目分包后分别向他人转让。</w:t>
      </w:r>
    </w:p>
    <w:p>
      <w:pPr>
        <w:snapToGrid/>
        <w:spacing w:beforeAutospacing="0" w:afterAutospacing="0" w:line="560" w:lineRule="exact"/>
        <w:ind w:left="0" w:leftChars="0"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33.</w:t>
      </w:r>
      <w:r>
        <w:rPr>
          <w:rFonts w:ascii="仿宋" w:hAnsi="宋体" w:eastAsia="仿宋" w:cs="宋体"/>
          <w:color w:val="auto"/>
          <w:spacing w:val="7"/>
          <w:sz w:val="24"/>
          <w:szCs w:val="20"/>
        </w:rPr>
        <w:t>4 成交单位有下列情形之一的，责令限期改正，情节严重的，列入不良行为记录名单，在 1</w:t>
      </w:r>
      <w:r>
        <w:rPr>
          <w:rFonts w:ascii="仿宋" w:hAnsi="宋体" w:eastAsia="仿宋" w:cs="宋体"/>
          <w:color w:val="auto"/>
          <w:sz w:val="24"/>
          <w:szCs w:val="20"/>
        </w:rPr>
        <w:t xml:space="preserve"> </w:t>
      </w:r>
      <w:r>
        <w:rPr>
          <w:rFonts w:ascii="仿宋" w:hAnsi="宋体" w:eastAsia="仿宋" w:cs="宋体"/>
          <w:color w:val="auto"/>
          <w:spacing w:val="4"/>
          <w:sz w:val="24"/>
          <w:szCs w:val="20"/>
        </w:rPr>
        <w:t>至 3 年内禁止参加政府采购活动，并予以通</w:t>
      </w:r>
      <w:r>
        <w:rPr>
          <w:rFonts w:ascii="仿宋" w:hAnsi="宋体" w:eastAsia="仿宋" w:cs="宋体"/>
          <w:color w:val="auto"/>
          <w:spacing w:val="3"/>
          <w:sz w:val="24"/>
          <w:szCs w:val="20"/>
        </w:rPr>
        <w:t>报</w:t>
      </w:r>
      <w:r>
        <w:rPr>
          <w:rFonts w:ascii="仿宋" w:hAnsi="宋体" w:eastAsia="仿宋" w:cs="宋体"/>
          <w:color w:val="auto"/>
          <w:sz w:val="24"/>
          <w:szCs w:val="20"/>
        </w:rPr>
        <w:t>：</w:t>
      </w:r>
    </w:p>
    <w:p>
      <w:pPr>
        <w:snapToGrid/>
        <w:spacing w:beforeAutospacing="0" w:afterAutospacing="0" w:line="560" w:lineRule="exact"/>
        <w:ind w:left="0" w:leftChars="0" w:firstLine="512" w:firstLineChars="200"/>
        <w:rPr>
          <w:rFonts w:ascii="仿宋" w:hAnsi="宋体" w:eastAsia="仿宋" w:cs="宋体"/>
          <w:color w:val="auto"/>
          <w:sz w:val="24"/>
          <w:szCs w:val="20"/>
        </w:rPr>
      </w:pPr>
      <w:r>
        <w:rPr>
          <w:rFonts w:ascii="仿宋" w:hAnsi="宋体" w:eastAsia="仿宋" w:cs="宋体"/>
          <w:color w:val="auto"/>
          <w:spacing w:val="8"/>
          <w:sz w:val="24"/>
          <w:szCs w:val="20"/>
        </w:rPr>
        <w:t>( 一) 成交后无正当理由不与采购人签订合同的</w:t>
      </w:r>
      <w:r>
        <w:rPr>
          <w:rFonts w:ascii="仿宋" w:hAnsi="宋体" w:eastAsia="仿宋" w:cs="宋体"/>
          <w:color w:val="auto"/>
          <w:spacing w:val="6"/>
          <w:sz w:val="24"/>
          <w:szCs w:val="20"/>
        </w:rPr>
        <w:t>；</w:t>
      </w:r>
    </w:p>
    <w:p>
      <w:pPr>
        <w:snapToGrid/>
        <w:spacing w:beforeAutospacing="0" w:afterAutospacing="0" w:line="560" w:lineRule="exact"/>
        <w:ind w:left="0" w:leftChars="0" w:right="1" w:firstLine="576" w:firstLineChars="200"/>
        <w:rPr>
          <w:rFonts w:ascii="仿宋" w:hAnsi="宋体" w:eastAsia="仿宋" w:cs="宋体"/>
          <w:color w:val="auto"/>
          <w:sz w:val="24"/>
          <w:szCs w:val="20"/>
        </w:rPr>
      </w:pPr>
      <w:r>
        <w:rPr>
          <w:rFonts w:ascii="仿宋" w:hAnsi="宋体" w:eastAsia="仿宋" w:cs="宋体"/>
          <w:color w:val="auto"/>
          <w:spacing w:val="24"/>
          <w:sz w:val="24"/>
          <w:szCs w:val="20"/>
        </w:rPr>
        <w:t>(二</w:t>
      </w:r>
      <w:r>
        <w:rPr>
          <w:rFonts w:ascii="仿宋" w:hAnsi="宋体" w:eastAsia="仿宋" w:cs="宋体"/>
          <w:color w:val="auto"/>
          <w:spacing w:val="12"/>
          <w:sz w:val="24"/>
          <w:szCs w:val="20"/>
        </w:rPr>
        <w:t>) 未按照谈判文件确定的事项签订政府采购合同，或者与采购人另行订立背离合同实质性</w:t>
      </w:r>
      <w:r>
        <w:rPr>
          <w:rFonts w:ascii="仿宋" w:hAnsi="宋体" w:eastAsia="仿宋" w:cs="宋体"/>
          <w:color w:val="auto"/>
          <w:sz w:val="24"/>
          <w:szCs w:val="20"/>
        </w:rPr>
        <w:t xml:space="preserve"> </w:t>
      </w:r>
      <w:r>
        <w:rPr>
          <w:rFonts w:ascii="仿宋" w:hAnsi="宋体" w:eastAsia="仿宋" w:cs="宋体"/>
          <w:color w:val="auto"/>
          <w:spacing w:val="6"/>
          <w:sz w:val="24"/>
          <w:szCs w:val="20"/>
        </w:rPr>
        <w:t>内</w:t>
      </w:r>
      <w:r>
        <w:rPr>
          <w:rFonts w:ascii="仿宋" w:hAnsi="宋体" w:eastAsia="仿宋" w:cs="宋体"/>
          <w:color w:val="auto"/>
          <w:spacing w:val="3"/>
          <w:sz w:val="24"/>
          <w:szCs w:val="20"/>
        </w:rPr>
        <w:t>容的协议的；</w:t>
      </w:r>
    </w:p>
    <w:p>
      <w:pPr>
        <w:snapToGrid/>
        <w:spacing w:beforeAutospacing="0" w:afterAutospacing="0" w:line="560" w:lineRule="exact"/>
        <w:ind w:left="0" w:leftChars="0" w:firstLine="548" w:firstLineChars="200"/>
        <w:rPr>
          <w:rFonts w:ascii="仿宋" w:hAnsi="宋体" w:eastAsia="仿宋" w:cs="宋体"/>
          <w:color w:val="auto"/>
          <w:sz w:val="24"/>
          <w:szCs w:val="20"/>
        </w:rPr>
      </w:pPr>
      <w:r>
        <w:rPr>
          <w:rFonts w:ascii="仿宋" w:hAnsi="宋体" w:eastAsia="仿宋" w:cs="宋体"/>
          <w:color w:val="auto"/>
          <w:spacing w:val="17"/>
          <w:sz w:val="24"/>
          <w:szCs w:val="20"/>
        </w:rPr>
        <w:t>(</w:t>
      </w:r>
      <w:r>
        <w:rPr>
          <w:rFonts w:ascii="仿宋" w:hAnsi="宋体" w:eastAsia="仿宋" w:cs="宋体"/>
          <w:color w:val="auto"/>
          <w:spacing w:val="14"/>
          <w:sz w:val="24"/>
          <w:szCs w:val="20"/>
        </w:rPr>
        <w:t>三) 拒绝履行合同义务的；</w:t>
      </w:r>
    </w:p>
    <w:p>
      <w:pPr>
        <w:snapToGrid/>
        <w:spacing w:beforeAutospacing="0" w:afterAutospacing="0" w:line="560" w:lineRule="exact"/>
        <w:ind w:left="0" w:leftChars="0" w:firstLine="576" w:firstLineChars="200"/>
        <w:rPr>
          <w:rFonts w:ascii="仿宋" w:hAnsi="宋体" w:eastAsia="仿宋" w:cs="宋体"/>
          <w:color w:val="auto"/>
          <w:sz w:val="24"/>
          <w:szCs w:val="20"/>
        </w:rPr>
      </w:pPr>
      <w:r>
        <w:rPr>
          <w:rFonts w:ascii="仿宋" w:hAnsi="宋体" w:eastAsia="仿宋" w:cs="宋体"/>
          <w:color w:val="auto"/>
          <w:spacing w:val="24"/>
          <w:sz w:val="24"/>
          <w:szCs w:val="20"/>
        </w:rPr>
        <w:t>(</w:t>
      </w:r>
      <w:r>
        <w:rPr>
          <w:rFonts w:ascii="仿宋" w:hAnsi="宋体" w:eastAsia="仿宋" w:cs="宋体"/>
          <w:color w:val="auto"/>
          <w:spacing w:val="16"/>
          <w:sz w:val="24"/>
          <w:szCs w:val="20"/>
        </w:rPr>
        <w:t>四</w:t>
      </w:r>
      <w:r>
        <w:rPr>
          <w:rFonts w:ascii="仿宋" w:hAnsi="宋体" w:eastAsia="仿宋" w:cs="宋体"/>
          <w:color w:val="auto"/>
          <w:spacing w:val="12"/>
          <w:sz w:val="24"/>
          <w:szCs w:val="20"/>
        </w:rPr>
        <w:t>) 违反法律、规章、规范性文件规定的。</w:t>
      </w: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3"/>
        </w:rPr>
      </w:pPr>
      <w:bookmarkStart w:id="11" w:name="_bookmark12"/>
      <w:bookmarkEnd w:id="11"/>
      <w:r>
        <w:rPr>
          <w:rFonts w:ascii="楷体" w:hAnsi="宋体" w:eastAsia="楷体" w:cs="宋体"/>
          <w:b w:val="0"/>
          <w:color w:val="auto"/>
          <w:spacing w:val="11"/>
          <w:sz w:val="32"/>
          <w:szCs w:val="23"/>
          <w14:textOutline w14:w="4358" w14:cap="sq" w14:cmpd="sng">
            <w14:solidFill>
              <w14:srgbClr w14:val="000000"/>
            </w14:solidFill>
            <w14:prstDash w14:val="solid"/>
            <w14:bevel/>
          </w14:textOutline>
        </w:rPr>
        <w:t>七</w:t>
      </w:r>
      <w:r>
        <w:rPr>
          <w:rFonts w:ascii="楷体" w:hAnsi="宋体" w:eastAsia="楷体" w:cs="宋体"/>
          <w:b w:val="0"/>
          <w:color w:val="auto"/>
          <w:spacing w:val="9"/>
          <w:sz w:val="32"/>
          <w:szCs w:val="23"/>
          <w14:textOutline w14:w="4358" w14:cap="sq" w14:cmpd="sng">
            <w14:solidFill>
              <w14:srgbClr w14:val="000000"/>
            </w14:solidFill>
            <w14:prstDash w14:val="solid"/>
            <w14:bevel/>
          </w14:textOutline>
        </w:rPr>
        <w:t>、其他规定</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12"/>
          <w:position w:val="1"/>
          <w:sz w:val="28"/>
          <w:szCs w:val="20"/>
          <w14:textOutline w14:w="3795" w14:cap="sq" w14:cmpd="sng">
            <w14:solidFill>
              <w14:srgbClr w14:val="000000"/>
            </w14:solidFill>
            <w14:prstDash w14:val="solid"/>
            <w14:bevel/>
          </w14:textOutline>
        </w:rPr>
        <w:t>3</w:t>
      </w:r>
      <w:r>
        <w:rPr>
          <w:rFonts w:ascii="仿宋" w:hAnsi="宋体" w:eastAsia="仿宋" w:cs="宋体"/>
          <w:b w:val="0"/>
          <w:color w:val="auto"/>
          <w:spacing w:val="9"/>
          <w:position w:val="1"/>
          <w:sz w:val="28"/>
          <w:szCs w:val="20"/>
          <w14:textOutline w14:w="3795" w14:cap="sq" w14:cmpd="sng">
            <w14:solidFill>
              <w14:srgbClr w14:val="000000"/>
            </w14:solidFill>
            <w14:prstDash w14:val="solid"/>
            <w14:bevel/>
          </w14:textOutline>
        </w:rPr>
        <w:t>4.采购代理服务费见谈判须知前附表</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10"/>
          <w:sz w:val="28"/>
          <w:szCs w:val="20"/>
        </w:rPr>
        <w:t>3</w:t>
      </w:r>
      <w:r>
        <w:rPr>
          <w:rFonts w:ascii="仿宋" w:hAnsi="宋体" w:eastAsia="仿宋" w:cs="宋体"/>
          <w:b w:val="0"/>
          <w:color w:val="auto"/>
          <w:spacing w:val="5"/>
          <w:sz w:val="28"/>
          <w:szCs w:val="20"/>
        </w:rPr>
        <w:t>5. 其他规定</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0"/>
        </w:rPr>
      </w:pPr>
      <w:r>
        <w:rPr>
          <w:rFonts w:ascii="仿宋" w:hAnsi="宋体" w:eastAsia="仿宋" w:cs="宋体"/>
          <w:b w:val="0"/>
          <w:color w:val="auto"/>
          <w:spacing w:val="6"/>
          <w:sz w:val="28"/>
          <w:szCs w:val="20"/>
        </w:rPr>
        <w:t>36 谈判文件的其他规定见</w:t>
      </w:r>
      <w:r>
        <w:rPr>
          <w:rFonts w:ascii="仿宋" w:hAnsi="宋体" w:eastAsia="仿宋" w:cs="宋体"/>
          <w:b w:val="0"/>
          <w:color w:val="auto"/>
          <w:spacing w:val="6"/>
          <w:sz w:val="28"/>
          <w:szCs w:val="20"/>
          <w14:textOutline w14:w="3795" w14:cap="sq" w14:cmpd="sng">
            <w14:solidFill>
              <w14:srgbClr w14:val="000000"/>
            </w14:solidFill>
            <w14:prstDash w14:val="solid"/>
            <w14:bevel/>
          </w14:textOutline>
        </w:rPr>
        <w:t>谈判须知前附表</w:t>
      </w:r>
      <w:r>
        <w:rPr>
          <w:rFonts w:ascii="仿宋" w:hAnsi="宋体" w:eastAsia="仿宋" w:cs="宋体"/>
          <w:b w:val="0"/>
          <w:color w:val="auto"/>
          <w:spacing w:val="3"/>
          <w:sz w:val="28"/>
          <w:szCs w:val="20"/>
        </w:rPr>
        <w:t>。</w:t>
      </w:r>
    </w:p>
    <w:p>
      <w:pPr>
        <w:snapToGrid/>
        <w:spacing w:beforeAutospacing="0" w:afterAutospacing="0" w:line="560" w:lineRule="exact"/>
        <w:ind w:left="0" w:leftChars="0" w:firstLine="0"/>
        <w:rPr>
          <w:rFonts w:ascii="仿宋" w:eastAsia="仿宋"/>
          <w:color w:val="auto"/>
          <w:sz w:val="24"/>
        </w:rPr>
        <w:sectPr>
          <w:footerReference r:id="rId10" w:type="default"/>
          <w:pgSz w:w="11906" w:h="16839"/>
          <w:pgMar w:top="400" w:right="1419" w:bottom="1091" w:left="1426" w:header="0" w:footer="931" w:gutter="0"/>
          <w:cols w:space="720" w:num="1"/>
        </w:sectPr>
      </w:pPr>
    </w:p>
    <w:p>
      <w:pPr>
        <w:snapToGrid/>
        <w:spacing w:beforeAutospacing="0" w:afterAutospacing="0" w:line="560" w:lineRule="exact"/>
        <w:ind w:left="0" w:leftChars="0" w:firstLine="0"/>
        <w:rPr>
          <w:rFonts w:ascii="仿宋" w:eastAsia="仿宋"/>
          <w:color w:val="auto"/>
          <w:sz w:val="24"/>
        </w:rPr>
      </w:pPr>
    </w:p>
    <w:p>
      <w:pPr>
        <w:snapToGrid/>
        <w:spacing w:before="200" w:beforeAutospacing="0" w:after="100" w:afterAutospacing="0" w:line="240" w:lineRule="auto"/>
        <w:ind w:left="0" w:leftChars="0" w:right="0" w:rightChars="0" w:firstLine="0" w:firstLineChars="0"/>
        <w:jc w:val="left"/>
        <w:outlineLvl w:val="0"/>
        <w:rPr>
          <w:rFonts w:ascii="黑体" w:hAnsi="宋体" w:eastAsia="黑体" w:cs="宋体"/>
          <w:b w:val="0"/>
          <w:color w:val="auto"/>
          <w:sz w:val="32"/>
          <w:szCs w:val="31"/>
        </w:rPr>
      </w:pPr>
      <w:bookmarkStart w:id="12" w:name="_bookmark13"/>
      <w:bookmarkEnd w:id="12"/>
      <w:r>
        <w:rPr>
          <w:rFonts w:ascii="黑体" w:hAnsi="宋体" w:eastAsia="黑体" w:cs="宋体"/>
          <w:b w:val="0"/>
          <w:color w:val="auto"/>
          <w:spacing w:val="11"/>
          <w:position w:val="43"/>
          <w:sz w:val="32"/>
          <w:szCs w:val="31"/>
          <w14:textOutline w14:w="5793" w14:cap="sq" w14:cmpd="sng">
            <w14:solidFill>
              <w14:srgbClr w14:val="000000"/>
            </w14:solidFill>
            <w14:prstDash w14:val="solid"/>
            <w14:bevel/>
          </w14:textOutline>
        </w:rPr>
        <w:t>第</w:t>
      </w:r>
      <w:r>
        <w:rPr>
          <w:rFonts w:ascii="黑体" w:hAnsi="宋体" w:eastAsia="黑体" w:cs="宋体"/>
          <w:b w:val="0"/>
          <w:color w:val="auto"/>
          <w:spacing w:val="9"/>
          <w:position w:val="43"/>
          <w:sz w:val="32"/>
          <w:szCs w:val="31"/>
          <w14:textOutline w14:w="5793" w14:cap="sq" w14:cmpd="sng">
            <w14:solidFill>
              <w14:srgbClr w14:val="000000"/>
            </w14:solidFill>
            <w14:prstDash w14:val="solid"/>
            <w14:bevel/>
          </w14:textOutline>
        </w:rPr>
        <w:t>三章</w:t>
      </w:r>
      <w:r>
        <w:rPr>
          <w:rFonts w:ascii="黑体" w:hAnsi="宋体" w:eastAsia="黑体" w:cs="宋体"/>
          <w:b w:val="0"/>
          <w:color w:val="auto"/>
          <w:spacing w:val="9"/>
          <w:position w:val="43"/>
          <w:sz w:val="32"/>
          <w:szCs w:val="31"/>
        </w:rPr>
        <w:t xml:space="preserve">  </w:t>
      </w:r>
      <w:r>
        <w:rPr>
          <w:rFonts w:ascii="黑体" w:hAnsi="宋体" w:eastAsia="黑体" w:cs="宋体"/>
          <w:b w:val="0"/>
          <w:color w:val="auto"/>
          <w:spacing w:val="9"/>
          <w:position w:val="43"/>
          <w:sz w:val="32"/>
          <w:szCs w:val="31"/>
          <w14:textOutline w14:w="5793" w14:cap="sq" w14:cmpd="sng">
            <w14:solidFill>
              <w14:srgbClr w14:val="000000"/>
            </w14:solidFill>
            <w14:prstDash w14:val="solid"/>
            <w14:bevel/>
          </w14:textOutline>
        </w:rPr>
        <w:t>政府采购合同格式</w:t>
      </w:r>
    </w:p>
    <w:p>
      <w:pPr>
        <w:snapToGrid/>
        <w:spacing w:beforeAutospacing="0" w:afterAutospacing="0" w:line="560" w:lineRule="exact"/>
        <w:ind w:left="0" w:leftChars="0" w:firstLine="476" w:firstLineChars="200"/>
        <w:rPr>
          <w:rFonts w:ascii="仿宋" w:hAnsi="宋体" w:eastAsia="仿宋" w:cs="宋体"/>
          <w:color w:val="auto"/>
          <w:sz w:val="24"/>
          <w:szCs w:val="28"/>
        </w:rPr>
      </w:pPr>
      <w:r>
        <w:rPr>
          <w:rFonts w:ascii="仿宋" w:hAnsi="宋体" w:eastAsia="仿宋" w:cs="宋体"/>
          <w:color w:val="auto"/>
          <w:spacing w:val="-1"/>
          <w:sz w:val="24"/>
          <w:szCs w:val="28"/>
          <w14:textOutline w14:w="5103" w14:cap="sq" w14:cmpd="sng">
            <w14:solidFill>
              <w14:srgbClr w14:val="000000"/>
            </w14:solidFill>
            <w14:prstDash w14:val="solid"/>
            <w14:bevel/>
          </w14:textOutline>
        </w:rPr>
        <w:t>政</w:t>
      </w:r>
      <w:r>
        <w:rPr>
          <w:rFonts w:ascii="仿宋" w:hAnsi="宋体" w:eastAsia="仿宋" w:cs="宋体"/>
          <w:color w:val="auto"/>
          <w:sz w:val="24"/>
          <w:szCs w:val="28"/>
          <w14:textOutline w14:w="5103" w14:cap="sq" w14:cmpd="sng">
            <w14:solidFill>
              <w14:srgbClr w14:val="000000"/>
            </w14:solidFill>
            <w14:prstDash w14:val="solid"/>
            <w14:bevel/>
          </w14:textOutline>
        </w:rPr>
        <w:t>府采购合同协议书</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16" w:firstLineChars="200"/>
        <w:rPr>
          <w:rFonts w:ascii="仿宋" w:hAnsi="宋体" w:eastAsia="仿宋" w:cs="宋体"/>
          <w:color w:val="auto"/>
          <w:sz w:val="24"/>
          <w:szCs w:val="23"/>
        </w:rPr>
      </w:pPr>
      <w:r>
        <w:rPr>
          <w:rFonts w:ascii="仿宋" w:hAnsi="宋体" w:eastAsia="仿宋" w:cs="宋体"/>
          <w:color w:val="auto"/>
          <w:spacing w:val="9"/>
          <w:sz w:val="24"/>
          <w:szCs w:val="23"/>
        </w:rPr>
        <w:t>采</w:t>
      </w:r>
      <w:r>
        <w:rPr>
          <w:rFonts w:ascii="仿宋" w:hAnsi="宋体" w:eastAsia="仿宋" w:cs="宋体"/>
          <w:color w:val="auto"/>
          <w:spacing w:val="7"/>
          <w:sz w:val="24"/>
          <w:szCs w:val="23"/>
        </w:rPr>
        <w:t>购合同编号：</w:t>
      </w:r>
      <w:r>
        <w:rPr>
          <w:rFonts w:ascii="仿宋" w:hAnsi="宋体" w:eastAsia="仿宋" w:cs="宋体"/>
          <w:color w:val="auto"/>
          <w:sz w:val="24"/>
          <w:szCs w:val="23"/>
          <w:u w:val="single" w:color="auto"/>
        </w:rPr>
        <w:t xml:space="preserve">                   </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hAnsi="宋体" w:eastAsia="仿宋" w:cs="宋体"/>
          <w:color w:val="auto"/>
          <w:sz w:val="24"/>
          <w:szCs w:val="20"/>
        </w:rPr>
      </w:pPr>
      <w:r>
        <w:rPr>
          <w:rFonts w:ascii="仿宋" w:hAnsi="宋体" w:eastAsia="仿宋" w:cs="宋体"/>
          <w:color w:val="auto"/>
          <w:spacing w:val="-2"/>
          <w:sz w:val="24"/>
          <w:szCs w:val="20"/>
        </w:rPr>
        <w:t>采购人 (全</w:t>
      </w:r>
      <w:r>
        <w:rPr>
          <w:rFonts w:ascii="仿宋" w:hAnsi="宋体" w:eastAsia="仿宋" w:cs="宋体"/>
          <w:color w:val="auto"/>
          <w:spacing w:val="-1"/>
          <w:sz w:val="24"/>
          <w:szCs w:val="20"/>
        </w:rPr>
        <w:t>称) ：</w:t>
      </w:r>
      <w:r>
        <w:rPr>
          <w:rFonts w:ascii="仿宋" w:hAnsi="宋体" w:eastAsia="仿宋" w:cs="宋体"/>
          <w:color w:val="auto"/>
          <w:spacing w:val="-1"/>
          <w:sz w:val="24"/>
          <w:szCs w:val="20"/>
          <w:u w:val="single" w:color="auto"/>
        </w:rPr>
        <w:t xml:space="preserve">                                 </w:t>
      </w:r>
      <w:r>
        <w:rPr>
          <w:rFonts w:ascii="仿宋" w:hAnsi="宋体" w:eastAsia="仿宋" w:cs="宋体"/>
          <w:color w:val="auto"/>
          <w:spacing w:val="-1"/>
          <w:sz w:val="24"/>
          <w:szCs w:val="20"/>
        </w:rPr>
        <w:t>(甲方)</w:t>
      </w:r>
    </w:p>
    <w:p>
      <w:pPr>
        <w:snapToGrid/>
        <w:spacing w:beforeAutospacing="0" w:afterAutospacing="0" w:line="560" w:lineRule="exact"/>
        <w:ind w:left="0" w:leftChars="0" w:firstLine="0"/>
        <w:rPr>
          <w:rFonts w:ascii="仿宋" w:hAnsi="宋体" w:eastAsia="仿宋" w:cs="宋体"/>
          <w:color w:val="auto"/>
          <w:sz w:val="24"/>
          <w:szCs w:val="20"/>
        </w:rPr>
      </w:pPr>
      <w:r>
        <w:rPr>
          <w:rFonts w:ascii="仿宋" w:hAnsi="宋体" w:eastAsia="仿宋" w:cs="宋体"/>
          <w:color w:val="auto"/>
          <w:spacing w:val="-2"/>
          <w:sz w:val="24"/>
          <w:szCs w:val="20"/>
        </w:rPr>
        <w:t>供应商 (全称</w:t>
      </w:r>
      <w:r>
        <w:rPr>
          <w:rFonts w:ascii="仿宋" w:hAnsi="宋体" w:eastAsia="仿宋" w:cs="宋体"/>
          <w:color w:val="auto"/>
          <w:spacing w:val="-1"/>
          <w:sz w:val="24"/>
          <w:szCs w:val="20"/>
        </w:rPr>
        <w:t>) ：</w:t>
      </w:r>
      <w:r>
        <w:rPr>
          <w:rFonts w:ascii="仿宋" w:hAnsi="宋体" w:eastAsia="仿宋" w:cs="宋体"/>
          <w:color w:val="auto"/>
          <w:spacing w:val="-1"/>
          <w:sz w:val="24"/>
          <w:szCs w:val="20"/>
          <w:u w:val="single" w:color="auto"/>
        </w:rPr>
        <w:t xml:space="preserve">                                 </w:t>
      </w:r>
      <w:r>
        <w:rPr>
          <w:rFonts w:ascii="仿宋" w:hAnsi="宋体" w:eastAsia="仿宋" w:cs="宋体"/>
          <w:color w:val="auto"/>
          <w:spacing w:val="-1"/>
          <w:sz w:val="24"/>
          <w:szCs w:val="20"/>
        </w:rPr>
        <w:t>(乙方)</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60" w:firstLineChars="200"/>
        <w:rPr>
          <w:rFonts w:ascii="仿宋" w:hAnsi="宋体" w:eastAsia="仿宋" w:cs="宋体"/>
          <w:color w:val="auto"/>
          <w:sz w:val="24"/>
          <w:szCs w:val="20"/>
        </w:rPr>
      </w:pPr>
      <w:r>
        <w:rPr>
          <w:rFonts w:ascii="仿宋" w:hAnsi="宋体" w:eastAsia="仿宋" w:cs="宋体"/>
          <w:color w:val="auto"/>
          <w:spacing w:val="20"/>
          <w:sz w:val="24"/>
          <w:szCs w:val="20"/>
        </w:rPr>
        <w:t>为了</w:t>
      </w:r>
      <w:r>
        <w:rPr>
          <w:rFonts w:ascii="仿宋" w:hAnsi="宋体" w:eastAsia="仿宋" w:cs="宋体"/>
          <w:color w:val="auto"/>
          <w:spacing w:val="18"/>
          <w:sz w:val="24"/>
          <w:szCs w:val="20"/>
        </w:rPr>
        <w:t>保</w:t>
      </w:r>
      <w:r>
        <w:rPr>
          <w:rFonts w:ascii="仿宋" w:hAnsi="宋体" w:eastAsia="仿宋" w:cs="宋体"/>
          <w:color w:val="auto"/>
          <w:spacing w:val="10"/>
          <w:sz w:val="24"/>
          <w:szCs w:val="20"/>
        </w:rPr>
        <w:t>护甲、乙双方合法权益，根据《中华人民共和国合同法》、《中华人民共和国政府采购</w:t>
      </w:r>
    </w:p>
    <w:p>
      <w:pPr>
        <w:snapToGrid/>
        <w:spacing w:beforeAutospacing="0" w:afterAutospacing="0" w:line="560" w:lineRule="exact"/>
        <w:ind w:left="0" w:leftChars="0"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法</w:t>
      </w:r>
      <w:r>
        <w:rPr>
          <w:rFonts w:ascii="仿宋" w:hAnsi="宋体" w:eastAsia="仿宋" w:cs="宋体"/>
          <w:color w:val="auto"/>
          <w:spacing w:val="9"/>
          <w:sz w:val="24"/>
          <w:szCs w:val="20"/>
        </w:rPr>
        <w:t>》及其他有关法律、法规、规章，双方签订本合同协议书。</w:t>
      </w:r>
    </w:p>
    <w:p>
      <w:pPr>
        <w:snapToGrid/>
        <w:spacing w:beforeAutospacing="0" w:afterAutospacing="0" w:line="560" w:lineRule="exact"/>
        <w:ind w:left="0" w:leftChars="0" w:firstLine="500" w:firstLineChars="200"/>
        <w:rPr>
          <w:rFonts w:ascii="仿宋" w:hAnsi="宋体" w:eastAsia="仿宋" w:cs="宋体"/>
          <w:color w:val="auto"/>
          <w:sz w:val="24"/>
          <w:szCs w:val="20"/>
        </w:rPr>
      </w:pPr>
      <w:r>
        <w:rPr>
          <w:rFonts w:ascii="仿宋" w:hAnsi="宋体" w:eastAsia="仿宋" w:cs="宋体"/>
          <w:color w:val="auto"/>
          <w:spacing w:val="5"/>
          <w:position w:val="1"/>
          <w:sz w:val="24"/>
          <w:szCs w:val="20"/>
          <w14:textOutline w14:w="3795" w14:cap="sq" w14:cmpd="sng">
            <w14:solidFill>
              <w14:srgbClr w14:val="000000"/>
            </w14:solidFill>
            <w14:prstDash w14:val="solid"/>
            <w14:bevel/>
          </w14:textOutline>
        </w:rPr>
        <w:t>1.项目信息</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40" w:firstLineChars="200"/>
        <w:rPr>
          <w:rFonts w:ascii="仿宋" w:hAnsi="宋体" w:eastAsia="仿宋" w:cs="宋体"/>
          <w:color w:val="auto"/>
          <w:sz w:val="24"/>
          <w:szCs w:val="20"/>
        </w:rPr>
      </w:pPr>
      <w:r>
        <w:rPr>
          <w:rFonts w:ascii="仿宋" w:hAnsi="宋体" w:eastAsia="仿宋" w:cs="宋体"/>
          <w:color w:val="auto"/>
          <w:spacing w:val="15"/>
          <w:sz w:val="24"/>
          <w:szCs w:val="20"/>
        </w:rPr>
        <w:t>(1) 采购项目名称：</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40" w:firstLineChars="200"/>
        <w:rPr>
          <w:rFonts w:ascii="仿宋" w:hAnsi="宋体" w:eastAsia="仿宋" w:cs="宋体"/>
          <w:color w:val="auto"/>
          <w:sz w:val="24"/>
          <w:szCs w:val="20"/>
        </w:rPr>
      </w:pPr>
      <w:r>
        <w:rPr>
          <w:rFonts w:ascii="仿宋" w:hAnsi="宋体" w:eastAsia="仿宋" w:cs="宋体"/>
          <w:color w:val="auto"/>
          <w:spacing w:val="15"/>
          <w:sz w:val="24"/>
          <w:szCs w:val="20"/>
        </w:rPr>
        <w:t>(2) 采购计划编号：</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548" w:firstLineChars="200"/>
        <w:rPr>
          <w:rFonts w:ascii="仿宋" w:hAnsi="宋体" w:eastAsia="仿宋" w:cs="宋体"/>
          <w:color w:val="auto"/>
          <w:sz w:val="24"/>
          <w:szCs w:val="20"/>
        </w:rPr>
      </w:pPr>
      <w:r>
        <w:rPr>
          <w:rFonts w:ascii="仿宋" w:hAnsi="宋体" w:eastAsia="仿宋" w:cs="宋体"/>
          <w:color w:val="auto"/>
          <w:spacing w:val="17"/>
          <w:sz w:val="24"/>
          <w:szCs w:val="20"/>
        </w:rPr>
        <w:t>(</w:t>
      </w:r>
      <w:r>
        <w:rPr>
          <w:rFonts w:ascii="仿宋" w:hAnsi="宋体" w:eastAsia="仿宋" w:cs="宋体"/>
          <w:color w:val="auto"/>
          <w:spacing w:val="16"/>
          <w:sz w:val="24"/>
          <w:szCs w:val="20"/>
        </w:rPr>
        <w:t>3) 项目内容：</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512" w:firstLineChars="200"/>
        <w:rPr>
          <w:rFonts w:ascii="仿宋" w:hAnsi="宋体" w:eastAsia="仿宋" w:cs="宋体"/>
          <w:color w:val="auto"/>
          <w:sz w:val="24"/>
          <w:szCs w:val="20"/>
        </w:rPr>
      </w:pPr>
      <w:r>
        <w:rPr>
          <w:rFonts w:ascii="仿宋" w:hAnsi="宋体" w:eastAsia="仿宋" w:cs="宋体"/>
          <w:color w:val="auto"/>
          <w:spacing w:val="8"/>
          <w:position w:val="1"/>
          <w:sz w:val="24"/>
          <w:szCs w:val="20"/>
          <w14:textOutline w14:w="3795" w14:cap="sq" w14:cmpd="sng">
            <w14:solidFill>
              <w14:srgbClr w14:val="000000"/>
            </w14:solidFill>
            <w14:prstDash w14:val="solid"/>
            <w14:bevel/>
          </w14:textOutline>
        </w:rPr>
        <w:t>2</w:t>
      </w:r>
      <w:r>
        <w:rPr>
          <w:rFonts w:ascii="仿宋" w:hAnsi="宋体" w:eastAsia="仿宋" w:cs="宋体"/>
          <w:color w:val="auto"/>
          <w:spacing w:val="7"/>
          <w:position w:val="1"/>
          <w:sz w:val="24"/>
          <w:szCs w:val="20"/>
          <w14:textOutline w14:w="3795" w14:cap="sq" w14:cmpd="sng">
            <w14:solidFill>
              <w14:srgbClr w14:val="000000"/>
            </w14:solidFill>
            <w14:prstDash w14:val="solid"/>
            <w14:bevel/>
          </w14:textOutline>
        </w:rPr>
        <w:t>.合同金额</w:t>
      </w:r>
    </w:p>
    <w:p>
      <w:pPr>
        <w:snapToGrid/>
        <w:spacing w:beforeAutospacing="0" w:afterAutospacing="0" w:line="560" w:lineRule="exact"/>
        <w:ind w:left="0" w:leftChars="0" w:right="4343" w:firstLine="496" w:firstLineChars="200"/>
        <w:rPr>
          <w:rFonts w:ascii="仿宋" w:hAnsi="宋体" w:eastAsia="仿宋" w:cs="宋体"/>
          <w:color w:val="auto"/>
          <w:sz w:val="24"/>
          <w:szCs w:val="20"/>
        </w:rPr>
      </w:pPr>
      <w:r>
        <w:rPr>
          <w:rFonts w:ascii="仿宋" w:hAnsi="宋体" w:eastAsia="仿宋" w:cs="宋体"/>
          <w:color w:val="auto"/>
          <w:spacing w:val="4"/>
          <w:sz w:val="24"/>
          <w:szCs w:val="20"/>
        </w:rPr>
        <w:t>(1) 合同金额</w:t>
      </w:r>
      <w:r>
        <w:rPr>
          <w:rFonts w:ascii="仿宋" w:hAnsi="宋体" w:eastAsia="仿宋" w:cs="宋体"/>
          <w:color w:val="auto"/>
          <w:spacing w:val="3"/>
          <w:sz w:val="24"/>
          <w:szCs w:val="20"/>
        </w:rPr>
        <w:t>小</w:t>
      </w:r>
      <w:r>
        <w:rPr>
          <w:rFonts w:ascii="仿宋" w:hAnsi="宋体" w:eastAsia="仿宋" w:cs="宋体"/>
          <w:color w:val="auto"/>
          <w:spacing w:val="2"/>
          <w:sz w:val="24"/>
          <w:szCs w:val="20"/>
        </w:rPr>
        <w:t>写：</w:t>
      </w:r>
      <w:r>
        <w:rPr>
          <w:rFonts w:ascii="仿宋" w:hAnsi="宋体" w:eastAsia="仿宋" w:cs="宋体"/>
          <w:color w:val="auto"/>
          <w:spacing w:val="2"/>
          <w:sz w:val="24"/>
          <w:szCs w:val="20"/>
          <w:u w:val="single" w:color="auto"/>
        </w:rPr>
        <w:t xml:space="preserve">                        </w:t>
      </w:r>
      <w:r>
        <w:rPr>
          <w:rFonts w:ascii="仿宋" w:hAnsi="宋体" w:eastAsia="仿宋" w:cs="宋体"/>
          <w:color w:val="auto"/>
          <w:sz w:val="24"/>
          <w:szCs w:val="20"/>
        </w:rPr>
        <w:t xml:space="preserve"> </w:t>
      </w:r>
      <w:r>
        <w:rPr>
          <w:rFonts w:ascii="仿宋" w:hAnsi="宋体" w:eastAsia="仿宋" w:cs="宋体"/>
          <w:color w:val="auto"/>
          <w:spacing w:val="3"/>
          <w:sz w:val="24"/>
          <w:szCs w:val="20"/>
        </w:rPr>
        <w:t>大</w:t>
      </w:r>
      <w:r>
        <w:rPr>
          <w:rFonts w:ascii="仿宋" w:hAnsi="宋体" w:eastAsia="仿宋" w:cs="宋体"/>
          <w:color w:val="auto"/>
          <w:spacing w:val="2"/>
          <w:sz w:val="24"/>
          <w:szCs w:val="20"/>
        </w:rPr>
        <w:t>写：</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556" w:firstLineChars="200"/>
        <w:rPr>
          <w:rFonts w:ascii="仿宋" w:hAnsi="宋体" w:eastAsia="仿宋" w:cs="宋体"/>
          <w:color w:val="auto"/>
          <w:sz w:val="24"/>
          <w:szCs w:val="20"/>
        </w:rPr>
      </w:pPr>
      <w:r>
        <w:rPr>
          <w:rFonts w:ascii="仿宋" w:hAnsi="宋体" w:eastAsia="仿宋" w:cs="宋体"/>
          <w:color w:val="auto"/>
          <w:spacing w:val="19"/>
          <w:sz w:val="24"/>
          <w:szCs w:val="20"/>
        </w:rPr>
        <w:t>(</w:t>
      </w:r>
      <w:r>
        <w:rPr>
          <w:rFonts w:ascii="仿宋" w:hAnsi="宋体" w:eastAsia="仿宋" w:cs="宋体"/>
          <w:color w:val="auto"/>
          <w:spacing w:val="14"/>
          <w:sz w:val="24"/>
          <w:szCs w:val="20"/>
        </w:rPr>
        <w:t>2) 具体标的见附件。</w:t>
      </w:r>
    </w:p>
    <w:p>
      <w:pPr>
        <w:snapToGrid/>
        <w:spacing w:beforeAutospacing="0" w:afterAutospacing="0" w:line="560" w:lineRule="exact"/>
        <w:ind w:left="0" w:leftChars="0" w:firstLine="524" w:firstLineChars="200"/>
        <w:rPr>
          <w:rFonts w:ascii="仿宋" w:hAnsi="宋体" w:eastAsia="仿宋" w:cs="宋体"/>
          <w:color w:val="auto"/>
          <w:sz w:val="24"/>
          <w:szCs w:val="20"/>
        </w:rPr>
      </w:pPr>
      <w:r>
        <w:rPr>
          <w:rFonts w:ascii="仿宋" w:hAnsi="宋体" w:eastAsia="仿宋" w:cs="宋体"/>
          <w:color w:val="auto"/>
          <w:spacing w:val="11"/>
          <w:sz w:val="24"/>
          <w:szCs w:val="20"/>
        </w:rPr>
        <w:t>(3) 合同价格形式：</w:t>
      </w:r>
      <w:r>
        <w:rPr>
          <w:rFonts w:ascii="仿宋" w:hAnsi="宋体" w:eastAsia="仿宋" w:cs="宋体"/>
          <w:color w:val="auto"/>
          <w:spacing w:val="11"/>
          <w:sz w:val="24"/>
          <w:szCs w:val="20"/>
          <w:u w:val="single" w:color="auto"/>
        </w:rPr>
        <w:t xml:space="preserve"> 固定总价合同     </w:t>
      </w:r>
      <w:r>
        <w:rPr>
          <w:rFonts w:ascii="仿宋" w:hAnsi="宋体" w:eastAsia="仿宋" w:cs="宋体"/>
          <w:color w:val="auto"/>
          <w:spacing w:val="11"/>
          <w:sz w:val="24"/>
          <w:szCs w:val="20"/>
        </w:rPr>
        <w:t xml:space="preserve"> </w:t>
      </w:r>
      <w:r>
        <w:rPr>
          <w:rFonts w:ascii="仿宋" w:hAnsi="宋体" w:eastAsia="仿宋" w:cs="宋体"/>
          <w:color w:val="auto"/>
          <w:spacing w:val="7"/>
          <w:sz w:val="24"/>
          <w:szCs w:val="20"/>
        </w:rPr>
        <w:t>。</w:t>
      </w:r>
    </w:p>
    <w:p>
      <w:pPr>
        <w:snapToGrid/>
        <w:spacing w:beforeAutospacing="0" w:afterAutospacing="0" w:line="560" w:lineRule="exact"/>
        <w:ind w:left="0" w:leftChars="0" w:firstLine="524" w:firstLineChars="200"/>
        <w:rPr>
          <w:rFonts w:ascii="仿宋" w:hAnsi="宋体" w:eastAsia="仿宋" w:cs="宋体"/>
          <w:color w:val="auto"/>
          <w:sz w:val="24"/>
          <w:szCs w:val="20"/>
        </w:rPr>
      </w:pPr>
      <w:r>
        <w:rPr>
          <w:rFonts w:ascii="仿宋" w:hAnsi="宋体" w:eastAsia="仿宋" w:cs="宋体"/>
          <w:color w:val="auto"/>
          <w:spacing w:val="11"/>
          <w:sz w:val="24"/>
          <w:szCs w:val="20"/>
          <w14:textOutline w14:w="3795" w14:cap="sq" w14:cmpd="sng">
            <w14:solidFill>
              <w14:srgbClr w14:val="000000"/>
            </w14:solidFill>
            <w14:prstDash w14:val="solid"/>
            <w14:bevel/>
          </w14:textOutline>
        </w:rPr>
        <w:t>3</w:t>
      </w:r>
      <w:r>
        <w:rPr>
          <w:rFonts w:ascii="仿宋" w:hAnsi="宋体" w:eastAsia="仿宋" w:cs="宋体"/>
          <w:color w:val="auto"/>
          <w:spacing w:val="9"/>
          <w:sz w:val="24"/>
          <w:szCs w:val="20"/>
          <w14:textOutline w14:w="3795" w14:cap="sq" w14:cmpd="sng">
            <w14:solidFill>
              <w14:srgbClr w14:val="000000"/>
            </w14:solidFill>
            <w14:prstDash w14:val="solid"/>
            <w14:bevel/>
          </w14:textOutline>
        </w:rPr>
        <w:t>.履行合同的时间、地点及方式</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440" w:firstLineChars="200"/>
        <w:rPr>
          <w:rFonts w:ascii="仿宋" w:hAnsi="宋体" w:eastAsia="仿宋" w:cs="宋体"/>
          <w:color w:val="auto"/>
          <w:sz w:val="24"/>
          <w:szCs w:val="20"/>
        </w:rPr>
      </w:pPr>
      <w:r>
        <w:rPr>
          <w:rFonts w:ascii="仿宋" w:hAnsi="宋体" w:eastAsia="仿宋" w:cs="宋体"/>
          <w:color w:val="auto"/>
          <w:spacing w:val="-10"/>
          <w:sz w:val="24"/>
          <w:szCs w:val="20"/>
        </w:rPr>
        <w:t>起始日期：</w:t>
      </w:r>
      <w:r>
        <w:rPr>
          <w:rFonts w:ascii="仿宋" w:hAnsi="宋体" w:eastAsia="仿宋" w:cs="宋体"/>
          <w:color w:val="auto"/>
          <w:spacing w:val="-10"/>
          <w:sz w:val="24"/>
          <w:szCs w:val="20"/>
          <w:u w:val="single" w:color="auto"/>
        </w:rPr>
        <w:t xml:space="preserve">    </w:t>
      </w:r>
      <w:r>
        <w:rPr>
          <w:rFonts w:ascii="仿宋" w:hAnsi="宋体" w:eastAsia="仿宋" w:cs="宋体"/>
          <w:color w:val="auto"/>
          <w:spacing w:val="-5"/>
          <w:sz w:val="24"/>
          <w:szCs w:val="20"/>
          <w:u w:val="single" w:color="auto"/>
        </w:rPr>
        <w:t xml:space="preserve"> </w:t>
      </w:r>
      <w:r>
        <w:rPr>
          <w:rFonts w:ascii="仿宋" w:hAnsi="宋体" w:eastAsia="仿宋" w:cs="宋体"/>
          <w:color w:val="auto"/>
          <w:spacing w:val="-5"/>
          <w:sz w:val="24"/>
          <w:szCs w:val="20"/>
        </w:rPr>
        <w:t>年</w:t>
      </w:r>
      <w:r>
        <w:rPr>
          <w:rFonts w:ascii="仿宋" w:hAnsi="宋体" w:eastAsia="仿宋" w:cs="宋体"/>
          <w:color w:val="auto"/>
          <w:spacing w:val="-5"/>
          <w:sz w:val="24"/>
          <w:szCs w:val="20"/>
          <w:u w:val="single" w:color="auto"/>
        </w:rPr>
        <w:t xml:space="preserve">   </w:t>
      </w:r>
      <w:r>
        <w:rPr>
          <w:rFonts w:ascii="仿宋" w:hAnsi="宋体" w:eastAsia="仿宋" w:cs="宋体"/>
          <w:color w:val="auto"/>
          <w:spacing w:val="-5"/>
          <w:sz w:val="24"/>
          <w:szCs w:val="20"/>
        </w:rPr>
        <w:t xml:space="preserve"> 月</w:t>
      </w:r>
      <w:r>
        <w:rPr>
          <w:rFonts w:ascii="仿宋" w:hAnsi="宋体" w:eastAsia="仿宋" w:cs="宋体"/>
          <w:color w:val="auto"/>
          <w:spacing w:val="-5"/>
          <w:sz w:val="24"/>
          <w:szCs w:val="20"/>
          <w:u w:val="single" w:color="auto"/>
        </w:rPr>
        <w:t xml:space="preserve">   </w:t>
      </w:r>
      <w:r>
        <w:rPr>
          <w:rFonts w:ascii="仿宋" w:hAnsi="宋体" w:eastAsia="仿宋" w:cs="宋体"/>
          <w:color w:val="auto"/>
          <w:spacing w:val="-5"/>
          <w:sz w:val="24"/>
          <w:szCs w:val="20"/>
        </w:rPr>
        <w:t xml:space="preserve"> 日，完成日期：</w:t>
      </w:r>
      <w:r>
        <w:rPr>
          <w:rFonts w:ascii="仿宋" w:hAnsi="宋体" w:eastAsia="仿宋" w:cs="宋体"/>
          <w:color w:val="auto"/>
          <w:spacing w:val="-5"/>
          <w:sz w:val="24"/>
          <w:szCs w:val="20"/>
          <w:u w:val="single" w:color="auto"/>
        </w:rPr>
        <w:t xml:space="preserve">     </w:t>
      </w:r>
      <w:r>
        <w:rPr>
          <w:rFonts w:ascii="仿宋" w:hAnsi="宋体" w:eastAsia="仿宋" w:cs="宋体"/>
          <w:color w:val="auto"/>
          <w:spacing w:val="-5"/>
          <w:sz w:val="24"/>
          <w:szCs w:val="20"/>
        </w:rPr>
        <w:t>年</w:t>
      </w:r>
      <w:r>
        <w:rPr>
          <w:rFonts w:ascii="仿宋" w:hAnsi="宋体" w:eastAsia="仿宋" w:cs="宋体"/>
          <w:color w:val="auto"/>
          <w:spacing w:val="-5"/>
          <w:sz w:val="24"/>
          <w:szCs w:val="20"/>
          <w:u w:val="single" w:color="auto"/>
        </w:rPr>
        <w:t xml:space="preserve">   </w:t>
      </w:r>
      <w:r>
        <w:rPr>
          <w:rFonts w:ascii="仿宋" w:hAnsi="宋体" w:eastAsia="仿宋" w:cs="宋体"/>
          <w:color w:val="auto"/>
          <w:spacing w:val="-5"/>
          <w:sz w:val="24"/>
          <w:szCs w:val="20"/>
        </w:rPr>
        <w:t xml:space="preserve"> 月</w:t>
      </w:r>
      <w:r>
        <w:rPr>
          <w:rFonts w:ascii="仿宋" w:hAnsi="宋体" w:eastAsia="仿宋" w:cs="宋体"/>
          <w:color w:val="auto"/>
          <w:spacing w:val="-5"/>
          <w:sz w:val="24"/>
          <w:szCs w:val="20"/>
          <w:u w:val="single" w:color="auto"/>
        </w:rPr>
        <w:t xml:space="preserve">   </w:t>
      </w:r>
      <w:r>
        <w:rPr>
          <w:rFonts w:ascii="仿宋" w:hAnsi="宋体" w:eastAsia="仿宋" w:cs="宋体"/>
          <w:color w:val="auto"/>
          <w:spacing w:val="-5"/>
          <w:sz w:val="24"/>
          <w:szCs w:val="20"/>
        </w:rPr>
        <w:t xml:space="preserve"> 日。总日历天数：</w:t>
      </w:r>
      <w:r>
        <w:rPr>
          <w:rFonts w:ascii="仿宋" w:hAnsi="宋体" w:eastAsia="仿宋" w:cs="宋体"/>
          <w:color w:val="auto"/>
          <w:spacing w:val="-5"/>
          <w:sz w:val="24"/>
          <w:szCs w:val="20"/>
          <w:u w:val="single" w:color="auto"/>
        </w:rPr>
        <w:t xml:space="preserve">      </w:t>
      </w:r>
      <w:r>
        <w:rPr>
          <w:rFonts w:ascii="仿宋" w:hAnsi="宋体" w:eastAsia="仿宋" w:cs="宋体"/>
          <w:color w:val="auto"/>
          <w:spacing w:val="-5"/>
          <w:sz w:val="24"/>
          <w:szCs w:val="20"/>
        </w:rPr>
        <w:t>天。</w:t>
      </w:r>
    </w:p>
    <w:p>
      <w:pPr>
        <w:snapToGrid/>
        <w:spacing w:beforeAutospacing="0" w:afterAutospacing="0" w:line="560" w:lineRule="exact"/>
        <w:ind w:left="0" w:leftChars="0" w:firstLine="492" w:firstLineChars="200"/>
        <w:rPr>
          <w:rFonts w:ascii="仿宋" w:hAnsi="宋体" w:eastAsia="仿宋" w:cs="宋体"/>
          <w:color w:val="auto"/>
          <w:sz w:val="24"/>
          <w:szCs w:val="20"/>
        </w:rPr>
      </w:pPr>
      <w:r>
        <w:rPr>
          <w:rFonts w:ascii="仿宋" w:hAnsi="宋体" w:eastAsia="仿宋" w:cs="宋体"/>
          <w:color w:val="auto"/>
          <w:spacing w:val="3"/>
          <w:sz w:val="24"/>
          <w:szCs w:val="20"/>
        </w:rPr>
        <w:t>地点</w:t>
      </w:r>
      <w:r>
        <w:rPr>
          <w:rFonts w:ascii="仿宋" w:hAnsi="宋体" w:eastAsia="仿宋" w:cs="宋体"/>
          <w:color w:val="auto"/>
          <w:spacing w:val="3"/>
          <w:sz w:val="24"/>
          <w:szCs w:val="20"/>
          <w14:textOutline w14:w="3795" w14:cap="sq" w14:cmpd="sng">
            <w14:solidFill>
              <w14:srgbClr w14:val="000000"/>
            </w14:solidFill>
            <w14:prstDash w14:val="solid"/>
            <w14:bevel/>
          </w14:textOutline>
        </w:rPr>
        <w:t>：</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492" w:firstLineChars="200"/>
        <w:rPr>
          <w:rFonts w:ascii="仿宋" w:hAnsi="宋体" w:eastAsia="仿宋" w:cs="宋体"/>
          <w:color w:val="auto"/>
          <w:sz w:val="24"/>
          <w:szCs w:val="20"/>
        </w:rPr>
      </w:pPr>
      <w:r>
        <w:rPr>
          <w:rFonts w:ascii="仿宋" w:hAnsi="宋体" w:eastAsia="仿宋" w:cs="宋体"/>
          <w:color w:val="auto"/>
          <w:spacing w:val="3"/>
          <w:sz w:val="24"/>
          <w:szCs w:val="20"/>
        </w:rPr>
        <w:t>方式</w:t>
      </w:r>
      <w:r>
        <w:rPr>
          <w:rFonts w:ascii="仿宋" w:hAnsi="宋体" w:eastAsia="仿宋" w:cs="宋体"/>
          <w:color w:val="auto"/>
          <w:spacing w:val="2"/>
          <w:sz w:val="24"/>
          <w:szCs w:val="20"/>
        </w:rPr>
        <w:t>：</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500" w:firstLineChars="200"/>
        <w:rPr>
          <w:rFonts w:ascii="仿宋" w:hAnsi="宋体" w:eastAsia="仿宋" w:cs="宋体"/>
          <w:color w:val="auto"/>
          <w:sz w:val="24"/>
          <w:szCs w:val="20"/>
        </w:rPr>
      </w:pPr>
      <w:r>
        <w:rPr>
          <w:rFonts w:ascii="仿宋" w:hAnsi="宋体" w:eastAsia="仿宋" w:cs="宋体"/>
          <w:color w:val="auto"/>
          <w:spacing w:val="5"/>
          <w:position w:val="1"/>
          <w:sz w:val="24"/>
          <w:szCs w:val="20"/>
          <w14:textOutline w14:w="3795" w14:cap="sq" w14:cmpd="sng">
            <w14:solidFill>
              <w14:srgbClr w14:val="000000"/>
            </w14:solidFill>
            <w14:prstDash w14:val="solid"/>
            <w14:bevel/>
          </w14:textOutline>
        </w:rPr>
        <w:t>4.付款</w:t>
      </w:r>
      <w:r>
        <w:rPr>
          <w:rFonts w:ascii="仿宋" w:hAnsi="宋体" w:eastAsia="仿宋" w:cs="宋体"/>
          <w:color w:val="auto"/>
          <w:spacing w:val="4"/>
          <w:position w:val="1"/>
          <w:sz w:val="24"/>
          <w:szCs w:val="20"/>
          <w14:textOutline w14:w="3795" w14:cap="sq" w14:cmpd="sng">
            <w14:solidFill>
              <w14:srgbClr w14:val="000000"/>
            </w14:solidFill>
            <w14:prstDash w14:val="solid"/>
            <w14:bevel/>
          </w14:textOutline>
        </w:rPr>
        <w:t>：</w:t>
      </w:r>
    </w:p>
    <w:p>
      <w:pPr>
        <w:tabs>
          <w:tab w:val="left" w:pos="9020"/>
        </w:tabs>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24" w:firstLineChars="200"/>
        <w:rPr>
          <w:rFonts w:ascii="仿宋" w:hAnsi="宋体" w:eastAsia="仿宋" w:cs="宋体"/>
          <w:color w:val="auto"/>
          <w:sz w:val="24"/>
          <w:szCs w:val="20"/>
        </w:rPr>
      </w:pPr>
      <w:r>
        <w:rPr>
          <w:rFonts w:ascii="仿宋" w:hAnsi="宋体" w:eastAsia="仿宋" w:cs="宋体"/>
          <w:color w:val="auto"/>
          <w:spacing w:val="11"/>
          <w:position w:val="1"/>
          <w:sz w:val="24"/>
          <w:szCs w:val="20"/>
          <w14:textOutline w14:w="3795" w14:cap="sq" w14:cmpd="sng">
            <w14:solidFill>
              <w14:srgbClr w14:val="000000"/>
            </w14:solidFill>
            <w14:prstDash w14:val="solid"/>
            <w14:bevel/>
          </w14:textOutline>
        </w:rPr>
        <w:t>5</w:t>
      </w:r>
      <w:r>
        <w:rPr>
          <w:rFonts w:ascii="仿宋" w:hAnsi="宋体" w:eastAsia="仿宋" w:cs="宋体"/>
          <w:color w:val="auto"/>
          <w:spacing w:val="8"/>
          <w:position w:val="1"/>
          <w:sz w:val="24"/>
          <w:szCs w:val="20"/>
          <w14:textOutline w14:w="3795" w14:cap="sq" w14:cmpd="sng">
            <w14:solidFill>
              <w14:srgbClr w14:val="000000"/>
            </w14:solidFill>
            <w14:prstDash w14:val="solid"/>
            <w14:bevel/>
          </w14:textOutline>
        </w:rPr>
        <w:t>.解决合同纠纷方式</w:t>
      </w:r>
    </w:p>
    <w:p>
      <w:pPr>
        <w:snapToGrid/>
        <w:spacing w:beforeAutospacing="0" w:afterAutospacing="0" w:line="560" w:lineRule="exact"/>
        <w:ind w:left="0" w:leftChars="0" w:firstLine="552" w:firstLineChars="200"/>
        <w:rPr>
          <w:rFonts w:ascii="仿宋" w:hAnsi="宋体" w:eastAsia="仿宋" w:cs="宋体"/>
          <w:color w:val="auto"/>
          <w:sz w:val="24"/>
          <w:szCs w:val="20"/>
        </w:rPr>
      </w:pPr>
      <w:r>
        <w:rPr>
          <w:rFonts w:ascii="仿宋" w:hAnsi="宋体" w:eastAsia="仿宋" w:cs="宋体"/>
          <w:color w:val="auto"/>
          <w:spacing w:val="18"/>
          <w:sz w:val="24"/>
          <w:szCs w:val="20"/>
        </w:rPr>
        <w:t>首</w:t>
      </w:r>
      <w:r>
        <w:rPr>
          <w:rFonts w:ascii="仿宋" w:hAnsi="宋体" w:eastAsia="仿宋" w:cs="宋体"/>
          <w:color w:val="auto"/>
          <w:spacing w:val="9"/>
          <w:sz w:val="24"/>
          <w:szCs w:val="20"/>
        </w:rPr>
        <w:t>先通过双方协商解决，协商解决不成，则通过以下途径之一解决纠纷：</w:t>
      </w:r>
    </w:p>
    <w:p>
      <w:pPr>
        <w:snapToGrid/>
        <w:spacing w:beforeAutospacing="0" w:afterAutospacing="0" w:line="560" w:lineRule="exact"/>
        <w:ind w:left="0" w:leftChars="0" w:firstLine="508" w:firstLineChars="200"/>
        <w:rPr>
          <w:rFonts w:ascii="仿宋" w:hAnsi="宋体" w:eastAsia="仿宋" w:cs="宋体"/>
          <w:color w:val="auto"/>
          <w:sz w:val="24"/>
          <w:szCs w:val="20"/>
        </w:rPr>
      </w:pPr>
      <w:r>
        <w:rPr>
          <w:rFonts w:ascii="仿宋" w:hAnsi="宋体" w:eastAsia="仿宋" w:cs="宋体"/>
          <w:color w:val="auto"/>
          <w:spacing w:val="7"/>
          <w:sz w:val="24"/>
          <w:szCs w:val="20"/>
        </w:rPr>
        <w:t>□ 提请仲裁       □ 向人民法院提起诉</w:t>
      </w:r>
      <w:r>
        <w:rPr>
          <w:rFonts w:ascii="仿宋" w:hAnsi="宋体" w:eastAsia="仿宋" w:cs="宋体"/>
          <w:color w:val="auto"/>
          <w:spacing w:val="4"/>
          <w:sz w:val="24"/>
          <w:szCs w:val="20"/>
        </w:rPr>
        <w:t>讼</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24" w:firstLineChars="200"/>
        <w:rPr>
          <w:rFonts w:ascii="仿宋" w:hAnsi="宋体" w:eastAsia="仿宋" w:cs="宋体"/>
          <w:color w:val="auto"/>
          <w:sz w:val="24"/>
          <w:szCs w:val="20"/>
        </w:rPr>
      </w:pPr>
      <w:r>
        <w:rPr>
          <w:rFonts w:ascii="仿宋" w:hAnsi="宋体" w:eastAsia="仿宋" w:cs="宋体"/>
          <w:color w:val="auto"/>
          <w:spacing w:val="11"/>
          <w:position w:val="1"/>
          <w:sz w:val="24"/>
          <w:szCs w:val="20"/>
          <w14:textOutline w14:w="3795" w14:cap="sq" w14:cmpd="sng">
            <w14:solidFill>
              <w14:srgbClr w14:val="000000"/>
            </w14:solidFill>
            <w14:prstDash w14:val="solid"/>
            <w14:bevel/>
          </w14:textOutline>
        </w:rPr>
        <w:t>6</w:t>
      </w:r>
      <w:r>
        <w:rPr>
          <w:rFonts w:ascii="仿宋" w:hAnsi="宋体" w:eastAsia="仿宋" w:cs="宋体"/>
          <w:color w:val="auto"/>
          <w:spacing w:val="8"/>
          <w:position w:val="1"/>
          <w:sz w:val="24"/>
          <w:szCs w:val="20"/>
          <w14:textOutline w14:w="3795" w14:cap="sq" w14:cmpd="sng">
            <w14:solidFill>
              <w14:srgbClr w14:val="000000"/>
            </w14:solidFill>
            <w14:prstDash w14:val="solid"/>
            <w14:bevel/>
          </w14:textOutline>
        </w:rPr>
        <w:t>.组成合同的文件</w:t>
      </w:r>
    </w:p>
    <w:p>
      <w:pPr>
        <w:snapToGrid/>
        <w:spacing w:beforeAutospacing="0" w:afterAutospacing="0" w:line="560" w:lineRule="exact"/>
        <w:ind w:left="0" w:leftChars="0" w:firstLine="560" w:firstLineChars="200"/>
        <w:rPr>
          <w:rFonts w:ascii="仿宋" w:hAnsi="宋体" w:eastAsia="仿宋" w:cs="宋体"/>
          <w:color w:val="auto"/>
          <w:sz w:val="24"/>
          <w:szCs w:val="20"/>
        </w:rPr>
      </w:pPr>
      <w:r>
        <w:rPr>
          <w:rFonts w:ascii="仿宋" w:hAnsi="宋体" w:eastAsia="仿宋" w:cs="宋体"/>
          <w:color w:val="auto"/>
          <w:spacing w:val="20"/>
          <w:sz w:val="24"/>
          <w:szCs w:val="20"/>
        </w:rPr>
        <w:t>本协议</w:t>
      </w:r>
      <w:r>
        <w:rPr>
          <w:rFonts w:ascii="仿宋" w:hAnsi="宋体" w:eastAsia="仿宋" w:cs="宋体"/>
          <w:color w:val="auto"/>
          <w:spacing w:val="10"/>
          <w:sz w:val="24"/>
          <w:szCs w:val="20"/>
        </w:rPr>
        <w:t>书与下列文件一起构成合同文件，如下述文件之间有任何抵触、矛盾或歧义，应按以下</w:t>
      </w:r>
      <w:r>
        <w:rPr>
          <w:rFonts w:ascii="仿宋" w:hAnsi="宋体" w:eastAsia="仿宋" w:cs="宋体"/>
          <w:color w:val="auto"/>
          <w:sz w:val="24"/>
          <w:szCs w:val="20"/>
        </w:rPr>
        <w:t xml:space="preserve"> </w:t>
      </w:r>
      <w:r>
        <w:rPr>
          <w:rFonts w:ascii="仿宋" w:hAnsi="宋体" w:eastAsia="仿宋" w:cs="宋体"/>
          <w:color w:val="auto"/>
          <w:spacing w:val="8"/>
          <w:sz w:val="24"/>
          <w:szCs w:val="20"/>
        </w:rPr>
        <w:t>顺</w:t>
      </w:r>
      <w:r>
        <w:rPr>
          <w:rFonts w:ascii="仿宋" w:hAnsi="宋体" w:eastAsia="仿宋" w:cs="宋体"/>
          <w:color w:val="auto"/>
          <w:spacing w:val="5"/>
          <w:sz w:val="24"/>
          <w:szCs w:val="20"/>
        </w:rPr>
        <w:t>序解释：</w:t>
      </w:r>
    </w:p>
    <w:p>
      <w:pPr>
        <w:snapToGrid/>
        <w:spacing w:beforeAutospacing="0" w:afterAutospacing="0" w:line="560" w:lineRule="exact"/>
        <w:ind w:left="0" w:leftChars="0" w:firstLine="568" w:firstLineChars="200"/>
        <w:rPr>
          <w:rFonts w:ascii="仿宋" w:hAnsi="宋体" w:eastAsia="仿宋" w:cs="宋体"/>
          <w:color w:val="auto"/>
          <w:sz w:val="24"/>
          <w:szCs w:val="20"/>
        </w:rPr>
      </w:pPr>
      <w:r>
        <w:rPr>
          <w:rFonts w:ascii="仿宋" w:hAnsi="宋体" w:eastAsia="仿宋" w:cs="宋体"/>
          <w:color w:val="auto"/>
          <w:spacing w:val="22"/>
          <w:sz w:val="24"/>
          <w:szCs w:val="20"/>
        </w:rPr>
        <w:t>(1</w:t>
      </w:r>
      <w:r>
        <w:rPr>
          <w:rFonts w:ascii="仿宋" w:hAnsi="宋体" w:eastAsia="仿宋" w:cs="宋体"/>
          <w:color w:val="auto"/>
          <w:spacing w:val="15"/>
          <w:sz w:val="24"/>
          <w:szCs w:val="20"/>
        </w:rPr>
        <w:t>)</w:t>
      </w:r>
      <w:r>
        <w:rPr>
          <w:rFonts w:ascii="仿宋" w:hAnsi="宋体" w:eastAsia="仿宋" w:cs="宋体"/>
          <w:color w:val="auto"/>
          <w:spacing w:val="11"/>
          <w:sz w:val="24"/>
          <w:szCs w:val="20"/>
        </w:rPr>
        <w:t xml:space="preserve"> 在采购或合同履行过程中乙方作出的承诺以及双方协商达成的变更或补充协议</w:t>
      </w:r>
    </w:p>
    <w:p>
      <w:pPr>
        <w:snapToGrid/>
        <w:spacing w:beforeAutospacing="0" w:afterAutospacing="0" w:line="560" w:lineRule="exact"/>
        <w:ind w:left="0" w:leftChars="0" w:firstLine="548" w:firstLineChars="200"/>
        <w:rPr>
          <w:rFonts w:ascii="仿宋" w:hAnsi="宋体" w:eastAsia="仿宋" w:cs="宋体"/>
          <w:color w:val="auto"/>
          <w:sz w:val="24"/>
          <w:szCs w:val="20"/>
        </w:rPr>
      </w:pPr>
      <w:r>
        <w:rPr>
          <w:rFonts w:ascii="仿宋" w:hAnsi="宋体" w:eastAsia="仿宋" w:cs="宋体"/>
          <w:color w:val="auto"/>
          <w:spacing w:val="17"/>
          <w:sz w:val="24"/>
          <w:szCs w:val="20"/>
        </w:rPr>
        <w:t>(2) 成交通知书</w:t>
      </w:r>
    </w:p>
    <w:p>
      <w:pPr>
        <w:snapToGrid/>
        <w:spacing w:beforeAutospacing="0" w:afterAutospacing="0" w:line="560" w:lineRule="exact"/>
        <w:ind w:left="0" w:leftChars="0" w:firstLine="556" w:firstLineChars="200"/>
        <w:rPr>
          <w:rFonts w:ascii="仿宋" w:hAnsi="宋体" w:eastAsia="仿宋" w:cs="宋体"/>
          <w:color w:val="auto"/>
          <w:sz w:val="24"/>
          <w:szCs w:val="20"/>
        </w:rPr>
      </w:pPr>
      <w:r>
        <w:rPr>
          <w:rFonts w:ascii="仿宋" w:hAnsi="宋体" w:eastAsia="仿宋" w:cs="宋体"/>
          <w:color w:val="auto"/>
          <w:spacing w:val="19"/>
          <w:sz w:val="24"/>
          <w:szCs w:val="20"/>
        </w:rPr>
        <w:t>(</w:t>
      </w:r>
      <w:r>
        <w:rPr>
          <w:rFonts w:ascii="仿宋" w:hAnsi="宋体" w:eastAsia="仿宋" w:cs="宋体"/>
          <w:color w:val="auto"/>
          <w:spacing w:val="18"/>
          <w:sz w:val="24"/>
          <w:szCs w:val="20"/>
        </w:rPr>
        <w:t>3) 响应文件</w:t>
      </w:r>
    </w:p>
    <w:p>
      <w:pPr>
        <w:snapToGrid/>
        <w:spacing w:beforeAutospacing="0" w:afterAutospacing="0" w:line="560" w:lineRule="exact"/>
        <w:ind w:left="0" w:leftChars="0" w:firstLine="576" w:firstLineChars="200"/>
        <w:rPr>
          <w:rFonts w:ascii="仿宋" w:hAnsi="宋体" w:eastAsia="仿宋" w:cs="宋体"/>
          <w:color w:val="auto"/>
          <w:sz w:val="24"/>
          <w:szCs w:val="20"/>
        </w:rPr>
      </w:pPr>
      <w:r>
        <w:rPr>
          <w:rFonts w:ascii="仿宋" w:hAnsi="宋体" w:eastAsia="仿宋" w:cs="宋体"/>
          <w:color w:val="auto"/>
          <w:spacing w:val="24"/>
          <w:sz w:val="24"/>
          <w:szCs w:val="20"/>
        </w:rPr>
        <w:t>(</w:t>
      </w:r>
      <w:r>
        <w:rPr>
          <w:rFonts w:ascii="仿宋" w:hAnsi="宋体" w:eastAsia="仿宋" w:cs="宋体"/>
          <w:color w:val="auto"/>
          <w:spacing w:val="13"/>
          <w:sz w:val="24"/>
          <w:szCs w:val="20"/>
        </w:rPr>
        <w:t>4) 政府采购合同格式条款及其附件</w:t>
      </w:r>
    </w:p>
    <w:p>
      <w:pPr>
        <w:snapToGrid/>
        <w:spacing w:beforeAutospacing="0" w:afterAutospacing="0" w:line="560" w:lineRule="exact"/>
        <w:ind w:left="0" w:leftChars="0" w:firstLine="564" w:firstLineChars="200"/>
        <w:rPr>
          <w:rFonts w:ascii="仿宋" w:hAnsi="宋体" w:eastAsia="仿宋" w:cs="宋体"/>
          <w:color w:val="auto"/>
          <w:sz w:val="24"/>
          <w:szCs w:val="20"/>
        </w:rPr>
      </w:pPr>
      <w:r>
        <w:rPr>
          <w:rFonts w:ascii="仿宋" w:hAnsi="宋体" w:eastAsia="仿宋" w:cs="宋体"/>
          <w:color w:val="auto"/>
          <w:spacing w:val="21"/>
          <w:sz w:val="24"/>
          <w:szCs w:val="20"/>
        </w:rPr>
        <w:t>(</w:t>
      </w:r>
      <w:r>
        <w:rPr>
          <w:rFonts w:ascii="仿宋" w:hAnsi="宋体" w:eastAsia="仿宋" w:cs="宋体"/>
          <w:color w:val="auto"/>
          <w:spacing w:val="16"/>
          <w:sz w:val="24"/>
          <w:szCs w:val="20"/>
        </w:rPr>
        <w:t>5) 专用合同条款</w:t>
      </w:r>
    </w:p>
    <w:p>
      <w:pPr>
        <w:snapToGrid/>
        <w:spacing w:beforeAutospacing="0" w:afterAutospacing="0" w:line="560" w:lineRule="exact"/>
        <w:ind w:left="0" w:leftChars="0" w:firstLine="532" w:firstLineChars="200"/>
        <w:rPr>
          <w:rFonts w:ascii="仿宋" w:hAnsi="宋体" w:eastAsia="仿宋" w:cs="宋体"/>
          <w:color w:val="auto"/>
          <w:sz w:val="24"/>
          <w:szCs w:val="20"/>
        </w:rPr>
      </w:pPr>
      <w:r>
        <w:rPr>
          <w:rFonts w:ascii="仿宋" w:hAnsi="宋体" w:eastAsia="仿宋" w:cs="宋体"/>
          <w:color w:val="auto"/>
          <w:spacing w:val="13"/>
          <w:sz w:val="24"/>
          <w:szCs w:val="20"/>
        </w:rPr>
        <w:t>(6) 通用合同条款 (如果有</w:t>
      </w:r>
      <w:r>
        <w:rPr>
          <w:rFonts w:ascii="仿宋" w:hAnsi="宋体" w:eastAsia="仿宋" w:cs="宋体"/>
          <w:color w:val="auto"/>
          <w:spacing w:val="10"/>
          <w:sz w:val="24"/>
          <w:szCs w:val="20"/>
        </w:rPr>
        <w:t>)</w:t>
      </w:r>
    </w:p>
    <w:p>
      <w:pPr>
        <w:snapToGrid/>
        <w:spacing w:beforeAutospacing="0" w:afterAutospacing="0" w:line="560" w:lineRule="exact"/>
        <w:ind w:left="0" w:leftChars="0" w:firstLine="576" w:firstLineChars="200"/>
        <w:rPr>
          <w:rFonts w:ascii="仿宋" w:hAnsi="宋体" w:eastAsia="仿宋" w:cs="宋体"/>
          <w:color w:val="auto"/>
          <w:sz w:val="24"/>
          <w:szCs w:val="20"/>
        </w:rPr>
      </w:pPr>
      <w:r>
        <w:rPr>
          <w:rFonts w:ascii="仿宋" w:hAnsi="宋体" w:eastAsia="仿宋" w:cs="宋体"/>
          <w:color w:val="auto"/>
          <w:spacing w:val="24"/>
          <w:sz w:val="24"/>
          <w:szCs w:val="20"/>
        </w:rPr>
        <w:t>(</w:t>
      </w:r>
      <w:r>
        <w:rPr>
          <w:rFonts w:ascii="仿宋" w:hAnsi="宋体" w:eastAsia="仿宋" w:cs="宋体"/>
          <w:color w:val="auto"/>
          <w:spacing w:val="13"/>
          <w:sz w:val="24"/>
          <w:szCs w:val="20"/>
        </w:rPr>
        <w:t>7</w:t>
      </w:r>
      <w:r>
        <w:rPr>
          <w:rFonts w:ascii="仿宋" w:hAnsi="宋体" w:eastAsia="仿宋" w:cs="宋体"/>
          <w:color w:val="auto"/>
          <w:spacing w:val="12"/>
          <w:sz w:val="24"/>
          <w:szCs w:val="20"/>
        </w:rPr>
        <w:t>) 标准、规范及有关技术文件，图纸。</w:t>
      </w:r>
    </w:p>
    <w:p>
      <w:pPr>
        <w:snapToGrid/>
        <w:spacing w:beforeAutospacing="0" w:afterAutospacing="0" w:line="560" w:lineRule="exact"/>
        <w:ind w:left="0" w:leftChars="0" w:firstLine="540" w:firstLineChars="200"/>
        <w:rPr>
          <w:rFonts w:ascii="仿宋" w:hAnsi="宋体" w:eastAsia="仿宋" w:cs="宋体"/>
          <w:color w:val="auto"/>
          <w:sz w:val="24"/>
          <w:szCs w:val="20"/>
        </w:rPr>
      </w:pPr>
      <w:r>
        <w:rPr>
          <w:rFonts w:ascii="仿宋" w:hAnsi="宋体" w:eastAsia="仿宋" w:cs="宋体"/>
          <w:color w:val="auto"/>
          <w:spacing w:val="15"/>
          <w:sz w:val="24"/>
          <w:szCs w:val="20"/>
        </w:rPr>
        <w:t>(8) 其他合同文件。</w:t>
      </w:r>
    </w:p>
    <w:p>
      <w:pPr>
        <w:snapToGrid/>
        <w:spacing w:beforeAutospacing="0" w:afterAutospacing="0" w:line="560" w:lineRule="exact"/>
        <w:ind w:left="0" w:leftChars="0" w:firstLine="512" w:firstLineChars="200"/>
        <w:rPr>
          <w:rFonts w:ascii="仿宋" w:hAnsi="宋体" w:eastAsia="仿宋" w:cs="宋体"/>
          <w:color w:val="auto"/>
          <w:sz w:val="24"/>
          <w:szCs w:val="20"/>
        </w:rPr>
      </w:pPr>
      <w:r>
        <w:rPr>
          <w:rFonts w:ascii="仿宋" w:hAnsi="宋体" w:eastAsia="仿宋" w:cs="宋体"/>
          <w:color w:val="auto"/>
          <w:spacing w:val="8"/>
          <w:position w:val="1"/>
          <w:sz w:val="24"/>
          <w:szCs w:val="20"/>
          <w14:textOutline w14:w="3795" w14:cap="sq" w14:cmpd="sng">
            <w14:solidFill>
              <w14:srgbClr w14:val="000000"/>
            </w14:solidFill>
            <w14:prstDash w14:val="solid"/>
            <w14:bevel/>
          </w14:textOutline>
        </w:rPr>
        <w:t>7</w:t>
      </w:r>
      <w:r>
        <w:rPr>
          <w:rFonts w:ascii="仿宋" w:hAnsi="宋体" w:eastAsia="仿宋" w:cs="宋体"/>
          <w:color w:val="auto"/>
          <w:spacing w:val="6"/>
          <w:position w:val="1"/>
          <w:sz w:val="24"/>
          <w:szCs w:val="20"/>
          <w14:textOutline w14:w="3795" w14:cap="sq" w14:cmpd="sng">
            <w14:solidFill>
              <w14:srgbClr w14:val="000000"/>
            </w14:solidFill>
            <w14:prstDash w14:val="solid"/>
            <w14:bevel/>
          </w14:textOutline>
        </w:rPr>
        <w:t>.合同生效</w:t>
      </w:r>
    </w:p>
    <w:p>
      <w:pPr>
        <w:snapToGrid/>
        <w:spacing w:beforeAutospacing="0" w:afterAutospacing="0" w:line="560" w:lineRule="exact"/>
        <w:ind w:left="0" w:leftChars="0" w:firstLine="496" w:firstLineChars="200"/>
        <w:rPr>
          <w:rFonts w:ascii="仿宋" w:hAnsi="宋体" w:eastAsia="仿宋" w:cs="宋体"/>
          <w:color w:val="auto"/>
          <w:sz w:val="24"/>
          <w:szCs w:val="20"/>
        </w:rPr>
      </w:pPr>
      <w:r>
        <w:rPr>
          <w:rFonts w:ascii="仿宋" w:hAnsi="宋体" w:eastAsia="仿宋" w:cs="宋体"/>
          <w:color w:val="auto"/>
          <w:spacing w:val="4"/>
          <w:sz w:val="24"/>
          <w:szCs w:val="20"/>
        </w:rPr>
        <w:t>本合同自</w:t>
      </w:r>
      <w:r>
        <w:rPr>
          <w:rFonts w:ascii="仿宋" w:hAnsi="宋体" w:eastAsia="仿宋" w:cs="宋体"/>
          <w:color w:val="auto"/>
          <w:spacing w:val="4"/>
          <w:sz w:val="24"/>
          <w:szCs w:val="20"/>
          <w:u w:val="single" w:color="auto"/>
        </w:rPr>
        <w:t xml:space="preserve">        </w:t>
      </w:r>
      <w:r>
        <w:rPr>
          <w:rFonts w:ascii="仿宋" w:hAnsi="宋体" w:eastAsia="仿宋" w:cs="宋体"/>
          <w:color w:val="auto"/>
          <w:spacing w:val="3"/>
          <w:sz w:val="24"/>
          <w:szCs w:val="20"/>
          <w:u w:val="single" w:color="auto"/>
        </w:rPr>
        <w:t xml:space="preserve"> </w:t>
      </w:r>
      <w:r>
        <w:rPr>
          <w:rFonts w:ascii="仿宋" w:hAnsi="宋体" w:eastAsia="仿宋" w:cs="宋体"/>
          <w:color w:val="auto"/>
          <w:spacing w:val="2"/>
          <w:sz w:val="24"/>
          <w:szCs w:val="20"/>
          <w:u w:val="single" w:color="auto"/>
        </w:rPr>
        <w:t xml:space="preserve">                       </w:t>
      </w:r>
      <w:r>
        <w:rPr>
          <w:rFonts w:ascii="仿宋" w:hAnsi="宋体" w:eastAsia="仿宋" w:cs="宋体"/>
          <w:color w:val="auto"/>
          <w:spacing w:val="2"/>
          <w:sz w:val="24"/>
          <w:szCs w:val="20"/>
        </w:rPr>
        <w:t>生效。</w:t>
      </w:r>
    </w:p>
    <w:p>
      <w:pPr>
        <w:snapToGrid/>
        <w:spacing w:beforeAutospacing="0" w:afterAutospacing="0" w:line="560" w:lineRule="exact"/>
        <w:ind w:left="0" w:leftChars="0" w:firstLine="508" w:firstLineChars="200"/>
        <w:rPr>
          <w:rFonts w:ascii="仿宋" w:hAnsi="宋体" w:eastAsia="仿宋" w:cs="宋体"/>
          <w:color w:val="auto"/>
          <w:sz w:val="24"/>
          <w:szCs w:val="20"/>
        </w:rPr>
      </w:pPr>
      <w:r>
        <w:rPr>
          <w:rFonts w:ascii="仿宋" w:hAnsi="宋体" w:eastAsia="仿宋" w:cs="宋体"/>
          <w:color w:val="auto"/>
          <w:spacing w:val="7"/>
          <w:position w:val="1"/>
          <w:sz w:val="24"/>
          <w:szCs w:val="20"/>
          <w14:textOutline w14:w="3795" w14:cap="sq" w14:cmpd="sng">
            <w14:solidFill>
              <w14:srgbClr w14:val="000000"/>
            </w14:solidFill>
            <w14:prstDash w14:val="solid"/>
            <w14:bevel/>
          </w14:textOutline>
        </w:rPr>
        <w:t>8.合同份数</w:t>
      </w:r>
    </w:p>
    <w:p>
      <w:pPr>
        <w:snapToGrid/>
        <w:spacing w:beforeAutospacing="0" w:afterAutospacing="0" w:line="560" w:lineRule="exact"/>
        <w:ind w:left="0" w:leftChars="0" w:firstLine="484" w:firstLineChars="200"/>
        <w:rPr>
          <w:rFonts w:ascii="仿宋" w:hAnsi="宋体" w:eastAsia="仿宋" w:cs="宋体"/>
          <w:color w:val="auto"/>
          <w:sz w:val="24"/>
          <w:szCs w:val="20"/>
        </w:rPr>
      </w:pPr>
      <w:r>
        <w:rPr>
          <w:rFonts w:ascii="仿宋" w:hAnsi="宋体" w:eastAsia="仿宋" w:cs="宋体"/>
          <w:color w:val="auto"/>
          <w:spacing w:val="1"/>
          <w:sz w:val="24"/>
          <w:szCs w:val="20"/>
        </w:rPr>
        <w:t>本合同一式</w:t>
      </w:r>
      <w:r>
        <w:rPr>
          <w:rFonts w:ascii="仿宋" w:hAnsi="宋体" w:eastAsia="仿宋" w:cs="宋体"/>
          <w:color w:val="auto"/>
          <w:spacing w:val="1"/>
          <w:sz w:val="24"/>
          <w:szCs w:val="20"/>
          <w:u w:val="single" w:color="auto"/>
        </w:rPr>
        <w:t xml:space="preserve">   </w:t>
      </w:r>
      <w:r>
        <w:rPr>
          <w:rFonts w:ascii="仿宋" w:hAnsi="宋体" w:eastAsia="仿宋" w:cs="宋体"/>
          <w:color w:val="auto"/>
          <w:sz w:val="24"/>
          <w:szCs w:val="20"/>
          <w:u w:val="single" w:color="auto"/>
        </w:rPr>
        <w:t xml:space="preserve"> </w:t>
      </w:r>
      <w:r>
        <w:rPr>
          <w:rFonts w:ascii="仿宋" w:hAnsi="宋体" w:eastAsia="仿宋" w:cs="宋体"/>
          <w:color w:val="auto"/>
          <w:sz w:val="24"/>
          <w:szCs w:val="20"/>
        </w:rPr>
        <w:t xml:space="preserve"> 份， 甲方人执</w:t>
      </w:r>
      <w:r>
        <w:rPr>
          <w:rFonts w:ascii="仿宋" w:hAnsi="宋体" w:eastAsia="仿宋" w:cs="宋体"/>
          <w:color w:val="auto"/>
          <w:sz w:val="24"/>
          <w:szCs w:val="20"/>
          <w:u w:val="single" w:color="auto"/>
        </w:rPr>
        <w:t xml:space="preserve">   </w:t>
      </w:r>
      <w:r>
        <w:rPr>
          <w:rFonts w:ascii="仿宋" w:hAnsi="宋体" w:eastAsia="仿宋" w:cs="宋体"/>
          <w:color w:val="auto"/>
          <w:sz w:val="24"/>
          <w:szCs w:val="20"/>
        </w:rPr>
        <w:t>份，乙方执</w:t>
      </w:r>
      <w:r>
        <w:rPr>
          <w:rFonts w:ascii="仿宋" w:hAnsi="宋体" w:eastAsia="仿宋" w:cs="宋体"/>
          <w:color w:val="auto"/>
          <w:sz w:val="24"/>
          <w:szCs w:val="20"/>
          <w:u w:val="single" w:color="auto"/>
        </w:rPr>
        <w:t xml:space="preserve">   </w:t>
      </w:r>
      <w:r>
        <w:rPr>
          <w:rFonts w:ascii="仿宋" w:hAnsi="宋体" w:eastAsia="仿宋" w:cs="宋体"/>
          <w:color w:val="auto"/>
          <w:sz w:val="24"/>
          <w:szCs w:val="20"/>
        </w:rPr>
        <w:t xml:space="preserve"> 份，均具有同等法律效力。</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484" w:firstLineChars="200"/>
        <w:rPr>
          <w:rFonts w:ascii="仿宋" w:hAnsi="宋体" w:eastAsia="仿宋" w:cs="宋体"/>
          <w:color w:val="auto"/>
          <w:sz w:val="24"/>
          <w:szCs w:val="20"/>
        </w:rPr>
      </w:pPr>
      <w:r>
        <w:rPr>
          <w:rFonts w:ascii="仿宋" w:hAnsi="宋体" w:eastAsia="仿宋" w:cs="宋体"/>
          <w:color w:val="auto"/>
          <w:spacing w:val="1"/>
          <w:sz w:val="24"/>
          <w:szCs w:val="20"/>
        </w:rPr>
        <w:t>合同订立时间：</w:t>
      </w:r>
      <w:r>
        <w:rPr>
          <w:rFonts w:ascii="仿宋" w:hAnsi="宋体" w:eastAsia="仿宋" w:cs="宋体"/>
          <w:color w:val="auto"/>
          <w:spacing w:val="1"/>
          <w:sz w:val="24"/>
          <w:szCs w:val="20"/>
          <w:u w:val="single" w:color="auto"/>
        </w:rPr>
        <w:t xml:space="preserve">           </w:t>
      </w:r>
      <w:r>
        <w:rPr>
          <w:rFonts w:ascii="仿宋" w:hAnsi="宋体" w:eastAsia="仿宋" w:cs="宋体"/>
          <w:color w:val="auto"/>
          <w:spacing w:val="1"/>
          <w:sz w:val="24"/>
          <w:szCs w:val="20"/>
        </w:rPr>
        <w:t>年</w:t>
      </w:r>
      <w:r>
        <w:rPr>
          <w:rFonts w:ascii="仿宋" w:hAnsi="宋体" w:eastAsia="仿宋" w:cs="宋体"/>
          <w:color w:val="auto"/>
          <w:spacing w:val="1"/>
          <w:sz w:val="24"/>
          <w:szCs w:val="20"/>
          <w:u w:val="single" w:color="auto"/>
        </w:rPr>
        <w:t xml:space="preserve">      </w:t>
      </w:r>
      <w:r>
        <w:rPr>
          <w:rFonts w:ascii="仿宋" w:hAnsi="宋体" w:eastAsia="仿宋" w:cs="宋体"/>
          <w:color w:val="auto"/>
          <w:spacing w:val="1"/>
          <w:sz w:val="24"/>
          <w:szCs w:val="20"/>
        </w:rPr>
        <w:t>月</w:t>
      </w:r>
      <w:r>
        <w:rPr>
          <w:rFonts w:ascii="仿宋" w:hAnsi="宋体" w:eastAsia="仿宋" w:cs="宋体"/>
          <w:color w:val="auto"/>
          <w:spacing w:val="1"/>
          <w:sz w:val="24"/>
          <w:szCs w:val="20"/>
          <w:u w:val="single" w:color="auto"/>
        </w:rPr>
        <w:t xml:space="preserve">   </w:t>
      </w:r>
      <w:r>
        <w:rPr>
          <w:rFonts w:ascii="仿宋" w:hAnsi="宋体" w:eastAsia="仿宋" w:cs="宋体"/>
          <w:color w:val="auto"/>
          <w:sz w:val="24"/>
          <w:szCs w:val="20"/>
          <w:u w:val="single" w:color="auto"/>
        </w:rPr>
        <w:t xml:space="preserve">   </w:t>
      </w:r>
      <w:r>
        <w:rPr>
          <w:rFonts w:ascii="仿宋" w:hAnsi="宋体" w:eastAsia="仿宋" w:cs="宋体"/>
          <w:color w:val="auto"/>
          <w:sz w:val="24"/>
          <w:szCs w:val="20"/>
        </w:rPr>
        <w:t>日</w:t>
      </w:r>
    </w:p>
    <w:p>
      <w:pPr>
        <w:snapToGrid/>
        <w:spacing w:beforeAutospacing="0" w:afterAutospacing="0" w:line="560" w:lineRule="exact"/>
        <w:ind w:left="0" w:leftChars="0" w:firstLine="508" w:firstLineChars="200"/>
        <w:rPr>
          <w:rFonts w:ascii="仿宋" w:hAnsi="宋体" w:eastAsia="仿宋" w:cs="宋体"/>
          <w:color w:val="auto"/>
          <w:sz w:val="24"/>
          <w:szCs w:val="20"/>
        </w:rPr>
      </w:pPr>
      <w:r>
        <w:rPr>
          <w:rFonts w:ascii="仿宋" w:hAnsi="宋体" w:eastAsia="仿宋" w:cs="宋体"/>
          <w:color w:val="auto"/>
          <w:spacing w:val="7"/>
          <w:sz w:val="24"/>
          <w:szCs w:val="20"/>
        </w:rPr>
        <w:t>合同订立地点</w:t>
      </w:r>
      <w:r>
        <w:rPr>
          <w:rFonts w:ascii="仿宋" w:hAnsi="宋体" w:eastAsia="仿宋" w:cs="宋体"/>
          <w:color w:val="auto"/>
          <w:spacing w:val="6"/>
          <w:sz w:val="24"/>
          <w:szCs w:val="20"/>
        </w:rPr>
        <w:t>：</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sectPr>
          <w:footerReference r:id="rId11" w:type="default"/>
          <w:pgSz w:w="11906" w:h="16839"/>
          <w:pgMar w:top="400" w:right="1418" w:bottom="1091" w:left="1424" w:header="0" w:footer="931" w:gutter="0"/>
          <w:cols w:equalWidth="0" w:num="1">
            <w:col w:w="9063"/>
          </w:cols>
        </w:sectPr>
      </w:pPr>
    </w:p>
    <w:p>
      <w:pPr>
        <w:snapToGrid/>
        <w:spacing w:beforeAutospacing="0" w:afterAutospacing="0" w:line="560" w:lineRule="exact"/>
        <w:ind w:left="0" w:leftChars="0" w:firstLine="460" w:firstLineChars="200"/>
        <w:rPr>
          <w:rFonts w:ascii="仿宋" w:hAnsi="宋体" w:eastAsia="仿宋" w:cs="宋体"/>
          <w:color w:val="auto"/>
          <w:sz w:val="24"/>
          <w:szCs w:val="20"/>
        </w:rPr>
      </w:pPr>
      <w:r>
        <w:rPr>
          <w:rFonts w:ascii="仿宋" w:hAnsi="宋体" w:eastAsia="仿宋" w:cs="宋体"/>
          <w:color w:val="auto"/>
          <w:spacing w:val="-5"/>
          <w:sz w:val="24"/>
          <w:szCs w:val="20"/>
        </w:rPr>
        <w:t>甲</w:t>
      </w:r>
      <w:r>
        <w:rPr>
          <w:rFonts w:ascii="仿宋" w:hAnsi="宋体" w:eastAsia="仿宋" w:cs="宋体"/>
          <w:color w:val="auto"/>
          <w:spacing w:val="-3"/>
          <w:sz w:val="24"/>
          <w:szCs w:val="20"/>
        </w:rPr>
        <w:t xml:space="preserve">      方：  (公章)</w:t>
      </w:r>
    </w:p>
    <w:p>
      <w:pPr>
        <w:snapToGrid/>
        <w:spacing w:beforeAutospacing="0" w:afterAutospacing="0" w:line="560" w:lineRule="exact"/>
        <w:ind w:left="0" w:leftChars="0" w:firstLine="516" w:firstLineChars="200"/>
        <w:rPr>
          <w:rFonts w:ascii="仿宋" w:hAnsi="宋体" w:eastAsia="仿宋" w:cs="宋体"/>
          <w:color w:val="auto"/>
          <w:sz w:val="24"/>
          <w:szCs w:val="20"/>
        </w:rPr>
      </w:pPr>
      <w:r>
        <w:rPr>
          <w:rFonts w:ascii="仿宋" w:hAnsi="宋体" w:eastAsia="仿宋" w:cs="宋体"/>
          <w:color w:val="auto"/>
          <w:spacing w:val="9"/>
          <w:sz w:val="24"/>
          <w:szCs w:val="20"/>
        </w:rPr>
        <w:t>法</w:t>
      </w:r>
      <w:r>
        <w:rPr>
          <w:rFonts w:ascii="仿宋" w:hAnsi="宋体" w:eastAsia="仿宋" w:cs="宋体"/>
          <w:color w:val="auto"/>
          <w:spacing w:val="6"/>
          <w:sz w:val="24"/>
          <w:szCs w:val="20"/>
        </w:rPr>
        <w:t>定代表人：</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0"/>
        <w:rPr>
          <w:rFonts w:ascii="仿宋" w:hAnsi="宋体" w:eastAsia="仿宋" w:cs="宋体"/>
          <w:color w:val="auto"/>
          <w:sz w:val="24"/>
          <w:szCs w:val="20"/>
        </w:rPr>
      </w:pPr>
      <w:r>
        <w:rPr>
          <w:rFonts w:ascii="仿宋" w:hAnsi="宋体" w:eastAsia="仿宋" w:cs="宋体"/>
          <w:color w:val="auto"/>
          <w:spacing w:val="7"/>
          <w:sz w:val="24"/>
          <w:szCs w:val="20"/>
        </w:rPr>
        <w:t>委托代理人</w:t>
      </w:r>
      <w:r>
        <w:rPr>
          <w:rFonts w:ascii="仿宋" w:hAnsi="宋体" w:eastAsia="仿宋" w:cs="宋体"/>
          <w:color w:val="auto"/>
          <w:spacing w:val="6"/>
          <w:sz w:val="24"/>
          <w:szCs w:val="20"/>
        </w:rPr>
        <w:t>：</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488" w:firstLineChars="200"/>
        <w:rPr>
          <w:rFonts w:ascii="仿宋" w:hAnsi="宋体" w:eastAsia="仿宋" w:cs="宋体"/>
          <w:color w:val="auto"/>
          <w:sz w:val="24"/>
          <w:szCs w:val="20"/>
        </w:rPr>
      </w:pPr>
      <w:r>
        <w:rPr>
          <w:rFonts w:ascii="仿宋" w:hAnsi="宋体" w:eastAsia="仿宋" w:cs="宋体"/>
          <w:color w:val="auto"/>
          <w:spacing w:val="2"/>
          <w:sz w:val="24"/>
          <w:szCs w:val="20"/>
        </w:rPr>
        <w:t>话</w:t>
      </w:r>
      <w:r>
        <w:rPr>
          <w:rFonts w:ascii="仿宋" w:hAnsi="宋体" w:eastAsia="仿宋" w:cs="宋体"/>
          <w:color w:val="auto"/>
          <w:spacing w:val="1"/>
          <w:sz w:val="24"/>
          <w:szCs w:val="20"/>
        </w:rPr>
        <w:t>：</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480" w:firstLineChars="200"/>
        <w:rPr>
          <w:rFonts w:ascii="仿宋" w:hAnsi="宋体" w:eastAsia="仿宋" w:cs="宋体"/>
          <w:color w:val="auto"/>
          <w:sz w:val="24"/>
          <w:szCs w:val="20"/>
        </w:rPr>
      </w:pPr>
      <w:r>
        <w:rPr>
          <w:rFonts w:ascii="仿宋" w:hAnsi="宋体" w:eastAsia="仿宋" w:cs="宋体"/>
          <w:color w:val="auto"/>
          <w:sz w:val="24"/>
          <w:szCs w:val="20"/>
        </w:rPr>
        <w:t>真：</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464" w:firstLineChars="200"/>
        <w:rPr>
          <w:rFonts w:ascii="仿宋" w:hAnsi="宋体" w:eastAsia="仿宋" w:cs="宋体"/>
          <w:color w:val="auto"/>
          <w:sz w:val="24"/>
          <w:szCs w:val="20"/>
        </w:rPr>
      </w:pPr>
      <w:r>
        <w:rPr>
          <w:rFonts w:ascii="仿宋" w:hAnsi="宋体" w:eastAsia="仿宋" w:cs="宋体"/>
          <w:color w:val="auto"/>
          <w:spacing w:val="-4"/>
          <w:sz w:val="24"/>
          <w:szCs w:val="20"/>
        </w:rPr>
        <w:t xml:space="preserve">乙    </w:t>
      </w:r>
      <w:r>
        <w:rPr>
          <w:rFonts w:ascii="仿宋" w:hAnsi="宋体" w:eastAsia="仿宋" w:cs="宋体"/>
          <w:color w:val="auto"/>
          <w:spacing w:val="-2"/>
          <w:sz w:val="24"/>
          <w:szCs w:val="20"/>
        </w:rPr>
        <w:t xml:space="preserve">  方：  (公章)</w:t>
      </w:r>
    </w:p>
    <w:p>
      <w:pPr>
        <w:snapToGrid/>
        <w:spacing w:beforeAutospacing="0" w:afterAutospacing="0" w:line="560" w:lineRule="exact"/>
        <w:ind w:left="0" w:leftChars="0" w:firstLine="516" w:firstLineChars="200"/>
        <w:rPr>
          <w:rFonts w:ascii="仿宋" w:hAnsi="宋体" w:eastAsia="仿宋" w:cs="宋体"/>
          <w:color w:val="auto"/>
          <w:sz w:val="24"/>
          <w:szCs w:val="20"/>
        </w:rPr>
      </w:pPr>
      <w:r>
        <w:rPr>
          <w:rFonts w:ascii="仿宋" w:hAnsi="宋体" w:eastAsia="仿宋" w:cs="宋体"/>
          <w:color w:val="auto"/>
          <w:spacing w:val="9"/>
          <w:sz w:val="24"/>
          <w:szCs w:val="20"/>
        </w:rPr>
        <w:t>法</w:t>
      </w:r>
      <w:r>
        <w:rPr>
          <w:rFonts w:ascii="仿宋" w:hAnsi="宋体" w:eastAsia="仿宋" w:cs="宋体"/>
          <w:color w:val="auto"/>
          <w:spacing w:val="6"/>
          <w:sz w:val="24"/>
          <w:szCs w:val="20"/>
        </w:rPr>
        <w:t>定代表人：</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0"/>
        <w:rPr>
          <w:rFonts w:ascii="仿宋" w:hAnsi="宋体" w:eastAsia="仿宋" w:cs="宋体"/>
          <w:color w:val="auto"/>
          <w:sz w:val="24"/>
          <w:szCs w:val="20"/>
        </w:rPr>
      </w:pPr>
      <w:r>
        <w:rPr>
          <w:rFonts w:ascii="仿宋" w:hAnsi="宋体" w:eastAsia="仿宋" w:cs="宋体"/>
          <w:color w:val="auto"/>
          <w:spacing w:val="7"/>
          <w:sz w:val="24"/>
          <w:szCs w:val="20"/>
        </w:rPr>
        <w:t>委托代理人</w:t>
      </w:r>
      <w:r>
        <w:rPr>
          <w:rFonts w:ascii="仿宋" w:hAnsi="宋体" w:eastAsia="仿宋" w:cs="宋体"/>
          <w:color w:val="auto"/>
          <w:spacing w:val="6"/>
          <w:sz w:val="24"/>
          <w:szCs w:val="20"/>
        </w:rPr>
        <w:t>：</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488" w:firstLineChars="200"/>
        <w:rPr>
          <w:rFonts w:ascii="仿宋" w:hAnsi="宋体" w:eastAsia="仿宋" w:cs="宋体"/>
          <w:color w:val="auto"/>
          <w:sz w:val="24"/>
          <w:szCs w:val="20"/>
        </w:rPr>
      </w:pPr>
      <w:r>
        <w:rPr>
          <w:rFonts w:ascii="仿宋" w:hAnsi="宋体" w:eastAsia="仿宋" w:cs="宋体"/>
          <w:color w:val="auto"/>
          <w:spacing w:val="2"/>
          <w:sz w:val="24"/>
          <w:szCs w:val="20"/>
        </w:rPr>
        <w:t>话</w:t>
      </w:r>
      <w:r>
        <w:rPr>
          <w:rFonts w:ascii="仿宋" w:hAnsi="宋体" w:eastAsia="仿宋" w:cs="宋体"/>
          <w:color w:val="auto"/>
          <w:spacing w:val="1"/>
          <w:sz w:val="24"/>
          <w:szCs w:val="20"/>
        </w:rPr>
        <w:t>：</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480" w:firstLineChars="200"/>
        <w:rPr>
          <w:rFonts w:ascii="仿宋" w:hAnsi="宋体" w:eastAsia="仿宋" w:cs="宋体"/>
          <w:color w:val="auto"/>
          <w:sz w:val="24"/>
          <w:szCs w:val="20"/>
        </w:rPr>
      </w:pPr>
      <w:r>
        <w:rPr>
          <w:rFonts w:ascii="仿宋" w:hAnsi="宋体" w:eastAsia="仿宋" w:cs="宋体"/>
          <w:color w:val="auto"/>
          <w:sz w:val="24"/>
          <w:szCs w:val="20"/>
        </w:rPr>
        <w:t>真：</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440" w:firstLineChars="200"/>
        <w:rPr>
          <w:rFonts w:ascii="仿宋" w:hAnsi="宋体" w:eastAsia="仿宋" w:cs="宋体"/>
          <w:color w:val="auto"/>
          <w:sz w:val="24"/>
          <w:szCs w:val="20"/>
        </w:rPr>
      </w:pPr>
      <w:r>
        <w:rPr>
          <w:rFonts w:ascii="仿宋" w:hAnsi="宋体" w:eastAsia="仿宋" w:cs="宋体"/>
          <w:color w:val="auto"/>
          <w:spacing w:val="-10"/>
          <w:sz w:val="24"/>
          <w:szCs w:val="20"/>
        </w:rPr>
        <w:t>开</w:t>
      </w:r>
      <w:r>
        <w:rPr>
          <w:rFonts w:ascii="仿宋" w:hAnsi="宋体" w:eastAsia="仿宋" w:cs="宋体"/>
          <w:color w:val="auto"/>
          <w:spacing w:val="-8"/>
          <w:sz w:val="24"/>
          <w:szCs w:val="20"/>
        </w:rPr>
        <w:t xml:space="preserve"> </w:t>
      </w:r>
      <w:r>
        <w:rPr>
          <w:rFonts w:ascii="仿宋" w:hAnsi="宋体" w:eastAsia="仿宋" w:cs="宋体"/>
          <w:color w:val="auto"/>
          <w:spacing w:val="-5"/>
          <w:sz w:val="24"/>
          <w:szCs w:val="20"/>
        </w:rPr>
        <w:t>户 银 行 ：</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440" w:firstLineChars="200"/>
        <w:outlineLvl w:val="0"/>
        <w:rPr>
          <w:rFonts w:ascii="仿宋" w:hAnsi="宋体" w:eastAsia="仿宋" w:cs="宋体"/>
          <w:color w:val="auto"/>
          <w:sz w:val="24"/>
          <w:szCs w:val="20"/>
        </w:rPr>
      </w:pPr>
      <w:r>
        <w:rPr>
          <w:rFonts w:ascii="仿宋" w:hAnsi="宋体" w:eastAsia="仿宋" w:cs="宋体"/>
          <w:color w:val="auto"/>
          <w:spacing w:val="-10"/>
          <w:sz w:val="24"/>
          <w:szCs w:val="20"/>
        </w:rPr>
        <w:t>帐</w:t>
      </w:r>
      <w:r>
        <w:rPr>
          <w:rFonts w:ascii="仿宋" w:hAnsi="宋体" w:eastAsia="仿宋" w:cs="宋体"/>
          <w:color w:val="auto"/>
          <w:spacing w:val="-5"/>
          <w:sz w:val="24"/>
          <w:szCs w:val="20"/>
        </w:rPr>
        <w:t xml:space="preserve">       号 ：</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0"/>
        <w:rPr>
          <w:rFonts w:ascii="仿宋" w:eastAsia="仿宋"/>
          <w:color w:val="auto"/>
          <w:sz w:val="24"/>
        </w:rPr>
        <w:sectPr>
          <w:type w:val="continuous"/>
          <w:pgSz w:w="11906" w:h="16839"/>
          <w:pgMar w:top="400" w:right="1418" w:bottom="1091" w:left="1424" w:header="0" w:footer="931" w:gutter="0"/>
          <w:cols w:equalWidth="0" w:num="2">
            <w:col w:w="4100" w:space="100"/>
            <w:col w:w="4863"/>
          </w:cols>
        </w:sectPr>
      </w:pPr>
    </w:p>
    <w:p>
      <w:pPr>
        <w:snapToGrid/>
        <w:spacing w:beforeAutospacing="0" w:afterAutospacing="0" w:line="560" w:lineRule="exact"/>
        <w:ind w:left="0" w:leftChars="0" w:firstLine="0"/>
        <w:rPr>
          <w:rFonts w:ascii="仿宋" w:eastAsia="仿宋"/>
          <w:color w:val="auto"/>
          <w:sz w:val="24"/>
        </w:rPr>
      </w:pPr>
    </w:p>
    <w:p>
      <w:pPr>
        <w:snapToGrid/>
        <w:spacing w:before="200" w:beforeAutospacing="0" w:after="100" w:afterAutospacing="0" w:line="240" w:lineRule="auto"/>
        <w:ind w:left="0" w:leftChars="0" w:right="0" w:rightChars="0" w:firstLine="0" w:firstLineChars="0"/>
        <w:jc w:val="left"/>
        <w:outlineLvl w:val="0"/>
        <w:rPr>
          <w:rFonts w:ascii="黑体" w:hAnsi="宋体" w:eastAsia="黑体" w:cs="宋体"/>
          <w:b w:val="0"/>
          <w:color w:val="auto"/>
          <w:sz w:val="32"/>
          <w:szCs w:val="31"/>
        </w:rPr>
      </w:pPr>
      <w:bookmarkStart w:id="13" w:name="_bookmark14"/>
      <w:bookmarkEnd w:id="13"/>
      <w:r>
        <w:rPr>
          <w:rFonts w:ascii="黑体" w:hAnsi="宋体" w:eastAsia="黑体" w:cs="宋体"/>
          <w:b w:val="0"/>
          <w:color w:val="auto"/>
          <w:spacing w:val="9"/>
          <w:sz w:val="32"/>
          <w:szCs w:val="31"/>
          <w14:textOutline w14:w="5793" w14:cap="sq" w14:cmpd="sng">
            <w14:solidFill>
              <w14:srgbClr w14:val="000000"/>
            </w14:solidFill>
            <w14:prstDash w14:val="solid"/>
            <w14:bevel/>
          </w14:textOutline>
        </w:rPr>
        <w:t>第四章</w:t>
      </w:r>
      <w:r>
        <w:rPr>
          <w:rFonts w:ascii="黑体" w:hAnsi="宋体" w:eastAsia="黑体" w:cs="宋体"/>
          <w:b w:val="0"/>
          <w:color w:val="auto"/>
          <w:spacing w:val="9"/>
          <w:sz w:val="32"/>
          <w:szCs w:val="31"/>
        </w:rPr>
        <w:t xml:space="preserve"> </w:t>
      </w:r>
      <w:r>
        <w:rPr>
          <w:rFonts w:ascii="黑体" w:hAnsi="宋体" w:eastAsia="黑体" w:cs="宋体"/>
          <w:b w:val="0"/>
          <w:color w:val="auto"/>
          <w:spacing w:val="9"/>
          <w:sz w:val="32"/>
          <w:szCs w:val="31"/>
          <w14:textOutline w14:w="5793" w14:cap="sq" w14:cmpd="sng">
            <w14:solidFill>
              <w14:srgbClr w14:val="000000"/>
            </w14:solidFill>
            <w14:prstDash w14:val="solid"/>
            <w14:bevel/>
          </w14:textOutline>
        </w:rPr>
        <w:t>采购需</w:t>
      </w:r>
      <w:r>
        <w:rPr>
          <w:rFonts w:ascii="黑体" w:hAnsi="宋体" w:eastAsia="黑体" w:cs="宋体"/>
          <w:b w:val="0"/>
          <w:color w:val="auto"/>
          <w:spacing w:val="8"/>
          <w:sz w:val="32"/>
          <w:szCs w:val="31"/>
          <w14:textOutline w14:w="5793" w14:cap="sq" w14:cmpd="sng">
            <w14:solidFill>
              <w14:srgbClr w14:val="000000"/>
            </w14:solidFill>
            <w14:prstDash w14:val="solid"/>
            <w14:bevel/>
          </w14:textOutline>
        </w:rPr>
        <w:t>求</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20" w:firstLineChars="200"/>
        <w:rPr>
          <w:rFonts w:ascii="仿宋" w:hAnsi="宋体" w:eastAsia="仿宋" w:cs="宋体"/>
          <w:color w:val="auto"/>
          <w:sz w:val="24"/>
          <w:szCs w:val="20"/>
        </w:rPr>
      </w:pPr>
      <w:r>
        <w:rPr>
          <w:rFonts w:ascii="仿宋" w:hAnsi="宋体" w:eastAsia="仿宋" w:cs="宋体"/>
          <w:color w:val="auto"/>
          <w:spacing w:val="10"/>
          <w:sz w:val="24"/>
          <w:szCs w:val="20"/>
        </w:rPr>
        <w:t>(</w:t>
      </w:r>
      <w:r>
        <w:rPr>
          <w:rFonts w:ascii="仿宋" w:hAnsi="宋体" w:eastAsia="仿宋" w:cs="宋体"/>
          <w:color w:val="auto"/>
          <w:spacing w:val="6"/>
          <w:sz w:val="24"/>
          <w:szCs w:val="20"/>
        </w:rPr>
        <w:t xml:space="preserve"> 一) 谈判项目名称</w:t>
      </w:r>
    </w:p>
    <w:p>
      <w:pPr>
        <w:snapToGrid/>
        <w:spacing w:beforeAutospacing="0" w:afterAutospacing="0" w:line="560" w:lineRule="exact"/>
        <w:ind w:left="0" w:leftChars="0" w:firstLine="532" w:firstLineChars="200"/>
        <w:rPr>
          <w:rFonts w:hint="eastAsia" w:ascii="仿宋" w:hAnsi="宋体" w:eastAsia="仿宋" w:cs="宋体"/>
          <w:color w:val="auto"/>
          <w:spacing w:val="13"/>
          <w:position w:val="20"/>
          <w:sz w:val="24"/>
          <w:szCs w:val="20"/>
          <w:lang w:val="en-US" w:eastAsia="zh-CN"/>
        </w:rPr>
      </w:pPr>
      <w:r>
        <w:rPr>
          <w:rFonts w:hint="eastAsia" w:ascii="仿宋" w:hAnsi="宋体" w:eastAsia="仿宋" w:cs="宋体"/>
          <w:color w:val="auto"/>
          <w:spacing w:val="13"/>
          <w:position w:val="20"/>
          <w:sz w:val="24"/>
          <w:szCs w:val="20"/>
          <w:lang w:val="en-US" w:eastAsia="zh-CN"/>
        </w:rPr>
        <w:t>7603台围墙倒塌重建项目工程</w:t>
      </w:r>
    </w:p>
    <w:p>
      <w:pPr>
        <w:snapToGrid/>
        <w:spacing w:beforeAutospacing="0" w:afterAutospacing="0" w:line="560" w:lineRule="exact"/>
        <w:ind w:left="0" w:leftChars="0" w:firstLine="556" w:firstLineChars="200"/>
        <w:rPr>
          <w:rFonts w:ascii="仿宋" w:hAnsi="宋体" w:eastAsia="仿宋" w:cs="宋体"/>
          <w:color w:val="auto"/>
          <w:sz w:val="24"/>
          <w:szCs w:val="20"/>
        </w:rPr>
      </w:pPr>
      <w:r>
        <w:rPr>
          <w:rFonts w:ascii="仿宋" w:hAnsi="宋体" w:eastAsia="仿宋" w:cs="宋体"/>
          <w:color w:val="auto"/>
          <w:spacing w:val="19"/>
          <w:sz w:val="24"/>
          <w:szCs w:val="20"/>
        </w:rPr>
        <w:t>(二) 谈判内</w:t>
      </w:r>
      <w:r>
        <w:rPr>
          <w:rFonts w:ascii="仿宋" w:hAnsi="宋体" w:eastAsia="仿宋" w:cs="宋体"/>
          <w:color w:val="auto"/>
          <w:spacing w:val="17"/>
          <w:sz w:val="24"/>
          <w:szCs w:val="20"/>
        </w:rPr>
        <w:t>容</w:t>
      </w:r>
    </w:p>
    <w:p>
      <w:pPr>
        <w:snapToGrid/>
        <w:spacing w:beforeAutospacing="0" w:afterAutospacing="0" w:line="560" w:lineRule="exact"/>
        <w:ind w:left="0" w:leftChars="0" w:firstLine="520" w:firstLineChars="200"/>
        <w:rPr>
          <w:rFonts w:ascii="仿宋" w:hAnsi="宋体" w:eastAsia="仿宋" w:cs="宋体"/>
          <w:color w:val="auto"/>
          <w:sz w:val="24"/>
          <w:szCs w:val="20"/>
        </w:rPr>
      </w:pPr>
      <w:r>
        <w:rPr>
          <w:rFonts w:ascii="仿宋" w:hAnsi="宋体" w:eastAsia="仿宋" w:cs="宋体"/>
          <w:color w:val="auto"/>
          <w:spacing w:val="10"/>
          <w:sz w:val="24"/>
          <w:szCs w:val="20"/>
        </w:rPr>
        <w:t>603台围墙因年久失修、建在高山岩石上的石质经长期雨雪水侵蚀容易风化，多处围墙基础岩石滑脱，加上冬季堆积冰雪挤压致使倒塌，为保障台区内外安全、需重建围墙。</w:t>
      </w:r>
      <w:r>
        <w:rPr>
          <w:rFonts w:ascii="仿宋" w:hAnsi="宋体" w:eastAsia="仿宋" w:cs="宋体"/>
          <w:color w:val="auto"/>
          <w:spacing w:val="19"/>
          <w:sz w:val="24"/>
          <w:szCs w:val="20"/>
        </w:rPr>
        <w:t>(</w:t>
      </w:r>
      <w:r>
        <w:rPr>
          <w:rFonts w:ascii="仿宋" w:hAnsi="宋体" w:eastAsia="仿宋" w:cs="宋体"/>
          <w:color w:val="auto"/>
          <w:spacing w:val="16"/>
          <w:sz w:val="24"/>
          <w:szCs w:val="20"/>
        </w:rPr>
        <w:t>详见谈判文件及清单)</w:t>
      </w:r>
    </w:p>
    <w:p>
      <w:pPr>
        <w:snapToGrid/>
        <w:spacing w:beforeAutospacing="0" w:afterAutospacing="0" w:line="560" w:lineRule="exact"/>
        <w:ind w:left="0" w:leftChars="0" w:firstLine="548" w:firstLineChars="200"/>
        <w:rPr>
          <w:rFonts w:ascii="仿宋" w:hAnsi="宋体" w:eastAsia="仿宋" w:cs="宋体"/>
          <w:color w:val="auto"/>
          <w:sz w:val="24"/>
          <w:szCs w:val="20"/>
        </w:rPr>
      </w:pPr>
      <w:r>
        <w:rPr>
          <w:rFonts w:ascii="仿宋" w:hAnsi="宋体" w:eastAsia="仿宋" w:cs="宋体"/>
          <w:color w:val="auto"/>
          <w:spacing w:val="17"/>
          <w:sz w:val="24"/>
          <w:szCs w:val="20"/>
        </w:rPr>
        <w:t>(三) 投标文件份数</w:t>
      </w:r>
    </w:p>
    <w:p>
      <w:pPr>
        <w:snapToGrid/>
        <w:spacing w:beforeAutospacing="0" w:afterAutospacing="0" w:line="560" w:lineRule="exact"/>
        <w:ind w:left="0" w:leftChars="0" w:firstLine="544" w:firstLineChars="200"/>
        <w:rPr>
          <w:rFonts w:ascii="仿宋" w:hAnsi="宋体" w:eastAsia="仿宋" w:cs="宋体"/>
          <w:color w:val="auto"/>
          <w:sz w:val="24"/>
          <w:szCs w:val="20"/>
        </w:rPr>
      </w:pPr>
      <w:r>
        <w:rPr>
          <w:rFonts w:ascii="仿宋" w:hAnsi="宋体" w:eastAsia="仿宋" w:cs="宋体"/>
          <w:color w:val="auto"/>
          <w:spacing w:val="16"/>
          <w:sz w:val="24"/>
          <w:szCs w:val="20"/>
        </w:rPr>
        <w:t>纸</w:t>
      </w:r>
      <w:r>
        <w:rPr>
          <w:rFonts w:ascii="仿宋" w:hAnsi="宋体" w:eastAsia="仿宋" w:cs="宋体"/>
          <w:color w:val="auto"/>
          <w:spacing w:val="11"/>
          <w:sz w:val="24"/>
          <w:szCs w:val="20"/>
        </w:rPr>
        <w:t>质</w:t>
      </w:r>
      <w:r>
        <w:rPr>
          <w:rFonts w:ascii="仿宋" w:hAnsi="宋体" w:eastAsia="仿宋" w:cs="宋体"/>
          <w:color w:val="auto"/>
          <w:spacing w:val="8"/>
          <w:sz w:val="24"/>
          <w:szCs w:val="20"/>
        </w:rPr>
        <w:t>版文件：正本壹份，副本贰份。</w:t>
      </w:r>
    </w:p>
    <w:p>
      <w:pPr>
        <w:snapToGrid/>
        <w:spacing w:beforeAutospacing="0" w:afterAutospacing="0" w:line="560" w:lineRule="exact"/>
        <w:ind w:left="0" w:leftChars="0" w:firstLine="540" w:firstLineChars="200"/>
        <w:rPr>
          <w:rFonts w:ascii="仿宋" w:hAnsi="宋体" w:eastAsia="仿宋" w:cs="宋体"/>
          <w:color w:val="auto"/>
          <w:sz w:val="24"/>
          <w:szCs w:val="20"/>
        </w:rPr>
      </w:pPr>
      <w:r>
        <w:rPr>
          <w:rFonts w:ascii="仿宋" w:hAnsi="宋体" w:eastAsia="仿宋" w:cs="宋体"/>
          <w:color w:val="auto"/>
          <w:spacing w:val="15"/>
          <w:sz w:val="24"/>
          <w:szCs w:val="20"/>
          <w14:textOutline w14:w="3795" w14:cap="sq" w14:cmpd="sng">
            <w14:solidFill>
              <w14:srgbClr w14:val="000000"/>
            </w14:solidFill>
            <w14:prstDash w14:val="solid"/>
            <w14:bevel/>
          </w14:textOutline>
        </w:rPr>
        <w:t>(</w:t>
      </w:r>
      <w:r>
        <w:rPr>
          <w:rFonts w:ascii="仿宋" w:hAnsi="宋体" w:eastAsia="仿宋" w:cs="宋体"/>
          <w:color w:val="auto"/>
          <w:spacing w:val="14"/>
          <w:sz w:val="24"/>
          <w:szCs w:val="20"/>
          <w14:textOutline w14:w="3795" w14:cap="sq" w14:cmpd="sng">
            <w14:solidFill>
              <w14:srgbClr w14:val="000000"/>
            </w14:solidFill>
            <w14:prstDash w14:val="solid"/>
            <w14:bevel/>
          </w14:textOutline>
        </w:rPr>
        <w:t>四)</w:t>
      </w:r>
      <w:r>
        <w:rPr>
          <w:rFonts w:ascii="仿宋" w:hAnsi="宋体" w:eastAsia="仿宋" w:cs="宋体"/>
          <w:color w:val="auto"/>
          <w:spacing w:val="14"/>
          <w:sz w:val="24"/>
          <w:szCs w:val="20"/>
        </w:rPr>
        <w:t xml:space="preserve"> </w:t>
      </w:r>
      <w:r>
        <w:rPr>
          <w:rFonts w:ascii="仿宋" w:hAnsi="宋体" w:eastAsia="仿宋" w:cs="宋体"/>
          <w:color w:val="auto"/>
          <w:spacing w:val="14"/>
          <w:sz w:val="24"/>
          <w:szCs w:val="20"/>
          <w14:textOutline w14:w="3795" w14:cap="sq" w14:cmpd="sng">
            <w14:solidFill>
              <w14:srgbClr w14:val="000000"/>
            </w14:solidFill>
            <w14:prstDash w14:val="solid"/>
            <w14:bevel/>
          </w14:textOutline>
        </w:rPr>
        <w:t>工程量清单</w:t>
      </w:r>
      <w:r>
        <w:rPr>
          <w:rFonts w:ascii="仿宋" w:hAnsi="宋体" w:eastAsia="仿宋" w:cs="宋体"/>
          <w:color w:val="auto"/>
          <w:spacing w:val="14"/>
          <w:sz w:val="24"/>
          <w:szCs w:val="20"/>
        </w:rPr>
        <w:t xml:space="preserve"> </w:t>
      </w:r>
      <w:r>
        <w:rPr>
          <w:rFonts w:ascii="仿宋" w:hAnsi="宋体" w:eastAsia="仿宋" w:cs="宋体"/>
          <w:color w:val="auto"/>
          <w:spacing w:val="14"/>
          <w:sz w:val="24"/>
          <w:szCs w:val="20"/>
          <w14:textOutline w14:w="3795" w14:cap="sq" w14:cmpd="sng">
            <w14:solidFill>
              <w14:srgbClr w14:val="000000"/>
            </w14:solidFill>
            <w14:prstDash w14:val="solid"/>
            <w14:bevel/>
          </w14:textOutline>
        </w:rPr>
        <w:t>(另卷)</w:t>
      </w:r>
    </w:p>
    <w:p>
      <w:pPr>
        <w:snapToGrid/>
        <w:spacing w:beforeAutospacing="0" w:afterAutospacing="0" w:line="560" w:lineRule="exact"/>
        <w:ind w:left="0" w:leftChars="0" w:firstLine="0"/>
        <w:rPr>
          <w:rFonts w:ascii="仿宋" w:eastAsia="仿宋"/>
          <w:color w:val="auto"/>
          <w:sz w:val="24"/>
        </w:rPr>
        <w:sectPr>
          <w:footerReference r:id="rId12" w:type="default"/>
          <w:pgSz w:w="11906" w:h="16839"/>
          <w:pgMar w:top="400" w:right="1420" w:bottom="1091" w:left="1436" w:header="0" w:footer="931" w:gutter="0"/>
          <w:cols w:space="720" w:num="1"/>
        </w:sectPr>
      </w:pPr>
    </w:p>
    <w:p>
      <w:pPr>
        <w:snapToGrid/>
        <w:spacing w:beforeAutospacing="0" w:afterAutospacing="0" w:line="560" w:lineRule="exact"/>
        <w:ind w:left="0" w:leftChars="0" w:firstLine="0"/>
        <w:rPr>
          <w:rFonts w:ascii="仿宋" w:eastAsia="仿宋"/>
          <w:color w:val="auto"/>
          <w:sz w:val="24"/>
        </w:rPr>
      </w:pPr>
    </w:p>
    <w:p>
      <w:pPr>
        <w:snapToGrid/>
        <w:spacing w:before="200" w:beforeAutospacing="0" w:after="100" w:afterAutospacing="0" w:line="240" w:lineRule="auto"/>
        <w:ind w:left="0" w:leftChars="0" w:right="0" w:rightChars="0" w:firstLine="0" w:firstLineChars="0"/>
        <w:jc w:val="left"/>
        <w:outlineLvl w:val="0"/>
        <w:rPr>
          <w:rFonts w:ascii="黑体" w:hAnsi="宋体" w:eastAsia="黑体" w:cs="宋体"/>
          <w:b w:val="0"/>
          <w:color w:val="auto"/>
          <w:sz w:val="32"/>
          <w:szCs w:val="31"/>
        </w:rPr>
      </w:pPr>
      <w:bookmarkStart w:id="14" w:name="_bookmark15"/>
      <w:bookmarkEnd w:id="14"/>
      <w:r>
        <w:rPr>
          <w:rFonts w:ascii="黑体" w:hAnsi="宋体" w:eastAsia="黑体" w:cs="宋体"/>
          <w:b w:val="0"/>
          <w:color w:val="auto"/>
          <w:spacing w:val="14"/>
          <w:sz w:val="32"/>
          <w:szCs w:val="31"/>
          <w14:textOutline w14:w="5793" w14:cap="sq" w14:cmpd="sng">
            <w14:solidFill>
              <w14:srgbClr w14:val="000000"/>
            </w14:solidFill>
            <w14:prstDash w14:val="solid"/>
            <w14:bevel/>
          </w14:textOutline>
        </w:rPr>
        <w:t>第</w:t>
      </w:r>
      <w:r>
        <w:rPr>
          <w:rFonts w:ascii="黑体" w:hAnsi="宋体" w:eastAsia="黑体" w:cs="宋体"/>
          <w:b w:val="0"/>
          <w:color w:val="auto"/>
          <w:spacing w:val="9"/>
          <w:sz w:val="32"/>
          <w:szCs w:val="31"/>
          <w14:textOutline w14:w="5793" w14:cap="sq" w14:cmpd="sng">
            <w14:solidFill>
              <w14:srgbClr w14:val="000000"/>
            </w14:solidFill>
            <w14:prstDash w14:val="solid"/>
            <w14:bevel/>
          </w14:textOutline>
        </w:rPr>
        <w:t>五章</w:t>
      </w:r>
      <w:r>
        <w:rPr>
          <w:rFonts w:ascii="黑体" w:hAnsi="宋体" w:eastAsia="黑体" w:cs="宋体"/>
          <w:b w:val="0"/>
          <w:color w:val="auto"/>
          <w:spacing w:val="9"/>
          <w:sz w:val="32"/>
          <w:szCs w:val="31"/>
        </w:rPr>
        <w:t xml:space="preserve"> </w:t>
      </w:r>
      <w:r>
        <w:rPr>
          <w:rFonts w:ascii="黑体" w:hAnsi="宋体" w:eastAsia="黑体" w:cs="宋体"/>
          <w:b w:val="0"/>
          <w:color w:val="auto"/>
          <w:spacing w:val="9"/>
          <w:sz w:val="32"/>
          <w:szCs w:val="31"/>
          <w14:textOutline w14:w="5793" w14:cap="sq" w14:cmpd="sng">
            <w14:solidFill>
              <w14:srgbClr w14:val="000000"/>
            </w14:solidFill>
            <w14:prstDash w14:val="solid"/>
            <w14:bevel/>
          </w14:textOutline>
        </w:rPr>
        <w:t>谈判响应文件组成</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hAnsi="宋体" w:eastAsia="仿宋" w:cs="宋体"/>
          <w:color w:val="auto"/>
          <w:sz w:val="24"/>
          <w:szCs w:val="20"/>
        </w:rPr>
      </w:pPr>
      <w:r>
        <w:rPr>
          <w:rFonts w:ascii="仿宋" w:hAnsi="宋体" w:eastAsia="仿宋" w:cs="宋体"/>
          <w:color w:val="auto"/>
          <w:spacing w:val="9"/>
          <w:sz w:val="24"/>
          <w:szCs w:val="20"/>
        </w:rPr>
        <w:t>供应商的谈判响应文件应包含以下八个部分：</w:t>
      </w:r>
    </w:p>
    <w:p>
      <w:pPr>
        <w:snapToGrid/>
        <w:spacing w:beforeAutospacing="0" w:afterAutospacing="0" w:line="560" w:lineRule="exact"/>
        <w:ind w:left="0" w:leftChars="0" w:firstLine="0"/>
        <w:rPr>
          <w:rFonts w:ascii="仿宋" w:eastAsia="仿宋"/>
          <w:color w:val="auto"/>
          <w:sz w:val="24"/>
        </w:rPr>
      </w:pP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0"/>
        </w:rPr>
      </w:pPr>
      <w:r>
        <w:rPr>
          <w:rFonts w:ascii="楷体" w:hAnsi="宋体" w:eastAsia="楷体" w:cs="宋体"/>
          <w:b w:val="0"/>
          <w:color w:val="auto"/>
          <w:spacing w:val="8"/>
          <w:position w:val="2"/>
          <w:sz w:val="32"/>
          <w:szCs w:val="20"/>
          <w14:textOutline w14:w="3795" w14:cap="sq" w14:cmpd="sng">
            <w14:solidFill>
              <w14:srgbClr w14:val="000000"/>
            </w14:solidFill>
            <w14:prstDash w14:val="solid"/>
            <w14:bevel/>
          </w14:textOutline>
        </w:rPr>
        <w:t>一、谈判</w:t>
      </w:r>
      <w:r>
        <w:rPr>
          <w:rFonts w:ascii="楷体" w:hAnsi="宋体" w:eastAsia="楷体" w:cs="宋体"/>
          <w:b w:val="0"/>
          <w:color w:val="auto"/>
          <w:spacing w:val="7"/>
          <w:position w:val="2"/>
          <w:sz w:val="32"/>
          <w:szCs w:val="20"/>
          <w14:textOutline w14:w="3795" w14:cap="sq" w14:cmpd="sng">
            <w14:solidFill>
              <w14:srgbClr w14:val="000000"/>
            </w14:solidFill>
            <w14:prstDash w14:val="solid"/>
            <w14:bevel/>
          </w14:textOutline>
        </w:rPr>
        <w:t>函</w:t>
      </w: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0"/>
        </w:rPr>
      </w:pPr>
      <w:r>
        <w:rPr>
          <w:rFonts w:ascii="楷体" w:hAnsi="宋体" w:eastAsia="楷体" w:cs="宋体"/>
          <w:b w:val="0"/>
          <w:color w:val="auto"/>
          <w:spacing w:val="11"/>
          <w:position w:val="1"/>
          <w:sz w:val="32"/>
          <w:szCs w:val="20"/>
          <w14:textOutline w14:w="3795" w14:cap="sq" w14:cmpd="sng">
            <w14:solidFill>
              <w14:srgbClr w14:val="000000"/>
            </w14:solidFill>
            <w14:prstDash w14:val="solid"/>
            <w14:bevel/>
          </w14:textOutline>
        </w:rPr>
        <w:t>二</w:t>
      </w:r>
      <w:r>
        <w:rPr>
          <w:rFonts w:ascii="楷体" w:hAnsi="宋体" w:eastAsia="楷体" w:cs="宋体"/>
          <w:b w:val="0"/>
          <w:color w:val="auto"/>
          <w:spacing w:val="8"/>
          <w:position w:val="1"/>
          <w:sz w:val="32"/>
          <w:szCs w:val="20"/>
          <w14:textOutline w14:w="3795" w14:cap="sq" w14:cmpd="sng">
            <w14:solidFill>
              <w14:srgbClr w14:val="000000"/>
            </w14:solidFill>
            <w14:prstDash w14:val="solid"/>
            <w14:bevel/>
          </w14:textOutline>
        </w:rPr>
        <w:t>、谈判声明</w:t>
      </w:r>
    </w:p>
    <w:p>
      <w:pPr>
        <w:snapToGrid/>
        <w:spacing w:beforeAutospacing="0" w:afterAutospacing="0" w:line="560" w:lineRule="exact"/>
        <w:ind w:left="0" w:leftChars="0" w:firstLine="504" w:firstLineChars="200"/>
        <w:rPr>
          <w:rFonts w:ascii="仿宋" w:hAnsi="宋体" w:eastAsia="仿宋" w:cs="宋体"/>
          <w:color w:val="auto"/>
          <w:sz w:val="24"/>
          <w:szCs w:val="20"/>
        </w:rPr>
      </w:pPr>
      <w:r>
        <w:rPr>
          <w:rFonts w:ascii="仿宋" w:hAnsi="宋体" w:eastAsia="仿宋" w:cs="宋体"/>
          <w:color w:val="auto"/>
          <w:spacing w:val="6"/>
          <w:sz w:val="24"/>
          <w:szCs w:val="20"/>
        </w:rPr>
        <w:t>附件 1：法定代表人身份证明(法定代表人参加谈判)</w:t>
      </w:r>
    </w:p>
    <w:p>
      <w:pPr>
        <w:snapToGrid/>
        <w:spacing w:beforeAutospacing="0" w:afterAutospacing="0" w:line="560" w:lineRule="exact"/>
        <w:ind w:left="0" w:leftChars="0" w:firstLine="504" w:firstLineChars="200"/>
        <w:rPr>
          <w:rFonts w:ascii="仿宋" w:hAnsi="宋体" w:eastAsia="仿宋" w:cs="宋体"/>
          <w:color w:val="auto"/>
          <w:sz w:val="24"/>
          <w:szCs w:val="20"/>
        </w:rPr>
      </w:pPr>
      <w:r>
        <w:rPr>
          <w:rFonts w:ascii="仿宋" w:hAnsi="宋体" w:eastAsia="仿宋" w:cs="宋体"/>
          <w:color w:val="auto"/>
          <w:spacing w:val="6"/>
          <w:sz w:val="24"/>
          <w:szCs w:val="20"/>
        </w:rPr>
        <w:t>附件 2：法定代表人授权书(委托代理人参加谈判</w:t>
      </w:r>
      <w:r>
        <w:rPr>
          <w:rFonts w:ascii="仿宋" w:hAnsi="宋体" w:eastAsia="仿宋" w:cs="宋体"/>
          <w:color w:val="auto"/>
          <w:spacing w:val="3"/>
          <w:sz w:val="24"/>
          <w:szCs w:val="20"/>
        </w:rPr>
        <w:t>)</w:t>
      </w: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0"/>
        </w:rPr>
      </w:pPr>
      <w:r>
        <w:rPr>
          <w:rFonts w:ascii="楷体" w:hAnsi="宋体" w:eastAsia="楷体" w:cs="宋体"/>
          <w:b w:val="0"/>
          <w:color w:val="auto"/>
          <w:spacing w:val="11"/>
          <w:position w:val="1"/>
          <w:sz w:val="32"/>
          <w:szCs w:val="20"/>
          <w14:textOutline w14:w="3795" w14:cap="sq" w14:cmpd="sng">
            <w14:solidFill>
              <w14:srgbClr w14:val="000000"/>
            </w14:solidFill>
            <w14:prstDash w14:val="solid"/>
            <w14:bevel/>
          </w14:textOutline>
        </w:rPr>
        <w:t>三</w:t>
      </w:r>
      <w:r>
        <w:rPr>
          <w:rFonts w:ascii="楷体" w:hAnsi="宋体" w:eastAsia="楷体" w:cs="宋体"/>
          <w:b w:val="0"/>
          <w:color w:val="auto"/>
          <w:spacing w:val="9"/>
          <w:position w:val="1"/>
          <w:sz w:val="32"/>
          <w:szCs w:val="20"/>
          <w14:textOutline w14:w="3795" w14:cap="sq" w14:cmpd="sng">
            <w14:solidFill>
              <w14:srgbClr w14:val="000000"/>
            </w14:solidFill>
            <w14:prstDash w14:val="solid"/>
            <w14:bevel/>
          </w14:textOutline>
        </w:rPr>
        <w:t>、谈判保证金</w:t>
      </w:r>
    </w:p>
    <w:p>
      <w:pPr>
        <w:snapToGrid/>
        <w:spacing w:beforeAutospacing="0" w:afterAutospacing="0" w:line="560" w:lineRule="exact"/>
        <w:ind w:left="0" w:leftChars="0" w:firstLine="496" w:firstLineChars="200"/>
        <w:rPr>
          <w:rFonts w:ascii="仿宋" w:hAnsi="宋体" w:eastAsia="仿宋" w:cs="宋体"/>
          <w:color w:val="auto"/>
          <w:sz w:val="24"/>
          <w:szCs w:val="20"/>
        </w:rPr>
      </w:pPr>
      <w:r>
        <w:rPr>
          <w:rFonts w:ascii="仿宋" w:hAnsi="宋体" w:eastAsia="仿宋" w:cs="宋体"/>
          <w:color w:val="auto"/>
          <w:spacing w:val="4"/>
          <w:sz w:val="24"/>
          <w:szCs w:val="20"/>
        </w:rPr>
        <w:t>附</w:t>
      </w:r>
      <w:r>
        <w:rPr>
          <w:rFonts w:ascii="仿宋" w:hAnsi="宋体" w:eastAsia="仿宋" w:cs="宋体"/>
          <w:color w:val="auto"/>
          <w:spacing w:val="3"/>
          <w:sz w:val="24"/>
          <w:szCs w:val="20"/>
        </w:rPr>
        <w:t>件 3：投标保证金复印件</w:t>
      </w: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0"/>
        </w:rPr>
      </w:pPr>
      <w:r>
        <w:rPr>
          <w:rFonts w:ascii="楷体" w:hAnsi="宋体" w:eastAsia="楷体" w:cs="宋体"/>
          <w:b w:val="0"/>
          <w:color w:val="auto"/>
          <w:spacing w:val="9"/>
          <w:sz w:val="32"/>
          <w:szCs w:val="20"/>
          <w14:textOutline w14:w="3795" w14:cap="sq" w14:cmpd="sng">
            <w14:solidFill>
              <w14:srgbClr w14:val="000000"/>
            </w14:solidFill>
            <w14:prstDash w14:val="solid"/>
            <w14:bevel/>
          </w14:textOutline>
        </w:rPr>
        <w:t>四</w:t>
      </w:r>
      <w:r>
        <w:rPr>
          <w:rFonts w:ascii="楷体" w:hAnsi="宋体" w:eastAsia="楷体" w:cs="宋体"/>
          <w:b w:val="0"/>
          <w:color w:val="auto"/>
          <w:spacing w:val="8"/>
          <w:sz w:val="32"/>
          <w:szCs w:val="20"/>
          <w14:textOutline w14:w="3795" w14:cap="sq" w14:cmpd="sng">
            <w14:solidFill>
              <w14:srgbClr w14:val="000000"/>
            </w14:solidFill>
            <w14:prstDash w14:val="solid"/>
            <w14:bevel/>
          </w14:textOutline>
        </w:rPr>
        <w:t>、供应商的资格证明材料</w:t>
      </w:r>
    </w:p>
    <w:p>
      <w:pPr>
        <w:snapToGrid/>
        <w:spacing w:beforeAutospacing="0" w:afterAutospacing="0" w:line="560" w:lineRule="exact"/>
        <w:ind w:left="0" w:leftChars="0" w:firstLine="496" w:firstLineChars="200"/>
        <w:rPr>
          <w:rFonts w:ascii="仿宋" w:hAnsi="宋体" w:eastAsia="仿宋" w:cs="宋体"/>
          <w:color w:val="auto"/>
          <w:sz w:val="24"/>
          <w:szCs w:val="20"/>
        </w:rPr>
      </w:pPr>
      <w:r>
        <w:rPr>
          <w:rFonts w:ascii="仿宋" w:hAnsi="宋体" w:eastAsia="仿宋" w:cs="宋体"/>
          <w:color w:val="auto"/>
          <w:spacing w:val="4"/>
          <w:sz w:val="24"/>
          <w:szCs w:val="20"/>
        </w:rPr>
        <w:t>附</w:t>
      </w:r>
      <w:r>
        <w:rPr>
          <w:rFonts w:ascii="仿宋" w:hAnsi="宋体" w:eastAsia="仿宋" w:cs="宋体"/>
          <w:color w:val="auto"/>
          <w:spacing w:val="3"/>
          <w:sz w:val="24"/>
          <w:szCs w:val="20"/>
        </w:rPr>
        <w:t>件 4：供应商基本情况表</w:t>
      </w:r>
    </w:p>
    <w:p>
      <w:pPr>
        <w:snapToGrid/>
        <w:spacing w:beforeAutospacing="0" w:afterAutospacing="0" w:line="560" w:lineRule="exact"/>
        <w:ind w:left="0" w:leftChars="0" w:firstLine="496" w:firstLineChars="200"/>
        <w:rPr>
          <w:rFonts w:ascii="仿宋" w:hAnsi="宋体" w:eastAsia="仿宋" w:cs="宋体"/>
          <w:color w:val="auto"/>
          <w:sz w:val="24"/>
          <w:szCs w:val="20"/>
        </w:rPr>
      </w:pPr>
      <w:r>
        <w:rPr>
          <w:rFonts w:ascii="仿宋" w:hAnsi="宋体" w:eastAsia="仿宋" w:cs="宋体"/>
          <w:color w:val="auto"/>
          <w:spacing w:val="4"/>
          <w:sz w:val="24"/>
          <w:szCs w:val="20"/>
        </w:rPr>
        <w:t xml:space="preserve">附件 </w:t>
      </w:r>
      <w:r>
        <w:rPr>
          <w:rFonts w:ascii="仿宋" w:hAnsi="宋体" w:eastAsia="仿宋" w:cs="宋体"/>
          <w:color w:val="auto"/>
          <w:spacing w:val="3"/>
          <w:sz w:val="24"/>
          <w:szCs w:val="20"/>
        </w:rPr>
        <w:t>5</w:t>
      </w:r>
      <w:r>
        <w:rPr>
          <w:rFonts w:ascii="仿宋" w:hAnsi="宋体" w:eastAsia="仿宋" w:cs="宋体"/>
          <w:color w:val="auto"/>
          <w:spacing w:val="2"/>
          <w:sz w:val="24"/>
          <w:szCs w:val="20"/>
        </w:rPr>
        <w:t>：近年财务状况表</w:t>
      </w: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0"/>
        </w:rPr>
      </w:pPr>
      <w:r>
        <w:rPr>
          <w:rFonts w:ascii="楷体" w:hAnsi="宋体" w:eastAsia="楷体" w:cs="宋体"/>
          <w:b w:val="0"/>
          <w:color w:val="auto"/>
          <w:spacing w:val="-2"/>
          <w:sz w:val="32"/>
          <w:szCs w:val="20"/>
          <w14:textOutline w14:w="3795" w14:cap="sq" w14:cmpd="sng">
            <w14:solidFill>
              <w14:srgbClr w14:val="000000"/>
            </w14:solidFill>
            <w14:prstDash w14:val="solid"/>
            <w14:bevel/>
          </w14:textOutline>
        </w:rPr>
        <w:t>五、实施方案</w:t>
      </w:r>
      <w:r>
        <w:rPr>
          <w:rFonts w:ascii="楷体" w:hAnsi="宋体" w:eastAsia="楷体" w:cs="宋体"/>
          <w:b w:val="0"/>
          <w:color w:val="auto"/>
          <w:spacing w:val="-1"/>
          <w:sz w:val="32"/>
          <w:szCs w:val="20"/>
        </w:rPr>
        <w:t xml:space="preserve"> </w:t>
      </w:r>
      <w:r>
        <w:rPr>
          <w:rFonts w:ascii="楷体" w:hAnsi="宋体" w:eastAsia="楷体" w:cs="宋体"/>
          <w:b w:val="0"/>
          <w:color w:val="auto"/>
          <w:spacing w:val="-1"/>
          <w:sz w:val="32"/>
          <w:szCs w:val="20"/>
          <w14:textOutline w14:w="3795" w14:cap="sq" w14:cmpd="sng">
            <w14:solidFill>
              <w14:srgbClr w14:val="000000"/>
            </w14:solidFill>
            <w14:prstDash w14:val="solid"/>
            <w14:bevel/>
          </w14:textOutline>
        </w:rPr>
        <w:t>(</w:t>
      </w:r>
      <w:r>
        <w:rPr>
          <w:rFonts w:ascii="楷体" w:hAnsi="宋体" w:eastAsia="楷体" w:cs="宋体"/>
          <w:b w:val="0"/>
          <w:color w:val="auto"/>
          <w:spacing w:val="-1"/>
          <w:sz w:val="32"/>
          <w:szCs w:val="20"/>
        </w:rPr>
        <w:t xml:space="preserve"> </w:t>
      </w:r>
      <w:r>
        <w:rPr>
          <w:rFonts w:ascii="楷体" w:hAnsi="宋体" w:eastAsia="楷体" w:cs="宋体"/>
          <w:b w:val="0"/>
          <w:color w:val="auto"/>
          <w:spacing w:val="-1"/>
          <w:sz w:val="32"/>
          <w:szCs w:val="20"/>
          <w14:textOutline w14:w="3795" w14:cap="sq" w14:cmpd="sng">
            <w14:solidFill>
              <w14:srgbClr w14:val="000000"/>
            </w14:solidFill>
            <w14:prstDash w14:val="solid"/>
            <w14:bevel/>
          </w14:textOutline>
        </w:rPr>
        <w:t>目录)</w:t>
      </w: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0"/>
        </w:rPr>
      </w:pPr>
      <w:r>
        <w:rPr>
          <w:rFonts w:ascii="楷体" w:hAnsi="宋体" w:eastAsia="楷体" w:cs="宋体"/>
          <w:b w:val="0"/>
          <w:color w:val="auto"/>
          <w:spacing w:val="18"/>
          <w:sz w:val="32"/>
          <w:szCs w:val="20"/>
          <w14:textOutline w14:w="3795" w14:cap="sq" w14:cmpd="sng">
            <w14:solidFill>
              <w14:srgbClr w14:val="000000"/>
            </w14:solidFill>
            <w14:prstDash w14:val="solid"/>
            <w14:bevel/>
          </w14:textOutline>
        </w:rPr>
        <w:t>六</w:t>
      </w:r>
      <w:r>
        <w:rPr>
          <w:rFonts w:ascii="楷体" w:hAnsi="宋体" w:eastAsia="楷体" w:cs="宋体"/>
          <w:b w:val="0"/>
          <w:color w:val="auto"/>
          <w:spacing w:val="9"/>
          <w:sz w:val="32"/>
          <w:szCs w:val="20"/>
          <w14:textOutline w14:w="3795" w14:cap="sq" w14:cmpd="sng">
            <w14:solidFill>
              <w14:srgbClr w14:val="000000"/>
            </w14:solidFill>
            <w14:prstDash w14:val="solid"/>
            <w14:bevel/>
          </w14:textOutline>
        </w:rPr>
        <w:t>、项目班子成员配备情况表</w:t>
      </w: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0"/>
        </w:rPr>
      </w:pPr>
      <w:r>
        <w:rPr>
          <w:rFonts w:ascii="楷体" w:hAnsi="宋体" w:eastAsia="楷体" w:cs="宋体"/>
          <w:b w:val="0"/>
          <w:color w:val="auto"/>
          <w:spacing w:val="16"/>
          <w:sz w:val="32"/>
          <w:szCs w:val="20"/>
          <w14:textOutline w14:w="3795" w14:cap="sq" w14:cmpd="sng">
            <w14:solidFill>
              <w14:srgbClr w14:val="000000"/>
            </w14:solidFill>
            <w14:prstDash w14:val="solid"/>
            <w14:bevel/>
          </w14:textOutline>
        </w:rPr>
        <w:t>七</w:t>
      </w:r>
      <w:r>
        <w:rPr>
          <w:rFonts w:ascii="楷体" w:hAnsi="宋体" w:eastAsia="楷体" w:cs="宋体"/>
          <w:b w:val="0"/>
          <w:color w:val="auto"/>
          <w:spacing w:val="9"/>
          <w:sz w:val="32"/>
          <w:szCs w:val="20"/>
          <w14:textOutline w14:w="3795" w14:cap="sq" w14:cmpd="sng">
            <w14:solidFill>
              <w14:srgbClr w14:val="000000"/>
            </w14:solidFill>
            <w14:prstDash w14:val="solid"/>
            <w14:bevel/>
          </w14:textOutline>
        </w:rPr>
        <w:t>、报价表及报价文件</w:t>
      </w:r>
    </w:p>
    <w:p>
      <w:pPr>
        <w:snapToGrid/>
        <w:spacing w:beforeAutospacing="0" w:afterAutospacing="0" w:line="560" w:lineRule="exact"/>
        <w:ind w:left="0" w:leftChars="0" w:firstLine="480" w:firstLineChars="200"/>
        <w:rPr>
          <w:rFonts w:ascii="仿宋" w:hAnsi="宋体" w:eastAsia="仿宋" w:cs="宋体"/>
          <w:color w:val="auto"/>
          <w:sz w:val="24"/>
          <w:szCs w:val="20"/>
        </w:rPr>
      </w:pPr>
      <w:r>
        <w:rPr>
          <w:rFonts w:ascii="仿宋" w:hAnsi="宋体" w:eastAsia="仿宋" w:cs="宋体"/>
          <w:color w:val="auto"/>
          <w:sz w:val="24"/>
          <w:szCs w:val="20"/>
        </w:rPr>
        <w:t>附件 6：报价文件</w:t>
      </w: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0"/>
        </w:rPr>
      </w:pPr>
      <w:r>
        <w:rPr>
          <w:rFonts w:ascii="楷体" w:hAnsi="宋体" w:eastAsia="楷体" w:cs="宋体"/>
          <w:b w:val="0"/>
          <w:color w:val="auto"/>
          <w:spacing w:val="18"/>
          <w:sz w:val="32"/>
          <w:szCs w:val="20"/>
          <w14:textOutline w14:w="3795" w14:cap="sq" w14:cmpd="sng">
            <w14:solidFill>
              <w14:srgbClr w14:val="000000"/>
            </w14:solidFill>
            <w14:prstDash w14:val="solid"/>
            <w14:bevel/>
          </w14:textOutline>
        </w:rPr>
        <w:t>八</w:t>
      </w:r>
      <w:r>
        <w:rPr>
          <w:rFonts w:ascii="楷体" w:hAnsi="宋体" w:eastAsia="楷体" w:cs="宋体"/>
          <w:b w:val="0"/>
          <w:color w:val="auto"/>
          <w:spacing w:val="11"/>
          <w:sz w:val="32"/>
          <w:szCs w:val="20"/>
          <w14:textOutline w14:w="3795" w14:cap="sq" w14:cmpd="sng">
            <w14:solidFill>
              <w14:srgbClr w14:val="000000"/>
            </w14:solidFill>
            <w14:prstDash w14:val="solid"/>
            <w14:bevel/>
          </w14:textOutline>
        </w:rPr>
        <w:t>、</w:t>
      </w:r>
      <w:r>
        <w:rPr>
          <w:rFonts w:ascii="楷体" w:hAnsi="宋体" w:eastAsia="楷体" w:cs="宋体"/>
          <w:b w:val="0"/>
          <w:color w:val="auto"/>
          <w:spacing w:val="9"/>
          <w:sz w:val="32"/>
          <w:szCs w:val="20"/>
          <w14:textOutline w14:w="3795" w14:cap="sq" w14:cmpd="sng">
            <w14:solidFill>
              <w14:srgbClr w14:val="000000"/>
            </w14:solidFill>
            <w14:prstDash w14:val="solid"/>
            <w14:bevel/>
          </w14:textOutline>
        </w:rPr>
        <w:t>供应商认为需提供的其它资料</w:t>
      </w:r>
    </w:p>
    <w:p>
      <w:pPr>
        <w:snapToGrid/>
        <w:spacing w:beforeAutospacing="0" w:afterAutospacing="0" w:line="560" w:lineRule="exact"/>
        <w:ind w:left="0" w:leftChars="0" w:firstLine="0"/>
        <w:rPr>
          <w:rFonts w:ascii="仿宋" w:eastAsia="仿宋"/>
          <w:color w:val="auto"/>
          <w:sz w:val="24"/>
        </w:rPr>
        <w:sectPr>
          <w:footerReference r:id="rId13" w:type="default"/>
          <w:pgSz w:w="11906" w:h="16839"/>
          <w:pgMar w:top="400" w:right="1785" w:bottom="1091" w:left="1425" w:header="0" w:footer="931" w:gutter="0"/>
          <w:cols w:space="720" w:num="1"/>
        </w:sectPr>
      </w:pPr>
    </w:p>
    <w:p>
      <w:pPr>
        <w:snapToGrid/>
        <w:spacing w:beforeAutospacing="0" w:afterAutospacing="0" w:line="560" w:lineRule="exact"/>
        <w:ind w:left="0" w:leftChars="0" w:firstLine="0"/>
        <w:rPr>
          <w:rFonts w:ascii="仿宋" w:eastAsia="仿宋"/>
          <w:color w:val="auto"/>
          <w:sz w:val="24"/>
        </w:rPr>
      </w:pP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8"/>
        </w:rPr>
      </w:pPr>
      <w:bookmarkStart w:id="15" w:name="_bookmark16"/>
      <w:bookmarkEnd w:id="15"/>
      <w:r>
        <w:rPr>
          <w:rFonts w:ascii="楷体" w:hAnsi="宋体" w:eastAsia="楷体" w:cs="宋体"/>
          <w:b w:val="0"/>
          <w:color w:val="auto"/>
          <w:spacing w:val="-4"/>
          <w:position w:val="2"/>
          <w:sz w:val="32"/>
          <w:szCs w:val="28"/>
          <w14:textOutline w14:w="5103" w14:cap="sq" w14:cmpd="sng">
            <w14:solidFill>
              <w14:srgbClr w14:val="000000"/>
            </w14:solidFill>
            <w14:prstDash w14:val="solid"/>
            <w14:bevel/>
          </w14:textOutline>
        </w:rPr>
        <w:t>一</w:t>
      </w:r>
      <w:r>
        <w:rPr>
          <w:rFonts w:ascii="楷体" w:hAnsi="宋体" w:eastAsia="楷体" w:cs="宋体"/>
          <w:b w:val="0"/>
          <w:color w:val="auto"/>
          <w:spacing w:val="-2"/>
          <w:position w:val="2"/>
          <w:sz w:val="32"/>
          <w:szCs w:val="28"/>
          <w14:textOutline w14:w="5103" w14:cap="sq" w14:cmpd="sng">
            <w14:solidFill>
              <w14:srgbClr w14:val="000000"/>
            </w14:solidFill>
            <w14:prstDash w14:val="solid"/>
            <w14:bevel/>
          </w14:textOutline>
        </w:rPr>
        <w:t>、谈判函</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hAnsi="宋体" w:eastAsia="仿宋" w:cs="宋体"/>
          <w:color w:val="auto"/>
          <w:sz w:val="24"/>
          <w:szCs w:val="20"/>
        </w:rPr>
      </w:pPr>
      <w:r>
        <w:rPr>
          <w:rFonts w:ascii="仿宋" w:hAnsi="宋体" w:eastAsia="仿宋" w:cs="宋体"/>
          <w:color w:val="auto"/>
          <w:spacing w:val="12"/>
          <w:sz w:val="24"/>
          <w:szCs w:val="20"/>
        </w:rPr>
        <w:t>致</w:t>
      </w:r>
      <w:r>
        <w:rPr>
          <w:rFonts w:ascii="仿宋" w:hAnsi="宋体" w:eastAsia="仿宋" w:cs="宋体"/>
          <w:color w:val="auto"/>
          <w:spacing w:val="6"/>
          <w:sz w:val="24"/>
          <w:szCs w:val="20"/>
          <w:u w:val="single" w:color="auto"/>
        </w:rPr>
        <w:t xml:space="preserve">            </w:t>
      </w:r>
      <w:r>
        <w:rPr>
          <w:rFonts w:ascii="仿宋" w:hAnsi="宋体" w:eastAsia="仿宋" w:cs="宋体"/>
          <w:color w:val="auto"/>
          <w:spacing w:val="6"/>
          <w:sz w:val="24"/>
          <w:szCs w:val="20"/>
        </w:rPr>
        <w:t xml:space="preserve"> (采购人或代理机构)：</w:t>
      </w:r>
    </w:p>
    <w:p>
      <w:pPr>
        <w:snapToGrid/>
        <w:spacing w:beforeAutospacing="0" w:afterAutospacing="0" w:line="560" w:lineRule="exact"/>
        <w:ind w:left="0" w:leftChars="0" w:right="104" w:firstLine="496" w:firstLineChars="200"/>
        <w:rPr>
          <w:rFonts w:ascii="仿宋" w:hAnsi="宋体" w:eastAsia="仿宋" w:cs="宋体"/>
          <w:color w:val="auto"/>
          <w:sz w:val="24"/>
          <w:szCs w:val="20"/>
        </w:rPr>
      </w:pPr>
      <w:r>
        <w:rPr>
          <w:rFonts w:ascii="仿宋" w:hAnsi="宋体" w:eastAsia="仿宋" w:cs="宋体"/>
          <w:color w:val="auto"/>
          <w:spacing w:val="4"/>
          <w:sz w:val="24"/>
          <w:szCs w:val="20"/>
        </w:rPr>
        <w:t>我方己仔细研究了</w:t>
      </w:r>
      <w:r>
        <w:rPr>
          <w:rFonts w:ascii="仿宋" w:hAnsi="宋体" w:eastAsia="仿宋" w:cs="宋体"/>
          <w:color w:val="auto"/>
          <w:spacing w:val="3"/>
          <w:sz w:val="24"/>
          <w:szCs w:val="20"/>
          <w:u w:val="single" w:color="auto"/>
        </w:rPr>
        <w:t xml:space="preserve"> </w:t>
      </w:r>
      <w:r>
        <w:rPr>
          <w:rFonts w:ascii="仿宋" w:hAnsi="宋体" w:eastAsia="仿宋" w:cs="宋体"/>
          <w:color w:val="auto"/>
          <w:spacing w:val="2"/>
          <w:sz w:val="24"/>
          <w:szCs w:val="20"/>
          <w:u w:val="single" w:color="auto"/>
        </w:rPr>
        <w:t xml:space="preserve">                 (</w:t>
      </w:r>
      <w:r>
        <w:rPr>
          <w:rFonts w:ascii="仿宋" w:hAnsi="宋体" w:eastAsia="仿宋" w:cs="宋体"/>
          <w:color w:val="auto"/>
          <w:spacing w:val="2"/>
          <w:sz w:val="24"/>
          <w:szCs w:val="20"/>
        </w:rPr>
        <w:t>项目名称)的谈判文件 (谈判编号：</w:t>
      </w:r>
      <w:r>
        <w:rPr>
          <w:rFonts w:ascii="仿宋" w:hAnsi="宋体" w:eastAsia="仿宋" w:cs="宋体"/>
          <w:color w:val="auto"/>
          <w:spacing w:val="2"/>
          <w:sz w:val="24"/>
          <w:szCs w:val="20"/>
          <w:u w:val="single" w:color="auto"/>
        </w:rPr>
        <w:t xml:space="preserve">             </w:t>
      </w:r>
      <w:r>
        <w:rPr>
          <w:rFonts w:ascii="仿宋" w:hAnsi="宋体" w:eastAsia="仿宋" w:cs="宋体"/>
          <w:color w:val="auto"/>
          <w:spacing w:val="2"/>
          <w:sz w:val="24"/>
          <w:szCs w:val="20"/>
        </w:rPr>
        <w:t>) 的全</w:t>
      </w:r>
      <w:r>
        <w:rPr>
          <w:rFonts w:ascii="仿宋" w:hAnsi="宋体" w:eastAsia="仿宋" w:cs="宋体"/>
          <w:color w:val="auto"/>
          <w:sz w:val="24"/>
          <w:szCs w:val="20"/>
        </w:rPr>
        <w:t xml:space="preserve"> </w:t>
      </w:r>
      <w:r>
        <w:rPr>
          <w:rFonts w:ascii="仿宋" w:hAnsi="宋体" w:eastAsia="仿宋" w:cs="宋体"/>
          <w:color w:val="auto"/>
          <w:spacing w:val="18"/>
          <w:sz w:val="24"/>
          <w:szCs w:val="20"/>
        </w:rPr>
        <w:t>部</w:t>
      </w:r>
      <w:r>
        <w:rPr>
          <w:rFonts w:ascii="仿宋" w:hAnsi="宋体" w:eastAsia="仿宋" w:cs="宋体"/>
          <w:color w:val="auto"/>
          <w:spacing w:val="14"/>
          <w:sz w:val="24"/>
          <w:szCs w:val="20"/>
        </w:rPr>
        <w:t>内</w:t>
      </w:r>
      <w:r>
        <w:rPr>
          <w:rFonts w:ascii="仿宋" w:hAnsi="宋体" w:eastAsia="仿宋" w:cs="宋体"/>
          <w:color w:val="auto"/>
          <w:spacing w:val="9"/>
          <w:sz w:val="24"/>
          <w:szCs w:val="20"/>
        </w:rPr>
        <w:t>容，知悉参加谈判的风险，我方承诺接受谈判文件的全部条款且无任何异议。</w:t>
      </w:r>
    </w:p>
    <w:p>
      <w:pPr>
        <w:snapToGrid/>
        <w:spacing w:beforeAutospacing="0" w:afterAutospacing="0" w:line="560" w:lineRule="exact"/>
        <w:ind w:left="0" w:leftChars="0"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一、我</w:t>
      </w:r>
      <w:r>
        <w:rPr>
          <w:rFonts w:ascii="仿宋" w:hAnsi="宋体" w:eastAsia="仿宋" w:cs="宋体"/>
          <w:color w:val="auto"/>
          <w:spacing w:val="13"/>
          <w:sz w:val="24"/>
          <w:szCs w:val="20"/>
        </w:rPr>
        <w:t>方</w:t>
      </w:r>
      <w:r>
        <w:rPr>
          <w:rFonts w:ascii="仿宋" w:hAnsi="宋体" w:eastAsia="仿宋" w:cs="宋体"/>
          <w:color w:val="auto"/>
          <w:spacing w:val="7"/>
          <w:sz w:val="24"/>
          <w:szCs w:val="20"/>
        </w:rPr>
        <w:t>同意在谈判文件中规定的提交谈判响应文件截止时间起</w:t>
      </w:r>
      <w:r>
        <w:rPr>
          <w:rFonts w:ascii="仿宋" w:hAnsi="宋体" w:eastAsia="仿宋" w:cs="宋体"/>
          <w:color w:val="auto"/>
          <w:spacing w:val="7"/>
          <w:sz w:val="24"/>
          <w:szCs w:val="20"/>
          <w:u w:val="single" w:color="auto"/>
        </w:rPr>
        <w:t xml:space="preserve">    </w:t>
      </w:r>
      <w:r>
        <w:rPr>
          <w:rFonts w:ascii="仿宋" w:hAnsi="宋体" w:eastAsia="仿宋" w:cs="宋体"/>
          <w:color w:val="auto"/>
          <w:spacing w:val="7"/>
          <w:sz w:val="24"/>
          <w:szCs w:val="20"/>
        </w:rPr>
        <w:t>日内(谈判响应文件有效期)</w:t>
      </w:r>
      <w:r>
        <w:rPr>
          <w:rFonts w:ascii="仿宋" w:hAnsi="宋体" w:eastAsia="仿宋" w:cs="宋体"/>
          <w:color w:val="auto"/>
          <w:sz w:val="24"/>
          <w:szCs w:val="20"/>
        </w:rPr>
        <w:t xml:space="preserve"> </w:t>
      </w:r>
      <w:r>
        <w:rPr>
          <w:rFonts w:ascii="仿宋" w:hAnsi="宋体" w:eastAsia="仿宋" w:cs="宋体"/>
          <w:color w:val="auto"/>
          <w:spacing w:val="18"/>
          <w:sz w:val="24"/>
          <w:szCs w:val="20"/>
        </w:rPr>
        <w:t>遵</w:t>
      </w:r>
      <w:r>
        <w:rPr>
          <w:rFonts w:ascii="仿宋" w:hAnsi="宋体" w:eastAsia="仿宋" w:cs="宋体"/>
          <w:color w:val="auto"/>
          <w:spacing w:val="11"/>
          <w:sz w:val="24"/>
          <w:szCs w:val="20"/>
        </w:rPr>
        <w:t>守</w:t>
      </w:r>
      <w:r>
        <w:rPr>
          <w:rFonts w:ascii="仿宋" w:hAnsi="宋体" w:eastAsia="仿宋" w:cs="宋体"/>
          <w:color w:val="auto"/>
          <w:spacing w:val="9"/>
          <w:sz w:val="24"/>
          <w:szCs w:val="20"/>
        </w:rPr>
        <w:t>本谈判响应文件中的承诺且在此期限期满之前均具有法律约束力。</w:t>
      </w:r>
    </w:p>
    <w:p>
      <w:pPr>
        <w:snapToGrid/>
        <w:spacing w:beforeAutospacing="0" w:afterAutospacing="0" w:line="560" w:lineRule="exact"/>
        <w:ind w:left="0" w:leftChars="0" w:right="106" w:firstLine="520" w:firstLineChars="200"/>
        <w:rPr>
          <w:rFonts w:ascii="仿宋" w:hAnsi="宋体" w:eastAsia="仿宋" w:cs="宋体"/>
          <w:color w:val="auto"/>
          <w:sz w:val="24"/>
          <w:szCs w:val="20"/>
        </w:rPr>
      </w:pPr>
      <w:r>
        <w:rPr>
          <w:rFonts w:ascii="仿宋" w:hAnsi="宋体" w:eastAsia="仿宋" w:cs="宋体"/>
          <w:color w:val="auto"/>
          <w:spacing w:val="10"/>
          <w:sz w:val="24"/>
          <w:szCs w:val="20"/>
        </w:rPr>
        <w:t>二、</w:t>
      </w:r>
      <w:r>
        <w:rPr>
          <w:rFonts w:ascii="仿宋" w:hAnsi="宋体" w:eastAsia="仿宋" w:cs="宋体"/>
          <w:color w:val="auto"/>
          <w:spacing w:val="5"/>
          <w:sz w:val="24"/>
          <w:szCs w:val="20"/>
        </w:rPr>
        <w:t>我方提交谈判响应文件正本一份和副本一式</w:t>
      </w:r>
      <w:r>
        <w:rPr>
          <w:rFonts w:ascii="仿宋" w:hAnsi="宋体" w:eastAsia="仿宋" w:cs="宋体"/>
          <w:color w:val="auto"/>
          <w:spacing w:val="5"/>
          <w:sz w:val="24"/>
          <w:szCs w:val="20"/>
          <w:u w:val="single" w:color="auto"/>
        </w:rPr>
        <w:t xml:space="preserve">     </w:t>
      </w:r>
      <w:r>
        <w:rPr>
          <w:rFonts w:ascii="仿宋" w:hAnsi="宋体" w:eastAsia="仿宋" w:cs="宋体"/>
          <w:color w:val="auto"/>
          <w:spacing w:val="5"/>
          <w:sz w:val="24"/>
          <w:szCs w:val="20"/>
        </w:rPr>
        <w:t xml:space="preserve"> 份，电子版一份，并保证谈判响应文件提</w:t>
      </w:r>
      <w:r>
        <w:rPr>
          <w:rFonts w:ascii="仿宋" w:hAnsi="宋体" w:eastAsia="仿宋" w:cs="宋体"/>
          <w:color w:val="auto"/>
          <w:sz w:val="24"/>
          <w:szCs w:val="20"/>
        </w:rPr>
        <w:t xml:space="preserve"> </w:t>
      </w:r>
      <w:r>
        <w:rPr>
          <w:rFonts w:ascii="仿宋" w:hAnsi="宋体" w:eastAsia="仿宋" w:cs="宋体"/>
          <w:color w:val="auto"/>
          <w:spacing w:val="18"/>
          <w:sz w:val="24"/>
          <w:szCs w:val="20"/>
        </w:rPr>
        <w:t>供的</w:t>
      </w:r>
      <w:r>
        <w:rPr>
          <w:rFonts w:ascii="仿宋" w:hAnsi="宋体" w:eastAsia="仿宋" w:cs="宋体"/>
          <w:color w:val="auto"/>
          <w:spacing w:val="11"/>
          <w:sz w:val="24"/>
          <w:szCs w:val="20"/>
        </w:rPr>
        <w:t>数</w:t>
      </w:r>
      <w:r>
        <w:rPr>
          <w:rFonts w:ascii="仿宋" w:hAnsi="宋体" w:eastAsia="仿宋" w:cs="宋体"/>
          <w:color w:val="auto"/>
          <w:spacing w:val="9"/>
          <w:sz w:val="24"/>
          <w:szCs w:val="20"/>
        </w:rPr>
        <w:t>据和材料是真实、准确的。否则，愿承担《政府采购法》第七十七条规定的法律责任。</w:t>
      </w:r>
    </w:p>
    <w:p>
      <w:pPr>
        <w:snapToGrid/>
        <w:spacing w:beforeAutospacing="0" w:afterAutospacing="0" w:line="560" w:lineRule="exact"/>
        <w:ind w:left="0" w:leftChars="0" w:right="104" w:firstLine="560" w:firstLineChars="200"/>
        <w:rPr>
          <w:rFonts w:ascii="仿宋" w:hAnsi="宋体" w:eastAsia="仿宋" w:cs="宋体"/>
          <w:color w:val="auto"/>
          <w:sz w:val="24"/>
          <w:szCs w:val="20"/>
        </w:rPr>
      </w:pPr>
      <w:r>
        <w:rPr>
          <w:rFonts w:ascii="仿宋" w:hAnsi="宋体" w:eastAsia="仿宋" w:cs="宋体"/>
          <w:color w:val="auto"/>
          <w:spacing w:val="20"/>
          <w:sz w:val="24"/>
          <w:szCs w:val="20"/>
        </w:rPr>
        <w:t>三、我</w:t>
      </w:r>
      <w:r>
        <w:rPr>
          <w:rFonts w:ascii="仿宋" w:hAnsi="宋体" w:eastAsia="仿宋" w:cs="宋体"/>
          <w:color w:val="auto"/>
          <w:spacing w:val="11"/>
          <w:sz w:val="24"/>
          <w:szCs w:val="20"/>
        </w:rPr>
        <w:t>方</w:t>
      </w:r>
      <w:r>
        <w:rPr>
          <w:rFonts w:ascii="仿宋" w:hAnsi="宋体" w:eastAsia="仿宋" w:cs="宋体"/>
          <w:color w:val="auto"/>
          <w:spacing w:val="10"/>
          <w:sz w:val="24"/>
          <w:szCs w:val="20"/>
        </w:rPr>
        <w:t>愿意向贵方提供任何与本项采购有关的数据、情况和技术资料。若贵方需要，我方愿</w:t>
      </w:r>
      <w:r>
        <w:rPr>
          <w:rFonts w:ascii="仿宋" w:hAnsi="宋体" w:eastAsia="仿宋" w:cs="宋体"/>
          <w:color w:val="auto"/>
          <w:sz w:val="24"/>
          <w:szCs w:val="20"/>
        </w:rPr>
        <w:t xml:space="preserve"> </w:t>
      </w:r>
      <w:r>
        <w:rPr>
          <w:rFonts w:ascii="仿宋" w:hAnsi="宋体" w:eastAsia="仿宋" w:cs="宋体"/>
          <w:color w:val="auto"/>
          <w:spacing w:val="16"/>
          <w:sz w:val="24"/>
          <w:szCs w:val="20"/>
        </w:rPr>
        <w:t>意</w:t>
      </w:r>
      <w:r>
        <w:rPr>
          <w:rFonts w:ascii="仿宋" w:hAnsi="宋体" w:eastAsia="仿宋" w:cs="宋体"/>
          <w:color w:val="auto"/>
          <w:spacing w:val="11"/>
          <w:sz w:val="24"/>
          <w:szCs w:val="20"/>
        </w:rPr>
        <w:t>提</w:t>
      </w:r>
      <w:r>
        <w:rPr>
          <w:rFonts w:ascii="仿宋" w:hAnsi="宋体" w:eastAsia="仿宋" w:cs="宋体"/>
          <w:color w:val="auto"/>
          <w:spacing w:val="8"/>
          <w:sz w:val="24"/>
          <w:szCs w:val="20"/>
        </w:rPr>
        <w:t>供我方作出的一切承诺的证明材料。</w:t>
      </w:r>
    </w:p>
    <w:p>
      <w:pPr>
        <w:snapToGrid/>
        <w:spacing w:beforeAutospacing="0" w:afterAutospacing="0" w:line="560" w:lineRule="exact"/>
        <w:ind w:left="0" w:leftChars="0" w:right="104" w:firstLine="560" w:firstLineChars="200"/>
        <w:rPr>
          <w:rFonts w:ascii="仿宋" w:hAnsi="宋体" w:eastAsia="仿宋" w:cs="宋体"/>
          <w:color w:val="auto"/>
          <w:sz w:val="24"/>
          <w:szCs w:val="20"/>
        </w:rPr>
      </w:pPr>
      <w:r>
        <w:rPr>
          <w:rFonts w:ascii="仿宋" w:hAnsi="宋体" w:eastAsia="仿宋" w:cs="宋体"/>
          <w:color w:val="auto"/>
          <w:spacing w:val="20"/>
          <w:sz w:val="24"/>
          <w:szCs w:val="20"/>
        </w:rPr>
        <w:t>四</w:t>
      </w:r>
      <w:r>
        <w:rPr>
          <w:rFonts w:ascii="仿宋" w:hAnsi="宋体" w:eastAsia="仿宋" w:cs="宋体"/>
          <w:color w:val="auto"/>
          <w:spacing w:val="11"/>
          <w:sz w:val="24"/>
          <w:szCs w:val="20"/>
        </w:rPr>
        <w:t>、</w:t>
      </w:r>
      <w:r>
        <w:rPr>
          <w:rFonts w:ascii="仿宋" w:hAnsi="宋体" w:eastAsia="仿宋" w:cs="宋体"/>
          <w:color w:val="auto"/>
          <w:spacing w:val="10"/>
          <w:sz w:val="24"/>
          <w:szCs w:val="20"/>
        </w:rPr>
        <w:t>我方承诺遵守《政府采购法》的有关规定，保证在获得成交资格后，按照谈判文件确定的</w:t>
      </w:r>
      <w:r>
        <w:rPr>
          <w:rFonts w:ascii="仿宋" w:hAnsi="宋体" w:eastAsia="仿宋" w:cs="宋体"/>
          <w:color w:val="auto"/>
          <w:sz w:val="24"/>
          <w:szCs w:val="20"/>
        </w:rPr>
        <w:t xml:space="preserve"> </w:t>
      </w:r>
      <w:r>
        <w:rPr>
          <w:rFonts w:ascii="仿宋" w:hAnsi="宋体" w:eastAsia="仿宋" w:cs="宋体"/>
          <w:color w:val="auto"/>
          <w:spacing w:val="18"/>
          <w:sz w:val="24"/>
          <w:szCs w:val="20"/>
        </w:rPr>
        <w:t>事</w:t>
      </w:r>
      <w:r>
        <w:rPr>
          <w:rFonts w:ascii="仿宋" w:hAnsi="宋体" w:eastAsia="仿宋" w:cs="宋体"/>
          <w:color w:val="auto"/>
          <w:spacing w:val="16"/>
          <w:sz w:val="24"/>
          <w:szCs w:val="20"/>
        </w:rPr>
        <w:t>项</w:t>
      </w:r>
      <w:r>
        <w:rPr>
          <w:rFonts w:ascii="仿宋" w:hAnsi="宋体" w:eastAsia="仿宋" w:cs="宋体"/>
          <w:color w:val="auto"/>
          <w:spacing w:val="9"/>
          <w:sz w:val="24"/>
          <w:szCs w:val="20"/>
        </w:rPr>
        <w:t>签订政府采购合同，履行双方所签订的合同，并承担合同规定的责任和义务。</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hAnsi="宋体" w:eastAsia="仿宋" w:cs="宋体"/>
          <w:color w:val="auto"/>
          <w:sz w:val="24"/>
          <w:szCs w:val="20"/>
        </w:rPr>
      </w:pPr>
      <w:r>
        <w:rPr>
          <w:rFonts w:ascii="仿宋" w:hAnsi="宋体" w:eastAsia="仿宋" w:cs="宋体"/>
          <w:color w:val="auto"/>
          <w:spacing w:val="13"/>
          <w:sz w:val="24"/>
          <w:szCs w:val="20"/>
        </w:rPr>
        <w:t>供</w:t>
      </w:r>
      <w:r>
        <w:rPr>
          <w:rFonts w:ascii="仿宋" w:hAnsi="宋体" w:eastAsia="仿宋" w:cs="宋体"/>
          <w:color w:val="auto"/>
          <w:spacing w:val="7"/>
          <w:sz w:val="24"/>
          <w:szCs w:val="20"/>
        </w:rPr>
        <w:t>应商名称(盖单位章)：</w:t>
      </w:r>
    </w:p>
    <w:p>
      <w:pPr>
        <w:snapToGrid/>
        <w:spacing w:beforeAutospacing="0" w:afterAutospacing="0" w:line="560" w:lineRule="exact"/>
        <w:ind w:left="0" w:leftChars="0" w:firstLine="540" w:firstLineChars="200"/>
        <w:rPr>
          <w:rFonts w:ascii="仿宋" w:hAnsi="宋体" w:eastAsia="仿宋" w:cs="宋体"/>
          <w:color w:val="auto"/>
          <w:sz w:val="24"/>
          <w:szCs w:val="20"/>
        </w:rPr>
      </w:pPr>
      <w:r>
        <w:rPr>
          <w:rFonts w:ascii="仿宋" w:hAnsi="宋体" w:eastAsia="仿宋" w:cs="宋体"/>
          <w:color w:val="auto"/>
          <w:spacing w:val="15"/>
          <w:sz w:val="24"/>
          <w:szCs w:val="20"/>
        </w:rPr>
        <w:t>法</w:t>
      </w:r>
      <w:r>
        <w:rPr>
          <w:rFonts w:ascii="仿宋" w:hAnsi="宋体" w:eastAsia="仿宋" w:cs="宋体"/>
          <w:color w:val="auto"/>
          <w:spacing w:val="8"/>
          <w:sz w:val="24"/>
          <w:szCs w:val="20"/>
        </w:rPr>
        <w:t>定代表人或其委托代理人 (签字或盖章)：</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472" w:firstLineChars="200"/>
        <w:outlineLvl w:val="1"/>
        <w:rPr>
          <w:rFonts w:ascii="仿宋" w:hAnsi="宋体" w:eastAsia="仿宋" w:cs="宋体"/>
          <w:color w:val="auto"/>
          <w:sz w:val="24"/>
          <w:szCs w:val="20"/>
        </w:rPr>
      </w:pPr>
      <w:r>
        <w:rPr>
          <w:rFonts w:ascii="仿宋" w:hAnsi="宋体" w:eastAsia="仿宋" w:cs="宋体"/>
          <w:color w:val="auto"/>
          <w:spacing w:val="-2"/>
          <w:sz w:val="24"/>
          <w:szCs w:val="20"/>
        </w:rPr>
        <w:t>日期：</w:t>
      </w:r>
      <w:r>
        <w:rPr>
          <w:rFonts w:ascii="仿宋" w:hAnsi="宋体" w:eastAsia="仿宋" w:cs="宋体"/>
          <w:color w:val="auto"/>
          <w:spacing w:val="-2"/>
          <w:sz w:val="24"/>
          <w:szCs w:val="20"/>
          <w:u w:val="single" w:color="auto"/>
        </w:rPr>
        <w:t xml:space="preserve">              </w:t>
      </w:r>
      <w:r>
        <w:rPr>
          <w:rFonts w:ascii="仿宋" w:hAnsi="宋体" w:eastAsia="仿宋" w:cs="宋体"/>
          <w:color w:val="auto"/>
          <w:spacing w:val="-2"/>
          <w:sz w:val="24"/>
          <w:szCs w:val="20"/>
        </w:rPr>
        <w:t>年</w:t>
      </w:r>
      <w:r>
        <w:rPr>
          <w:rFonts w:ascii="仿宋" w:hAnsi="宋体" w:eastAsia="仿宋" w:cs="宋体"/>
          <w:color w:val="auto"/>
          <w:spacing w:val="-2"/>
          <w:sz w:val="24"/>
          <w:szCs w:val="20"/>
          <w:u w:val="single" w:color="auto"/>
        </w:rPr>
        <w:t xml:space="preserve">         </w:t>
      </w:r>
      <w:r>
        <w:rPr>
          <w:rFonts w:ascii="仿宋" w:hAnsi="宋体" w:eastAsia="仿宋" w:cs="宋体"/>
          <w:color w:val="auto"/>
          <w:spacing w:val="-1"/>
          <w:sz w:val="24"/>
          <w:szCs w:val="20"/>
          <w:u w:val="single" w:color="auto"/>
        </w:rPr>
        <w:t xml:space="preserve">   </w:t>
      </w:r>
      <w:r>
        <w:rPr>
          <w:rFonts w:ascii="仿宋" w:hAnsi="宋体" w:eastAsia="仿宋" w:cs="宋体"/>
          <w:color w:val="auto"/>
          <w:spacing w:val="-1"/>
          <w:sz w:val="24"/>
          <w:szCs w:val="20"/>
        </w:rPr>
        <w:t>月</w:t>
      </w:r>
      <w:r>
        <w:rPr>
          <w:rFonts w:ascii="仿宋" w:hAnsi="宋体" w:eastAsia="仿宋" w:cs="宋体"/>
          <w:color w:val="auto"/>
          <w:spacing w:val="-1"/>
          <w:sz w:val="24"/>
          <w:szCs w:val="20"/>
          <w:u w:val="single" w:color="auto"/>
        </w:rPr>
        <w:t xml:space="preserve">            </w:t>
      </w:r>
      <w:r>
        <w:rPr>
          <w:rFonts w:ascii="仿宋" w:hAnsi="宋体" w:eastAsia="仿宋" w:cs="宋体"/>
          <w:color w:val="auto"/>
          <w:spacing w:val="-1"/>
          <w:sz w:val="24"/>
          <w:szCs w:val="20"/>
        </w:rPr>
        <w:t xml:space="preserve"> 日</w:t>
      </w:r>
    </w:p>
    <w:p>
      <w:pPr>
        <w:snapToGrid/>
        <w:spacing w:beforeAutospacing="0" w:afterAutospacing="0" w:line="560" w:lineRule="exact"/>
        <w:ind w:left="0" w:leftChars="0" w:firstLine="0"/>
        <w:rPr>
          <w:rFonts w:ascii="仿宋" w:eastAsia="仿宋"/>
          <w:color w:val="auto"/>
          <w:sz w:val="24"/>
        </w:rPr>
        <w:sectPr>
          <w:footerReference r:id="rId14" w:type="default"/>
          <w:pgSz w:w="11906" w:h="16839"/>
          <w:pgMar w:top="400" w:right="1313" w:bottom="1091" w:left="1425" w:header="0" w:footer="931" w:gutter="0"/>
          <w:cols w:space="720" w:num="1"/>
        </w:sectPr>
      </w:pPr>
    </w:p>
    <w:p>
      <w:pPr>
        <w:snapToGrid/>
        <w:spacing w:beforeAutospacing="0" w:afterAutospacing="0" w:line="560" w:lineRule="exact"/>
        <w:ind w:left="0" w:leftChars="0" w:firstLine="0"/>
        <w:rPr>
          <w:rFonts w:ascii="仿宋" w:eastAsia="仿宋"/>
          <w:color w:val="auto"/>
          <w:sz w:val="24"/>
        </w:rPr>
      </w:pP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8"/>
        </w:rPr>
      </w:pPr>
      <w:bookmarkStart w:id="16" w:name="_bookmark17"/>
      <w:bookmarkEnd w:id="16"/>
      <w:r>
        <w:rPr>
          <w:rFonts w:ascii="楷体" w:hAnsi="宋体" w:eastAsia="楷体" w:cs="宋体"/>
          <w:b w:val="0"/>
          <w:color w:val="auto"/>
          <w:spacing w:val="-2"/>
          <w:position w:val="1"/>
          <w:sz w:val="32"/>
          <w:szCs w:val="28"/>
          <w14:textOutline w14:w="5103" w14:cap="sq" w14:cmpd="sng">
            <w14:solidFill>
              <w14:srgbClr w14:val="000000"/>
            </w14:solidFill>
            <w14:prstDash w14:val="solid"/>
            <w14:bevel/>
          </w14:textOutline>
        </w:rPr>
        <w:t>二、谈</w:t>
      </w:r>
      <w:r>
        <w:rPr>
          <w:rFonts w:ascii="楷体" w:hAnsi="宋体" w:eastAsia="楷体" w:cs="宋体"/>
          <w:b w:val="0"/>
          <w:color w:val="auto"/>
          <w:spacing w:val="-1"/>
          <w:position w:val="1"/>
          <w:sz w:val="32"/>
          <w:szCs w:val="28"/>
          <w14:textOutline w14:w="5103" w14:cap="sq" w14:cmpd="sng">
            <w14:solidFill>
              <w14:srgbClr w14:val="000000"/>
            </w14:solidFill>
            <w14:prstDash w14:val="solid"/>
            <w14:bevel/>
          </w14:textOutline>
        </w:rPr>
        <w:t>判声明</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496" w:firstLineChars="200"/>
        <w:rPr>
          <w:rFonts w:ascii="仿宋" w:hAnsi="宋体" w:eastAsia="仿宋" w:cs="宋体"/>
          <w:color w:val="auto"/>
          <w:sz w:val="24"/>
          <w:szCs w:val="20"/>
        </w:rPr>
      </w:pPr>
      <w:r>
        <w:rPr>
          <w:rFonts w:ascii="仿宋" w:hAnsi="宋体" w:eastAsia="仿宋" w:cs="宋体"/>
          <w:color w:val="auto"/>
          <w:spacing w:val="4"/>
          <w:sz w:val="24"/>
          <w:szCs w:val="20"/>
        </w:rPr>
        <w:t>我们，</w:t>
      </w:r>
      <w:r>
        <w:rPr>
          <w:rFonts w:ascii="仿宋" w:hAnsi="宋体" w:eastAsia="仿宋" w:cs="宋体"/>
          <w:color w:val="auto"/>
          <w:spacing w:val="4"/>
          <w:sz w:val="24"/>
          <w:szCs w:val="20"/>
          <w:u w:val="single" w:color="auto"/>
        </w:rPr>
        <w:t xml:space="preserve">           </w:t>
      </w:r>
      <w:r>
        <w:rPr>
          <w:rFonts w:ascii="仿宋" w:hAnsi="宋体" w:eastAsia="仿宋" w:cs="宋体"/>
          <w:color w:val="auto"/>
          <w:spacing w:val="3"/>
          <w:sz w:val="24"/>
          <w:szCs w:val="20"/>
          <w:u w:val="single" w:color="auto"/>
        </w:rPr>
        <w:t xml:space="preserve"> </w:t>
      </w:r>
      <w:r>
        <w:rPr>
          <w:rFonts w:ascii="仿宋" w:hAnsi="宋体" w:eastAsia="仿宋" w:cs="宋体"/>
          <w:color w:val="auto"/>
          <w:spacing w:val="2"/>
          <w:sz w:val="24"/>
          <w:szCs w:val="20"/>
          <w:u w:val="single" w:color="auto"/>
        </w:rPr>
        <w:t xml:space="preserve">        </w:t>
      </w:r>
      <w:r>
        <w:rPr>
          <w:rFonts w:ascii="仿宋" w:hAnsi="宋体" w:eastAsia="仿宋" w:cs="宋体"/>
          <w:color w:val="auto"/>
          <w:spacing w:val="2"/>
          <w:sz w:val="24"/>
          <w:szCs w:val="20"/>
        </w:rPr>
        <w:t>(供应商名称) 已认真阅读《中华人民共和国政府采购法》、《中华</w:t>
      </w:r>
      <w:r>
        <w:rPr>
          <w:rFonts w:ascii="仿宋" w:hAnsi="宋体" w:eastAsia="仿宋" w:cs="宋体"/>
          <w:color w:val="auto"/>
          <w:sz w:val="24"/>
          <w:szCs w:val="20"/>
        </w:rPr>
        <w:t xml:space="preserve"> </w:t>
      </w:r>
      <w:r>
        <w:rPr>
          <w:rFonts w:ascii="仿宋" w:hAnsi="宋体" w:eastAsia="仿宋" w:cs="宋体"/>
          <w:color w:val="auto"/>
          <w:spacing w:val="12"/>
          <w:sz w:val="24"/>
          <w:szCs w:val="20"/>
        </w:rPr>
        <w:t>人民共和国</w:t>
      </w:r>
      <w:r>
        <w:rPr>
          <w:rFonts w:ascii="仿宋" w:hAnsi="宋体" w:eastAsia="仿宋" w:cs="宋体"/>
          <w:color w:val="auto"/>
          <w:spacing w:val="7"/>
          <w:sz w:val="24"/>
          <w:szCs w:val="20"/>
        </w:rPr>
        <w:t>政</w:t>
      </w:r>
      <w:r>
        <w:rPr>
          <w:rFonts w:ascii="仿宋" w:hAnsi="宋体" w:eastAsia="仿宋" w:cs="宋体"/>
          <w:color w:val="auto"/>
          <w:spacing w:val="6"/>
          <w:sz w:val="24"/>
          <w:szCs w:val="20"/>
        </w:rPr>
        <w:t>府采购法实施条例》及谈判文件[</w:t>
      </w:r>
      <w:r>
        <w:rPr>
          <w:rFonts w:ascii="仿宋" w:hAnsi="宋体" w:eastAsia="仿宋" w:cs="宋体"/>
          <w:color w:val="auto"/>
          <w:spacing w:val="6"/>
          <w:sz w:val="24"/>
          <w:szCs w:val="20"/>
          <w:u w:val="single" w:color="auto"/>
        </w:rPr>
        <w:t xml:space="preserve">           (项目名称) ，谈判编号：      </w:t>
      </w:r>
      <w:r>
        <w:rPr>
          <w:rFonts w:ascii="仿宋" w:hAnsi="宋体" w:eastAsia="仿宋" w:cs="宋体"/>
          <w:color w:val="auto"/>
          <w:spacing w:val="6"/>
          <w:sz w:val="24"/>
          <w:szCs w:val="20"/>
        </w:rPr>
        <w:t xml:space="preserve"> ]相关</w:t>
      </w:r>
      <w:r>
        <w:rPr>
          <w:rFonts w:ascii="仿宋" w:hAnsi="宋体" w:eastAsia="仿宋" w:cs="宋体"/>
          <w:color w:val="auto"/>
          <w:sz w:val="24"/>
          <w:szCs w:val="20"/>
        </w:rPr>
        <w:t xml:space="preserve"> </w:t>
      </w:r>
      <w:r>
        <w:rPr>
          <w:rFonts w:ascii="仿宋" w:hAnsi="宋体" w:eastAsia="仿宋" w:cs="宋体"/>
          <w:color w:val="auto"/>
          <w:spacing w:val="20"/>
          <w:sz w:val="24"/>
          <w:szCs w:val="20"/>
        </w:rPr>
        <w:t>内容，</w:t>
      </w:r>
      <w:r>
        <w:rPr>
          <w:rFonts w:ascii="仿宋" w:hAnsi="宋体" w:eastAsia="仿宋" w:cs="宋体"/>
          <w:color w:val="auto"/>
          <w:spacing w:val="11"/>
          <w:sz w:val="24"/>
          <w:szCs w:val="20"/>
        </w:rPr>
        <w:t>知</w:t>
      </w:r>
      <w:r>
        <w:rPr>
          <w:rFonts w:ascii="仿宋" w:hAnsi="宋体" w:eastAsia="仿宋" w:cs="宋体"/>
          <w:color w:val="auto"/>
          <w:spacing w:val="10"/>
          <w:sz w:val="24"/>
          <w:szCs w:val="20"/>
        </w:rPr>
        <w:t>悉供应商参加政府采购活动应当具备的条件。此次按谈判文件要求提交的供应商资格证明</w:t>
      </w:r>
      <w:r>
        <w:rPr>
          <w:rFonts w:ascii="仿宋" w:hAnsi="宋体" w:eastAsia="仿宋" w:cs="宋体"/>
          <w:color w:val="auto"/>
          <w:sz w:val="24"/>
          <w:szCs w:val="20"/>
        </w:rPr>
        <w:t xml:space="preserve"> </w:t>
      </w:r>
      <w:r>
        <w:rPr>
          <w:rFonts w:ascii="仿宋" w:hAnsi="宋体" w:eastAsia="仿宋" w:cs="宋体"/>
          <w:color w:val="auto"/>
          <w:spacing w:val="20"/>
          <w:sz w:val="24"/>
          <w:szCs w:val="20"/>
        </w:rPr>
        <w:t>材料，</w:t>
      </w:r>
      <w:r>
        <w:rPr>
          <w:rFonts w:ascii="仿宋" w:hAnsi="宋体" w:eastAsia="仿宋" w:cs="宋体"/>
          <w:color w:val="auto"/>
          <w:spacing w:val="11"/>
          <w:sz w:val="24"/>
          <w:szCs w:val="20"/>
        </w:rPr>
        <w:t>已</w:t>
      </w:r>
      <w:r>
        <w:rPr>
          <w:rFonts w:ascii="仿宋" w:hAnsi="宋体" w:eastAsia="仿宋" w:cs="宋体"/>
          <w:color w:val="auto"/>
          <w:spacing w:val="10"/>
          <w:sz w:val="24"/>
          <w:szCs w:val="20"/>
        </w:rPr>
        <w:t>经认真核对和检查，全部内容真实、合法、准确和完整，我们对此负责，并愿承担由此引</w:t>
      </w:r>
      <w:r>
        <w:rPr>
          <w:rFonts w:ascii="仿宋" w:hAnsi="宋体" w:eastAsia="仿宋" w:cs="宋体"/>
          <w:color w:val="auto"/>
          <w:sz w:val="24"/>
          <w:szCs w:val="20"/>
        </w:rPr>
        <w:t xml:space="preserve"> </w:t>
      </w:r>
      <w:r>
        <w:rPr>
          <w:rFonts w:ascii="仿宋" w:hAnsi="宋体" w:eastAsia="仿宋" w:cs="宋体"/>
          <w:color w:val="auto"/>
          <w:spacing w:val="7"/>
          <w:sz w:val="24"/>
          <w:szCs w:val="20"/>
        </w:rPr>
        <w:t>起的法律责任。</w:t>
      </w:r>
    </w:p>
    <w:p>
      <w:pPr>
        <w:snapToGrid/>
        <w:spacing w:beforeAutospacing="0" w:afterAutospacing="0" w:line="560" w:lineRule="exact"/>
        <w:ind w:left="0" w:leftChars="0" w:firstLine="520" w:firstLineChars="200"/>
        <w:rPr>
          <w:rFonts w:ascii="仿宋" w:hAnsi="宋体" w:eastAsia="仿宋" w:cs="宋体"/>
          <w:color w:val="auto"/>
          <w:sz w:val="24"/>
          <w:szCs w:val="20"/>
        </w:rPr>
      </w:pPr>
      <w:r>
        <w:rPr>
          <w:rFonts w:ascii="仿宋" w:hAnsi="宋体" w:eastAsia="仿宋" w:cs="宋体"/>
          <w:color w:val="auto"/>
          <w:spacing w:val="10"/>
          <w:position w:val="2"/>
          <w:sz w:val="24"/>
          <w:szCs w:val="20"/>
        </w:rPr>
        <w:t>一</w:t>
      </w:r>
      <w:r>
        <w:rPr>
          <w:rFonts w:ascii="仿宋" w:hAnsi="宋体" w:eastAsia="仿宋" w:cs="宋体"/>
          <w:color w:val="auto"/>
          <w:spacing w:val="7"/>
          <w:position w:val="2"/>
          <w:sz w:val="24"/>
          <w:szCs w:val="20"/>
        </w:rPr>
        <w:t>、我方在此声明：</w:t>
      </w:r>
    </w:p>
    <w:p>
      <w:pPr>
        <w:snapToGrid/>
        <w:spacing w:beforeAutospacing="0" w:afterAutospacing="0" w:line="560" w:lineRule="exact"/>
        <w:ind w:left="0" w:leftChars="0" w:firstLine="544" w:firstLineChars="200"/>
        <w:rPr>
          <w:rFonts w:ascii="仿宋" w:hAnsi="宋体" w:eastAsia="仿宋" w:cs="宋体"/>
          <w:color w:val="auto"/>
          <w:sz w:val="24"/>
          <w:szCs w:val="20"/>
        </w:rPr>
      </w:pPr>
      <w:r>
        <w:rPr>
          <w:rFonts w:ascii="仿宋" w:hAnsi="宋体" w:eastAsia="仿宋" w:cs="宋体"/>
          <w:color w:val="auto"/>
          <w:spacing w:val="16"/>
          <w:sz w:val="24"/>
          <w:szCs w:val="20"/>
        </w:rPr>
        <w:t>(</w:t>
      </w:r>
      <w:r>
        <w:rPr>
          <w:rFonts w:ascii="仿宋" w:hAnsi="宋体" w:eastAsia="仿宋" w:cs="宋体"/>
          <w:color w:val="auto"/>
          <w:spacing w:val="14"/>
          <w:sz w:val="24"/>
          <w:szCs w:val="20"/>
        </w:rPr>
        <w:t xml:space="preserve"> </w:t>
      </w:r>
      <w:r>
        <w:rPr>
          <w:rFonts w:ascii="仿宋" w:hAnsi="宋体" w:eastAsia="仿宋" w:cs="宋体"/>
          <w:color w:val="auto"/>
          <w:spacing w:val="8"/>
          <w:sz w:val="24"/>
          <w:szCs w:val="20"/>
        </w:rPr>
        <w:t>一) 我方与采购人或代理机构不存在隶属关系或者其他利害关系。</w:t>
      </w:r>
    </w:p>
    <w:p>
      <w:pPr>
        <w:snapToGrid/>
        <w:spacing w:beforeAutospacing="0" w:afterAutospacing="0" w:line="560" w:lineRule="exact"/>
        <w:ind w:left="0" w:leftChars="0" w:firstLine="576" w:firstLineChars="200"/>
        <w:rPr>
          <w:rFonts w:ascii="仿宋" w:hAnsi="宋体" w:eastAsia="仿宋" w:cs="宋体"/>
          <w:color w:val="auto"/>
          <w:sz w:val="24"/>
          <w:szCs w:val="20"/>
        </w:rPr>
      </w:pPr>
      <w:r>
        <w:rPr>
          <w:rFonts w:ascii="仿宋" w:hAnsi="宋体" w:eastAsia="仿宋" w:cs="宋体"/>
          <w:color w:val="auto"/>
          <w:spacing w:val="24"/>
          <w:sz w:val="24"/>
          <w:szCs w:val="20"/>
        </w:rPr>
        <w:t>(二</w:t>
      </w:r>
      <w:r>
        <w:rPr>
          <w:rFonts w:ascii="仿宋" w:hAnsi="宋体" w:eastAsia="仿宋" w:cs="宋体"/>
          <w:color w:val="auto"/>
          <w:spacing w:val="15"/>
          <w:sz w:val="24"/>
          <w:szCs w:val="20"/>
        </w:rPr>
        <w:t>)</w:t>
      </w:r>
      <w:r>
        <w:rPr>
          <w:rFonts w:ascii="仿宋" w:hAnsi="宋体" w:eastAsia="仿宋" w:cs="宋体"/>
          <w:color w:val="auto"/>
          <w:spacing w:val="12"/>
          <w:sz w:val="24"/>
          <w:szCs w:val="20"/>
        </w:rPr>
        <w:t xml:space="preserve"> 我方与参加本项目的其他供应商不存在控股、关联关系，或者与其他供应商法定代表人</w:t>
      </w:r>
      <w:r>
        <w:rPr>
          <w:rFonts w:ascii="仿宋" w:hAnsi="宋体" w:eastAsia="仿宋" w:cs="宋体"/>
          <w:color w:val="auto"/>
          <w:sz w:val="24"/>
          <w:szCs w:val="20"/>
        </w:rPr>
        <w:t xml:space="preserve"> </w:t>
      </w:r>
      <w:r>
        <w:rPr>
          <w:rFonts w:ascii="仿宋" w:hAnsi="宋体" w:eastAsia="仿宋" w:cs="宋体"/>
          <w:color w:val="auto"/>
          <w:spacing w:val="22"/>
          <w:sz w:val="24"/>
          <w:szCs w:val="20"/>
        </w:rPr>
        <w:t>(</w:t>
      </w:r>
      <w:r>
        <w:rPr>
          <w:rFonts w:ascii="仿宋" w:hAnsi="宋体" w:eastAsia="仿宋" w:cs="宋体"/>
          <w:color w:val="auto"/>
          <w:spacing w:val="14"/>
          <w:sz w:val="24"/>
          <w:szCs w:val="20"/>
        </w:rPr>
        <w:t>或者负责人) 为同一人。</w:t>
      </w:r>
    </w:p>
    <w:p>
      <w:pPr>
        <w:snapToGrid/>
        <w:spacing w:beforeAutospacing="0" w:afterAutospacing="0" w:line="560" w:lineRule="exact"/>
        <w:ind w:left="0" w:leftChars="0" w:firstLine="568" w:firstLineChars="200"/>
        <w:rPr>
          <w:rFonts w:ascii="仿宋" w:hAnsi="宋体" w:eastAsia="仿宋" w:cs="宋体"/>
          <w:color w:val="auto"/>
          <w:sz w:val="24"/>
          <w:szCs w:val="20"/>
        </w:rPr>
      </w:pPr>
      <w:r>
        <w:rPr>
          <w:rFonts w:ascii="仿宋" w:hAnsi="宋体" w:eastAsia="仿宋" w:cs="宋体"/>
          <w:color w:val="auto"/>
          <w:spacing w:val="22"/>
          <w:sz w:val="24"/>
          <w:szCs w:val="20"/>
        </w:rPr>
        <w:t>(</w:t>
      </w:r>
      <w:r>
        <w:rPr>
          <w:rFonts w:ascii="仿宋" w:hAnsi="宋体" w:eastAsia="仿宋" w:cs="宋体"/>
          <w:color w:val="auto"/>
          <w:spacing w:val="12"/>
          <w:sz w:val="24"/>
          <w:szCs w:val="20"/>
        </w:rPr>
        <w:t>三) 我方未为本项目前期准备提供设计或咨询服务。</w:t>
      </w:r>
    </w:p>
    <w:p>
      <w:pPr>
        <w:snapToGrid/>
        <w:spacing w:beforeAutospacing="0" w:afterAutospacing="0" w:line="560" w:lineRule="exact"/>
        <w:ind w:left="0" w:leftChars="0" w:firstLine="560" w:firstLineChars="200"/>
        <w:rPr>
          <w:rFonts w:ascii="仿宋" w:hAnsi="宋体" w:eastAsia="仿宋" w:cs="宋体"/>
          <w:color w:val="auto"/>
          <w:sz w:val="24"/>
          <w:szCs w:val="20"/>
        </w:rPr>
      </w:pPr>
      <w:r>
        <w:rPr>
          <w:rFonts w:ascii="仿宋" w:hAnsi="宋体" w:eastAsia="仿宋" w:cs="宋体"/>
          <w:color w:val="auto"/>
          <w:spacing w:val="20"/>
          <w:sz w:val="24"/>
          <w:szCs w:val="20"/>
        </w:rPr>
        <w:t>二</w:t>
      </w:r>
      <w:r>
        <w:rPr>
          <w:rFonts w:ascii="仿宋" w:hAnsi="宋体" w:eastAsia="仿宋" w:cs="宋体"/>
          <w:color w:val="auto"/>
          <w:spacing w:val="17"/>
          <w:sz w:val="24"/>
          <w:szCs w:val="20"/>
        </w:rPr>
        <w:t>、</w:t>
      </w:r>
      <w:r>
        <w:rPr>
          <w:rFonts w:ascii="仿宋" w:hAnsi="宋体" w:eastAsia="仿宋" w:cs="宋体"/>
          <w:color w:val="auto"/>
          <w:spacing w:val="10"/>
          <w:sz w:val="24"/>
          <w:szCs w:val="20"/>
        </w:rPr>
        <w:t>我方承诺 (承诺期：成立三年以上的，为提交首次谈判响应文件截止时间前三年内；成立</w:t>
      </w:r>
      <w:r>
        <w:rPr>
          <w:rFonts w:ascii="仿宋" w:hAnsi="宋体" w:eastAsia="仿宋" w:cs="宋体"/>
          <w:color w:val="auto"/>
          <w:sz w:val="24"/>
          <w:szCs w:val="20"/>
        </w:rPr>
        <w:t xml:space="preserve"> </w:t>
      </w:r>
      <w:r>
        <w:rPr>
          <w:rFonts w:ascii="仿宋" w:hAnsi="宋体" w:eastAsia="仿宋" w:cs="宋体"/>
          <w:color w:val="auto"/>
          <w:spacing w:val="8"/>
          <w:sz w:val="24"/>
          <w:szCs w:val="20"/>
        </w:rPr>
        <w:t xml:space="preserve">不足三年的，为实际时间) </w:t>
      </w:r>
      <w:r>
        <w:rPr>
          <w:rFonts w:ascii="仿宋" w:hAnsi="宋体" w:eastAsia="仿宋" w:cs="宋体"/>
          <w:color w:val="auto"/>
          <w:spacing w:val="5"/>
          <w:sz w:val="24"/>
          <w:szCs w:val="20"/>
        </w:rPr>
        <w:t>：</w:t>
      </w:r>
    </w:p>
    <w:p>
      <w:pPr>
        <w:snapToGrid/>
        <w:spacing w:beforeAutospacing="0" w:afterAutospacing="0" w:line="560" w:lineRule="exact"/>
        <w:ind w:left="0" w:leftChars="0" w:firstLine="544" w:firstLineChars="200"/>
        <w:rPr>
          <w:rFonts w:ascii="仿宋" w:hAnsi="宋体" w:eastAsia="仿宋" w:cs="宋体"/>
          <w:color w:val="auto"/>
          <w:sz w:val="24"/>
          <w:szCs w:val="20"/>
        </w:rPr>
      </w:pPr>
      <w:r>
        <w:rPr>
          <w:rFonts w:ascii="仿宋" w:hAnsi="宋体" w:eastAsia="仿宋" w:cs="宋体"/>
          <w:color w:val="auto"/>
          <w:spacing w:val="16"/>
          <w:sz w:val="24"/>
          <w:szCs w:val="20"/>
        </w:rPr>
        <w:t>(</w:t>
      </w:r>
      <w:r>
        <w:rPr>
          <w:rFonts w:ascii="仿宋" w:hAnsi="宋体" w:eastAsia="仿宋" w:cs="宋体"/>
          <w:color w:val="auto"/>
          <w:spacing w:val="10"/>
          <w:sz w:val="24"/>
          <w:szCs w:val="20"/>
        </w:rPr>
        <w:t xml:space="preserve"> </w:t>
      </w:r>
      <w:r>
        <w:rPr>
          <w:rFonts w:ascii="仿宋" w:hAnsi="宋体" w:eastAsia="仿宋" w:cs="宋体"/>
          <w:color w:val="auto"/>
          <w:spacing w:val="8"/>
          <w:sz w:val="24"/>
          <w:szCs w:val="20"/>
        </w:rPr>
        <w:t>一) 我方依法缴纳了各项税费，没有偷税、漏税及欠缴行为。</w:t>
      </w:r>
    </w:p>
    <w:p>
      <w:pPr>
        <w:snapToGrid/>
        <w:spacing w:beforeAutospacing="0" w:afterAutospacing="0" w:line="560" w:lineRule="exact"/>
        <w:ind w:left="0" w:leftChars="0" w:firstLine="568" w:firstLineChars="200"/>
        <w:rPr>
          <w:rFonts w:ascii="仿宋" w:hAnsi="宋体" w:eastAsia="仿宋" w:cs="宋体"/>
          <w:color w:val="auto"/>
          <w:sz w:val="24"/>
          <w:szCs w:val="20"/>
        </w:rPr>
      </w:pPr>
      <w:r>
        <w:rPr>
          <w:rFonts w:ascii="仿宋" w:hAnsi="宋体" w:eastAsia="仿宋" w:cs="宋体"/>
          <w:color w:val="auto"/>
          <w:spacing w:val="22"/>
          <w:sz w:val="24"/>
          <w:szCs w:val="20"/>
        </w:rPr>
        <w:t>(</w:t>
      </w:r>
      <w:r>
        <w:rPr>
          <w:rFonts w:ascii="仿宋" w:hAnsi="宋体" w:eastAsia="仿宋" w:cs="宋体"/>
          <w:color w:val="auto"/>
          <w:spacing w:val="12"/>
          <w:sz w:val="24"/>
          <w:szCs w:val="20"/>
        </w:rPr>
        <w:t>二) 我方在经营活动中没有存在下列重大违法记录：</w:t>
      </w:r>
    </w:p>
    <w:p>
      <w:pPr>
        <w:snapToGrid/>
        <w:spacing w:beforeAutospacing="0" w:afterAutospacing="0" w:line="560" w:lineRule="exact"/>
        <w:ind w:left="0" w:leftChars="0" w:firstLine="520" w:firstLineChars="200"/>
        <w:rPr>
          <w:rFonts w:ascii="仿宋" w:hAnsi="宋体" w:eastAsia="仿宋" w:cs="宋体"/>
          <w:color w:val="auto"/>
          <w:sz w:val="24"/>
          <w:szCs w:val="20"/>
        </w:rPr>
      </w:pPr>
      <w:r>
        <w:rPr>
          <w:rFonts w:ascii="仿宋" w:hAnsi="宋体" w:eastAsia="仿宋" w:cs="宋体"/>
          <w:color w:val="auto"/>
          <w:spacing w:val="10"/>
          <w:position w:val="1"/>
          <w:sz w:val="24"/>
          <w:szCs w:val="20"/>
        </w:rPr>
        <w:t>1</w:t>
      </w:r>
      <w:r>
        <w:rPr>
          <w:rFonts w:ascii="仿宋" w:hAnsi="宋体" w:eastAsia="仿宋" w:cs="宋体"/>
          <w:color w:val="auto"/>
          <w:spacing w:val="5"/>
          <w:position w:val="1"/>
          <w:sz w:val="24"/>
          <w:szCs w:val="20"/>
        </w:rPr>
        <w:t>、受到刑事处罚；</w:t>
      </w:r>
    </w:p>
    <w:p>
      <w:pPr>
        <w:snapToGrid/>
        <w:spacing w:beforeAutospacing="0" w:afterAutospacing="0" w:line="560" w:lineRule="exact"/>
        <w:ind w:left="0" w:leftChars="0" w:right="2" w:firstLine="512" w:firstLineChars="200"/>
        <w:rPr>
          <w:rFonts w:ascii="仿宋" w:hAnsi="宋体" w:eastAsia="仿宋" w:cs="宋体"/>
          <w:color w:val="auto"/>
          <w:sz w:val="24"/>
          <w:szCs w:val="20"/>
        </w:rPr>
      </w:pPr>
      <w:r>
        <w:rPr>
          <w:rFonts w:ascii="仿宋" w:hAnsi="宋体" w:eastAsia="仿宋" w:cs="宋体"/>
          <w:color w:val="auto"/>
          <w:spacing w:val="8"/>
          <w:sz w:val="24"/>
          <w:szCs w:val="20"/>
        </w:rPr>
        <w:t>2、受到三万元以上的罚款、责令停产停业、在一至三年内禁止参加政府采购活动、暂扣或者吊</w:t>
      </w:r>
      <w:r>
        <w:rPr>
          <w:rFonts w:ascii="仿宋" w:hAnsi="宋体" w:eastAsia="仿宋" w:cs="宋体"/>
          <w:color w:val="auto"/>
          <w:sz w:val="24"/>
          <w:szCs w:val="20"/>
        </w:rPr>
        <w:t xml:space="preserve"> </w:t>
      </w:r>
      <w:r>
        <w:rPr>
          <w:rFonts w:ascii="仿宋" w:hAnsi="宋体" w:eastAsia="仿宋" w:cs="宋体"/>
          <w:color w:val="auto"/>
          <w:spacing w:val="9"/>
          <w:sz w:val="24"/>
          <w:szCs w:val="20"/>
        </w:rPr>
        <w:t>销许可证、暂扣或者吊销执照的行政处罚</w:t>
      </w:r>
      <w:r>
        <w:rPr>
          <w:rFonts w:ascii="仿宋" w:hAnsi="宋体" w:eastAsia="仿宋" w:cs="宋体"/>
          <w:color w:val="auto"/>
          <w:spacing w:val="6"/>
          <w:sz w:val="24"/>
          <w:szCs w:val="20"/>
        </w:rPr>
        <w:t>。</w:t>
      </w:r>
    </w:p>
    <w:p>
      <w:pPr>
        <w:snapToGrid/>
        <w:spacing w:beforeAutospacing="0" w:afterAutospacing="0" w:line="560" w:lineRule="exact"/>
        <w:ind w:left="0" w:leftChars="0" w:right="1157" w:firstLine="476" w:firstLineChars="200"/>
        <w:rPr>
          <w:rFonts w:ascii="仿宋" w:hAnsi="宋体" w:eastAsia="仿宋" w:cs="宋体"/>
          <w:color w:val="auto"/>
          <w:sz w:val="24"/>
          <w:szCs w:val="20"/>
        </w:rPr>
      </w:pPr>
      <w:r>
        <w:rPr>
          <w:rFonts w:ascii="仿宋" w:hAnsi="宋体" w:eastAsia="仿宋" w:cs="宋体"/>
          <w:color w:val="auto"/>
          <w:spacing w:val="-1"/>
          <w:sz w:val="24"/>
          <w:szCs w:val="20"/>
        </w:rPr>
        <w:t>供应商名</w:t>
      </w:r>
      <w:r>
        <w:rPr>
          <w:rFonts w:ascii="仿宋" w:hAnsi="宋体" w:eastAsia="仿宋" w:cs="宋体"/>
          <w:color w:val="auto"/>
          <w:sz w:val="24"/>
          <w:szCs w:val="20"/>
        </w:rPr>
        <w:t>称 (盖单位章) ：</w:t>
      </w:r>
      <w:r>
        <w:rPr>
          <w:rFonts w:ascii="仿宋" w:hAnsi="宋体" w:eastAsia="仿宋" w:cs="宋体"/>
          <w:color w:val="auto"/>
          <w:sz w:val="24"/>
          <w:szCs w:val="20"/>
          <w:u w:val="single" w:color="auto"/>
        </w:rPr>
        <w:t xml:space="preserve">                   </w:t>
      </w:r>
      <w:r>
        <w:rPr>
          <w:rFonts w:ascii="仿宋" w:hAnsi="宋体" w:eastAsia="仿宋" w:cs="宋体"/>
          <w:color w:val="auto"/>
          <w:sz w:val="24"/>
          <w:szCs w:val="20"/>
        </w:rPr>
        <w:t xml:space="preserve"> </w:t>
      </w:r>
      <w:r>
        <w:rPr>
          <w:rFonts w:ascii="仿宋" w:hAnsi="宋体" w:eastAsia="仿宋" w:cs="宋体"/>
          <w:color w:val="auto"/>
          <w:spacing w:val="14"/>
          <w:sz w:val="24"/>
          <w:szCs w:val="20"/>
        </w:rPr>
        <w:t>法</w:t>
      </w:r>
      <w:r>
        <w:rPr>
          <w:rFonts w:ascii="仿宋" w:hAnsi="宋体" w:eastAsia="仿宋" w:cs="宋体"/>
          <w:color w:val="auto"/>
          <w:spacing w:val="8"/>
          <w:sz w:val="24"/>
          <w:szCs w:val="20"/>
        </w:rPr>
        <w:t>定</w:t>
      </w:r>
      <w:r>
        <w:rPr>
          <w:rFonts w:ascii="仿宋" w:hAnsi="宋体" w:eastAsia="仿宋" w:cs="宋体"/>
          <w:color w:val="auto"/>
          <w:spacing w:val="7"/>
          <w:sz w:val="24"/>
          <w:szCs w:val="20"/>
        </w:rPr>
        <w:t>代表人 (签字或盖章) ：</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464" w:firstLineChars="200"/>
        <w:rPr>
          <w:rFonts w:ascii="仿宋" w:hAnsi="宋体" w:eastAsia="仿宋" w:cs="宋体"/>
          <w:color w:val="auto"/>
          <w:sz w:val="24"/>
          <w:szCs w:val="20"/>
        </w:rPr>
      </w:pPr>
      <w:r>
        <w:rPr>
          <w:rFonts w:ascii="仿宋" w:hAnsi="宋体" w:eastAsia="仿宋" w:cs="宋体"/>
          <w:color w:val="auto"/>
          <w:spacing w:val="-4"/>
          <w:sz w:val="24"/>
          <w:szCs w:val="20"/>
        </w:rPr>
        <w:t>日    期 ：                年</w:t>
      </w:r>
      <w:r>
        <w:rPr>
          <w:rFonts w:ascii="仿宋" w:hAnsi="宋体" w:eastAsia="仿宋" w:cs="宋体"/>
          <w:color w:val="auto"/>
          <w:spacing w:val="-4"/>
          <w:sz w:val="24"/>
          <w:szCs w:val="20"/>
          <w:u w:val="single" w:color="auto"/>
        </w:rPr>
        <w:t xml:space="preserve">   </w:t>
      </w:r>
      <w:r>
        <w:rPr>
          <w:rFonts w:ascii="仿宋" w:hAnsi="宋体" w:eastAsia="仿宋" w:cs="宋体"/>
          <w:color w:val="auto"/>
          <w:spacing w:val="-4"/>
          <w:sz w:val="24"/>
          <w:szCs w:val="20"/>
        </w:rPr>
        <w:t>月</w:t>
      </w:r>
      <w:r>
        <w:rPr>
          <w:rFonts w:ascii="仿宋" w:hAnsi="宋体" w:eastAsia="仿宋" w:cs="宋体"/>
          <w:color w:val="auto"/>
          <w:spacing w:val="-4"/>
          <w:sz w:val="24"/>
          <w:szCs w:val="20"/>
          <w:u w:val="single" w:color="auto"/>
        </w:rPr>
        <w:t xml:space="preserve">   </w:t>
      </w:r>
      <w:r>
        <w:rPr>
          <w:rFonts w:ascii="仿宋" w:hAnsi="宋体" w:eastAsia="仿宋" w:cs="宋体"/>
          <w:color w:val="auto"/>
          <w:spacing w:val="-1"/>
          <w:sz w:val="24"/>
          <w:szCs w:val="20"/>
        </w:rPr>
        <w:t>日</w:t>
      </w:r>
    </w:p>
    <w:p>
      <w:pPr>
        <w:snapToGrid/>
        <w:spacing w:beforeAutospacing="0" w:afterAutospacing="0" w:line="560" w:lineRule="exact"/>
        <w:ind w:left="0" w:leftChars="0" w:firstLine="0"/>
        <w:rPr>
          <w:rFonts w:ascii="仿宋" w:eastAsia="仿宋"/>
          <w:color w:val="auto"/>
          <w:sz w:val="24"/>
        </w:rPr>
        <w:sectPr>
          <w:footerReference r:id="rId15" w:type="default"/>
          <w:pgSz w:w="11906" w:h="16839"/>
          <w:pgMar w:top="400" w:right="1417" w:bottom="1091" w:left="1426" w:header="0" w:footer="931" w:gutter="0"/>
          <w:cols w:space="720" w:num="1"/>
        </w:sect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420" w:firstLineChars="200"/>
        <w:rPr>
          <w:rFonts w:ascii="仿宋" w:hAnsi="宋体" w:eastAsia="仿宋" w:cs="宋体"/>
          <w:color w:val="auto"/>
          <w:sz w:val="24"/>
          <w:szCs w:val="31"/>
        </w:rPr>
      </w:pPr>
      <w:r>
        <w:rPr>
          <w:rFonts w:ascii="仿宋" w:hAnsi="宋体" w:eastAsia="仿宋" w:cs="宋体"/>
          <w:color w:val="auto"/>
          <w:spacing w:val="-15"/>
          <w:sz w:val="24"/>
          <w:szCs w:val="31"/>
        </w:rPr>
        <w:t>附</w:t>
      </w:r>
      <w:r>
        <w:rPr>
          <w:rFonts w:ascii="仿宋" w:hAnsi="宋体" w:eastAsia="仿宋" w:cs="宋体"/>
          <w:color w:val="auto"/>
          <w:spacing w:val="-14"/>
          <w:sz w:val="24"/>
          <w:szCs w:val="31"/>
        </w:rPr>
        <w:t>件 1</w:t>
      </w:r>
    </w:p>
    <w:p>
      <w:pPr>
        <w:snapToGrid/>
        <w:spacing w:beforeAutospacing="0" w:afterAutospacing="0" w:line="560" w:lineRule="exact"/>
        <w:ind w:left="0" w:leftChars="0" w:firstLine="484" w:firstLineChars="200"/>
        <w:rPr>
          <w:rFonts w:ascii="仿宋" w:hAnsi="宋体" w:eastAsia="仿宋" w:cs="宋体"/>
          <w:color w:val="auto"/>
          <w:sz w:val="24"/>
          <w:szCs w:val="28"/>
        </w:rPr>
      </w:pPr>
      <w:r>
        <w:rPr>
          <w:rFonts w:ascii="仿宋" w:hAnsi="宋体" w:eastAsia="仿宋" w:cs="宋体"/>
          <w:color w:val="auto"/>
          <w:spacing w:val="1"/>
          <w:sz w:val="24"/>
          <w:szCs w:val="28"/>
          <w14:textOutline w14:w="5103" w14:cap="sq" w14:cmpd="sng">
            <w14:solidFill>
              <w14:srgbClr w14:val="000000"/>
            </w14:solidFill>
            <w14:prstDash w14:val="solid"/>
            <w14:bevel/>
          </w14:textOutline>
        </w:rPr>
        <w:t>法定代表人身份证明</w:t>
      </w:r>
      <w:r>
        <w:rPr>
          <w:rFonts w:ascii="仿宋" w:hAnsi="宋体" w:eastAsia="仿宋" w:cs="宋体"/>
          <w:color w:val="auto"/>
          <w:sz w:val="24"/>
          <w:szCs w:val="28"/>
          <w14:textOutline w14:w="5103" w14:cap="sq" w14:cmpd="sng">
            <w14:solidFill>
              <w14:srgbClr w14:val="000000"/>
            </w14:solidFill>
            <w14:prstDash w14:val="solid"/>
            <w14:bevel/>
          </w14:textOutline>
        </w:rPr>
        <w:t>(法定代表人参加谈判)</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12" w:firstLineChars="200"/>
        <w:rPr>
          <w:rFonts w:ascii="仿宋" w:hAnsi="宋体" w:eastAsia="仿宋" w:cs="宋体"/>
          <w:color w:val="auto"/>
          <w:sz w:val="24"/>
          <w:szCs w:val="20"/>
        </w:rPr>
      </w:pPr>
      <w:r>
        <w:rPr>
          <w:rFonts w:ascii="仿宋" w:hAnsi="宋体" w:eastAsia="仿宋" w:cs="宋体"/>
          <w:color w:val="auto"/>
          <w:spacing w:val="8"/>
          <w:sz w:val="24"/>
          <w:szCs w:val="20"/>
        </w:rPr>
        <w:t>供</w:t>
      </w:r>
      <w:r>
        <w:rPr>
          <w:rFonts w:ascii="仿宋" w:hAnsi="宋体" w:eastAsia="仿宋" w:cs="宋体"/>
          <w:color w:val="auto"/>
          <w:spacing w:val="6"/>
          <w:sz w:val="24"/>
          <w:szCs w:val="20"/>
        </w:rPr>
        <w:t>应商名称：</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00" w:firstLineChars="200"/>
        <w:rPr>
          <w:rFonts w:ascii="仿宋" w:hAnsi="宋体" w:eastAsia="仿宋" w:cs="宋体"/>
          <w:color w:val="auto"/>
          <w:sz w:val="24"/>
          <w:szCs w:val="20"/>
        </w:rPr>
      </w:pPr>
      <w:r>
        <w:rPr>
          <w:rFonts w:ascii="仿宋" w:hAnsi="宋体" w:eastAsia="仿宋" w:cs="宋体"/>
          <w:color w:val="auto"/>
          <w:spacing w:val="5"/>
          <w:sz w:val="24"/>
          <w:szCs w:val="20"/>
        </w:rPr>
        <w:t>注册号：</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04" w:firstLineChars="200"/>
        <w:rPr>
          <w:rFonts w:ascii="仿宋" w:hAnsi="宋体" w:eastAsia="仿宋" w:cs="宋体"/>
          <w:color w:val="auto"/>
          <w:sz w:val="24"/>
          <w:szCs w:val="20"/>
        </w:rPr>
      </w:pPr>
      <w:r>
        <w:rPr>
          <w:rFonts w:ascii="仿宋" w:hAnsi="宋体" w:eastAsia="仿宋" w:cs="宋体"/>
          <w:color w:val="auto"/>
          <w:spacing w:val="6"/>
          <w:sz w:val="24"/>
          <w:szCs w:val="20"/>
        </w:rPr>
        <w:t>注册地址</w:t>
      </w:r>
      <w:r>
        <w:rPr>
          <w:rFonts w:ascii="仿宋" w:hAnsi="宋体" w:eastAsia="仿宋" w:cs="宋体"/>
          <w:color w:val="auto"/>
          <w:spacing w:val="5"/>
          <w:sz w:val="24"/>
          <w:szCs w:val="20"/>
        </w:rPr>
        <w:t>：</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476" w:firstLineChars="200"/>
        <w:rPr>
          <w:rFonts w:ascii="仿宋" w:hAnsi="宋体" w:eastAsia="仿宋" w:cs="宋体"/>
          <w:color w:val="auto"/>
          <w:sz w:val="24"/>
          <w:szCs w:val="20"/>
        </w:rPr>
      </w:pPr>
      <w:r>
        <w:rPr>
          <w:rFonts w:ascii="仿宋" w:hAnsi="宋体" w:eastAsia="仿宋" w:cs="宋体"/>
          <w:color w:val="auto"/>
          <w:spacing w:val="-1"/>
          <w:sz w:val="24"/>
          <w:szCs w:val="20"/>
        </w:rPr>
        <w:t>成</w:t>
      </w:r>
      <w:r>
        <w:rPr>
          <w:rFonts w:ascii="仿宋" w:hAnsi="宋体" w:eastAsia="仿宋" w:cs="宋体"/>
          <w:color w:val="auto"/>
          <w:sz w:val="24"/>
          <w:szCs w:val="20"/>
        </w:rPr>
        <w:t>立时间：</w:t>
      </w:r>
      <w:r>
        <w:rPr>
          <w:rFonts w:ascii="仿宋" w:hAnsi="宋体" w:eastAsia="仿宋" w:cs="宋体"/>
          <w:color w:val="auto"/>
          <w:sz w:val="24"/>
          <w:szCs w:val="20"/>
          <w:u w:val="single" w:color="auto"/>
        </w:rPr>
        <w:t xml:space="preserve">          </w:t>
      </w:r>
      <w:r>
        <w:rPr>
          <w:rFonts w:ascii="仿宋" w:hAnsi="宋体" w:eastAsia="仿宋" w:cs="宋体"/>
          <w:color w:val="auto"/>
          <w:sz w:val="24"/>
          <w:szCs w:val="20"/>
        </w:rPr>
        <w:t>年</w:t>
      </w:r>
      <w:r>
        <w:rPr>
          <w:rFonts w:ascii="仿宋" w:hAnsi="宋体" w:eastAsia="仿宋" w:cs="宋体"/>
          <w:color w:val="auto"/>
          <w:sz w:val="24"/>
          <w:szCs w:val="20"/>
          <w:u w:val="single" w:color="auto"/>
        </w:rPr>
        <w:t xml:space="preserve">      </w:t>
      </w:r>
      <w:r>
        <w:rPr>
          <w:rFonts w:ascii="仿宋" w:hAnsi="宋体" w:eastAsia="仿宋" w:cs="宋体"/>
          <w:color w:val="auto"/>
          <w:sz w:val="24"/>
          <w:szCs w:val="20"/>
        </w:rPr>
        <w:t>月</w:t>
      </w:r>
      <w:r>
        <w:rPr>
          <w:rFonts w:ascii="仿宋" w:hAnsi="宋体" w:eastAsia="仿宋" w:cs="宋体"/>
          <w:color w:val="auto"/>
          <w:sz w:val="24"/>
          <w:szCs w:val="20"/>
          <w:u w:val="single" w:color="auto"/>
        </w:rPr>
        <w:t xml:space="preserve">     </w:t>
      </w:r>
      <w:r>
        <w:rPr>
          <w:rFonts w:ascii="仿宋" w:hAnsi="宋体" w:eastAsia="仿宋" w:cs="宋体"/>
          <w:color w:val="auto"/>
          <w:sz w:val="24"/>
          <w:szCs w:val="20"/>
        </w:rPr>
        <w:t>日</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08" w:firstLineChars="200"/>
        <w:rPr>
          <w:rFonts w:ascii="仿宋" w:hAnsi="宋体" w:eastAsia="仿宋" w:cs="宋体"/>
          <w:color w:val="auto"/>
          <w:sz w:val="24"/>
          <w:szCs w:val="20"/>
        </w:rPr>
      </w:pPr>
      <w:r>
        <w:rPr>
          <w:rFonts w:ascii="仿宋" w:hAnsi="宋体" w:eastAsia="仿宋" w:cs="宋体"/>
          <w:color w:val="auto"/>
          <w:spacing w:val="7"/>
          <w:sz w:val="24"/>
          <w:szCs w:val="20"/>
        </w:rPr>
        <w:t>经</w:t>
      </w:r>
      <w:r>
        <w:rPr>
          <w:rFonts w:ascii="仿宋" w:hAnsi="宋体" w:eastAsia="仿宋" w:cs="宋体"/>
          <w:color w:val="auto"/>
          <w:spacing w:val="5"/>
          <w:sz w:val="24"/>
          <w:szCs w:val="20"/>
        </w:rPr>
        <w:t>营期限：</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476" w:firstLineChars="200"/>
        <w:rPr>
          <w:rFonts w:ascii="仿宋" w:hAnsi="宋体" w:eastAsia="仿宋" w:cs="宋体"/>
          <w:color w:val="auto"/>
          <w:sz w:val="24"/>
          <w:szCs w:val="20"/>
        </w:rPr>
      </w:pPr>
      <w:r>
        <w:rPr>
          <w:rFonts w:ascii="仿宋" w:hAnsi="宋体" w:eastAsia="仿宋" w:cs="宋体"/>
          <w:color w:val="auto"/>
          <w:spacing w:val="-1"/>
          <w:sz w:val="24"/>
          <w:szCs w:val="20"/>
        </w:rPr>
        <w:t>经营范围：主营：</w:t>
      </w:r>
      <w:r>
        <w:rPr>
          <w:rFonts w:ascii="仿宋" w:hAnsi="宋体" w:eastAsia="仿宋" w:cs="宋体"/>
          <w:color w:val="auto"/>
          <w:spacing w:val="-1"/>
          <w:sz w:val="24"/>
          <w:szCs w:val="20"/>
          <w:u w:val="single" w:color="auto"/>
        </w:rPr>
        <w:t xml:space="preserve">                 </w:t>
      </w:r>
      <w:r>
        <w:rPr>
          <w:rFonts w:ascii="仿宋" w:hAnsi="宋体" w:eastAsia="仿宋" w:cs="宋体"/>
          <w:color w:val="auto"/>
          <w:spacing w:val="-1"/>
          <w:sz w:val="24"/>
          <w:szCs w:val="20"/>
        </w:rPr>
        <w:t>；兼</w:t>
      </w:r>
      <w:r>
        <w:rPr>
          <w:rFonts w:ascii="仿宋" w:hAnsi="宋体" w:eastAsia="仿宋" w:cs="宋体"/>
          <w:color w:val="auto"/>
          <w:sz w:val="24"/>
          <w:szCs w:val="20"/>
        </w:rPr>
        <w:t>营：</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476" w:firstLineChars="200"/>
        <w:rPr>
          <w:rFonts w:ascii="仿宋" w:hAnsi="宋体" w:eastAsia="仿宋" w:cs="宋体"/>
          <w:color w:val="auto"/>
          <w:sz w:val="24"/>
          <w:szCs w:val="20"/>
        </w:rPr>
      </w:pPr>
      <w:r>
        <w:rPr>
          <w:rFonts w:ascii="仿宋" w:hAnsi="宋体" w:eastAsia="仿宋" w:cs="宋体"/>
          <w:color w:val="auto"/>
          <w:spacing w:val="-1"/>
          <w:sz w:val="24"/>
          <w:szCs w:val="20"/>
        </w:rPr>
        <w:t>姓名：</w:t>
      </w:r>
      <w:r>
        <w:rPr>
          <w:rFonts w:ascii="仿宋" w:hAnsi="宋体" w:eastAsia="仿宋" w:cs="宋体"/>
          <w:color w:val="auto"/>
          <w:spacing w:val="-1"/>
          <w:sz w:val="24"/>
          <w:szCs w:val="20"/>
          <w:u w:val="single" w:color="auto"/>
        </w:rPr>
        <w:t xml:space="preserve">           </w:t>
      </w:r>
      <w:r>
        <w:rPr>
          <w:rFonts w:ascii="仿宋" w:hAnsi="宋体" w:eastAsia="仿宋" w:cs="宋体"/>
          <w:color w:val="auto"/>
          <w:spacing w:val="-1"/>
          <w:sz w:val="24"/>
          <w:szCs w:val="20"/>
        </w:rPr>
        <w:t>性别：</w:t>
      </w:r>
      <w:r>
        <w:rPr>
          <w:rFonts w:ascii="仿宋" w:hAnsi="宋体" w:eastAsia="仿宋" w:cs="宋体"/>
          <w:color w:val="auto"/>
          <w:spacing w:val="-1"/>
          <w:sz w:val="24"/>
          <w:szCs w:val="20"/>
          <w:u w:val="single" w:color="auto"/>
        </w:rPr>
        <w:t xml:space="preserve">        </w:t>
      </w:r>
      <w:r>
        <w:rPr>
          <w:rFonts w:ascii="仿宋" w:hAnsi="宋体" w:eastAsia="仿宋" w:cs="宋体"/>
          <w:color w:val="auto"/>
          <w:spacing w:val="-1"/>
          <w:sz w:val="24"/>
          <w:szCs w:val="20"/>
        </w:rPr>
        <w:t>年龄：</w:t>
      </w:r>
      <w:r>
        <w:rPr>
          <w:rFonts w:ascii="仿宋" w:hAnsi="宋体" w:eastAsia="仿宋" w:cs="宋体"/>
          <w:color w:val="auto"/>
          <w:spacing w:val="-1"/>
          <w:sz w:val="24"/>
          <w:szCs w:val="20"/>
          <w:u w:val="single" w:color="auto"/>
        </w:rPr>
        <w:t xml:space="preserve">      </w:t>
      </w:r>
      <w:r>
        <w:rPr>
          <w:rFonts w:ascii="仿宋" w:hAnsi="宋体" w:eastAsia="仿宋" w:cs="宋体"/>
          <w:color w:val="auto"/>
          <w:sz w:val="24"/>
          <w:szCs w:val="20"/>
          <w:u w:val="single" w:color="auto"/>
        </w:rPr>
        <w:t xml:space="preserve">     </w:t>
      </w:r>
      <w:r>
        <w:rPr>
          <w:rFonts w:ascii="仿宋" w:hAnsi="宋体" w:eastAsia="仿宋" w:cs="宋体"/>
          <w:color w:val="auto"/>
          <w:sz w:val="24"/>
          <w:szCs w:val="20"/>
        </w:rPr>
        <w:t>系</w:t>
      </w:r>
      <w:r>
        <w:rPr>
          <w:rFonts w:ascii="仿宋" w:hAnsi="宋体" w:eastAsia="仿宋" w:cs="宋体"/>
          <w:color w:val="auto"/>
          <w:sz w:val="24"/>
          <w:szCs w:val="20"/>
          <w:u w:val="single" w:color="auto"/>
        </w:rPr>
        <w:t xml:space="preserve">      </w:t>
      </w:r>
      <w:r>
        <w:rPr>
          <w:rFonts w:ascii="仿宋" w:hAnsi="宋体" w:eastAsia="仿宋" w:cs="宋体"/>
          <w:color w:val="auto"/>
          <w:sz w:val="24"/>
          <w:szCs w:val="20"/>
        </w:rPr>
        <w:t xml:space="preserve"> (供应商名称) 的法定代表人。 </w:t>
      </w:r>
      <w:r>
        <w:rPr>
          <w:rFonts w:ascii="仿宋" w:hAnsi="宋体" w:eastAsia="仿宋" w:cs="宋体"/>
          <w:color w:val="auto"/>
          <w:spacing w:val="6"/>
          <w:sz w:val="24"/>
          <w:szCs w:val="20"/>
        </w:rPr>
        <w:t>特此证明</w:t>
      </w:r>
      <w:r>
        <w:rPr>
          <w:rFonts w:ascii="仿宋" w:hAnsi="宋体" w:eastAsia="仿宋" w:cs="宋体"/>
          <w:color w:val="auto"/>
          <w:spacing w:val="5"/>
          <w:sz w:val="24"/>
          <w:szCs w:val="20"/>
        </w:rPr>
        <w:t>。</w:t>
      </w:r>
    </w:p>
    <w:p>
      <w:pPr>
        <w:snapToGrid/>
        <w:spacing w:beforeAutospacing="0" w:afterAutospacing="0" w:line="560" w:lineRule="exact"/>
        <w:ind w:left="0" w:leftChars="0" w:firstLine="512" w:firstLineChars="200"/>
        <w:rPr>
          <w:rFonts w:ascii="仿宋" w:hAnsi="宋体" w:eastAsia="仿宋" w:cs="宋体"/>
          <w:color w:val="auto"/>
          <w:sz w:val="24"/>
          <w:szCs w:val="20"/>
        </w:rPr>
      </w:pPr>
      <w:r>
        <w:rPr>
          <w:rFonts w:ascii="仿宋" w:hAnsi="宋体" w:eastAsia="仿宋" w:cs="宋体"/>
          <w:color w:val="auto"/>
          <w:spacing w:val="8"/>
          <w:sz w:val="24"/>
          <w:szCs w:val="20"/>
        </w:rPr>
        <w:t>附：法定代表人身份证复印件</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20" w:firstLineChars="200"/>
        <w:rPr>
          <w:rFonts w:ascii="仿宋" w:hAnsi="宋体" w:eastAsia="仿宋" w:cs="宋体"/>
          <w:color w:val="auto"/>
          <w:sz w:val="24"/>
          <w:szCs w:val="20"/>
        </w:rPr>
      </w:pPr>
      <w:r>
        <w:rPr>
          <w:rFonts w:ascii="仿宋" w:hAnsi="宋体" w:eastAsia="仿宋" w:cs="宋体"/>
          <w:color w:val="auto"/>
          <w:spacing w:val="10"/>
          <w:sz w:val="24"/>
          <w:szCs w:val="20"/>
        </w:rPr>
        <w:t>供</w:t>
      </w:r>
      <w:r>
        <w:rPr>
          <w:rFonts w:ascii="仿宋" w:hAnsi="宋体" w:eastAsia="仿宋" w:cs="宋体"/>
          <w:color w:val="auto"/>
          <w:spacing w:val="7"/>
          <w:sz w:val="24"/>
          <w:szCs w:val="20"/>
        </w:rPr>
        <w:t>应商名称 (盖单位章) ：</w:t>
      </w:r>
    </w:p>
    <w:p>
      <w:pPr>
        <w:snapToGrid/>
        <w:spacing w:beforeAutospacing="0" w:afterAutospacing="0" w:line="560" w:lineRule="exact"/>
        <w:ind w:left="0" w:leftChars="0" w:firstLine="464" w:firstLineChars="200"/>
        <w:rPr>
          <w:rFonts w:ascii="仿宋" w:hAnsi="宋体" w:eastAsia="仿宋" w:cs="宋体"/>
          <w:color w:val="auto"/>
          <w:sz w:val="24"/>
          <w:szCs w:val="20"/>
        </w:rPr>
      </w:pPr>
      <w:r>
        <w:rPr>
          <w:rFonts w:ascii="仿宋" w:hAnsi="宋体" w:eastAsia="仿宋" w:cs="宋体"/>
          <w:color w:val="auto"/>
          <w:spacing w:val="-4"/>
          <w:sz w:val="24"/>
          <w:szCs w:val="20"/>
        </w:rPr>
        <w:t>日期：</w:t>
      </w:r>
      <w:r>
        <w:rPr>
          <w:rFonts w:ascii="仿宋" w:hAnsi="宋体" w:eastAsia="仿宋" w:cs="宋体"/>
          <w:color w:val="auto"/>
          <w:spacing w:val="-4"/>
          <w:sz w:val="24"/>
          <w:szCs w:val="20"/>
          <w:u w:val="single" w:color="auto"/>
        </w:rPr>
        <w:t xml:space="preserve">          </w:t>
      </w:r>
      <w:r>
        <w:rPr>
          <w:rFonts w:ascii="仿宋" w:hAnsi="宋体" w:eastAsia="仿宋" w:cs="宋体"/>
          <w:color w:val="auto"/>
          <w:spacing w:val="-4"/>
          <w:sz w:val="24"/>
          <w:szCs w:val="20"/>
        </w:rPr>
        <w:t>年</w:t>
      </w:r>
      <w:r>
        <w:rPr>
          <w:rFonts w:ascii="仿宋" w:hAnsi="宋体" w:eastAsia="仿宋" w:cs="宋体"/>
          <w:color w:val="auto"/>
          <w:spacing w:val="-4"/>
          <w:sz w:val="24"/>
          <w:szCs w:val="20"/>
          <w:u w:val="single" w:color="auto"/>
        </w:rPr>
        <w:t xml:space="preserve">        </w:t>
      </w:r>
      <w:r>
        <w:rPr>
          <w:rFonts w:ascii="仿宋" w:hAnsi="宋体" w:eastAsia="仿宋" w:cs="宋体"/>
          <w:color w:val="auto"/>
          <w:spacing w:val="-4"/>
          <w:sz w:val="24"/>
          <w:szCs w:val="20"/>
        </w:rPr>
        <w:t>月</w:t>
      </w:r>
      <w:r>
        <w:rPr>
          <w:rFonts w:ascii="仿宋" w:hAnsi="宋体" w:eastAsia="仿宋" w:cs="宋体"/>
          <w:color w:val="auto"/>
          <w:spacing w:val="-4"/>
          <w:sz w:val="24"/>
          <w:szCs w:val="20"/>
          <w:u w:val="single" w:color="auto"/>
        </w:rPr>
        <w:t xml:space="preserve">        </w:t>
      </w:r>
      <w:r>
        <w:rPr>
          <w:rFonts w:ascii="仿宋" w:hAnsi="宋体" w:eastAsia="仿宋" w:cs="宋体"/>
          <w:color w:val="auto"/>
          <w:spacing w:val="-4"/>
          <w:sz w:val="24"/>
          <w:szCs w:val="20"/>
        </w:rPr>
        <w:t xml:space="preserve"> 日</w:t>
      </w:r>
    </w:p>
    <w:p>
      <w:pPr>
        <w:snapToGrid/>
        <w:spacing w:beforeAutospacing="0" w:afterAutospacing="0" w:line="560" w:lineRule="exact"/>
        <w:ind w:left="0" w:leftChars="0" w:firstLine="0"/>
        <w:rPr>
          <w:rFonts w:ascii="仿宋" w:eastAsia="仿宋"/>
          <w:color w:val="auto"/>
          <w:sz w:val="24"/>
        </w:rPr>
        <w:sectPr>
          <w:footerReference r:id="rId16" w:type="default"/>
          <w:pgSz w:w="11906" w:h="16839"/>
          <w:pgMar w:top="400" w:right="1731" w:bottom="1091" w:left="1785" w:header="0" w:footer="931" w:gutter="0"/>
          <w:cols w:space="720" w:num="1"/>
        </w:sectPr>
      </w:pPr>
    </w:p>
    <w:p>
      <w:pPr>
        <w:snapToGrid/>
        <w:spacing w:beforeAutospacing="0" w:afterAutospacing="0" w:line="560" w:lineRule="exact"/>
        <w:ind w:left="0" w:leftChars="0" w:firstLine="400" w:firstLineChars="200"/>
        <w:rPr>
          <w:rFonts w:ascii="仿宋" w:hAnsi="宋体" w:eastAsia="仿宋" w:cs="宋体"/>
          <w:color w:val="auto"/>
          <w:sz w:val="24"/>
          <w:szCs w:val="31"/>
        </w:rPr>
      </w:pPr>
      <w:r>
        <w:rPr>
          <w:rFonts w:ascii="仿宋" w:hAnsi="宋体" w:eastAsia="仿宋" w:cs="宋体"/>
          <w:color w:val="auto"/>
          <w:spacing w:val="-20"/>
          <w:sz w:val="24"/>
          <w:szCs w:val="31"/>
        </w:rPr>
        <w:t>附</w:t>
      </w:r>
      <w:r>
        <w:rPr>
          <w:rFonts w:ascii="仿宋" w:hAnsi="宋体" w:eastAsia="仿宋" w:cs="宋体"/>
          <w:color w:val="auto"/>
          <w:spacing w:val="-19"/>
          <w:sz w:val="24"/>
          <w:szCs w:val="31"/>
        </w:rPr>
        <w:t>件 2</w:t>
      </w:r>
    </w:p>
    <w:p>
      <w:pPr>
        <w:snapToGrid/>
        <w:spacing w:beforeAutospacing="0" w:afterAutospacing="0" w:line="560" w:lineRule="exact"/>
        <w:ind w:left="0" w:leftChars="0" w:firstLine="484" w:firstLineChars="200"/>
        <w:rPr>
          <w:rFonts w:ascii="仿宋" w:hAnsi="宋体" w:eastAsia="仿宋" w:cs="宋体"/>
          <w:color w:val="auto"/>
          <w:sz w:val="24"/>
          <w:szCs w:val="28"/>
        </w:rPr>
      </w:pPr>
      <w:r>
        <w:rPr>
          <w:rFonts w:ascii="仿宋" w:hAnsi="宋体" w:eastAsia="仿宋" w:cs="宋体"/>
          <w:color w:val="auto"/>
          <w:spacing w:val="1"/>
          <w:sz w:val="24"/>
          <w:szCs w:val="28"/>
          <w14:textOutline w14:w="5103" w14:cap="sq" w14:cmpd="sng">
            <w14:solidFill>
              <w14:srgbClr w14:val="000000"/>
            </w14:solidFill>
            <w14:prstDash w14:val="solid"/>
            <w14:bevel/>
          </w14:textOutline>
        </w:rPr>
        <w:t>法定代表人授</w:t>
      </w:r>
      <w:r>
        <w:rPr>
          <w:rFonts w:ascii="仿宋" w:hAnsi="宋体" w:eastAsia="仿宋" w:cs="宋体"/>
          <w:color w:val="auto"/>
          <w:sz w:val="24"/>
          <w:szCs w:val="28"/>
          <w14:textOutline w14:w="5103" w14:cap="sq" w14:cmpd="sng">
            <w14:solidFill>
              <w14:srgbClr w14:val="000000"/>
            </w14:solidFill>
            <w14:prstDash w14:val="solid"/>
            <w14:bevel/>
          </w14:textOutline>
        </w:rPr>
        <w:t>权书(委托代理人参加谈判)</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12" w:firstLineChars="200"/>
        <w:rPr>
          <w:rFonts w:ascii="仿宋" w:hAnsi="宋体" w:eastAsia="仿宋" w:cs="宋体"/>
          <w:color w:val="auto"/>
          <w:sz w:val="24"/>
          <w:szCs w:val="20"/>
        </w:rPr>
      </w:pPr>
      <w:r>
        <w:rPr>
          <w:rFonts w:ascii="仿宋" w:hAnsi="宋体" w:eastAsia="仿宋" w:cs="宋体"/>
          <w:color w:val="auto"/>
          <w:spacing w:val="8"/>
          <w:sz w:val="24"/>
          <w:szCs w:val="20"/>
        </w:rPr>
        <w:t>本人</w:t>
      </w:r>
      <w:r>
        <w:rPr>
          <w:rFonts w:ascii="仿宋" w:hAnsi="宋体" w:eastAsia="仿宋" w:cs="宋体"/>
          <w:color w:val="auto"/>
          <w:spacing w:val="8"/>
          <w:sz w:val="24"/>
          <w:szCs w:val="20"/>
          <w:u w:val="single" w:color="auto"/>
        </w:rPr>
        <w:t xml:space="preserve">   </w:t>
      </w:r>
      <w:r>
        <w:rPr>
          <w:rFonts w:ascii="仿宋" w:hAnsi="宋体" w:eastAsia="仿宋" w:cs="宋体"/>
          <w:color w:val="auto"/>
          <w:spacing w:val="5"/>
          <w:sz w:val="24"/>
          <w:szCs w:val="20"/>
          <w:u w:val="single" w:color="auto"/>
        </w:rPr>
        <w:t xml:space="preserve"> </w:t>
      </w:r>
      <w:r>
        <w:rPr>
          <w:rFonts w:ascii="仿宋" w:hAnsi="宋体" w:eastAsia="仿宋" w:cs="宋体"/>
          <w:color w:val="auto"/>
          <w:spacing w:val="4"/>
          <w:sz w:val="24"/>
          <w:szCs w:val="20"/>
          <w:u w:val="single" w:color="auto"/>
        </w:rPr>
        <w:t xml:space="preserve">       </w:t>
      </w:r>
      <w:r>
        <w:rPr>
          <w:rFonts w:ascii="仿宋" w:hAnsi="宋体" w:eastAsia="仿宋" w:cs="宋体"/>
          <w:color w:val="auto"/>
          <w:spacing w:val="4"/>
          <w:sz w:val="24"/>
          <w:szCs w:val="20"/>
        </w:rPr>
        <w:t>(姓名、职务) 系</w:t>
      </w:r>
      <w:r>
        <w:rPr>
          <w:rFonts w:ascii="仿宋" w:hAnsi="宋体" w:eastAsia="仿宋" w:cs="宋体"/>
          <w:color w:val="auto"/>
          <w:spacing w:val="4"/>
          <w:sz w:val="24"/>
          <w:szCs w:val="20"/>
          <w:u w:val="single" w:color="auto"/>
        </w:rPr>
        <w:t xml:space="preserve">                             </w:t>
      </w:r>
      <w:r>
        <w:rPr>
          <w:rFonts w:ascii="仿宋" w:hAnsi="宋体" w:eastAsia="仿宋" w:cs="宋体"/>
          <w:color w:val="auto"/>
          <w:spacing w:val="4"/>
          <w:sz w:val="24"/>
          <w:szCs w:val="20"/>
        </w:rPr>
        <w:t>(供应商名称) 的法</w:t>
      </w:r>
      <w:r>
        <w:rPr>
          <w:rFonts w:ascii="仿宋" w:hAnsi="宋体" w:eastAsia="仿宋" w:cs="宋体"/>
          <w:color w:val="auto"/>
          <w:sz w:val="24"/>
          <w:szCs w:val="20"/>
        </w:rPr>
        <w:t xml:space="preserve"> </w:t>
      </w:r>
      <w:r>
        <w:rPr>
          <w:rFonts w:ascii="仿宋" w:hAnsi="宋体" w:eastAsia="仿宋" w:cs="宋体"/>
          <w:color w:val="auto"/>
          <w:spacing w:val="6"/>
          <w:sz w:val="24"/>
          <w:szCs w:val="20"/>
        </w:rPr>
        <w:t>定代表人，现授权</w:t>
      </w:r>
      <w:r>
        <w:rPr>
          <w:rFonts w:ascii="仿宋" w:hAnsi="宋体" w:eastAsia="仿宋" w:cs="宋体"/>
          <w:color w:val="auto"/>
          <w:spacing w:val="6"/>
          <w:sz w:val="24"/>
          <w:szCs w:val="20"/>
          <w:u w:val="single" w:color="auto"/>
        </w:rPr>
        <w:t xml:space="preserve"> </w:t>
      </w:r>
      <w:r>
        <w:rPr>
          <w:rFonts w:ascii="仿宋" w:hAnsi="宋体" w:eastAsia="仿宋" w:cs="宋体"/>
          <w:color w:val="auto"/>
          <w:spacing w:val="4"/>
          <w:sz w:val="24"/>
          <w:szCs w:val="20"/>
          <w:u w:val="single" w:color="auto"/>
        </w:rPr>
        <w:t xml:space="preserve"> </w:t>
      </w:r>
      <w:r>
        <w:rPr>
          <w:rFonts w:ascii="仿宋" w:hAnsi="宋体" w:eastAsia="仿宋" w:cs="宋体"/>
          <w:color w:val="auto"/>
          <w:spacing w:val="3"/>
          <w:sz w:val="24"/>
          <w:szCs w:val="20"/>
          <w:u w:val="single" w:color="auto"/>
        </w:rPr>
        <w:t xml:space="preserve">         </w:t>
      </w:r>
      <w:r>
        <w:rPr>
          <w:rFonts w:ascii="仿宋" w:hAnsi="宋体" w:eastAsia="仿宋" w:cs="宋体"/>
          <w:color w:val="auto"/>
          <w:spacing w:val="3"/>
          <w:sz w:val="24"/>
          <w:szCs w:val="20"/>
        </w:rPr>
        <w:t>(姓名、职务) 为我方代理人。代理人根据授权，以我方名义：</w:t>
      </w:r>
      <w:r>
        <w:rPr>
          <w:rFonts w:ascii="仿宋" w:hAnsi="宋体" w:eastAsia="仿宋" w:cs="宋体"/>
          <w:color w:val="auto"/>
          <w:sz w:val="24"/>
          <w:szCs w:val="20"/>
        </w:rPr>
        <w:t xml:space="preserve"> </w:t>
      </w:r>
      <w:r>
        <w:rPr>
          <w:rFonts w:ascii="仿宋" w:hAnsi="宋体" w:eastAsia="仿宋" w:cs="宋体"/>
          <w:color w:val="auto"/>
          <w:spacing w:val="7"/>
          <w:sz w:val="24"/>
          <w:szCs w:val="20"/>
        </w:rPr>
        <w:t>(</w:t>
      </w:r>
      <w:r>
        <w:rPr>
          <w:rFonts w:ascii="仿宋" w:hAnsi="宋体" w:eastAsia="仿宋" w:cs="宋体"/>
          <w:color w:val="auto"/>
          <w:spacing w:val="5"/>
          <w:sz w:val="24"/>
          <w:szCs w:val="20"/>
        </w:rPr>
        <w:t>1)签署、澄清、补正、修改、撤回、提交</w:t>
      </w:r>
      <w:r>
        <w:rPr>
          <w:rFonts w:ascii="仿宋" w:hAnsi="宋体" w:eastAsia="仿宋" w:cs="宋体"/>
          <w:color w:val="auto"/>
          <w:spacing w:val="5"/>
          <w:sz w:val="24"/>
          <w:szCs w:val="20"/>
          <w:u w:val="single" w:color="auto"/>
        </w:rPr>
        <w:t xml:space="preserve">                       </w:t>
      </w:r>
      <w:r>
        <w:rPr>
          <w:rFonts w:ascii="仿宋" w:hAnsi="宋体" w:eastAsia="仿宋" w:cs="宋体"/>
          <w:color w:val="auto"/>
          <w:spacing w:val="5"/>
          <w:sz w:val="24"/>
          <w:szCs w:val="20"/>
        </w:rPr>
        <w:t>(项目名称、谈判编号)</w:t>
      </w:r>
      <w:r>
        <w:rPr>
          <w:rFonts w:ascii="仿宋" w:hAnsi="宋体" w:eastAsia="仿宋" w:cs="宋体"/>
          <w:color w:val="auto"/>
          <w:sz w:val="24"/>
          <w:szCs w:val="20"/>
        </w:rPr>
        <w:t xml:space="preserve"> </w:t>
      </w:r>
      <w:r>
        <w:rPr>
          <w:rFonts w:ascii="仿宋" w:hAnsi="宋体" w:eastAsia="仿宋" w:cs="宋体"/>
          <w:color w:val="auto"/>
          <w:spacing w:val="6"/>
          <w:sz w:val="24"/>
          <w:szCs w:val="20"/>
        </w:rPr>
        <w:t>谈判响应</w:t>
      </w:r>
      <w:r>
        <w:rPr>
          <w:rFonts w:ascii="仿宋" w:hAnsi="宋体" w:eastAsia="仿宋" w:cs="宋体"/>
          <w:color w:val="auto"/>
          <w:spacing w:val="4"/>
          <w:sz w:val="24"/>
          <w:szCs w:val="20"/>
        </w:rPr>
        <w:t>文</w:t>
      </w:r>
      <w:r>
        <w:rPr>
          <w:rFonts w:ascii="仿宋" w:hAnsi="宋体" w:eastAsia="仿宋" w:cs="宋体"/>
          <w:color w:val="auto"/>
          <w:spacing w:val="3"/>
          <w:sz w:val="24"/>
          <w:szCs w:val="20"/>
        </w:rPr>
        <w:t>件及报价；   (2)签订合同和处理有关事宜，其法律后果由我方承担。</w:t>
      </w:r>
    </w:p>
    <w:p>
      <w:pPr>
        <w:snapToGrid/>
        <w:spacing w:beforeAutospacing="0" w:afterAutospacing="0" w:line="560" w:lineRule="exact"/>
        <w:ind w:left="0" w:leftChars="0" w:firstLine="472" w:firstLineChars="200"/>
        <w:rPr>
          <w:rFonts w:ascii="仿宋" w:hAnsi="宋体" w:eastAsia="仿宋" w:cs="宋体"/>
          <w:color w:val="auto"/>
          <w:sz w:val="24"/>
          <w:szCs w:val="20"/>
        </w:rPr>
      </w:pPr>
      <w:r>
        <w:rPr>
          <w:rFonts w:ascii="仿宋" w:hAnsi="宋体" w:eastAsia="仿宋" w:cs="宋体"/>
          <w:color w:val="auto"/>
          <w:spacing w:val="-2"/>
          <w:sz w:val="24"/>
          <w:szCs w:val="20"/>
        </w:rPr>
        <w:t>委托期限：</w:t>
      </w:r>
      <w:r>
        <w:rPr>
          <w:rFonts w:ascii="仿宋" w:hAnsi="宋体" w:eastAsia="仿宋" w:cs="宋体"/>
          <w:color w:val="auto"/>
          <w:spacing w:val="-2"/>
          <w:sz w:val="24"/>
          <w:szCs w:val="20"/>
          <w:u w:val="single" w:color="auto"/>
        </w:rPr>
        <w:t xml:space="preserve">                     </w:t>
      </w:r>
      <w:r>
        <w:rPr>
          <w:rFonts w:ascii="仿宋" w:hAnsi="宋体" w:eastAsia="仿宋" w:cs="宋体"/>
          <w:color w:val="auto"/>
          <w:spacing w:val="-1"/>
          <w:sz w:val="24"/>
          <w:szCs w:val="20"/>
          <w:u w:val="single" w:color="auto"/>
        </w:rPr>
        <w:t xml:space="preserve">                   </w:t>
      </w:r>
      <w:r>
        <w:rPr>
          <w:rFonts w:ascii="仿宋" w:hAnsi="宋体" w:eastAsia="仿宋" w:cs="宋体"/>
          <w:color w:val="auto"/>
          <w:spacing w:val="-1"/>
          <w:sz w:val="24"/>
          <w:szCs w:val="20"/>
        </w:rPr>
        <w:t>。</w:t>
      </w:r>
    </w:p>
    <w:p>
      <w:pPr>
        <w:snapToGrid/>
        <w:spacing w:beforeAutospacing="0" w:afterAutospacing="0" w:line="560" w:lineRule="exact"/>
        <w:ind w:left="0" w:leftChars="0" w:firstLine="512" w:firstLineChars="200"/>
        <w:rPr>
          <w:rFonts w:ascii="仿宋" w:hAnsi="宋体" w:eastAsia="仿宋" w:cs="宋体"/>
          <w:color w:val="auto"/>
          <w:sz w:val="24"/>
          <w:szCs w:val="20"/>
        </w:rPr>
      </w:pPr>
      <w:r>
        <w:rPr>
          <w:rFonts w:ascii="仿宋" w:hAnsi="宋体" w:eastAsia="仿宋" w:cs="宋体"/>
          <w:color w:val="auto"/>
          <w:spacing w:val="8"/>
          <w:sz w:val="24"/>
          <w:szCs w:val="20"/>
        </w:rPr>
        <w:t>代理人无转委托权</w:t>
      </w:r>
      <w:r>
        <w:rPr>
          <w:rFonts w:ascii="仿宋" w:hAnsi="宋体" w:eastAsia="仿宋" w:cs="宋体"/>
          <w:color w:val="auto"/>
          <w:spacing w:val="6"/>
          <w:sz w:val="24"/>
          <w:szCs w:val="20"/>
        </w:rPr>
        <w:t>。</w:t>
      </w:r>
    </w:p>
    <w:p>
      <w:pPr>
        <w:snapToGrid/>
        <w:spacing w:beforeAutospacing="0" w:afterAutospacing="0" w:line="560" w:lineRule="exact"/>
        <w:ind w:left="0" w:leftChars="0" w:firstLine="496" w:firstLineChars="200"/>
        <w:rPr>
          <w:rFonts w:ascii="仿宋" w:hAnsi="宋体" w:eastAsia="仿宋" w:cs="宋体"/>
          <w:color w:val="auto"/>
          <w:sz w:val="24"/>
          <w:szCs w:val="20"/>
        </w:rPr>
      </w:pPr>
      <w:r>
        <w:rPr>
          <w:rFonts w:ascii="仿宋" w:hAnsi="宋体" w:eastAsia="仿宋" w:cs="宋体"/>
          <w:color w:val="auto"/>
          <w:spacing w:val="4"/>
          <w:sz w:val="24"/>
          <w:szCs w:val="20"/>
        </w:rPr>
        <w:t>本授权书于</w:t>
      </w:r>
      <w:r>
        <w:rPr>
          <w:rFonts w:ascii="仿宋" w:hAnsi="宋体" w:eastAsia="仿宋" w:cs="宋体"/>
          <w:color w:val="auto"/>
          <w:spacing w:val="4"/>
          <w:sz w:val="24"/>
          <w:szCs w:val="20"/>
          <w:u w:val="single" w:color="auto"/>
        </w:rPr>
        <w:t xml:space="preserve">      </w:t>
      </w:r>
      <w:r>
        <w:rPr>
          <w:rFonts w:ascii="仿宋" w:hAnsi="宋体" w:eastAsia="仿宋" w:cs="宋体"/>
          <w:color w:val="auto"/>
          <w:spacing w:val="4"/>
          <w:sz w:val="24"/>
          <w:szCs w:val="20"/>
        </w:rPr>
        <w:t>年</w:t>
      </w:r>
      <w:r>
        <w:rPr>
          <w:rFonts w:ascii="仿宋" w:hAnsi="宋体" w:eastAsia="仿宋" w:cs="宋体"/>
          <w:color w:val="auto"/>
          <w:spacing w:val="4"/>
          <w:sz w:val="24"/>
          <w:szCs w:val="20"/>
          <w:u w:val="single" w:color="auto"/>
        </w:rPr>
        <w:t xml:space="preserve">    </w:t>
      </w:r>
      <w:r>
        <w:rPr>
          <w:rFonts w:ascii="仿宋" w:hAnsi="宋体" w:eastAsia="仿宋" w:cs="宋体"/>
          <w:color w:val="auto"/>
          <w:spacing w:val="4"/>
          <w:sz w:val="24"/>
          <w:szCs w:val="20"/>
        </w:rPr>
        <w:t>月</w:t>
      </w:r>
      <w:r>
        <w:rPr>
          <w:rFonts w:ascii="仿宋" w:hAnsi="宋体" w:eastAsia="仿宋" w:cs="宋体"/>
          <w:color w:val="auto"/>
          <w:spacing w:val="4"/>
          <w:sz w:val="24"/>
          <w:szCs w:val="20"/>
          <w:u w:val="single" w:color="auto"/>
        </w:rPr>
        <w:t xml:space="preserve">    </w:t>
      </w:r>
      <w:r>
        <w:rPr>
          <w:rFonts w:ascii="仿宋" w:hAnsi="宋体" w:eastAsia="仿宋" w:cs="宋体"/>
          <w:color w:val="auto"/>
          <w:spacing w:val="4"/>
          <w:sz w:val="24"/>
          <w:szCs w:val="20"/>
        </w:rPr>
        <w:t xml:space="preserve"> 日签字生效，特此声明</w:t>
      </w:r>
      <w:r>
        <w:rPr>
          <w:rFonts w:ascii="仿宋" w:hAnsi="宋体" w:eastAsia="仿宋" w:cs="宋体"/>
          <w:color w:val="auto"/>
          <w:sz w:val="24"/>
          <w:szCs w:val="20"/>
        </w:rPr>
        <w:t>。</w:t>
      </w:r>
    </w:p>
    <w:p>
      <w:pPr>
        <w:snapToGrid/>
        <w:spacing w:beforeAutospacing="0" w:afterAutospacing="0" w:line="560" w:lineRule="exact"/>
        <w:ind w:left="0" w:leftChars="0" w:firstLine="516" w:firstLineChars="200"/>
        <w:rPr>
          <w:rFonts w:ascii="仿宋" w:hAnsi="宋体" w:eastAsia="仿宋" w:cs="宋体"/>
          <w:color w:val="auto"/>
          <w:sz w:val="24"/>
          <w:szCs w:val="20"/>
        </w:rPr>
      </w:pPr>
      <w:r>
        <w:rPr>
          <w:rFonts w:ascii="仿宋" w:hAnsi="宋体" w:eastAsia="仿宋" w:cs="宋体"/>
          <w:color w:val="auto"/>
          <w:spacing w:val="9"/>
          <w:sz w:val="24"/>
          <w:szCs w:val="20"/>
        </w:rPr>
        <w:t>附：委托代理人身份证复印件及法定代表人身份证</w:t>
      </w:r>
      <w:r>
        <w:rPr>
          <w:rFonts w:ascii="仿宋" w:hAnsi="宋体" w:eastAsia="仿宋" w:cs="宋体"/>
          <w:color w:val="auto"/>
          <w:spacing w:val="6"/>
          <w:sz w:val="24"/>
          <w:szCs w:val="20"/>
        </w:rPr>
        <w:t>明</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32" w:firstLineChars="200"/>
        <w:rPr>
          <w:rFonts w:ascii="仿宋" w:hAnsi="宋体" w:eastAsia="仿宋" w:cs="宋体"/>
          <w:color w:val="auto"/>
          <w:sz w:val="24"/>
          <w:szCs w:val="20"/>
        </w:rPr>
      </w:pPr>
      <w:r>
        <w:rPr>
          <w:rFonts w:ascii="仿宋" w:hAnsi="宋体" w:eastAsia="仿宋" w:cs="宋体"/>
          <w:color w:val="auto"/>
          <w:spacing w:val="13"/>
          <w:sz w:val="24"/>
          <w:szCs w:val="20"/>
        </w:rPr>
        <w:t>法</w:t>
      </w:r>
      <w:r>
        <w:rPr>
          <w:rFonts w:ascii="仿宋" w:hAnsi="宋体" w:eastAsia="仿宋" w:cs="宋体"/>
          <w:color w:val="auto"/>
          <w:spacing w:val="7"/>
          <w:sz w:val="24"/>
          <w:szCs w:val="20"/>
        </w:rPr>
        <w:t>定代表人 (签字或盖章) ：</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508" w:firstLineChars="200"/>
        <w:rPr>
          <w:rFonts w:ascii="仿宋" w:hAnsi="宋体" w:eastAsia="仿宋" w:cs="宋体"/>
          <w:color w:val="auto"/>
          <w:sz w:val="24"/>
          <w:szCs w:val="20"/>
        </w:rPr>
      </w:pPr>
      <w:r>
        <w:rPr>
          <w:rFonts w:ascii="仿宋" w:hAnsi="宋体" w:eastAsia="仿宋" w:cs="宋体"/>
          <w:color w:val="auto"/>
          <w:spacing w:val="7"/>
          <w:sz w:val="24"/>
          <w:szCs w:val="20"/>
        </w:rPr>
        <w:t xml:space="preserve">委托代理人 (签字) </w:t>
      </w:r>
      <w:r>
        <w:rPr>
          <w:rFonts w:ascii="仿宋" w:hAnsi="宋体" w:eastAsia="仿宋" w:cs="宋体"/>
          <w:color w:val="auto"/>
          <w:spacing w:val="6"/>
          <w:sz w:val="24"/>
          <w:szCs w:val="20"/>
        </w:rPr>
        <w:t>：</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472" w:firstLineChars="200"/>
        <w:rPr>
          <w:rFonts w:ascii="仿宋" w:hAnsi="宋体" w:eastAsia="仿宋" w:cs="宋体"/>
          <w:color w:val="auto"/>
          <w:sz w:val="24"/>
          <w:szCs w:val="20"/>
        </w:rPr>
      </w:pPr>
      <w:r>
        <w:rPr>
          <w:rFonts w:ascii="仿宋" w:hAnsi="宋体" w:eastAsia="仿宋" w:cs="宋体"/>
          <w:color w:val="auto"/>
          <w:spacing w:val="-2"/>
          <w:sz w:val="24"/>
          <w:szCs w:val="20"/>
        </w:rPr>
        <w:t>日期：</w:t>
      </w:r>
      <w:r>
        <w:rPr>
          <w:rFonts w:ascii="仿宋" w:hAnsi="宋体" w:eastAsia="仿宋" w:cs="宋体"/>
          <w:color w:val="auto"/>
          <w:spacing w:val="-2"/>
          <w:sz w:val="24"/>
          <w:szCs w:val="20"/>
          <w:u w:val="single" w:color="auto"/>
        </w:rPr>
        <w:t xml:space="preserve">        </w:t>
      </w:r>
      <w:r>
        <w:rPr>
          <w:rFonts w:ascii="仿宋" w:hAnsi="宋体" w:eastAsia="仿宋" w:cs="宋体"/>
          <w:color w:val="auto"/>
          <w:spacing w:val="-1"/>
          <w:sz w:val="24"/>
          <w:szCs w:val="20"/>
          <w:u w:val="single" w:color="auto"/>
        </w:rPr>
        <w:t xml:space="preserve">   </w:t>
      </w:r>
      <w:r>
        <w:rPr>
          <w:rFonts w:ascii="仿宋" w:hAnsi="宋体" w:eastAsia="仿宋" w:cs="宋体"/>
          <w:color w:val="auto"/>
          <w:spacing w:val="-1"/>
          <w:sz w:val="24"/>
          <w:szCs w:val="20"/>
        </w:rPr>
        <w:t>年</w:t>
      </w:r>
      <w:r>
        <w:rPr>
          <w:rFonts w:ascii="仿宋" w:hAnsi="宋体" w:eastAsia="仿宋" w:cs="宋体"/>
          <w:color w:val="auto"/>
          <w:spacing w:val="-1"/>
          <w:sz w:val="24"/>
          <w:szCs w:val="20"/>
          <w:u w:val="single" w:color="auto"/>
        </w:rPr>
        <w:t xml:space="preserve">      </w:t>
      </w:r>
      <w:r>
        <w:rPr>
          <w:rFonts w:ascii="仿宋" w:hAnsi="宋体" w:eastAsia="仿宋" w:cs="宋体"/>
          <w:color w:val="auto"/>
          <w:spacing w:val="-1"/>
          <w:sz w:val="24"/>
          <w:szCs w:val="20"/>
        </w:rPr>
        <w:t>月</w:t>
      </w:r>
      <w:r>
        <w:rPr>
          <w:rFonts w:ascii="仿宋" w:hAnsi="宋体" w:eastAsia="仿宋" w:cs="宋体"/>
          <w:color w:val="auto"/>
          <w:spacing w:val="-1"/>
          <w:sz w:val="24"/>
          <w:szCs w:val="20"/>
          <w:u w:val="single" w:color="auto"/>
        </w:rPr>
        <w:t xml:space="preserve">       </w:t>
      </w:r>
      <w:r>
        <w:rPr>
          <w:rFonts w:ascii="仿宋" w:hAnsi="宋体" w:eastAsia="仿宋" w:cs="宋体"/>
          <w:color w:val="auto"/>
          <w:spacing w:val="-1"/>
          <w:sz w:val="24"/>
          <w:szCs w:val="20"/>
        </w:rPr>
        <w:t>日</w:t>
      </w:r>
    </w:p>
    <w:p>
      <w:pPr>
        <w:snapToGrid/>
        <w:spacing w:beforeAutospacing="0" w:afterAutospacing="0" w:line="560" w:lineRule="exact"/>
        <w:ind w:left="0" w:leftChars="0" w:firstLine="0"/>
        <w:rPr>
          <w:rFonts w:ascii="仿宋" w:eastAsia="仿宋"/>
          <w:color w:val="auto"/>
          <w:sz w:val="24"/>
        </w:rPr>
        <w:sectPr>
          <w:footerReference r:id="rId17" w:type="default"/>
          <w:pgSz w:w="11906" w:h="16839"/>
          <w:pgMar w:top="400" w:right="1726" w:bottom="1091" w:left="1785" w:header="0" w:footer="931" w:gutter="0"/>
          <w:cols w:space="720" w:num="1"/>
        </w:sectPr>
      </w:pPr>
    </w:p>
    <w:p>
      <w:pPr>
        <w:snapToGrid/>
        <w:spacing w:beforeAutospacing="0" w:afterAutospacing="0" w:line="560" w:lineRule="exact"/>
        <w:ind w:left="0" w:leftChars="0" w:firstLine="400" w:firstLineChars="200"/>
        <w:rPr>
          <w:rFonts w:ascii="仿宋" w:hAnsi="宋体" w:eastAsia="仿宋" w:cs="宋体"/>
          <w:color w:val="auto"/>
          <w:sz w:val="24"/>
          <w:szCs w:val="31"/>
        </w:rPr>
      </w:pPr>
      <w:r>
        <w:rPr>
          <w:rFonts w:ascii="仿宋" w:hAnsi="宋体" w:eastAsia="仿宋" w:cs="宋体"/>
          <w:color w:val="auto"/>
          <w:spacing w:val="-20"/>
          <w:sz w:val="24"/>
          <w:szCs w:val="31"/>
        </w:rPr>
        <w:t>附</w:t>
      </w:r>
      <w:r>
        <w:rPr>
          <w:rFonts w:ascii="仿宋" w:hAnsi="宋体" w:eastAsia="仿宋" w:cs="宋体"/>
          <w:color w:val="auto"/>
          <w:spacing w:val="-17"/>
          <w:sz w:val="24"/>
          <w:szCs w:val="31"/>
        </w:rPr>
        <w:t>件 3：</w:t>
      </w:r>
    </w:p>
    <w:p>
      <w:pPr>
        <w:snapToGrid/>
        <w:spacing w:beforeAutospacing="0" w:afterAutospacing="0" w:line="560" w:lineRule="exact"/>
        <w:ind w:left="0" w:leftChars="0" w:firstLine="0"/>
        <w:rPr>
          <w:rFonts w:ascii="仿宋" w:eastAsia="仿宋"/>
          <w:color w:val="auto"/>
          <w:sz w:val="24"/>
        </w:rPr>
      </w:pP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8"/>
        </w:rPr>
      </w:pPr>
      <w:bookmarkStart w:id="17" w:name="_bookmark18"/>
      <w:bookmarkEnd w:id="17"/>
      <w:r>
        <w:rPr>
          <w:rFonts w:ascii="楷体" w:hAnsi="宋体" w:eastAsia="楷体" w:cs="宋体"/>
          <w:b w:val="0"/>
          <w:color w:val="auto"/>
          <w:spacing w:val="-1"/>
          <w:sz w:val="32"/>
          <w:szCs w:val="28"/>
          <w14:textOutline w14:w="5103" w14:cap="sq" w14:cmpd="sng">
            <w14:solidFill>
              <w14:srgbClr w14:val="000000"/>
            </w14:solidFill>
            <w14:prstDash w14:val="solid"/>
            <w14:bevel/>
          </w14:textOutline>
        </w:rPr>
        <w:t>三、谈</w:t>
      </w:r>
      <w:r>
        <w:rPr>
          <w:rFonts w:ascii="楷体" w:hAnsi="宋体" w:eastAsia="楷体" w:cs="宋体"/>
          <w:b w:val="0"/>
          <w:color w:val="auto"/>
          <w:sz w:val="32"/>
          <w:szCs w:val="28"/>
          <w14:textOutline w14:w="5103" w14:cap="sq" w14:cmpd="sng">
            <w14:solidFill>
              <w14:srgbClr w14:val="000000"/>
            </w14:solidFill>
            <w14:prstDash w14:val="solid"/>
            <w14:bevel/>
          </w14:textOutline>
        </w:rPr>
        <w:t>判保证金</w:t>
      </w:r>
    </w:p>
    <w:p>
      <w:pPr>
        <w:snapToGrid/>
        <w:spacing w:beforeAutospacing="0" w:afterAutospacing="0" w:line="560" w:lineRule="exact"/>
        <w:ind w:left="0" w:leftChars="0" w:firstLine="480" w:firstLineChars="200"/>
        <w:rPr>
          <w:rFonts w:ascii="仿宋" w:hAnsi="宋体" w:eastAsia="仿宋" w:cs="宋体"/>
          <w:color w:val="auto"/>
          <w:sz w:val="24"/>
          <w:szCs w:val="28"/>
        </w:rPr>
      </w:pPr>
      <w:r>
        <w:rPr>
          <w:rFonts w:ascii="仿宋" w:hAnsi="宋体" w:eastAsia="仿宋" w:cs="宋体"/>
          <w:color w:val="auto"/>
          <w:sz w:val="24"/>
          <w:szCs w:val="28"/>
          <w14:textOutline w14:w="5103" w14:cap="sq" w14:cmpd="sng">
            <w14:solidFill>
              <w14:srgbClr w14:val="000000"/>
            </w14:solidFill>
            <w14:prstDash w14:val="solid"/>
            <w14:bevel/>
          </w14:textOutline>
        </w:rPr>
        <w:t>投标保证金收据及转账凭证复印件</w:t>
      </w:r>
    </w:p>
    <w:p>
      <w:pPr>
        <w:snapToGrid/>
        <w:spacing w:beforeAutospacing="0" w:afterAutospacing="0" w:line="560" w:lineRule="exact"/>
        <w:ind w:left="0" w:leftChars="0" w:firstLine="0"/>
        <w:rPr>
          <w:rFonts w:ascii="仿宋" w:eastAsia="仿宋"/>
          <w:color w:val="auto"/>
          <w:sz w:val="24"/>
        </w:rPr>
        <w:sectPr>
          <w:footerReference r:id="rId18" w:type="default"/>
          <w:pgSz w:w="11906" w:h="16839"/>
          <w:pgMar w:top="400" w:right="1785" w:bottom="1091" w:left="1785" w:header="0" w:footer="931" w:gutter="0"/>
          <w:cols w:space="720" w:num="1"/>
        </w:sectPr>
      </w:pPr>
    </w:p>
    <w:p>
      <w:pPr>
        <w:snapToGrid/>
        <w:spacing w:beforeAutospacing="0" w:afterAutospacing="0" w:line="560" w:lineRule="exact"/>
        <w:ind w:left="0" w:leftChars="0" w:firstLine="0"/>
        <w:rPr>
          <w:rFonts w:ascii="仿宋" w:eastAsia="仿宋"/>
          <w:color w:val="auto"/>
          <w:sz w:val="24"/>
        </w:rPr>
      </w:pP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8"/>
        </w:rPr>
      </w:pPr>
      <w:bookmarkStart w:id="18" w:name="_bookmark19"/>
      <w:bookmarkEnd w:id="18"/>
      <w:r>
        <w:rPr>
          <w:rFonts w:ascii="楷体" w:hAnsi="宋体" w:eastAsia="楷体" w:cs="宋体"/>
          <w:b w:val="0"/>
          <w:color w:val="auto"/>
          <w:spacing w:val="-2"/>
          <w:sz w:val="32"/>
          <w:szCs w:val="28"/>
          <w14:textOutline w14:w="5103" w14:cap="sq" w14:cmpd="sng">
            <w14:solidFill>
              <w14:srgbClr w14:val="000000"/>
            </w14:solidFill>
            <w14:prstDash w14:val="solid"/>
            <w14:bevel/>
          </w14:textOutline>
        </w:rPr>
        <w:t>四、供应商的资格证明材</w:t>
      </w:r>
      <w:r>
        <w:rPr>
          <w:rFonts w:ascii="楷体" w:hAnsi="宋体" w:eastAsia="楷体" w:cs="宋体"/>
          <w:b w:val="0"/>
          <w:color w:val="auto"/>
          <w:spacing w:val="-1"/>
          <w:sz w:val="32"/>
          <w:szCs w:val="28"/>
          <w14:textOutline w14:w="5103" w14:cap="sq" w14:cmpd="sng">
            <w14:solidFill>
              <w14:srgbClr w14:val="000000"/>
            </w14:solidFill>
            <w14:prstDash w14:val="solid"/>
            <w14:bevel/>
          </w14:textOutline>
        </w:rPr>
        <w:t>料</w:t>
      </w:r>
    </w:p>
    <w:p>
      <w:pPr>
        <w:snapToGrid/>
        <w:spacing w:beforeAutospacing="0" w:afterAutospacing="0" w:line="560" w:lineRule="exact"/>
        <w:ind w:left="0" w:leftChars="0" w:firstLine="392" w:firstLineChars="200"/>
        <w:rPr>
          <w:rFonts w:ascii="仿宋" w:hAnsi="宋体" w:eastAsia="仿宋" w:cs="宋体"/>
          <w:color w:val="auto"/>
          <w:sz w:val="24"/>
          <w:szCs w:val="31"/>
        </w:rPr>
      </w:pPr>
      <w:r>
        <w:rPr>
          <w:rFonts w:ascii="仿宋" w:hAnsi="宋体" w:eastAsia="仿宋" w:cs="宋体"/>
          <w:color w:val="auto"/>
          <w:spacing w:val="-22"/>
          <w:sz w:val="24"/>
          <w:szCs w:val="31"/>
        </w:rPr>
        <w:t>附</w:t>
      </w:r>
      <w:r>
        <w:rPr>
          <w:rFonts w:ascii="仿宋" w:hAnsi="宋体" w:eastAsia="仿宋" w:cs="宋体"/>
          <w:color w:val="auto"/>
          <w:spacing w:val="-20"/>
          <w:sz w:val="24"/>
          <w:szCs w:val="31"/>
        </w:rPr>
        <w:t>件 4</w:t>
      </w:r>
    </w:p>
    <w:p>
      <w:pPr>
        <w:snapToGrid/>
        <w:spacing w:beforeAutospacing="0" w:afterAutospacing="0" w:line="560" w:lineRule="exact"/>
        <w:ind w:left="0" w:leftChars="0" w:firstLine="472" w:firstLineChars="200"/>
        <w:rPr>
          <w:rFonts w:ascii="仿宋" w:hAnsi="宋体" w:eastAsia="仿宋" w:cs="宋体"/>
          <w:color w:val="auto"/>
          <w:sz w:val="24"/>
          <w:szCs w:val="28"/>
        </w:rPr>
      </w:pPr>
      <w:r>
        <w:rPr>
          <w:rFonts w:ascii="仿宋" w:hAnsi="宋体" w:eastAsia="仿宋" w:cs="宋体"/>
          <w:color w:val="auto"/>
          <w:spacing w:val="-2"/>
          <w:sz w:val="24"/>
          <w:szCs w:val="28"/>
        </w:rPr>
        <w:t>供应</w:t>
      </w:r>
      <w:r>
        <w:rPr>
          <w:rFonts w:ascii="仿宋" w:hAnsi="宋体" w:eastAsia="仿宋" w:cs="宋体"/>
          <w:color w:val="auto"/>
          <w:spacing w:val="-1"/>
          <w:sz w:val="24"/>
          <w:szCs w:val="28"/>
        </w:rPr>
        <w:t>商基本情况表</w:t>
      </w:r>
    </w:p>
    <w:p>
      <w:pPr>
        <w:snapToGrid/>
        <w:spacing w:beforeAutospacing="0" w:afterAutospacing="0" w:line="560" w:lineRule="exact"/>
        <w:ind w:left="0" w:leftChars="0" w:firstLine="524" w:firstLineChars="200"/>
        <w:rPr>
          <w:rFonts w:ascii="仿宋" w:hAnsi="宋体" w:eastAsia="仿宋" w:cs="宋体"/>
          <w:color w:val="auto"/>
          <w:sz w:val="24"/>
          <w:szCs w:val="20"/>
        </w:rPr>
      </w:pPr>
      <w:r>
        <w:rPr>
          <w:rFonts w:ascii="仿宋" w:hAnsi="宋体" w:eastAsia="仿宋" w:cs="宋体"/>
          <w:color w:val="auto"/>
          <w:spacing w:val="11"/>
          <w:sz w:val="24"/>
          <w:szCs w:val="20"/>
        </w:rPr>
        <w:t>盖</w:t>
      </w:r>
      <w:r>
        <w:rPr>
          <w:rFonts w:ascii="仿宋" w:hAnsi="宋体" w:eastAsia="仿宋" w:cs="宋体"/>
          <w:color w:val="auto"/>
          <w:spacing w:val="8"/>
          <w:sz w:val="24"/>
          <w:szCs w:val="20"/>
        </w:rPr>
        <w:t>供应商单位章</w:t>
      </w:r>
    </w:p>
    <w:p>
      <w:pPr>
        <w:snapToGrid/>
        <w:spacing w:beforeAutospacing="0" w:afterAutospacing="0" w:line="560" w:lineRule="exact"/>
        <w:ind w:left="0" w:leftChars="0" w:firstLine="0"/>
        <w:rPr>
          <w:rFonts w:ascii="仿宋" w:eastAsia="仿宋"/>
          <w:color w:val="auto"/>
          <w:sz w:val="24"/>
        </w:rPr>
      </w:pPr>
    </w:p>
    <w:tbl>
      <w:tblPr>
        <w:tblStyle w:val="9"/>
        <w:tblW w:w="87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6"/>
        <w:gridCol w:w="539"/>
        <w:gridCol w:w="362"/>
        <w:gridCol w:w="1142"/>
        <w:gridCol w:w="1439"/>
        <w:gridCol w:w="1376"/>
        <w:gridCol w:w="1328"/>
        <w:gridCol w:w="18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627" w:type="dxa"/>
            <w:gridSpan w:val="3"/>
            <w:tcBorders>
              <w:right w:val="single" w:color="000000" w:sz="4" w:space="0"/>
            </w:tcBorders>
            <w:vAlign w:val="top"/>
          </w:tcPr>
          <w:p>
            <w:pPr>
              <w:spacing w:line="241" w:lineRule="auto"/>
              <w:rPr>
                <w:rFonts w:ascii="Arial"/>
                <w:sz w:val="21"/>
              </w:rPr>
            </w:pPr>
          </w:p>
          <w:p>
            <w:pPr>
              <w:spacing w:before="65" w:line="227" w:lineRule="auto"/>
              <w:ind w:left="295"/>
              <w:rPr>
                <w:rFonts w:ascii="宋体" w:hAnsi="宋体" w:eastAsia="宋体" w:cs="宋体"/>
                <w:sz w:val="20"/>
                <w:szCs w:val="20"/>
              </w:rPr>
            </w:pPr>
            <w:r>
              <w:rPr>
                <w:rFonts w:ascii="宋体" w:hAnsi="宋体" w:eastAsia="宋体" w:cs="宋体"/>
                <w:spacing w:val="8"/>
                <w:sz w:val="20"/>
                <w:szCs w:val="20"/>
              </w:rPr>
              <w:t>供应商名称</w:t>
            </w:r>
          </w:p>
        </w:tc>
        <w:tc>
          <w:tcPr>
            <w:tcW w:w="3957" w:type="dxa"/>
            <w:gridSpan w:val="3"/>
            <w:tcBorders>
              <w:left w:val="single" w:color="000000" w:sz="4" w:space="0"/>
              <w:right w:val="single" w:color="000000" w:sz="4" w:space="0"/>
            </w:tcBorders>
            <w:vAlign w:val="top"/>
          </w:tcPr>
          <w:p>
            <w:pPr>
              <w:rPr>
                <w:rFonts w:ascii="Arial"/>
                <w:sz w:val="21"/>
              </w:rPr>
            </w:pPr>
          </w:p>
        </w:tc>
        <w:tc>
          <w:tcPr>
            <w:tcW w:w="1328" w:type="dxa"/>
            <w:tcBorders>
              <w:left w:val="single" w:color="000000" w:sz="4" w:space="0"/>
              <w:right w:val="single" w:color="000000" w:sz="4" w:space="0"/>
            </w:tcBorders>
            <w:vAlign w:val="top"/>
          </w:tcPr>
          <w:p>
            <w:pPr>
              <w:spacing w:line="241" w:lineRule="auto"/>
              <w:rPr>
                <w:rFonts w:ascii="Arial"/>
                <w:sz w:val="21"/>
              </w:rPr>
            </w:pPr>
          </w:p>
          <w:p>
            <w:pPr>
              <w:spacing w:before="65" w:line="228" w:lineRule="auto"/>
              <w:ind w:left="143"/>
              <w:rPr>
                <w:rFonts w:ascii="宋体" w:hAnsi="宋体" w:eastAsia="宋体" w:cs="宋体"/>
                <w:sz w:val="20"/>
                <w:szCs w:val="20"/>
              </w:rPr>
            </w:pPr>
            <w:r>
              <w:rPr>
                <w:rFonts w:ascii="宋体" w:hAnsi="宋体" w:eastAsia="宋体" w:cs="宋体"/>
                <w:spacing w:val="8"/>
                <w:sz w:val="20"/>
                <w:szCs w:val="20"/>
              </w:rPr>
              <w:t>法定代表</w:t>
            </w:r>
            <w:r>
              <w:rPr>
                <w:rFonts w:ascii="宋体" w:hAnsi="宋体" w:eastAsia="宋体" w:cs="宋体"/>
                <w:spacing w:val="7"/>
                <w:sz w:val="20"/>
                <w:szCs w:val="20"/>
              </w:rPr>
              <w:t>人</w:t>
            </w:r>
          </w:p>
        </w:tc>
        <w:tc>
          <w:tcPr>
            <w:tcW w:w="1857"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1627" w:type="dxa"/>
            <w:gridSpan w:val="3"/>
            <w:tcBorders>
              <w:right w:val="single" w:color="000000" w:sz="4" w:space="0"/>
            </w:tcBorders>
            <w:vAlign w:val="top"/>
          </w:tcPr>
          <w:p>
            <w:pPr>
              <w:spacing w:line="380" w:lineRule="auto"/>
              <w:rPr>
                <w:rFonts w:ascii="Arial"/>
                <w:sz w:val="21"/>
              </w:rPr>
            </w:pPr>
          </w:p>
          <w:p>
            <w:pPr>
              <w:spacing w:before="65" w:line="227" w:lineRule="auto"/>
              <w:ind w:left="192"/>
              <w:rPr>
                <w:rFonts w:ascii="宋体" w:hAnsi="宋体" w:eastAsia="宋体" w:cs="宋体"/>
                <w:sz w:val="20"/>
                <w:szCs w:val="20"/>
              </w:rPr>
            </w:pPr>
            <w:r>
              <w:rPr>
                <w:rFonts w:ascii="宋体" w:hAnsi="宋体" w:eastAsia="宋体" w:cs="宋体"/>
                <w:spacing w:val="8"/>
                <w:sz w:val="20"/>
                <w:szCs w:val="20"/>
              </w:rPr>
              <w:t>组织机构代</w:t>
            </w:r>
            <w:r>
              <w:rPr>
                <w:rFonts w:ascii="宋体" w:hAnsi="宋体" w:eastAsia="宋体" w:cs="宋体"/>
                <w:spacing w:val="7"/>
                <w:sz w:val="20"/>
                <w:szCs w:val="20"/>
              </w:rPr>
              <w:t>码</w:t>
            </w:r>
          </w:p>
        </w:tc>
        <w:tc>
          <w:tcPr>
            <w:tcW w:w="3957" w:type="dxa"/>
            <w:gridSpan w:val="3"/>
            <w:tcBorders>
              <w:left w:val="single" w:color="000000" w:sz="4" w:space="0"/>
              <w:right w:val="single" w:color="000000" w:sz="4" w:space="0"/>
            </w:tcBorders>
            <w:vAlign w:val="top"/>
          </w:tcPr>
          <w:p>
            <w:pPr>
              <w:rPr>
                <w:rFonts w:ascii="Arial"/>
                <w:sz w:val="21"/>
              </w:rPr>
            </w:pPr>
          </w:p>
        </w:tc>
        <w:tc>
          <w:tcPr>
            <w:tcW w:w="1328" w:type="dxa"/>
            <w:tcBorders>
              <w:left w:val="single" w:color="000000" w:sz="4" w:space="0"/>
              <w:right w:val="single" w:color="000000" w:sz="4" w:space="0"/>
            </w:tcBorders>
            <w:vAlign w:val="top"/>
          </w:tcPr>
          <w:p>
            <w:pPr>
              <w:spacing w:line="379" w:lineRule="auto"/>
              <w:rPr>
                <w:rFonts w:ascii="Arial"/>
                <w:sz w:val="21"/>
              </w:rPr>
            </w:pPr>
          </w:p>
          <w:p>
            <w:pPr>
              <w:spacing w:before="65" w:line="228" w:lineRule="auto"/>
              <w:ind w:left="264"/>
              <w:rPr>
                <w:rFonts w:ascii="宋体" w:hAnsi="宋体" w:eastAsia="宋体" w:cs="宋体"/>
                <w:sz w:val="20"/>
                <w:szCs w:val="20"/>
              </w:rPr>
            </w:pPr>
            <w:r>
              <w:rPr>
                <w:rFonts w:ascii="宋体" w:hAnsi="宋体" w:eastAsia="宋体" w:cs="宋体"/>
                <w:spacing w:val="5"/>
                <w:sz w:val="20"/>
                <w:szCs w:val="20"/>
              </w:rPr>
              <w:t>邮</w:t>
            </w:r>
            <w:r>
              <w:rPr>
                <w:rFonts w:ascii="宋体" w:hAnsi="宋体" w:eastAsia="宋体" w:cs="宋体"/>
                <w:spacing w:val="3"/>
                <w:sz w:val="20"/>
                <w:szCs w:val="20"/>
              </w:rPr>
              <w:t>政编码</w:t>
            </w:r>
          </w:p>
        </w:tc>
        <w:tc>
          <w:tcPr>
            <w:tcW w:w="1857"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627" w:type="dxa"/>
            <w:gridSpan w:val="3"/>
            <w:tcBorders>
              <w:right w:val="single" w:color="000000" w:sz="4" w:space="0"/>
            </w:tcBorders>
            <w:vAlign w:val="top"/>
          </w:tcPr>
          <w:p>
            <w:pPr>
              <w:spacing w:before="259" w:line="228" w:lineRule="auto"/>
              <w:ind w:left="295"/>
              <w:rPr>
                <w:rFonts w:ascii="宋体" w:hAnsi="宋体" w:eastAsia="宋体" w:cs="宋体"/>
                <w:sz w:val="20"/>
                <w:szCs w:val="20"/>
              </w:rPr>
            </w:pPr>
            <w:r>
              <w:rPr>
                <w:rFonts w:ascii="宋体" w:hAnsi="宋体" w:eastAsia="宋体" w:cs="宋体"/>
                <w:spacing w:val="9"/>
                <w:sz w:val="20"/>
                <w:szCs w:val="20"/>
              </w:rPr>
              <w:t>委</w:t>
            </w:r>
            <w:r>
              <w:rPr>
                <w:rFonts w:ascii="宋体" w:hAnsi="宋体" w:eastAsia="宋体" w:cs="宋体"/>
                <w:spacing w:val="8"/>
                <w:sz w:val="20"/>
                <w:szCs w:val="20"/>
              </w:rPr>
              <w:t>托代理人</w:t>
            </w:r>
          </w:p>
        </w:tc>
        <w:tc>
          <w:tcPr>
            <w:tcW w:w="3957" w:type="dxa"/>
            <w:gridSpan w:val="3"/>
            <w:tcBorders>
              <w:left w:val="single" w:color="000000" w:sz="4" w:space="0"/>
              <w:right w:val="single" w:color="000000" w:sz="4" w:space="0"/>
            </w:tcBorders>
            <w:vAlign w:val="top"/>
          </w:tcPr>
          <w:p>
            <w:pPr>
              <w:rPr>
                <w:rFonts w:ascii="Arial"/>
                <w:sz w:val="21"/>
              </w:rPr>
            </w:pPr>
          </w:p>
        </w:tc>
        <w:tc>
          <w:tcPr>
            <w:tcW w:w="1328" w:type="dxa"/>
            <w:tcBorders>
              <w:left w:val="single" w:color="000000" w:sz="4" w:space="0"/>
              <w:right w:val="single" w:color="000000" w:sz="4" w:space="0"/>
            </w:tcBorders>
            <w:vAlign w:val="top"/>
          </w:tcPr>
          <w:p>
            <w:pPr>
              <w:spacing w:before="260" w:line="228" w:lineRule="auto"/>
              <w:ind w:left="273"/>
              <w:rPr>
                <w:rFonts w:ascii="宋体" w:hAnsi="宋体" w:eastAsia="宋体" w:cs="宋体"/>
                <w:sz w:val="20"/>
                <w:szCs w:val="20"/>
              </w:rPr>
            </w:pPr>
            <w:r>
              <w:rPr>
                <w:rFonts w:ascii="宋体" w:hAnsi="宋体" w:eastAsia="宋体" w:cs="宋体"/>
                <w:spacing w:val="2"/>
                <w:sz w:val="20"/>
                <w:szCs w:val="20"/>
              </w:rPr>
              <w:t>电</w:t>
            </w:r>
            <w:r>
              <w:rPr>
                <w:rFonts w:ascii="宋体" w:hAnsi="宋体" w:eastAsia="宋体" w:cs="宋体"/>
                <w:spacing w:val="1"/>
                <w:sz w:val="20"/>
                <w:szCs w:val="20"/>
              </w:rPr>
              <w:t>子邮箱</w:t>
            </w:r>
          </w:p>
        </w:tc>
        <w:tc>
          <w:tcPr>
            <w:tcW w:w="1857"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1627" w:type="dxa"/>
            <w:gridSpan w:val="3"/>
            <w:tcBorders>
              <w:right w:val="single" w:color="000000" w:sz="4" w:space="0"/>
            </w:tcBorders>
            <w:vAlign w:val="top"/>
          </w:tcPr>
          <w:p>
            <w:pPr>
              <w:spacing w:line="280" w:lineRule="auto"/>
              <w:rPr>
                <w:rFonts w:ascii="Arial"/>
                <w:sz w:val="21"/>
              </w:rPr>
            </w:pPr>
          </w:p>
          <w:p>
            <w:pPr>
              <w:spacing w:before="65" w:line="228" w:lineRule="auto"/>
              <w:ind w:left="192"/>
              <w:rPr>
                <w:rFonts w:ascii="宋体" w:hAnsi="宋体" w:eastAsia="宋体" w:cs="宋体"/>
                <w:sz w:val="20"/>
                <w:szCs w:val="20"/>
              </w:rPr>
            </w:pPr>
            <w:r>
              <w:rPr>
                <w:rFonts w:ascii="宋体" w:hAnsi="宋体" w:eastAsia="宋体" w:cs="宋体"/>
                <w:spacing w:val="8"/>
                <w:sz w:val="20"/>
                <w:szCs w:val="20"/>
              </w:rPr>
              <w:t>上年营业收</w:t>
            </w:r>
            <w:r>
              <w:rPr>
                <w:rFonts w:ascii="宋体" w:hAnsi="宋体" w:eastAsia="宋体" w:cs="宋体"/>
                <w:spacing w:val="7"/>
                <w:sz w:val="20"/>
                <w:szCs w:val="20"/>
              </w:rPr>
              <w:t>入</w:t>
            </w:r>
          </w:p>
        </w:tc>
        <w:tc>
          <w:tcPr>
            <w:tcW w:w="3957" w:type="dxa"/>
            <w:gridSpan w:val="3"/>
            <w:tcBorders>
              <w:left w:val="single" w:color="000000" w:sz="4" w:space="0"/>
              <w:right w:val="single" w:color="000000" w:sz="4" w:space="0"/>
            </w:tcBorders>
            <w:vAlign w:val="top"/>
          </w:tcPr>
          <w:p>
            <w:pPr>
              <w:rPr>
                <w:rFonts w:ascii="Arial"/>
                <w:sz w:val="21"/>
              </w:rPr>
            </w:pPr>
          </w:p>
        </w:tc>
        <w:tc>
          <w:tcPr>
            <w:tcW w:w="1328" w:type="dxa"/>
            <w:tcBorders>
              <w:left w:val="single" w:color="000000" w:sz="4" w:space="0"/>
              <w:right w:val="single" w:color="000000" w:sz="4" w:space="0"/>
            </w:tcBorders>
            <w:vAlign w:val="top"/>
          </w:tcPr>
          <w:p>
            <w:pPr>
              <w:spacing w:line="280" w:lineRule="auto"/>
              <w:rPr>
                <w:rFonts w:ascii="Arial"/>
                <w:sz w:val="21"/>
              </w:rPr>
            </w:pPr>
          </w:p>
          <w:p>
            <w:pPr>
              <w:spacing w:before="65" w:line="228" w:lineRule="auto"/>
              <w:ind w:left="151"/>
              <w:rPr>
                <w:rFonts w:ascii="宋体" w:hAnsi="宋体" w:eastAsia="宋体" w:cs="宋体"/>
                <w:sz w:val="20"/>
                <w:szCs w:val="20"/>
              </w:rPr>
            </w:pPr>
            <w:r>
              <w:rPr>
                <w:rFonts w:ascii="宋体" w:hAnsi="宋体" w:eastAsia="宋体" w:cs="宋体"/>
                <w:spacing w:val="8"/>
                <w:sz w:val="20"/>
                <w:szCs w:val="20"/>
              </w:rPr>
              <w:t>员</w:t>
            </w:r>
            <w:r>
              <w:rPr>
                <w:rFonts w:ascii="宋体" w:hAnsi="宋体" w:eastAsia="宋体" w:cs="宋体"/>
                <w:spacing w:val="6"/>
                <w:sz w:val="20"/>
                <w:szCs w:val="20"/>
              </w:rPr>
              <w:t>工总人数</w:t>
            </w:r>
          </w:p>
        </w:tc>
        <w:tc>
          <w:tcPr>
            <w:tcW w:w="1857"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26" w:type="dxa"/>
            <w:vMerge w:val="restart"/>
            <w:tcBorders>
              <w:bottom w:val="nil"/>
              <w:right w:val="single" w:color="000000" w:sz="4" w:space="0"/>
            </w:tcBorders>
            <w:vAlign w:val="top"/>
          </w:tcPr>
          <w:p>
            <w:pPr>
              <w:spacing w:line="314" w:lineRule="auto"/>
              <w:rPr>
                <w:rFonts w:ascii="Arial"/>
                <w:sz w:val="21"/>
              </w:rPr>
            </w:pPr>
          </w:p>
          <w:p>
            <w:pPr>
              <w:spacing w:line="314" w:lineRule="auto"/>
              <w:rPr>
                <w:rFonts w:ascii="Arial"/>
                <w:sz w:val="21"/>
              </w:rPr>
            </w:pPr>
          </w:p>
          <w:p>
            <w:pPr>
              <w:spacing w:line="315" w:lineRule="auto"/>
              <w:rPr>
                <w:rFonts w:ascii="Arial"/>
                <w:sz w:val="21"/>
              </w:rPr>
            </w:pPr>
          </w:p>
          <w:p>
            <w:pPr>
              <w:spacing w:before="65" w:line="439" w:lineRule="exact"/>
              <w:ind w:left="165"/>
              <w:rPr>
                <w:rFonts w:ascii="宋体" w:hAnsi="宋体" w:eastAsia="宋体" w:cs="宋体"/>
                <w:sz w:val="20"/>
                <w:szCs w:val="20"/>
              </w:rPr>
            </w:pPr>
            <w:r>
              <w:rPr>
                <w:rFonts w:ascii="宋体" w:hAnsi="宋体" w:eastAsia="宋体" w:cs="宋体"/>
                <w:spacing w:val="2"/>
                <w:position w:val="18"/>
                <w:sz w:val="20"/>
                <w:szCs w:val="20"/>
              </w:rPr>
              <w:t>营</w:t>
            </w:r>
            <w:r>
              <w:rPr>
                <w:rFonts w:ascii="宋体" w:hAnsi="宋体" w:eastAsia="宋体" w:cs="宋体"/>
                <w:spacing w:val="1"/>
                <w:position w:val="18"/>
                <w:sz w:val="20"/>
                <w:szCs w:val="20"/>
              </w:rPr>
              <w:t>业</w:t>
            </w:r>
          </w:p>
          <w:p>
            <w:pPr>
              <w:spacing w:line="227" w:lineRule="auto"/>
              <w:ind w:left="159"/>
              <w:rPr>
                <w:rFonts w:ascii="宋体" w:hAnsi="宋体" w:eastAsia="宋体" w:cs="宋体"/>
                <w:sz w:val="20"/>
                <w:szCs w:val="20"/>
              </w:rPr>
            </w:pPr>
            <w:r>
              <w:rPr>
                <w:rFonts w:ascii="宋体" w:hAnsi="宋体" w:eastAsia="宋体" w:cs="宋体"/>
                <w:spacing w:val="5"/>
                <w:sz w:val="20"/>
                <w:szCs w:val="20"/>
              </w:rPr>
              <w:t>执</w:t>
            </w:r>
            <w:r>
              <w:rPr>
                <w:rFonts w:ascii="宋体" w:hAnsi="宋体" w:eastAsia="宋体" w:cs="宋体"/>
                <w:spacing w:val="4"/>
                <w:sz w:val="20"/>
                <w:szCs w:val="20"/>
              </w:rPr>
              <w:t>照</w:t>
            </w:r>
          </w:p>
        </w:tc>
        <w:tc>
          <w:tcPr>
            <w:tcW w:w="2043" w:type="dxa"/>
            <w:gridSpan w:val="3"/>
            <w:tcBorders>
              <w:left w:val="single" w:color="000000" w:sz="4" w:space="0"/>
              <w:right w:val="single" w:color="000000" w:sz="4" w:space="0"/>
            </w:tcBorders>
            <w:vAlign w:val="top"/>
          </w:tcPr>
          <w:p>
            <w:pPr>
              <w:spacing w:before="268" w:line="229" w:lineRule="auto"/>
              <w:ind w:left="601"/>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册号码</w:t>
            </w:r>
          </w:p>
        </w:tc>
        <w:tc>
          <w:tcPr>
            <w:tcW w:w="1439" w:type="dxa"/>
            <w:tcBorders>
              <w:left w:val="single" w:color="000000" w:sz="4" w:space="0"/>
              <w:right w:val="single" w:color="000000" w:sz="4" w:space="0"/>
            </w:tcBorders>
            <w:vAlign w:val="top"/>
          </w:tcPr>
          <w:p>
            <w:pPr>
              <w:rPr>
                <w:rFonts w:ascii="Arial"/>
                <w:sz w:val="21"/>
              </w:rPr>
            </w:pPr>
          </w:p>
        </w:tc>
        <w:tc>
          <w:tcPr>
            <w:tcW w:w="1376" w:type="dxa"/>
            <w:tcBorders>
              <w:left w:val="single" w:color="000000" w:sz="4" w:space="0"/>
              <w:right w:val="single" w:color="000000" w:sz="4" w:space="0"/>
            </w:tcBorders>
            <w:vAlign w:val="top"/>
          </w:tcPr>
          <w:p>
            <w:pPr>
              <w:spacing w:before="268" w:line="229" w:lineRule="auto"/>
              <w:ind w:left="323"/>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册地址</w:t>
            </w:r>
          </w:p>
        </w:tc>
        <w:tc>
          <w:tcPr>
            <w:tcW w:w="3185" w:type="dxa"/>
            <w:gridSpan w:val="2"/>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26" w:type="dxa"/>
            <w:vMerge w:val="continue"/>
            <w:tcBorders>
              <w:top w:val="nil"/>
              <w:bottom w:val="nil"/>
              <w:right w:val="single" w:color="000000" w:sz="4" w:space="0"/>
            </w:tcBorders>
            <w:vAlign w:val="top"/>
          </w:tcPr>
          <w:p>
            <w:pPr>
              <w:rPr>
                <w:rFonts w:ascii="Arial"/>
                <w:sz w:val="21"/>
              </w:rPr>
            </w:pPr>
          </w:p>
        </w:tc>
        <w:tc>
          <w:tcPr>
            <w:tcW w:w="2043" w:type="dxa"/>
            <w:gridSpan w:val="3"/>
            <w:tcBorders>
              <w:left w:val="single" w:color="000000" w:sz="4" w:space="0"/>
              <w:right w:val="single" w:color="000000" w:sz="4" w:space="0"/>
            </w:tcBorders>
            <w:vAlign w:val="top"/>
          </w:tcPr>
          <w:p>
            <w:pPr>
              <w:spacing w:before="274" w:line="227" w:lineRule="auto"/>
              <w:ind w:left="605"/>
              <w:rPr>
                <w:rFonts w:ascii="宋体" w:hAnsi="宋体" w:eastAsia="宋体" w:cs="宋体"/>
                <w:sz w:val="20"/>
                <w:szCs w:val="20"/>
              </w:rPr>
            </w:pPr>
            <w:r>
              <w:rPr>
                <w:rFonts w:ascii="宋体" w:hAnsi="宋体" w:eastAsia="宋体" w:cs="宋体"/>
                <w:spacing w:val="8"/>
                <w:sz w:val="20"/>
                <w:szCs w:val="20"/>
              </w:rPr>
              <w:t>发</w:t>
            </w:r>
            <w:r>
              <w:rPr>
                <w:rFonts w:ascii="宋体" w:hAnsi="宋体" w:eastAsia="宋体" w:cs="宋体"/>
                <w:spacing w:val="6"/>
                <w:sz w:val="20"/>
                <w:szCs w:val="20"/>
              </w:rPr>
              <w:t>证机关</w:t>
            </w:r>
          </w:p>
        </w:tc>
        <w:tc>
          <w:tcPr>
            <w:tcW w:w="1439" w:type="dxa"/>
            <w:tcBorders>
              <w:left w:val="single" w:color="000000" w:sz="4" w:space="0"/>
              <w:right w:val="single" w:color="000000" w:sz="4" w:space="0"/>
            </w:tcBorders>
            <w:vAlign w:val="top"/>
          </w:tcPr>
          <w:p>
            <w:pPr>
              <w:rPr>
                <w:rFonts w:ascii="Arial"/>
                <w:sz w:val="21"/>
              </w:rPr>
            </w:pPr>
          </w:p>
        </w:tc>
        <w:tc>
          <w:tcPr>
            <w:tcW w:w="1376" w:type="dxa"/>
            <w:tcBorders>
              <w:left w:val="single" w:color="000000" w:sz="4" w:space="0"/>
              <w:right w:val="single" w:color="000000" w:sz="4" w:space="0"/>
            </w:tcBorders>
            <w:vAlign w:val="top"/>
          </w:tcPr>
          <w:p>
            <w:pPr>
              <w:spacing w:before="275" w:line="228" w:lineRule="auto"/>
              <w:ind w:left="327"/>
              <w:rPr>
                <w:rFonts w:ascii="宋体" w:hAnsi="宋体" w:eastAsia="宋体" w:cs="宋体"/>
                <w:sz w:val="20"/>
                <w:szCs w:val="20"/>
              </w:rPr>
            </w:pPr>
            <w:r>
              <w:rPr>
                <w:rFonts w:ascii="宋体" w:hAnsi="宋体" w:eastAsia="宋体" w:cs="宋体"/>
                <w:spacing w:val="8"/>
                <w:sz w:val="20"/>
                <w:szCs w:val="20"/>
              </w:rPr>
              <w:t>发</w:t>
            </w:r>
            <w:r>
              <w:rPr>
                <w:rFonts w:ascii="宋体" w:hAnsi="宋体" w:eastAsia="宋体" w:cs="宋体"/>
                <w:spacing w:val="6"/>
                <w:sz w:val="20"/>
                <w:szCs w:val="20"/>
              </w:rPr>
              <w:t>证日期</w:t>
            </w:r>
          </w:p>
        </w:tc>
        <w:tc>
          <w:tcPr>
            <w:tcW w:w="3185" w:type="dxa"/>
            <w:gridSpan w:val="2"/>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26" w:type="dxa"/>
            <w:vMerge w:val="continue"/>
            <w:tcBorders>
              <w:top w:val="nil"/>
              <w:bottom w:val="nil"/>
              <w:right w:val="single" w:color="000000" w:sz="4" w:space="0"/>
            </w:tcBorders>
            <w:vAlign w:val="top"/>
          </w:tcPr>
          <w:p>
            <w:pPr>
              <w:rPr>
                <w:rFonts w:ascii="Arial"/>
                <w:sz w:val="21"/>
              </w:rPr>
            </w:pPr>
          </w:p>
        </w:tc>
        <w:tc>
          <w:tcPr>
            <w:tcW w:w="2043" w:type="dxa"/>
            <w:gridSpan w:val="3"/>
            <w:tcBorders>
              <w:left w:val="single" w:color="000000" w:sz="4" w:space="0"/>
              <w:right w:val="single" w:color="000000" w:sz="4" w:space="0"/>
            </w:tcBorders>
            <w:vAlign w:val="top"/>
          </w:tcPr>
          <w:p>
            <w:pPr>
              <w:spacing w:before="269" w:line="228" w:lineRule="auto"/>
              <w:ind w:left="188"/>
              <w:rPr>
                <w:rFonts w:ascii="宋体" w:hAnsi="宋体" w:eastAsia="宋体" w:cs="宋体"/>
                <w:sz w:val="20"/>
                <w:szCs w:val="20"/>
              </w:rPr>
            </w:pPr>
            <w:r>
              <w:rPr>
                <w:rFonts w:ascii="宋体" w:hAnsi="宋体" w:eastAsia="宋体" w:cs="宋体"/>
                <w:spacing w:val="6"/>
                <w:sz w:val="20"/>
                <w:szCs w:val="20"/>
              </w:rPr>
              <w:t>营业范围 (主营)</w:t>
            </w:r>
          </w:p>
        </w:tc>
        <w:tc>
          <w:tcPr>
            <w:tcW w:w="6000" w:type="dxa"/>
            <w:gridSpan w:val="4"/>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26" w:type="dxa"/>
            <w:vMerge w:val="continue"/>
            <w:tcBorders>
              <w:top w:val="nil"/>
              <w:right w:val="single" w:color="000000" w:sz="4" w:space="0"/>
            </w:tcBorders>
            <w:vAlign w:val="top"/>
          </w:tcPr>
          <w:p>
            <w:pPr>
              <w:rPr>
                <w:rFonts w:ascii="Arial"/>
                <w:sz w:val="21"/>
              </w:rPr>
            </w:pPr>
          </w:p>
        </w:tc>
        <w:tc>
          <w:tcPr>
            <w:tcW w:w="2043" w:type="dxa"/>
            <w:gridSpan w:val="3"/>
            <w:tcBorders>
              <w:left w:val="single" w:color="000000" w:sz="4" w:space="0"/>
              <w:right w:val="single" w:color="000000" w:sz="4" w:space="0"/>
            </w:tcBorders>
            <w:vAlign w:val="top"/>
          </w:tcPr>
          <w:p>
            <w:pPr>
              <w:spacing w:before="267" w:line="228" w:lineRule="auto"/>
              <w:ind w:left="188"/>
              <w:rPr>
                <w:rFonts w:ascii="宋体" w:hAnsi="宋体" w:eastAsia="宋体" w:cs="宋体"/>
                <w:sz w:val="20"/>
                <w:szCs w:val="20"/>
              </w:rPr>
            </w:pPr>
            <w:r>
              <w:rPr>
                <w:rFonts w:ascii="宋体" w:hAnsi="宋体" w:eastAsia="宋体" w:cs="宋体"/>
                <w:spacing w:val="6"/>
                <w:sz w:val="20"/>
                <w:szCs w:val="20"/>
              </w:rPr>
              <w:t>营业范围 (兼营)</w:t>
            </w:r>
          </w:p>
        </w:tc>
        <w:tc>
          <w:tcPr>
            <w:tcW w:w="6000" w:type="dxa"/>
            <w:gridSpan w:val="4"/>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769" w:type="dxa"/>
            <w:gridSpan w:val="4"/>
            <w:tcBorders>
              <w:right w:val="single" w:color="000000" w:sz="4" w:space="0"/>
            </w:tcBorders>
            <w:vAlign w:val="top"/>
          </w:tcPr>
          <w:p>
            <w:pPr>
              <w:spacing w:before="284" w:line="227" w:lineRule="auto"/>
              <w:ind w:left="341"/>
              <w:rPr>
                <w:rFonts w:ascii="宋体" w:hAnsi="宋体" w:eastAsia="宋体" w:cs="宋体"/>
                <w:sz w:val="20"/>
                <w:szCs w:val="20"/>
              </w:rPr>
            </w:pPr>
            <w:r>
              <w:rPr>
                <w:rFonts w:ascii="宋体" w:hAnsi="宋体" w:eastAsia="宋体" w:cs="宋体"/>
                <w:spacing w:val="9"/>
                <w:sz w:val="20"/>
                <w:szCs w:val="20"/>
              </w:rPr>
              <w:t>基本账户开户行及帐</w:t>
            </w:r>
            <w:r>
              <w:rPr>
                <w:rFonts w:ascii="宋体" w:hAnsi="宋体" w:eastAsia="宋体" w:cs="宋体"/>
                <w:spacing w:val="8"/>
                <w:sz w:val="20"/>
                <w:szCs w:val="20"/>
              </w:rPr>
              <w:t>号</w:t>
            </w:r>
          </w:p>
        </w:tc>
        <w:tc>
          <w:tcPr>
            <w:tcW w:w="6000" w:type="dxa"/>
            <w:gridSpan w:val="4"/>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769" w:type="dxa"/>
            <w:gridSpan w:val="4"/>
            <w:tcBorders>
              <w:right w:val="single" w:color="000000" w:sz="4" w:space="0"/>
            </w:tcBorders>
            <w:vAlign w:val="top"/>
          </w:tcPr>
          <w:p>
            <w:pPr>
              <w:spacing w:before="286" w:line="227" w:lineRule="auto"/>
              <w:ind w:left="760"/>
              <w:rPr>
                <w:rFonts w:ascii="宋体" w:hAnsi="宋体" w:eastAsia="宋体" w:cs="宋体"/>
                <w:sz w:val="20"/>
                <w:szCs w:val="20"/>
              </w:rPr>
            </w:pPr>
            <w:r>
              <w:rPr>
                <w:rFonts w:ascii="宋体" w:hAnsi="宋体" w:eastAsia="宋体" w:cs="宋体"/>
                <w:spacing w:val="10"/>
                <w:sz w:val="20"/>
                <w:szCs w:val="20"/>
              </w:rPr>
              <w:t>税</w:t>
            </w:r>
            <w:r>
              <w:rPr>
                <w:rFonts w:ascii="宋体" w:hAnsi="宋体" w:eastAsia="宋体" w:cs="宋体"/>
                <w:spacing w:val="8"/>
                <w:sz w:val="20"/>
                <w:szCs w:val="20"/>
              </w:rPr>
              <w:t>务登记机关</w:t>
            </w:r>
          </w:p>
        </w:tc>
        <w:tc>
          <w:tcPr>
            <w:tcW w:w="6000" w:type="dxa"/>
            <w:gridSpan w:val="4"/>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3" w:hRule="atLeast"/>
        </w:trPr>
        <w:tc>
          <w:tcPr>
            <w:tcW w:w="1265" w:type="dxa"/>
            <w:gridSpan w:val="2"/>
            <w:tcBorders>
              <w:right w:val="single" w:color="000000" w:sz="4" w:space="0"/>
            </w:tcBorders>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65" w:line="229" w:lineRule="auto"/>
              <w:ind w:left="432"/>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7504" w:type="dxa"/>
            <w:gridSpan w:val="6"/>
            <w:tcBorders>
              <w:left w:val="single" w:color="000000" w:sz="4" w:space="0"/>
            </w:tcBorders>
            <w:vAlign w:val="top"/>
          </w:tcPr>
          <w:p>
            <w:pPr>
              <w:rPr>
                <w:rFonts w:ascii="Arial"/>
                <w:sz w:val="21"/>
              </w:rPr>
            </w:pPr>
          </w:p>
        </w:tc>
      </w:tr>
    </w:tbl>
    <w:p>
      <w:pPr>
        <w:snapToGrid/>
        <w:spacing w:beforeAutospacing="0" w:afterAutospacing="0" w:line="560" w:lineRule="exact"/>
        <w:ind w:left="0" w:leftChars="0" w:firstLine="552" w:firstLineChars="200"/>
        <w:rPr>
          <w:rFonts w:ascii="仿宋" w:hAnsi="宋体" w:eastAsia="仿宋" w:cs="宋体"/>
          <w:color w:val="auto"/>
          <w:sz w:val="24"/>
          <w:szCs w:val="20"/>
        </w:rPr>
      </w:pPr>
      <w:r>
        <w:rPr>
          <w:rFonts w:ascii="仿宋" w:hAnsi="宋体" w:eastAsia="仿宋" w:cs="宋体"/>
          <w:color w:val="auto"/>
          <w:spacing w:val="18"/>
          <w:sz w:val="24"/>
          <w:szCs w:val="20"/>
        </w:rPr>
        <w:t>附</w:t>
      </w:r>
      <w:r>
        <w:rPr>
          <w:rFonts w:ascii="仿宋" w:hAnsi="宋体" w:eastAsia="仿宋" w:cs="宋体"/>
          <w:color w:val="auto"/>
          <w:spacing w:val="11"/>
          <w:sz w:val="24"/>
          <w:szCs w:val="20"/>
        </w:rPr>
        <w:t>：</w:t>
      </w:r>
      <w:r>
        <w:rPr>
          <w:rFonts w:ascii="仿宋" w:hAnsi="宋体" w:eastAsia="仿宋" w:cs="宋体"/>
          <w:color w:val="auto"/>
          <w:spacing w:val="9"/>
          <w:sz w:val="24"/>
          <w:szCs w:val="20"/>
        </w:rPr>
        <w:t>营业执照、资质证书、安全生产许可证、开户许可证、疆外的需进疆信息报送手续</w:t>
      </w:r>
    </w:p>
    <w:p>
      <w:pPr>
        <w:snapToGrid/>
        <w:spacing w:beforeAutospacing="0" w:afterAutospacing="0" w:line="560" w:lineRule="exact"/>
        <w:ind w:left="0" w:leftChars="0" w:firstLine="0"/>
        <w:rPr>
          <w:rFonts w:ascii="仿宋" w:eastAsia="仿宋"/>
          <w:color w:val="auto"/>
          <w:sz w:val="24"/>
        </w:rPr>
        <w:sectPr>
          <w:footerReference r:id="rId19" w:type="default"/>
          <w:pgSz w:w="11906" w:h="16839"/>
          <w:pgMar w:top="400" w:right="1698" w:bottom="1091" w:left="1432" w:header="0" w:footer="931" w:gutter="0"/>
          <w:cols w:space="720" w:num="1"/>
        </w:sect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20" w:firstLineChars="200"/>
        <w:rPr>
          <w:rFonts w:ascii="仿宋" w:hAnsi="宋体" w:eastAsia="仿宋" w:cs="宋体"/>
          <w:color w:val="auto"/>
          <w:sz w:val="24"/>
          <w:szCs w:val="20"/>
        </w:rPr>
      </w:pPr>
      <w:r>
        <w:rPr>
          <w:rFonts w:ascii="仿宋" w:hAnsi="宋体" w:eastAsia="仿宋" w:cs="宋体"/>
          <w:color w:val="auto"/>
          <w:spacing w:val="10"/>
          <w:sz w:val="24"/>
          <w:szCs w:val="20"/>
          <w14:textOutline w14:w="3795" w14:cap="sq" w14:cmpd="sng">
            <w14:solidFill>
              <w14:srgbClr w14:val="000000"/>
            </w14:solidFill>
            <w14:prstDash w14:val="solid"/>
            <w14:bevel/>
          </w14:textOutline>
        </w:rPr>
        <w:t>供应商近三年主要业</w:t>
      </w:r>
      <w:r>
        <w:rPr>
          <w:rFonts w:ascii="仿宋" w:hAnsi="宋体" w:eastAsia="仿宋" w:cs="宋体"/>
          <w:color w:val="auto"/>
          <w:spacing w:val="9"/>
          <w:sz w:val="24"/>
          <w:szCs w:val="20"/>
          <w14:textOutline w14:w="3795" w14:cap="sq" w14:cmpd="sng">
            <w14:solidFill>
              <w14:srgbClr w14:val="000000"/>
            </w14:solidFill>
            <w14:prstDash w14:val="solid"/>
            <w14:bevel/>
          </w14:textOutline>
        </w:rPr>
        <w:t>绩</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36" w:firstLineChars="200"/>
        <w:rPr>
          <w:rFonts w:ascii="仿宋" w:hAnsi="宋体" w:eastAsia="仿宋" w:cs="宋体"/>
          <w:color w:val="auto"/>
          <w:sz w:val="24"/>
          <w:szCs w:val="20"/>
        </w:rPr>
      </w:pPr>
      <w:r>
        <w:rPr>
          <w:rFonts w:ascii="仿宋" w:hAnsi="宋体" w:eastAsia="仿宋" w:cs="宋体"/>
          <w:color w:val="auto"/>
          <w:spacing w:val="14"/>
          <w:sz w:val="24"/>
          <w:szCs w:val="20"/>
          <w14:textOutline w14:w="3795" w14:cap="sq" w14:cmpd="sng">
            <w14:solidFill>
              <w14:srgbClr w14:val="000000"/>
            </w14:solidFill>
            <w14:prstDash w14:val="solid"/>
            <w14:bevel/>
          </w14:textOutline>
        </w:rPr>
        <w:t>(</w:t>
      </w:r>
      <w:r>
        <w:rPr>
          <w:rFonts w:ascii="仿宋" w:hAnsi="Times New Roman" w:eastAsia="仿宋" w:cs="Times New Roman"/>
          <w:b/>
          <w:bCs/>
          <w:color w:val="auto"/>
          <w:spacing w:val="13"/>
          <w:sz w:val="24"/>
          <w:szCs w:val="20"/>
        </w:rPr>
        <w:t>1</w:t>
      </w:r>
      <w:r>
        <w:rPr>
          <w:rFonts w:ascii="仿宋" w:hAnsi="宋体" w:eastAsia="仿宋" w:cs="宋体"/>
          <w:color w:val="auto"/>
          <w:spacing w:val="13"/>
          <w:sz w:val="24"/>
          <w:szCs w:val="20"/>
          <w14:textOutline w14:w="3795" w14:cap="sq" w14:cmpd="sng">
            <w14:solidFill>
              <w14:srgbClr w14:val="000000"/>
            </w14:solidFill>
            <w14:prstDash w14:val="solid"/>
            <w14:bevel/>
          </w14:textOutline>
        </w:rPr>
        <w:t>)</w:t>
      </w:r>
      <w:r>
        <w:rPr>
          <w:rFonts w:ascii="仿宋" w:hAnsi="宋体" w:eastAsia="仿宋" w:cs="宋体"/>
          <w:color w:val="auto"/>
          <w:spacing w:val="13"/>
          <w:sz w:val="24"/>
          <w:szCs w:val="20"/>
        </w:rPr>
        <w:t xml:space="preserve">   </w:t>
      </w:r>
      <w:r>
        <w:rPr>
          <w:rFonts w:ascii="仿宋" w:hAnsi="宋体" w:eastAsia="仿宋" w:cs="宋体"/>
          <w:color w:val="auto"/>
          <w:spacing w:val="13"/>
          <w:sz w:val="24"/>
          <w:szCs w:val="20"/>
          <w14:textOutline w14:w="3795" w14:cap="sq" w14:cmpd="sng">
            <w14:solidFill>
              <w14:srgbClr w14:val="000000"/>
            </w14:solidFill>
            <w14:prstDash w14:val="solid"/>
            <w14:bevel/>
          </w14:textOutline>
        </w:rPr>
        <w:t>已完成类似项目一览表</w:t>
      </w:r>
    </w:p>
    <w:p>
      <w:pPr>
        <w:snapToGrid/>
        <w:spacing w:beforeAutospacing="0" w:afterAutospacing="0" w:line="560" w:lineRule="exact"/>
        <w:ind w:left="0" w:leftChars="0" w:firstLine="508" w:firstLineChars="200"/>
        <w:rPr>
          <w:rFonts w:ascii="仿宋" w:hAnsi="宋体" w:eastAsia="仿宋" w:cs="宋体"/>
          <w:color w:val="auto"/>
          <w:sz w:val="24"/>
          <w:szCs w:val="20"/>
        </w:rPr>
      </w:pPr>
      <w:r>
        <w:rPr>
          <w:rFonts w:ascii="仿宋" w:hAnsi="宋体" w:eastAsia="仿宋" w:cs="宋体"/>
          <w:color w:val="auto"/>
          <w:spacing w:val="7"/>
          <w:sz w:val="24"/>
          <w:szCs w:val="20"/>
        </w:rPr>
        <w:t>供应商名称</w:t>
      </w:r>
      <w:r>
        <w:rPr>
          <w:rFonts w:ascii="仿宋" w:hAnsi="宋体" w:eastAsia="仿宋" w:cs="宋体"/>
          <w:color w:val="auto"/>
          <w:spacing w:val="5"/>
          <w:sz w:val="24"/>
          <w:szCs w:val="20"/>
        </w:rPr>
        <w:t>：</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0"/>
        <w:rPr>
          <w:rFonts w:ascii="仿宋" w:eastAsia="仿宋"/>
          <w:color w:val="auto"/>
          <w:sz w:val="24"/>
        </w:rPr>
      </w:pPr>
    </w:p>
    <w:tbl>
      <w:tblPr>
        <w:tblStyle w:val="9"/>
        <w:tblW w:w="85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1"/>
        <w:gridCol w:w="1079"/>
        <w:gridCol w:w="1619"/>
        <w:gridCol w:w="899"/>
        <w:gridCol w:w="900"/>
        <w:gridCol w:w="720"/>
        <w:gridCol w:w="1079"/>
        <w:gridCol w:w="10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191" w:type="dxa"/>
            <w:vAlign w:val="top"/>
          </w:tcPr>
          <w:p>
            <w:pPr>
              <w:spacing w:line="280" w:lineRule="auto"/>
              <w:rPr>
                <w:rFonts w:ascii="Arial"/>
                <w:sz w:val="21"/>
              </w:rPr>
            </w:pPr>
          </w:p>
          <w:p>
            <w:pPr>
              <w:spacing w:before="65" w:line="228" w:lineRule="auto"/>
              <w:ind w:left="183"/>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1079" w:type="dxa"/>
            <w:vAlign w:val="top"/>
          </w:tcPr>
          <w:p>
            <w:pPr>
              <w:spacing w:line="279" w:lineRule="auto"/>
              <w:rPr>
                <w:rFonts w:ascii="Arial"/>
                <w:sz w:val="21"/>
              </w:rPr>
            </w:pPr>
          </w:p>
          <w:p>
            <w:pPr>
              <w:spacing w:before="65" w:line="227" w:lineRule="auto"/>
              <w:ind w:left="228"/>
              <w:rPr>
                <w:rFonts w:ascii="宋体" w:hAnsi="宋体" w:eastAsia="宋体" w:cs="宋体"/>
                <w:sz w:val="20"/>
                <w:szCs w:val="20"/>
              </w:rPr>
            </w:pPr>
            <w:r>
              <w:rPr>
                <w:rFonts w:ascii="宋体" w:hAnsi="宋体" w:eastAsia="宋体" w:cs="宋体"/>
                <w:spacing w:val="7"/>
                <w:sz w:val="20"/>
                <w:szCs w:val="20"/>
              </w:rPr>
              <w:t>采购人</w:t>
            </w:r>
          </w:p>
        </w:tc>
        <w:tc>
          <w:tcPr>
            <w:tcW w:w="1619" w:type="dxa"/>
            <w:vAlign w:val="top"/>
          </w:tcPr>
          <w:p>
            <w:pPr>
              <w:spacing w:before="144" w:line="401" w:lineRule="exact"/>
              <w:ind w:left="184"/>
              <w:rPr>
                <w:rFonts w:ascii="宋体" w:hAnsi="宋体" w:eastAsia="宋体" w:cs="宋体"/>
                <w:sz w:val="20"/>
                <w:szCs w:val="20"/>
              </w:rPr>
            </w:pPr>
            <w:r>
              <w:rPr>
                <w:rFonts w:ascii="宋体" w:hAnsi="宋体" w:eastAsia="宋体" w:cs="宋体"/>
                <w:spacing w:val="10"/>
                <w:position w:val="14"/>
                <w:sz w:val="20"/>
                <w:szCs w:val="20"/>
              </w:rPr>
              <w:t>采</w:t>
            </w:r>
            <w:r>
              <w:rPr>
                <w:rFonts w:ascii="宋体" w:hAnsi="宋体" w:eastAsia="宋体" w:cs="宋体"/>
                <w:spacing w:val="8"/>
                <w:position w:val="14"/>
                <w:sz w:val="20"/>
                <w:szCs w:val="20"/>
              </w:rPr>
              <w:t>购人联系人</w:t>
            </w:r>
          </w:p>
          <w:p>
            <w:pPr>
              <w:spacing w:line="229" w:lineRule="auto"/>
              <w:ind w:left="289"/>
              <w:rPr>
                <w:rFonts w:ascii="宋体" w:hAnsi="宋体" w:eastAsia="宋体" w:cs="宋体"/>
                <w:sz w:val="20"/>
                <w:szCs w:val="20"/>
              </w:rPr>
            </w:pPr>
            <w:r>
              <w:rPr>
                <w:rFonts w:ascii="宋体" w:hAnsi="宋体" w:eastAsia="宋体" w:cs="宋体"/>
                <w:spacing w:val="9"/>
                <w:sz w:val="20"/>
                <w:szCs w:val="20"/>
              </w:rPr>
              <w:t>及</w:t>
            </w:r>
            <w:r>
              <w:rPr>
                <w:rFonts w:ascii="宋体" w:hAnsi="宋体" w:eastAsia="宋体" w:cs="宋体"/>
                <w:spacing w:val="8"/>
                <w:sz w:val="20"/>
                <w:szCs w:val="20"/>
              </w:rPr>
              <w:t>联系电话</w:t>
            </w:r>
          </w:p>
        </w:tc>
        <w:tc>
          <w:tcPr>
            <w:tcW w:w="899" w:type="dxa"/>
            <w:vAlign w:val="top"/>
          </w:tcPr>
          <w:p>
            <w:pPr>
              <w:spacing w:line="280" w:lineRule="auto"/>
              <w:rPr>
                <w:rFonts w:ascii="Arial"/>
                <w:sz w:val="21"/>
              </w:rPr>
            </w:pPr>
          </w:p>
          <w:p>
            <w:pPr>
              <w:spacing w:before="65" w:line="228" w:lineRule="auto"/>
              <w:ind w:left="248"/>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期</w:t>
            </w:r>
          </w:p>
        </w:tc>
        <w:tc>
          <w:tcPr>
            <w:tcW w:w="900" w:type="dxa"/>
            <w:vAlign w:val="top"/>
          </w:tcPr>
          <w:p>
            <w:pPr>
              <w:spacing w:before="144" w:line="401" w:lineRule="exact"/>
              <w:ind w:left="250"/>
              <w:rPr>
                <w:rFonts w:ascii="宋体" w:hAnsi="宋体" w:eastAsia="宋体" w:cs="宋体"/>
                <w:sz w:val="20"/>
                <w:szCs w:val="20"/>
              </w:rPr>
            </w:pPr>
            <w:r>
              <w:rPr>
                <w:rFonts w:ascii="宋体" w:hAnsi="宋体" w:eastAsia="宋体" w:cs="宋体"/>
                <w:spacing w:val="3"/>
                <w:position w:val="14"/>
                <w:sz w:val="20"/>
                <w:szCs w:val="20"/>
              </w:rPr>
              <w:t>项目</w:t>
            </w:r>
          </w:p>
          <w:p>
            <w:pPr>
              <w:spacing w:before="1" w:line="231" w:lineRule="auto"/>
              <w:ind w:left="246"/>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4"/>
                <w:sz w:val="20"/>
                <w:szCs w:val="20"/>
              </w:rPr>
              <w:t>点</w:t>
            </w:r>
          </w:p>
        </w:tc>
        <w:tc>
          <w:tcPr>
            <w:tcW w:w="720" w:type="dxa"/>
            <w:vAlign w:val="top"/>
          </w:tcPr>
          <w:p>
            <w:pPr>
              <w:spacing w:line="279" w:lineRule="auto"/>
              <w:rPr>
                <w:rFonts w:ascii="Arial"/>
                <w:sz w:val="21"/>
              </w:rPr>
            </w:pPr>
          </w:p>
          <w:p>
            <w:pPr>
              <w:spacing w:before="65" w:line="228" w:lineRule="auto"/>
              <w:ind w:left="156"/>
              <w:rPr>
                <w:rFonts w:ascii="宋体" w:hAnsi="宋体" w:eastAsia="宋体" w:cs="宋体"/>
                <w:sz w:val="20"/>
                <w:szCs w:val="20"/>
              </w:rPr>
            </w:pPr>
            <w:r>
              <w:rPr>
                <w:rFonts w:ascii="宋体" w:hAnsi="宋体" w:eastAsia="宋体" w:cs="宋体"/>
                <w:spacing w:val="4"/>
                <w:sz w:val="20"/>
                <w:szCs w:val="20"/>
              </w:rPr>
              <w:t>规模</w:t>
            </w:r>
          </w:p>
        </w:tc>
        <w:tc>
          <w:tcPr>
            <w:tcW w:w="1079" w:type="dxa"/>
            <w:vAlign w:val="top"/>
          </w:tcPr>
          <w:p>
            <w:pPr>
              <w:spacing w:before="144" w:line="401" w:lineRule="exact"/>
              <w:ind w:left="191"/>
              <w:rPr>
                <w:rFonts w:ascii="宋体" w:hAnsi="宋体" w:eastAsia="宋体" w:cs="宋体"/>
                <w:sz w:val="20"/>
                <w:szCs w:val="20"/>
              </w:rPr>
            </w:pPr>
            <w:r>
              <w:rPr>
                <w:rFonts w:ascii="宋体" w:hAnsi="宋体" w:eastAsia="宋体" w:cs="宋体"/>
                <w:spacing w:val="-11"/>
                <w:position w:val="14"/>
                <w:sz w:val="20"/>
                <w:szCs w:val="20"/>
              </w:rPr>
              <w:t>签约合同</w:t>
            </w:r>
          </w:p>
          <w:p>
            <w:pPr>
              <w:spacing w:line="227" w:lineRule="auto"/>
              <w:ind w:left="371"/>
              <w:rPr>
                <w:rFonts w:ascii="宋体" w:hAnsi="宋体" w:eastAsia="宋体" w:cs="宋体"/>
                <w:sz w:val="20"/>
                <w:szCs w:val="20"/>
              </w:rPr>
            </w:pPr>
            <w:r>
              <w:rPr>
                <w:rFonts w:ascii="宋体" w:hAnsi="宋体" w:eastAsia="宋体" w:cs="宋体"/>
                <w:spacing w:val="-1"/>
                <w:sz w:val="20"/>
                <w:szCs w:val="20"/>
              </w:rPr>
              <w:t>金</w:t>
            </w:r>
            <w:r>
              <w:rPr>
                <w:rFonts w:ascii="宋体" w:hAnsi="宋体" w:eastAsia="宋体" w:cs="宋体"/>
                <w:sz w:val="20"/>
                <w:szCs w:val="20"/>
              </w:rPr>
              <w:t>额</w:t>
            </w:r>
          </w:p>
        </w:tc>
        <w:tc>
          <w:tcPr>
            <w:tcW w:w="1084" w:type="dxa"/>
            <w:vAlign w:val="top"/>
          </w:tcPr>
          <w:p>
            <w:pPr>
              <w:spacing w:before="144" w:line="401" w:lineRule="exact"/>
              <w:ind w:left="193"/>
              <w:rPr>
                <w:rFonts w:ascii="宋体" w:hAnsi="宋体" w:eastAsia="宋体" w:cs="宋体"/>
                <w:sz w:val="20"/>
                <w:szCs w:val="20"/>
              </w:rPr>
            </w:pPr>
            <w:r>
              <w:rPr>
                <w:rFonts w:ascii="宋体" w:hAnsi="宋体" w:eastAsia="宋体" w:cs="宋体"/>
                <w:spacing w:val="-12"/>
                <w:position w:val="15"/>
                <w:sz w:val="20"/>
                <w:szCs w:val="20"/>
              </w:rPr>
              <w:t>合</w:t>
            </w:r>
            <w:r>
              <w:rPr>
                <w:rFonts w:ascii="宋体" w:hAnsi="宋体" w:eastAsia="宋体" w:cs="宋体"/>
                <w:spacing w:val="-11"/>
                <w:position w:val="15"/>
                <w:sz w:val="20"/>
                <w:szCs w:val="20"/>
              </w:rPr>
              <w:t>同供货</w:t>
            </w:r>
          </w:p>
          <w:p>
            <w:pPr>
              <w:spacing w:line="227" w:lineRule="auto"/>
              <w:ind w:left="395"/>
              <w:rPr>
                <w:rFonts w:ascii="宋体" w:hAnsi="宋体" w:eastAsia="宋体" w:cs="宋体"/>
                <w:sz w:val="20"/>
                <w:szCs w:val="20"/>
              </w:rPr>
            </w:pPr>
            <w:r>
              <w:rPr>
                <w:rFonts w:ascii="宋体" w:hAnsi="宋体" w:eastAsia="宋体" w:cs="宋体"/>
                <w:spacing w:val="-13"/>
                <w:sz w:val="20"/>
                <w:szCs w:val="20"/>
              </w:rPr>
              <w:t>内</w:t>
            </w:r>
            <w:r>
              <w:rPr>
                <w:rFonts w:ascii="宋体" w:hAnsi="宋体" w:eastAsia="宋体" w:cs="宋体"/>
                <w:spacing w:val="-12"/>
                <w:sz w:val="20"/>
                <w:szCs w:val="20"/>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ascii="Arial"/>
                <w:sz w:val="21"/>
              </w:rPr>
            </w:pPr>
          </w:p>
        </w:tc>
        <w:tc>
          <w:tcPr>
            <w:tcW w:w="1079" w:type="dxa"/>
            <w:vAlign w:val="top"/>
          </w:tcPr>
          <w:p>
            <w:pPr>
              <w:rPr>
                <w:rFonts w:ascii="Arial"/>
                <w:sz w:val="21"/>
              </w:rPr>
            </w:pPr>
          </w:p>
        </w:tc>
        <w:tc>
          <w:tcPr>
            <w:tcW w:w="1619" w:type="dxa"/>
            <w:vAlign w:val="top"/>
          </w:tcPr>
          <w:p>
            <w:pPr>
              <w:rPr>
                <w:rFonts w:ascii="Arial"/>
                <w:sz w:val="21"/>
              </w:rPr>
            </w:pPr>
          </w:p>
        </w:tc>
        <w:tc>
          <w:tcPr>
            <w:tcW w:w="899" w:type="dxa"/>
            <w:vAlign w:val="top"/>
          </w:tcPr>
          <w:p>
            <w:pPr>
              <w:rPr>
                <w:rFonts w:ascii="Arial"/>
                <w:sz w:val="21"/>
              </w:rPr>
            </w:pPr>
          </w:p>
        </w:tc>
        <w:tc>
          <w:tcPr>
            <w:tcW w:w="900" w:type="dxa"/>
            <w:vAlign w:val="top"/>
          </w:tcPr>
          <w:p>
            <w:pPr>
              <w:rPr>
                <w:rFonts w:ascii="Arial"/>
                <w:sz w:val="21"/>
              </w:rPr>
            </w:pPr>
          </w:p>
        </w:tc>
        <w:tc>
          <w:tcPr>
            <w:tcW w:w="720" w:type="dxa"/>
            <w:vAlign w:val="top"/>
          </w:tcPr>
          <w:p>
            <w:pPr>
              <w:rPr>
                <w:rFonts w:ascii="Arial"/>
                <w:sz w:val="21"/>
              </w:rPr>
            </w:pPr>
          </w:p>
        </w:tc>
        <w:tc>
          <w:tcPr>
            <w:tcW w:w="1079"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ascii="Arial"/>
                <w:sz w:val="21"/>
              </w:rPr>
            </w:pPr>
          </w:p>
        </w:tc>
        <w:tc>
          <w:tcPr>
            <w:tcW w:w="1079" w:type="dxa"/>
            <w:vAlign w:val="top"/>
          </w:tcPr>
          <w:p>
            <w:pPr>
              <w:rPr>
                <w:rFonts w:ascii="Arial"/>
                <w:sz w:val="21"/>
              </w:rPr>
            </w:pPr>
          </w:p>
        </w:tc>
        <w:tc>
          <w:tcPr>
            <w:tcW w:w="1619" w:type="dxa"/>
            <w:vAlign w:val="top"/>
          </w:tcPr>
          <w:p>
            <w:pPr>
              <w:rPr>
                <w:rFonts w:ascii="Arial"/>
                <w:sz w:val="21"/>
              </w:rPr>
            </w:pPr>
          </w:p>
        </w:tc>
        <w:tc>
          <w:tcPr>
            <w:tcW w:w="899" w:type="dxa"/>
            <w:vAlign w:val="top"/>
          </w:tcPr>
          <w:p>
            <w:pPr>
              <w:rPr>
                <w:rFonts w:ascii="Arial"/>
                <w:sz w:val="21"/>
              </w:rPr>
            </w:pPr>
          </w:p>
        </w:tc>
        <w:tc>
          <w:tcPr>
            <w:tcW w:w="900" w:type="dxa"/>
            <w:vAlign w:val="top"/>
          </w:tcPr>
          <w:p>
            <w:pPr>
              <w:rPr>
                <w:rFonts w:ascii="Arial"/>
                <w:sz w:val="21"/>
              </w:rPr>
            </w:pPr>
          </w:p>
        </w:tc>
        <w:tc>
          <w:tcPr>
            <w:tcW w:w="720" w:type="dxa"/>
            <w:vAlign w:val="top"/>
          </w:tcPr>
          <w:p>
            <w:pPr>
              <w:rPr>
                <w:rFonts w:ascii="Arial"/>
                <w:sz w:val="21"/>
              </w:rPr>
            </w:pPr>
          </w:p>
        </w:tc>
        <w:tc>
          <w:tcPr>
            <w:tcW w:w="1079"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ascii="Arial"/>
                <w:sz w:val="21"/>
              </w:rPr>
            </w:pPr>
          </w:p>
        </w:tc>
        <w:tc>
          <w:tcPr>
            <w:tcW w:w="1079" w:type="dxa"/>
            <w:vAlign w:val="top"/>
          </w:tcPr>
          <w:p>
            <w:pPr>
              <w:rPr>
                <w:rFonts w:ascii="Arial"/>
                <w:sz w:val="21"/>
              </w:rPr>
            </w:pPr>
          </w:p>
        </w:tc>
        <w:tc>
          <w:tcPr>
            <w:tcW w:w="1619" w:type="dxa"/>
            <w:vAlign w:val="top"/>
          </w:tcPr>
          <w:p>
            <w:pPr>
              <w:rPr>
                <w:rFonts w:ascii="Arial"/>
                <w:sz w:val="21"/>
              </w:rPr>
            </w:pPr>
          </w:p>
        </w:tc>
        <w:tc>
          <w:tcPr>
            <w:tcW w:w="899" w:type="dxa"/>
            <w:vAlign w:val="top"/>
          </w:tcPr>
          <w:p>
            <w:pPr>
              <w:rPr>
                <w:rFonts w:ascii="Arial"/>
                <w:sz w:val="21"/>
              </w:rPr>
            </w:pPr>
          </w:p>
        </w:tc>
        <w:tc>
          <w:tcPr>
            <w:tcW w:w="900" w:type="dxa"/>
            <w:vAlign w:val="top"/>
          </w:tcPr>
          <w:p>
            <w:pPr>
              <w:rPr>
                <w:rFonts w:ascii="Arial"/>
                <w:sz w:val="21"/>
              </w:rPr>
            </w:pPr>
          </w:p>
        </w:tc>
        <w:tc>
          <w:tcPr>
            <w:tcW w:w="720" w:type="dxa"/>
            <w:vAlign w:val="top"/>
          </w:tcPr>
          <w:p>
            <w:pPr>
              <w:rPr>
                <w:rFonts w:ascii="Arial"/>
                <w:sz w:val="21"/>
              </w:rPr>
            </w:pPr>
          </w:p>
        </w:tc>
        <w:tc>
          <w:tcPr>
            <w:tcW w:w="1079"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ascii="Arial"/>
                <w:sz w:val="21"/>
              </w:rPr>
            </w:pPr>
          </w:p>
        </w:tc>
        <w:tc>
          <w:tcPr>
            <w:tcW w:w="1079" w:type="dxa"/>
            <w:vAlign w:val="top"/>
          </w:tcPr>
          <w:p>
            <w:pPr>
              <w:rPr>
                <w:rFonts w:ascii="Arial"/>
                <w:sz w:val="21"/>
              </w:rPr>
            </w:pPr>
          </w:p>
        </w:tc>
        <w:tc>
          <w:tcPr>
            <w:tcW w:w="1619" w:type="dxa"/>
            <w:vAlign w:val="top"/>
          </w:tcPr>
          <w:p>
            <w:pPr>
              <w:rPr>
                <w:rFonts w:ascii="Arial"/>
                <w:sz w:val="21"/>
              </w:rPr>
            </w:pPr>
          </w:p>
        </w:tc>
        <w:tc>
          <w:tcPr>
            <w:tcW w:w="899" w:type="dxa"/>
            <w:vAlign w:val="top"/>
          </w:tcPr>
          <w:p>
            <w:pPr>
              <w:rPr>
                <w:rFonts w:ascii="Arial"/>
                <w:sz w:val="21"/>
              </w:rPr>
            </w:pPr>
          </w:p>
        </w:tc>
        <w:tc>
          <w:tcPr>
            <w:tcW w:w="900" w:type="dxa"/>
            <w:vAlign w:val="top"/>
          </w:tcPr>
          <w:p>
            <w:pPr>
              <w:rPr>
                <w:rFonts w:ascii="Arial"/>
                <w:sz w:val="21"/>
              </w:rPr>
            </w:pPr>
          </w:p>
        </w:tc>
        <w:tc>
          <w:tcPr>
            <w:tcW w:w="720" w:type="dxa"/>
            <w:vAlign w:val="top"/>
          </w:tcPr>
          <w:p>
            <w:pPr>
              <w:rPr>
                <w:rFonts w:ascii="Arial"/>
                <w:sz w:val="21"/>
              </w:rPr>
            </w:pPr>
          </w:p>
        </w:tc>
        <w:tc>
          <w:tcPr>
            <w:tcW w:w="1079"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91" w:type="dxa"/>
            <w:vAlign w:val="top"/>
          </w:tcPr>
          <w:p>
            <w:pPr>
              <w:rPr>
                <w:rFonts w:ascii="Arial"/>
                <w:sz w:val="21"/>
              </w:rPr>
            </w:pPr>
          </w:p>
        </w:tc>
        <w:tc>
          <w:tcPr>
            <w:tcW w:w="1079" w:type="dxa"/>
            <w:vAlign w:val="top"/>
          </w:tcPr>
          <w:p>
            <w:pPr>
              <w:rPr>
                <w:rFonts w:ascii="Arial"/>
                <w:sz w:val="21"/>
              </w:rPr>
            </w:pPr>
          </w:p>
        </w:tc>
        <w:tc>
          <w:tcPr>
            <w:tcW w:w="1619" w:type="dxa"/>
            <w:vAlign w:val="top"/>
          </w:tcPr>
          <w:p>
            <w:pPr>
              <w:rPr>
                <w:rFonts w:ascii="Arial"/>
                <w:sz w:val="21"/>
              </w:rPr>
            </w:pPr>
          </w:p>
        </w:tc>
        <w:tc>
          <w:tcPr>
            <w:tcW w:w="899" w:type="dxa"/>
            <w:vAlign w:val="top"/>
          </w:tcPr>
          <w:p>
            <w:pPr>
              <w:rPr>
                <w:rFonts w:ascii="Arial"/>
                <w:sz w:val="21"/>
              </w:rPr>
            </w:pPr>
          </w:p>
        </w:tc>
        <w:tc>
          <w:tcPr>
            <w:tcW w:w="900" w:type="dxa"/>
            <w:vAlign w:val="top"/>
          </w:tcPr>
          <w:p>
            <w:pPr>
              <w:rPr>
                <w:rFonts w:ascii="Arial"/>
                <w:sz w:val="21"/>
              </w:rPr>
            </w:pPr>
          </w:p>
        </w:tc>
        <w:tc>
          <w:tcPr>
            <w:tcW w:w="720" w:type="dxa"/>
            <w:vAlign w:val="top"/>
          </w:tcPr>
          <w:p>
            <w:pPr>
              <w:rPr>
                <w:rFonts w:ascii="Arial"/>
                <w:sz w:val="21"/>
              </w:rPr>
            </w:pPr>
          </w:p>
        </w:tc>
        <w:tc>
          <w:tcPr>
            <w:tcW w:w="1079"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91" w:type="dxa"/>
            <w:vAlign w:val="top"/>
          </w:tcPr>
          <w:p>
            <w:pPr>
              <w:rPr>
                <w:rFonts w:ascii="Arial"/>
                <w:sz w:val="21"/>
              </w:rPr>
            </w:pPr>
          </w:p>
        </w:tc>
        <w:tc>
          <w:tcPr>
            <w:tcW w:w="1079" w:type="dxa"/>
            <w:vAlign w:val="top"/>
          </w:tcPr>
          <w:p>
            <w:pPr>
              <w:rPr>
                <w:rFonts w:ascii="Arial"/>
                <w:sz w:val="21"/>
              </w:rPr>
            </w:pPr>
          </w:p>
        </w:tc>
        <w:tc>
          <w:tcPr>
            <w:tcW w:w="1619" w:type="dxa"/>
            <w:vAlign w:val="top"/>
          </w:tcPr>
          <w:p>
            <w:pPr>
              <w:rPr>
                <w:rFonts w:ascii="Arial"/>
                <w:sz w:val="21"/>
              </w:rPr>
            </w:pPr>
          </w:p>
        </w:tc>
        <w:tc>
          <w:tcPr>
            <w:tcW w:w="899" w:type="dxa"/>
            <w:vAlign w:val="top"/>
          </w:tcPr>
          <w:p>
            <w:pPr>
              <w:rPr>
                <w:rFonts w:ascii="Arial"/>
                <w:sz w:val="21"/>
              </w:rPr>
            </w:pPr>
          </w:p>
        </w:tc>
        <w:tc>
          <w:tcPr>
            <w:tcW w:w="900" w:type="dxa"/>
            <w:vAlign w:val="top"/>
          </w:tcPr>
          <w:p>
            <w:pPr>
              <w:rPr>
                <w:rFonts w:ascii="Arial"/>
                <w:sz w:val="21"/>
              </w:rPr>
            </w:pPr>
          </w:p>
        </w:tc>
        <w:tc>
          <w:tcPr>
            <w:tcW w:w="720" w:type="dxa"/>
            <w:vAlign w:val="top"/>
          </w:tcPr>
          <w:p>
            <w:pPr>
              <w:rPr>
                <w:rFonts w:ascii="Arial"/>
                <w:sz w:val="21"/>
              </w:rPr>
            </w:pPr>
          </w:p>
        </w:tc>
        <w:tc>
          <w:tcPr>
            <w:tcW w:w="1079"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571" w:type="dxa"/>
            <w:gridSpan w:val="8"/>
            <w:vAlign w:val="top"/>
          </w:tcPr>
          <w:p>
            <w:pPr>
              <w:spacing w:before="56" w:line="228" w:lineRule="auto"/>
              <w:ind w:left="117"/>
              <w:rPr>
                <w:rFonts w:ascii="宋体" w:hAnsi="宋体" w:eastAsia="宋体" w:cs="宋体"/>
                <w:sz w:val="20"/>
                <w:szCs w:val="20"/>
              </w:rPr>
            </w:pPr>
            <w:r>
              <w:rPr>
                <w:rFonts w:ascii="宋体" w:hAnsi="宋体" w:eastAsia="宋体" w:cs="宋体"/>
                <w:spacing w:val="18"/>
                <w:sz w:val="20"/>
                <w:szCs w:val="20"/>
              </w:rPr>
              <w:t>说</w:t>
            </w:r>
            <w:r>
              <w:rPr>
                <w:rFonts w:ascii="宋体" w:hAnsi="宋体" w:eastAsia="宋体" w:cs="宋体"/>
                <w:spacing w:val="11"/>
                <w:sz w:val="20"/>
                <w:szCs w:val="20"/>
              </w:rPr>
              <w:t>明</w:t>
            </w:r>
            <w:r>
              <w:rPr>
                <w:rFonts w:ascii="宋体" w:hAnsi="宋体" w:eastAsia="宋体" w:cs="宋体"/>
                <w:spacing w:val="9"/>
                <w:sz w:val="20"/>
                <w:szCs w:val="20"/>
              </w:rPr>
              <w:t>：后附证明材料。如成交通知书或合同等复印件</w:t>
            </w:r>
          </w:p>
        </w:tc>
      </w:tr>
    </w:tbl>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24" w:firstLineChars="200"/>
        <w:rPr>
          <w:rFonts w:ascii="仿宋" w:hAnsi="宋体" w:eastAsia="仿宋" w:cs="宋体"/>
          <w:color w:val="auto"/>
          <w:spacing w:val="11"/>
          <w:position w:val="20"/>
          <w:sz w:val="24"/>
          <w:szCs w:val="20"/>
        </w:rPr>
      </w:pPr>
    </w:p>
    <w:p>
      <w:pPr>
        <w:snapToGrid/>
        <w:spacing w:beforeAutospacing="0" w:afterAutospacing="0" w:line="560" w:lineRule="exact"/>
        <w:ind w:left="0" w:leftChars="0" w:firstLine="524" w:firstLineChars="200"/>
        <w:rPr>
          <w:rFonts w:ascii="仿宋" w:hAnsi="宋体" w:eastAsia="仿宋" w:cs="宋体"/>
          <w:color w:val="auto"/>
          <w:spacing w:val="11"/>
          <w:position w:val="20"/>
          <w:sz w:val="24"/>
          <w:szCs w:val="20"/>
        </w:rPr>
      </w:pPr>
    </w:p>
    <w:p>
      <w:pPr>
        <w:snapToGrid/>
        <w:spacing w:beforeAutospacing="0" w:afterAutospacing="0" w:line="560" w:lineRule="exact"/>
        <w:ind w:left="0" w:leftChars="0" w:firstLine="524" w:firstLineChars="200"/>
        <w:rPr>
          <w:rFonts w:ascii="仿宋" w:hAnsi="宋体" w:eastAsia="仿宋" w:cs="宋体"/>
          <w:color w:val="auto"/>
          <w:spacing w:val="11"/>
          <w:position w:val="20"/>
          <w:sz w:val="24"/>
          <w:szCs w:val="20"/>
        </w:rPr>
      </w:pPr>
    </w:p>
    <w:p>
      <w:pPr>
        <w:snapToGrid/>
        <w:spacing w:beforeAutospacing="0" w:afterAutospacing="0" w:line="560" w:lineRule="exact"/>
        <w:ind w:left="0" w:leftChars="0" w:firstLine="524" w:firstLineChars="200"/>
        <w:rPr>
          <w:rFonts w:ascii="仿宋" w:hAnsi="宋体" w:eastAsia="仿宋" w:cs="宋体"/>
          <w:color w:val="auto"/>
          <w:spacing w:val="11"/>
          <w:position w:val="20"/>
          <w:sz w:val="24"/>
          <w:szCs w:val="20"/>
        </w:rPr>
      </w:pPr>
    </w:p>
    <w:p>
      <w:pPr>
        <w:snapToGrid/>
        <w:spacing w:beforeAutospacing="0" w:afterAutospacing="0" w:line="560" w:lineRule="exact"/>
        <w:ind w:left="0" w:leftChars="0" w:firstLine="524" w:firstLineChars="200"/>
        <w:rPr>
          <w:rFonts w:ascii="仿宋" w:hAnsi="宋体" w:eastAsia="仿宋" w:cs="宋体"/>
          <w:color w:val="auto"/>
          <w:spacing w:val="11"/>
          <w:position w:val="20"/>
          <w:sz w:val="24"/>
          <w:szCs w:val="20"/>
        </w:rPr>
      </w:pPr>
    </w:p>
    <w:p>
      <w:pPr>
        <w:snapToGrid/>
        <w:spacing w:beforeAutospacing="0" w:afterAutospacing="0" w:line="560" w:lineRule="exact"/>
        <w:ind w:left="0" w:leftChars="0" w:firstLine="524" w:firstLineChars="200"/>
        <w:rPr>
          <w:rFonts w:ascii="仿宋" w:hAnsi="宋体" w:eastAsia="仿宋" w:cs="宋体"/>
          <w:color w:val="auto"/>
          <w:spacing w:val="11"/>
          <w:position w:val="20"/>
          <w:sz w:val="24"/>
          <w:szCs w:val="20"/>
        </w:rPr>
      </w:pPr>
    </w:p>
    <w:p>
      <w:pPr>
        <w:snapToGrid/>
        <w:spacing w:beforeAutospacing="0" w:afterAutospacing="0" w:line="560" w:lineRule="exact"/>
        <w:ind w:left="0" w:leftChars="0" w:firstLine="524" w:firstLineChars="200"/>
        <w:rPr>
          <w:rFonts w:ascii="仿宋" w:hAnsi="宋体" w:eastAsia="仿宋" w:cs="宋体"/>
          <w:color w:val="auto"/>
          <w:spacing w:val="11"/>
          <w:position w:val="20"/>
          <w:sz w:val="24"/>
          <w:szCs w:val="20"/>
        </w:rPr>
      </w:pPr>
    </w:p>
    <w:p>
      <w:pPr>
        <w:snapToGrid/>
        <w:spacing w:beforeAutospacing="0" w:afterAutospacing="0" w:line="560" w:lineRule="exact"/>
        <w:ind w:left="0" w:leftChars="0" w:firstLine="524" w:firstLineChars="200"/>
        <w:rPr>
          <w:rFonts w:ascii="仿宋" w:hAnsi="宋体" w:eastAsia="仿宋" w:cs="宋体"/>
          <w:color w:val="auto"/>
          <w:spacing w:val="11"/>
          <w:position w:val="20"/>
          <w:sz w:val="24"/>
          <w:szCs w:val="20"/>
        </w:rPr>
      </w:pPr>
    </w:p>
    <w:p>
      <w:pPr>
        <w:snapToGrid/>
        <w:spacing w:beforeAutospacing="0" w:afterAutospacing="0" w:line="560" w:lineRule="exact"/>
        <w:ind w:left="0" w:leftChars="0" w:firstLine="524" w:firstLineChars="200"/>
        <w:rPr>
          <w:rFonts w:ascii="仿宋" w:hAnsi="宋体" w:eastAsia="仿宋" w:cs="宋体"/>
          <w:color w:val="auto"/>
          <w:spacing w:val="11"/>
          <w:position w:val="20"/>
          <w:sz w:val="24"/>
          <w:szCs w:val="20"/>
        </w:rPr>
      </w:pPr>
    </w:p>
    <w:p>
      <w:pPr>
        <w:snapToGrid/>
        <w:spacing w:beforeAutospacing="0" w:afterAutospacing="0" w:line="560" w:lineRule="exact"/>
        <w:ind w:left="0" w:leftChars="0" w:firstLine="524" w:firstLineChars="200"/>
        <w:rPr>
          <w:rFonts w:ascii="仿宋" w:hAnsi="宋体" w:eastAsia="仿宋" w:cs="宋体"/>
          <w:color w:val="auto"/>
          <w:spacing w:val="11"/>
          <w:position w:val="20"/>
          <w:sz w:val="24"/>
          <w:szCs w:val="20"/>
        </w:rPr>
      </w:pPr>
    </w:p>
    <w:p>
      <w:pPr>
        <w:snapToGrid/>
        <w:spacing w:beforeAutospacing="0" w:afterAutospacing="0" w:line="560" w:lineRule="exact"/>
        <w:ind w:left="0" w:leftChars="0" w:firstLine="524" w:firstLineChars="200"/>
        <w:rPr>
          <w:rFonts w:ascii="仿宋" w:hAnsi="宋体" w:eastAsia="仿宋" w:cs="宋体"/>
          <w:color w:val="auto"/>
          <w:spacing w:val="11"/>
          <w:position w:val="20"/>
          <w:sz w:val="24"/>
          <w:szCs w:val="20"/>
        </w:rPr>
      </w:pPr>
    </w:p>
    <w:p>
      <w:pPr>
        <w:snapToGrid/>
        <w:spacing w:beforeAutospacing="0" w:afterAutospacing="0" w:line="560" w:lineRule="exact"/>
        <w:ind w:left="0" w:leftChars="0" w:firstLine="524" w:firstLineChars="200"/>
        <w:rPr>
          <w:rFonts w:ascii="仿宋" w:hAnsi="宋体" w:eastAsia="仿宋" w:cs="宋体"/>
          <w:color w:val="auto"/>
          <w:spacing w:val="11"/>
          <w:position w:val="20"/>
          <w:sz w:val="24"/>
          <w:szCs w:val="20"/>
        </w:rPr>
      </w:pPr>
    </w:p>
    <w:p>
      <w:pPr>
        <w:snapToGrid/>
        <w:spacing w:beforeAutospacing="0" w:afterAutospacing="0" w:line="560" w:lineRule="exact"/>
        <w:ind w:left="0" w:leftChars="0" w:firstLine="524" w:firstLineChars="200"/>
        <w:rPr>
          <w:rFonts w:ascii="仿宋" w:hAnsi="宋体" w:eastAsia="仿宋" w:cs="宋体"/>
          <w:color w:val="auto"/>
          <w:sz w:val="24"/>
          <w:szCs w:val="20"/>
        </w:rPr>
      </w:pPr>
      <w:r>
        <w:rPr>
          <w:rFonts w:ascii="仿宋" w:hAnsi="宋体" w:eastAsia="仿宋" w:cs="宋体"/>
          <w:color w:val="auto"/>
          <w:spacing w:val="11"/>
          <w:position w:val="20"/>
          <w:sz w:val="24"/>
          <w:szCs w:val="20"/>
        </w:rPr>
        <w:t>目</w:t>
      </w:r>
      <w:r>
        <w:rPr>
          <w:rFonts w:ascii="仿宋" w:hAnsi="宋体" w:eastAsia="仿宋" w:cs="宋体"/>
          <w:color w:val="auto"/>
          <w:spacing w:val="6"/>
          <w:position w:val="20"/>
          <w:sz w:val="24"/>
          <w:szCs w:val="20"/>
        </w:rPr>
        <w:t>前正在提供的服务项目一览表</w:t>
      </w:r>
    </w:p>
    <w:p>
      <w:pPr>
        <w:snapToGrid/>
        <w:spacing w:beforeAutospacing="0" w:afterAutospacing="0" w:line="560" w:lineRule="exact"/>
        <w:ind w:left="0" w:leftChars="0" w:firstLine="508" w:firstLineChars="200"/>
        <w:rPr>
          <w:rFonts w:ascii="仿宋" w:hAnsi="宋体" w:eastAsia="仿宋" w:cs="宋体"/>
          <w:color w:val="auto"/>
          <w:sz w:val="24"/>
          <w:szCs w:val="20"/>
        </w:rPr>
      </w:pPr>
      <w:r>
        <w:rPr>
          <w:rFonts w:ascii="仿宋" w:hAnsi="宋体" w:eastAsia="仿宋" w:cs="宋体"/>
          <w:color w:val="auto"/>
          <w:spacing w:val="7"/>
          <w:sz w:val="24"/>
          <w:szCs w:val="20"/>
        </w:rPr>
        <w:t>供应商名称</w:t>
      </w:r>
      <w:r>
        <w:rPr>
          <w:rFonts w:ascii="仿宋" w:hAnsi="宋体" w:eastAsia="仿宋" w:cs="宋体"/>
          <w:color w:val="auto"/>
          <w:spacing w:val="5"/>
          <w:sz w:val="24"/>
          <w:szCs w:val="20"/>
        </w:rPr>
        <w:t>：</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0"/>
        <w:rPr>
          <w:rFonts w:ascii="仿宋" w:eastAsia="仿宋"/>
          <w:color w:val="auto"/>
          <w:sz w:val="24"/>
        </w:rPr>
      </w:pPr>
    </w:p>
    <w:tbl>
      <w:tblPr>
        <w:tblStyle w:val="9"/>
        <w:tblW w:w="85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1"/>
        <w:gridCol w:w="1079"/>
        <w:gridCol w:w="1619"/>
        <w:gridCol w:w="899"/>
        <w:gridCol w:w="900"/>
        <w:gridCol w:w="720"/>
        <w:gridCol w:w="1079"/>
        <w:gridCol w:w="10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191" w:type="dxa"/>
            <w:vAlign w:val="top"/>
          </w:tcPr>
          <w:p>
            <w:pPr>
              <w:spacing w:line="278" w:lineRule="auto"/>
              <w:rPr>
                <w:rFonts w:ascii="Arial"/>
                <w:sz w:val="21"/>
              </w:rPr>
            </w:pPr>
          </w:p>
          <w:p>
            <w:pPr>
              <w:spacing w:before="65" w:line="228" w:lineRule="auto"/>
              <w:ind w:left="183"/>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1079" w:type="dxa"/>
            <w:vAlign w:val="top"/>
          </w:tcPr>
          <w:p>
            <w:pPr>
              <w:spacing w:line="277" w:lineRule="auto"/>
              <w:rPr>
                <w:rFonts w:ascii="Arial"/>
                <w:sz w:val="21"/>
              </w:rPr>
            </w:pPr>
          </w:p>
          <w:p>
            <w:pPr>
              <w:spacing w:before="65" w:line="227" w:lineRule="auto"/>
              <w:ind w:left="228"/>
              <w:rPr>
                <w:rFonts w:ascii="宋体" w:hAnsi="宋体" w:eastAsia="宋体" w:cs="宋体"/>
                <w:sz w:val="20"/>
                <w:szCs w:val="20"/>
              </w:rPr>
            </w:pPr>
            <w:r>
              <w:rPr>
                <w:rFonts w:ascii="宋体" w:hAnsi="宋体" w:eastAsia="宋体" w:cs="宋体"/>
                <w:spacing w:val="7"/>
                <w:sz w:val="20"/>
                <w:szCs w:val="20"/>
              </w:rPr>
              <w:t>采购人</w:t>
            </w:r>
          </w:p>
        </w:tc>
        <w:tc>
          <w:tcPr>
            <w:tcW w:w="1619" w:type="dxa"/>
            <w:vAlign w:val="top"/>
          </w:tcPr>
          <w:p>
            <w:pPr>
              <w:spacing w:before="145" w:line="401" w:lineRule="exact"/>
              <w:ind w:left="184"/>
              <w:rPr>
                <w:rFonts w:ascii="宋体" w:hAnsi="宋体" w:eastAsia="宋体" w:cs="宋体"/>
                <w:sz w:val="20"/>
                <w:szCs w:val="20"/>
              </w:rPr>
            </w:pPr>
            <w:r>
              <w:rPr>
                <w:rFonts w:ascii="宋体" w:hAnsi="宋体" w:eastAsia="宋体" w:cs="宋体"/>
                <w:spacing w:val="10"/>
                <w:position w:val="14"/>
                <w:sz w:val="20"/>
                <w:szCs w:val="20"/>
              </w:rPr>
              <w:t>采</w:t>
            </w:r>
            <w:r>
              <w:rPr>
                <w:rFonts w:ascii="宋体" w:hAnsi="宋体" w:eastAsia="宋体" w:cs="宋体"/>
                <w:spacing w:val="8"/>
                <w:position w:val="14"/>
                <w:sz w:val="20"/>
                <w:szCs w:val="20"/>
              </w:rPr>
              <w:t>购人联系人</w:t>
            </w:r>
          </w:p>
          <w:p>
            <w:pPr>
              <w:spacing w:line="229" w:lineRule="auto"/>
              <w:ind w:left="289"/>
              <w:rPr>
                <w:rFonts w:ascii="宋体" w:hAnsi="宋体" w:eastAsia="宋体" w:cs="宋体"/>
                <w:sz w:val="20"/>
                <w:szCs w:val="20"/>
              </w:rPr>
            </w:pPr>
            <w:r>
              <w:rPr>
                <w:rFonts w:ascii="宋体" w:hAnsi="宋体" w:eastAsia="宋体" w:cs="宋体"/>
                <w:spacing w:val="9"/>
                <w:sz w:val="20"/>
                <w:szCs w:val="20"/>
              </w:rPr>
              <w:t>及</w:t>
            </w:r>
            <w:r>
              <w:rPr>
                <w:rFonts w:ascii="宋体" w:hAnsi="宋体" w:eastAsia="宋体" w:cs="宋体"/>
                <w:spacing w:val="8"/>
                <w:sz w:val="20"/>
                <w:szCs w:val="20"/>
              </w:rPr>
              <w:t>联系电话</w:t>
            </w:r>
          </w:p>
        </w:tc>
        <w:tc>
          <w:tcPr>
            <w:tcW w:w="899" w:type="dxa"/>
            <w:vAlign w:val="top"/>
          </w:tcPr>
          <w:p>
            <w:pPr>
              <w:spacing w:line="278" w:lineRule="auto"/>
              <w:rPr>
                <w:rFonts w:ascii="Arial"/>
                <w:sz w:val="21"/>
              </w:rPr>
            </w:pPr>
          </w:p>
          <w:p>
            <w:pPr>
              <w:spacing w:before="65" w:line="228" w:lineRule="auto"/>
              <w:ind w:left="248"/>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期</w:t>
            </w:r>
          </w:p>
        </w:tc>
        <w:tc>
          <w:tcPr>
            <w:tcW w:w="900" w:type="dxa"/>
            <w:vAlign w:val="top"/>
          </w:tcPr>
          <w:p>
            <w:pPr>
              <w:spacing w:before="145" w:line="401" w:lineRule="exact"/>
              <w:ind w:left="250"/>
              <w:rPr>
                <w:rFonts w:ascii="宋体" w:hAnsi="宋体" w:eastAsia="宋体" w:cs="宋体"/>
                <w:sz w:val="20"/>
                <w:szCs w:val="20"/>
              </w:rPr>
            </w:pPr>
            <w:r>
              <w:rPr>
                <w:rFonts w:ascii="宋体" w:hAnsi="宋体" w:eastAsia="宋体" w:cs="宋体"/>
                <w:spacing w:val="3"/>
                <w:position w:val="14"/>
                <w:sz w:val="20"/>
                <w:szCs w:val="20"/>
              </w:rPr>
              <w:t>项目</w:t>
            </w:r>
          </w:p>
          <w:p>
            <w:pPr>
              <w:spacing w:before="1" w:line="231" w:lineRule="auto"/>
              <w:ind w:left="246"/>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4"/>
                <w:sz w:val="20"/>
                <w:szCs w:val="20"/>
              </w:rPr>
              <w:t>点</w:t>
            </w:r>
          </w:p>
        </w:tc>
        <w:tc>
          <w:tcPr>
            <w:tcW w:w="720" w:type="dxa"/>
            <w:vAlign w:val="top"/>
          </w:tcPr>
          <w:p>
            <w:pPr>
              <w:spacing w:line="277" w:lineRule="auto"/>
              <w:rPr>
                <w:rFonts w:ascii="Arial"/>
                <w:sz w:val="21"/>
              </w:rPr>
            </w:pPr>
          </w:p>
          <w:p>
            <w:pPr>
              <w:spacing w:before="65" w:line="228" w:lineRule="auto"/>
              <w:ind w:left="156"/>
              <w:rPr>
                <w:rFonts w:ascii="宋体" w:hAnsi="宋体" w:eastAsia="宋体" w:cs="宋体"/>
                <w:sz w:val="20"/>
                <w:szCs w:val="20"/>
              </w:rPr>
            </w:pPr>
            <w:r>
              <w:rPr>
                <w:rFonts w:ascii="宋体" w:hAnsi="宋体" w:eastAsia="宋体" w:cs="宋体"/>
                <w:spacing w:val="4"/>
                <w:sz w:val="20"/>
                <w:szCs w:val="20"/>
              </w:rPr>
              <w:t>规模</w:t>
            </w:r>
          </w:p>
        </w:tc>
        <w:tc>
          <w:tcPr>
            <w:tcW w:w="1079" w:type="dxa"/>
            <w:vAlign w:val="top"/>
          </w:tcPr>
          <w:p>
            <w:pPr>
              <w:spacing w:before="145" w:line="401" w:lineRule="exact"/>
              <w:ind w:left="191"/>
              <w:rPr>
                <w:rFonts w:ascii="宋体" w:hAnsi="宋体" w:eastAsia="宋体" w:cs="宋体"/>
                <w:sz w:val="20"/>
                <w:szCs w:val="20"/>
              </w:rPr>
            </w:pPr>
            <w:r>
              <w:rPr>
                <w:rFonts w:ascii="宋体" w:hAnsi="宋体" w:eastAsia="宋体" w:cs="宋体"/>
                <w:spacing w:val="-11"/>
                <w:position w:val="14"/>
                <w:sz w:val="20"/>
                <w:szCs w:val="20"/>
              </w:rPr>
              <w:t>签约合同</w:t>
            </w:r>
          </w:p>
          <w:p>
            <w:pPr>
              <w:spacing w:line="227" w:lineRule="auto"/>
              <w:ind w:left="371"/>
              <w:rPr>
                <w:rFonts w:ascii="宋体" w:hAnsi="宋体" w:eastAsia="宋体" w:cs="宋体"/>
                <w:sz w:val="20"/>
                <w:szCs w:val="20"/>
              </w:rPr>
            </w:pPr>
            <w:r>
              <w:rPr>
                <w:rFonts w:ascii="宋体" w:hAnsi="宋体" w:eastAsia="宋体" w:cs="宋体"/>
                <w:spacing w:val="-1"/>
                <w:sz w:val="20"/>
                <w:szCs w:val="20"/>
              </w:rPr>
              <w:t>金</w:t>
            </w:r>
            <w:r>
              <w:rPr>
                <w:rFonts w:ascii="宋体" w:hAnsi="宋体" w:eastAsia="宋体" w:cs="宋体"/>
                <w:sz w:val="20"/>
                <w:szCs w:val="20"/>
              </w:rPr>
              <w:t>额</w:t>
            </w:r>
          </w:p>
        </w:tc>
        <w:tc>
          <w:tcPr>
            <w:tcW w:w="1084" w:type="dxa"/>
            <w:vAlign w:val="top"/>
          </w:tcPr>
          <w:p>
            <w:pPr>
              <w:spacing w:before="145" w:line="401" w:lineRule="exact"/>
              <w:ind w:left="193"/>
              <w:rPr>
                <w:rFonts w:ascii="宋体" w:hAnsi="宋体" w:eastAsia="宋体" w:cs="宋体"/>
                <w:sz w:val="20"/>
                <w:szCs w:val="20"/>
              </w:rPr>
            </w:pPr>
            <w:r>
              <w:rPr>
                <w:rFonts w:ascii="宋体" w:hAnsi="宋体" w:eastAsia="宋体" w:cs="宋体"/>
                <w:spacing w:val="-12"/>
                <w:position w:val="15"/>
                <w:sz w:val="20"/>
                <w:szCs w:val="20"/>
              </w:rPr>
              <w:t>合</w:t>
            </w:r>
            <w:r>
              <w:rPr>
                <w:rFonts w:ascii="宋体" w:hAnsi="宋体" w:eastAsia="宋体" w:cs="宋体"/>
                <w:spacing w:val="-11"/>
                <w:position w:val="15"/>
                <w:sz w:val="20"/>
                <w:szCs w:val="20"/>
              </w:rPr>
              <w:t>同供货</w:t>
            </w:r>
          </w:p>
          <w:p>
            <w:pPr>
              <w:spacing w:line="227" w:lineRule="auto"/>
              <w:ind w:left="395"/>
              <w:rPr>
                <w:rFonts w:ascii="宋体" w:hAnsi="宋体" w:eastAsia="宋体" w:cs="宋体"/>
                <w:sz w:val="20"/>
                <w:szCs w:val="20"/>
              </w:rPr>
            </w:pPr>
            <w:r>
              <w:rPr>
                <w:rFonts w:ascii="宋体" w:hAnsi="宋体" w:eastAsia="宋体" w:cs="宋体"/>
                <w:spacing w:val="-13"/>
                <w:sz w:val="20"/>
                <w:szCs w:val="20"/>
              </w:rPr>
              <w:t>内</w:t>
            </w:r>
            <w:r>
              <w:rPr>
                <w:rFonts w:ascii="宋体" w:hAnsi="宋体" w:eastAsia="宋体" w:cs="宋体"/>
                <w:spacing w:val="-12"/>
                <w:sz w:val="20"/>
                <w:szCs w:val="20"/>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ascii="Arial"/>
                <w:sz w:val="21"/>
              </w:rPr>
            </w:pPr>
          </w:p>
        </w:tc>
        <w:tc>
          <w:tcPr>
            <w:tcW w:w="1079" w:type="dxa"/>
            <w:vAlign w:val="top"/>
          </w:tcPr>
          <w:p>
            <w:pPr>
              <w:rPr>
                <w:rFonts w:ascii="Arial"/>
                <w:sz w:val="21"/>
              </w:rPr>
            </w:pPr>
          </w:p>
        </w:tc>
        <w:tc>
          <w:tcPr>
            <w:tcW w:w="1619" w:type="dxa"/>
            <w:vAlign w:val="top"/>
          </w:tcPr>
          <w:p>
            <w:pPr>
              <w:rPr>
                <w:rFonts w:ascii="Arial"/>
                <w:sz w:val="21"/>
              </w:rPr>
            </w:pPr>
          </w:p>
        </w:tc>
        <w:tc>
          <w:tcPr>
            <w:tcW w:w="899" w:type="dxa"/>
            <w:vAlign w:val="top"/>
          </w:tcPr>
          <w:p>
            <w:pPr>
              <w:rPr>
                <w:rFonts w:ascii="Arial"/>
                <w:sz w:val="21"/>
              </w:rPr>
            </w:pPr>
          </w:p>
        </w:tc>
        <w:tc>
          <w:tcPr>
            <w:tcW w:w="900" w:type="dxa"/>
            <w:vAlign w:val="top"/>
          </w:tcPr>
          <w:p>
            <w:pPr>
              <w:rPr>
                <w:rFonts w:ascii="Arial"/>
                <w:sz w:val="21"/>
              </w:rPr>
            </w:pPr>
          </w:p>
        </w:tc>
        <w:tc>
          <w:tcPr>
            <w:tcW w:w="720" w:type="dxa"/>
            <w:vAlign w:val="top"/>
          </w:tcPr>
          <w:p>
            <w:pPr>
              <w:rPr>
                <w:rFonts w:ascii="Arial"/>
                <w:sz w:val="21"/>
              </w:rPr>
            </w:pPr>
          </w:p>
        </w:tc>
        <w:tc>
          <w:tcPr>
            <w:tcW w:w="1079"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ascii="Arial"/>
                <w:sz w:val="21"/>
              </w:rPr>
            </w:pPr>
          </w:p>
        </w:tc>
        <w:tc>
          <w:tcPr>
            <w:tcW w:w="1079" w:type="dxa"/>
            <w:vAlign w:val="top"/>
          </w:tcPr>
          <w:p>
            <w:pPr>
              <w:rPr>
                <w:rFonts w:ascii="Arial"/>
                <w:sz w:val="21"/>
              </w:rPr>
            </w:pPr>
          </w:p>
        </w:tc>
        <w:tc>
          <w:tcPr>
            <w:tcW w:w="1619" w:type="dxa"/>
            <w:vAlign w:val="top"/>
          </w:tcPr>
          <w:p>
            <w:pPr>
              <w:rPr>
                <w:rFonts w:ascii="Arial"/>
                <w:sz w:val="21"/>
              </w:rPr>
            </w:pPr>
          </w:p>
        </w:tc>
        <w:tc>
          <w:tcPr>
            <w:tcW w:w="899" w:type="dxa"/>
            <w:vAlign w:val="top"/>
          </w:tcPr>
          <w:p>
            <w:pPr>
              <w:rPr>
                <w:rFonts w:ascii="Arial"/>
                <w:sz w:val="21"/>
              </w:rPr>
            </w:pPr>
          </w:p>
        </w:tc>
        <w:tc>
          <w:tcPr>
            <w:tcW w:w="900" w:type="dxa"/>
            <w:vAlign w:val="top"/>
          </w:tcPr>
          <w:p>
            <w:pPr>
              <w:rPr>
                <w:rFonts w:ascii="Arial"/>
                <w:sz w:val="21"/>
              </w:rPr>
            </w:pPr>
          </w:p>
        </w:tc>
        <w:tc>
          <w:tcPr>
            <w:tcW w:w="720" w:type="dxa"/>
            <w:vAlign w:val="top"/>
          </w:tcPr>
          <w:p>
            <w:pPr>
              <w:rPr>
                <w:rFonts w:ascii="Arial"/>
                <w:sz w:val="21"/>
              </w:rPr>
            </w:pPr>
          </w:p>
        </w:tc>
        <w:tc>
          <w:tcPr>
            <w:tcW w:w="1079"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ascii="Arial"/>
                <w:sz w:val="21"/>
              </w:rPr>
            </w:pPr>
          </w:p>
        </w:tc>
        <w:tc>
          <w:tcPr>
            <w:tcW w:w="1079" w:type="dxa"/>
            <w:vAlign w:val="top"/>
          </w:tcPr>
          <w:p>
            <w:pPr>
              <w:rPr>
                <w:rFonts w:ascii="Arial"/>
                <w:sz w:val="21"/>
              </w:rPr>
            </w:pPr>
          </w:p>
        </w:tc>
        <w:tc>
          <w:tcPr>
            <w:tcW w:w="1619" w:type="dxa"/>
            <w:vAlign w:val="top"/>
          </w:tcPr>
          <w:p>
            <w:pPr>
              <w:rPr>
                <w:rFonts w:ascii="Arial"/>
                <w:sz w:val="21"/>
              </w:rPr>
            </w:pPr>
          </w:p>
        </w:tc>
        <w:tc>
          <w:tcPr>
            <w:tcW w:w="899" w:type="dxa"/>
            <w:vAlign w:val="top"/>
          </w:tcPr>
          <w:p>
            <w:pPr>
              <w:rPr>
                <w:rFonts w:ascii="Arial"/>
                <w:sz w:val="21"/>
              </w:rPr>
            </w:pPr>
          </w:p>
        </w:tc>
        <w:tc>
          <w:tcPr>
            <w:tcW w:w="900" w:type="dxa"/>
            <w:vAlign w:val="top"/>
          </w:tcPr>
          <w:p>
            <w:pPr>
              <w:rPr>
                <w:rFonts w:ascii="Arial"/>
                <w:sz w:val="21"/>
              </w:rPr>
            </w:pPr>
          </w:p>
        </w:tc>
        <w:tc>
          <w:tcPr>
            <w:tcW w:w="720" w:type="dxa"/>
            <w:vAlign w:val="top"/>
          </w:tcPr>
          <w:p>
            <w:pPr>
              <w:rPr>
                <w:rFonts w:ascii="Arial"/>
                <w:sz w:val="21"/>
              </w:rPr>
            </w:pPr>
          </w:p>
        </w:tc>
        <w:tc>
          <w:tcPr>
            <w:tcW w:w="1079"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ascii="Arial"/>
                <w:sz w:val="21"/>
              </w:rPr>
            </w:pPr>
          </w:p>
        </w:tc>
        <w:tc>
          <w:tcPr>
            <w:tcW w:w="1079" w:type="dxa"/>
            <w:vAlign w:val="top"/>
          </w:tcPr>
          <w:p>
            <w:pPr>
              <w:rPr>
                <w:rFonts w:ascii="Arial"/>
                <w:sz w:val="21"/>
              </w:rPr>
            </w:pPr>
          </w:p>
        </w:tc>
        <w:tc>
          <w:tcPr>
            <w:tcW w:w="1619" w:type="dxa"/>
            <w:vAlign w:val="top"/>
          </w:tcPr>
          <w:p>
            <w:pPr>
              <w:rPr>
                <w:rFonts w:ascii="Arial"/>
                <w:sz w:val="21"/>
              </w:rPr>
            </w:pPr>
          </w:p>
        </w:tc>
        <w:tc>
          <w:tcPr>
            <w:tcW w:w="899" w:type="dxa"/>
            <w:vAlign w:val="top"/>
          </w:tcPr>
          <w:p>
            <w:pPr>
              <w:rPr>
                <w:rFonts w:ascii="Arial"/>
                <w:sz w:val="21"/>
              </w:rPr>
            </w:pPr>
          </w:p>
        </w:tc>
        <w:tc>
          <w:tcPr>
            <w:tcW w:w="900" w:type="dxa"/>
            <w:vAlign w:val="top"/>
          </w:tcPr>
          <w:p>
            <w:pPr>
              <w:rPr>
                <w:rFonts w:ascii="Arial"/>
                <w:sz w:val="21"/>
              </w:rPr>
            </w:pPr>
          </w:p>
        </w:tc>
        <w:tc>
          <w:tcPr>
            <w:tcW w:w="720" w:type="dxa"/>
            <w:vAlign w:val="top"/>
          </w:tcPr>
          <w:p>
            <w:pPr>
              <w:rPr>
                <w:rFonts w:ascii="Arial"/>
                <w:sz w:val="21"/>
              </w:rPr>
            </w:pPr>
          </w:p>
        </w:tc>
        <w:tc>
          <w:tcPr>
            <w:tcW w:w="1079"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91" w:type="dxa"/>
            <w:vAlign w:val="top"/>
          </w:tcPr>
          <w:p>
            <w:pPr>
              <w:rPr>
                <w:rFonts w:ascii="Arial"/>
                <w:sz w:val="21"/>
              </w:rPr>
            </w:pPr>
          </w:p>
        </w:tc>
        <w:tc>
          <w:tcPr>
            <w:tcW w:w="1079" w:type="dxa"/>
            <w:vAlign w:val="top"/>
          </w:tcPr>
          <w:p>
            <w:pPr>
              <w:rPr>
                <w:rFonts w:ascii="Arial"/>
                <w:sz w:val="21"/>
              </w:rPr>
            </w:pPr>
          </w:p>
        </w:tc>
        <w:tc>
          <w:tcPr>
            <w:tcW w:w="1619" w:type="dxa"/>
            <w:vAlign w:val="top"/>
          </w:tcPr>
          <w:p>
            <w:pPr>
              <w:rPr>
                <w:rFonts w:ascii="Arial"/>
                <w:sz w:val="21"/>
              </w:rPr>
            </w:pPr>
          </w:p>
        </w:tc>
        <w:tc>
          <w:tcPr>
            <w:tcW w:w="899" w:type="dxa"/>
            <w:vAlign w:val="top"/>
          </w:tcPr>
          <w:p>
            <w:pPr>
              <w:rPr>
                <w:rFonts w:ascii="Arial"/>
                <w:sz w:val="21"/>
              </w:rPr>
            </w:pPr>
          </w:p>
        </w:tc>
        <w:tc>
          <w:tcPr>
            <w:tcW w:w="900" w:type="dxa"/>
            <w:vAlign w:val="top"/>
          </w:tcPr>
          <w:p>
            <w:pPr>
              <w:rPr>
                <w:rFonts w:ascii="Arial"/>
                <w:sz w:val="21"/>
              </w:rPr>
            </w:pPr>
          </w:p>
        </w:tc>
        <w:tc>
          <w:tcPr>
            <w:tcW w:w="720" w:type="dxa"/>
            <w:vAlign w:val="top"/>
          </w:tcPr>
          <w:p>
            <w:pPr>
              <w:rPr>
                <w:rFonts w:ascii="Arial"/>
                <w:sz w:val="21"/>
              </w:rPr>
            </w:pPr>
          </w:p>
        </w:tc>
        <w:tc>
          <w:tcPr>
            <w:tcW w:w="1079"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91" w:type="dxa"/>
            <w:vAlign w:val="top"/>
          </w:tcPr>
          <w:p>
            <w:pPr>
              <w:rPr>
                <w:rFonts w:ascii="Arial"/>
                <w:sz w:val="21"/>
              </w:rPr>
            </w:pPr>
          </w:p>
        </w:tc>
        <w:tc>
          <w:tcPr>
            <w:tcW w:w="1079" w:type="dxa"/>
            <w:vAlign w:val="top"/>
          </w:tcPr>
          <w:p>
            <w:pPr>
              <w:rPr>
                <w:rFonts w:ascii="Arial"/>
                <w:sz w:val="21"/>
              </w:rPr>
            </w:pPr>
          </w:p>
        </w:tc>
        <w:tc>
          <w:tcPr>
            <w:tcW w:w="1619" w:type="dxa"/>
            <w:vAlign w:val="top"/>
          </w:tcPr>
          <w:p>
            <w:pPr>
              <w:rPr>
                <w:rFonts w:ascii="Arial"/>
                <w:sz w:val="21"/>
              </w:rPr>
            </w:pPr>
          </w:p>
        </w:tc>
        <w:tc>
          <w:tcPr>
            <w:tcW w:w="899" w:type="dxa"/>
            <w:vAlign w:val="top"/>
          </w:tcPr>
          <w:p>
            <w:pPr>
              <w:rPr>
                <w:rFonts w:ascii="Arial"/>
                <w:sz w:val="21"/>
              </w:rPr>
            </w:pPr>
          </w:p>
        </w:tc>
        <w:tc>
          <w:tcPr>
            <w:tcW w:w="900" w:type="dxa"/>
            <w:vAlign w:val="top"/>
          </w:tcPr>
          <w:p>
            <w:pPr>
              <w:rPr>
                <w:rFonts w:ascii="Arial"/>
                <w:sz w:val="21"/>
              </w:rPr>
            </w:pPr>
          </w:p>
        </w:tc>
        <w:tc>
          <w:tcPr>
            <w:tcW w:w="720" w:type="dxa"/>
            <w:vAlign w:val="top"/>
          </w:tcPr>
          <w:p>
            <w:pPr>
              <w:rPr>
                <w:rFonts w:ascii="Arial"/>
                <w:sz w:val="21"/>
              </w:rPr>
            </w:pPr>
          </w:p>
        </w:tc>
        <w:tc>
          <w:tcPr>
            <w:tcW w:w="1079"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571" w:type="dxa"/>
            <w:gridSpan w:val="8"/>
            <w:vAlign w:val="top"/>
          </w:tcPr>
          <w:p>
            <w:pPr>
              <w:spacing w:before="55" w:line="227" w:lineRule="auto"/>
              <w:ind w:left="117"/>
              <w:rPr>
                <w:rFonts w:ascii="宋体" w:hAnsi="宋体" w:eastAsia="宋体" w:cs="宋体"/>
                <w:sz w:val="20"/>
                <w:szCs w:val="20"/>
              </w:rPr>
            </w:pPr>
            <w:r>
              <w:rPr>
                <w:rFonts w:ascii="宋体" w:hAnsi="宋体" w:eastAsia="宋体" w:cs="宋体"/>
                <w:spacing w:val="9"/>
                <w:sz w:val="20"/>
                <w:szCs w:val="20"/>
              </w:rPr>
              <w:t>说明：后附证明材料。如成交 (成交) 通知书或合同等复印</w:t>
            </w:r>
            <w:r>
              <w:rPr>
                <w:rFonts w:ascii="宋体" w:hAnsi="宋体" w:eastAsia="宋体" w:cs="宋体"/>
                <w:spacing w:val="6"/>
                <w:sz w:val="20"/>
                <w:szCs w:val="20"/>
              </w:rPr>
              <w:t>件</w:t>
            </w:r>
          </w:p>
        </w:tc>
      </w:tr>
    </w:tbl>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28" w:firstLineChars="200"/>
        <w:rPr>
          <w:rFonts w:ascii="仿宋" w:hAnsi="宋体" w:eastAsia="仿宋" w:cs="宋体"/>
          <w:color w:val="auto"/>
          <w:sz w:val="24"/>
          <w:szCs w:val="20"/>
        </w:rPr>
      </w:pPr>
      <w:r>
        <w:rPr>
          <w:rFonts w:ascii="仿宋" w:hAnsi="宋体" w:eastAsia="仿宋" w:cs="宋体"/>
          <w:color w:val="auto"/>
          <w:spacing w:val="12"/>
          <w:sz w:val="24"/>
          <w:szCs w:val="20"/>
        </w:rPr>
        <w:t>供</w:t>
      </w:r>
      <w:r>
        <w:rPr>
          <w:rFonts w:ascii="仿宋" w:hAnsi="宋体" w:eastAsia="仿宋" w:cs="宋体"/>
          <w:color w:val="auto"/>
          <w:spacing w:val="7"/>
          <w:sz w:val="24"/>
          <w:szCs w:val="20"/>
        </w:rPr>
        <w:t>应商名称 (盖单位章) ：</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544" w:firstLineChars="200"/>
        <w:rPr>
          <w:rFonts w:ascii="仿宋" w:hAnsi="宋体" w:eastAsia="仿宋" w:cs="宋体"/>
          <w:color w:val="auto"/>
          <w:sz w:val="24"/>
          <w:szCs w:val="20"/>
        </w:rPr>
      </w:pPr>
      <w:r>
        <w:rPr>
          <w:rFonts w:ascii="仿宋" w:hAnsi="宋体" w:eastAsia="仿宋" w:cs="宋体"/>
          <w:color w:val="auto"/>
          <w:spacing w:val="16"/>
          <w:sz w:val="24"/>
          <w:szCs w:val="20"/>
        </w:rPr>
        <w:t>法</w:t>
      </w:r>
      <w:r>
        <w:rPr>
          <w:rFonts w:ascii="仿宋" w:hAnsi="宋体" w:eastAsia="仿宋" w:cs="宋体"/>
          <w:color w:val="auto"/>
          <w:spacing w:val="9"/>
          <w:sz w:val="24"/>
          <w:szCs w:val="20"/>
        </w:rPr>
        <w:t>定</w:t>
      </w:r>
      <w:r>
        <w:rPr>
          <w:rFonts w:ascii="仿宋" w:hAnsi="宋体" w:eastAsia="仿宋" w:cs="宋体"/>
          <w:color w:val="auto"/>
          <w:spacing w:val="8"/>
          <w:sz w:val="24"/>
          <w:szCs w:val="20"/>
        </w:rPr>
        <w:t>代表人或其委托代理人(签字或盖章)：</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720" w:firstLineChars="300"/>
        <w:rPr>
          <w:rFonts w:hint="default" w:ascii="仿宋" w:eastAsia="仿宋"/>
          <w:color w:val="auto"/>
          <w:sz w:val="24"/>
          <w:lang w:val="en-US" w:eastAsia="zh-CN"/>
        </w:rPr>
      </w:pPr>
      <w:r>
        <w:rPr>
          <w:rFonts w:hint="eastAsia" w:ascii="仿宋" w:eastAsia="仿宋"/>
          <w:color w:val="auto"/>
          <w:sz w:val="24"/>
          <w:lang w:val="en-US" w:eastAsia="zh-CN"/>
        </w:rPr>
        <w:t xml:space="preserve">日期  年   月   日 </w:t>
      </w:r>
    </w:p>
    <w:p>
      <w:pPr>
        <w:pStyle w:val="2"/>
        <w:rPr>
          <w:rFonts w:ascii="仿宋" w:eastAsia="仿宋"/>
          <w:color w:val="auto"/>
          <w:sz w:val="24"/>
        </w:rPr>
      </w:pPr>
    </w:p>
    <w:p>
      <w:pPr>
        <w:pStyle w:val="2"/>
        <w:rPr>
          <w:rFonts w:ascii="仿宋" w:eastAsia="仿宋"/>
          <w:color w:val="auto"/>
          <w:sz w:val="24"/>
        </w:rPr>
      </w:pPr>
    </w:p>
    <w:p>
      <w:pPr>
        <w:pStyle w:val="2"/>
        <w:rPr>
          <w:rFonts w:ascii="仿宋" w:eastAsia="仿宋"/>
          <w:color w:val="auto"/>
          <w:sz w:val="24"/>
        </w:rPr>
      </w:pPr>
    </w:p>
    <w:p>
      <w:pPr>
        <w:pStyle w:val="2"/>
        <w:rPr>
          <w:rFonts w:ascii="仿宋" w:eastAsia="仿宋"/>
          <w:color w:val="auto"/>
          <w:sz w:val="24"/>
        </w:rPr>
      </w:pPr>
    </w:p>
    <w:p>
      <w:pPr>
        <w:pStyle w:val="2"/>
        <w:rPr>
          <w:rFonts w:ascii="仿宋" w:eastAsia="仿宋"/>
          <w:color w:val="auto"/>
          <w:sz w:val="24"/>
        </w:rPr>
      </w:pPr>
    </w:p>
    <w:p>
      <w:pPr>
        <w:pStyle w:val="2"/>
        <w:rPr>
          <w:rFonts w:ascii="仿宋" w:eastAsia="仿宋"/>
          <w:color w:val="auto"/>
          <w:sz w:val="24"/>
        </w:rPr>
      </w:pPr>
    </w:p>
    <w:p>
      <w:pPr>
        <w:pStyle w:val="2"/>
        <w:rPr>
          <w:rFonts w:ascii="仿宋" w:eastAsia="仿宋"/>
          <w:color w:val="auto"/>
          <w:sz w:val="24"/>
        </w:rPr>
      </w:pPr>
    </w:p>
    <w:p>
      <w:pPr>
        <w:pStyle w:val="2"/>
        <w:rPr>
          <w:rFonts w:ascii="仿宋" w:eastAsia="仿宋"/>
          <w:color w:val="auto"/>
          <w:sz w:val="24"/>
        </w:rPr>
      </w:pPr>
    </w:p>
    <w:p>
      <w:pPr>
        <w:pStyle w:val="2"/>
        <w:rPr>
          <w:rFonts w:ascii="仿宋" w:eastAsia="仿宋"/>
          <w:color w:val="auto"/>
          <w:sz w:val="24"/>
        </w:rPr>
      </w:pPr>
    </w:p>
    <w:p>
      <w:pPr>
        <w:pStyle w:val="2"/>
        <w:rPr>
          <w:rFonts w:ascii="仿宋" w:eastAsia="仿宋"/>
          <w:color w:val="auto"/>
          <w:sz w:val="24"/>
        </w:rPr>
      </w:pPr>
    </w:p>
    <w:p>
      <w:pPr>
        <w:pStyle w:val="2"/>
        <w:rPr>
          <w:rFonts w:ascii="仿宋" w:eastAsia="仿宋"/>
          <w:color w:val="auto"/>
          <w:sz w:val="24"/>
        </w:rPr>
      </w:pPr>
    </w:p>
    <w:p>
      <w:pPr>
        <w:pStyle w:val="2"/>
        <w:rPr>
          <w:rFonts w:ascii="仿宋" w:eastAsia="仿宋"/>
          <w:color w:val="auto"/>
          <w:sz w:val="24"/>
        </w:rPr>
      </w:pPr>
    </w:p>
    <w:p>
      <w:pPr>
        <w:snapToGrid/>
        <w:spacing w:beforeAutospacing="0" w:afterAutospacing="0" w:line="560" w:lineRule="exact"/>
        <w:ind w:left="0" w:leftChars="0" w:firstLine="400" w:firstLineChars="200"/>
        <w:rPr>
          <w:rFonts w:ascii="仿宋" w:hAnsi="宋体" w:eastAsia="仿宋" w:cs="宋体"/>
          <w:color w:val="auto"/>
          <w:sz w:val="24"/>
          <w:szCs w:val="31"/>
        </w:rPr>
      </w:pPr>
      <w:r>
        <w:rPr>
          <w:rFonts w:ascii="仿宋" w:hAnsi="宋体" w:eastAsia="仿宋" w:cs="宋体"/>
          <w:color w:val="auto"/>
          <w:spacing w:val="-20"/>
          <w:sz w:val="24"/>
          <w:szCs w:val="31"/>
        </w:rPr>
        <w:t>附</w:t>
      </w:r>
      <w:r>
        <w:rPr>
          <w:rFonts w:ascii="仿宋" w:hAnsi="宋体" w:eastAsia="仿宋" w:cs="宋体"/>
          <w:color w:val="auto"/>
          <w:spacing w:val="-18"/>
          <w:sz w:val="24"/>
          <w:szCs w:val="31"/>
        </w:rPr>
        <w:t>件 5</w:t>
      </w:r>
    </w:p>
    <w:p>
      <w:pPr>
        <w:snapToGrid/>
        <w:spacing w:beforeAutospacing="0" w:afterAutospacing="0" w:line="560" w:lineRule="exact"/>
        <w:ind w:left="0" w:leftChars="0" w:firstLine="512" w:firstLineChars="200"/>
        <w:rPr>
          <w:rFonts w:ascii="仿宋" w:hAnsi="黑体" w:eastAsia="仿宋" w:cs="黑体"/>
          <w:color w:val="auto"/>
          <w:sz w:val="24"/>
          <w:szCs w:val="35"/>
        </w:rPr>
      </w:pPr>
      <w:r>
        <w:rPr>
          <w:rFonts w:ascii="仿宋" w:hAnsi="黑体" w:eastAsia="仿宋" w:cs="黑体"/>
          <w:color w:val="auto"/>
          <w:spacing w:val="8"/>
          <w:sz w:val="24"/>
          <w:szCs w:val="35"/>
        </w:rPr>
        <w:t>近年财务状况</w:t>
      </w:r>
      <w:r>
        <w:rPr>
          <w:rFonts w:ascii="仿宋" w:hAnsi="黑体" w:eastAsia="仿宋" w:cs="黑体"/>
          <w:color w:val="auto"/>
          <w:spacing w:val="7"/>
          <w:sz w:val="24"/>
          <w:szCs w:val="35"/>
        </w:rPr>
        <w:t>表</w:t>
      </w:r>
    </w:p>
    <w:p>
      <w:pPr>
        <w:snapToGrid/>
        <w:spacing w:beforeAutospacing="0" w:afterAutospacing="0" w:line="560" w:lineRule="exact"/>
        <w:ind w:left="0" w:leftChars="0" w:firstLine="432" w:firstLineChars="200"/>
        <w:rPr>
          <w:rFonts w:ascii="仿宋" w:hAnsi="宋体" w:eastAsia="仿宋" w:cs="宋体"/>
          <w:color w:val="auto"/>
          <w:sz w:val="24"/>
          <w:szCs w:val="22"/>
        </w:rPr>
      </w:pPr>
      <w:r>
        <w:rPr>
          <w:rFonts w:ascii="仿宋" w:hAnsi="宋体" w:eastAsia="仿宋" w:cs="宋体"/>
          <w:color w:val="auto"/>
          <w:spacing w:val="-12"/>
          <w:sz w:val="24"/>
          <w:szCs w:val="22"/>
        </w:rPr>
        <w:t>附近</w:t>
      </w:r>
      <w:r>
        <w:rPr>
          <w:rFonts w:hint="eastAsia" w:ascii="仿宋" w:hAnsi="宋体" w:eastAsia="仿宋" w:cs="宋体"/>
          <w:color w:val="auto"/>
          <w:spacing w:val="-12"/>
          <w:sz w:val="24"/>
          <w:szCs w:val="22"/>
          <w:lang w:val="en-US" w:eastAsia="zh-CN"/>
        </w:rPr>
        <w:t>1</w:t>
      </w:r>
      <w:r>
        <w:rPr>
          <w:rFonts w:ascii="仿宋" w:hAnsi="宋体" w:eastAsia="仿宋" w:cs="宋体"/>
          <w:color w:val="auto"/>
          <w:spacing w:val="-12"/>
          <w:sz w:val="24"/>
          <w:szCs w:val="22"/>
        </w:rPr>
        <w:t>年</w:t>
      </w:r>
      <w:r>
        <w:rPr>
          <w:rFonts w:ascii="仿宋" w:hAnsi="宋体" w:eastAsia="仿宋" w:cs="宋体"/>
          <w:color w:val="auto"/>
          <w:spacing w:val="-9"/>
          <w:sz w:val="24"/>
          <w:szCs w:val="20"/>
        </w:rPr>
        <w:t>(</w:t>
      </w:r>
      <w:r>
        <w:rPr>
          <w:rFonts w:ascii="仿宋" w:hAnsi="宋体" w:eastAsia="仿宋" w:cs="宋体"/>
          <w:color w:val="auto"/>
          <w:spacing w:val="-6"/>
          <w:sz w:val="24"/>
          <w:szCs w:val="20"/>
        </w:rPr>
        <w:t>2022 年 1 月 1 日至 2022 年 12 月 31 日)</w:t>
      </w:r>
      <w:r>
        <w:rPr>
          <w:rFonts w:ascii="仿宋" w:hAnsi="宋体" w:eastAsia="仿宋" w:cs="宋体"/>
          <w:color w:val="auto"/>
          <w:spacing w:val="-6"/>
          <w:sz w:val="24"/>
          <w:szCs w:val="22"/>
        </w:rPr>
        <w:t>经审计的财务报表</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28" w:firstLineChars="200"/>
        <w:rPr>
          <w:rFonts w:ascii="仿宋" w:hAnsi="宋体" w:eastAsia="仿宋" w:cs="宋体"/>
          <w:color w:val="auto"/>
          <w:sz w:val="24"/>
          <w:szCs w:val="20"/>
        </w:rPr>
      </w:pPr>
      <w:r>
        <w:rPr>
          <w:rFonts w:ascii="仿宋" w:hAnsi="宋体" w:eastAsia="仿宋" w:cs="宋体"/>
          <w:color w:val="auto"/>
          <w:spacing w:val="12"/>
          <w:sz w:val="24"/>
          <w:szCs w:val="20"/>
        </w:rPr>
        <w:t>供</w:t>
      </w:r>
      <w:r>
        <w:rPr>
          <w:rFonts w:ascii="仿宋" w:hAnsi="宋体" w:eastAsia="仿宋" w:cs="宋体"/>
          <w:color w:val="auto"/>
          <w:spacing w:val="7"/>
          <w:sz w:val="24"/>
          <w:szCs w:val="20"/>
        </w:rPr>
        <w:t>应商名称 (盖单位章) ：</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544" w:firstLineChars="200"/>
        <w:rPr>
          <w:rFonts w:ascii="仿宋" w:hAnsi="宋体" w:eastAsia="仿宋" w:cs="宋体"/>
          <w:color w:val="auto"/>
          <w:sz w:val="24"/>
          <w:szCs w:val="20"/>
        </w:rPr>
      </w:pPr>
      <w:r>
        <w:rPr>
          <w:rFonts w:ascii="仿宋" w:hAnsi="宋体" w:eastAsia="仿宋" w:cs="宋体"/>
          <w:color w:val="auto"/>
          <w:spacing w:val="16"/>
          <w:sz w:val="24"/>
          <w:szCs w:val="20"/>
        </w:rPr>
        <w:t>法</w:t>
      </w:r>
      <w:r>
        <w:rPr>
          <w:rFonts w:ascii="仿宋" w:hAnsi="宋体" w:eastAsia="仿宋" w:cs="宋体"/>
          <w:color w:val="auto"/>
          <w:spacing w:val="9"/>
          <w:sz w:val="24"/>
          <w:szCs w:val="20"/>
        </w:rPr>
        <w:t>定</w:t>
      </w:r>
      <w:r>
        <w:rPr>
          <w:rFonts w:ascii="仿宋" w:hAnsi="宋体" w:eastAsia="仿宋" w:cs="宋体"/>
          <w:color w:val="auto"/>
          <w:spacing w:val="8"/>
          <w:sz w:val="24"/>
          <w:szCs w:val="20"/>
        </w:rPr>
        <w:t>代表人或其委托代理人(签字或盖章)：</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sectPr>
          <w:footerReference r:id="rId20" w:type="default"/>
          <w:pgSz w:w="11906" w:h="16839"/>
          <w:pgMar w:top="400" w:right="1785" w:bottom="1091" w:left="1785" w:header="0" w:footer="931" w:gutter="0"/>
          <w:cols w:equalWidth="0" w:num="1">
            <w:col w:w="8335"/>
          </w:cols>
        </w:sectPr>
      </w:pPr>
    </w:p>
    <w:p>
      <w:pPr>
        <w:snapToGrid/>
        <w:spacing w:beforeAutospacing="0" w:afterAutospacing="0" w:line="560" w:lineRule="exact"/>
        <w:ind w:left="0" w:leftChars="0" w:firstLine="0"/>
        <w:rPr>
          <w:rFonts w:ascii="仿宋" w:hAnsi="宋体" w:eastAsia="仿宋" w:cs="宋体"/>
          <w:color w:val="auto"/>
          <w:sz w:val="24"/>
          <w:szCs w:val="20"/>
        </w:rPr>
      </w:pPr>
      <w:r>
        <w:rPr>
          <w:rFonts w:ascii="仿宋" w:hAnsi="宋体" w:eastAsia="仿宋" w:cs="宋体"/>
          <w:color w:val="auto"/>
          <w:sz w:val="24"/>
          <w:szCs w:val="20"/>
        </w:rPr>
        <w:t>日</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outlineLvl w:val="1"/>
        <w:rPr>
          <w:rFonts w:ascii="仿宋" w:hAnsi="宋体" w:eastAsia="仿宋" w:cs="宋体"/>
          <w:color w:val="auto"/>
          <w:sz w:val="24"/>
          <w:szCs w:val="20"/>
        </w:rPr>
      </w:pPr>
      <w:r>
        <w:rPr>
          <w:rFonts w:ascii="仿宋" w:hAnsi="宋体" w:eastAsia="仿宋" w:cs="宋体"/>
          <w:color w:val="auto"/>
          <w:spacing w:val="-2"/>
          <w:sz w:val="24"/>
          <w:szCs w:val="20"/>
        </w:rPr>
        <w:t>期 ：</w:t>
      </w:r>
      <w:r>
        <w:rPr>
          <w:rFonts w:ascii="仿宋" w:hAnsi="宋体" w:eastAsia="仿宋" w:cs="宋体"/>
          <w:color w:val="auto"/>
          <w:spacing w:val="-2"/>
          <w:sz w:val="24"/>
          <w:szCs w:val="20"/>
          <w:u w:val="single" w:color="auto"/>
        </w:rPr>
        <w:t xml:space="preserve">        </w:t>
      </w:r>
      <w:r>
        <w:rPr>
          <w:rFonts w:ascii="仿宋" w:hAnsi="宋体" w:eastAsia="仿宋" w:cs="宋体"/>
          <w:color w:val="auto"/>
          <w:spacing w:val="-2"/>
          <w:sz w:val="24"/>
          <w:szCs w:val="20"/>
        </w:rPr>
        <w:t>年</w:t>
      </w:r>
      <w:r>
        <w:rPr>
          <w:rFonts w:ascii="仿宋" w:hAnsi="宋体" w:eastAsia="仿宋" w:cs="宋体"/>
          <w:color w:val="auto"/>
          <w:spacing w:val="-2"/>
          <w:sz w:val="24"/>
          <w:szCs w:val="20"/>
          <w:u w:val="single" w:color="auto"/>
        </w:rPr>
        <w:t xml:space="preserve"> </w:t>
      </w:r>
      <w:r>
        <w:rPr>
          <w:rFonts w:ascii="仿宋" w:hAnsi="宋体" w:eastAsia="仿宋" w:cs="宋体"/>
          <w:color w:val="auto"/>
          <w:spacing w:val="-1"/>
          <w:sz w:val="24"/>
          <w:szCs w:val="20"/>
          <w:u w:val="single" w:color="auto"/>
        </w:rPr>
        <w:t xml:space="preserve">     </w:t>
      </w:r>
      <w:r>
        <w:rPr>
          <w:rFonts w:ascii="仿宋" w:hAnsi="宋体" w:eastAsia="仿宋" w:cs="宋体"/>
          <w:color w:val="auto"/>
          <w:spacing w:val="-1"/>
          <w:sz w:val="24"/>
          <w:szCs w:val="20"/>
        </w:rPr>
        <w:t>月</w:t>
      </w:r>
      <w:r>
        <w:rPr>
          <w:rFonts w:ascii="仿宋" w:hAnsi="宋体" w:eastAsia="仿宋" w:cs="宋体"/>
          <w:color w:val="auto"/>
          <w:spacing w:val="-1"/>
          <w:sz w:val="24"/>
          <w:szCs w:val="20"/>
          <w:u w:val="single" w:color="auto"/>
        </w:rPr>
        <w:t xml:space="preserve">     </w:t>
      </w:r>
      <w:r>
        <w:rPr>
          <w:rFonts w:ascii="仿宋" w:hAnsi="宋体" w:eastAsia="仿宋" w:cs="宋体"/>
          <w:color w:val="auto"/>
          <w:spacing w:val="-1"/>
          <w:sz w:val="24"/>
          <w:szCs w:val="20"/>
        </w:rPr>
        <w:t>日</w:t>
      </w:r>
    </w:p>
    <w:p>
      <w:pPr>
        <w:snapToGrid/>
        <w:spacing w:beforeAutospacing="0" w:afterAutospacing="0" w:line="560" w:lineRule="exact"/>
        <w:ind w:left="0" w:leftChars="0" w:firstLine="0"/>
        <w:rPr>
          <w:rFonts w:ascii="仿宋" w:eastAsia="仿宋"/>
          <w:color w:val="auto"/>
          <w:sz w:val="24"/>
        </w:rPr>
        <w:sectPr>
          <w:type w:val="continuous"/>
          <w:pgSz w:w="11906" w:h="16839"/>
          <w:pgMar w:top="400" w:right="1785" w:bottom="1091" w:left="1785" w:header="0" w:footer="931" w:gutter="0"/>
          <w:cols w:equalWidth="0" w:num="2">
            <w:col w:w="1185" w:space="100"/>
            <w:col w:w="7050"/>
          </w:cols>
        </w:sectPr>
      </w:pP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8"/>
        </w:rPr>
      </w:pPr>
      <w:bookmarkStart w:id="19" w:name="_bookmark20"/>
      <w:bookmarkEnd w:id="19"/>
      <w:r>
        <w:rPr>
          <w:rFonts w:ascii="楷体" w:hAnsi="宋体" w:eastAsia="楷体" w:cs="宋体"/>
          <w:b w:val="0"/>
          <w:color w:val="auto"/>
          <w:spacing w:val="-14"/>
          <w:sz w:val="32"/>
          <w:szCs w:val="28"/>
          <w14:textOutline w14:w="5103" w14:cap="sq" w14:cmpd="sng">
            <w14:solidFill>
              <w14:srgbClr w14:val="000000"/>
            </w14:solidFill>
            <w14:prstDash w14:val="solid"/>
            <w14:bevel/>
          </w14:textOutline>
        </w:rPr>
        <w:t>五</w:t>
      </w:r>
      <w:r>
        <w:rPr>
          <w:rFonts w:ascii="楷体" w:hAnsi="宋体" w:eastAsia="楷体" w:cs="宋体"/>
          <w:b w:val="0"/>
          <w:color w:val="auto"/>
          <w:spacing w:val="-12"/>
          <w:sz w:val="32"/>
          <w:szCs w:val="28"/>
          <w14:textOutline w14:w="5103" w14:cap="sq" w14:cmpd="sng">
            <w14:solidFill>
              <w14:srgbClr w14:val="000000"/>
            </w14:solidFill>
            <w14:prstDash w14:val="solid"/>
            <w14:bevel/>
          </w14:textOutline>
        </w:rPr>
        <w:t>、实施方案</w:t>
      </w:r>
      <w:r>
        <w:rPr>
          <w:rFonts w:ascii="楷体" w:hAnsi="宋体" w:eastAsia="楷体" w:cs="宋体"/>
          <w:b w:val="0"/>
          <w:color w:val="auto"/>
          <w:spacing w:val="-12"/>
          <w:sz w:val="32"/>
          <w:szCs w:val="28"/>
        </w:rPr>
        <w:t xml:space="preserve"> </w:t>
      </w:r>
      <w:r>
        <w:rPr>
          <w:rFonts w:ascii="楷体" w:hAnsi="宋体" w:eastAsia="楷体" w:cs="宋体"/>
          <w:b w:val="0"/>
          <w:color w:val="auto"/>
          <w:spacing w:val="-12"/>
          <w:sz w:val="32"/>
          <w:szCs w:val="28"/>
          <w14:textOutline w14:w="5103" w14:cap="sq" w14:cmpd="sng">
            <w14:solidFill>
              <w14:srgbClr w14:val="000000"/>
            </w14:solidFill>
            <w14:prstDash w14:val="solid"/>
            <w14:bevel/>
          </w14:textOutline>
        </w:rPr>
        <w:t>(</w:t>
      </w:r>
      <w:r>
        <w:rPr>
          <w:rFonts w:ascii="楷体" w:hAnsi="宋体" w:eastAsia="楷体" w:cs="宋体"/>
          <w:b w:val="0"/>
          <w:color w:val="auto"/>
          <w:spacing w:val="-12"/>
          <w:sz w:val="32"/>
          <w:szCs w:val="28"/>
        </w:rPr>
        <w:t xml:space="preserve"> </w:t>
      </w:r>
      <w:r>
        <w:rPr>
          <w:rFonts w:ascii="楷体" w:hAnsi="宋体" w:eastAsia="楷体" w:cs="宋体"/>
          <w:b w:val="0"/>
          <w:color w:val="auto"/>
          <w:spacing w:val="-12"/>
          <w:sz w:val="32"/>
          <w:szCs w:val="28"/>
          <w14:textOutline w14:w="5103" w14:cap="sq" w14:cmpd="sng">
            <w14:solidFill>
              <w14:srgbClr w14:val="000000"/>
            </w14:solidFill>
            <w14:prstDash w14:val="solid"/>
            <w14:bevel/>
          </w14:textOutline>
        </w:rPr>
        <w:t>目录)</w:t>
      </w:r>
    </w:p>
    <w:p>
      <w:pPr>
        <w:snapToGrid/>
        <w:spacing w:beforeAutospacing="0" w:afterAutospacing="0" w:line="560" w:lineRule="exact"/>
        <w:ind w:left="0" w:leftChars="0" w:firstLine="528" w:firstLineChars="200"/>
        <w:rPr>
          <w:rFonts w:ascii="仿宋" w:hAnsi="宋体" w:eastAsia="仿宋" w:cs="宋体"/>
          <w:color w:val="auto"/>
          <w:sz w:val="24"/>
          <w:szCs w:val="23"/>
        </w:rPr>
      </w:pPr>
      <w:r>
        <w:rPr>
          <w:rFonts w:ascii="仿宋" w:hAnsi="宋体" w:eastAsia="仿宋" w:cs="宋体"/>
          <w:color w:val="auto"/>
          <w:spacing w:val="12"/>
          <w:position w:val="1"/>
          <w:sz w:val="24"/>
          <w:szCs w:val="23"/>
        </w:rPr>
        <w:t>1</w:t>
      </w:r>
      <w:r>
        <w:rPr>
          <w:rFonts w:ascii="仿宋" w:hAnsi="宋体" w:eastAsia="仿宋" w:cs="宋体"/>
          <w:color w:val="auto"/>
          <w:spacing w:val="6"/>
          <w:position w:val="1"/>
          <w:sz w:val="24"/>
          <w:szCs w:val="23"/>
        </w:rPr>
        <w:t>.施工方案与技术措施</w:t>
      </w:r>
    </w:p>
    <w:p>
      <w:pPr>
        <w:snapToGrid/>
        <w:spacing w:beforeAutospacing="0" w:afterAutospacing="0" w:line="560" w:lineRule="exact"/>
        <w:ind w:left="0" w:leftChars="0" w:firstLine="524" w:firstLineChars="200"/>
        <w:rPr>
          <w:rFonts w:ascii="仿宋" w:hAnsi="宋体" w:eastAsia="仿宋" w:cs="宋体"/>
          <w:color w:val="auto"/>
          <w:sz w:val="24"/>
          <w:szCs w:val="23"/>
        </w:rPr>
      </w:pPr>
      <w:r>
        <w:rPr>
          <w:rFonts w:ascii="仿宋" w:hAnsi="宋体" w:eastAsia="仿宋" w:cs="宋体"/>
          <w:color w:val="auto"/>
          <w:spacing w:val="11"/>
          <w:position w:val="17"/>
          <w:sz w:val="24"/>
          <w:szCs w:val="23"/>
        </w:rPr>
        <w:t>2</w:t>
      </w:r>
      <w:r>
        <w:rPr>
          <w:rFonts w:ascii="仿宋" w:hAnsi="宋体" w:eastAsia="仿宋" w:cs="宋体"/>
          <w:color w:val="auto"/>
          <w:spacing w:val="8"/>
          <w:position w:val="17"/>
          <w:sz w:val="24"/>
          <w:szCs w:val="23"/>
        </w:rPr>
        <w:t>.质量保证措施和创优计划</w:t>
      </w:r>
    </w:p>
    <w:p>
      <w:pPr>
        <w:snapToGrid/>
        <w:spacing w:beforeAutospacing="0" w:afterAutospacing="0" w:line="560" w:lineRule="exact"/>
        <w:ind w:left="0" w:leftChars="0" w:firstLine="524" w:firstLineChars="200"/>
        <w:rPr>
          <w:rFonts w:ascii="仿宋" w:hAnsi="宋体" w:eastAsia="仿宋" w:cs="宋体"/>
          <w:color w:val="auto"/>
          <w:sz w:val="24"/>
          <w:szCs w:val="23"/>
        </w:rPr>
      </w:pPr>
      <w:r>
        <w:rPr>
          <w:rFonts w:ascii="仿宋" w:hAnsi="宋体" w:eastAsia="仿宋" w:cs="宋体"/>
          <w:color w:val="auto"/>
          <w:spacing w:val="11"/>
          <w:position w:val="1"/>
          <w:sz w:val="24"/>
          <w:szCs w:val="23"/>
        </w:rPr>
        <w:t>3</w:t>
      </w:r>
      <w:r>
        <w:rPr>
          <w:rFonts w:ascii="仿宋" w:hAnsi="宋体" w:eastAsia="仿宋" w:cs="宋体"/>
          <w:color w:val="auto"/>
          <w:spacing w:val="8"/>
          <w:position w:val="1"/>
          <w:sz w:val="24"/>
          <w:szCs w:val="23"/>
        </w:rPr>
        <w:t>.施工总进度计划及保证措施</w:t>
      </w:r>
    </w:p>
    <w:p>
      <w:pPr>
        <w:snapToGrid/>
        <w:spacing w:beforeAutospacing="0" w:afterAutospacing="0" w:line="560" w:lineRule="exact"/>
        <w:ind w:left="0" w:leftChars="0" w:firstLine="516" w:firstLineChars="200"/>
        <w:rPr>
          <w:rFonts w:ascii="仿宋" w:hAnsi="宋体" w:eastAsia="仿宋" w:cs="宋体"/>
          <w:color w:val="auto"/>
          <w:sz w:val="24"/>
          <w:szCs w:val="23"/>
        </w:rPr>
      </w:pPr>
      <w:r>
        <w:rPr>
          <w:rFonts w:ascii="仿宋" w:hAnsi="宋体" w:eastAsia="仿宋" w:cs="宋体"/>
          <w:color w:val="auto"/>
          <w:spacing w:val="9"/>
          <w:position w:val="1"/>
          <w:sz w:val="24"/>
          <w:szCs w:val="23"/>
        </w:rPr>
        <w:t>4</w:t>
      </w:r>
      <w:r>
        <w:rPr>
          <w:rFonts w:ascii="仿宋" w:hAnsi="宋体" w:eastAsia="仿宋" w:cs="宋体"/>
          <w:color w:val="auto"/>
          <w:spacing w:val="8"/>
          <w:position w:val="1"/>
          <w:sz w:val="24"/>
          <w:szCs w:val="23"/>
        </w:rPr>
        <w:t>.施工安全措施计划</w:t>
      </w:r>
    </w:p>
    <w:p>
      <w:pPr>
        <w:snapToGrid/>
        <w:spacing w:beforeAutospacing="0" w:afterAutospacing="0" w:line="560" w:lineRule="exact"/>
        <w:ind w:left="0" w:leftChars="0" w:firstLine="528" w:firstLineChars="200"/>
        <w:rPr>
          <w:rFonts w:ascii="仿宋" w:hAnsi="宋体" w:eastAsia="仿宋" w:cs="宋体"/>
          <w:color w:val="auto"/>
          <w:sz w:val="24"/>
          <w:szCs w:val="23"/>
        </w:rPr>
      </w:pPr>
      <w:r>
        <w:rPr>
          <w:rFonts w:ascii="仿宋" w:hAnsi="宋体" w:eastAsia="仿宋" w:cs="宋体"/>
          <w:color w:val="auto"/>
          <w:spacing w:val="12"/>
          <w:position w:val="1"/>
          <w:sz w:val="24"/>
          <w:szCs w:val="23"/>
        </w:rPr>
        <w:t>5</w:t>
      </w:r>
      <w:r>
        <w:rPr>
          <w:rFonts w:ascii="仿宋" w:hAnsi="宋体" w:eastAsia="仿宋" w:cs="宋体"/>
          <w:color w:val="auto"/>
          <w:spacing w:val="7"/>
          <w:position w:val="1"/>
          <w:sz w:val="24"/>
          <w:szCs w:val="23"/>
        </w:rPr>
        <w:t>.文明施工措施计划</w:t>
      </w:r>
    </w:p>
    <w:p>
      <w:pPr>
        <w:snapToGrid/>
        <w:spacing w:beforeAutospacing="0" w:afterAutospacing="0" w:line="560" w:lineRule="exact"/>
        <w:ind w:left="0" w:leftChars="0" w:firstLine="536" w:firstLineChars="200"/>
        <w:rPr>
          <w:rFonts w:ascii="仿宋" w:hAnsi="宋体" w:eastAsia="仿宋" w:cs="宋体"/>
          <w:color w:val="auto"/>
          <w:sz w:val="24"/>
          <w:szCs w:val="23"/>
        </w:rPr>
      </w:pPr>
      <w:r>
        <w:rPr>
          <w:rFonts w:ascii="仿宋" w:hAnsi="宋体" w:eastAsia="仿宋" w:cs="宋体"/>
          <w:color w:val="auto"/>
          <w:spacing w:val="14"/>
          <w:position w:val="1"/>
          <w:sz w:val="24"/>
          <w:szCs w:val="23"/>
        </w:rPr>
        <w:t>6</w:t>
      </w:r>
      <w:r>
        <w:rPr>
          <w:rFonts w:ascii="仿宋" w:hAnsi="宋体" w:eastAsia="仿宋" w:cs="宋体"/>
          <w:color w:val="auto"/>
          <w:spacing w:val="8"/>
          <w:position w:val="1"/>
          <w:sz w:val="24"/>
          <w:szCs w:val="23"/>
        </w:rPr>
        <w:t>.施工场地治安保卫管理计划</w:t>
      </w:r>
    </w:p>
    <w:p>
      <w:pPr>
        <w:snapToGrid/>
        <w:spacing w:beforeAutospacing="0" w:afterAutospacing="0" w:line="560" w:lineRule="exact"/>
        <w:ind w:left="0" w:leftChars="0" w:firstLine="524" w:firstLineChars="200"/>
        <w:rPr>
          <w:rFonts w:ascii="仿宋" w:hAnsi="宋体" w:eastAsia="仿宋" w:cs="宋体"/>
          <w:color w:val="auto"/>
          <w:sz w:val="24"/>
          <w:szCs w:val="23"/>
        </w:rPr>
      </w:pPr>
      <w:r>
        <w:rPr>
          <w:rFonts w:ascii="仿宋" w:hAnsi="宋体" w:eastAsia="仿宋" w:cs="宋体"/>
          <w:color w:val="auto"/>
          <w:spacing w:val="11"/>
          <w:position w:val="1"/>
          <w:sz w:val="24"/>
          <w:szCs w:val="23"/>
        </w:rPr>
        <w:t>7</w:t>
      </w:r>
      <w:r>
        <w:rPr>
          <w:rFonts w:ascii="仿宋" w:hAnsi="宋体" w:eastAsia="仿宋" w:cs="宋体"/>
          <w:color w:val="auto"/>
          <w:spacing w:val="7"/>
          <w:position w:val="1"/>
          <w:sz w:val="24"/>
          <w:szCs w:val="23"/>
        </w:rPr>
        <w:t>.施工环保措施计划</w:t>
      </w:r>
    </w:p>
    <w:p>
      <w:pPr>
        <w:snapToGrid/>
        <w:spacing w:beforeAutospacing="0" w:afterAutospacing="0" w:line="560" w:lineRule="exact"/>
        <w:ind w:left="0" w:leftChars="0" w:firstLine="536" w:firstLineChars="200"/>
        <w:rPr>
          <w:rFonts w:ascii="仿宋" w:hAnsi="宋体" w:eastAsia="仿宋" w:cs="宋体"/>
          <w:color w:val="auto"/>
          <w:sz w:val="24"/>
          <w:szCs w:val="23"/>
        </w:rPr>
      </w:pPr>
      <w:r>
        <w:rPr>
          <w:rFonts w:ascii="仿宋" w:hAnsi="宋体" w:eastAsia="仿宋" w:cs="宋体"/>
          <w:color w:val="auto"/>
          <w:spacing w:val="14"/>
          <w:sz w:val="24"/>
          <w:szCs w:val="23"/>
        </w:rPr>
        <w:t>8</w:t>
      </w:r>
      <w:r>
        <w:rPr>
          <w:rFonts w:ascii="仿宋" w:hAnsi="宋体" w:eastAsia="仿宋" w:cs="宋体"/>
          <w:color w:val="auto"/>
          <w:spacing w:val="7"/>
          <w:sz w:val="24"/>
          <w:szCs w:val="23"/>
        </w:rPr>
        <w:t>.施工现场总平面布置 (附图)</w:t>
      </w:r>
    </w:p>
    <w:p>
      <w:pPr>
        <w:snapToGrid/>
        <w:spacing w:beforeAutospacing="0" w:afterAutospacing="0" w:line="560" w:lineRule="exact"/>
        <w:ind w:left="0" w:leftChars="0" w:right="760" w:firstLine="512" w:firstLineChars="200"/>
        <w:rPr>
          <w:rFonts w:ascii="仿宋" w:hAnsi="宋体" w:eastAsia="仿宋" w:cs="宋体"/>
          <w:color w:val="auto"/>
          <w:sz w:val="24"/>
          <w:szCs w:val="23"/>
        </w:rPr>
      </w:pPr>
      <w:r>
        <w:rPr>
          <w:rFonts w:ascii="仿宋" w:hAnsi="宋体" w:eastAsia="仿宋" w:cs="宋体"/>
          <w:color w:val="auto"/>
          <w:spacing w:val="8"/>
          <w:sz w:val="24"/>
          <w:szCs w:val="23"/>
        </w:rPr>
        <w:t>9.项目组织管理机</w:t>
      </w:r>
      <w:r>
        <w:rPr>
          <w:rFonts w:ascii="仿宋" w:hAnsi="宋体" w:eastAsia="仿宋" w:cs="宋体"/>
          <w:color w:val="auto"/>
          <w:spacing w:val="7"/>
          <w:sz w:val="24"/>
          <w:szCs w:val="23"/>
        </w:rPr>
        <w:t>构</w:t>
      </w:r>
      <w:r>
        <w:rPr>
          <w:rFonts w:ascii="仿宋" w:hAnsi="宋体" w:eastAsia="仿宋" w:cs="宋体"/>
          <w:color w:val="auto"/>
          <w:sz w:val="24"/>
          <w:szCs w:val="23"/>
        </w:rPr>
        <w:t xml:space="preserve">                                      </w:t>
      </w:r>
    </w:p>
    <w:p>
      <w:pPr>
        <w:snapToGrid/>
        <w:spacing w:beforeAutospacing="0" w:afterAutospacing="0" w:line="560" w:lineRule="exact"/>
        <w:ind w:left="0" w:leftChars="0" w:right="760" w:firstLine="512" w:firstLineChars="200"/>
        <w:rPr>
          <w:rFonts w:ascii="仿宋" w:hAnsi="宋体" w:eastAsia="仿宋" w:cs="宋体"/>
          <w:color w:val="auto"/>
          <w:sz w:val="24"/>
          <w:szCs w:val="23"/>
        </w:rPr>
      </w:pPr>
      <w:r>
        <w:rPr>
          <w:rFonts w:ascii="仿宋" w:hAnsi="宋体" w:eastAsia="仿宋" w:cs="宋体"/>
          <w:color w:val="auto"/>
          <w:spacing w:val="8"/>
          <w:sz w:val="24"/>
          <w:szCs w:val="23"/>
        </w:rPr>
        <w:t>10.成品保护和工程保修工作的管理和承</w:t>
      </w:r>
      <w:r>
        <w:rPr>
          <w:rFonts w:ascii="仿宋" w:hAnsi="宋体" w:eastAsia="仿宋" w:cs="宋体"/>
          <w:color w:val="auto"/>
          <w:spacing w:val="5"/>
          <w:sz w:val="24"/>
          <w:szCs w:val="23"/>
        </w:rPr>
        <w:t>诺</w:t>
      </w:r>
      <w:r>
        <w:rPr>
          <w:rFonts w:ascii="仿宋" w:hAnsi="宋体" w:eastAsia="仿宋" w:cs="宋体"/>
          <w:color w:val="auto"/>
          <w:sz w:val="24"/>
          <w:szCs w:val="23"/>
        </w:rPr>
        <w:t xml:space="preserve">                  </w:t>
      </w:r>
    </w:p>
    <w:p>
      <w:pPr>
        <w:snapToGrid/>
        <w:spacing w:beforeAutospacing="0" w:afterAutospacing="0" w:line="560" w:lineRule="exact"/>
        <w:ind w:left="0" w:leftChars="0" w:right="760" w:firstLine="544" w:firstLineChars="200"/>
        <w:rPr>
          <w:rFonts w:ascii="仿宋" w:hAnsi="宋体" w:eastAsia="仿宋" w:cs="宋体"/>
          <w:color w:val="auto"/>
          <w:sz w:val="24"/>
          <w:szCs w:val="23"/>
        </w:rPr>
      </w:pPr>
      <w:r>
        <w:rPr>
          <w:rFonts w:ascii="仿宋" w:hAnsi="宋体" w:eastAsia="仿宋" w:cs="宋体"/>
          <w:color w:val="auto"/>
          <w:spacing w:val="16"/>
          <w:sz w:val="24"/>
          <w:szCs w:val="23"/>
        </w:rPr>
        <w:t>1</w:t>
      </w:r>
      <w:r>
        <w:rPr>
          <w:rFonts w:ascii="仿宋" w:hAnsi="宋体" w:eastAsia="仿宋" w:cs="宋体"/>
          <w:color w:val="auto"/>
          <w:spacing w:val="15"/>
          <w:sz w:val="24"/>
          <w:szCs w:val="23"/>
        </w:rPr>
        <w:t>1</w:t>
      </w:r>
      <w:r>
        <w:rPr>
          <w:rFonts w:ascii="仿宋" w:hAnsi="宋体" w:eastAsia="仿宋" w:cs="宋体"/>
          <w:color w:val="auto"/>
          <w:spacing w:val="8"/>
          <w:sz w:val="24"/>
          <w:szCs w:val="23"/>
        </w:rPr>
        <w:t>.任何可能的紧急情况的处理措施、预案以及抵抗风险的措施</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3"/>
        </w:rPr>
      </w:pPr>
      <w:r>
        <w:rPr>
          <w:rFonts w:ascii="仿宋" w:hAnsi="宋体" w:eastAsia="仿宋" w:cs="宋体"/>
          <w:b w:val="0"/>
          <w:color w:val="auto"/>
          <w:spacing w:val="16"/>
          <w:sz w:val="28"/>
          <w:szCs w:val="23"/>
        </w:rPr>
        <w:t>12</w:t>
      </w:r>
      <w:r>
        <w:rPr>
          <w:rFonts w:ascii="仿宋" w:hAnsi="宋体" w:eastAsia="仿宋" w:cs="宋体"/>
          <w:b w:val="0"/>
          <w:color w:val="auto"/>
          <w:spacing w:val="13"/>
          <w:sz w:val="28"/>
          <w:szCs w:val="23"/>
        </w:rPr>
        <w:t>.</w:t>
      </w:r>
      <w:r>
        <w:rPr>
          <w:rFonts w:ascii="仿宋" w:hAnsi="宋体" w:eastAsia="仿宋" w:cs="宋体"/>
          <w:b w:val="0"/>
          <w:color w:val="auto"/>
          <w:spacing w:val="8"/>
          <w:sz w:val="28"/>
          <w:szCs w:val="23"/>
        </w:rPr>
        <w:t>对总包管理的认识以及对专业分包工程的配合、协调、管理、服务</w:t>
      </w:r>
      <w:r>
        <w:rPr>
          <w:rFonts w:ascii="仿宋" w:hAnsi="宋体" w:eastAsia="仿宋" w:cs="宋体"/>
          <w:b w:val="0"/>
          <w:color w:val="auto"/>
          <w:spacing w:val="5"/>
          <w:sz w:val="28"/>
          <w:szCs w:val="23"/>
        </w:rPr>
        <w:t>方</w:t>
      </w:r>
      <w:r>
        <w:rPr>
          <w:rFonts w:ascii="仿宋" w:hAnsi="宋体" w:eastAsia="仿宋" w:cs="宋体"/>
          <w:b w:val="0"/>
          <w:color w:val="auto"/>
          <w:spacing w:val="4"/>
          <w:sz w:val="28"/>
          <w:szCs w:val="23"/>
        </w:rPr>
        <w:t>案</w:t>
      </w:r>
    </w:p>
    <w:p>
      <w:pPr>
        <w:snapToGrid/>
        <w:spacing w:beforeAutospacing="0" w:afterAutospacing="0" w:line="560" w:lineRule="exact"/>
        <w:ind w:left="0" w:leftChars="0" w:right="13" w:firstLine="508" w:firstLineChars="200"/>
        <w:rPr>
          <w:rFonts w:ascii="仿宋" w:hAnsi="宋体" w:eastAsia="仿宋" w:cs="宋体"/>
          <w:color w:val="auto"/>
          <w:sz w:val="24"/>
          <w:szCs w:val="23"/>
        </w:rPr>
      </w:pPr>
      <w:r>
        <w:rPr>
          <w:rFonts w:ascii="仿宋" w:hAnsi="宋体" w:eastAsia="仿宋" w:cs="宋体"/>
          <w:color w:val="auto"/>
          <w:spacing w:val="7"/>
          <w:sz w:val="24"/>
          <w:szCs w:val="23"/>
        </w:rPr>
        <w:t>注：为了便于查找，请按上述顺序编排技术标内容。如某一表格招标项目</w:t>
      </w:r>
      <w:r>
        <w:rPr>
          <w:rFonts w:ascii="仿宋" w:hAnsi="宋体" w:eastAsia="仿宋" w:cs="宋体"/>
          <w:color w:val="auto"/>
          <w:spacing w:val="3"/>
          <w:sz w:val="24"/>
          <w:szCs w:val="23"/>
        </w:rPr>
        <w:t>不使用。</w:t>
      </w:r>
    </w:p>
    <w:p>
      <w:pPr>
        <w:snapToGrid/>
        <w:spacing w:beforeAutospacing="0" w:afterAutospacing="0" w:line="560" w:lineRule="exact"/>
        <w:ind w:left="0" w:leftChars="0" w:firstLine="0"/>
        <w:rPr>
          <w:rFonts w:ascii="仿宋" w:eastAsia="仿宋"/>
          <w:color w:val="auto"/>
          <w:sz w:val="24"/>
        </w:rPr>
        <w:sectPr>
          <w:footerReference r:id="rId21" w:type="default"/>
          <w:pgSz w:w="11906" w:h="16839"/>
          <w:pgMar w:top="400" w:right="1785" w:bottom="1091" w:left="1785" w:header="0" w:footer="931" w:gutter="0"/>
          <w:cols w:space="720" w:num="1"/>
        </w:sectPr>
      </w:pP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8"/>
        </w:rPr>
      </w:pPr>
      <w:bookmarkStart w:id="20" w:name="_bookmark21"/>
      <w:bookmarkEnd w:id="20"/>
      <w:r>
        <w:rPr>
          <w:rFonts w:ascii="楷体" w:hAnsi="宋体" w:eastAsia="楷体" w:cs="宋体"/>
          <w:b w:val="0"/>
          <w:color w:val="auto"/>
          <w:spacing w:val="-1"/>
          <w:sz w:val="32"/>
          <w:szCs w:val="28"/>
          <w14:textOutline w14:w="5103" w14:cap="sq" w14:cmpd="sng">
            <w14:solidFill>
              <w14:srgbClr w14:val="000000"/>
            </w14:solidFill>
            <w14:prstDash w14:val="solid"/>
            <w14:bevel/>
          </w14:textOutline>
        </w:rPr>
        <w:t>六</w:t>
      </w:r>
      <w:r>
        <w:rPr>
          <w:rFonts w:ascii="楷体" w:hAnsi="宋体" w:eastAsia="楷体" w:cs="宋体"/>
          <w:b w:val="0"/>
          <w:color w:val="auto"/>
          <w:sz w:val="32"/>
          <w:szCs w:val="28"/>
          <w14:textOutline w14:w="5103" w14:cap="sq" w14:cmpd="sng">
            <w14:solidFill>
              <w14:srgbClr w14:val="000000"/>
            </w14:solidFill>
            <w14:prstDash w14:val="solid"/>
            <w14:bevel/>
          </w14:textOutline>
        </w:rPr>
        <w:t>、项目班子成员配备情况表</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tbl>
      <w:tblPr>
        <w:tblStyle w:val="9"/>
        <w:tblW w:w="95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2"/>
        <w:gridCol w:w="1152"/>
        <w:gridCol w:w="929"/>
        <w:gridCol w:w="1156"/>
        <w:gridCol w:w="803"/>
        <w:gridCol w:w="1316"/>
        <w:gridCol w:w="801"/>
        <w:gridCol w:w="1165"/>
        <w:gridCol w:w="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72" w:type="dxa"/>
            <w:vMerge w:val="restart"/>
            <w:tcBorders>
              <w:bottom w:val="nil"/>
            </w:tcBorders>
            <w:vAlign w:val="top"/>
          </w:tcPr>
          <w:p>
            <w:pPr>
              <w:spacing w:line="333" w:lineRule="auto"/>
              <w:rPr>
                <w:rFonts w:ascii="Arial"/>
                <w:sz w:val="21"/>
              </w:rPr>
            </w:pPr>
          </w:p>
          <w:p>
            <w:pPr>
              <w:spacing w:before="65" w:line="228" w:lineRule="auto"/>
              <w:ind w:left="532"/>
              <w:rPr>
                <w:rFonts w:ascii="宋体" w:hAnsi="宋体" w:eastAsia="宋体" w:cs="宋体"/>
                <w:sz w:val="20"/>
                <w:szCs w:val="20"/>
              </w:rPr>
            </w:pPr>
            <w:r>
              <w:rPr>
                <w:rFonts w:ascii="宋体" w:hAnsi="宋体" w:eastAsia="宋体" w:cs="宋体"/>
                <w:spacing w:val="4"/>
                <w:sz w:val="20"/>
                <w:szCs w:val="20"/>
              </w:rPr>
              <w:t>职务</w:t>
            </w:r>
          </w:p>
        </w:tc>
        <w:tc>
          <w:tcPr>
            <w:tcW w:w="1152" w:type="dxa"/>
            <w:vMerge w:val="restart"/>
            <w:tcBorders>
              <w:bottom w:val="nil"/>
            </w:tcBorders>
            <w:vAlign w:val="top"/>
          </w:tcPr>
          <w:p>
            <w:pPr>
              <w:spacing w:line="333" w:lineRule="auto"/>
              <w:rPr>
                <w:rFonts w:ascii="Arial"/>
                <w:sz w:val="21"/>
              </w:rPr>
            </w:pPr>
          </w:p>
          <w:p>
            <w:pPr>
              <w:spacing w:before="65" w:line="228" w:lineRule="auto"/>
              <w:ind w:left="370"/>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929" w:type="dxa"/>
            <w:vMerge w:val="restart"/>
            <w:tcBorders>
              <w:bottom w:val="nil"/>
            </w:tcBorders>
            <w:vAlign w:val="top"/>
          </w:tcPr>
          <w:p>
            <w:pPr>
              <w:spacing w:line="333" w:lineRule="auto"/>
              <w:rPr>
                <w:rFonts w:ascii="Arial"/>
                <w:sz w:val="21"/>
              </w:rPr>
            </w:pPr>
          </w:p>
          <w:p>
            <w:pPr>
              <w:spacing w:before="65" w:line="230" w:lineRule="auto"/>
              <w:ind w:left="260"/>
              <w:rPr>
                <w:rFonts w:ascii="宋体" w:hAnsi="宋体" w:eastAsia="宋体" w:cs="宋体"/>
                <w:sz w:val="20"/>
                <w:szCs w:val="20"/>
              </w:rPr>
            </w:pPr>
            <w:r>
              <w:rPr>
                <w:rFonts w:ascii="宋体" w:hAnsi="宋体" w:eastAsia="宋体" w:cs="宋体"/>
                <w:spacing w:val="4"/>
                <w:sz w:val="20"/>
                <w:szCs w:val="20"/>
              </w:rPr>
              <w:t>职称</w:t>
            </w:r>
          </w:p>
        </w:tc>
        <w:tc>
          <w:tcPr>
            <w:tcW w:w="5241" w:type="dxa"/>
            <w:gridSpan w:val="5"/>
            <w:vAlign w:val="top"/>
          </w:tcPr>
          <w:p>
            <w:pPr>
              <w:spacing w:before="175" w:line="228" w:lineRule="auto"/>
              <w:ind w:left="1682"/>
              <w:rPr>
                <w:rFonts w:ascii="宋体" w:hAnsi="宋体" w:eastAsia="宋体" w:cs="宋体"/>
                <w:sz w:val="20"/>
                <w:szCs w:val="20"/>
              </w:rPr>
            </w:pPr>
            <w:r>
              <w:rPr>
                <w:rFonts w:ascii="宋体" w:hAnsi="宋体" w:eastAsia="宋体" w:cs="宋体"/>
                <w:spacing w:val="9"/>
                <w:sz w:val="20"/>
                <w:szCs w:val="20"/>
              </w:rPr>
              <w:t>执业或职业资格证</w:t>
            </w:r>
            <w:r>
              <w:rPr>
                <w:rFonts w:ascii="宋体" w:hAnsi="宋体" w:eastAsia="宋体" w:cs="宋体"/>
                <w:spacing w:val="8"/>
                <w:sz w:val="20"/>
                <w:szCs w:val="20"/>
              </w:rPr>
              <w:t>明</w:t>
            </w:r>
          </w:p>
        </w:tc>
        <w:tc>
          <w:tcPr>
            <w:tcW w:w="746" w:type="dxa"/>
            <w:vAlign w:val="top"/>
          </w:tcPr>
          <w:p>
            <w:pPr>
              <w:spacing w:before="175" w:line="229" w:lineRule="auto"/>
              <w:ind w:left="171"/>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vMerge w:val="continue"/>
            <w:tcBorders>
              <w:top w:val="nil"/>
            </w:tcBorders>
            <w:vAlign w:val="top"/>
          </w:tcPr>
          <w:p>
            <w:pPr>
              <w:rPr>
                <w:rFonts w:ascii="Arial"/>
                <w:sz w:val="21"/>
              </w:rPr>
            </w:pPr>
          </w:p>
        </w:tc>
        <w:tc>
          <w:tcPr>
            <w:tcW w:w="1152" w:type="dxa"/>
            <w:vMerge w:val="continue"/>
            <w:tcBorders>
              <w:top w:val="nil"/>
            </w:tcBorders>
            <w:vAlign w:val="top"/>
          </w:tcPr>
          <w:p>
            <w:pPr>
              <w:rPr>
                <w:rFonts w:ascii="Arial"/>
                <w:sz w:val="21"/>
              </w:rPr>
            </w:pPr>
          </w:p>
        </w:tc>
        <w:tc>
          <w:tcPr>
            <w:tcW w:w="929" w:type="dxa"/>
            <w:vMerge w:val="continue"/>
            <w:tcBorders>
              <w:top w:val="nil"/>
            </w:tcBorders>
            <w:vAlign w:val="top"/>
          </w:tcPr>
          <w:p>
            <w:pPr>
              <w:rPr>
                <w:rFonts w:ascii="Arial"/>
                <w:sz w:val="21"/>
              </w:rPr>
            </w:pPr>
          </w:p>
        </w:tc>
        <w:tc>
          <w:tcPr>
            <w:tcW w:w="1156" w:type="dxa"/>
            <w:vAlign w:val="top"/>
          </w:tcPr>
          <w:p>
            <w:pPr>
              <w:spacing w:before="172" w:line="227" w:lineRule="auto"/>
              <w:ind w:left="163"/>
              <w:rPr>
                <w:rFonts w:ascii="宋体" w:hAnsi="宋体" w:eastAsia="宋体" w:cs="宋体"/>
                <w:sz w:val="20"/>
                <w:szCs w:val="20"/>
              </w:rPr>
            </w:pPr>
            <w:r>
              <w:rPr>
                <w:rFonts w:ascii="宋体" w:hAnsi="宋体" w:eastAsia="宋体" w:cs="宋体"/>
                <w:spacing w:val="8"/>
                <w:sz w:val="20"/>
                <w:szCs w:val="20"/>
              </w:rPr>
              <w:t>证</w:t>
            </w:r>
            <w:r>
              <w:rPr>
                <w:rFonts w:ascii="宋体" w:hAnsi="宋体" w:eastAsia="宋体" w:cs="宋体"/>
                <w:spacing w:val="7"/>
                <w:sz w:val="20"/>
                <w:szCs w:val="20"/>
              </w:rPr>
              <w:t>书名称</w:t>
            </w:r>
          </w:p>
        </w:tc>
        <w:tc>
          <w:tcPr>
            <w:tcW w:w="803" w:type="dxa"/>
            <w:vAlign w:val="top"/>
          </w:tcPr>
          <w:p>
            <w:pPr>
              <w:spacing w:before="173" w:line="228" w:lineRule="auto"/>
              <w:ind w:left="201"/>
              <w:rPr>
                <w:rFonts w:ascii="宋体" w:hAnsi="宋体" w:eastAsia="宋体" w:cs="宋体"/>
                <w:sz w:val="20"/>
                <w:szCs w:val="20"/>
              </w:rPr>
            </w:pPr>
            <w:r>
              <w:rPr>
                <w:rFonts w:ascii="宋体" w:hAnsi="宋体" w:eastAsia="宋体" w:cs="宋体"/>
                <w:spacing w:val="3"/>
                <w:sz w:val="20"/>
                <w:szCs w:val="20"/>
              </w:rPr>
              <w:t>级别</w:t>
            </w:r>
          </w:p>
        </w:tc>
        <w:tc>
          <w:tcPr>
            <w:tcW w:w="1316" w:type="dxa"/>
            <w:vAlign w:val="top"/>
          </w:tcPr>
          <w:p>
            <w:pPr>
              <w:spacing w:before="172" w:line="229" w:lineRule="auto"/>
              <w:ind w:left="453"/>
              <w:rPr>
                <w:rFonts w:ascii="宋体" w:hAnsi="宋体" w:eastAsia="宋体" w:cs="宋体"/>
                <w:sz w:val="20"/>
                <w:szCs w:val="20"/>
              </w:rPr>
            </w:pPr>
            <w:r>
              <w:rPr>
                <w:rFonts w:ascii="宋体" w:hAnsi="宋体" w:eastAsia="宋体" w:cs="宋体"/>
                <w:spacing w:val="5"/>
                <w:sz w:val="20"/>
                <w:szCs w:val="20"/>
              </w:rPr>
              <w:t>证</w:t>
            </w:r>
            <w:r>
              <w:rPr>
                <w:rFonts w:ascii="宋体" w:hAnsi="宋体" w:eastAsia="宋体" w:cs="宋体"/>
                <w:spacing w:val="4"/>
                <w:sz w:val="20"/>
                <w:szCs w:val="20"/>
              </w:rPr>
              <w:t>号</w:t>
            </w:r>
          </w:p>
        </w:tc>
        <w:tc>
          <w:tcPr>
            <w:tcW w:w="801" w:type="dxa"/>
            <w:vAlign w:val="top"/>
          </w:tcPr>
          <w:p>
            <w:pPr>
              <w:spacing w:before="173" w:line="228" w:lineRule="auto"/>
              <w:ind w:left="196"/>
              <w:rPr>
                <w:rFonts w:ascii="宋体" w:hAnsi="宋体" w:eastAsia="宋体" w:cs="宋体"/>
                <w:sz w:val="20"/>
                <w:szCs w:val="20"/>
              </w:rPr>
            </w:pPr>
            <w:r>
              <w:rPr>
                <w:rFonts w:ascii="宋体" w:hAnsi="宋体" w:eastAsia="宋体" w:cs="宋体"/>
                <w:spacing w:val="4"/>
                <w:sz w:val="20"/>
                <w:szCs w:val="20"/>
              </w:rPr>
              <w:t>专业</w:t>
            </w:r>
          </w:p>
        </w:tc>
        <w:tc>
          <w:tcPr>
            <w:tcW w:w="1165" w:type="dxa"/>
            <w:vAlign w:val="top"/>
          </w:tcPr>
          <w:p>
            <w:pPr>
              <w:spacing w:before="172" w:line="228" w:lineRule="auto"/>
              <w:ind w:left="115"/>
              <w:rPr>
                <w:rFonts w:ascii="宋体" w:hAnsi="宋体" w:eastAsia="宋体" w:cs="宋体"/>
                <w:sz w:val="20"/>
                <w:szCs w:val="20"/>
              </w:rPr>
            </w:pPr>
            <w:r>
              <w:rPr>
                <w:rFonts w:ascii="宋体" w:hAnsi="宋体" w:eastAsia="宋体" w:cs="宋体"/>
                <w:spacing w:val="7"/>
                <w:sz w:val="20"/>
                <w:szCs w:val="20"/>
              </w:rPr>
              <w:t>养老保险</w:t>
            </w: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2" w:type="dxa"/>
            <w:vAlign w:val="top"/>
          </w:tcPr>
          <w:p>
            <w:pPr>
              <w:spacing w:before="171" w:line="228" w:lineRule="auto"/>
              <w:ind w:left="220"/>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7"/>
                <w:sz w:val="20"/>
                <w:szCs w:val="20"/>
              </w:rPr>
              <w:t>目负责人</w:t>
            </w:r>
          </w:p>
        </w:tc>
        <w:tc>
          <w:tcPr>
            <w:tcW w:w="1152" w:type="dxa"/>
            <w:vAlign w:val="top"/>
          </w:tcPr>
          <w:p>
            <w:pPr>
              <w:rPr>
                <w:rFonts w:ascii="Arial"/>
                <w:sz w:val="21"/>
              </w:rPr>
            </w:pPr>
          </w:p>
        </w:tc>
        <w:tc>
          <w:tcPr>
            <w:tcW w:w="929" w:type="dxa"/>
            <w:vAlign w:val="top"/>
          </w:tcPr>
          <w:p>
            <w:pPr>
              <w:rPr>
                <w:rFonts w:ascii="Arial"/>
                <w:sz w:val="21"/>
              </w:rPr>
            </w:pPr>
          </w:p>
        </w:tc>
        <w:tc>
          <w:tcPr>
            <w:tcW w:w="1156" w:type="dxa"/>
            <w:vAlign w:val="top"/>
          </w:tcPr>
          <w:p>
            <w:pPr>
              <w:rPr>
                <w:rFonts w:ascii="Arial"/>
                <w:sz w:val="21"/>
              </w:rPr>
            </w:pPr>
          </w:p>
        </w:tc>
        <w:tc>
          <w:tcPr>
            <w:tcW w:w="803" w:type="dxa"/>
            <w:vAlign w:val="top"/>
          </w:tcPr>
          <w:p>
            <w:pPr>
              <w:rPr>
                <w:rFonts w:ascii="Arial"/>
                <w:sz w:val="21"/>
              </w:rPr>
            </w:pPr>
          </w:p>
        </w:tc>
        <w:tc>
          <w:tcPr>
            <w:tcW w:w="1316" w:type="dxa"/>
            <w:vAlign w:val="top"/>
          </w:tcPr>
          <w:p>
            <w:pPr>
              <w:rPr>
                <w:rFonts w:ascii="Arial"/>
                <w:sz w:val="21"/>
              </w:rPr>
            </w:pPr>
          </w:p>
        </w:tc>
        <w:tc>
          <w:tcPr>
            <w:tcW w:w="801" w:type="dxa"/>
            <w:vAlign w:val="top"/>
          </w:tcPr>
          <w:p>
            <w:pPr>
              <w:rPr>
                <w:rFonts w:ascii="Arial"/>
                <w:sz w:val="21"/>
              </w:rPr>
            </w:pPr>
          </w:p>
        </w:tc>
        <w:tc>
          <w:tcPr>
            <w:tcW w:w="1165" w:type="dxa"/>
            <w:vAlign w:val="top"/>
          </w:tcPr>
          <w:p>
            <w:pPr>
              <w:rPr>
                <w:rFonts w:ascii="Arial"/>
                <w:sz w:val="21"/>
              </w:rPr>
            </w:pP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2" w:type="dxa"/>
            <w:vAlign w:val="top"/>
          </w:tcPr>
          <w:p>
            <w:pPr>
              <w:spacing w:before="115" w:line="228" w:lineRule="auto"/>
              <w:ind w:left="426"/>
              <w:rPr>
                <w:rFonts w:ascii="宋体" w:hAnsi="宋体" w:eastAsia="宋体" w:cs="宋体"/>
                <w:sz w:val="20"/>
                <w:szCs w:val="20"/>
              </w:rPr>
            </w:pPr>
            <w:r>
              <w:rPr>
                <w:rFonts w:ascii="宋体" w:hAnsi="宋体" w:eastAsia="宋体" w:cs="宋体"/>
                <w:spacing w:val="7"/>
                <w:sz w:val="20"/>
                <w:szCs w:val="20"/>
              </w:rPr>
              <w:t>技</w:t>
            </w:r>
            <w:r>
              <w:rPr>
                <w:rFonts w:ascii="宋体" w:hAnsi="宋体" w:eastAsia="宋体" w:cs="宋体"/>
                <w:spacing w:val="6"/>
                <w:sz w:val="20"/>
                <w:szCs w:val="20"/>
              </w:rPr>
              <w:t>术员</w:t>
            </w:r>
          </w:p>
        </w:tc>
        <w:tc>
          <w:tcPr>
            <w:tcW w:w="1152" w:type="dxa"/>
            <w:vAlign w:val="top"/>
          </w:tcPr>
          <w:p>
            <w:pPr>
              <w:rPr>
                <w:rFonts w:ascii="Arial"/>
                <w:sz w:val="21"/>
              </w:rPr>
            </w:pPr>
          </w:p>
        </w:tc>
        <w:tc>
          <w:tcPr>
            <w:tcW w:w="929" w:type="dxa"/>
            <w:vAlign w:val="top"/>
          </w:tcPr>
          <w:p>
            <w:pPr>
              <w:rPr>
                <w:rFonts w:ascii="Arial"/>
                <w:sz w:val="21"/>
              </w:rPr>
            </w:pPr>
          </w:p>
        </w:tc>
        <w:tc>
          <w:tcPr>
            <w:tcW w:w="1156" w:type="dxa"/>
            <w:vAlign w:val="top"/>
          </w:tcPr>
          <w:p>
            <w:pPr>
              <w:rPr>
                <w:rFonts w:ascii="Arial"/>
                <w:sz w:val="21"/>
              </w:rPr>
            </w:pPr>
          </w:p>
        </w:tc>
        <w:tc>
          <w:tcPr>
            <w:tcW w:w="803" w:type="dxa"/>
            <w:vAlign w:val="top"/>
          </w:tcPr>
          <w:p>
            <w:pPr>
              <w:rPr>
                <w:rFonts w:ascii="Arial"/>
                <w:sz w:val="21"/>
              </w:rPr>
            </w:pPr>
          </w:p>
        </w:tc>
        <w:tc>
          <w:tcPr>
            <w:tcW w:w="1316" w:type="dxa"/>
            <w:vAlign w:val="top"/>
          </w:tcPr>
          <w:p>
            <w:pPr>
              <w:rPr>
                <w:rFonts w:ascii="Arial"/>
                <w:sz w:val="21"/>
              </w:rPr>
            </w:pPr>
          </w:p>
        </w:tc>
        <w:tc>
          <w:tcPr>
            <w:tcW w:w="801" w:type="dxa"/>
            <w:vAlign w:val="top"/>
          </w:tcPr>
          <w:p>
            <w:pPr>
              <w:rPr>
                <w:rFonts w:ascii="Arial"/>
                <w:sz w:val="21"/>
              </w:rPr>
            </w:pPr>
          </w:p>
        </w:tc>
        <w:tc>
          <w:tcPr>
            <w:tcW w:w="1165" w:type="dxa"/>
            <w:vAlign w:val="top"/>
          </w:tcPr>
          <w:p>
            <w:pPr>
              <w:rPr>
                <w:rFonts w:ascii="Arial"/>
                <w:sz w:val="21"/>
              </w:rPr>
            </w:pP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2" w:type="dxa"/>
            <w:vAlign w:val="top"/>
          </w:tcPr>
          <w:p>
            <w:pPr>
              <w:spacing w:before="118" w:line="226" w:lineRule="auto"/>
              <w:ind w:left="425"/>
              <w:rPr>
                <w:rFonts w:ascii="宋体" w:hAnsi="宋体" w:eastAsia="宋体" w:cs="宋体"/>
                <w:sz w:val="20"/>
                <w:szCs w:val="20"/>
              </w:rPr>
            </w:pPr>
            <w:r>
              <w:rPr>
                <w:rFonts w:ascii="宋体" w:hAnsi="宋体" w:eastAsia="宋体" w:cs="宋体"/>
                <w:spacing w:val="7"/>
                <w:sz w:val="20"/>
                <w:szCs w:val="20"/>
              </w:rPr>
              <w:t>造价员</w:t>
            </w:r>
          </w:p>
        </w:tc>
        <w:tc>
          <w:tcPr>
            <w:tcW w:w="1152" w:type="dxa"/>
            <w:vAlign w:val="top"/>
          </w:tcPr>
          <w:p>
            <w:pPr>
              <w:rPr>
                <w:rFonts w:ascii="Arial"/>
                <w:sz w:val="21"/>
              </w:rPr>
            </w:pPr>
          </w:p>
        </w:tc>
        <w:tc>
          <w:tcPr>
            <w:tcW w:w="929" w:type="dxa"/>
            <w:vAlign w:val="top"/>
          </w:tcPr>
          <w:p>
            <w:pPr>
              <w:rPr>
                <w:rFonts w:ascii="Arial"/>
                <w:sz w:val="21"/>
              </w:rPr>
            </w:pPr>
          </w:p>
        </w:tc>
        <w:tc>
          <w:tcPr>
            <w:tcW w:w="1156" w:type="dxa"/>
            <w:vAlign w:val="top"/>
          </w:tcPr>
          <w:p>
            <w:pPr>
              <w:rPr>
                <w:rFonts w:ascii="Arial"/>
                <w:sz w:val="21"/>
              </w:rPr>
            </w:pPr>
          </w:p>
        </w:tc>
        <w:tc>
          <w:tcPr>
            <w:tcW w:w="803" w:type="dxa"/>
            <w:vAlign w:val="top"/>
          </w:tcPr>
          <w:p>
            <w:pPr>
              <w:rPr>
                <w:rFonts w:ascii="Arial"/>
                <w:sz w:val="21"/>
              </w:rPr>
            </w:pPr>
          </w:p>
        </w:tc>
        <w:tc>
          <w:tcPr>
            <w:tcW w:w="1316" w:type="dxa"/>
            <w:vAlign w:val="top"/>
          </w:tcPr>
          <w:p>
            <w:pPr>
              <w:rPr>
                <w:rFonts w:ascii="Arial"/>
                <w:sz w:val="21"/>
              </w:rPr>
            </w:pPr>
          </w:p>
        </w:tc>
        <w:tc>
          <w:tcPr>
            <w:tcW w:w="801" w:type="dxa"/>
            <w:vAlign w:val="top"/>
          </w:tcPr>
          <w:p>
            <w:pPr>
              <w:rPr>
                <w:rFonts w:ascii="Arial"/>
                <w:sz w:val="21"/>
              </w:rPr>
            </w:pPr>
          </w:p>
        </w:tc>
        <w:tc>
          <w:tcPr>
            <w:tcW w:w="1165" w:type="dxa"/>
            <w:vAlign w:val="top"/>
          </w:tcPr>
          <w:p>
            <w:pPr>
              <w:rPr>
                <w:rFonts w:ascii="Arial"/>
                <w:sz w:val="21"/>
              </w:rPr>
            </w:pP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vAlign w:val="top"/>
          </w:tcPr>
          <w:p>
            <w:pPr>
              <w:spacing w:before="118" w:line="228" w:lineRule="auto"/>
              <w:ind w:left="435"/>
              <w:rPr>
                <w:rFonts w:ascii="宋体" w:hAnsi="宋体" w:eastAsia="宋体" w:cs="宋体"/>
                <w:sz w:val="20"/>
                <w:szCs w:val="20"/>
              </w:rPr>
            </w:pPr>
            <w:r>
              <w:rPr>
                <w:rFonts w:ascii="宋体" w:hAnsi="宋体" w:eastAsia="宋体" w:cs="宋体"/>
                <w:spacing w:val="4"/>
                <w:sz w:val="20"/>
                <w:szCs w:val="20"/>
              </w:rPr>
              <w:t>资料</w:t>
            </w:r>
            <w:r>
              <w:rPr>
                <w:rFonts w:ascii="宋体" w:hAnsi="宋体" w:eastAsia="宋体" w:cs="宋体"/>
                <w:spacing w:val="3"/>
                <w:sz w:val="20"/>
                <w:szCs w:val="20"/>
              </w:rPr>
              <w:t>员</w:t>
            </w:r>
          </w:p>
        </w:tc>
        <w:tc>
          <w:tcPr>
            <w:tcW w:w="1152" w:type="dxa"/>
            <w:vAlign w:val="top"/>
          </w:tcPr>
          <w:p>
            <w:pPr>
              <w:rPr>
                <w:rFonts w:ascii="Arial"/>
                <w:sz w:val="21"/>
              </w:rPr>
            </w:pPr>
          </w:p>
        </w:tc>
        <w:tc>
          <w:tcPr>
            <w:tcW w:w="929" w:type="dxa"/>
            <w:vAlign w:val="top"/>
          </w:tcPr>
          <w:p>
            <w:pPr>
              <w:rPr>
                <w:rFonts w:ascii="Arial"/>
                <w:sz w:val="21"/>
              </w:rPr>
            </w:pPr>
          </w:p>
        </w:tc>
        <w:tc>
          <w:tcPr>
            <w:tcW w:w="1156" w:type="dxa"/>
            <w:vAlign w:val="top"/>
          </w:tcPr>
          <w:p>
            <w:pPr>
              <w:rPr>
                <w:rFonts w:ascii="Arial"/>
                <w:sz w:val="21"/>
              </w:rPr>
            </w:pPr>
          </w:p>
        </w:tc>
        <w:tc>
          <w:tcPr>
            <w:tcW w:w="803" w:type="dxa"/>
            <w:vAlign w:val="top"/>
          </w:tcPr>
          <w:p>
            <w:pPr>
              <w:rPr>
                <w:rFonts w:ascii="Arial"/>
                <w:sz w:val="21"/>
              </w:rPr>
            </w:pPr>
          </w:p>
        </w:tc>
        <w:tc>
          <w:tcPr>
            <w:tcW w:w="1316" w:type="dxa"/>
            <w:vAlign w:val="top"/>
          </w:tcPr>
          <w:p>
            <w:pPr>
              <w:rPr>
                <w:rFonts w:ascii="Arial"/>
                <w:sz w:val="21"/>
              </w:rPr>
            </w:pPr>
          </w:p>
        </w:tc>
        <w:tc>
          <w:tcPr>
            <w:tcW w:w="801" w:type="dxa"/>
            <w:vAlign w:val="top"/>
          </w:tcPr>
          <w:p>
            <w:pPr>
              <w:rPr>
                <w:rFonts w:ascii="Arial"/>
                <w:sz w:val="21"/>
              </w:rPr>
            </w:pPr>
          </w:p>
        </w:tc>
        <w:tc>
          <w:tcPr>
            <w:tcW w:w="1165" w:type="dxa"/>
            <w:vAlign w:val="top"/>
          </w:tcPr>
          <w:p>
            <w:pPr>
              <w:rPr>
                <w:rFonts w:ascii="Arial"/>
                <w:sz w:val="21"/>
              </w:rPr>
            </w:pP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vAlign w:val="top"/>
          </w:tcPr>
          <w:p>
            <w:pPr>
              <w:spacing w:before="119" w:line="228" w:lineRule="auto"/>
              <w:ind w:left="426"/>
              <w:rPr>
                <w:rFonts w:ascii="宋体" w:hAnsi="宋体" w:eastAsia="宋体" w:cs="宋体"/>
                <w:sz w:val="20"/>
                <w:szCs w:val="20"/>
              </w:rPr>
            </w:pPr>
            <w:r>
              <w:rPr>
                <w:rFonts w:ascii="宋体" w:hAnsi="宋体" w:eastAsia="宋体" w:cs="宋体"/>
                <w:spacing w:val="7"/>
                <w:sz w:val="20"/>
                <w:szCs w:val="20"/>
              </w:rPr>
              <w:t>质</w:t>
            </w:r>
            <w:r>
              <w:rPr>
                <w:rFonts w:ascii="宋体" w:hAnsi="宋体" w:eastAsia="宋体" w:cs="宋体"/>
                <w:spacing w:val="6"/>
                <w:sz w:val="20"/>
                <w:szCs w:val="20"/>
              </w:rPr>
              <w:t>检员</w:t>
            </w:r>
          </w:p>
        </w:tc>
        <w:tc>
          <w:tcPr>
            <w:tcW w:w="1152" w:type="dxa"/>
            <w:vAlign w:val="top"/>
          </w:tcPr>
          <w:p>
            <w:pPr>
              <w:rPr>
                <w:rFonts w:ascii="Arial"/>
                <w:sz w:val="21"/>
              </w:rPr>
            </w:pPr>
          </w:p>
        </w:tc>
        <w:tc>
          <w:tcPr>
            <w:tcW w:w="929" w:type="dxa"/>
            <w:vAlign w:val="top"/>
          </w:tcPr>
          <w:p>
            <w:pPr>
              <w:rPr>
                <w:rFonts w:ascii="Arial"/>
                <w:sz w:val="21"/>
              </w:rPr>
            </w:pPr>
          </w:p>
        </w:tc>
        <w:tc>
          <w:tcPr>
            <w:tcW w:w="1156" w:type="dxa"/>
            <w:vAlign w:val="top"/>
          </w:tcPr>
          <w:p>
            <w:pPr>
              <w:rPr>
                <w:rFonts w:ascii="Arial"/>
                <w:sz w:val="21"/>
              </w:rPr>
            </w:pPr>
          </w:p>
        </w:tc>
        <w:tc>
          <w:tcPr>
            <w:tcW w:w="803" w:type="dxa"/>
            <w:vAlign w:val="top"/>
          </w:tcPr>
          <w:p>
            <w:pPr>
              <w:rPr>
                <w:rFonts w:ascii="Arial"/>
                <w:sz w:val="21"/>
              </w:rPr>
            </w:pPr>
          </w:p>
        </w:tc>
        <w:tc>
          <w:tcPr>
            <w:tcW w:w="1316" w:type="dxa"/>
            <w:vAlign w:val="top"/>
          </w:tcPr>
          <w:p>
            <w:pPr>
              <w:rPr>
                <w:rFonts w:ascii="Arial"/>
                <w:sz w:val="21"/>
              </w:rPr>
            </w:pPr>
          </w:p>
        </w:tc>
        <w:tc>
          <w:tcPr>
            <w:tcW w:w="801" w:type="dxa"/>
            <w:vAlign w:val="top"/>
          </w:tcPr>
          <w:p>
            <w:pPr>
              <w:rPr>
                <w:rFonts w:ascii="Arial"/>
                <w:sz w:val="21"/>
              </w:rPr>
            </w:pPr>
          </w:p>
        </w:tc>
        <w:tc>
          <w:tcPr>
            <w:tcW w:w="1165" w:type="dxa"/>
            <w:vAlign w:val="top"/>
          </w:tcPr>
          <w:p>
            <w:pPr>
              <w:rPr>
                <w:rFonts w:ascii="Arial"/>
                <w:sz w:val="21"/>
              </w:rPr>
            </w:pP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vAlign w:val="top"/>
          </w:tcPr>
          <w:p>
            <w:pPr>
              <w:spacing w:before="118" w:line="227" w:lineRule="auto"/>
              <w:ind w:left="426"/>
              <w:rPr>
                <w:rFonts w:ascii="宋体" w:hAnsi="宋体" w:eastAsia="宋体" w:cs="宋体"/>
                <w:sz w:val="20"/>
                <w:szCs w:val="20"/>
              </w:rPr>
            </w:pPr>
            <w:r>
              <w:rPr>
                <w:rFonts w:ascii="宋体" w:hAnsi="宋体" w:eastAsia="宋体" w:cs="宋体"/>
                <w:spacing w:val="7"/>
                <w:sz w:val="20"/>
                <w:szCs w:val="20"/>
              </w:rPr>
              <w:t>材料</w:t>
            </w:r>
            <w:r>
              <w:rPr>
                <w:rFonts w:ascii="宋体" w:hAnsi="宋体" w:eastAsia="宋体" w:cs="宋体"/>
                <w:spacing w:val="6"/>
                <w:sz w:val="20"/>
                <w:szCs w:val="20"/>
              </w:rPr>
              <w:t>员</w:t>
            </w:r>
          </w:p>
        </w:tc>
        <w:tc>
          <w:tcPr>
            <w:tcW w:w="1152" w:type="dxa"/>
            <w:vAlign w:val="top"/>
          </w:tcPr>
          <w:p>
            <w:pPr>
              <w:rPr>
                <w:rFonts w:ascii="Arial"/>
                <w:sz w:val="21"/>
              </w:rPr>
            </w:pPr>
          </w:p>
        </w:tc>
        <w:tc>
          <w:tcPr>
            <w:tcW w:w="929" w:type="dxa"/>
            <w:vAlign w:val="top"/>
          </w:tcPr>
          <w:p>
            <w:pPr>
              <w:rPr>
                <w:rFonts w:ascii="Arial"/>
                <w:sz w:val="21"/>
              </w:rPr>
            </w:pPr>
          </w:p>
        </w:tc>
        <w:tc>
          <w:tcPr>
            <w:tcW w:w="1156" w:type="dxa"/>
            <w:vAlign w:val="top"/>
          </w:tcPr>
          <w:p>
            <w:pPr>
              <w:rPr>
                <w:rFonts w:ascii="Arial"/>
                <w:sz w:val="21"/>
              </w:rPr>
            </w:pPr>
          </w:p>
        </w:tc>
        <w:tc>
          <w:tcPr>
            <w:tcW w:w="803" w:type="dxa"/>
            <w:vAlign w:val="top"/>
          </w:tcPr>
          <w:p>
            <w:pPr>
              <w:rPr>
                <w:rFonts w:ascii="Arial"/>
                <w:sz w:val="21"/>
              </w:rPr>
            </w:pPr>
          </w:p>
        </w:tc>
        <w:tc>
          <w:tcPr>
            <w:tcW w:w="1316" w:type="dxa"/>
            <w:vAlign w:val="top"/>
          </w:tcPr>
          <w:p>
            <w:pPr>
              <w:rPr>
                <w:rFonts w:ascii="Arial"/>
                <w:sz w:val="21"/>
              </w:rPr>
            </w:pPr>
          </w:p>
        </w:tc>
        <w:tc>
          <w:tcPr>
            <w:tcW w:w="801" w:type="dxa"/>
            <w:vAlign w:val="top"/>
          </w:tcPr>
          <w:p>
            <w:pPr>
              <w:rPr>
                <w:rFonts w:ascii="Arial"/>
                <w:sz w:val="21"/>
              </w:rPr>
            </w:pPr>
          </w:p>
        </w:tc>
        <w:tc>
          <w:tcPr>
            <w:tcW w:w="1165" w:type="dxa"/>
            <w:vAlign w:val="top"/>
          </w:tcPr>
          <w:p>
            <w:pPr>
              <w:rPr>
                <w:rFonts w:ascii="Arial"/>
                <w:sz w:val="21"/>
              </w:rPr>
            </w:pP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vAlign w:val="top"/>
          </w:tcPr>
          <w:p>
            <w:pPr>
              <w:spacing w:before="119" w:line="229" w:lineRule="auto"/>
              <w:ind w:left="430"/>
              <w:rPr>
                <w:rFonts w:ascii="宋体" w:hAnsi="宋体" w:eastAsia="宋体" w:cs="宋体"/>
                <w:sz w:val="20"/>
                <w:szCs w:val="20"/>
              </w:rPr>
            </w:pPr>
            <w:r>
              <w:rPr>
                <w:rFonts w:ascii="宋体" w:hAnsi="宋体" w:eastAsia="宋体" w:cs="宋体"/>
                <w:spacing w:val="6"/>
                <w:sz w:val="20"/>
                <w:szCs w:val="20"/>
              </w:rPr>
              <w:t>安</w:t>
            </w:r>
            <w:r>
              <w:rPr>
                <w:rFonts w:ascii="宋体" w:hAnsi="宋体" w:eastAsia="宋体" w:cs="宋体"/>
                <w:spacing w:val="5"/>
                <w:sz w:val="20"/>
                <w:szCs w:val="20"/>
              </w:rPr>
              <w:t>全员</w:t>
            </w:r>
          </w:p>
        </w:tc>
        <w:tc>
          <w:tcPr>
            <w:tcW w:w="1152" w:type="dxa"/>
            <w:vAlign w:val="top"/>
          </w:tcPr>
          <w:p>
            <w:pPr>
              <w:rPr>
                <w:rFonts w:ascii="Arial"/>
                <w:sz w:val="21"/>
              </w:rPr>
            </w:pPr>
          </w:p>
        </w:tc>
        <w:tc>
          <w:tcPr>
            <w:tcW w:w="929" w:type="dxa"/>
            <w:vAlign w:val="top"/>
          </w:tcPr>
          <w:p>
            <w:pPr>
              <w:rPr>
                <w:rFonts w:ascii="Arial"/>
                <w:sz w:val="21"/>
              </w:rPr>
            </w:pPr>
          </w:p>
        </w:tc>
        <w:tc>
          <w:tcPr>
            <w:tcW w:w="1156" w:type="dxa"/>
            <w:vAlign w:val="top"/>
          </w:tcPr>
          <w:p>
            <w:pPr>
              <w:rPr>
                <w:rFonts w:ascii="Arial"/>
                <w:sz w:val="21"/>
              </w:rPr>
            </w:pPr>
          </w:p>
        </w:tc>
        <w:tc>
          <w:tcPr>
            <w:tcW w:w="803" w:type="dxa"/>
            <w:vAlign w:val="top"/>
          </w:tcPr>
          <w:p>
            <w:pPr>
              <w:rPr>
                <w:rFonts w:ascii="Arial"/>
                <w:sz w:val="21"/>
              </w:rPr>
            </w:pPr>
          </w:p>
        </w:tc>
        <w:tc>
          <w:tcPr>
            <w:tcW w:w="1316" w:type="dxa"/>
            <w:vAlign w:val="top"/>
          </w:tcPr>
          <w:p>
            <w:pPr>
              <w:rPr>
                <w:rFonts w:ascii="Arial"/>
                <w:sz w:val="21"/>
              </w:rPr>
            </w:pPr>
          </w:p>
        </w:tc>
        <w:tc>
          <w:tcPr>
            <w:tcW w:w="801" w:type="dxa"/>
            <w:vAlign w:val="top"/>
          </w:tcPr>
          <w:p>
            <w:pPr>
              <w:rPr>
                <w:rFonts w:ascii="Arial"/>
                <w:sz w:val="21"/>
              </w:rPr>
            </w:pPr>
          </w:p>
        </w:tc>
        <w:tc>
          <w:tcPr>
            <w:tcW w:w="1165" w:type="dxa"/>
            <w:vAlign w:val="top"/>
          </w:tcPr>
          <w:p>
            <w:pPr>
              <w:rPr>
                <w:rFonts w:ascii="Arial"/>
                <w:sz w:val="21"/>
              </w:rPr>
            </w:pP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vAlign w:val="top"/>
          </w:tcPr>
          <w:p>
            <w:pPr>
              <w:rPr>
                <w:rFonts w:ascii="Arial"/>
                <w:sz w:val="21"/>
              </w:rPr>
            </w:pPr>
          </w:p>
        </w:tc>
        <w:tc>
          <w:tcPr>
            <w:tcW w:w="1152" w:type="dxa"/>
            <w:vAlign w:val="top"/>
          </w:tcPr>
          <w:p>
            <w:pPr>
              <w:rPr>
                <w:rFonts w:ascii="Arial"/>
                <w:sz w:val="21"/>
              </w:rPr>
            </w:pPr>
          </w:p>
        </w:tc>
        <w:tc>
          <w:tcPr>
            <w:tcW w:w="929" w:type="dxa"/>
            <w:vAlign w:val="top"/>
          </w:tcPr>
          <w:p>
            <w:pPr>
              <w:rPr>
                <w:rFonts w:ascii="Arial"/>
                <w:sz w:val="21"/>
              </w:rPr>
            </w:pPr>
          </w:p>
        </w:tc>
        <w:tc>
          <w:tcPr>
            <w:tcW w:w="1156" w:type="dxa"/>
            <w:vAlign w:val="top"/>
          </w:tcPr>
          <w:p>
            <w:pPr>
              <w:rPr>
                <w:rFonts w:ascii="Arial"/>
                <w:sz w:val="21"/>
              </w:rPr>
            </w:pPr>
          </w:p>
        </w:tc>
        <w:tc>
          <w:tcPr>
            <w:tcW w:w="803" w:type="dxa"/>
            <w:vAlign w:val="top"/>
          </w:tcPr>
          <w:p>
            <w:pPr>
              <w:rPr>
                <w:rFonts w:ascii="Arial"/>
                <w:sz w:val="21"/>
              </w:rPr>
            </w:pPr>
          </w:p>
        </w:tc>
        <w:tc>
          <w:tcPr>
            <w:tcW w:w="1316" w:type="dxa"/>
            <w:vAlign w:val="top"/>
          </w:tcPr>
          <w:p>
            <w:pPr>
              <w:rPr>
                <w:rFonts w:ascii="Arial"/>
                <w:sz w:val="21"/>
              </w:rPr>
            </w:pPr>
          </w:p>
        </w:tc>
        <w:tc>
          <w:tcPr>
            <w:tcW w:w="801" w:type="dxa"/>
            <w:vAlign w:val="top"/>
          </w:tcPr>
          <w:p>
            <w:pPr>
              <w:rPr>
                <w:rFonts w:ascii="Arial"/>
                <w:sz w:val="21"/>
              </w:rPr>
            </w:pPr>
          </w:p>
        </w:tc>
        <w:tc>
          <w:tcPr>
            <w:tcW w:w="1165" w:type="dxa"/>
            <w:vAlign w:val="top"/>
          </w:tcPr>
          <w:p>
            <w:pPr>
              <w:rPr>
                <w:rFonts w:ascii="Arial"/>
                <w:sz w:val="21"/>
              </w:rPr>
            </w:pP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vAlign w:val="top"/>
          </w:tcPr>
          <w:p>
            <w:pPr>
              <w:rPr>
                <w:rFonts w:ascii="Arial"/>
                <w:sz w:val="21"/>
              </w:rPr>
            </w:pPr>
          </w:p>
        </w:tc>
        <w:tc>
          <w:tcPr>
            <w:tcW w:w="1152" w:type="dxa"/>
            <w:vAlign w:val="top"/>
          </w:tcPr>
          <w:p>
            <w:pPr>
              <w:rPr>
                <w:rFonts w:ascii="Arial"/>
                <w:sz w:val="21"/>
              </w:rPr>
            </w:pPr>
          </w:p>
        </w:tc>
        <w:tc>
          <w:tcPr>
            <w:tcW w:w="929" w:type="dxa"/>
            <w:vAlign w:val="top"/>
          </w:tcPr>
          <w:p>
            <w:pPr>
              <w:rPr>
                <w:rFonts w:ascii="Arial"/>
                <w:sz w:val="21"/>
              </w:rPr>
            </w:pPr>
          </w:p>
        </w:tc>
        <w:tc>
          <w:tcPr>
            <w:tcW w:w="1156" w:type="dxa"/>
            <w:vAlign w:val="top"/>
          </w:tcPr>
          <w:p>
            <w:pPr>
              <w:rPr>
                <w:rFonts w:ascii="Arial"/>
                <w:sz w:val="21"/>
              </w:rPr>
            </w:pPr>
          </w:p>
        </w:tc>
        <w:tc>
          <w:tcPr>
            <w:tcW w:w="803" w:type="dxa"/>
            <w:vAlign w:val="top"/>
          </w:tcPr>
          <w:p>
            <w:pPr>
              <w:rPr>
                <w:rFonts w:ascii="Arial"/>
                <w:sz w:val="21"/>
              </w:rPr>
            </w:pPr>
          </w:p>
        </w:tc>
        <w:tc>
          <w:tcPr>
            <w:tcW w:w="1316" w:type="dxa"/>
            <w:vAlign w:val="top"/>
          </w:tcPr>
          <w:p>
            <w:pPr>
              <w:rPr>
                <w:rFonts w:ascii="Arial"/>
                <w:sz w:val="21"/>
              </w:rPr>
            </w:pPr>
          </w:p>
        </w:tc>
        <w:tc>
          <w:tcPr>
            <w:tcW w:w="801" w:type="dxa"/>
            <w:vAlign w:val="top"/>
          </w:tcPr>
          <w:p>
            <w:pPr>
              <w:rPr>
                <w:rFonts w:ascii="Arial"/>
                <w:sz w:val="21"/>
              </w:rPr>
            </w:pPr>
          </w:p>
        </w:tc>
        <w:tc>
          <w:tcPr>
            <w:tcW w:w="1165" w:type="dxa"/>
            <w:vAlign w:val="top"/>
          </w:tcPr>
          <w:p>
            <w:pPr>
              <w:rPr>
                <w:rFonts w:ascii="Arial"/>
                <w:sz w:val="21"/>
              </w:rPr>
            </w:pP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2" w:type="dxa"/>
            <w:vAlign w:val="top"/>
          </w:tcPr>
          <w:p>
            <w:pPr>
              <w:rPr>
                <w:rFonts w:ascii="Arial"/>
                <w:sz w:val="21"/>
              </w:rPr>
            </w:pPr>
          </w:p>
        </w:tc>
        <w:tc>
          <w:tcPr>
            <w:tcW w:w="1152" w:type="dxa"/>
            <w:vAlign w:val="top"/>
          </w:tcPr>
          <w:p>
            <w:pPr>
              <w:rPr>
                <w:rFonts w:ascii="Arial"/>
                <w:sz w:val="21"/>
              </w:rPr>
            </w:pPr>
          </w:p>
        </w:tc>
        <w:tc>
          <w:tcPr>
            <w:tcW w:w="929" w:type="dxa"/>
            <w:vAlign w:val="top"/>
          </w:tcPr>
          <w:p>
            <w:pPr>
              <w:rPr>
                <w:rFonts w:ascii="Arial"/>
                <w:sz w:val="21"/>
              </w:rPr>
            </w:pPr>
          </w:p>
        </w:tc>
        <w:tc>
          <w:tcPr>
            <w:tcW w:w="1156" w:type="dxa"/>
            <w:vAlign w:val="top"/>
          </w:tcPr>
          <w:p>
            <w:pPr>
              <w:rPr>
                <w:rFonts w:ascii="Arial"/>
                <w:sz w:val="21"/>
              </w:rPr>
            </w:pPr>
          </w:p>
        </w:tc>
        <w:tc>
          <w:tcPr>
            <w:tcW w:w="803" w:type="dxa"/>
            <w:vAlign w:val="top"/>
          </w:tcPr>
          <w:p>
            <w:pPr>
              <w:rPr>
                <w:rFonts w:ascii="Arial"/>
                <w:sz w:val="21"/>
              </w:rPr>
            </w:pPr>
          </w:p>
        </w:tc>
        <w:tc>
          <w:tcPr>
            <w:tcW w:w="1316" w:type="dxa"/>
            <w:vAlign w:val="top"/>
          </w:tcPr>
          <w:p>
            <w:pPr>
              <w:rPr>
                <w:rFonts w:ascii="Arial"/>
                <w:sz w:val="21"/>
              </w:rPr>
            </w:pPr>
          </w:p>
        </w:tc>
        <w:tc>
          <w:tcPr>
            <w:tcW w:w="801" w:type="dxa"/>
            <w:vAlign w:val="top"/>
          </w:tcPr>
          <w:p>
            <w:pPr>
              <w:rPr>
                <w:rFonts w:ascii="Arial"/>
                <w:sz w:val="21"/>
              </w:rPr>
            </w:pPr>
          </w:p>
        </w:tc>
        <w:tc>
          <w:tcPr>
            <w:tcW w:w="1165" w:type="dxa"/>
            <w:vAlign w:val="top"/>
          </w:tcPr>
          <w:p>
            <w:pPr>
              <w:rPr>
                <w:rFonts w:ascii="Arial"/>
                <w:sz w:val="21"/>
              </w:rPr>
            </w:pP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vAlign w:val="top"/>
          </w:tcPr>
          <w:p>
            <w:pPr>
              <w:rPr>
                <w:rFonts w:ascii="Arial"/>
                <w:sz w:val="21"/>
              </w:rPr>
            </w:pPr>
          </w:p>
        </w:tc>
        <w:tc>
          <w:tcPr>
            <w:tcW w:w="1152" w:type="dxa"/>
            <w:vAlign w:val="top"/>
          </w:tcPr>
          <w:p>
            <w:pPr>
              <w:rPr>
                <w:rFonts w:ascii="Arial"/>
                <w:sz w:val="21"/>
              </w:rPr>
            </w:pPr>
          </w:p>
        </w:tc>
        <w:tc>
          <w:tcPr>
            <w:tcW w:w="929" w:type="dxa"/>
            <w:vAlign w:val="top"/>
          </w:tcPr>
          <w:p>
            <w:pPr>
              <w:rPr>
                <w:rFonts w:ascii="Arial"/>
                <w:sz w:val="21"/>
              </w:rPr>
            </w:pPr>
          </w:p>
        </w:tc>
        <w:tc>
          <w:tcPr>
            <w:tcW w:w="1156" w:type="dxa"/>
            <w:vAlign w:val="top"/>
          </w:tcPr>
          <w:p>
            <w:pPr>
              <w:rPr>
                <w:rFonts w:ascii="Arial"/>
                <w:sz w:val="21"/>
              </w:rPr>
            </w:pPr>
          </w:p>
        </w:tc>
        <w:tc>
          <w:tcPr>
            <w:tcW w:w="803" w:type="dxa"/>
            <w:vAlign w:val="top"/>
          </w:tcPr>
          <w:p>
            <w:pPr>
              <w:rPr>
                <w:rFonts w:ascii="Arial"/>
                <w:sz w:val="21"/>
              </w:rPr>
            </w:pPr>
          </w:p>
        </w:tc>
        <w:tc>
          <w:tcPr>
            <w:tcW w:w="1316" w:type="dxa"/>
            <w:vAlign w:val="top"/>
          </w:tcPr>
          <w:p>
            <w:pPr>
              <w:rPr>
                <w:rFonts w:ascii="Arial"/>
                <w:sz w:val="21"/>
              </w:rPr>
            </w:pPr>
          </w:p>
        </w:tc>
        <w:tc>
          <w:tcPr>
            <w:tcW w:w="801" w:type="dxa"/>
            <w:vAlign w:val="top"/>
          </w:tcPr>
          <w:p>
            <w:pPr>
              <w:rPr>
                <w:rFonts w:ascii="Arial"/>
                <w:sz w:val="21"/>
              </w:rPr>
            </w:pPr>
          </w:p>
        </w:tc>
        <w:tc>
          <w:tcPr>
            <w:tcW w:w="1165" w:type="dxa"/>
            <w:vAlign w:val="top"/>
          </w:tcPr>
          <w:p>
            <w:pPr>
              <w:rPr>
                <w:rFonts w:ascii="Arial"/>
                <w:sz w:val="21"/>
              </w:rPr>
            </w:pP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72" w:type="dxa"/>
            <w:vAlign w:val="top"/>
          </w:tcPr>
          <w:p>
            <w:pPr>
              <w:rPr>
                <w:rFonts w:ascii="Arial"/>
                <w:sz w:val="21"/>
              </w:rPr>
            </w:pPr>
          </w:p>
        </w:tc>
        <w:tc>
          <w:tcPr>
            <w:tcW w:w="1152" w:type="dxa"/>
            <w:vAlign w:val="top"/>
          </w:tcPr>
          <w:p>
            <w:pPr>
              <w:rPr>
                <w:rFonts w:ascii="Arial"/>
                <w:sz w:val="21"/>
              </w:rPr>
            </w:pPr>
          </w:p>
        </w:tc>
        <w:tc>
          <w:tcPr>
            <w:tcW w:w="929" w:type="dxa"/>
            <w:vAlign w:val="top"/>
          </w:tcPr>
          <w:p>
            <w:pPr>
              <w:rPr>
                <w:rFonts w:ascii="Arial"/>
                <w:sz w:val="21"/>
              </w:rPr>
            </w:pPr>
          </w:p>
        </w:tc>
        <w:tc>
          <w:tcPr>
            <w:tcW w:w="1156" w:type="dxa"/>
            <w:vAlign w:val="top"/>
          </w:tcPr>
          <w:p>
            <w:pPr>
              <w:rPr>
                <w:rFonts w:ascii="Arial"/>
                <w:sz w:val="21"/>
              </w:rPr>
            </w:pPr>
          </w:p>
        </w:tc>
        <w:tc>
          <w:tcPr>
            <w:tcW w:w="803" w:type="dxa"/>
            <w:vAlign w:val="top"/>
          </w:tcPr>
          <w:p>
            <w:pPr>
              <w:rPr>
                <w:rFonts w:ascii="Arial"/>
                <w:sz w:val="21"/>
              </w:rPr>
            </w:pPr>
          </w:p>
        </w:tc>
        <w:tc>
          <w:tcPr>
            <w:tcW w:w="1316" w:type="dxa"/>
            <w:vAlign w:val="top"/>
          </w:tcPr>
          <w:p>
            <w:pPr>
              <w:rPr>
                <w:rFonts w:ascii="Arial"/>
                <w:sz w:val="21"/>
              </w:rPr>
            </w:pPr>
          </w:p>
        </w:tc>
        <w:tc>
          <w:tcPr>
            <w:tcW w:w="801" w:type="dxa"/>
            <w:vAlign w:val="top"/>
          </w:tcPr>
          <w:p>
            <w:pPr>
              <w:rPr>
                <w:rFonts w:ascii="Arial"/>
                <w:sz w:val="21"/>
              </w:rPr>
            </w:pPr>
          </w:p>
        </w:tc>
        <w:tc>
          <w:tcPr>
            <w:tcW w:w="1165" w:type="dxa"/>
            <w:vAlign w:val="top"/>
          </w:tcPr>
          <w:p>
            <w:pPr>
              <w:rPr>
                <w:rFonts w:ascii="Arial"/>
                <w:sz w:val="21"/>
              </w:rPr>
            </w:pPr>
          </w:p>
        </w:tc>
        <w:tc>
          <w:tcPr>
            <w:tcW w:w="746" w:type="dxa"/>
            <w:vAlign w:val="top"/>
          </w:tcPr>
          <w:p>
            <w:pPr>
              <w:rPr>
                <w:rFonts w:ascii="Arial"/>
                <w:sz w:val="21"/>
              </w:rPr>
            </w:pPr>
          </w:p>
        </w:tc>
      </w:tr>
    </w:tbl>
    <w:p>
      <w:pPr>
        <w:snapToGrid/>
        <w:spacing w:beforeAutospacing="0" w:afterAutospacing="0" w:line="560" w:lineRule="exact"/>
        <w:ind w:left="0" w:leftChars="0" w:firstLine="552" w:firstLineChars="200"/>
        <w:rPr>
          <w:rFonts w:ascii="仿宋" w:hAnsi="宋体" w:eastAsia="仿宋" w:cs="宋体"/>
          <w:color w:val="auto"/>
          <w:sz w:val="24"/>
          <w:szCs w:val="20"/>
        </w:rPr>
      </w:pPr>
      <w:r>
        <w:rPr>
          <w:rFonts w:ascii="仿宋" w:hAnsi="宋体" w:eastAsia="仿宋" w:cs="宋体"/>
          <w:color w:val="auto"/>
          <w:spacing w:val="18"/>
          <w:position w:val="1"/>
          <w:sz w:val="24"/>
          <w:szCs w:val="20"/>
        </w:rPr>
        <w:t>1</w:t>
      </w:r>
      <w:r>
        <w:rPr>
          <w:rFonts w:ascii="仿宋" w:hAnsi="宋体" w:eastAsia="仿宋" w:cs="宋体"/>
          <w:color w:val="auto"/>
          <w:spacing w:val="10"/>
          <w:position w:val="1"/>
          <w:sz w:val="24"/>
          <w:szCs w:val="20"/>
        </w:rPr>
        <w:t>、</w:t>
      </w:r>
      <w:r>
        <w:rPr>
          <w:rFonts w:ascii="仿宋" w:hAnsi="宋体" w:eastAsia="仿宋" w:cs="宋体"/>
          <w:color w:val="auto"/>
          <w:spacing w:val="9"/>
          <w:position w:val="1"/>
          <w:sz w:val="24"/>
          <w:szCs w:val="20"/>
        </w:rPr>
        <w:t>应附岗位证书、身份证、养老保险复印件，专职安全生产管理人员应附安全生产考核合</w:t>
      </w:r>
      <w:r>
        <w:rPr>
          <w:rFonts w:ascii="仿宋" w:hAnsi="宋体" w:eastAsia="仿宋" w:cs="宋体"/>
          <w:color w:val="auto"/>
          <w:spacing w:val="16"/>
          <w:sz w:val="24"/>
          <w:szCs w:val="20"/>
        </w:rPr>
        <w:t>格</w:t>
      </w:r>
      <w:r>
        <w:rPr>
          <w:rFonts w:ascii="仿宋" w:hAnsi="宋体" w:eastAsia="仿宋" w:cs="宋体"/>
          <w:color w:val="auto"/>
          <w:spacing w:val="12"/>
          <w:sz w:val="24"/>
          <w:szCs w:val="20"/>
        </w:rPr>
        <w:t>证</w:t>
      </w:r>
      <w:r>
        <w:rPr>
          <w:rFonts w:ascii="仿宋" w:hAnsi="宋体" w:eastAsia="仿宋" w:cs="宋体"/>
          <w:color w:val="auto"/>
          <w:spacing w:val="8"/>
          <w:sz w:val="24"/>
          <w:szCs w:val="20"/>
        </w:rPr>
        <w:t>书，主要业绩须附合同协议书。</w:t>
      </w:r>
    </w:p>
    <w:p>
      <w:pPr>
        <w:snapToGrid/>
        <w:spacing w:beforeAutospacing="0" w:afterAutospacing="0" w:line="560" w:lineRule="exact"/>
        <w:ind w:left="0" w:leftChars="0" w:firstLine="528" w:firstLineChars="200"/>
        <w:rPr>
          <w:rFonts w:ascii="仿宋" w:hAnsi="宋体" w:eastAsia="仿宋" w:cs="宋体"/>
          <w:color w:val="auto"/>
          <w:sz w:val="24"/>
          <w:szCs w:val="20"/>
        </w:rPr>
      </w:pPr>
      <w:r>
        <w:rPr>
          <w:rFonts w:ascii="仿宋" w:hAnsi="宋体" w:eastAsia="仿宋" w:cs="宋体"/>
          <w:color w:val="auto"/>
          <w:spacing w:val="12"/>
          <w:sz w:val="24"/>
          <w:szCs w:val="20"/>
        </w:rPr>
        <w:t>2、本工程</w:t>
      </w:r>
      <w:r>
        <w:rPr>
          <w:rFonts w:ascii="仿宋" w:hAnsi="宋体" w:eastAsia="仿宋" w:cs="宋体"/>
          <w:color w:val="auto"/>
          <w:spacing w:val="6"/>
          <w:sz w:val="24"/>
          <w:szCs w:val="20"/>
        </w:rPr>
        <w:t>一旦我单位中标，将配备上述项目管理人员。上述填报内容真实，   如不真实，</w:t>
      </w:r>
      <w:r>
        <w:rPr>
          <w:rFonts w:ascii="仿宋" w:hAnsi="宋体" w:eastAsia="仿宋" w:cs="宋体"/>
          <w:color w:val="auto"/>
          <w:spacing w:val="14"/>
          <w:sz w:val="24"/>
          <w:szCs w:val="20"/>
        </w:rPr>
        <w:t>将</w:t>
      </w:r>
      <w:r>
        <w:rPr>
          <w:rFonts w:ascii="仿宋" w:hAnsi="宋体" w:eastAsia="仿宋" w:cs="宋体"/>
          <w:color w:val="auto"/>
          <w:spacing w:val="8"/>
          <w:sz w:val="24"/>
          <w:szCs w:val="20"/>
        </w:rPr>
        <w:t>按照有关规定接受处理。</w:t>
      </w:r>
    </w:p>
    <w:p>
      <w:pPr>
        <w:snapToGrid/>
        <w:spacing w:beforeAutospacing="0" w:afterAutospacing="0" w:line="560" w:lineRule="exact"/>
        <w:ind w:left="0" w:leftChars="0" w:firstLine="0"/>
        <w:rPr>
          <w:rFonts w:ascii="仿宋" w:eastAsia="仿宋"/>
          <w:color w:val="auto"/>
          <w:sz w:val="24"/>
        </w:rPr>
        <w:sectPr>
          <w:footerReference r:id="rId22" w:type="default"/>
          <w:pgSz w:w="11906" w:h="16839"/>
          <w:pgMar w:top="400" w:right="1180" w:bottom="1091" w:left="1180" w:header="0" w:footer="931" w:gutter="0"/>
          <w:cols w:space="720" w:num="1"/>
        </w:sectPr>
      </w:pP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8"/>
        </w:rPr>
      </w:pPr>
      <w:bookmarkStart w:id="21" w:name="_bookmark22"/>
      <w:bookmarkEnd w:id="21"/>
      <w:r>
        <w:rPr>
          <w:rFonts w:ascii="楷体" w:hAnsi="宋体" w:eastAsia="楷体" w:cs="宋体"/>
          <w:b w:val="0"/>
          <w:color w:val="auto"/>
          <w:sz w:val="32"/>
          <w:szCs w:val="28"/>
          <w14:textOutline w14:w="5103" w14:cap="sq" w14:cmpd="sng">
            <w14:solidFill>
              <w14:srgbClr w14:val="000000"/>
            </w14:solidFill>
            <w14:prstDash w14:val="solid"/>
            <w14:bevel/>
          </w14:textOutline>
        </w:rPr>
        <w:t>七、报价表及报价文件</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396" w:firstLineChars="200"/>
        <w:rPr>
          <w:rFonts w:ascii="仿宋" w:hAnsi="宋体" w:eastAsia="仿宋" w:cs="宋体"/>
          <w:color w:val="auto"/>
          <w:sz w:val="24"/>
          <w:szCs w:val="31"/>
        </w:rPr>
      </w:pPr>
      <w:r>
        <w:rPr>
          <w:rFonts w:ascii="仿宋" w:hAnsi="宋体" w:eastAsia="仿宋" w:cs="宋体"/>
          <w:color w:val="auto"/>
          <w:spacing w:val="-21"/>
          <w:sz w:val="24"/>
          <w:szCs w:val="31"/>
        </w:rPr>
        <w:t>附</w:t>
      </w:r>
      <w:r>
        <w:rPr>
          <w:rFonts w:ascii="仿宋" w:hAnsi="宋体" w:eastAsia="仿宋" w:cs="宋体"/>
          <w:color w:val="auto"/>
          <w:spacing w:val="-19"/>
          <w:sz w:val="24"/>
          <w:szCs w:val="31"/>
        </w:rPr>
        <w:t>件 6</w:t>
      </w:r>
    </w:p>
    <w:p>
      <w:pPr>
        <w:snapToGrid/>
        <w:spacing w:beforeAutospacing="0" w:afterAutospacing="0" w:line="560" w:lineRule="exact"/>
        <w:ind w:left="0" w:leftChars="0" w:firstLine="504" w:firstLineChars="200"/>
        <w:rPr>
          <w:rFonts w:ascii="仿宋" w:hAnsi="宋体" w:eastAsia="仿宋" w:cs="宋体"/>
          <w:color w:val="auto"/>
          <w:sz w:val="24"/>
          <w:szCs w:val="35"/>
        </w:rPr>
      </w:pPr>
      <w:r>
        <w:rPr>
          <w:rFonts w:ascii="仿宋" w:hAnsi="宋体" w:eastAsia="仿宋" w:cs="宋体"/>
          <w:color w:val="auto"/>
          <w:spacing w:val="6"/>
          <w:sz w:val="24"/>
          <w:szCs w:val="35"/>
        </w:rPr>
        <w:t>报价表</w:t>
      </w:r>
    </w:p>
    <w:p>
      <w:pPr>
        <w:snapToGrid/>
        <w:spacing w:beforeAutospacing="0" w:afterAutospacing="0" w:line="560" w:lineRule="exact"/>
        <w:ind w:left="0" w:leftChars="0" w:firstLine="504" w:firstLineChars="200"/>
        <w:rPr>
          <w:rFonts w:ascii="仿宋" w:hAnsi="宋体" w:eastAsia="仿宋" w:cs="宋体"/>
          <w:color w:val="auto"/>
          <w:sz w:val="24"/>
          <w:szCs w:val="23"/>
        </w:rPr>
      </w:pPr>
      <w:r>
        <w:rPr>
          <w:rFonts w:ascii="仿宋" w:hAnsi="宋体" w:eastAsia="仿宋" w:cs="宋体"/>
          <w:color w:val="auto"/>
          <w:spacing w:val="6"/>
          <w:sz w:val="24"/>
          <w:szCs w:val="23"/>
        </w:rPr>
        <w:t>项</w:t>
      </w:r>
      <w:r>
        <w:rPr>
          <w:rFonts w:ascii="仿宋" w:hAnsi="宋体" w:eastAsia="仿宋" w:cs="宋体"/>
          <w:color w:val="auto"/>
          <w:spacing w:val="5"/>
          <w:sz w:val="24"/>
          <w:szCs w:val="23"/>
        </w:rPr>
        <w:t>目名称：</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tbl>
      <w:tblPr>
        <w:tblStyle w:val="9"/>
        <w:tblW w:w="8231"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439"/>
        <w:gridCol w:w="4925"/>
        <w:gridCol w:w="1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7" w:type="dxa"/>
            <w:tcBorders>
              <w:right w:val="single" w:color="000000" w:sz="4" w:space="0"/>
            </w:tcBorders>
            <w:vAlign w:val="top"/>
          </w:tcPr>
          <w:p>
            <w:pPr>
              <w:spacing w:line="271" w:lineRule="auto"/>
              <w:rPr>
                <w:rFonts w:ascii="Arial"/>
                <w:sz w:val="21"/>
              </w:rPr>
            </w:pPr>
          </w:p>
          <w:p>
            <w:pPr>
              <w:spacing w:before="65" w:line="229" w:lineRule="auto"/>
              <w:ind w:left="158"/>
              <w:rPr>
                <w:rFonts w:ascii="宋体" w:hAnsi="宋体" w:eastAsia="宋体" w:cs="宋体"/>
                <w:sz w:val="20"/>
                <w:szCs w:val="20"/>
              </w:rPr>
            </w:pPr>
            <w:r>
              <w:rPr>
                <w:rFonts w:ascii="宋体" w:hAnsi="宋体" w:eastAsia="宋体" w:cs="宋体"/>
                <w:spacing w:val="5"/>
                <w:sz w:val="20"/>
                <w:szCs w:val="20"/>
              </w:rPr>
              <w:t>序号</w:t>
            </w:r>
          </w:p>
        </w:tc>
        <w:tc>
          <w:tcPr>
            <w:tcW w:w="1439" w:type="dxa"/>
            <w:tcBorders>
              <w:left w:val="single" w:color="000000" w:sz="4" w:space="0"/>
              <w:right w:val="single" w:color="000000" w:sz="4" w:space="0"/>
            </w:tcBorders>
            <w:vAlign w:val="top"/>
          </w:tcPr>
          <w:p>
            <w:pPr>
              <w:spacing w:line="272" w:lineRule="auto"/>
              <w:rPr>
                <w:rFonts w:ascii="Arial"/>
                <w:sz w:val="21"/>
              </w:rPr>
            </w:pPr>
          </w:p>
          <w:p>
            <w:pPr>
              <w:spacing w:before="65" w:line="228" w:lineRule="auto"/>
              <w:ind w:left="469"/>
              <w:rPr>
                <w:rFonts w:ascii="宋体" w:hAnsi="宋体" w:eastAsia="宋体" w:cs="宋体"/>
                <w:sz w:val="20"/>
                <w:szCs w:val="20"/>
              </w:rPr>
            </w:pPr>
            <w:r>
              <w:rPr>
                <w:rFonts w:ascii="宋体" w:hAnsi="宋体" w:eastAsia="宋体" w:cs="宋体"/>
                <w:spacing w:val="3"/>
                <w:sz w:val="20"/>
                <w:szCs w:val="20"/>
              </w:rPr>
              <w:t>项目</w:t>
            </w:r>
          </w:p>
        </w:tc>
        <w:tc>
          <w:tcPr>
            <w:tcW w:w="4925" w:type="dxa"/>
            <w:tcBorders>
              <w:left w:val="single" w:color="000000" w:sz="4" w:space="0"/>
              <w:right w:val="single" w:color="000000" w:sz="4" w:space="0"/>
            </w:tcBorders>
            <w:vAlign w:val="top"/>
          </w:tcPr>
          <w:p>
            <w:pPr>
              <w:spacing w:line="271" w:lineRule="auto"/>
              <w:rPr>
                <w:rFonts w:ascii="Arial"/>
                <w:sz w:val="21"/>
              </w:rPr>
            </w:pPr>
          </w:p>
          <w:p>
            <w:pPr>
              <w:spacing w:before="65" w:line="228" w:lineRule="auto"/>
              <w:ind w:left="2237"/>
              <w:rPr>
                <w:rFonts w:ascii="宋体" w:hAnsi="宋体" w:eastAsia="宋体" w:cs="宋体"/>
                <w:sz w:val="20"/>
                <w:szCs w:val="20"/>
              </w:rPr>
            </w:pPr>
            <w:r>
              <w:rPr>
                <w:rFonts w:ascii="宋体" w:hAnsi="宋体" w:eastAsia="宋体" w:cs="宋体"/>
                <w:spacing w:val="-8"/>
                <w:sz w:val="20"/>
                <w:szCs w:val="20"/>
              </w:rPr>
              <w:t>内容</w:t>
            </w:r>
          </w:p>
        </w:tc>
        <w:tc>
          <w:tcPr>
            <w:tcW w:w="1140" w:type="dxa"/>
            <w:tcBorders>
              <w:left w:val="single" w:color="000000" w:sz="4" w:space="0"/>
            </w:tcBorders>
            <w:vAlign w:val="top"/>
          </w:tcPr>
          <w:p>
            <w:pPr>
              <w:spacing w:line="271" w:lineRule="auto"/>
              <w:rPr>
                <w:rFonts w:ascii="Arial"/>
                <w:sz w:val="21"/>
              </w:rPr>
            </w:pPr>
          </w:p>
          <w:p>
            <w:pPr>
              <w:spacing w:before="65" w:line="229" w:lineRule="auto"/>
              <w:ind w:left="364"/>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727" w:type="dxa"/>
            <w:tcBorders>
              <w:right w:val="single" w:color="000000" w:sz="4" w:space="0"/>
            </w:tcBorders>
            <w:vAlign w:val="top"/>
          </w:tcPr>
          <w:p>
            <w:pPr>
              <w:rPr>
                <w:rFonts w:ascii="Arial"/>
                <w:sz w:val="21"/>
              </w:rPr>
            </w:pPr>
          </w:p>
          <w:p>
            <w:pPr>
              <w:spacing w:line="241" w:lineRule="auto"/>
              <w:rPr>
                <w:rFonts w:ascii="Arial"/>
                <w:sz w:val="21"/>
              </w:rPr>
            </w:pPr>
          </w:p>
          <w:p>
            <w:pPr>
              <w:spacing w:before="65" w:line="193" w:lineRule="auto"/>
              <w:ind w:left="332"/>
              <w:rPr>
                <w:rFonts w:ascii="宋体" w:hAnsi="宋体" w:eastAsia="宋体" w:cs="宋体"/>
                <w:sz w:val="20"/>
                <w:szCs w:val="20"/>
              </w:rPr>
            </w:pPr>
            <w:r>
              <w:rPr>
                <w:rFonts w:ascii="宋体" w:hAnsi="宋体" w:eastAsia="宋体" w:cs="宋体"/>
                <w:sz w:val="20"/>
                <w:szCs w:val="20"/>
              </w:rPr>
              <w:t>1</w:t>
            </w:r>
          </w:p>
        </w:tc>
        <w:tc>
          <w:tcPr>
            <w:tcW w:w="1439" w:type="dxa"/>
            <w:tcBorders>
              <w:left w:val="single" w:color="000000" w:sz="4" w:space="0"/>
              <w:right w:val="single" w:color="000000" w:sz="4" w:space="0"/>
            </w:tcBorders>
            <w:vAlign w:val="top"/>
          </w:tcPr>
          <w:p>
            <w:pPr>
              <w:spacing w:line="449" w:lineRule="auto"/>
              <w:rPr>
                <w:rFonts w:ascii="Arial"/>
                <w:sz w:val="21"/>
              </w:rPr>
            </w:pPr>
          </w:p>
          <w:p>
            <w:pPr>
              <w:spacing w:before="65" w:line="226" w:lineRule="auto"/>
              <w:ind w:left="300"/>
              <w:rPr>
                <w:rFonts w:ascii="宋体" w:hAnsi="宋体" w:eastAsia="宋体" w:cs="宋体"/>
                <w:sz w:val="20"/>
                <w:szCs w:val="20"/>
              </w:rPr>
            </w:pPr>
            <w:r>
              <w:rPr>
                <w:rFonts w:ascii="宋体" w:hAnsi="宋体" w:eastAsia="宋体" w:cs="宋体"/>
                <w:spacing w:val="9"/>
                <w:sz w:val="20"/>
                <w:szCs w:val="20"/>
              </w:rPr>
              <w:t>谈</w:t>
            </w:r>
            <w:r>
              <w:rPr>
                <w:rFonts w:ascii="宋体" w:hAnsi="宋体" w:eastAsia="宋体" w:cs="宋体"/>
                <w:spacing w:val="7"/>
                <w:sz w:val="20"/>
                <w:szCs w:val="20"/>
              </w:rPr>
              <w:t>判报价</w:t>
            </w:r>
          </w:p>
        </w:tc>
        <w:tc>
          <w:tcPr>
            <w:tcW w:w="4925" w:type="dxa"/>
            <w:tcBorders>
              <w:left w:val="single" w:color="000000" w:sz="4" w:space="0"/>
              <w:right w:val="single" w:color="000000" w:sz="4" w:space="0"/>
            </w:tcBorders>
            <w:vAlign w:val="top"/>
          </w:tcPr>
          <w:p>
            <w:pPr>
              <w:spacing w:line="295" w:lineRule="auto"/>
              <w:rPr>
                <w:rFonts w:ascii="Arial"/>
                <w:sz w:val="21"/>
              </w:rPr>
            </w:pPr>
          </w:p>
          <w:p>
            <w:pPr>
              <w:spacing w:before="65" w:line="228" w:lineRule="auto"/>
              <w:ind w:left="112"/>
              <w:rPr>
                <w:rFonts w:ascii="宋体" w:hAnsi="宋体" w:eastAsia="宋体" w:cs="宋体"/>
                <w:sz w:val="20"/>
                <w:szCs w:val="20"/>
              </w:rPr>
            </w:pPr>
            <w:r>
              <w:rPr>
                <w:rFonts w:ascii="宋体" w:hAnsi="宋体" w:eastAsia="宋体" w:cs="宋体"/>
                <w:spacing w:val="-10"/>
                <w:sz w:val="20"/>
                <w:szCs w:val="20"/>
              </w:rPr>
              <w:t>大写</w:t>
            </w:r>
            <w:r>
              <w:rPr>
                <w:rFonts w:ascii="宋体" w:hAnsi="宋体" w:eastAsia="宋体" w:cs="宋体"/>
                <w:spacing w:val="-7"/>
                <w:sz w:val="20"/>
                <w:szCs w:val="20"/>
              </w:rPr>
              <w:t>：</w:t>
            </w:r>
            <w:r>
              <w:rPr>
                <w:rFonts w:ascii="宋体" w:hAnsi="宋体" w:eastAsia="宋体" w:cs="宋体"/>
                <w:spacing w:val="-5"/>
                <w:sz w:val="20"/>
                <w:szCs w:val="20"/>
              </w:rPr>
              <w:t xml:space="preserve">               元</w:t>
            </w:r>
          </w:p>
          <w:p>
            <w:pPr>
              <w:spacing w:before="65" w:line="228" w:lineRule="auto"/>
              <w:ind w:left="115"/>
              <w:rPr>
                <w:rFonts w:ascii="宋体" w:hAnsi="宋体" w:eastAsia="宋体" w:cs="宋体"/>
                <w:sz w:val="20"/>
                <w:szCs w:val="20"/>
              </w:rPr>
            </w:pPr>
            <w:r>
              <w:rPr>
                <w:rFonts w:ascii="宋体" w:hAnsi="宋体" w:eastAsia="宋体" w:cs="宋体"/>
                <w:spacing w:val="-10"/>
                <w:sz w:val="20"/>
                <w:szCs w:val="20"/>
              </w:rPr>
              <w:t>小写：</w:t>
            </w:r>
            <w:r>
              <w:rPr>
                <w:rFonts w:ascii="宋体" w:hAnsi="宋体" w:eastAsia="宋体" w:cs="宋体"/>
                <w:spacing w:val="-5"/>
                <w:sz w:val="20"/>
                <w:szCs w:val="20"/>
              </w:rPr>
              <w:t xml:space="preserve">               元</w:t>
            </w:r>
          </w:p>
        </w:tc>
        <w:tc>
          <w:tcPr>
            <w:tcW w:w="1140"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3" w:hRule="atLeast"/>
        </w:trPr>
        <w:tc>
          <w:tcPr>
            <w:tcW w:w="727" w:type="dxa"/>
            <w:tcBorders>
              <w:right w:val="single" w:color="000000" w:sz="4" w:space="0"/>
            </w:tcBorders>
            <w:vAlign w:val="top"/>
          </w:tcPr>
          <w:p>
            <w:pPr>
              <w:rPr>
                <w:rFonts w:ascii="Arial"/>
                <w:sz w:val="21"/>
              </w:rPr>
            </w:pPr>
          </w:p>
          <w:p>
            <w:pPr>
              <w:spacing w:line="241" w:lineRule="auto"/>
              <w:rPr>
                <w:rFonts w:ascii="Arial"/>
                <w:sz w:val="21"/>
              </w:rPr>
            </w:pPr>
          </w:p>
          <w:p>
            <w:pPr>
              <w:spacing w:before="65" w:line="192" w:lineRule="auto"/>
              <w:ind w:left="320"/>
              <w:rPr>
                <w:rFonts w:ascii="宋体" w:hAnsi="宋体" w:eastAsia="宋体" w:cs="宋体"/>
                <w:sz w:val="20"/>
                <w:szCs w:val="20"/>
              </w:rPr>
            </w:pPr>
            <w:r>
              <w:rPr>
                <w:rFonts w:ascii="宋体" w:hAnsi="宋体" w:eastAsia="宋体" w:cs="宋体"/>
                <w:sz w:val="20"/>
                <w:szCs w:val="20"/>
              </w:rPr>
              <w:t>2</w:t>
            </w:r>
          </w:p>
        </w:tc>
        <w:tc>
          <w:tcPr>
            <w:tcW w:w="1439" w:type="dxa"/>
            <w:tcBorders>
              <w:left w:val="single" w:color="000000" w:sz="4" w:space="0"/>
              <w:right w:val="single" w:color="000000" w:sz="4" w:space="0"/>
            </w:tcBorders>
            <w:vAlign w:val="top"/>
          </w:tcPr>
          <w:p>
            <w:pPr>
              <w:spacing w:line="449" w:lineRule="auto"/>
              <w:rPr>
                <w:rFonts w:ascii="Arial"/>
                <w:sz w:val="21"/>
              </w:rPr>
            </w:pPr>
          </w:p>
          <w:p>
            <w:pPr>
              <w:spacing w:before="65" w:line="228" w:lineRule="auto"/>
              <w:ind w:left="512"/>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期</w:t>
            </w:r>
          </w:p>
        </w:tc>
        <w:tc>
          <w:tcPr>
            <w:tcW w:w="4925" w:type="dxa"/>
            <w:tcBorders>
              <w:left w:val="single" w:color="000000" w:sz="4" w:space="0"/>
              <w:right w:val="single" w:color="000000" w:sz="4" w:space="0"/>
            </w:tcBorders>
            <w:vAlign w:val="top"/>
          </w:tcPr>
          <w:p>
            <w:pPr>
              <w:rPr>
                <w:rFonts w:ascii="Arial"/>
                <w:sz w:val="21"/>
              </w:rPr>
            </w:pPr>
          </w:p>
        </w:tc>
        <w:tc>
          <w:tcPr>
            <w:tcW w:w="1140"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727" w:type="dxa"/>
            <w:tcBorders>
              <w:right w:val="single" w:color="000000" w:sz="4" w:space="0"/>
            </w:tcBorders>
            <w:vAlign w:val="top"/>
          </w:tcPr>
          <w:p>
            <w:pPr>
              <w:spacing w:line="242" w:lineRule="auto"/>
              <w:rPr>
                <w:rFonts w:ascii="Arial"/>
                <w:sz w:val="21"/>
              </w:rPr>
            </w:pPr>
          </w:p>
          <w:p>
            <w:pPr>
              <w:spacing w:line="242" w:lineRule="auto"/>
              <w:rPr>
                <w:rFonts w:ascii="Arial"/>
                <w:sz w:val="21"/>
              </w:rPr>
            </w:pPr>
          </w:p>
          <w:p>
            <w:pPr>
              <w:spacing w:before="65" w:line="190" w:lineRule="auto"/>
              <w:ind w:left="321"/>
              <w:rPr>
                <w:rFonts w:ascii="宋体" w:hAnsi="宋体" w:eastAsia="宋体" w:cs="宋体"/>
                <w:sz w:val="20"/>
                <w:szCs w:val="20"/>
              </w:rPr>
            </w:pPr>
            <w:r>
              <w:rPr>
                <w:rFonts w:ascii="宋体" w:hAnsi="宋体" w:eastAsia="宋体" w:cs="宋体"/>
                <w:sz w:val="20"/>
                <w:szCs w:val="20"/>
              </w:rPr>
              <w:t>3</w:t>
            </w:r>
          </w:p>
        </w:tc>
        <w:tc>
          <w:tcPr>
            <w:tcW w:w="1439" w:type="dxa"/>
            <w:tcBorders>
              <w:left w:val="single" w:color="000000" w:sz="4" w:space="0"/>
              <w:right w:val="single" w:color="000000" w:sz="4" w:space="0"/>
            </w:tcBorders>
            <w:vAlign w:val="top"/>
          </w:tcPr>
          <w:p>
            <w:pPr>
              <w:spacing w:line="316" w:lineRule="auto"/>
              <w:rPr>
                <w:rFonts w:ascii="Arial"/>
                <w:sz w:val="21"/>
              </w:rPr>
            </w:pPr>
          </w:p>
          <w:p>
            <w:pPr>
              <w:spacing w:before="65" w:line="266" w:lineRule="auto"/>
              <w:ind w:left="619" w:right="192" w:hanging="416"/>
              <w:rPr>
                <w:rFonts w:ascii="宋体" w:hAnsi="宋体" w:eastAsia="宋体" w:cs="宋体"/>
                <w:sz w:val="20"/>
                <w:szCs w:val="20"/>
              </w:rPr>
            </w:pPr>
            <w:r>
              <w:rPr>
                <w:rFonts w:ascii="宋体" w:hAnsi="宋体" w:eastAsia="宋体" w:cs="宋体"/>
                <w:spacing w:val="8"/>
                <w:sz w:val="20"/>
                <w:szCs w:val="20"/>
              </w:rPr>
              <w:t>负</w:t>
            </w:r>
            <w:r>
              <w:rPr>
                <w:rFonts w:ascii="宋体" w:hAnsi="宋体" w:eastAsia="宋体" w:cs="宋体"/>
                <w:spacing w:val="6"/>
                <w:sz w:val="20"/>
                <w:szCs w:val="20"/>
              </w:rPr>
              <w:t>责人及证</w:t>
            </w:r>
            <w:r>
              <w:rPr>
                <w:rFonts w:ascii="宋体" w:hAnsi="宋体" w:eastAsia="宋体" w:cs="宋体"/>
                <w:sz w:val="20"/>
                <w:szCs w:val="20"/>
              </w:rPr>
              <w:t xml:space="preserve"> 号</w:t>
            </w:r>
          </w:p>
        </w:tc>
        <w:tc>
          <w:tcPr>
            <w:tcW w:w="4925" w:type="dxa"/>
            <w:tcBorders>
              <w:left w:val="single" w:color="000000" w:sz="4" w:space="0"/>
              <w:right w:val="single" w:color="000000" w:sz="4" w:space="0"/>
            </w:tcBorders>
            <w:vAlign w:val="top"/>
          </w:tcPr>
          <w:p>
            <w:pPr>
              <w:rPr>
                <w:rFonts w:ascii="Arial"/>
                <w:sz w:val="21"/>
              </w:rPr>
            </w:pPr>
          </w:p>
        </w:tc>
        <w:tc>
          <w:tcPr>
            <w:tcW w:w="1140" w:type="dxa"/>
            <w:tcBorders>
              <w:left w:val="single" w:color="000000" w:sz="4" w:space="0"/>
            </w:tcBorders>
            <w:vAlign w:val="top"/>
          </w:tcPr>
          <w:p>
            <w:pPr>
              <w:rPr>
                <w:rFonts w:ascii="Arial"/>
                <w:sz w:val="21"/>
              </w:rPr>
            </w:pPr>
          </w:p>
        </w:tc>
      </w:tr>
    </w:tbl>
    <w:p>
      <w:pPr>
        <w:snapToGrid/>
        <w:spacing w:beforeAutospacing="0" w:afterAutospacing="0" w:line="560" w:lineRule="exact"/>
        <w:ind w:left="0" w:leftChars="0" w:right="16" w:firstLine="552" w:firstLineChars="200"/>
        <w:rPr>
          <w:rFonts w:ascii="仿宋" w:hAnsi="宋体" w:eastAsia="仿宋" w:cs="宋体"/>
          <w:color w:val="auto"/>
          <w:sz w:val="24"/>
          <w:szCs w:val="20"/>
        </w:rPr>
      </w:pPr>
      <w:r>
        <w:rPr>
          <w:rFonts w:ascii="仿宋" w:hAnsi="宋体" w:eastAsia="仿宋" w:cs="宋体"/>
          <w:color w:val="auto"/>
          <w:spacing w:val="18"/>
          <w:sz w:val="24"/>
          <w:szCs w:val="20"/>
        </w:rPr>
        <w:t>注:</w:t>
      </w:r>
      <w:r>
        <w:rPr>
          <w:rFonts w:ascii="仿宋" w:hAnsi="宋体" w:eastAsia="仿宋" w:cs="宋体"/>
          <w:color w:val="auto"/>
          <w:spacing w:val="17"/>
          <w:sz w:val="24"/>
          <w:szCs w:val="20"/>
        </w:rPr>
        <w:t xml:space="preserve"> </w:t>
      </w:r>
      <w:r>
        <w:rPr>
          <w:rFonts w:ascii="仿宋" w:hAnsi="宋体" w:eastAsia="仿宋" w:cs="宋体"/>
          <w:color w:val="auto"/>
          <w:spacing w:val="9"/>
          <w:sz w:val="24"/>
          <w:szCs w:val="20"/>
        </w:rPr>
        <w:t>1、报价一经涂改，应在涂改处加盖单位公章或者由法定代表人或授权委托人签字或盖</w:t>
      </w:r>
      <w:r>
        <w:rPr>
          <w:rFonts w:ascii="仿宋" w:hAnsi="宋体" w:eastAsia="仿宋" w:cs="宋体"/>
          <w:color w:val="auto"/>
          <w:sz w:val="24"/>
          <w:szCs w:val="20"/>
        </w:rPr>
        <w:t xml:space="preserve"> </w:t>
      </w:r>
      <w:r>
        <w:rPr>
          <w:rFonts w:ascii="仿宋" w:hAnsi="宋体" w:eastAsia="仿宋" w:cs="宋体"/>
          <w:color w:val="auto"/>
          <w:spacing w:val="8"/>
          <w:sz w:val="24"/>
          <w:szCs w:val="20"/>
        </w:rPr>
        <w:t>章，否则其谈判作无效处理</w:t>
      </w:r>
      <w:r>
        <w:rPr>
          <w:rFonts w:ascii="仿宋" w:hAnsi="宋体" w:eastAsia="仿宋" w:cs="宋体"/>
          <w:color w:val="auto"/>
          <w:spacing w:val="6"/>
          <w:sz w:val="24"/>
          <w:szCs w:val="20"/>
        </w:rPr>
        <w:t>。</w:t>
      </w:r>
    </w:p>
    <w:p>
      <w:pPr>
        <w:snapToGrid/>
        <w:spacing w:beforeAutospacing="0" w:afterAutospacing="0" w:line="560" w:lineRule="exact"/>
        <w:ind w:left="0" w:leftChars="0" w:right="16" w:firstLine="520" w:firstLineChars="200"/>
        <w:rPr>
          <w:rFonts w:ascii="仿宋" w:hAnsi="宋体" w:eastAsia="仿宋" w:cs="宋体"/>
          <w:color w:val="auto"/>
          <w:sz w:val="24"/>
          <w:szCs w:val="20"/>
        </w:rPr>
      </w:pPr>
      <w:r>
        <w:rPr>
          <w:rFonts w:ascii="仿宋" w:hAnsi="宋体" w:eastAsia="仿宋" w:cs="宋体"/>
          <w:color w:val="auto"/>
          <w:spacing w:val="10"/>
          <w:sz w:val="24"/>
          <w:szCs w:val="20"/>
        </w:rPr>
        <w:t>2、报价包括项目实施所需的设备费、人工费、服务费、包装运输费、安装调试费、</w:t>
      </w:r>
      <w:r>
        <w:rPr>
          <w:rFonts w:ascii="仿宋" w:hAnsi="宋体" w:eastAsia="仿宋" w:cs="宋体"/>
          <w:color w:val="auto"/>
          <w:spacing w:val="3"/>
          <w:sz w:val="24"/>
          <w:szCs w:val="20"/>
        </w:rPr>
        <w:t>税</w:t>
      </w:r>
      <w:r>
        <w:rPr>
          <w:rFonts w:ascii="仿宋" w:hAnsi="宋体" w:eastAsia="仿宋" w:cs="宋体"/>
          <w:color w:val="auto"/>
          <w:sz w:val="24"/>
          <w:szCs w:val="20"/>
        </w:rPr>
        <w:t xml:space="preserve"> </w:t>
      </w:r>
      <w:r>
        <w:rPr>
          <w:rFonts w:ascii="仿宋" w:hAnsi="宋体" w:eastAsia="仿宋" w:cs="宋体"/>
          <w:color w:val="auto"/>
          <w:spacing w:val="10"/>
          <w:sz w:val="24"/>
          <w:szCs w:val="20"/>
        </w:rPr>
        <w:t>费</w:t>
      </w:r>
      <w:r>
        <w:rPr>
          <w:rFonts w:ascii="仿宋" w:hAnsi="宋体" w:eastAsia="仿宋" w:cs="宋体"/>
          <w:color w:val="auto"/>
          <w:spacing w:val="6"/>
          <w:sz w:val="24"/>
          <w:szCs w:val="20"/>
        </w:rPr>
        <w:t>及其他一切费用。</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28" w:firstLineChars="200"/>
        <w:rPr>
          <w:rFonts w:ascii="仿宋" w:hAnsi="宋体" w:eastAsia="仿宋" w:cs="宋体"/>
          <w:color w:val="auto"/>
          <w:sz w:val="24"/>
          <w:szCs w:val="20"/>
        </w:rPr>
      </w:pPr>
      <w:r>
        <w:rPr>
          <w:rFonts w:ascii="仿宋" w:hAnsi="宋体" w:eastAsia="仿宋" w:cs="宋体"/>
          <w:color w:val="auto"/>
          <w:spacing w:val="12"/>
          <w:sz w:val="24"/>
          <w:szCs w:val="20"/>
        </w:rPr>
        <w:t>供</w:t>
      </w:r>
      <w:r>
        <w:rPr>
          <w:rFonts w:ascii="仿宋" w:hAnsi="宋体" w:eastAsia="仿宋" w:cs="宋体"/>
          <w:color w:val="auto"/>
          <w:spacing w:val="7"/>
          <w:sz w:val="24"/>
          <w:szCs w:val="20"/>
        </w:rPr>
        <w:t>应商名称 (盖单位章) ：</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536" w:firstLineChars="200"/>
        <w:rPr>
          <w:rFonts w:ascii="仿宋" w:hAnsi="宋体" w:eastAsia="仿宋" w:cs="宋体"/>
          <w:color w:val="auto"/>
          <w:sz w:val="24"/>
          <w:szCs w:val="20"/>
        </w:rPr>
      </w:pPr>
      <w:r>
        <w:rPr>
          <w:rFonts w:ascii="仿宋" w:hAnsi="宋体" w:eastAsia="仿宋" w:cs="宋体"/>
          <w:color w:val="auto"/>
          <w:spacing w:val="14"/>
          <w:sz w:val="24"/>
          <w:szCs w:val="20"/>
        </w:rPr>
        <w:t>法</w:t>
      </w:r>
      <w:r>
        <w:rPr>
          <w:rFonts w:ascii="仿宋" w:hAnsi="宋体" w:eastAsia="仿宋" w:cs="宋体"/>
          <w:color w:val="auto"/>
          <w:spacing w:val="8"/>
          <w:sz w:val="24"/>
          <w:szCs w:val="20"/>
        </w:rPr>
        <w:t>定代表人或其委托代理人 (签字或盖章) ：</w:t>
      </w:r>
      <w:r>
        <w:rPr>
          <w:rFonts w:ascii="仿宋" w:hAnsi="宋体" w:eastAsia="仿宋" w:cs="宋体"/>
          <w:color w:val="auto"/>
          <w:sz w:val="24"/>
          <w:szCs w:val="20"/>
          <w:u w:val="single" w:color="auto"/>
        </w:rPr>
        <w:t xml:space="preserve">        </w:t>
      </w:r>
    </w:p>
    <w:p>
      <w:pPr>
        <w:snapToGrid/>
        <w:spacing w:beforeAutospacing="0" w:afterAutospacing="0" w:line="560" w:lineRule="exact"/>
        <w:ind w:left="0" w:leftChars="0" w:firstLine="452" w:firstLineChars="200"/>
        <w:rPr>
          <w:rFonts w:ascii="仿宋" w:hAnsi="宋体" w:eastAsia="仿宋" w:cs="宋体"/>
          <w:color w:val="auto"/>
          <w:sz w:val="24"/>
          <w:szCs w:val="20"/>
        </w:rPr>
      </w:pPr>
      <w:r>
        <w:rPr>
          <w:rFonts w:ascii="仿宋" w:hAnsi="宋体" w:eastAsia="仿宋" w:cs="宋体"/>
          <w:color w:val="auto"/>
          <w:spacing w:val="-7"/>
          <w:sz w:val="24"/>
          <w:szCs w:val="20"/>
        </w:rPr>
        <w:t>日期：</w:t>
      </w:r>
      <w:r>
        <w:rPr>
          <w:rFonts w:ascii="仿宋" w:hAnsi="宋体" w:eastAsia="仿宋" w:cs="宋体"/>
          <w:color w:val="auto"/>
          <w:spacing w:val="-7"/>
          <w:sz w:val="24"/>
          <w:szCs w:val="20"/>
          <w:u w:val="single" w:color="auto"/>
        </w:rPr>
        <w:t xml:space="preserve">           </w:t>
      </w:r>
      <w:r>
        <w:rPr>
          <w:rFonts w:ascii="仿宋" w:hAnsi="宋体" w:eastAsia="仿宋" w:cs="宋体"/>
          <w:color w:val="auto"/>
          <w:spacing w:val="-7"/>
          <w:sz w:val="24"/>
          <w:szCs w:val="20"/>
        </w:rPr>
        <w:t>年</w:t>
      </w:r>
      <w:r>
        <w:rPr>
          <w:rFonts w:ascii="仿宋" w:hAnsi="宋体" w:eastAsia="仿宋" w:cs="宋体"/>
          <w:color w:val="auto"/>
          <w:spacing w:val="-7"/>
          <w:sz w:val="24"/>
          <w:szCs w:val="20"/>
          <w:u w:val="single" w:color="auto"/>
        </w:rPr>
        <w:t xml:space="preserve">    </w:t>
      </w:r>
      <w:r>
        <w:rPr>
          <w:rFonts w:ascii="仿宋" w:hAnsi="宋体" w:eastAsia="仿宋" w:cs="宋体"/>
          <w:color w:val="auto"/>
          <w:spacing w:val="-7"/>
          <w:sz w:val="24"/>
          <w:szCs w:val="20"/>
        </w:rPr>
        <w:t>月</w:t>
      </w:r>
      <w:r>
        <w:rPr>
          <w:rFonts w:ascii="仿宋" w:hAnsi="宋体" w:eastAsia="仿宋" w:cs="宋体"/>
          <w:color w:val="auto"/>
          <w:spacing w:val="-7"/>
          <w:sz w:val="24"/>
          <w:szCs w:val="20"/>
          <w:u w:val="single" w:color="auto"/>
        </w:rPr>
        <w:t xml:space="preserve">   </w:t>
      </w:r>
      <w:r>
        <w:rPr>
          <w:rFonts w:ascii="仿宋" w:hAnsi="宋体" w:eastAsia="仿宋" w:cs="宋体"/>
          <w:color w:val="auto"/>
          <w:spacing w:val="-7"/>
          <w:sz w:val="24"/>
          <w:szCs w:val="20"/>
        </w:rPr>
        <w:t xml:space="preserve"> </w:t>
      </w:r>
      <w:r>
        <w:rPr>
          <w:rFonts w:ascii="仿宋" w:hAnsi="宋体" w:eastAsia="仿宋" w:cs="宋体"/>
          <w:color w:val="auto"/>
          <w:spacing w:val="-4"/>
          <w:sz w:val="24"/>
          <w:szCs w:val="20"/>
        </w:rPr>
        <w:t>日</w:t>
      </w:r>
    </w:p>
    <w:p>
      <w:pPr>
        <w:snapToGrid/>
        <w:spacing w:beforeAutospacing="0" w:afterAutospacing="0" w:line="560" w:lineRule="exact"/>
        <w:ind w:left="0" w:leftChars="0" w:firstLine="0"/>
        <w:rPr>
          <w:rFonts w:ascii="仿宋" w:eastAsia="仿宋"/>
          <w:color w:val="auto"/>
          <w:sz w:val="24"/>
        </w:rPr>
        <w:sectPr>
          <w:footerReference r:id="rId23" w:type="default"/>
          <w:pgSz w:w="11906" w:h="16839"/>
          <w:pgMar w:top="400" w:right="1785" w:bottom="1091" w:left="1785" w:header="0" w:footer="931" w:gutter="0"/>
          <w:cols w:space="720" w:num="1"/>
        </w:sectPr>
      </w:pPr>
    </w:p>
    <w:p>
      <w:pPr>
        <w:snapToGrid/>
        <w:spacing w:before="200" w:beforeAutospacing="0" w:after="100" w:afterAutospacing="0" w:line="240" w:lineRule="auto"/>
        <w:ind w:left="0" w:leftChars="0" w:right="0" w:rightChars="0" w:firstLine="0" w:firstLineChars="0"/>
        <w:jc w:val="left"/>
        <w:outlineLvl w:val="1"/>
        <w:rPr>
          <w:rFonts w:ascii="楷体" w:hAnsi="宋体" w:eastAsia="楷体" w:cs="宋体"/>
          <w:b w:val="0"/>
          <w:color w:val="auto"/>
          <w:sz w:val="32"/>
          <w:szCs w:val="28"/>
        </w:rPr>
      </w:pPr>
      <w:bookmarkStart w:id="22" w:name="_bookmark23"/>
      <w:bookmarkEnd w:id="22"/>
      <w:r>
        <w:rPr>
          <w:rFonts w:ascii="楷体" w:hAnsi="宋体" w:eastAsia="楷体" w:cs="宋体"/>
          <w:b w:val="0"/>
          <w:color w:val="auto"/>
          <w:spacing w:val="1"/>
          <w:sz w:val="32"/>
          <w:szCs w:val="28"/>
          <w14:textOutline w14:w="5103" w14:cap="sq" w14:cmpd="sng">
            <w14:solidFill>
              <w14:srgbClr w14:val="000000"/>
            </w14:solidFill>
            <w14:prstDash w14:val="solid"/>
            <w14:bevel/>
          </w14:textOutline>
        </w:rPr>
        <w:t>八、</w:t>
      </w:r>
      <w:r>
        <w:rPr>
          <w:rFonts w:ascii="楷体" w:hAnsi="宋体" w:eastAsia="楷体" w:cs="宋体"/>
          <w:b w:val="0"/>
          <w:color w:val="auto"/>
          <w:sz w:val="32"/>
          <w:szCs w:val="28"/>
          <w14:textOutline w14:w="5103" w14:cap="sq" w14:cmpd="sng">
            <w14:solidFill>
              <w14:srgbClr w14:val="000000"/>
            </w14:solidFill>
            <w14:prstDash w14:val="solid"/>
            <w14:bevel/>
          </w14:textOutline>
        </w:rPr>
        <w:t>供应商认为需要提供的其它资料</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3"/>
        </w:rPr>
      </w:pPr>
      <w:r>
        <w:rPr>
          <w:rFonts w:ascii="仿宋" w:hAnsi="宋体" w:eastAsia="仿宋" w:cs="宋体"/>
          <w:b w:val="0"/>
          <w:color w:val="auto"/>
          <w:spacing w:val="8"/>
          <w:position w:val="1"/>
          <w:sz w:val="28"/>
          <w:szCs w:val="23"/>
          <w14:textOutline w14:w="4358" w14:cap="sq" w14:cmpd="sng">
            <w14:solidFill>
              <w14:srgbClr w14:val="000000"/>
            </w14:solidFill>
            <w14:prstDash w14:val="solid"/>
            <w14:bevel/>
          </w14:textOutline>
        </w:rPr>
        <w:t>1、中小企业声明函格</w:t>
      </w:r>
      <w:r>
        <w:rPr>
          <w:rFonts w:ascii="仿宋" w:hAnsi="宋体" w:eastAsia="仿宋" w:cs="宋体"/>
          <w:b w:val="0"/>
          <w:color w:val="auto"/>
          <w:spacing w:val="7"/>
          <w:position w:val="1"/>
          <w:sz w:val="28"/>
          <w:szCs w:val="23"/>
          <w14:textOutline w14:w="4358" w14:cap="sq" w14:cmpd="sng">
            <w14:solidFill>
              <w14:srgbClr w14:val="000000"/>
            </w14:solidFill>
            <w14:prstDash w14:val="solid"/>
            <w14:bevel/>
          </w14:textOutline>
        </w:rPr>
        <w:t>式</w:t>
      </w:r>
    </w:p>
    <w:p>
      <w:pPr>
        <w:snapToGrid/>
        <w:spacing w:beforeAutospacing="0" w:afterAutospacing="0" w:line="560" w:lineRule="exact"/>
        <w:ind w:left="0" w:leftChars="0" w:firstLine="556" w:firstLineChars="200"/>
        <w:rPr>
          <w:rFonts w:ascii="仿宋" w:hAnsi="宋体" w:eastAsia="仿宋" w:cs="宋体"/>
          <w:color w:val="auto"/>
          <w:sz w:val="24"/>
          <w:szCs w:val="23"/>
        </w:rPr>
      </w:pPr>
      <w:r>
        <w:rPr>
          <w:rFonts w:ascii="仿宋" w:hAnsi="宋体" w:eastAsia="仿宋" w:cs="宋体"/>
          <w:color w:val="auto"/>
          <w:spacing w:val="19"/>
          <w:sz w:val="24"/>
          <w:szCs w:val="23"/>
        </w:rPr>
        <w:t>本公司郑重声明，根据《政府采购促进中小企业发展管理办法》(财</w:t>
      </w:r>
      <w:r>
        <w:rPr>
          <w:rFonts w:ascii="仿宋" w:hAnsi="宋体" w:eastAsia="仿宋" w:cs="宋体"/>
          <w:color w:val="auto"/>
          <w:spacing w:val="15"/>
          <w:sz w:val="24"/>
          <w:szCs w:val="23"/>
        </w:rPr>
        <w:t>库</w:t>
      </w:r>
      <w:r>
        <w:rPr>
          <w:rFonts w:ascii="仿宋" w:hAnsi="宋体" w:eastAsia="仿宋" w:cs="宋体"/>
          <w:color w:val="auto"/>
          <w:spacing w:val="19"/>
          <w:sz w:val="24"/>
          <w:szCs w:val="23"/>
        </w:rPr>
        <w:t>﹝ 2020 ﹞ 46  号) 的规定，本公司参加           (单位名称) 的(项</w:t>
      </w:r>
      <w:r>
        <w:rPr>
          <w:rFonts w:ascii="仿宋" w:hAnsi="宋体" w:eastAsia="仿宋" w:cs="宋体"/>
          <w:color w:val="auto"/>
          <w:spacing w:val="10"/>
          <w:sz w:val="24"/>
          <w:szCs w:val="23"/>
        </w:rPr>
        <w:t>目名称</w:t>
      </w:r>
      <w:r>
        <w:rPr>
          <w:rFonts w:ascii="仿宋" w:hAnsi="宋体" w:eastAsia="仿宋" w:cs="宋体"/>
          <w:color w:val="auto"/>
          <w:spacing w:val="6"/>
          <w:sz w:val="24"/>
          <w:szCs w:val="23"/>
        </w:rPr>
        <w:t>)</w:t>
      </w:r>
      <w:r>
        <w:rPr>
          <w:rFonts w:ascii="仿宋" w:hAnsi="宋体" w:eastAsia="仿宋" w:cs="宋体"/>
          <w:color w:val="auto"/>
          <w:spacing w:val="5"/>
          <w:sz w:val="24"/>
          <w:szCs w:val="23"/>
        </w:rPr>
        <w:t xml:space="preserve"> 采购活动，提供的货物全部由符合政策要求的中小企业制造。相关企业</w:t>
      </w:r>
      <w:r>
        <w:rPr>
          <w:rFonts w:ascii="仿宋" w:hAnsi="宋体" w:eastAsia="仿宋" w:cs="宋体"/>
          <w:color w:val="auto"/>
          <w:sz w:val="24"/>
          <w:szCs w:val="23"/>
        </w:rPr>
        <w:t xml:space="preserve"> </w:t>
      </w:r>
      <w:r>
        <w:rPr>
          <w:rFonts w:ascii="仿宋" w:hAnsi="宋体" w:eastAsia="仿宋" w:cs="宋体"/>
          <w:color w:val="auto"/>
          <w:spacing w:val="24"/>
          <w:sz w:val="24"/>
          <w:szCs w:val="23"/>
        </w:rPr>
        <w:t>(</w:t>
      </w:r>
      <w:r>
        <w:rPr>
          <w:rFonts w:ascii="仿宋" w:hAnsi="宋体" w:eastAsia="仿宋" w:cs="宋体"/>
          <w:color w:val="auto"/>
          <w:spacing w:val="14"/>
          <w:sz w:val="24"/>
          <w:szCs w:val="23"/>
        </w:rPr>
        <w:t>含</w:t>
      </w:r>
      <w:r>
        <w:rPr>
          <w:rFonts w:ascii="仿宋" w:hAnsi="宋体" w:eastAsia="仿宋" w:cs="宋体"/>
          <w:color w:val="auto"/>
          <w:spacing w:val="12"/>
          <w:sz w:val="24"/>
          <w:szCs w:val="23"/>
        </w:rPr>
        <w:t>中小企业、签订分包意向协议的中小企业) 的具体情况如下：</w:t>
      </w: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3"/>
        </w:rPr>
      </w:pPr>
      <w:r>
        <w:rPr>
          <w:rFonts w:ascii="仿宋" w:hAnsi="宋体" w:eastAsia="仿宋" w:cs="宋体"/>
          <w:b w:val="0"/>
          <w:color w:val="auto"/>
          <w:spacing w:val="4"/>
          <w:sz w:val="28"/>
          <w:szCs w:val="23"/>
        </w:rPr>
        <w:t>1.           (标的名称</w:t>
      </w:r>
      <w:r>
        <w:rPr>
          <w:rFonts w:ascii="仿宋" w:hAnsi="宋体" w:eastAsia="仿宋" w:cs="宋体"/>
          <w:b w:val="0"/>
          <w:color w:val="auto"/>
          <w:spacing w:val="3"/>
          <w:sz w:val="28"/>
          <w:szCs w:val="23"/>
        </w:rPr>
        <w:t>)</w:t>
      </w:r>
      <w:r>
        <w:rPr>
          <w:rFonts w:ascii="仿宋" w:hAnsi="宋体" w:eastAsia="仿宋" w:cs="宋体"/>
          <w:b w:val="0"/>
          <w:color w:val="auto"/>
          <w:spacing w:val="2"/>
          <w:sz w:val="28"/>
          <w:szCs w:val="23"/>
        </w:rPr>
        <w:t xml:space="preserve"> ，属于           (采购文件中明确的所属行业)</w:t>
      </w:r>
    </w:p>
    <w:p>
      <w:pPr>
        <w:snapToGrid/>
        <w:spacing w:beforeAutospacing="0" w:afterAutospacing="0" w:line="560" w:lineRule="exact"/>
        <w:ind w:left="0" w:leftChars="0" w:firstLine="500" w:firstLineChars="200"/>
        <w:rPr>
          <w:rFonts w:ascii="仿宋" w:hAnsi="宋体" w:eastAsia="仿宋" w:cs="宋体"/>
          <w:color w:val="auto"/>
          <w:sz w:val="24"/>
          <w:szCs w:val="23"/>
        </w:rPr>
      </w:pPr>
      <w:r>
        <w:rPr>
          <w:rFonts w:ascii="仿宋" w:hAnsi="宋体" w:eastAsia="仿宋" w:cs="宋体"/>
          <w:color w:val="auto"/>
          <w:spacing w:val="5"/>
          <w:sz w:val="24"/>
          <w:szCs w:val="23"/>
        </w:rPr>
        <w:t>行业；制造商为               (企业名称) ，从业人员        人，营业收</w:t>
      </w:r>
      <w:r>
        <w:rPr>
          <w:rFonts w:ascii="仿宋" w:hAnsi="宋体" w:eastAsia="仿宋" w:cs="宋体"/>
          <w:color w:val="auto"/>
          <w:spacing w:val="3"/>
          <w:sz w:val="24"/>
          <w:szCs w:val="23"/>
        </w:rPr>
        <w:t>入</w:t>
      </w:r>
      <w:r>
        <w:rPr>
          <w:rFonts w:ascii="仿宋" w:hAnsi="宋体" w:eastAsia="仿宋" w:cs="宋体"/>
          <w:color w:val="auto"/>
          <w:spacing w:val="5"/>
          <w:sz w:val="24"/>
          <w:szCs w:val="23"/>
        </w:rPr>
        <w:t>为        万元，资产总额为      万元，属于           (中型企业、小型</w:t>
      </w:r>
      <w:r>
        <w:rPr>
          <w:rFonts w:ascii="仿宋" w:hAnsi="宋体" w:eastAsia="仿宋" w:cs="宋体"/>
          <w:color w:val="auto"/>
          <w:spacing w:val="4"/>
          <w:sz w:val="24"/>
          <w:szCs w:val="23"/>
        </w:rPr>
        <w:t>企</w:t>
      </w:r>
      <w:r>
        <w:rPr>
          <w:rFonts w:ascii="仿宋" w:hAnsi="宋体" w:eastAsia="仿宋" w:cs="宋体"/>
          <w:color w:val="auto"/>
          <w:spacing w:val="7"/>
          <w:sz w:val="24"/>
          <w:szCs w:val="23"/>
        </w:rPr>
        <w:t xml:space="preserve">业、微型企业) </w:t>
      </w:r>
      <w:r>
        <w:rPr>
          <w:rFonts w:ascii="仿宋" w:hAnsi="宋体" w:eastAsia="仿宋" w:cs="宋体"/>
          <w:color w:val="auto"/>
          <w:spacing w:val="6"/>
          <w:sz w:val="24"/>
          <w:szCs w:val="23"/>
        </w:rPr>
        <w:t>；</w:t>
      </w:r>
    </w:p>
    <w:p>
      <w:pPr>
        <w:snapToGrid/>
        <w:spacing w:beforeAutospacing="0" w:afterAutospacing="0" w:line="560" w:lineRule="exact"/>
        <w:ind w:left="0" w:leftChars="0" w:right="99" w:firstLine="536" w:firstLineChars="200"/>
        <w:rPr>
          <w:rFonts w:ascii="仿宋" w:hAnsi="宋体" w:eastAsia="仿宋" w:cs="宋体"/>
          <w:color w:val="auto"/>
          <w:sz w:val="24"/>
          <w:szCs w:val="23"/>
        </w:rPr>
      </w:pPr>
      <w:r>
        <w:rPr>
          <w:rFonts w:ascii="仿宋" w:hAnsi="宋体" w:eastAsia="仿宋" w:cs="宋体"/>
          <w:color w:val="auto"/>
          <w:spacing w:val="14"/>
          <w:sz w:val="24"/>
          <w:szCs w:val="23"/>
        </w:rPr>
        <w:t>以上企</w:t>
      </w:r>
      <w:r>
        <w:rPr>
          <w:rFonts w:ascii="仿宋" w:hAnsi="宋体" w:eastAsia="仿宋" w:cs="宋体"/>
          <w:color w:val="auto"/>
          <w:spacing w:val="10"/>
          <w:sz w:val="24"/>
          <w:szCs w:val="23"/>
        </w:rPr>
        <w:t>业</w:t>
      </w:r>
      <w:r>
        <w:rPr>
          <w:rFonts w:ascii="仿宋" w:hAnsi="宋体" w:eastAsia="仿宋" w:cs="宋体"/>
          <w:color w:val="auto"/>
          <w:spacing w:val="7"/>
          <w:sz w:val="24"/>
          <w:szCs w:val="23"/>
        </w:rPr>
        <w:t>，不属于大企业的分支机构，不存在控股股东为大企业的情形，也</w:t>
      </w:r>
      <w:r>
        <w:rPr>
          <w:rFonts w:ascii="仿宋" w:hAnsi="宋体" w:eastAsia="仿宋" w:cs="宋体"/>
          <w:color w:val="auto"/>
          <w:sz w:val="24"/>
          <w:szCs w:val="23"/>
        </w:rPr>
        <w:t xml:space="preserve"> </w:t>
      </w:r>
      <w:r>
        <w:rPr>
          <w:rFonts w:ascii="仿宋" w:hAnsi="宋体" w:eastAsia="仿宋" w:cs="宋体"/>
          <w:color w:val="auto"/>
          <w:spacing w:val="16"/>
          <w:sz w:val="24"/>
          <w:szCs w:val="23"/>
        </w:rPr>
        <w:t>不</w:t>
      </w:r>
      <w:r>
        <w:rPr>
          <w:rFonts w:ascii="仿宋" w:hAnsi="宋体" w:eastAsia="仿宋" w:cs="宋体"/>
          <w:color w:val="auto"/>
          <w:spacing w:val="14"/>
          <w:sz w:val="24"/>
          <w:szCs w:val="23"/>
        </w:rPr>
        <w:t>存</w:t>
      </w:r>
      <w:r>
        <w:rPr>
          <w:rFonts w:ascii="仿宋" w:hAnsi="宋体" w:eastAsia="仿宋" w:cs="宋体"/>
          <w:color w:val="auto"/>
          <w:spacing w:val="8"/>
          <w:sz w:val="24"/>
          <w:szCs w:val="23"/>
        </w:rPr>
        <w:t>在与大企业的负责人为同一人的情形。</w:t>
      </w:r>
    </w:p>
    <w:p>
      <w:pPr>
        <w:snapToGrid/>
        <w:spacing w:beforeAutospacing="0" w:afterAutospacing="0" w:line="560" w:lineRule="exact"/>
        <w:ind w:left="0" w:leftChars="0" w:firstLine="552" w:firstLineChars="200"/>
        <w:rPr>
          <w:rFonts w:ascii="仿宋" w:hAnsi="宋体" w:eastAsia="仿宋" w:cs="宋体"/>
          <w:color w:val="auto"/>
          <w:sz w:val="24"/>
          <w:szCs w:val="23"/>
        </w:rPr>
      </w:pPr>
      <w:r>
        <w:rPr>
          <w:rFonts w:ascii="仿宋" w:hAnsi="宋体" w:eastAsia="仿宋" w:cs="宋体"/>
          <w:color w:val="auto"/>
          <w:spacing w:val="18"/>
          <w:sz w:val="24"/>
          <w:szCs w:val="23"/>
        </w:rPr>
        <w:t>本</w:t>
      </w:r>
      <w:r>
        <w:rPr>
          <w:rFonts w:ascii="仿宋" w:hAnsi="宋体" w:eastAsia="仿宋" w:cs="宋体"/>
          <w:color w:val="auto"/>
          <w:spacing w:val="11"/>
          <w:sz w:val="24"/>
          <w:szCs w:val="23"/>
        </w:rPr>
        <w:t>企</w:t>
      </w:r>
      <w:r>
        <w:rPr>
          <w:rFonts w:ascii="仿宋" w:hAnsi="宋体" w:eastAsia="仿宋" w:cs="宋体"/>
          <w:color w:val="auto"/>
          <w:spacing w:val="9"/>
          <w:sz w:val="24"/>
          <w:szCs w:val="23"/>
        </w:rPr>
        <w:t>业对上述声明内容的真实性负责。如有虚假，将依法承担相应责任。</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460" w:firstLineChars="200"/>
        <w:rPr>
          <w:rFonts w:ascii="仿宋" w:hAnsi="宋体" w:eastAsia="仿宋" w:cs="宋体"/>
          <w:color w:val="auto"/>
          <w:sz w:val="24"/>
          <w:szCs w:val="23"/>
        </w:rPr>
      </w:pPr>
      <w:r>
        <w:rPr>
          <w:rFonts w:ascii="仿宋" w:hAnsi="宋体" w:eastAsia="仿宋" w:cs="宋体"/>
          <w:color w:val="auto"/>
          <w:spacing w:val="-5"/>
          <w:sz w:val="24"/>
          <w:szCs w:val="23"/>
        </w:rPr>
        <w:t>投</w:t>
      </w:r>
      <w:r>
        <w:rPr>
          <w:rFonts w:ascii="仿宋" w:hAnsi="宋体" w:eastAsia="仿宋" w:cs="宋体"/>
          <w:color w:val="auto"/>
          <w:spacing w:val="-3"/>
          <w:sz w:val="24"/>
          <w:szCs w:val="23"/>
        </w:rPr>
        <w:t>标人：  (法人公章)</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right="361" w:firstLine="0"/>
        <w:jc w:val="right"/>
        <w:rPr>
          <w:rFonts w:ascii="仿宋" w:eastAsia="仿宋"/>
          <w:color w:val="auto"/>
          <w:sz w:val="24"/>
        </w:rPr>
      </w:pPr>
      <w:r>
        <w:rPr>
          <w:rFonts w:ascii="仿宋" w:hAnsi="宋体" w:eastAsia="仿宋" w:cs="宋体"/>
          <w:color w:val="auto"/>
          <w:spacing w:val="15"/>
          <w:sz w:val="24"/>
          <w:szCs w:val="23"/>
        </w:rPr>
        <w:t>法</w:t>
      </w:r>
      <w:r>
        <w:rPr>
          <w:rFonts w:ascii="仿宋" w:hAnsi="宋体" w:eastAsia="仿宋" w:cs="宋体"/>
          <w:color w:val="auto"/>
          <w:spacing w:val="8"/>
          <w:sz w:val="24"/>
          <w:szCs w:val="23"/>
        </w:rPr>
        <w:t>定代表人或其授权代表签字：</w:t>
      </w:r>
    </w:p>
    <w:p>
      <w:pPr>
        <w:snapToGrid/>
        <w:spacing w:beforeAutospacing="0" w:afterAutospacing="0" w:line="560" w:lineRule="exact"/>
        <w:ind w:left="0" w:leftChars="0" w:right="250" w:firstLine="0"/>
        <w:jc w:val="right"/>
        <w:rPr>
          <w:rFonts w:ascii="仿宋" w:hAnsi="宋体" w:eastAsia="仿宋" w:cs="宋体"/>
          <w:color w:val="auto"/>
          <w:sz w:val="24"/>
          <w:szCs w:val="23"/>
        </w:rPr>
      </w:pPr>
      <w:r>
        <w:rPr>
          <w:rFonts w:ascii="仿宋" w:hAnsi="宋体" w:eastAsia="仿宋" w:cs="宋体"/>
          <w:color w:val="auto"/>
          <w:spacing w:val="1"/>
          <w:sz w:val="24"/>
          <w:szCs w:val="23"/>
        </w:rPr>
        <w:t xml:space="preserve">日 期：      </w:t>
      </w:r>
      <w:r>
        <w:rPr>
          <w:rFonts w:ascii="仿宋" w:hAnsi="宋体" w:eastAsia="仿宋" w:cs="宋体"/>
          <w:color w:val="auto"/>
          <w:sz w:val="24"/>
          <w:szCs w:val="23"/>
        </w:rPr>
        <w:t xml:space="preserve">   年   月   日</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512" w:firstLineChars="200"/>
        <w:rPr>
          <w:rFonts w:ascii="仿宋" w:hAnsi="宋体" w:eastAsia="仿宋" w:cs="宋体"/>
          <w:color w:val="auto"/>
          <w:sz w:val="24"/>
          <w:szCs w:val="20"/>
        </w:rPr>
      </w:pPr>
      <w:r>
        <w:rPr>
          <w:rFonts w:ascii="仿宋" w:hAnsi="宋体" w:eastAsia="仿宋" w:cs="宋体"/>
          <w:color w:val="auto"/>
          <w:spacing w:val="8"/>
          <w:sz w:val="24"/>
          <w:szCs w:val="20"/>
        </w:rPr>
        <w:t>从业人员</w:t>
      </w:r>
      <w:r>
        <w:rPr>
          <w:rFonts w:ascii="仿宋" w:hAnsi="宋体" w:eastAsia="仿宋" w:cs="宋体"/>
          <w:color w:val="auto"/>
          <w:spacing w:val="7"/>
          <w:sz w:val="24"/>
          <w:szCs w:val="20"/>
        </w:rPr>
        <w:t>、</w:t>
      </w:r>
      <w:r>
        <w:rPr>
          <w:rFonts w:ascii="仿宋" w:hAnsi="宋体" w:eastAsia="仿宋" w:cs="宋体"/>
          <w:color w:val="auto"/>
          <w:spacing w:val="4"/>
          <w:sz w:val="24"/>
          <w:szCs w:val="20"/>
        </w:rPr>
        <w:t>营业收入、资产总额填报上一年度数据，无上一年度数据的新成立企业可不填报。</w:t>
      </w:r>
    </w:p>
    <w:p>
      <w:pPr>
        <w:snapToGrid/>
        <w:spacing w:beforeAutospacing="0" w:afterAutospacing="0" w:line="560" w:lineRule="exact"/>
        <w:ind w:left="0" w:leftChars="0" w:firstLine="0"/>
        <w:rPr>
          <w:rFonts w:ascii="仿宋" w:eastAsia="仿宋"/>
          <w:color w:val="auto"/>
          <w:sz w:val="24"/>
        </w:rPr>
        <w:sectPr>
          <w:footerReference r:id="rId24" w:type="default"/>
          <w:pgSz w:w="11906" w:h="16839"/>
          <w:pgMar w:top="400" w:right="1702" w:bottom="1362" w:left="1785" w:header="0" w:footer="1202" w:gutter="0"/>
          <w:cols w:space="720" w:num="1"/>
        </w:sectPr>
      </w:pPr>
    </w:p>
    <w:p>
      <w:pPr>
        <w:snapToGrid/>
        <w:spacing w:beforeAutospacing="0" w:afterAutospacing="0" w:line="560" w:lineRule="exact"/>
        <w:ind w:left="0" w:leftChars="0" w:firstLine="0"/>
        <w:rPr>
          <w:rFonts w:ascii="仿宋" w:eastAsia="仿宋"/>
          <w:color w:val="auto"/>
          <w:sz w:val="24"/>
        </w:rPr>
      </w:pPr>
    </w:p>
    <w:p>
      <w:pPr>
        <w:snapToGrid/>
        <w:spacing w:before="200" w:beforeAutospacing="0" w:after="100" w:afterAutospacing="0" w:line="240" w:lineRule="auto"/>
        <w:ind w:left="0" w:leftChars="0" w:right="0" w:rightChars="0" w:firstLine="0" w:firstLineChars="0"/>
        <w:jc w:val="left"/>
        <w:outlineLvl w:val="2"/>
        <w:rPr>
          <w:rFonts w:ascii="仿宋" w:hAnsi="宋体" w:eastAsia="仿宋" w:cs="宋体"/>
          <w:b w:val="0"/>
          <w:color w:val="auto"/>
          <w:sz w:val="28"/>
          <w:szCs w:val="23"/>
        </w:rPr>
      </w:pPr>
      <w:r>
        <w:rPr>
          <w:rFonts w:ascii="仿宋" w:hAnsi="宋体" w:eastAsia="仿宋" w:cs="宋体"/>
          <w:b w:val="0"/>
          <w:color w:val="auto"/>
          <w:spacing w:val="12"/>
          <w:position w:val="1"/>
          <w:sz w:val="28"/>
          <w:szCs w:val="23"/>
          <w14:textOutline w14:w="4358" w14:cap="sq" w14:cmpd="sng">
            <w14:solidFill>
              <w14:srgbClr w14:val="000000"/>
            </w14:solidFill>
            <w14:prstDash w14:val="solid"/>
            <w14:bevel/>
          </w14:textOutline>
        </w:rPr>
        <w:t>2</w:t>
      </w:r>
      <w:r>
        <w:rPr>
          <w:rFonts w:ascii="仿宋" w:hAnsi="宋体" w:eastAsia="仿宋" w:cs="宋体"/>
          <w:b w:val="0"/>
          <w:color w:val="auto"/>
          <w:spacing w:val="8"/>
          <w:position w:val="1"/>
          <w:sz w:val="28"/>
          <w:szCs w:val="23"/>
        </w:rPr>
        <w:t xml:space="preserve"> </w:t>
      </w:r>
      <w:r>
        <w:rPr>
          <w:rFonts w:ascii="仿宋" w:hAnsi="宋体" w:eastAsia="仿宋" w:cs="宋体"/>
          <w:b w:val="0"/>
          <w:color w:val="auto"/>
          <w:spacing w:val="8"/>
          <w:position w:val="1"/>
          <w:sz w:val="28"/>
          <w:szCs w:val="23"/>
          <w14:textOutline w14:w="4358" w14:cap="sq" w14:cmpd="sng">
            <w14:solidFill>
              <w14:srgbClr w14:val="000000"/>
            </w14:solidFill>
            <w14:prstDash w14:val="solid"/>
            <w14:bevel/>
          </w14:textOutline>
        </w:rPr>
        <w:t>、监狱企业声明函</w:t>
      </w:r>
    </w:p>
    <w:p>
      <w:pPr>
        <w:tabs>
          <w:tab w:val="left" w:pos="146"/>
        </w:tabs>
        <w:snapToGrid/>
        <w:spacing w:beforeAutospacing="0" w:afterAutospacing="0" w:line="560" w:lineRule="exact"/>
        <w:ind w:left="0" w:leftChars="0" w:right="34" w:firstLine="548" w:firstLineChars="200"/>
        <w:rPr>
          <w:rFonts w:ascii="仿宋" w:hAnsi="宋体" w:eastAsia="仿宋" w:cs="宋体"/>
          <w:color w:val="auto"/>
          <w:sz w:val="24"/>
          <w:szCs w:val="23"/>
        </w:rPr>
      </w:pPr>
      <w:r>
        <w:rPr>
          <w:rFonts w:ascii="仿宋" w:hAnsi="宋体" w:eastAsia="仿宋" w:cs="宋体"/>
          <w:color w:val="auto"/>
          <w:spacing w:val="17"/>
          <w:sz w:val="24"/>
          <w:szCs w:val="23"/>
        </w:rPr>
        <w:t>本</w:t>
      </w:r>
      <w:r>
        <w:rPr>
          <w:rFonts w:ascii="仿宋" w:hAnsi="宋体" w:eastAsia="仿宋" w:cs="宋体"/>
          <w:color w:val="auto"/>
          <w:spacing w:val="9"/>
          <w:sz w:val="24"/>
          <w:szCs w:val="23"/>
        </w:rPr>
        <w:t>公司郑重声明，根据《关于政府采购支持监狱企业发展有关问题的通知》</w:t>
      </w:r>
      <w:r>
        <w:rPr>
          <w:rFonts w:ascii="仿宋" w:hAnsi="宋体" w:eastAsia="仿宋" w:cs="宋体"/>
          <w:color w:val="auto"/>
          <w:sz w:val="24"/>
          <w:szCs w:val="23"/>
        </w:rPr>
        <w:t xml:space="preserve"> </w:t>
      </w:r>
      <w:r>
        <w:rPr>
          <w:rFonts w:ascii="仿宋" w:hAnsi="宋体" w:eastAsia="仿宋" w:cs="宋体"/>
          <w:color w:val="auto"/>
          <w:sz w:val="24"/>
          <w:szCs w:val="23"/>
        </w:rPr>
        <w:tab/>
      </w:r>
      <w:r>
        <w:rPr>
          <w:rFonts w:ascii="仿宋" w:hAnsi="宋体" w:eastAsia="仿宋" w:cs="宋体"/>
          <w:color w:val="auto"/>
          <w:spacing w:val="9"/>
          <w:sz w:val="24"/>
          <w:szCs w:val="23"/>
        </w:rPr>
        <w:t>(财库[2014]68 号) 的规定，本公司为监狱企业。即，本公司同时满足以下</w:t>
      </w:r>
      <w:r>
        <w:rPr>
          <w:rFonts w:ascii="仿宋" w:hAnsi="宋体" w:eastAsia="仿宋" w:cs="宋体"/>
          <w:color w:val="auto"/>
          <w:spacing w:val="4"/>
          <w:sz w:val="24"/>
          <w:szCs w:val="23"/>
        </w:rPr>
        <w:t>条</w:t>
      </w:r>
      <w:r>
        <w:rPr>
          <w:rFonts w:ascii="仿宋" w:hAnsi="宋体" w:eastAsia="仿宋" w:cs="宋体"/>
          <w:color w:val="auto"/>
          <w:sz w:val="24"/>
          <w:szCs w:val="23"/>
        </w:rPr>
        <w:t xml:space="preserve"> </w:t>
      </w:r>
      <w:r>
        <w:rPr>
          <w:rFonts w:ascii="仿宋" w:hAnsi="宋体" w:eastAsia="仿宋" w:cs="宋体"/>
          <w:color w:val="auto"/>
          <w:spacing w:val="1"/>
          <w:sz w:val="24"/>
          <w:szCs w:val="23"/>
        </w:rPr>
        <w:t>件</w:t>
      </w:r>
      <w:r>
        <w:rPr>
          <w:rFonts w:ascii="仿宋" w:hAnsi="宋体" w:eastAsia="仿宋" w:cs="宋体"/>
          <w:color w:val="auto"/>
          <w:sz w:val="24"/>
          <w:szCs w:val="23"/>
        </w:rPr>
        <w:t>：</w:t>
      </w:r>
    </w:p>
    <w:p>
      <w:pPr>
        <w:snapToGrid/>
        <w:spacing w:beforeAutospacing="0" w:afterAutospacing="0" w:line="560" w:lineRule="exact"/>
        <w:ind w:left="0" w:leftChars="0" w:firstLine="496" w:firstLineChars="200"/>
        <w:rPr>
          <w:rFonts w:ascii="仿宋" w:hAnsi="宋体" w:eastAsia="仿宋" w:cs="宋体"/>
          <w:color w:val="auto"/>
          <w:sz w:val="24"/>
          <w:szCs w:val="23"/>
        </w:rPr>
      </w:pPr>
      <w:r>
        <w:rPr>
          <w:rFonts w:ascii="仿宋" w:hAnsi="宋体" w:eastAsia="仿宋" w:cs="宋体"/>
          <w:color w:val="auto"/>
          <w:spacing w:val="4"/>
          <w:sz w:val="24"/>
          <w:szCs w:val="23"/>
        </w:rPr>
        <w:t>1.根据《关于政府采购支持监狱企业发展有关问题的通知》  (财库[2014]6</w:t>
      </w:r>
      <w:r>
        <w:rPr>
          <w:rFonts w:ascii="仿宋" w:hAnsi="宋体" w:eastAsia="仿宋" w:cs="宋体"/>
          <w:color w:val="auto"/>
          <w:spacing w:val="3"/>
          <w:sz w:val="24"/>
          <w:szCs w:val="23"/>
        </w:rPr>
        <w:t>8</w:t>
      </w:r>
      <w:r>
        <w:rPr>
          <w:rFonts w:ascii="仿宋" w:hAnsi="宋体" w:eastAsia="仿宋" w:cs="宋体"/>
          <w:color w:val="auto"/>
          <w:sz w:val="24"/>
          <w:szCs w:val="23"/>
        </w:rPr>
        <w:t xml:space="preserve"> </w:t>
      </w:r>
      <w:r>
        <w:rPr>
          <w:rFonts w:ascii="仿宋" w:hAnsi="宋体" w:eastAsia="仿宋" w:cs="宋体"/>
          <w:color w:val="auto"/>
          <w:spacing w:val="7"/>
          <w:sz w:val="24"/>
          <w:szCs w:val="23"/>
        </w:rPr>
        <w:t>号) 规定的标准，本公司是由司法部认定的为罪犯、戒毒人员提供生产项目和</w:t>
      </w:r>
      <w:r>
        <w:rPr>
          <w:rFonts w:ascii="仿宋" w:hAnsi="宋体" w:eastAsia="仿宋" w:cs="宋体"/>
          <w:color w:val="auto"/>
          <w:spacing w:val="5"/>
          <w:sz w:val="24"/>
          <w:szCs w:val="23"/>
        </w:rPr>
        <w:t>劳</w:t>
      </w:r>
      <w:r>
        <w:rPr>
          <w:rFonts w:ascii="仿宋" w:hAnsi="宋体" w:eastAsia="仿宋" w:cs="宋体"/>
          <w:color w:val="auto"/>
          <w:sz w:val="24"/>
          <w:szCs w:val="23"/>
        </w:rPr>
        <w:t xml:space="preserve"> </w:t>
      </w:r>
      <w:r>
        <w:rPr>
          <w:rFonts w:ascii="仿宋" w:hAnsi="宋体" w:eastAsia="仿宋" w:cs="宋体"/>
          <w:color w:val="auto"/>
          <w:spacing w:val="12"/>
          <w:sz w:val="24"/>
          <w:szCs w:val="23"/>
        </w:rPr>
        <w:t>动</w:t>
      </w:r>
      <w:r>
        <w:rPr>
          <w:rFonts w:ascii="仿宋" w:hAnsi="宋体" w:eastAsia="仿宋" w:cs="宋体"/>
          <w:color w:val="auto"/>
          <w:spacing w:val="7"/>
          <w:sz w:val="24"/>
          <w:szCs w:val="23"/>
        </w:rPr>
        <w:t>对象，且全部产权属于司法部监狱管理局、戒毒管理局、直属煤矿管理局，各</w:t>
      </w:r>
      <w:r>
        <w:rPr>
          <w:rFonts w:ascii="仿宋" w:hAnsi="宋体" w:eastAsia="仿宋" w:cs="宋体"/>
          <w:color w:val="auto"/>
          <w:sz w:val="24"/>
          <w:szCs w:val="23"/>
        </w:rPr>
        <w:t xml:space="preserve"> </w:t>
      </w:r>
      <w:r>
        <w:rPr>
          <w:rFonts w:ascii="仿宋" w:hAnsi="宋体" w:eastAsia="仿宋" w:cs="宋体"/>
          <w:color w:val="auto"/>
          <w:spacing w:val="7"/>
          <w:sz w:val="24"/>
          <w:szCs w:val="23"/>
        </w:rPr>
        <w:t>省、自治区、直辖市监狱管理局、戒毒管理局，各地(设区的市)监狱、强制隔</w:t>
      </w:r>
      <w:r>
        <w:rPr>
          <w:rFonts w:ascii="仿宋" w:hAnsi="宋体" w:eastAsia="仿宋" w:cs="宋体"/>
          <w:color w:val="auto"/>
          <w:spacing w:val="5"/>
          <w:sz w:val="24"/>
          <w:szCs w:val="23"/>
        </w:rPr>
        <w:t>离</w:t>
      </w:r>
      <w:r>
        <w:rPr>
          <w:rFonts w:ascii="仿宋" w:hAnsi="宋体" w:eastAsia="仿宋" w:cs="宋体"/>
          <w:color w:val="auto"/>
          <w:sz w:val="24"/>
          <w:szCs w:val="23"/>
        </w:rPr>
        <w:t xml:space="preserve"> </w:t>
      </w:r>
      <w:r>
        <w:rPr>
          <w:rFonts w:ascii="仿宋" w:hAnsi="宋体" w:eastAsia="仿宋" w:cs="宋体"/>
          <w:color w:val="auto"/>
          <w:spacing w:val="16"/>
          <w:sz w:val="24"/>
          <w:szCs w:val="23"/>
        </w:rPr>
        <w:t>戒毒</w:t>
      </w:r>
      <w:r>
        <w:rPr>
          <w:rFonts w:ascii="仿宋" w:hAnsi="宋体" w:eastAsia="仿宋" w:cs="宋体"/>
          <w:color w:val="auto"/>
          <w:spacing w:val="11"/>
          <w:sz w:val="24"/>
          <w:szCs w:val="23"/>
        </w:rPr>
        <w:t>所</w:t>
      </w:r>
      <w:r>
        <w:rPr>
          <w:rFonts w:ascii="仿宋" w:hAnsi="宋体" w:eastAsia="仿宋" w:cs="宋体"/>
          <w:color w:val="auto"/>
          <w:spacing w:val="8"/>
          <w:sz w:val="24"/>
          <w:szCs w:val="23"/>
        </w:rPr>
        <w:t>、戒毒康复所，以及新疆生产建设兵团监狱管理局、戒毒管理局的企业。</w:t>
      </w:r>
    </w:p>
    <w:p>
      <w:pPr>
        <w:snapToGrid/>
        <w:spacing w:beforeAutospacing="0" w:afterAutospacing="0" w:line="560" w:lineRule="exact"/>
        <w:ind w:left="0" w:leftChars="0" w:firstLine="512" w:firstLineChars="200"/>
        <w:rPr>
          <w:rFonts w:ascii="仿宋" w:hAnsi="宋体" w:eastAsia="仿宋" w:cs="宋体"/>
          <w:color w:val="auto"/>
          <w:sz w:val="24"/>
          <w:szCs w:val="23"/>
        </w:rPr>
      </w:pPr>
      <w:r>
        <w:rPr>
          <w:rFonts w:ascii="仿宋" w:hAnsi="宋体" w:eastAsia="仿宋" w:cs="宋体"/>
          <w:color w:val="auto"/>
          <w:spacing w:val="8"/>
          <w:sz w:val="24"/>
          <w:szCs w:val="23"/>
        </w:rPr>
        <w:t>2.本</w:t>
      </w:r>
      <w:r>
        <w:rPr>
          <w:rFonts w:ascii="仿宋" w:hAnsi="宋体" w:eastAsia="仿宋" w:cs="宋体"/>
          <w:color w:val="auto"/>
          <w:spacing w:val="5"/>
          <w:sz w:val="24"/>
          <w:szCs w:val="23"/>
        </w:rPr>
        <w:t>公</w:t>
      </w:r>
      <w:r>
        <w:rPr>
          <w:rFonts w:ascii="仿宋" w:hAnsi="宋体" w:eastAsia="仿宋" w:cs="宋体"/>
          <w:color w:val="auto"/>
          <w:spacing w:val="4"/>
          <w:sz w:val="24"/>
          <w:szCs w:val="23"/>
        </w:rPr>
        <w:t>司参加     项目 (项目编号：  ) 采购活动时提供的是本企业的产品</w:t>
      </w:r>
      <w:r>
        <w:rPr>
          <w:rFonts w:ascii="仿宋" w:hAnsi="宋体" w:eastAsia="仿宋" w:cs="宋体"/>
          <w:color w:val="auto"/>
          <w:spacing w:val="10"/>
          <w:sz w:val="24"/>
          <w:szCs w:val="23"/>
        </w:rPr>
        <w:t>(包括由本企业承担的工程和提供的服务) ，或者提供的是其他监狱企业制造</w:t>
      </w:r>
      <w:r>
        <w:rPr>
          <w:rFonts w:ascii="仿宋" w:hAnsi="宋体" w:eastAsia="仿宋" w:cs="宋体"/>
          <w:color w:val="auto"/>
          <w:spacing w:val="5"/>
          <w:sz w:val="24"/>
          <w:szCs w:val="23"/>
        </w:rPr>
        <w:t>的</w:t>
      </w:r>
      <w:r>
        <w:rPr>
          <w:rFonts w:ascii="仿宋" w:hAnsi="宋体" w:eastAsia="仿宋" w:cs="宋体"/>
          <w:color w:val="auto"/>
          <w:sz w:val="24"/>
          <w:szCs w:val="23"/>
        </w:rPr>
        <w:t xml:space="preserve"> </w:t>
      </w:r>
      <w:r>
        <w:rPr>
          <w:rFonts w:ascii="仿宋" w:hAnsi="宋体" w:eastAsia="仿宋" w:cs="宋体"/>
          <w:color w:val="auto"/>
          <w:spacing w:val="4"/>
          <w:sz w:val="24"/>
          <w:szCs w:val="23"/>
        </w:rPr>
        <w:t>产</w:t>
      </w:r>
      <w:r>
        <w:rPr>
          <w:rFonts w:ascii="仿宋" w:hAnsi="宋体" w:eastAsia="仿宋" w:cs="宋体"/>
          <w:color w:val="auto"/>
          <w:spacing w:val="3"/>
          <w:sz w:val="24"/>
          <w:szCs w:val="23"/>
        </w:rPr>
        <w:t>品。</w:t>
      </w:r>
    </w:p>
    <w:p>
      <w:pPr>
        <w:snapToGrid/>
        <w:spacing w:beforeAutospacing="0" w:afterAutospacing="0" w:line="560" w:lineRule="exact"/>
        <w:ind w:left="0" w:leftChars="0" w:firstLine="552" w:firstLineChars="200"/>
        <w:rPr>
          <w:rFonts w:ascii="仿宋" w:hAnsi="宋体" w:eastAsia="仿宋" w:cs="宋体"/>
          <w:color w:val="auto"/>
          <w:sz w:val="24"/>
          <w:szCs w:val="23"/>
        </w:rPr>
      </w:pPr>
      <w:r>
        <w:rPr>
          <w:rFonts w:ascii="仿宋" w:hAnsi="宋体" w:eastAsia="仿宋" w:cs="宋体"/>
          <w:color w:val="auto"/>
          <w:spacing w:val="18"/>
          <w:sz w:val="24"/>
          <w:szCs w:val="23"/>
        </w:rPr>
        <w:t>本</w:t>
      </w:r>
      <w:r>
        <w:rPr>
          <w:rFonts w:ascii="仿宋" w:hAnsi="宋体" w:eastAsia="仿宋" w:cs="宋体"/>
          <w:color w:val="auto"/>
          <w:spacing w:val="9"/>
          <w:sz w:val="24"/>
          <w:szCs w:val="23"/>
        </w:rPr>
        <w:t>公司对上述声明的真实性负责。如有虚假，将依法承担相应责任。</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right="48" w:firstLine="516" w:firstLineChars="200"/>
        <w:rPr>
          <w:rFonts w:ascii="仿宋" w:eastAsia="仿宋"/>
          <w:color w:val="auto"/>
          <w:sz w:val="24"/>
        </w:rPr>
      </w:pPr>
      <w:r>
        <w:rPr>
          <w:rFonts w:ascii="仿宋" w:hAnsi="宋体" w:eastAsia="仿宋" w:cs="宋体"/>
          <w:color w:val="auto"/>
          <w:spacing w:val="9"/>
          <w:sz w:val="24"/>
          <w:szCs w:val="23"/>
        </w:rPr>
        <w:t>附</w:t>
      </w:r>
      <w:r>
        <w:rPr>
          <w:rFonts w:ascii="仿宋" w:hAnsi="宋体" w:eastAsia="仿宋" w:cs="宋体"/>
          <w:color w:val="auto"/>
          <w:spacing w:val="8"/>
          <w:sz w:val="24"/>
          <w:szCs w:val="23"/>
        </w:rPr>
        <w:t>件：省级以上监狱管理局、戒毒管理局(含新疆生产建设兵团)出具的属于</w:t>
      </w:r>
      <w:r>
        <w:rPr>
          <w:rFonts w:ascii="仿宋" w:hAnsi="宋体" w:eastAsia="仿宋" w:cs="宋体"/>
          <w:color w:val="auto"/>
          <w:sz w:val="24"/>
          <w:szCs w:val="23"/>
        </w:rPr>
        <w:t xml:space="preserve"> </w:t>
      </w:r>
      <w:r>
        <w:rPr>
          <w:rFonts w:ascii="仿宋" w:hAnsi="宋体" w:eastAsia="仿宋" w:cs="宋体"/>
          <w:color w:val="auto"/>
          <w:spacing w:val="9"/>
          <w:sz w:val="24"/>
          <w:szCs w:val="23"/>
        </w:rPr>
        <w:t>监狱企业的证明文</w:t>
      </w:r>
      <w:r>
        <w:rPr>
          <w:rFonts w:ascii="仿宋" w:hAnsi="宋体" w:eastAsia="仿宋" w:cs="宋体"/>
          <w:color w:val="auto"/>
          <w:spacing w:val="7"/>
          <w:sz w:val="24"/>
          <w:szCs w:val="23"/>
        </w:rPr>
        <w:t>件</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460" w:firstLineChars="200"/>
        <w:rPr>
          <w:rFonts w:ascii="仿宋" w:hAnsi="宋体" w:eastAsia="仿宋" w:cs="宋体"/>
          <w:color w:val="auto"/>
          <w:sz w:val="24"/>
          <w:szCs w:val="23"/>
        </w:rPr>
      </w:pPr>
      <w:r>
        <w:rPr>
          <w:rFonts w:ascii="仿宋" w:hAnsi="宋体" w:eastAsia="仿宋" w:cs="宋体"/>
          <w:color w:val="auto"/>
          <w:spacing w:val="-5"/>
          <w:sz w:val="24"/>
          <w:szCs w:val="23"/>
        </w:rPr>
        <w:t>投</w:t>
      </w:r>
      <w:r>
        <w:rPr>
          <w:rFonts w:ascii="仿宋" w:hAnsi="宋体" w:eastAsia="仿宋" w:cs="宋体"/>
          <w:color w:val="auto"/>
          <w:spacing w:val="-3"/>
          <w:sz w:val="24"/>
          <w:szCs w:val="23"/>
        </w:rPr>
        <w:t>标人：  (法人公章)</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right="315" w:firstLine="0"/>
        <w:jc w:val="right"/>
        <w:rPr>
          <w:rFonts w:ascii="仿宋" w:eastAsia="仿宋"/>
          <w:color w:val="auto"/>
          <w:sz w:val="24"/>
        </w:rPr>
      </w:pPr>
      <w:r>
        <w:rPr>
          <w:rFonts w:ascii="仿宋" w:hAnsi="宋体" w:eastAsia="仿宋" w:cs="宋体"/>
          <w:color w:val="auto"/>
          <w:spacing w:val="15"/>
          <w:sz w:val="24"/>
          <w:szCs w:val="23"/>
        </w:rPr>
        <w:t>法</w:t>
      </w:r>
      <w:r>
        <w:rPr>
          <w:rFonts w:ascii="仿宋" w:hAnsi="宋体" w:eastAsia="仿宋" w:cs="宋体"/>
          <w:color w:val="auto"/>
          <w:spacing w:val="8"/>
          <w:sz w:val="24"/>
          <w:szCs w:val="23"/>
        </w:rPr>
        <w:t>定代表人或其授权代表签字：</w:t>
      </w:r>
    </w:p>
    <w:p>
      <w:pPr>
        <w:snapToGrid/>
        <w:spacing w:beforeAutospacing="0" w:afterAutospacing="0" w:line="560" w:lineRule="exact"/>
        <w:ind w:left="0" w:leftChars="0" w:right="205" w:firstLine="0"/>
        <w:jc w:val="right"/>
        <w:rPr>
          <w:rFonts w:ascii="仿宋" w:hAnsi="宋体" w:eastAsia="仿宋" w:cs="宋体"/>
          <w:color w:val="auto"/>
          <w:sz w:val="24"/>
          <w:szCs w:val="23"/>
        </w:rPr>
      </w:pPr>
      <w:r>
        <w:rPr>
          <w:rFonts w:ascii="仿宋" w:hAnsi="宋体" w:eastAsia="仿宋" w:cs="宋体"/>
          <w:color w:val="auto"/>
          <w:spacing w:val="1"/>
          <w:sz w:val="24"/>
          <w:szCs w:val="23"/>
        </w:rPr>
        <w:t xml:space="preserve">日 期：      </w:t>
      </w:r>
      <w:r>
        <w:rPr>
          <w:rFonts w:ascii="仿宋" w:hAnsi="宋体" w:eastAsia="仿宋" w:cs="宋体"/>
          <w:color w:val="auto"/>
          <w:sz w:val="24"/>
          <w:szCs w:val="23"/>
        </w:rPr>
        <w:t xml:space="preserve">   年   月   日</w:t>
      </w:r>
    </w:p>
    <w:p>
      <w:pPr>
        <w:snapToGrid/>
        <w:spacing w:beforeAutospacing="0" w:afterAutospacing="0" w:line="560" w:lineRule="exact"/>
        <w:ind w:left="0" w:leftChars="0" w:firstLine="0"/>
        <w:rPr>
          <w:rFonts w:ascii="仿宋" w:eastAsia="仿宋"/>
          <w:color w:val="auto"/>
          <w:sz w:val="24"/>
        </w:rPr>
        <w:sectPr>
          <w:footerReference r:id="rId25" w:type="default"/>
          <w:pgSz w:w="11906" w:h="16839"/>
          <w:pgMar w:top="400" w:right="1748" w:bottom="1091" w:left="1785" w:header="0" w:footer="931" w:gutter="0"/>
          <w:cols w:space="720" w:num="1"/>
        </w:sectPr>
      </w:pPr>
    </w:p>
    <w:p>
      <w:pPr>
        <w:snapToGrid/>
        <w:spacing w:beforeAutospacing="0" w:afterAutospacing="0" w:line="560" w:lineRule="exact"/>
        <w:ind w:left="0" w:leftChars="0" w:firstLine="520" w:firstLineChars="200"/>
        <w:rPr>
          <w:rFonts w:ascii="仿宋" w:hAnsi="宋体" w:eastAsia="仿宋" w:cs="宋体"/>
          <w:color w:val="auto"/>
          <w:sz w:val="24"/>
          <w:szCs w:val="23"/>
        </w:rPr>
      </w:pPr>
      <w:r>
        <w:rPr>
          <w:rFonts w:ascii="仿宋" w:hAnsi="宋体" w:eastAsia="仿宋" w:cs="宋体"/>
          <w:color w:val="auto"/>
          <w:spacing w:val="10"/>
          <w:position w:val="1"/>
          <w:sz w:val="24"/>
          <w:szCs w:val="23"/>
          <w14:textOutline w14:w="4358" w14:cap="sq" w14:cmpd="sng">
            <w14:solidFill>
              <w14:srgbClr w14:val="000000"/>
            </w14:solidFill>
            <w14:prstDash w14:val="solid"/>
            <w14:bevel/>
          </w14:textOutline>
        </w:rPr>
        <w:t>3</w:t>
      </w:r>
      <w:r>
        <w:rPr>
          <w:rFonts w:ascii="仿宋" w:hAnsi="宋体" w:eastAsia="仿宋" w:cs="宋体"/>
          <w:color w:val="auto"/>
          <w:spacing w:val="9"/>
          <w:position w:val="1"/>
          <w:sz w:val="24"/>
          <w:szCs w:val="23"/>
        </w:rPr>
        <w:t xml:space="preserve"> </w:t>
      </w:r>
      <w:r>
        <w:rPr>
          <w:rFonts w:ascii="仿宋" w:hAnsi="宋体" w:eastAsia="仿宋" w:cs="宋体"/>
          <w:color w:val="auto"/>
          <w:spacing w:val="9"/>
          <w:position w:val="1"/>
          <w:sz w:val="24"/>
          <w:szCs w:val="23"/>
          <w14:textOutline w14:w="4358" w14:cap="sq" w14:cmpd="sng">
            <w14:solidFill>
              <w14:srgbClr w14:val="000000"/>
            </w14:solidFill>
            <w14:prstDash w14:val="solid"/>
            <w14:bevel/>
          </w14:textOutline>
        </w:rPr>
        <w:t>、残疾人福利性单位声明函</w:t>
      </w: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firstLine="0"/>
        <w:rPr>
          <w:rFonts w:ascii="仿宋" w:eastAsia="仿宋"/>
          <w:color w:val="auto"/>
          <w:sz w:val="24"/>
        </w:rPr>
      </w:pPr>
    </w:p>
    <w:p>
      <w:pPr>
        <w:snapToGrid/>
        <w:spacing w:beforeAutospacing="0" w:afterAutospacing="0" w:line="560" w:lineRule="exact"/>
        <w:ind w:left="0" w:leftChars="0" w:right="11" w:firstLine="544" w:firstLineChars="200"/>
        <w:rPr>
          <w:rFonts w:ascii="仿宋" w:hAnsi="宋体" w:eastAsia="仿宋" w:cs="宋体"/>
          <w:color w:val="auto"/>
          <w:sz w:val="24"/>
          <w:szCs w:val="23"/>
        </w:rPr>
      </w:pPr>
      <w:r>
        <w:rPr>
          <w:rFonts w:ascii="仿宋" w:hAnsi="宋体" w:eastAsia="仿宋" w:cs="宋体"/>
          <w:color w:val="auto"/>
          <w:spacing w:val="16"/>
          <w:sz w:val="24"/>
          <w:szCs w:val="23"/>
        </w:rPr>
        <w:t>本单</w:t>
      </w:r>
      <w:r>
        <w:rPr>
          <w:rFonts w:ascii="仿宋" w:hAnsi="宋体" w:eastAsia="仿宋" w:cs="宋体"/>
          <w:color w:val="auto"/>
          <w:spacing w:val="10"/>
          <w:sz w:val="24"/>
          <w:szCs w:val="23"/>
        </w:rPr>
        <w:t>位</w:t>
      </w:r>
      <w:r>
        <w:rPr>
          <w:rFonts w:ascii="仿宋" w:hAnsi="宋体" w:eastAsia="仿宋" w:cs="宋体"/>
          <w:color w:val="auto"/>
          <w:spacing w:val="8"/>
          <w:sz w:val="24"/>
          <w:szCs w:val="23"/>
        </w:rPr>
        <w:t>郑重声明，根据《财政部 民政部 中国残疾人联合会关于促进残疾人</w:t>
      </w:r>
      <w:r>
        <w:rPr>
          <w:rFonts w:ascii="仿宋" w:hAnsi="宋体" w:eastAsia="仿宋" w:cs="宋体"/>
          <w:color w:val="auto"/>
          <w:sz w:val="24"/>
          <w:szCs w:val="23"/>
        </w:rPr>
        <w:t xml:space="preserve"> </w:t>
      </w:r>
      <w:r>
        <w:rPr>
          <w:rFonts w:ascii="仿宋" w:hAnsi="宋体" w:eastAsia="仿宋" w:cs="宋体"/>
          <w:color w:val="auto"/>
          <w:spacing w:val="6"/>
          <w:sz w:val="24"/>
          <w:szCs w:val="23"/>
        </w:rPr>
        <w:t>就业</w:t>
      </w:r>
      <w:r>
        <w:rPr>
          <w:rFonts w:ascii="仿宋" w:hAnsi="宋体" w:eastAsia="仿宋" w:cs="宋体"/>
          <w:color w:val="auto"/>
          <w:spacing w:val="3"/>
          <w:sz w:val="24"/>
          <w:szCs w:val="23"/>
        </w:rPr>
        <w:t>政府采购政策的通知》  (财库〔2017〕  141 号) 的规定，本单位为符合条</w:t>
      </w:r>
      <w:r>
        <w:rPr>
          <w:rFonts w:ascii="仿宋" w:hAnsi="宋体" w:eastAsia="仿宋" w:cs="宋体"/>
          <w:color w:val="auto"/>
          <w:sz w:val="24"/>
          <w:szCs w:val="23"/>
        </w:rPr>
        <w:t xml:space="preserve"> </w:t>
      </w:r>
      <w:r>
        <w:rPr>
          <w:rFonts w:ascii="仿宋" w:hAnsi="宋体" w:eastAsia="仿宋" w:cs="宋体"/>
          <w:color w:val="auto"/>
          <w:spacing w:val="12"/>
          <w:sz w:val="24"/>
          <w:szCs w:val="23"/>
        </w:rPr>
        <w:t>件</w:t>
      </w:r>
      <w:r>
        <w:rPr>
          <w:rFonts w:ascii="仿宋" w:hAnsi="宋体" w:eastAsia="仿宋" w:cs="宋体"/>
          <w:color w:val="auto"/>
          <w:spacing w:val="6"/>
          <w:sz w:val="24"/>
          <w:szCs w:val="23"/>
        </w:rPr>
        <w:t>的残疾人福利性单位，且本单位参加______单位的______项目采购活动提供本</w:t>
      </w:r>
      <w:r>
        <w:rPr>
          <w:rFonts w:ascii="仿宋" w:hAnsi="宋体" w:eastAsia="仿宋" w:cs="宋体"/>
          <w:color w:val="auto"/>
          <w:sz w:val="24"/>
          <w:szCs w:val="23"/>
        </w:rPr>
        <w:t xml:space="preserve"> </w:t>
      </w:r>
      <w:r>
        <w:rPr>
          <w:rFonts w:ascii="仿宋" w:hAnsi="宋体" w:eastAsia="仿宋" w:cs="宋体"/>
          <w:color w:val="auto"/>
          <w:spacing w:val="10"/>
          <w:sz w:val="24"/>
          <w:szCs w:val="23"/>
        </w:rPr>
        <w:t>单位制造的货物 (由本单位承担工程/提供服务) ，或者提供其他残疾人福利</w:t>
      </w:r>
      <w:r>
        <w:rPr>
          <w:rFonts w:ascii="仿宋" w:hAnsi="宋体" w:eastAsia="仿宋" w:cs="宋体"/>
          <w:color w:val="auto"/>
          <w:spacing w:val="7"/>
          <w:sz w:val="24"/>
          <w:szCs w:val="23"/>
        </w:rPr>
        <w:t>性</w:t>
      </w:r>
      <w:r>
        <w:rPr>
          <w:rFonts w:ascii="仿宋" w:hAnsi="宋体" w:eastAsia="仿宋" w:cs="宋体"/>
          <w:color w:val="auto"/>
          <w:sz w:val="24"/>
          <w:szCs w:val="23"/>
        </w:rPr>
        <w:t xml:space="preserve"> </w:t>
      </w:r>
      <w:r>
        <w:rPr>
          <w:rFonts w:ascii="仿宋" w:hAnsi="宋体" w:eastAsia="仿宋" w:cs="宋体"/>
          <w:color w:val="auto"/>
          <w:spacing w:val="9"/>
          <w:sz w:val="24"/>
          <w:szCs w:val="23"/>
        </w:rPr>
        <w:t xml:space="preserve">单位制造的货物 (不包括使用非残疾人福利性单位注册商标的货物) </w:t>
      </w:r>
      <w:r>
        <w:rPr>
          <w:rFonts w:ascii="仿宋" w:hAnsi="宋体" w:eastAsia="仿宋" w:cs="宋体"/>
          <w:color w:val="auto"/>
          <w:spacing w:val="5"/>
          <w:sz w:val="24"/>
          <w:szCs w:val="23"/>
        </w:rPr>
        <w:t>。</w:t>
      </w:r>
    </w:p>
    <w:p>
      <w:pPr>
        <w:spacing w:line="226" w:lineRule="auto"/>
        <w:ind w:left="442"/>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9"/>
          <w:sz w:val="23"/>
          <w:szCs w:val="23"/>
        </w:rPr>
        <w:t>单位对上述声明的真实性负责。如有虚假，将依法承担相应责任。</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5" w:line="227" w:lineRule="auto"/>
        <w:ind w:left="4823"/>
        <w:rPr>
          <w:rFonts w:ascii="宋体" w:hAnsi="宋体" w:eastAsia="宋体" w:cs="宋体"/>
          <w:sz w:val="23"/>
          <w:szCs w:val="23"/>
        </w:rPr>
      </w:pPr>
      <w:r>
        <w:rPr>
          <w:rFonts w:ascii="宋体" w:hAnsi="宋体" w:eastAsia="宋体" w:cs="宋体"/>
          <w:spacing w:val="-5"/>
          <w:sz w:val="23"/>
          <w:szCs w:val="23"/>
        </w:rPr>
        <w:t>投</w:t>
      </w:r>
      <w:r>
        <w:rPr>
          <w:rFonts w:ascii="宋体" w:hAnsi="宋体" w:eastAsia="宋体" w:cs="宋体"/>
          <w:spacing w:val="-3"/>
          <w:sz w:val="23"/>
          <w:szCs w:val="23"/>
        </w:rPr>
        <w:t>标人：  (法人公章)</w:t>
      </w:r>
    </w:p>
    <w:p>
      <w:pPr>
        <w:spacing w:line="287" w:lineRule="auto"/>
        <w:rPr>
          <w:rFonts w:ascii="Arial"/>
          <w:sz w:val="21"/>
        </w:rPr>
      </w:pPr>
    </w:p>
    <w:p>
      <w:pPr>
        <w:spacing w:line="288" w:lineRule="auto"/>
        <w:rPr>
          <w:rFonts w:ascii="Arial"/>
          <w:sz w:val="21"/>
        </w:rPr>
      </w:pPr>
    </w:p>
    <w:p>
      <w:pPr>
        <w:spacing w:before="75" w:line="227" w:lineRule="auto"/>
        <w:ind w:right="278"/>
        <w:jc w:val="right"/>
        <w:rPr>
          <w:rFonts w:ascii="宋体" w:hAnsi="宋体" w:eastAsia="宋体" w:cs="宋体"/>
          <w:sz w:val="23"/>
          <w:szCs w:val="23"/>
        </w:rPr>
      </w:pPr>
      <w:r>
        <w:rPr>
          <w:rFonts w:ascii="宋体" w:hAnsi="宋体" w:eastAsia="宋体" w:cs="宋体"/>
          <w:spacing w:val="15"/>
          <w:sz w:val="23"/>
          <w:szCs w:val="23"/>
        </w:rPr>
        <w:t>法</w:t>
      </w:r>
      <w:r>
        <w:rPr>
          <w:rFonts w:ascii="宋体" w:hAnsi="宋体" w:eastAsia="宋体" w:cs="宋体"/>
          <w:spacing w:val="8"/>
          <w:sz w:val="23"/>
          <w:szCs w:val="23"/>
        </w:rPr>
        <w:t>定代表人或其授权代表签字：</w:t>
      </w:r>
    </w:p>
    <w:p>
      <w:pPr>
        <w:spacing w:line="249" w:lineRule="auto"/>
        <w:rPr>
          <w:rFonts w:ascii="Arial"/>
          <w:sz w:val="21"/>
        </w:rPr>
      </w:pPr>
    </w:p>
    <w:p>
      <w:pPr>
        <w:spacing w:line="249" w:lineRule="auto"/>
        <w:rPr>
          <w:rFonts w:ascii="Arial"/>
          <w:sz w:val="21"/>
        </w:rPr>
      </w:pPr>
    </w:p>
    <w:p>
      <w:pPr>
        <w:spacing w:before="76" w:line="227" w:lineRule="auto"/>
        <w:ind w:right="167"/>
        <w:jc w:val="right"/>
        <w:rPr>
          <w:rFonts w:ascii="宋体" w:hAnsi="宋体" w:eastAsia="宋体" w:cs="宋体"/>
          <w:sz w:val="23"/>
          <w:szCs w:val="23"/>
        </w:rPr>
      </w:pPr>
      <w:r>
        <w:rPr>
          <w:rFonts w:ascii="宋体" w:hAnsi="宋体" w:eastAsia="宋体" w:cs="宋体"/>
          <w:spacing w:val="1"/>
          <w:sz w:val="23"/>
          <w:szCs w:val="23"/>
        </w:rPr>
        <w:t xml:space="preserve">日 期：      </w:t>
      </w:r>
      <w:r>
        <w:rPr>
          <w:rFonts w:ascii="宋体" w:hAnsi="宋体" w:eastAsia="宋体" w:cs="宋体"/>
          <w:sz w:val="23"/>
          <w:szCs w:val="23"/>
        </w:rPr>
        <w:t xml:space="preserve">   年   月   日</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5" w:line="232" w:lineRule="auto"/>
        <w:ind w:left="21"/>
        <w:rPr>
          <w:rFonts w:ascii="宋体" w:hAnsi="宋体" w:eastAsia="宋体" w:cs="宋体"/>
          <w:sz w:val="23"/>
          <w:szCs w:val="23"/>
        </w:rPr>
      </w:pPr>
      <w:r>
        <w:rPr>
          <w:rFonts w:ascii="宋体" w:hAnsi="宋体" w:eastAsia="宋体" w:cs="宋体"/>
          <w:spacing w:val="10"/>
          <w:sz w:val="23"/>
          <w:szCs w:val="23"/>
        </w:rPr>
        <w:t>注</w:t>
      </w:r>
      <w:r>
        <w:rPr>
          <w:rFonts w:ascii="宋体" w:hAnsi="宋体" w:eastAsia="宋体" w:cs="宋体"/>
          <w:spacing w:val="8"/>
          <w:sz w:val="23"/>
          <w:szCs w:val="23"/>
        </w:rPr>
        <w:t>：格式自拟</w:t>
      </w:r>
    </w:p>
    <w:p>
      <w:pPr>
        <w:spacing w:line="241" w:lineRule="auto"/>
        <w:rPr>
          <w:rFonts w:ascii="Arial"/>
          <w:sz w:val="21"/>
        </w:rPr>
      </w:pPr>
    </w:p>
    <w:p>
      <w:pPr>
        <w:spacing w:before="49" w:line="197"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42</w:t>
      </w:r>
    </w:p>
    <w:sectPr>
      <w:footerReference r:id="rId26" w:type="default"/>
      <w:pgSz w:w="11906" w:h="16839"/>
      <w:pgMar w:top="400"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43"/>
      <w:rPr>
        <w:rFonts w:ascii="Times New Roman" w:hAnsi="Times New Roman" w:eastAsia="Times New Roman" w:cs="Times New Roman"/>
        <w:sz w:val="17"/>
        <w:szCs w:val="17"/>
      </w:rPr>
    </w:pPr>
    <w:r>
      <w:rPr>
        <w:rFonts w:ascii="Times New Roman" w:hAnsi="Times New Roman" w:eastAsia="Times New Roman" w:cs="Times New Roman"/>
        <w:sz w:val="17"/>
        <w:szCs w:val="17"/>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90"/>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19</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18"/>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8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2"/>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dmYzJjYzQwYzA5ZGRmNjU2OTk3YjhjOGYwZWU4ZjUifQ=="/>
  </w:docVars>
  <w:rsids>
    <w:rsidRoot w:val="00000000"/>
    <w:rsid w:val="051E1440"/>
    <w:rsid w:val="21092BC8"/>
    <w:rsid w:val="27B75095"/>
    <w:rsid w:val="29D030E9"/>
    <w:rsid w:val="2CFE2B46"/>
    <w:rsid w:val="314157A2"/>
    <w:rsid w:val="3C893056"/>
    <w:rsid w:val="47BD05BD"/>
    <w:rsid w:val="4A49730B"/>
    <w:rsid w:val="57BB4460"/>
    <w:rsid w:val="5FAA4512"/>
    <w:rsid w:val="61165E07"/>
    <w:rsid w:val="6EB26D11"/>
    <w:rsid w:val="6F434D63"/>
    <w:rsid w:val="73595538"/>
    <w:rsid w:val="7AC834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kern w:val="0"/>
      <w:sz w:val="20"/>
      <w:szCs w:val="24"/>
    </w:r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99"/>
    <w:pPr>
      <w:widowControl/>
      <w:jc w:val="left"/>
    </w:pPr>
    <w:rPr>
      <w:rFonts w:ascii="宋体" w:hAnsi="宋体" w:cs="宋体"/>
      <w:kern w:val="0"/>
      <w:sz w:val="24"/>
      <w:szCs w:val="24"/>
    </w:rPr>
  </w:style>
  <w:style w:type="character" w:styleId="8">
    <w:name w:val="Hyperlink"/>
    <w:basedOn w:val="7"/>
    <w:qFormat/>
    <w:uiPriority w:val="0"/>
    <w:rPr>
      <w:color w:val="0000FF"/>
      <w:u w:val="single"/>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Words>18645</Words>
  <Characters>20159</Characters>
  <TotalTime>55</TotalTime>
  <ScaleCrop>false</ScaleCrop>
  <LinksUpToDate>false</LinksUpToDate>
  <CharactersWithSpaces>23173</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2023-05-18T16:35:00Z</dcterms:created>
  <dc:creator>admin</dc:creator>
  <cp:lastModifiedBy>失行</cp:lastModifiedBy>
  <cp:lastPrinted>2023-05-25T09:54:00Z</cp:lastPrinted>
  <dcterms:modified xsi:type="dcterms:W3CDTF">2023-06-19T06:08:35Z</dcterms:modified>
  <dc:title>新疆生产建设兵团第十师一八八团医院医疗设备采购项目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2023-05-19T12:35:46Z</vt:filetime>
  </property>
  <property fmtid="{D5CDD505-2E9C-101B-9397-08002B2CF9AE}" pid="4" name="KSOProductBuildVer">
    <vt:lpwstr>2052-11.1.0.14309</vt:lpwstr>
  </property>
  <property fmtid="{D5CDD505-2E9C-101B-9397-08002B2CF9AE}" pid="5" name="ICV">
    <vt:lpwstr>5D5433C7BD214B9CAA3343DE4B6AC25E_12</vt:lpwstr>
  </property>
</Properties>
</file>