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val="en-US" w:eastAsia="zh-CN"/>
        </w:rPr>
        <w:t xml:space="preserve"> </w:t>
      </w:r>
      <w:r>
        <w:rPr>
          <w:rFonts w:hint="eastAsia" w:ascii="仿宋_GB2312" w:hAnsi="仿宋_GB2312" w:eastAsia="仿宋_GB2312" w:cs="仿宋_GB2312"/>
          <w:b/>
          <w:color w:val="auto"/>
          <w:kern w:val="0"/>
          <w:sz w:val="44"/>
          <w:szCs w:val="44"/>
          <w:highlight w:val="none"/>
          <w:lang w:eastAsia="zh-CN"/>
        </w:rPr>
        <w:t>昌吉市中山路街道办事处安保服务项目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FF"/>
          <w:sz w:val="32"/>
          <w:szCs w:val="32"/>
        </w:rPr>
        <w:t>CJSCG-</w:t>
      </w:r>
      <w:r>
        <w:rPr>
          <w:rFonts w:hint="eastAsia" w:ascii="仿宋" w:hAnsi="仿宋" w:eastAsia="仿宋"/>
          <w:b/>
          <w:color w:val="0000FF"/>
          <w:sz w:val="32"/>
          <w:szCs w:val="32"/>
          <w:lang w:val="en-US" w:eastAsia="zh-CN"/>
        </w:rPr>
        <w:t>FW</w:t>
      </w:r>
      <w:r>
        <w:rPr>
          <w:rFonts w:hint="eastAsia" w:ascii="仿宋" w:hAnsi="仿宋" w:eastAsia="仿宋"/>
          <w:b/>
          <w:color w:val="0000FF"/>
          <w:sz w:val="32"/>
          <w:szCs w:val="32"/>
        </w:rPr>
        <w:t>20</w:t>
      </w:r>
      <w:r>
        <w:rPr>
          <w:rFonts w:hint="eastAsia" w:ascii="仿宋" w:hAnsi="仿宋" w:eastAsia="仿宋"/>
          <w:b/>
          <w:color w:val="0000FF"/>
          <w:sz w:val="32"/>
          <w:szCs w:val="32"/>
          <w:lang w:val="en-US" w:eastAsia="zh-CN"/>
        </w:rPr>
        <w:t>23</w:t>
      </w:r>
      <w:r>
        <w:rPr>
          <w:rFonts w:hint="eastAsia" w:ascii="仿宋" w:hAnsi="仿宋" w:eastAsia="仿宋"/>
          <w:b/>
          <w:color w:val="0000FF"/>
          <w:sz w:val="32"/>
          <w:szCs w:val="32"/>
        </w:rPr>
        <w:t>-</w:t>
      </w:r>
      <w:r>
        <w:rPr>
          <w:rFonts w:hint="eastAsia" w:ascii="仿宋" w:hAnsi="仿宋" w:eastAsia="仿宋"/>
          <w:b/>
          <w:color w:val="0000FF"/>
          <w:sz w:val="32"/>
          <w:szCs w:val="32"/>
          <w:lang w:val="en-US" w:eastAsia="zh-CN"/>
        </w:rPr>
        <w:t>013</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highlight w:val="none"/>
        </w:rPr>
        <w:t>1、标项名称：昌吉市</w:t>
      </w:r>
      <w:r>
        <w:rPr>
          <w:rFonts w:hint="eastAsia" w:ascii="华文仿宋" w:hAnsi="华文仿宋" w:eastAsia="华文仿宋" w:cs="华文仿宋"/>
          <w:b/>
          <w:color w:val="auto"/>
          <w:sz w:val="32"/>
          <w:szCs w:val="32"/>
          <w:highlight w:val="none"/>
          <w:lang w:eastAsia="zh-CN"/>
        </w:rPr>
        <w:t>中山路街道</w:t>
      </w:r>
      <w:r>
        <w:rPr>
          <w:rFonts w:hint="eastAsia" w:ascii="华文仿宋" w:hAnsi="华文仿宋" w:eastAsia="华文仿宋" w:cs="华文仿宋"/>
          <w:b/>
          <w:color w:val="auto"/>
          <w:sz w:val="32"/>
          <w:szCs w:val="32"/>
          <w:highlight w:val="none"/>
        </w:rPr>
        <w:t>办事处安保服务项目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659100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000000" w:themeColor="text1"/>
          <w:sz w:val="32"/>
          <w:szCs w:val="32"/>
          <w14:textFill>
            <w14:solidFill>
              <w14:schemeClr w14:val="tx1"/>
            </w14:solidFill>
          </w14:textFill>
        </w:rPr>
        <w:t>昌吉市</w:t>
      </w:r>
      <w:r>
        <w:rPr>
          <w:rFonts w:hint="eastAsia" w:ascii="华文仿宋" w:hAnsi="华文仿宋" w:eastAsia="华文仿宋" w:cs="华文仿宋"/>
          <w:b/>
          <w:color w:val="000000" w:themeColor="text1"/>
          <w:sz w:val="32"/>
          <w:szCs w:val="32"/>
          <w:lang w:eastAsia="zh-CN"/>
          <w14:textFill>
            <w14:solidFill>
              <w14:schemeClr w14:val="tx1"/>
            </w14:solidFill>
          </w14:textFill>
        </w:rPr>
        <w:t>中山路街道</w:t>
      </w:r>
      <w:r>
        <w:rPr>
          <w:rFonts w:hint="eastAsia" w:ascii="华文仿宋" w:hAnsi="华文仿宋" w:eastAsia="华文仿宋" w:cs="华文仿宋"/>
          <w:b/>
          <w:color w:val="000000" w:themeColor="text1"/>
          <w:sz w:val="32"/>
          <w:szCs w:val="32"/>
          <w14:textFill>
            <w14:solidFill>
              <w14:schemeClr w14:val="tx1"/>
            </w14:solidFill>
          </w14:textFill>
        </w:rPr>
        <w:t>保安服务采购项目</w:t>
      </w:r>
      <w:r>
        <w:rPr>
          <w:rFonts w:hint="eastAsia" w:ascii="仿宋" w:hAnsi="仿宋" w:eastAsia="仿宋" w:cs="仿宋_GB2312"/>
          <w:b/>
          <w:color w:val="000000" w:themeColor="text1"/>
          <w:sz w:val="32"/>
          <w:szCs w:val="32"/>
          <w14:textFill>
            <w14:solidFill>
              <w14:schemeClr w14:val="tx1"/>
            </w14:solidFill>
          </w14:textFill>
        </w:rPr>
        <w:t>（</w:t>
      </w:r>
      <w:r>
        <w:rPr>
          <w:rFonts w:hint="eastAsia" w:ascii="仿宋" w:hAnsi="仿宋" w:eastAsia="仿宋" w:cs="仿宋_GB2312"/>
          <w:b/>
          <w:color w:val="000000" w:themeColor="text1"/>
          <w:sz w:val="32"/>
          <w:szCs w:val="32"/>
          <w:lang w:val="en-US" w:eastAsia="zh-CN"/>
          <w14:textFill>
            <w14:solidFill>
              <w14:schemeClr w14:val="tx1"/>
            </w14:solidFill>
          </w14:textFill>
        </w:rPr>
        <w:t>26</w:t>
      </w:r>
      <w:r>
        <w:rPr>
          <w:rFonts w:hint="eastAsia" w:ascii="仿宋" w:hAnsi="仿宋" w:eastAsia="仿宋" w:cs="仿宋_GB2312"/>
          <w:b/>
          <w:color w:val="000000" w:themeColor="text1"/>
          <w:sz w:val="32"/>
          <w:szCs w:val="32"/>
          <w14:textFill>
            <w14:solidFill>
              <w14:schemeClr w14:val="tx1"/>
            </w14:solidFill>
          </w14:textFill>
        </w:rPr>
        <w:t>名保安，详见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6"/>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（三）供应商为中小企业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hint="default" w:ascii="华文仿宋" w:hAnsi="华文仿宋" w:eastAsia="华文仿宋" w:cs="华文仿宋"/>
          <w:b/>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7-21</w:t>
      </w:r>
      <w:r>
        <w:rPr>
          <w:rFonts w:hint="eastAsia" w:ascii="华文仿宋" w:hAnsi="华文仿宋" w:eastAsia="华文仿宋" w:cs="华文仿宋"/>
          <w:b/>
          <w:color w:val="FF0000"/>
          <w:sz w:val="32"/>
          <w:szCs w:val="32"/>
          <w:highlight w:val="none"/>
        </w:rPr>
        <w:t>至202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7</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25</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20:00</w:t>
      </w:r>
      <w:r>
        <w:rPr>
          <w:rFonts w:hint="eastAsia" w:ascii="华文仿宋" w:hAnsi="华文仿宋" w:eastAsia="华文仿宋" w:cs="华文仿宋"/>
          <w:b/>
          <w:color w:val="FF0000"/>
          <w:sz w:val="32"/>
          <w:szCs w:val="32"/>
          <w:highlight w:val="none"/>
        </w:rPr>
        <w:t>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7</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28上午</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七</w:t>
      </w:r>
      <w:r>
        <w:rPr>
          <w:rFonts w:hint="eastAsia" w:ascii="华文仿宋" w:hAnsi="华文仿宋" w:eastAsia="华文仿宋" w:cs="华文仿宋"/>
          <w:b/>
          <w:bCs/>
          <w:color w:val="auto"/>
          <w:sz w:val="32"/>
          <w:szCs w:val="32"/>
          <w:highlight w:val="none"/>
        </w:rPr>
        <w:t xml:space="preserve">、提交地址：登陆政采云平台https://www.zcygov.cn/。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八</w:t>
      </w:r>
      <w:r>
        <w:rPr>
          <w:rFonts w:hint="eastAsia" w:ascii="华文仿宋" w:hAnsi="华文仿宋" w:eastAsia="华文仿宋" w:cs="华文仿宋"/>
          <w:b/>
          <w:bCs/>
          <w:color w:val="auto"/>
          <w:sz w:val="32"/>
          <w:szCs w:val="32"/>
          <w:highlight w:val="none"/>
        </w:rPr>
        <w:t>、谈判时间：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7</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28上午</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30:00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九</w:t>
      </w:r>
      <w:r>
        <w:rPr>
          <w:rFonts w:hint="eastAsia" w:ascii="华文仿宋" w:hAnsi="华文仿宋" w:eastAsia="华文仿宋" w:cs="华文仿宋"/>
          <w:b/>
          <w:bCs/>
          <w:color w:val="auto"/>
          <w:sz w:val="32"/>
          <w:szCs w:val="32"/>
          <w:highlight w:val="none"/>
        </w:rPr>
        <w:t>、谈判地址：登陆政采云平台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十、投标保证金：</w:t>
      </w:r>
      <w:r>
        <w:rPr>
          <w:rFonts w:hint="eastAsia" w:ascii="华文仿宋" w:hAnsi="华文仿宋" w:eastAsia="华文仿宋" w:cs="华文仿宋"/>
          <w:b/>
          <w:bCs/>
          <w:color w:val="C00000"/>
          <w:sz w:val="32"/>
          <w:szCs w:val="32"/>
          <w:highlight w:val="none"/>
          <w:lang w:val="en-US" w:eastAsia="zh-CN"/>
        </w:rPr>
        <w:t>13000.00元（壹万叁仟元整）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（昌吉市</w:t>
      </w:r>
      <w:r>
        <w:rPr>
          <w:rFonts w:hint="eastAsia" w:ascii="华文仿宋" w:hAnsi="华文仿宋" w:eastAsia="华文仿宋" w:cs="华文仿宋"/>
          <w:b/>
          <w:color w:val="auto"/>
          <w:sz w:val="32"/>
          <w:szCs w:val="32"/>
          <w:highlight w:val="none"/>
          <w:lang w:eastAsia="zh-CN"/>
        </w:rPr>
        <w:t>中山路街道</w:t>
      </w:r>
      <w:r>
        <w:rPr>
          <w:rFonts w:hint="eastAsia" w:ascii="华文仿宋" w:hAnsi="华文仿宋" w:eastAsia="华文仿宋" w:cs="华文仿宋"/>
          <w:b/>
          <w:color w:val="auto"/>
          <w:sz w:val="32"/>
          <w:szCs w:val="32"/>
          <w:highlight w:val="none"/>
        </w:rPr>
        <w:t>办事处安保服务项目），以方便退还保证金。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keepNext w:val="0"/>
        <w:keepLines w:val="0"/>
        <w:pageBreakBefore w:val="0"/>
        <w:numPr>
          <w:ilvl w:val="0"/>
          <w:numId w:val="0"/>
        </w:numPr>
        <w:kinsoku/>
        <w:wordWrap/>
        <w:overflowPunct/>
        <w:topLinePunct w:val="0"/>
        <w:autoSpaceDE/>
        <w:autoSpaceDN/>
        <w:bidi w:val="0"/>
        <w:spacing w:line="400" w:lineRule="exact"/>
        <w:ind w:firstLine="321" w:firstLineChars="1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陈宁</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eastAsia="zh-CN"/>
        </w:rPr>
        <w:t>中山路街道办事处</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萨哈尼古丽</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18009949660</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r>
        <w:rPr>
          <w:rFonts w:hint="eastAsia" w:ascii="华文仿宋" w:hAnsi="华文仿宋" w:eastAsia="华文仿宋" w:cs="华文仿宋"/>
          <w:b/>
          <w:color w:val="auto"/>
          <w:sz w:val="32"/>
          <w:szCs w:val="32"/>
          <w:highlight w:val="none"/>
        </w:rPr>
        <w:t xml:space="preserve"> /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eastAsia="zh-CN"/>
        </w:rPr>
        <w:t>健康西路</w:t>
      </w:r>
      <w:r>
        <w:rPr>
          <w:rFonts w:hint="eastAsia" w:ascii="华文仿宋" w:hAnsi="华文仿宋" w:eastAsia="华文仿宋" w:cs="华文仿宋"/>
          <w:b/>
          <w:sz w:val="32"/>
          <w:szCs w:val="32"/>
          <w:lang w:val="en-US" w:eastAsia="zh-CN"/>
        </w:rPr>
        <w:t>516号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郭万刚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w:t>
      </w:r>
      <w:bookmarkStart w:id="0" w:name="_GoBack"/>
      <w:bookmarkEnd w:id="0"/>
      <w:r>
        <w:rPr>
          <w:rFonts w:hint="eastAsia" w:ascii="华文仿宋" w:hAnsi="华文仿宋" w:eastAsia="华文仿宋" w:cs="华文仿宋"/>
          <w:b/>
          <w:color w:val="auto"/>
          <w:sz w:val="32"/>
          <w:szCs w:val="32"/>
          <w:highlight w:val="none"/>
        </w:rPr>
        <w:t>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7月20</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ZGZkM2FmNGYxY2M5YjllMmUwMDM3NzMyZjZjNWQ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4F140AF"/>
    <w:rsid w:val="05425A82"/>
    <w:rsid w:val="05837670"/>
    <w:rsid w:val="06537CBF"/>
    <w:rsid w:val="06AE32F8"/>
    <w:rsid w:val="06E7482A"/>
    <w:rsid w:val="072467E6"/>
    <w:rsid w:val="072B0FB9"/>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934073"/>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A5F1D"/>
    <w:rsid w:val="1ECC58EA"/>
    <w:rsid w:val="202F57E3"/>
    <w:rsid w:val="209E27A0"/>
    <w:rsid w:val="213B5AB4"/>
    <w:rsid w:val="217C56B1"/>
    <w:rsid w:val="21F47047"/>
    <w:rsid w:val="22055568"/>
    <w:rsid w:val="22711E04"/>
    <w:rsid w:val="232F2E24"/>
    <w:rsid w:val="242871E9"/>
    <w:rsid w:val="24630DC7"/>
    <w:rsid w:val="24673067"/>
    <w:rsid w:val="259634AC"/>
    <w:rsid w:val="26540BCC"/>
    <w:rsid w:val="26FA51B0"/>
    <w:rsid w:val="273C5521"/>
    <w:rsid w:val="274A2C2B"/>
    <w:rsid w:val="27E57EAE"/>
    <w:rsid w:val="27EA0975"/>
    <w:rsid w:val="280B5D24"/>
    <w:rsid w:val="284D70A3"/>
    <w:rsid w:val="287919F2"/>
    <w:rsid w:val="289E5825"/>
    <w:rsid w:val="28E2150C"/>
    <w:rsid w:val="2A4227FE"/>
    <w:rsid w:val="2A580039"/>
    <w:rsid w:val="2BAA4596"/>
    <w:rsid w:val="2C1E0C48"/>
    <w:rsid w:val="2C554B40"/>
    <w:rsid w:val="2E0301D3"/>
    <w:rsid w:val="2E35175E"/>
    <w:rsid w:val="2E693FEF"/>
    <w:rsid w:val="2EA479ED"/>
    <w:rsid w:val="2EB4331B"/>
    <w:rsid w:val="2EDD414B"/>
    <w:rsid w:val="2F003D6A"/>
    <w:rsid w:val="2F32423F"/>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8F1C1C"/>
    <w:rsid w:val="36944817"/>
    <w:rsid w:val="36AA09B4"/>
    <w:rsid w:val="37D424A2"/>
    <w:rsid w:val="381D1B16"/>
    <w:rsid w:val="38554737"/>
    <w:rsid w:val="388015CC"/>
    <w:rsid w:val="389320F0"/>
    <w:rsid w:val="389B22FD"/>
    <w:rsid w:val="38F457F0"/>
    <w:rsid w:val="3993785C"/>
    <w:rsid w:val="3A14050E"/>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D63714"/>
    <w:rsid w:val="44F63EFC"/>
    <w:rsid w:val="45733815"/>
    <w:rsid w:val="45F27894"/>
    <w:rsid w:val="46283DD9"/>
    <w:rsid w:val="465A21A3"/>
    <w:rsid w:val="46966EB4"/>
    <w:rsid w:val="46A30C65"/>
    <w:rsid w:val="47DA10E7"/>
    <w:rsid w:val="47E97C49"/>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997CD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770782"/>
    <w:rsid w:val="5C8453C0"/>
    <w:rsid w:val="5C876787"/>
    <w:rsid w:val="5CA76804"/>
    <w:rsid w:val="5D176838"/>
    <w:rsid w:val="5D483505"/>
    <w:rsid w:val="5E166744"/>
    <w:rsid w:val="5E416D46"/>
    <w:rsid w:val="5F2F5E34"/>
    <w:rsid w:val="5FC86A10"/>
    <w:rsid w:val="5FF30F3C"/>
    <w:rsid w:val="60020701"/>
    <w:rsid w:val="600F1208"/>
    <w:rsid w:val="608A6DCB"/>
    <w:rsid w:val="608B79F1"/>
    <w:rsid w:val="60E77911"/>
    <w:rsid w:val="61562BFB"/>
    <w:rsid w:val="616E16B2"/>
    <w:rsid w:val="61F34976"/>
    <w:rsid w:val="628509A6"/>
    <w:rsid w:val="62BD5E3C"/>
    <w:rsid w:val="630E3878"/>
    <w:rsid w:val="63A11468"/>
    <w:rsid w:val="64202673"/>
    <w:rsid w:val="64B81214"/>
    <w:rsid w:val="666A32D6"/>
    <w:rsid w:val="66742794"/>
    <w:rsid w:val="667A3E07"/>
    <w:rsid w:val="668B3FD2"/>
    <w:rsid w:val="66B845C3"/>
    <w:rsid w:val="672C3830"/>
    <w:rsid w:val="6761740B"/>
    <w:rsid w:val="67A62015"/>
    <w:rsid w:val="68481E28"/>
    <w:rsid w:val="68B26DBC"/>
    <w:rsid w:val="68CD570E"/>
    <w:rsid w:val="6903293F"/>
    <w:rsid w:val="69360326"/>
    <w:rsid w:val="693C03B1"/>
    <w:rsid w:val="6A0464B1"/>
    <w:rsid w:val="6A6272D8"/>
    <w:rsid w:val="6A800124"/>
    <w:rsid w:val="6AB358B8"/>
    <w:rsid w:val="6B756C16"/>
    <w:rsid w:val="6B9265C9"/>
    <w:rsid w:val="6BC71D79"/>
    <w:rsid w:val="6C3271D8"/>
    <w:rsid w:val="6C8C2103"/>
    <w:rsid w:val="6D2B11C4"/>
    <w:rsid w:val="6D484B27"/>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553D19"/>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unhideWhenUsed/>
    <w:qFormat/>
    <w:uiPriority w:val="0"/>
    <w:pPr>
      <w:spacing w:after="120"/>
      <w:ind w:left="420" w:leftChars="200"/>
    </w:pPr>
  </w:style>
  <w:style w:type="paragraph" w:styleId="7">
    <w:name w:val="Body Text First Indent"/>
    <w:basedOn w:val="2"/>
    <w:qFormat/>
    <w:uiPriority w:val="0"/>
    <w:pPr>
      <w:ind w:firstLine="420" w:firstLineChars="100"/>
    </w:pPr>
    <w:rPr>
      <w:szCs w:val="20"/>
    </w:rPr>
  </w:style>
  <w:style w:type="paragraph" w:styleId="8">
    <w:name w:val="toa heading"/>
    <w:basedOn w:val="1"/>
    <w:next w:val="1"/>
    <w:unhideWhenUsed/>
    <w:qFormat/>
    <w:uiPriority w:val="99"/>
    <w:pPr>
      <w:spacing w:before="120"/>
    </w:pPr>
    <w:rPr>
      <w:rFonts w:ascii="Arial" w:hAnsi="Arial" w:eastAsia="仿宋"/>
      <w:sz w:val="24"/>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2128</Characters>
  <Lines>16</Lines>
  <Paragraphs>4</Paragraphs>
  <TotalTime>40</TotalTime>
  <ScaleCrop>false</ScaleCrop>
  <LinksUpToDate>false</LinksUpToDate>
  <CharactersWithSpaces>2193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2023-07-20T11:46:41Z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E48F3FBAE3394B40BB4386BE0FC88966</vt:lpwstr>
  </property>
</Properties>
</file>