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pPr>
      <w:r>
        <w:rPr>
          <w:rFonts w:hint="eastAsia" w:ascii="华文中宋" w:hAnsi="华文中宋" w:eastAsia="华文中宋"/>
        </w:rPr>
        <w:t>竞争性</w:t>
      </w:r>
      <w:r>
        <w:rPr>
          <w:rFonts w:hint="eastAsia" w:ascii="华文中宋" w:hAnsi="华文中宋" w:eastAsia="华文中宋"/>
          <w:lang w:eastAsia="zh-CN"/>
        </w:rPr>
        <w:t>谈判</w:t>
      </w:r>
      <w:r>
        <w:rPr>
          <w:rFonts w:hint="eastAsia" w:ascii="华文中宋" w:hAnsi="华文中宋" w:eastAsia="华文中宋"/>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s="Times New Roman"/>
          <w:bCs/>
          <w:color w:val="000000"/>
          <w:sz w:val="28"/>
          <w:szCs w:val="28"/>
          <w:u w:val="single"/>
          <w:lang w:val="en-US" w:eastAsia="zh-CN"/>
        </w:rPr>
        <w:t>阿勒泰市人力资源和社会保障局购买公共就业服务项目</w:t>
      </w:r>
      <w:r>
        <w:rPr>
          <w:rFonts w:hint="eastAsia" w:ascii="仿宋" w:hAnsi="仿宋" w:eastAsia="仿宋"/>
          <w:sz w:val="28"/>
          <w:szCs w:val="28"/>
        </w:rPr>
        <w:t>的潜在供应商应在</w:t>
      </w:r>
      <w:r>
        <w:rPr>
          <w:rFonts w:hint="eastAsia" w:ascii="仿宋" w:hAnsi="仿宋" w:eastAsia="仿宋" w:cs="Times New Roman"/>
          <w:bCs/>
          <w:color w:val="000000"/>
          <w:sz w:val="28"/>
          <w:szCs w:val="28"/>
          <w:u w:val="single"/>
          <w:lang w:val="en-US" w:eastAsia="zh-CN"/>
        </w:rPr>
        <w:t>嘉翔项目管理有限公司</w:t>
      </w:r>
      <w:r>
        <w:rPr>
          <w:rFonts w:hint="eastAsia" w:ascii="仿宋" w:hAnsi="仿宋" w:eastAsia="仿宋"/>
          <w:sz w:val="28"/>
          <w:szCs w:val="28"/>
        </w:rPr>
        <w:t>获取采购文件，并于</w:t>
      </w:r>
      <w:r>
        <w:rPr>
          <w:rFonts w:hint="eastAsia" w:ascii="仿宋" w:hAnsi="仿宋" w:eastAsia="仿宋"/>
          <w:color w:val="000000"/>
          <w:sz w:val="28"/>
          <w:szCs w:val="28"/>
          <w:highlight w:val="none"/>
          <w:u w:val="single"/>
          <w:lang w:val="en-US" w:eastAsia="zh-CN"/>
        </w:rPr>
        <w:t>2023</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03</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 xml:space="preserve"> 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0" w:name="_Toc28359089"/>
      <w:bookmarkStart w:id="1" w:name="_Toc35393629"/>
      <w:bookmarkStart w:id="2" w:name="_Toc28359012"/>
      <w:bookmarkStart w:id="3" w:name="_Toc35393798"/>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cs="仿宋"/>
          <w:i w:val="0"/>
          <w:iCs w:val="0"/>
          <w:caps w:val="0"/>
          <w:color w:val="000000"/>
          <w:spacing w:val="0"/>
          <w:kern w:val="0"/>
          <w:sz w:val="27"/>
          <w:szCs w:val="27"/>
          <w:u w:val="none"/>
          <w:lang w:val="en-US" w:eastAsia="zh-CN" w:bidi="ar-SA"/>
        </w:rPr>
      </w:pPr>
      <w:r>
        <w:rPr>
          <w:rFonts w:hint="eastAsia" w:ascii="仿宋" w:hAnsi="仿宋" w:eastAsia="仿宋"/>
          <w:sz w:val="28"/>
          <w:szCs w:val="28"/>
        </w:rPr>
        <w:t>项目编号：</w:t>
      </w:r>
      <w:r>
        <w:rPr>
          <w:rFonts w:hint="eastAsia" w:ascii="仿宋" w:hAnsi="仿宋" w:eastAsia="仿宋" w:cs="仿宋"/>
          <w:i w:val="0"/>
          <w:iCs w:val="0"/>
          <w:caps w:val="0"/>
          <w:color w:val="000000"/>
          <w:spacing w:val="0"/>
          <w:kern w:val="0"/>
          <w:sz w:val="27"/>
          <w:szCs w:val="27"/>
          <w:u w:val="none"/>
          <w:lang w:val="en-US" w:eastAsia="zh-CN" w:bidi="ar-SA"/>
        </w:rPr>
        <w:t>AZFCG-JX2023-023-1</w:t>
      </w:r>
    </w:p>
    <w:p>
      <w:pPr>
        <w:spacing w:line="360" w:lineRule="auto"/>
        <w:ind w:firstLine="560" w:firstLineChars="200"/>
        <w:jc w:val="left"/>
        <w:rPr>
          <w:rFonts w:hint="eastAsia" w:ascii="仿宋" w:hAnsi="仿宋" w:eastAsia="仿宋" w:cs="仿宋"/>
          <w:b/>
          <w:bCs/>
          <w:i w:val="0"/>
          <w:iCs w:val="0"/>
          <w:caps w:val="0"/>
          <w:color w:val="000000"/>
          <w:spacing w:val="0"/>
          <w:kern w:val="0"/>
          <w:sz w:val="27"/>
          <w:szCs w:val="27"/>
          <w:u w:val="none"/>
          <w:lang w:val="en-US" w:eastAsia="zh-CN" w:bidi="ar-SA"/>
        </w:rPr>
      </w:pPr>
      <w:r>
        <w:rPr>
          <w:rFonts w:hint="eastAsia" w:ascii="仿宋" w:hAnsi="仿宋" w:eastAsia="仿宋"/>
          <w:sz w:val="28"/>
          <w:szCs w:val="28"/>
        </w:rPr>
        <w:t>项目名称：</w:t>
      </w:r>
      <w:r>
        <w:rPr>
          <w:rFonts w:hint="eastAsia" w:ascii="仿宋" w:hAnsi="仿宋" w:eastAsia="仿宋" w:cs="仿宋"/>
          <w:i w:val="0"/>
          <w:iCs w:val="0"/>
          <w:caps w:val="0"/>
          <w:color w:val="000000"/>
          <w:spacing w:val="0"/>
          <w:kern w:val="0"/>
          <w:sz w:val="27"/>
          <w:szCs w:val="27"/>
          <w:u w:val="none"/>
          <w:lang w:val="en-US" w:eastAsia="zh-CN" w:bidi="ar-SA"/>
        </w:rPr>
        <w:t>阿勒泰市人力资源和社会保障局购买公共就业服务项目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 xml:space="preserve">采购方式： </w:t>
      </w:r>
      <w:r>
        <w:rPr>
          <w:rFonts w:hint="eastAsia" w:ascii="仿宋" w:hAnsi="仿宋" w:eastAsia="仿宋"/>
          <w:sz w:val="28"/>
          <w:szCs w:val="28"/>
          <w:lang w:eastAsia="zh-CN"/>
        </w:rPr>
        <w:t>☑</w:t>
      </w:r>
      <w:r>
        <w:rPr>
          <w:rFonts w:hint="eastAsia" w:ascii="仿宋" w:hAnsi="仿宋" w:eastAsia="仿宋"/>
          <w:sz w:val="28"/>
          <w:szCs w:val="28"/>
        </w:rPr>
        <w:t>竞争性</w:t>
      </w:r>
      <w:r>
        <w:rPr>
          <w:rFonts w:hint="eastAsia" w:ascii="仿宋" w:hAnsi="仿宋" w:eastAsia="仿宋"/>
          <w:sz w:val="28"/>
          <w:szCs w:val="28"/>
          <w:lang w:eastAsia="zh-CN"/>
        </w:rPr>
        <w:t>谈判</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75</w:t>
      </w:r>
      <w:r>
        <w:rPr>
          <w:rFonts w:hint="eastAsia" w:ascii="仿宋" w:hAnsi="仿宋" w:eastAsia="仿宋"/>
          <w:sz w:val="28"/>
          <w:szCs w:val="28"/>
          <w:lang w:eastAsia="zh-CN"/>
        </w:rPr>
        <w:t>万元</w:t>
      </w:r>
      <w:r>
        <w:rPr>
          <w:rFonts w:hint="eastAsia" w:ascii="仿宋" w:hAnsi="仿宋" w:eastAsia="仿宋"/>
          <w:sz w:val="28"/>
          <w:szCs w:val="28"/>
          <w:lang w:val="en-US" w:eastAsia="zh-CN"/>
        </w:rPr>
        <w:t>/年</w:t>
      </w:r>
    </w:p>
    <w:p>
      <w:pPr>
        <w:ind w:firstLine="560" w:firstLineChars="200"/>
        <w:rPr>
          <w:rFonts w:hint="eastAsia" w:ascii="仿宋" w:hAnsi="仿宋" w:eastAsia="仿宋"/>
          <w:color w:val="FF0000"/>
          <w:sz w:val="28"/>
          <w:szCs w:val="28"/>
          <w:lang w:eastAsia="zh-CN"/>
        </w:rPr>
      </w:pPr>
      <w:r>
        <w:rPr>
          <w:rFonts w:hint="eastAsia" w:ascii="仿宋" w:hAnsi="仿宋" w:eastAsia="仿宋"/>
          <w:sz w:val="28"/>
          <w:szCs w:val="28"/>
        </w:rPr>
        <w:t>采购</w:t>
      </w:r>
      <w:r>
        <w:rPr>
          <w:rFonts w:hint="eastAsia" w:ascii="仿宋" w:hAnsi="仿宋" w:eastAsia="仿宋"/>
          <w:sz w:val="28"/>
          <w:szCs w:val="28"/>
          <w:lang w:eastAsia="zh-CN"/>
        </w:rPr>
        <w:t>内容</w:t>
      </w:r>
      <w:r>
        <w:rPr>
          <w:rFonts w:hint="eastAsia" w:ascii="仿宋" w:hAnsi="仿宋" w:eastAsia="仿宋"/>
          <w:sz w:val="28"/>
          <w:szCs w:val="28"/>
        </w:rPr>
        <w:t>：</w:t>
      </w:r>
      <w:r>
        <w:rPr>
          <w:rFonts w:hint="eastAsia" w:ascii="仿宋" w:hAnsi="仿宋" w:eastAsia="仿宋" w:cs="仿宋"/>
          <w:i w:val="0"/>
          <w:iCs w:val="0"/>
          <w:caps w:val="0"/>
          <w:color w:val="000000"/>
          <w:spacing w:val="0"/>
          <w:kern w:val="0"/>
          <w:sz w:val="27"/>
          <w:szCs w:val="27"/>
          <w:u w:val="none"/>
          <w:lang w:val="en-US" w:eastAsia="zh-CN" w:bidi="ar-SA"/>
        </w:rPr>
        <w:t>提供优质公共就业服务</w:t>
      </w:r>
    </w:p>
    <w:p>
      <w:pPr>
        <w:pStyle w:val="5"/>
        <w:ind w:left="559" w:leftChars="266"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设计范围：详见谈判文件</w:t>
      </w:r>
    </w:p>
    <w:p>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sz w:val="28"/>
          <w:szCs w:val="28"/>
        </w:rPr>
        <w:t>合同履行期限</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4" w:name="_Toc35393630"/>
      <w:bookmarkStart w:id="5" w:name="_Toc35393799"/>
      <w:bookmarkStart w:id="6" w:name="_Toc28359013"/>
      <w:bookmarkStart w:id="7" w:name="_Toc28359090"/>
      <w:r>
        <w:rPr>
          <w:rFonts w:hint="eastAsia" w:ascii="黑体" w:hAnsi="黑体" w:cs="宋体"/>
          <w:b w:val="0"/>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eastAsia="zh-CN"/>
        </w:rPr>
      </w:pPr>
      <w:bookmarkStart w:id="8" w:name="_Toc28359091"/>
      <w:bookmarkStart w:id="9"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ascii="仿宋" w:hAnsi="仿宋" w:eastAsia="仿宋" w:cs="仿宋"/>
          <w:i w:val="0"/>
          <w:iCs w:val="0"/>
          <w:caps w:val="0"/>
          <w:color w:val="000000"/>
          <w:spacing w:val="0"/>
          <w:sz w:val="27"/>
          <w:szCs w:val="27"/>
        </w:rPr>
        <w:t>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r>
        <w:rPr>
          <w:rFonts w:hint="eastAsia" w:ascii="仿宋" w:hAnsi="仿宋" w:eastAsia="仿宋" w:cs="仿宋"/>
          <w:i w:val="0"/>
          <w:iCs w:val="0"/>
          <w:caps w:val="0"/>
          <w:color w:val="000000"/>
          <w:spacing w:val="0"/>
          <w:sz w:val="27"/>
          <w:szCs w:val="27"/>
          <w:lang w:val="en-US" w:eastAsia="zh-CN"/>
        </w:rPr>
        <w:t>6、本项目专门面向中小企业采购。</w:t>
      </w:r>
      <w:r>
        <w:rPr>
          <w:rFonts w:hint="eastAsia" w:ascii="仿宋" w:hAnsi="仿宋" w:eastAsia="仿宋" w:cs="仿宋"/>
          <w:i w:val="0"/>
          <w:iCs w:val="0"/>
          <w:caps w:val="0"/>
          <w:color w:val="000000"/>
          <w:spacing w:val="0"/>
          <w:sz w:val="27"/>
          <w:szCs w:val="27"/>
        </w:rPr>
        <w:t> </w:t>
      </w:r>
    </w:p>
    <w:p>
      <w:pPr>
        <w:spacing w:line="360" w:lineRule="auto"/>
        <w:ind w:firstLine="540"/>
        <w:rPr>
          <w:rFonts w:hint="eastAsia" w:ascii="仿宋" w:hAnsi="仿宋" w:eastAsia="仿宋" w:cs="宋体"/>
          <w:b w:val="0"/>
          <w:bCs w:val="0"/>
          <w:kern w:val="2"/>
          <w:sz w:val="28"/>
          <w:szCs w:val="28"/>
          <w:lang w:val="en-US" w:eastAsia="zh-CN" w:bidi="ar-SA"/>
        </w:rPr>
      </w:pP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宋体"/>
          <w:b w:val="0"/>
          <w:bCs w:val="0"/>
          <w:kern w:val="2"/>
          <w:sz w:val="28"/>
          <w:szCs w:val="28"/>
          <w:lang w:val="en-US" w:eastAsia="zh-CN" w:bidi="ar-SA"/>
        </w:rPr>
        <w:t>（1）具有独立承担民事责任能力的法人，并在人员、设备、资金、类似业绩等方面具有相应的服务能力，提供合法有效的营业执照、组织机构代码证、税务登记证（若三证合一只须提供营业执照副本）；</w:t>
      </w:r>
    </w:p>
    <w:p>
      <w:pPr>
        <w:spacing w:line="360" w:lineRule="auto"/>
        <w:ind w:firstLine="54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（2）具有人力资源社会保障行政部门颁发的《劳务派遣经营许可证》；     </w:t>
      </w:r>
    </w:p>
    <w:p>
      <w:pPr>
        <w:spacing w:line="360" w:lineRule="auto"/>
        <w:ind w:firstLine="54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（3）其他说明：</w:t>
      </w:r>
    </w:p>
    <w:p>
      <w:pPr>
        <w:spacing w:line="360" w:lineRule="auto"/>
        <w:ind w:firstLine="54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 xml:space="preserve">①与采购人存在利害关系可能影响采购公正性的法人、其他组织或者个人，不得参加投标。  </w:t>
      </w:r>
    </w:p>
    <w:p>
      <w:pPr>
        <w:spacing w:line="360" w:lineRule="auto"/>
        <w:ind w:firstLine="54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②单位负责人为同一人或者存在控股、管理关系的不同单位，不得参加同一标段投标或者未划分标段的同一采购项目投标。违反前两款规定的，相关投标均无效。</w:t>
      </w:r>
    </w:p>
    <w:p>
      <w:pPr>
        <w:pStyle w:val="4"/>
        <w:spacing w:line="360" w:lineRule="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02</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lang w:val="en-US" w:eastAsia="zh-CN"/>
        </w:rPr>
        <w:t>00：00</w:t>
      </w:r>
      <w:r>
        <w:rPr>
          <w:rFonts w:hint="eastAsia" w:ascii="仿宋" w:hAnsi="仿宋" w:eastAsia="仿宋" w:cs="宋体"/>
          <w:sz w:val="28"/>
          <w:szCs w:val="28"/>
        </w:rPr>
        <w:t>至</w:t>
      </w:r>
      <w:r>
        <w:rPr>
          <w:rFonts w:hint="eastAsia" w:ascii="仿宋" w:hAnsi="仿宋" w:eastAsia="仿宋" w:cs="宋体"/>
          <w:sz w:val="28"/>
          <w:szCs w:val="28"/>
          <w:lang w:val="en-US" w:eastAsia="zh-CN"/>
        </w:rPr>
        <w:t>14:00</w:t>
      </w:r>
      <w:r>
        <w:rPr>
          <w:rFonts w:hint="eastAsia" w:ascii="仿宋" w:hAnsi="仿宋" w:eastAsia="仿宋" w:cs="宋体"/>
          <w:sz w:val="28"/>
          <w:szCs w:val="28"/>
        </w:rPr>
        <w:t>，下午</w:t>
      </w:r>
      <w:r>
        <w:rPr>
          <w:rFonts w:hint="eastAsia" w:ascii="仿宋" w:hAnsi="仿宋" w:eastAsia="仿宋" w:cs="宋体"/>
          <w:sz w:val="28"/>
          <w:szCs w:val="28"/>
          <w:lang w:val="en-US" w:eastAsia="zh-CN"/>
        </w:rPr>
        <w:t>14：00</w:t>
      </w:r>
      <w:r>
        <w:rPr>
          <w:rFonts w:hint="eastAsia" w:ascii="仿宋" w:hAnsi="仿宋" w:eastAsia="仿宋" w:cs="宋体"/>
          <w:sz w:val="28"/>
          <w:szCs w:val="28"/>
        </w:rPr>
        <w:t>至</w:t>
      </w:r>
      <w:r>
        <w:rPr>
          <w:rFonts w:hint="eastAsia" w:ascii="仿宋" w:hAnsi="仿宋" w:eastAsia="仿宋" w:cs="宋体"/>
          <w:sz w:val="28"/>
          <w:szCs w:val="28"/>
          <w:lang w:val="en-US" w:eastAsia="zh-CN"/>
        </w:rPr>
        <w:t>23:59</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政采云平台（https://www.zcygov.cn/）</w:t>
      </w:r>
    </w:p>
    <w:p>
      <w:pPr>
        <w:spacing w:line="360" w:lineRule="auto"/>
        <w:ind w:firstLine="54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方式：供应商登陆政采云平台 https://www.zcygov.cn/进入“项目采购”栏目，在获取谈判文件菜单中选择所要投标的项目，申请获取谈判文件。</w:t>
      </w:r>
    </w:p>
    <w:p>
      <w:pPr>
        <w:spacing w:line="360" w:lineRule="auto"/>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2" w:name="_Toc35393801"/>
      <w:bookmarkStart w:id="13" w:name="_Toc35393632"/>
      <w:bookmarkStart w:id="14" w:name="_Toc28359092"/>
      <w:bookmarkStart w:id="15" w:name="_Toc28359015"/>
      <w:r>
        <w:rPr>
          <w:rFonts w:hint="eastAsia" w:ascii="黑体" w:hAnsi="黑体" w:cs="宋体"/>
          <w:b w:val="0"/>
          <w:sz w:val="28"/>
          <w:szCs w:val="28"/>
        </w:rPr>
        <w:t>四、响应文件提交</w:t>
      </w:r>
      <w:bookmarkEnd w:id="12"/>
      <w:bookmarkEnd w:id="13"/>
      <w:bookmarkEnd w:id="14"/>
      <w:bookmarkEnd w:id="15"/>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color w:val="000000"/>
          <w:sz w:val="28"/>
          <w:szCs w:val="28"/>
          <w:highlight w:val="none"/>
          <w:u w:val="single"/>
          <w:lang w:val="en-US" w:eastAsia="zh-CN"/>
        </w:rPr>
        <w:t>2023</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11月03</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 xml:space="preserve"> 分</w:t>
      </w:r>
      <w:r>
        <w:rPr>
          <w:rFonts w:hint="eastAsia" w:ascii="仿宋" w:hAnsi="仿宋" w:eastAsia="仿宋"/>
          <w:bCs/>
          <w:sz w:val="28"/>
          <w:szCs w:val="28"/>
        </w:rPr>
        <w:t>（北京时间）</w:t>
      </w:r>
    </w:p>
    <w:p>
      <w:pPr>
        <w:ind w:firstLine="560" w:firstLineChars="200"/>
        <w:rPr>
          <w:rFonts w:hint="eastAsia" w:ascii="仿宋" w:hAnsi="仿宋" w:eastAsia="仿宋" w:cs="Times New Roman"/>
          <w:bCs/>
          <w:color w:val="000000"/>
          <w:sz w:val="28"/>
          <w:szCs w:val="28"/>
          <w:u w:val="single"/>
          <w:lang w:val="en-US" w:eastAsia="zh-CN"/>
        </w:rPr>
      </w:pPr>
      <w:r>
        <w:rPr>
          <w:rFonts w:hint="eastAsia" w:ascii="仿宋" w:hAnsi="仿宋" w:eastAsia="仿宋"/>
          <w:sz w:val="28"/>
          <w:szCs w:val="28"/>
        </w:rPr>
        <w:t>地点：</w:t>
      </w:r>
      <w:r>
        <w:rPr>
          <w:rFonts w:hint="eastAsia" w:ascii="仿宋" w:hAnsi="仿宋" w:eastAsia="仿宋" w:cs="宋体"/>
          <w:sz w:val="28"/>
          <w:szCs w:val="28"/>
          <w:lang w:val="en-US" w:eastAsia="zh-CN"/>
        </w:rPr>
        <w:t>政采云平台（https://www.zcygov.cn/）</w:t>
      </w:r>
    </w:p>
    <w:p>
      <w:pPr>
        <w:pStyle w:val="4"/>
        <w:spacing w:line="360" w:lineRule="auto"/>
        <w:rPr>
          <w:rFonts w:ascii="黑体" w:hAnsi="黑体" w:cs="宋体"/>
          <w:b w:val="0"/>
          <w:sz w:val="28"/>
          <w:szCs w:val="28"/>
        </w:rPr>
      </w:pPr>
      <w:bookmarkStart w:id="16" w:name="_Toc28359016"/>
      <w:bookmarkStart w:id="17" w:name="_Toc35393633"/>
      <w:bookmarkStart w:id="18" w:name="_Toc35393802"/>
      <w:bookmarkStart w:id="19" w:name="_Toc28359093"/>
      <w:r>
        <w:rPr>
          <w:rFonts w:hint="eastAsia" w:ascii="黑体" w:hAnsi="黑体" w:cs="宋体"/>
          <w:b w:val="0"/>
          <w:sz w:val="28"/>
          <w:szCs w:val="28"/>
        </w:rPr>
        <w:t>五、开启（</w:t>
      </w:r>
      <w:r>
        <w:rPr>
          <w:rFonts w:hint="eastAsia" w:ascii="黑体" w:hAnsi="黑体" w:cs="宋体"/>
          <w:b w:val="0"/>
          <w:bCs/>
          <w:i w:val="0"/>
          <w:iCs/>
          <w:sz w:val="28"/>
          <w:szCs w:val="28"/>
        </w:rPr>
        <w:t>竞争性</w:t>
      </w:r>
      <w:r>
        <w:rPr>
          <w:rFonts w:hint="eastAsia" w:ascii="黑体" w:hAnsi="黑体" w:cs="宋体"/>
          <w:b w:val="0"/>
          <w:bCs/>
          <w:i w:val="0"/>
          <w:iCs/>
          <w:sz w:val="28"/>
          <w:szCs w:val="28"/>
          <w:lang w:eastAsia="zh-CN"/>
        </w:rPr>
        <w:t>谈判</w:t>
      </w:r>
      <w:r>
        <w:rPr>
          <w:rFonts w:hint="eastAsia" w:ascii="黑体" w:hAnsi="黑体" w:cs="宋体"/>
          <w:b w:val="0"/>
          <w:bCs/>
          <w:i w:val="0"/>
          <w:iCs/>
          <w:sz w:val="28"/>
          <w:szCs w:val="28"/>
        </w:rPr>
        <w:t>方式必须填写</w:t>
      </w:r>
      <w:r>
        <w:rPr>
          <w:rFonts w:hint="eastAsia" w:ascii="黑体" w:hAnsi="黑体" w:cs="宋体"/>
          <w:b w:val="0"/>
          <w:sz w:val="28"/>
          <w:szCs w:val="28"/>
        </w:rPr>
        <w:t>）</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color w:val="000000"/>
          <w:sz w:val="28"/>
          <w:szCs w:val="28"/>
          <w:highlight w:val="none"/>
          <w:u w:val="single"/>
          <w:lang w:val="en-US" w:eastAsia="zh-CN"/>
        </w:rPr>
        <w:t>2023</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11月03</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 xml:space="preserve"> 分</w:t>
      </w:r>
      <w:r>
        <w:rPr>
          <w:rFonts w:hint="eastAsia" w:ascii="仿宋" w:hAnsi="仿宋" w:eastAsia="仿宋"/>
          <w:bCs/>
          <w:sz w:val="28"/>
          <w:szCs w:val="28"/>
          <w:highlight w:val="none"/>
        </w:rPr>
        <w:t>（北京时间）</w:t>
      </w:r>
    </w:p>
    <w:p>
      <w:pPr>
        <w:ind w:firstLine="560" w:firstLineChars="200"/>
        <w:rPr>
          <w:rFonts w:hint="eastAsia" w:ascii="仿宋" w:hAnsi="仿宋" w:eastAsia="仿宋" w:cs="Times New Roman"/>
          <w:bCs/>
          <w:color w:val="000000"/>
          <w:sz w:val="28"/>
          <w:szCs w:val="28"/>
          <w:u w:val="single"/>
          <w:lang w:val="en-US" w:eastAsia="zh-CN"/>
        </w:rPr>
      </w:pPr>
      <w:bookmarkStart w:id="20" w:name="_Toc28359094"/>
      <w:bookmarkStart w:id="21" w:name="_Toc35393634"/>
      <w:bookmarkStart w:id="22" w:name="_Toc28359017"/>
      <w:bookmarkStart w:id="23" w:name="_Toc35393803"/>
      <w:r>
        <w:rPr>
          <w:rFonts w:hint="eastAsia" w:ascii="仿宋" w:hAnsi="仿宋" w:eastAsia="仿宋"/>
          <w:sz w:val="28"/>
          <w:szCs w:val="28"/>
        </w:rPr>
        <w:t>地点：</w:t>
      </w:r>
      <w:r>
        <w:rPr>
          <w:rFonts w:hint="eastAsia" w:ascii="仿宋" w:hAnsi="仿宋" w:eastAsia="仿宋" w:cs="宋体"/>
          <w:sz w:val="28"/>
          <w:szCs w:val="28"/>
          <w:lang w:val="en-US" w:eastAsia="zh-CN"/>
        </w:rPr>
        <w:t>政采云平台（https://www.zcygov.cn/）</w:t>
      </w:r>
    </w:p>
    <w:p>
      <w:pPr>
        <w:pStyle w:val="4"/>
        <w:spacing w:line="360" w:lineRule="auto"/>
        <w:rPr>
          <w:rFonts w:ascii="黑体" w:hAnsi="黑体" w:cs="宋体"/>
          <w:b w:val="0"/>
          <w:sz w:val="28"/>
          <w:szCs w:val="28"/>
        </w:rPr>
      </w:pPr>
      <w:r>
        <w:rPr>
          <w:rFonts w:hint="eastAsia" w:ascii="黑体" w:hAnsi="黑体" w:cs="宋体"/>
          <w:b w:val="0"/>
          <w:sz w:val="28"/>
          <w:szCs w:val="28"/>
        </w:rPr>
        <w:t>六、公告期限</w:t>
      </w:r>
      <w:bookmarkEnd w:id="20"/>
      <w:bookmarkEnd w:id="21"/>
      <w:bookmarkEnd w:id="22"/>
      <w:bookmarkEnd w:id="23"/>
    </w:p>
    <w:p>
      <w:pPr>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bookmarkStart w:id="24" w:name="_Toc35393635"/>
      <w:bookmarkStart w:id="25" w:name="_Toc35393804"/>
    </w:p>
    <w:p>
      <w:pPr>
        <w:numPr>
          <w:ilvl w:val="0"/>
          <w:numId w:val="1"/>
        </w:numPr>
        <w:rPr>
          <w:rFonts w:hint="eastAsia" w:ascii="宋体" w:hAnsi="宋体" w:eastAsia="宋体" w:cs="宋体"/>
          <w:b w:val="0"/>
          <w:bCs w:val="0"/>
          <w:kern w:val="0"/>
          <w:sz w:val="24"/>
          <w:szCs w:val="24"/>
          <w:lang w:val="en-US" w:eastAsia="zh-CN" w:bidi="ar"/>
        </w:rPr>
      </w:pPr>
      <w:r>
        <w:rPr>
          <w:rFonts w:hint="eastAsia" w:ascii="黑体" w:hAnsi="黑体" w:eastAsia="黑体" w:cs="宋体"/>
          <w:b w:val="0"/>
          <w:bCs/>
          <w:kern w:val="2"/>
          <w:sz w:val="28"/>
          <w:szCs w:val="28"/>
          <w:lang w:val="en-US" w:eastAsia="zh-CN" w:bidi="ar-SA"/>
        </w:rPr>
        <w:t>其他补充事宜</w:t>
      </w:r>
    </w:p>
    <w:p>
      <w:pPr>
        <w:numPr>
          <w:ilvl w:val="0"/>
          <w:numId w:val="2"/>
        </w:numP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请投标单位随时关注本项目的澄清、答疑、变更事项。</w:t>
      </w:r>
    </w:p>
    <w:p>
      <w:pPr>
        <w:numPr>
          <w:ilvl w:val="0"/>
          <w:numId w:val="2"/>
        </w:numPr>
        <w:ind w:left="0" w:leftChars="0" w:firstLine="0" w:firstLineChars="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本项目实行电子招投标，供应商须登录政采云平台申请获取招标文件，并通过政采云电子投标客户端制作投标文件，同时自行承担与投标有关的一切费用。3、各供应商应在开标前应确保成为政采云平台供应商，并完成 CA 数字证书(符合国密标准) 申领。因未注册入库、未办理CA数字证书等原因造成无法投标或投标失败等后果由供应商自行承担。</w:t>
      </w:r>
    </w:p>
    <w:p>
      <w:pPr>
        <w:numPr>
          <w:ilvl w:val="0"/>
          <w:numId w:val="2"/>
        </w:numPr>
        <w:ind w:left="0" w:leftChars="0" w:firstLine="0" w:firstLineChars="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numPr>
          <w:ilvl w:val="0"/>
          <w:numId w:val="0"/>
        </w:numPr>
        <w:ind w:leftChars="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pStyle w:val="2"/>
        <w:numPr>
          <w:ilvl w:val="0"/>
          <w:numId w:val="0"/>
        </w:numPr>
        <w:tabs>
          <w:tab w:val="left" w:pos="540"/>
        </w:tabs>
        <w:rPr>
          <w:rFonts w:hint="eastAsia"/>
          <w:lang w:val="en-US" w:eastAsia="zh-CN"/>
        </w:rPr>
      </w:pPr>
      <w:r>
        <w:rPr>
          <w:rFonts w:hint="eastAsia" w:ascii="宋体" w:hAnsi="宋体" w:eastAsia="宋体" w:cs="宋体"/>
          <w:b w:val="0"/>
          <w:bCs w:val="0"/>
          <w:kern w:val="0"/>
          <w:sz w:val="24"/>
          <w:szCs w:val="24"/>
          <w:lang w:val="en-US" w:eastAsia="zh-CN" w:bidi="ar"/>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bookmarkEnd w:id="24"/>
    <w:bookmarkEnd w:id="25"/>
    <w:p>
      <w:pPr>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p>
    <w:p>
      <w:pPr>
        <w:pStyle w:val="4"/>
        <w:spacing w:line="360" w:lineRule="auto"/>
        <w:ind w:firstLine="720" w:firstLineChars="300"/>
        <w:rPr>
          <w:rFonts w:ascii="仿宋" w:hAnsi="仿宋" w:eastAsia="仿宋" w:cs="宋体"/>
          <w:b w:val="0"/>
          <w:sz w:val="24"/>
          <w:szCs w:val="24"/>
        </w:rPr>
      </w:pPr>
      <w:bookmarkStart w:id="26" w:name="_Toc28359019"/>
      <w:bookmarkStart w:id="27" w:name="_Toc35393637"/>
      <w:bookmarkStart w:id="28" w:name="_Toc28359096"/>
      <w:bookmarkStart w:id="29" w:name="_Toc35393806"/>
      <w:r>
        <w:rPr>
          <w:rFonts w:hint="eastAsia" w:ascii="仿宋" w:hAnsi="仿宋" w:eastAsia="仿宋" w:cs="宋体"/>
          <w:b w:val="0"/>
          <w:sz w:val="24"/>
          <w:szCs w:val="24"/>
        </w:rPr>
        <w:t>1.采购人信息</w:t>
      </w:r>
      <w:bookmarkEnd w:id="26"/>
      <w:bookmarkEnd w:id="27"/>
      <w:bookmarkEnd w:id="28"/>
      <w:bookmarkEnd w:id="29"/>
    </w:p>
    <w:p>
      <w:pPr>
        <w:spacing w:line="360" w:lineRule="auto"/>
        <w:ind w:left="1079" w:leftChars="371" w:hanging="300" w:hangingChars="125"/>
        <w:jc w:val="left"/>
        <w:rPr>
          <w:rFonts w:hint="eastAsia" w:ascii="仿宋" w:hAnsi="仿宋" w:eastAsia="仿宋" w:cs="Times New Roman"/>
          <w:color w:val="auto"/>
          <w:sz w:val="24"/>
          <w:szCs w:val="24"/>
          <w:u w:val="single"/>
          <w:lang w:eastAsia="zh-CN"/>
        </w:rPr>
      </w:pPr>
      <w:r>
        <w:rPr>
          <w:rFonts w:hint="eastAsia" w:ascii="仿宋" w:hAnsi="仿宋" w:eastAsia="仿宋"/>
          <w:sz w:val="24"/>
          <w:szCs w:val="24"/>
        </w:rPr>
        <w:t>名    称：</w:t>
      </w:r>
      <w:r>
        <w:rPr>
          <w:rFonts w:hint="eastAsia" w:ascii="仿宋" w:hAnsi="仿宋" w:eastAsia="仿宋" w:cs="Times New Roman"/>
          <w:color w:val="auto"/>
          <w:sz w:val="24"/>
          <w:szCs w:val="24"/>
          <w:u w:val="single"/>
          <w:lang w:eastAsia="zh-CN"/>
        </w:rPr>
        <w:t xml:space="preserve">阿勒泰市人力资源和社会保障局 </w:t>
      </w:r>
    </w:p>
    <w:p>
      <w:pPr>
        <w:spacing w:line="360" w:lineRule="auto"/>
        <w:ind w:left="1079" w:leftChars="371" w:hanging="300" w:hangingChars="125"/>
        <w:jc w:val="left"/>
        <w:rPr>
          <w:rFonts w:hint="eastAsia" w:ascii="仿宋" w:hAnsi="仿宋" w:eastAsia="仿宋"/>
          <w:sz w:val="24"/>
          <w:szCs w:val="24"/>
          <w:u w:val="single"/>
          <w:lang w:eastAsia="zh-CN"/>
        </w:rPr>
      </w:pPr>
      <w:r>
        <w:rPr>
          <w:rFonts w:hint="eastAsia" w:ascii="仿宋" w:hAnsi="仿宋" w:eastAsia="仿宋"/>
          <w:sz w:val="24"/>
          <w:szCs w:val="24"/>
        </w:rPr>
        <w:t>地    址：</w:t>
      </w:r>
      <w:r>
        <w:rPr>
          <w:rFonts w:hint="eastAsia" w:ascii="仿宋" w:hAnsi="仿宋" w:eastAsia="仿宋" w:cs="Times New Roman"/>
          <w:color w:val="auto"/>
          <w:sz w:val="24"/>
          <w:szCs w:val="24"/>
          <w:u w:val="single"/>
          <w:lang w:eastAsia="zh-CN"/>
        </w:rPr>
        <w:t>阿勒泰市</w:t>
      </w:r>
    </w:p>
    <w:p>
      <w:pPr>
        <w:pStyle w:val="6"/>
        <w:keepNext w:val="0"/>
        <w:keepLines w:val="0"/>
        <w:widowControl/>
        <w:suppressLineNumbers w:val="0"/>
        <w:spacing w:before="75" w:beforeAutospacing="0" w:after="75" w:afterAutospacing="0"/>
        <w:ind w:right="0" w:firstLine="720" w:firstLineChars="300"/>
        <w:rPr>
          <w:rFonts w:hint="default" w:ascii="仿宋" w:hAnsi="仿宋" w:eastAsia="仿宋" w:cs="Times New Roman"/>
          <w:color w:val="FF0000"/>
          <w:sz w:val="24"/>
          <w:szCs w:val="24"/>
          <w:u w:val="single"/>
          <w:lang w:val="en-US" w:eastAsia="zh-CN"/>
        </w:rPr>
      </w:pPr>
      <w:r>
        <w:rPr>
          <w:rFonts w:hint="eastAsia" w:ascii="仿宋" w:hAnsi="仿宋" w:eastAsia="仿宋"/>
          <w:sz w:val="24"/>
          <w:szCs w:val="24"/>
        </w:rPr>
        <w:t>联系方</w:t>
      </w:r>
      <w:r>
        <w:rPr>
          <w:rFonts w:hint="eastAsia" w:ascii="仿宋" w:hAnsi="仿宋" w:eastAsia="仿宋"/>
          <w:color w:val="auto"/>
          <w:sz w:val="24"/>
          <w:szCs w:val="24"/>
        </w:rPr>
        <w:t>式：</w:t>
      </w:r>
      <w:r>
        <w:rPr>
          <w:rFonts w:hint="eastAsia" w:ascii="仿宋" w:hAnsi="仿宋" w:eastAsia="仿宋" w:cs="Times New Roman"/>
          <w:color w:val="auto"/>
          <w:kern w:val="2"/>
          <w:sz w:val="24"/>
          <w:szCs w:val="24"/>
          <w:u w:val="single"/>
          <w:lang w:val="en-US" w:eastAsia="zh-CN" w:bidi="ar-SA"/>
        </w:rPr>
        <w:t xml:space="preserve">吴海燕18690610158 </w:t>
      </w:r>
    </w:p>
    <w:p>
      <w:pPr>
        <w:pStyle w:val="4"/>
        <w:spacing w:line="360" w:lineRule="auto"/>
        <w:ind w:firstLine="720" w:firstLineChars="300"/>
        <w:rPr>
          <w:rFonts w:ascii="仿宋" w:hAnsi="仿宋" w:eastAsia="仿宋" w:cs="宋体"/>
          <w:b w:val="0"/>
          <w:sz w:val="24"/>
          <w:szCs w:val="24"/>
        </w:rPr>
      </w:pPr>
      <w:bookmarkStart w:id="30" w:name="_Toc28359097"/>
      <w:bookmarkStart w:id="31" w:name="_Toc35393807"/>
      <w:bookmarkStart w:id="32" w:name="_Toc28359020"/>
      <w:bookmarkStart w:id="33" w:name="_Toc35393638"/>
      <w:r>
        <w:rPr>
          <w:rFonts w:hint="eastAsia" w:ascii="仿宋" w:hAnsi="仿宋" w:eastAsia="仿宋" w:cs="宋体"/>
          <w:b w:val="0"/>
          <w:sz w:val="24"/>
          <w:szCs w:val="24"/>
        </w:rPr>
        <w:t>2.采购代理机构信息</w:t>
      </w:r>
      <w:bookmarkEnd w:id="30"/>
      <w:bookmarkEnd w:id="31"/>
      <w:bookmarkEnd w:id="32"/>
      <w:bookmarkEnd w:id="33"/>
    </w:p>
    <w:p>
      <w:pPr>
        <w:spacing w:line="360" w:lineRule="auto"/>
        <w:ind w:firstLine="720" w:firstLineChars="300"/>
        <w:rPr>
          <w:rFonts w:hint="eastAsia" w:ascii="仿宋" w:hAnsi="仿宋" w:eastAsia="仿宋"/>
          <w:sz w:val="24"/>
          <w:szCs w:val="24"/>
          <w:lang w:eastAsia="zh-CN"/>
        </w:rPr>
      </w:pPr>
      <w:r>
        <w:rPr>
          <w:rFonts w:hint="eastAsia" w:ascii="仿宋" w:hAnsi="仿宋" w:eastAsia="仿宋"/>
          <w:sz w:val="24"/>
          <w:szCs w:val="24"/>
        </w:rPr>
        <w:t>名 称：</w:t>
      </w:r>
      <w:r>
        <w:rPr>
          <w:rFonts w:hint="eastAsia" w:ascii="仿宋" w:hAnsi="仿宋" w:eastAsia="仿宋" w:cs="Times New Roman"/>
          <w:color w:val="auto"/>
          <w:kern w:val="2"/>
          <w:sz w:val="24"/>
          <w:szCs w:val="24"/>
          <w:u w:val="single"/>
          <w:lang w:val="en-US" w:eastAsia="zh-CN" w:bidi="ar-SA"/>
        </w:rPr>
        <w:t>嘉翔项目管理有限公司</w:t>
      </w:r>
    </w:p>
    <w:p>
      <w:pPr>
        <w:spacing w:line="360" w:lineRule="auto"/>
        <w:ind w:firstLine="720" w:firstLineChars="300"/>
        <w:rPr>
          <w:rFonts w:hint="eastAsia" w:ascii="仿宋" w:hAnsi="仿宋" w:eastAsia="仿宋" w:cs="Times New Roman"/>
          <w:color w:val="auto"/>
          <w:kern w:val="2"/>
          <w:sz w:val="24"/>
          <w:szCs w:val="24"/>
          <w:u w:val="single"/>
          <w:lang w:val="en-US" w:eastAsia="zh-CN" w:bidi="ar-SA"/>
        </w:rPr>
      </w:pPr>
      <w:r>
        <w:rPr>
          <w:rFonts w:hint="eastAsia" w:ascii="仿宋" w:hAnsi="仿宋" w:eastAsia="仿宋"/>
          <w:sz w:val="24"/>
          <w:szCs w:val="24"/>
        </w:rPr>
        <w:t>地　址：</w:t>
      </w:r>
      <w:r>
        <w:rPr>
          <w:rFonts w:hint="eastAsia" w:ascii="仿宋" w:hAnsi="仿宋" w:eastAsia="仿宋" w:cs="Times New Roman"/>
          <w:color w:val="auto"/>
          <w:kern w:val="2"/>
          <w:sz w:val="24"/>
          <w:szCs w:val="24"/>
          <w:u w:val="single"/>
          <w:lang w:val="en-US" w:eastAsia="zh-CN" w:bidi="ar-SA"/>
        </w:rPr>
        <w:t>阿勒泰市迎宾路101号龙腾综合商业中心2栋8号</w:t>
      </w:r>
    </w:p>
    <w:p>
      <w:pPr>
        <w:spacing w:line="360" w:lineRule="auto"/>
        <w:ind w:firstLine="720" w:firstLineChars="300"/>
        <w:rPr>
          <w:rFonts w:hint="default" w:ascii="仿宋" w:hAnsi="仿宋" w:eastAsia="仿宋"/>
          <w:sz w:val="24"/>
          <w:szCs w:val="24"/>
          <w:lang w:val="en-US" w:eastAsia="zh-CN"/>
        </w:rPr>
      </w:pPr>
      <w:r>
        <w:rPr>
          <w:rFonts w:hint="eastAsia" w:ascii="仿宋" w:hAnsi="仿宋" w:eastAsia="仿宋"/>
          <w:sz w:val="24"/>
          <w:szCs w:val="24"/>
        </w:rPr>
        <w:t>联系方式：</w:t>
      </w:r>
      <w:r>
        <w:rPr>
          <w:rFonts w:hint="eastAsia" w:ascii="仿宋" w:hAnsi="仿宋" w:eastAsia="仿宋" w:cs="Times New Roman"/>
          <w:sz w:val="24"/>
          <w:szCs w:val="24"/>
          <w:u w:val="single"/>
          <w:lang w:val="en-US" w:eastAsia="zh-CN"/>
        </w:rPr>
        <w:t>吴晓瑞1</w:t>
      </w:r>
      <w:r>
        <w:rPr>
          <w:rFonts w:hint="eastAsia" w:ascii="仿宋" w:hAnsi="仿宋" w:eastAsia="仿宋"/>
          <w:sz w:val="24"/>
          <w:szCs w:val="24"/>
          <w:u w:val="single"/>
          <w:lang w:val="en-US" w:eastAsia="zh-CN"/>
        </w:rPr>
        <w:t>3070320996</w:t>
      </w:r>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00"/>
    <w:family w:val="roman"/>
    <w:pitch w:val="default"/>
    <w:sig w:usb0="00000000" w:usb1="00000000" w:usb2="00000000" w:usb3="00000000" w:csb0="0001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1C4EF"/>
    <w:multiLevelType w:val="singleLevel"/>
    <w:tmpl w:val="B481C4EF"/>
    <w:lvl w:ilvl="0" w:tentative="0">
      <w:start w:val="7"/>
      <w:numFmt w:val="chineseCounting"/>
      <w:suff w:val="nothing"/>
      <w:lvlText w:val="%1、"/>
      <w:lvlJc w:val="left"/>
      <w:rPr>
        <w:rFonts w:hint="eastAsia"/>
      </w:rPr>
    </w:lvl>
  </w:abstractNum>
  <w:abstractNum w:abstractNumId="1">
    <w:nsid w:val="676DF6B0"/>
    <w:multiLevelType w:val="singleLevel"/>
    <w:tmpl w:val="676DF6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DM4OWE3MWVjMTYzZDQwOThhNTVkMmIwZWZmMzUifQ=="/>
  </w:docVars>
  <w:rsids>
    <w:rsidRoot w:val="00000000"/>
    <w:rsid w:val="0440298B"/>
    <w:rsid w:val="216F64D3"/>
    <w:rsid w:val="276B0E22"/>
    <w:rsid w:val="28332A04"/>
    <w:rsid w:val="327F0DF7"/>
    <w:rsid w:val="3F925818"/>
    <w:rsid w:val="4AB0183C"/>
    <w:rsid w:val="5CC449DD"/>
    <w:rsid w:val="62A322D8"/>
    <w:rsid w:val="62A73401"/>
    <w:rsid w:val="774936D3"/>
    <w:rsid w:val="7920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widowControl w:val="0"/>
      <w:spacing w:before="340" w:beforeLines="0" w:after="330" w:afterLines="0" w:line="576" w:lineRule="auto"/>
      <w:outlineLvl w:val="0"/>
    </w:pPr>
    <w:rPr>
      <w:rFonts w:cs="Times New Roman"/>
      <w:b/>
      <w:kern w:val="44"/>
      <w:sz w:val="44"/>
      <w:szCs w:val="20"/>
    </w:rPr>
  </w:style>
  <w:style w:type="paragraph" w:styleId="4">
    <w:name w:val="heading 2"/>
    <w:basedOn w:val="1"/>
    <w:next w:val="1"/>
    <w:qFormat/>
    <w:uiPriority w:val="99"/>
    <w:pPr>
      <w:keepNext/>
      <w:keepLines/>
      <w:widowControl w:val="0"/>
      <w:spacing w:before="260" w:beforeLines="0" w:after="260" w:afterLines="0" w:line="415" w:lineRule="auto"/>
      <w:outlineLvl w:val="1"/>
    </w:pPr>
    <w:rPr>
      <w:rFonts w:ascii="Arial" w:hAnsi="Arial" w:eastAsia="黑体" w:cs="Times New Roman"/>
      <w:b/>
      <w:bCs/>
      <w:sz w:val="32"/>
      <w:szCs w:val="32"/>
    </w:rPr>
  </w:style>
  <w:style w:type="paragraph" w:styleId="2">
    <w:name w:val="heading 3"/>
    <w:basedOn w:val="1"/>
    <w:next w:val="1"/>
    <w:qFormat/>
    <w:uiPriority w:val="99"/>
    <w:pPr>
      <w:keepNext/>
      <w:keepLines/>
      <w:widowControl w:val="0"/>
      <w:spacing w:before="260" w:beforeLines="0" w:after="260" w:afterLines="0" w:line="415" w:lineRule="auto"/>
      <w:outlineLvl w:val="2"/>
    </w:pPr>
    <w:rPr>
      <w:rFonts w:cs="Angsana New"/>
      <w:b/>
      <w:bCs/>
      <w:sz w:val="32"/>
      <w:szCs w:val="32"/>
      <w:lang w:bidi="th-TH"/>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note text"/>
    <w:basedOn w:val="1"/>
    <w:qFormat/>
    <w:uiPriority w:val="0"/>
    <w:pPr>
      <w:snapToGrid w:val="0"/>
      <w:jc w:val="left"/>
    </w:pPr>
    <w:rPr>
      <w:rFonts w:cs="Times New Roman"/>
      <w:sz w:val="18"/>
      <w:szCs w:val="18"/>
    </w:rPr>
  </w:style>
  <w:style w:type="paragraph" w:styleId="6">
    <w:name w:val="Normal (Web)"/>
    <w:basedOn w:val="1"/>
    <w:qFormat/>
    <w:uiPriority w:val="0"/>
    <w:pPr>
      <w:widowControl/>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1717</Words>
  <Characters>2043</Characters>
  <Lines>0</Lines>
  <Paragraphs>0</Paragraphs>
  <TotalTime>0</TotalTime>
  <ScaleCrop>false</ScaleCrop>
  <LinksUpToDate>false</LinksUpToDate>
  <CharactersWithSpaces>2081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2023-05-18T05:23:00Z</dcterms:created>
  <dc:creator>Administrator</dc:creator>
  <cp:lastModifiedBy>老人</cp:lastModifiedBy>
  <dcterms:modified xsi:type="dcterms:W3CDTF">2023-10-30T03:54:59Z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99D16D58A545490F8770772C980A496B_12</vt:lpwstr>
  </property>
</Properties>
</file>