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</w:pPr>
      <w:bookmarkStart w:id="0" w:name="_GoBack"/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2023年上海援建“携手兴乡村”结对帮扶巴格阿瓦提乡村容村貌提升项目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竞争性谈判公告</w:t>
      </w:r>
      <w:bookmarkEnd w:id="0"/>
    </w:p>
    <w:tbl>
      <w:tblPr>
        <w:tblStyle w:val="5"/>
        <w:tblW w:w="86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8677" w:type="dxa"/>
            <w:vAlign w:val="top"/>
          </w:tcPr>
          <w:p>
            <w:pPr>
              <w:pStyle w:val="4"/>
              <w:spacing w:before="107" w:line="222" w:lineRule="auto"/>
              <w:ind w:left="10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项目概况</w:t>
            </w:r>
          </w:p>
          <w:p>
            <w:pPr>
              <w:pStyle w:val="4"/>
              <w:spacing w:before="72" w:line="258" w:lineRule="auto"/>
              <w:ind w:left="100" w:right="83" w:firstLine="483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2023年上海援建“携手兴乡村”结对帮扶巴格阿瓦提乡村容村貌提升项目</w:t>
            </w:r>
            <w:r>
              <w:rPr>
                <w:spacing w:val="2"/>
                <w:sz w:val="24"/>
                <w:szCs w:val="24"/>
              </w:rPr>
              <w:t>潜在供应商应在新</w:t>
            </w:r>
            <w:r>
              <w:rPr>
                <w:spacing w:val="-1"/>
                <w:sz w:val="24"/>
                <w:szCs w:val="24"/>
              </w:rPr>
              <w:t>疆政府采购网政采云平台获取谈判文件，并于</w:t>
            </w:r>
            <w:r>
              <w:rPr>
                <w:color w:val="FF0000"/>
                <w:spacing w:val="-1"/>
                <w:sz w:val="24"/>
                <w:szCs w:val="24"/>
              </w:rPr>
              <w:t>2023年1</w:t>
            </w:r>
            <w:r>
              <w:rPr>
                <w:rFonts w:hint="eastAsia"/>
                <w:color w:val="FF0000"/>
                <w:spacing w:val="-1"/>
                <w:sz w:val="24"/>
                <w:szCs w:val="24"/>
                <w:lang w:val="en-US" w:eastAsia="zh-CN"/>
              </w:rPr>
              <w:t>1</w:t>
            </w:r>
            <w:r>
              <w:rPr>
                <w:color w:val="FF0000"/>
                <w:spacing w:val="-1"/>
                <w:sz w:val="24"/>
                <w:szCs w:val="24"/>
              </w:rPr>
              <w:t>月</w:t>
            </w:r>
            <w:r>
              <w:rPr>
                <w:rFonts w:hint="eastAsia"/>
                <w:color w:val="FF0000"/>
                <w:spacing w:val="-1"/>
                <w:sz w:val="24"/>
                <w:szCs w:val="24"/>
                <w:lang w:val="en-US" w:eastAsia="zh-CN"/>
              </w:rPr>
              <w:t>7</w:t>
            </w:r>
            <w:r>
              <w:rPr>
                <w:color w:val="FF0000"/>
                <w:spacing w:val="-1"/>
                <w:sz w:val="24"/>
                <w:szCs w:val="24"/>
              </w:rPr>
              <w:t>日16：00时（北京时</w:t>
            </w:r>
            <w:r>
              <w:rPr>
                <w:color w:val="FF0000"/>
                <w:spacing w:val="-2"/>
                <w:sz w:val="24"/>
                <w:szCs w:val="24"/>
              </w:rPr>
              <w:t>间）</w:t>
            </w:r>
            <w:r>
              <w:rPr>
                <w:spacing w:val="-2"/>
                <w:sz w:val="24"/>
                <w:szCs w:val="24"/>
              </w:rPr>
              <w:t>前递交响应文件。</w:t>
            </w:r>
          </w:p>
        </w:tc>
      </w:tr>
    </w:tbl>
    <w:p>
      <w:pPr>
        <w:spacing w:before="84" w:line="222" w:lineRule="auto"/>
        <w:ind w:left="11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一、项目基本情况</w:t>
      </w:r>
    </w:p>
    <w:p>
      <w:pPr>
        <w:spacing w:before="70" w:line="224" w:lineRule="auto"/>
        <w:ind w:left="58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项目编号：</w:t>
      </w: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XJHQ</w:t>
      </w:r>
      <w:r>
        <w:rPr>
          <w:rFonts w:ascii="仿宋" w:hAnsi="仿宋" w:eastAsia="仿宋" w:cs="仿宋"/>
          <w:spacing w:val="-1"/>
          <w:sz w:val="24"/>
          <w:szCs w:val="24"/>
        </w:rPr>
        <w:t>-</w:t>
      </w: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SCCRCMTP</w:t>
      </w:r>
      <w:r>
        <w:rPr>
          <w:rFonts w:ascii="仿宋" w:hAnsi="仿宋" w:eastAsia="仿宋" w:cs="仿宋"/>
          <w:spacing w:val="-1"/>
          <w:sz w:val="24"/>
          <w:szCs w:val="24"/>
        </w:rPr>
        <w:t>-2023-0</w:t>
      </w: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1</w:t>
      </w:r>
      <w:r>
        <w:rPr>
          <w:rFonts w:ascii="仿宋" w:hAnsi="仿宋" w:eastAsia="仿宋" w:cs="仿宋"/>
          <w:spacing w:val="-3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号</w:t>
      </w:r>
    </w:p>
    <w:p>
      <w:pPr>
        <w:spacing w:before="69" w:line="219" w:lineRule="auto"/>
        <w:ind w:left="587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ascii="仿宋" w:hAnsi="仿宋" w:eastAsia="仿宋" w:cs="仿宋"/>
          <w:spacing w:val="-1"/>
          <w:sz w:val="24"/>
          <w:szCs w:val="24"/>
        </w:rPr>
        <w:t>项目名称：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2023年上海援建“携手兴乡村”结对帮扶巴格阿瓦提乡村容村貌提升项目</w:t>
      </w:r>
    </w:p>
    <w:p>
      <w:pPr>
        <w:spacing w:before="75" w:line="222" w:lineRule="auto"/>
        <w:ind w:left="588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ascii="仿宋" w:hAnsi="仿宋" w:eastAsia="仿宋" w:cs="仿宋"/>
          <w:color w:val="FF0000"/>
          <w:spacing w:val="-2"/>
          <w:sz w:val="24"/>
          <w:szCs w:val="24"/>
        </w:rPr>
        <w:t>预算金额：</w:t>
      </w:r>
      <w:r>
        <w:rPr>
          <w:rFonts w:ascii="仿宋" w:hAnsi="仿宋" w:eastAsia="仿宋" w:cs="仿宋"/>
          <w:color w:val="FF0000"/>
          <w:spacing w:val="-3"/>
          <w:sz w:val="24"/>
          <w:szCs w:val="24"/>
        </w:rPr>
        <w:t>标项</w:t>
      </w:r>
      <w:r>
        <w:rPr>
          <w:rFonts w:ascii="仿宋" w:hAnsi="仿宋" w:eastAsia="仿宋" w:cs="仿宋"/>
          <w:color w:val="FF0000"/>
          <w:spacing w:val="-33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FF0000"/>
          <w:spacing w:val="-3"/>
          <w:sz w:val="24"/>
          <w:szCs w:val="24"/>
        </w:rPr>
        <w:t>1</w:t>
      </w:r>
      <w:r>
        <w:rPr>
          <w:rFonts w:hint="eastAsia" w:ascii="仿宋" w:hAnsi="仿宋" w:eastAsia="仿宋" w:cs="仿宋"/>
          <w:color w:val="FF0000"/>
          <w:spacing w:val="-3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color w:val="FF0000"/>
          <w:spacing w:val="-2"/>
          <w:sz w:val="24"/>
          <w:szCs w:val="24"/>
          <w:lang w:val="en-US" w:eastAsia="zh-CN"/>
        </w:rPr>
        <w:t>805000</w:t>
      </w:r>
      <w:r>
        <w:rPr>
          <w:rFonts w:ascii="仿宋" w:hAnsi="仿宋" w:eastAsia="仿宋" w:cs="仿宋"/>
          <w:color w:val="FF0000"/>
          <w:spacing w:val="-2"/>
          <w:sz w:val="24"/>
          <w:szCs w:val="24"/>
        </w:rPr>
        <w:t>元</w:t>
      </w:r>
      <w:r>
        <w:rPr>
          <w:rFonts w:hint="eastAsia" w:ascii="仿宋" w:hAnsi="仿宋" w:eastAsia="仿宋" w:cs="仿宋"/>
          <w:color w:val="FF0000"/>
          <w:spacing w:val="-2"/>
          <w:sz w:val="24"/>
          <w:szCs w:val="24"/>
          <w:lang w:val="en-US" w:eastAsia="zh-CN"/>
        </w:rPr>
        <w:t xml:space="preserve"> </w:t>
      </w:r>
    </w:p>
    <w:p>
      <w:pPr>
        <w:spacing w:line="222" w:lineRule="auto"/>
        <w:ind w:left="10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标项一</w:t>
      </w:r>
    </w:p>
    <w:p>
      <w:pPr>
        <w:spacing w:before="72" w:line="219" w:lineRule="auto"/>
        <w:ind w:left="583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ascii="仿宋" w:hAnsi="仿宋" w:eastAsia="仿宋" w:cs="仿宋"/>
          <w:spacing w:val="-1"/>
          <w:sz w:val="24"/>
          <w:szCs w:val="24"/>
        </w:rPr>
        <w:t>标项名称:</w:t>
      </w:r>
      <w:r>
        <w:rPr>
          <w:rFonts w:ascii="仿宋" w:hAnsi="仿宋" w:eastAsia="仿宋" w:cs="仿宋"/>
          <w:spacing w:val="-34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2023年上海援建“携手兴乡村”结对帮扶巴格阿瓦提乡村容村貌提升项目</w:t>
      </w:r>
    </w:p>
    <w:p>
      <w:pPr>
        <w:spacing w:before="75" w:line="222" w:lineRule="auto"/>
        <w:ind w:left="583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ascii="仿宋" w:hAnsi="仿宋" w:eastAsia="仿宋" w:cs="仿宋"/>
          <w:color w:val="FF0000"/>
          <w:spacing w:val="-4"/>
          <w:sz w:val="24"/>
          <w:szCs w:val="24"/>
        </w:rPr>
        <w:t>数量:</w:t>
      </w:r>
      <w:r>
        <w:rPr>
          <w:rFonts w:hint="eastAsia" w:ascii="仿宋" w:hAnsi="仿宋" w:eastAsia="仿宋" w:cs="仿宋"/>
          <w:color w:val="FF0000"/>
          <w:spacing w:val="-4"/>
          <w:sz w:val="24"/>
          <w:szCs w:val="24"/>
          <w:lang w:val="en-US" w:eastAsia="zh-CN"/>
        </w:rPr>
        <w:t>1  单位：批</w:t>
      </w:r>
    </w:p>
    <w:p>
      <w:pPr>
        <w:spacing w:before="70" w:line="222" w:lineRule="auto"/>
        <w:ind w:left="585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ascii="仿宋" w:hAnsi="仿宋" w:eastAsia="仿宋" w:cs="仿宋"/>
          <w:color w:val="FF0000"/>
          <w:spacing w:val="-1"/>
          <w:sz w:val="24"/>
          <w:szCs w:val="24"/>
        </w:rPr>
        <w:t>预算金额（元）:</w:t>
      </w:r>
      <w:r>
        <w:rPr>
          <w:rFonts w:hint="eastAsia" w:ascii="仿宋" w:hAnsi="仿宋" w:eastAsia="仿宋" w:cs="仿宋"/>
          <w:color w:val="FF0000"/>
          <w:spacing w:val="-1"/>
          <w:sz w:val="24"/>
          <w:szCs w:val="24"/>
          <w:lang w:val="en-US" w:eastAsia="zh-CN"/>
        </w:rPr>
        <w:t>805000元</w:t>
      </w:r>
    </w:p>
    <w:p>
      <w:pPr>
        <w:spacing w:before="71" w:line="250" w:lineRule="auto"/>
        <w:ind w:left="106" w:right="194" w:firstLine="49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简要规格描述或项目基本概况介绍、用途：</w:t>
      </w:r>
      <w:r>
        <w:rPr>
          <w:rFonts w:ascii="仿宋" w:hAnsi="仿宋" w:eastAsia="仿宋" w:cs="仿宋"/>
          <w:color w:val="FF0000"/>
          <w:spacing w:val="-1"/>
          <w:sz w:val="24"/>
          <w:szCs w:val="24"/>
        </w:rPr>
        <w:t>采购</w:t>
      </w:r>
      <w:r>
        <w:rPr>
          <w:rFonts w:hint="eastAsia" w:ascii="仿宋" w:hAnsi="仿宋" w:eastAsia="仿宋" w:cs="仿宋"/>
          <w:color w:val="FF0000"/>
          <w:spacing w:val="-1"/>
          <w:sz w:val="24"/>
          <w:szCs w:val="24"/>
          <w:lang w:eastAsia="zh-CN"/>
        </w:rPr>
        <w:t>路灯、冬青、垃圾箱、垃圾船</w:t>
      </w:r>
      <w:r>
        <w:rPr>
          <w:rFonts w:ascii="仿宋" w:hAnsi="仿宋" w:eastAsia="仿宋" w:cs="仿宋"/>
          <w:color w:val="FF0000"/>
          <w:spacing w:val="-1"/>
          <w:sz w:val="24"/>
          <w:szCs w:val="24"/>
        </w:rPr>
        <w:t>一批（具体参数详见采</w:t>
      </w:r>
      <w:r>
        <w:rPr>
          <w:rFonts w:ascii="仿宋" w:hAnsi="仿宋" w:eastAsia="仿宋" w:cs="仿宋"/>
          <w:color w:val="FF0000"/>
          <w:spacing w:val="2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FF0000"/>
          <w:spacing w:val="-4"/>
          <w:sz w:val="24"/>
          <w:szCs w:val="24"/>
        </w:rPr>
        <w:t>购文件）。</w:t>
      </w:r>
    </w:p>
    <w:p>
      <w:pPr>
        <w:spacing w:before="71" w:line="221" w:lineRule="auto"/>
        <w:ind w:left="59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合同履行期限：</w:t>
      </w:r>
      <w:r>
        <w:rPr>
          <w:rFonts w:ascii="仿宋" w:hAnsi="仿宋" w:eastAsia="仿宋" w:cs="仿宋"/>
          <w:color w:val="FF0000"/>
          <w:spacing w:val="-3"/>
          <w:sz w:val="24"/>
          <w:szCs w:val="24"/>
        </w:rPr>
        <w:t>（具体详见谈判文件）</w:t>
      </w:r>
      <w:r>
        <w:rPr>
          <w:rFonts w:ascii="仿宋" w:hAnsi="仿宋" w:eastAsia="仿宋" w:cs="仿宋"/>
          <w:spacing w:val="-3"/>
          <w:sz w:val="24"/>
          <w:szCs w:val="24"/>
        </w:rPr>
        <w:t>。</w:t>
      </w:r>
    </w:p>
    <w:p>
      <w:pPr>
        <w:spacing w:before="73" w:line="360" w:lineRule="exact"/>
        <w:ind w:left="587"/>
        <w:rPr>
          <w:rFonts w:ascii="仿宋" w:hAnsi="仿宋" w:eastAsia="仿宋" w:cs="仿宋"/>
          <w:spacing w:val="-2"/>
          <w:position w:val="8"/>
          <w:sz w:val="24"/>
          <w:szCs w:val="24"/>
        </w:rPr>
      </w:pPr>
      <w:r>
        <w:rPr>
          <w:rFonts w:ascii="仿宋" w:hAnsi="仿宋" w:eastAsia="仿宋" w:cs="仿宋"/>
          <w:spacing w:val="-2"/>
          <w:position w:val="8"/>
          <w:sz w:val="24"/>
          <w:szCs w:val="24"/>
        </w:rPr>
        <w:t>本项目不接受联合体</w:t>
      </w:r>
      <w:r>
        <w:rPr>
          <w:rFonts w:hint="eastAsia" w:ascii="仿宋" w:hAnsi="仿宋" w:eastAsia="仿宋" w:cs="仿宋"/>
          <w:spacing w:val="-2"/>
          <w:position w:val="8"/>
          <w:sz w:val="24"/>
          <w:szCs w:val="24"/>
          <w:lang w:val="en-US" w:eastAsia="zh-CN"/>
        </w:rPr>
        <w:t>投标</w:t>
      </w:r>
      <w:r>
        <w:rPr>
          <w:rFonts w:ascii="仿宋" w:hAnsi="仿宋" w:eastAsia="仿宋" w:cs="仿宋"/>
          <w:spacing w:val="-2"/>
          <w:position w:val="8"/>
          <w:sz w:val="24"/>
          <w:szCs w:val="24"/>
        </w:rPr>
        <w:t>。</w:t>
      </w:r>
    </w:p>
    <w:p>
      <w:pPr>
        <w:spacing w:line="220" w:lineRule="auto"/>
        <w:ind w:left="11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7"/>
          <w:sz w:val="24"/>
          <w:szCs w:val="24"/>
        </w:rPr>
        <w:t>二、</w:t>
      </w:r>
      <w:r>
        <w:rPr>
          <w:rFonts w:ascii="仿宋" w:hAnsi="仿宋" w:eastAsia="仿宋" w:cs="仿宋"/>
          <w:spacing w:val="-6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</w:rPr>
        <w:t>申请人的资格要求：</w:t>
      </w:r>
    </w:p>
    <w:p>
      <w:pPr>
        <w:spacing w:before="73" w:line="222" w:lineRule="auto"/>
        <w:ind w:left="59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1.满足《中华人民共和国政府采购法》第二十二条规</w:t>
      </w:r>
      <w:r>
        <w:rPr>
          <w:rFonts w:ascii="仿宋" w:hAnsi="仿宋" w:eastAsia="仿宋" w:cs="仿宋"/>
          <w:spacing w:val="-2"/>
          <w:sz w:val="24"/>
          <w:szCs w:val="24"/>
        </w:rPr>
        <w:t>定；</w:t>
      </w:r>
    </w:p>
    <w:p>
      <w:pPr>
        <w:spacing w:before="71" w:line="250" w:lineRule="auto"/>
        <w:ind w:left="582" w:right="672" w:hanging="1"/>
        <w:rPr>
          <w:rFonts w:ascii="仿宋" w:hAnsi="仿宋" w:eastAsia="仿宋" w:cs="仿宋"/>
          <w:color w:val="FF0000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2.落实政府采购政策需满足的资格要求：</w:t>
      </w:r>
      <w:r>
        <w:rPr>
          <w:rFonts w:ascii="仿宋" w:hAnsi="仿宋" w:eastAsia="仿宋" w:cs="仿宋"/>
          <w:color w:val="FF0000"/>
          <w:spacing w:val="-1"/>
          <w:sz w:val="24"/>
          <w:szCs w:val="24"/>
        </w:rPr>
        <w:t>本项目专门面向中小企业购</w:t>
      </w:r>
      <w:r>
        <w:rPr>
          <w:rFonts w:ascii="仿宋" w:hAnsi="仿宋" w:eastAsia="仿宋" w:cs="仿宋"/>
          <w:color w:val="FF0000"/>
          <w:sz w:val="24"/>
          <w:szCs w:val="24"/>
        </w:rPr>
        <w:t xml:space="preserve"> </w:t>
      </w:r>
    </w:p>
    <w:p>
      <w:pPr>
        <w:spacing w:before="71" w:line="250" w:lineRule="auto"/>
        <w:ind w:left="582" w:right="672" w:hanging="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3.本项目的特定资格要求：</w:t>
      </w:r>
    </w:p>
    <w:p>
      <w:pPr>
        <w:spacing w:before="72" w:line="222" w:lineRule="auto"/>
        <w:ind w:left="10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1"/>
          <w:sz w:val="24"/>
          <w:szCs w:val="24"/>
        </w:rPr>
        <w:t>标项</w:t>
      </w:r>
      <w:r>
        <w:rPr>
          <w:rFonts w:ascii="仿宋" w:hAnsi="仿宋" w:eastAsia="仿宋" w:cs="仿宋"/>
          <w:spacing w:val="-3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1：</w:t>
      </w:r>
    </w:p>
    <w:p>
      <w:pPr>
        <w:spacing w:before="71" w:line="222" w:lineRule="auto"/>
        <w:ind w:left="59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1.具有合格有效的营业执照副本（三证合一</w:t>
      </w:r>
      <w:r>
        <w:rPr>
          <w:rFonts w:ascii="仿宋" w:hAnsi="仿宋" w:eastAsia="仿宋" w:cs="仿宋"/>
          <w:spacing w:val="-14"/>
          <w:sz w:val="24"/>
          <w:szCs w:val="24"/>
        </w:rPr>
        <w:t>）；</w:t>
      </w:r>
    </w:p>
    <w:p>
      <w:pPr>
        <w:spacing w:before="70" w:line="250" w:lineRule="auto"/>
        <w:ind w:left="109" w:right="89" w:firstLine="47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3"/>
          <w:sz w:val="24"/>
          <w:szCs w:val="24"/>
        </w:rPr>
        <w:t>2.法定代表人授权书及被授权人身份证，法人本</w:t>
      </w:r>
      <w:r>
        <w:rPr>
          <w:rFonts w:ascii="仿宋" w:hAnsi="仿宋" w:eastAsia="仿宋" w:cs="仿宋"/>
          <w:spacing w:val="2"/>
          <w:sz w:val="24"/>
          <w:szCs w:val="24"/>
        </w:rPr>
        <w:t>人参与投标提供法人身份证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及法人资格证明；</w:t>
      </w:r>
    </w:p>
    <w:p>
      <w:pPr>
        <w:spacing w:before="72" w:line="263" w:lineRule="auto"/>
        <w:ind w:left="105" w:right="89" w:firstLine="47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3.法定代表人或被委托人：</w:t>
      </w:r>
      <w:r>
        <w:rPr>
          <w:rFonts w:ascii="仿宋" w:hAnsi="仿宋" w:eastAsia="仿宋" w:cs="仿宋"/>
          <w:spacing w:val="-6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由社保部门或税务局出具的投标单位缴纳的社保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2"/>
          <w:sz w:val="24"/>
          <w:szCs w:val="24"/>
        </w:rPr>
        <w:t>证明和个人缴纳的社保明细表（近半年</w:t>
      </w:r>
      <w:r>
        <w:rPr>
          <w:rFonts w:ascii="仿宋" w:hAnsi="仿宋" w:eastAsia="仿宋" w:cs="仿宋"/>
          <w:spacing w:val="1"/>
          <w:sz w:val="24"/>
          <w:szCs w:val="24"/>
        </w:rPr>
        <w:t>的社保缴费凭证及个人缴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2"/>
          <w:sz w:val="24"/>
          <w:szCs w:val="24"/>
        </w:rPr>
        <w:t>费明细</w:t>
      </w:r>
      <w:r>
        <w:rPr>
          <w:rFonts w:ascii="仿宋" w:hAnsi="仿宋" w:eastAsia="仿宋" w:cs="仿宋"/>
          <w:spacing w:val="-2"/>
          <w:sz w:val="24"/>
          <w:szCs w:val="24"/>
        </w:rPr>
        <w:t>）；</w:t>
      </w:r>
      <w:r>
        <w:rPr>
          <w:rFonts w:ascii="仿宋" w:hAnsi="仿宋" w:eastAsia="仿宋" w:cs="仿宋"/>
          <w:spacing w:val="2"/>
          <w:sz w:val="24"/>
          <w:szCs w:val="24"/>
        </w:rPr>
        <w:t>被委托人必须是投标单位正式员工</w:t>
      </w:r>
      <w:r>
        <w:rPr>
          <w:rFonts w:ascii="仿宋" w:hAnsi="仿宋" w:eastAsia="仿宋" w:cs="仿宋"/>
          <w:spacing w:val="-2"/>
          <w:sz w:val="24"/>
          <w:szCs w:val="24"/>
        </w:rPr>
        <w:t>；（</w:t>
      </w:r>
      <w:r>
        <w:rPr>
          <w:rFonts w:ascii="仿宋" w:hAnsi="仿宋" w:eastAsia="仿宋" w:cs="仿宋"/>
          <w:spacing w:val="2"/>
          <w:sz w:val="24"/>
          <w:szCs w:val="24"/>
        </w:rPr>
        <w:t>新成立公司不足</w:t>
      </w:r>
      <w:r>
        <w:rPr>
          <w:rFonts w:ascii="仿宋" w:hAnsi="仿宋" w:eastAsia="仿宋" w:cs="仿宋"/>
          <w:spacing w:val="-49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2"/>
          <w:sz w:val="24"/>
          <w:szCs w:val="24"/>
          <w:lang w:val="en-US" w:eastAsia="zh-CN"/>
        </w:rPr>
        <w:t>6</w:t>
      </w:r>
      <w:r>
        <w:rPr>
          <w:rFonts w:ascii="仿宋" w:hAnsi="仿宋" w:eastAsia="仿宋" w:cs="仿宋"/>
          <w:spacing w:val="-3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2"/>
          <w:sz w:val="24"/>
          <w:szCs w:val="24"/>
        </w:rPr>
        <w:t>个月的提供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成立至今缴纳证明</w:t>
      </w:r>
      <w:r>
        <w:rPr>
          <w:rFonts w:ascii="仿宋" w:hAnsi="仿宋" w:eastAsia="仿宋" w:cs="仿宋"/>
          <w:sz w:val="24"/>
          <w:szCs w:val="24"/>
        </w:rPr>
        <w:t>）；</w:t>
      </w:r>
    </w:p>
    <w:p>
      <w:pPr>
        <w:spacing w:before="70" w:line="259" w:lineRule="auto"/>
        <w:ind w:left="111" w:right="88" w:firstLine="46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4.具有良好的商业信誉和健全的财务会计制度，提供</w:t>
      </w:r>
      <w:r>
        <w:rPr>
          <w:rFonts w:ascii="仿宋" w:hAnsi="仿宋" w:eastAsia="仿宋" w:cs="仿宋"/>
          <w:spacing w:val="-3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2022</w:t>
      </w:r>
      <w:r>
        <w:rPr>
          <w:rFonts w:ascii="仿宋" w:hAnsi="仿宋" w:eastAsia="仿宋" w:cs="仿宋"/>
          <w:spacing w:val="-4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年度财务审计报告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（新成立公司需提供投标截止日期前六个月内有效银行资信证</w:t>
      </w:r>
      <w:r>
        <w:rPr>
          <w:rFonts w:ascii="仿宋" w:hAnsi="仿宋" w:eastAsia="仿宋" w:cs="仿宋"/>
          <w:spacing w:val="-21"/>
          <w:sz w:val="24"/>
          <w:szCs w:val="24"/>
        </w:rPr>
        <w:t>明</w:t>
      </w:r>
      <w:r>
        <w:rPr>
          <w:rFonts w:ascii="仿宋" w:hAnsi="仿宋" w:eastAsia="仿宋" w:cs="仿宋"/>
          <w:sz w:val="24"/>
          <w:szCs w:val="24"/>
        </w:rPr>
        <w:t>）；</w:t>
      </w:r>
    </w:p>
    <w:p>
      <w:pPr>
        <w:spacing w:before="70" w:line="249" w:lineRule="auto"/>
        <w:ind w:left="107" w:right="88" w:firstLine="47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4"/>
          <w:sz w:val="24"/>
          <w:szCs w:val="24"/>
        </w:rPr>
        <w:t>5.有依法缴纳税收和社会保障资金的良好记录，缴纳税收近半年</w:t>
      </w:r>
      <w:r>
        <w:rPr>
          <w:rFonts w:ascii="仿宋" w:hAnsi="仿宋" w:eastAsia="仿宋" w:cs="仿宋"/>
          <w:spacing w:val="-1"/>
          <w:sz w:val="24"/>
          <w:szCs w:val="24"/>
        </w:rPr>
        <w:t>的完税证明（零申报请出具税务部门加盖公章的证明材料</w:t>
      </w:r>
      <w:r>
        <w:rPr>
          <w:rFonts w:ascii="仿宋" w:hAnsi="仿宋" w:eastAsia="仿宋" w:cs="仿宋"/>
          <w:spacing w:val="4"/>
          <w:sz w:val="24"/>
          <w:szCs w:val="24"/>
        </w:rPr>
        <w:t>）；</w:t>
      </w:r>
    </w:p>
    <w:p>
      <w:pPr>
        <w:spacing w:before="74" w:line="222" w:lineRule="auto"/>
        <w:ind w:left="5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6.针对本次采购项目《反商业贿赂承诺书》的书面声明；</w:t>
      </w:r>
    </w:p>
    <w:p>
      <w:pPr>
        <w:spacing w:before="124" w:line="222" w:lineRule="auto"/>
        <w:ind w:firstLine="476" w:firstLineChars="20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7.参加政府采购活动中前三年内无重大违法记录的承诺书；</w:t>
      </w:r>
    </w:p>
    <w:p>
      <w:pPr>
        <w:spacing w:before="69" w:line="266" w:lineRule="auto"/>
        <w:ind w:left="1" w:right="22" w:firstLine="47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8.供应商须提供在供应商须提供在①“信用中国</w:t>
      </w:r>
      <w:r>
        <w:rPr>
          <w:rFonts w:ascii="仿宋" w:hAnsi="仿宋" w:eastAsia="仿宋" w:cs="仿宋"/>
          <w:spacing w:val="-8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”被列入严重失信主体名单、</w:t>
      </w:r>
      <w:r>
        <w:rPr>
          <w:rFonts w:ascii="仿宋" w:hAnsi="仿宋" w:eastAsia="仿宋" w:cs="仿宋"/>
          <w:sz w:val="24"/>
          <w:szCs w:val="24"/>
        </w:rPr>
        <w:t xml:space="preserve"> 企业经营异常名录；②“</w:t>
      </w:r>
      <w:r>
        <w:rPr>
          <w:rFonts w:ascii="仿宋" w:hAnsi="仿宋" w:eastAsia="仿宋" w:cs="仿宋"/>
          <w:spacing w:val="-71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</w:rPr>
        <w:t>中国政府采购网</w:t>
      </w:r>
      <w:r>
        <w:rPr>
          <w:rFonts w:ascii="仿宋" w:hAnsi="仿宋" w:eastAsia="仿宋" w:cs="仿宋"/>
          <w:spacing w:val="-84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</w:rPr>
        <w:t>”被列入政府采购严重违法失信行为记 录名单的；③“</w:t>
      </w:r>
      <w:r>
        <w:rPr>
          <w:rFonts w:ascii="仿宋" w:hAnsi="仿宋" w:eastAsia="仿宋" w:cs="仿宋"/>
          <w:spacing w:val="-72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</w:rPr>
        <w:t>国家企业信用信息公示系统</w:t>
      </w:r>
      <w:r>
        <w:rPr>
          <w:rFonts w:ascii="仿宋" w:hAnsi="仿宋" w:eastAsia="仿宋" w:cs="仿宋"/>
          <w:spacing w:val="-83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</w:rPr>
        <w:t xml:space="preserve">”列入经营异常名录信息、列入严重 </w:t>
      </w:r>
      <w:r>
        <w:rPr>
          <w:rFonts w:ascii="仿宋" w:hAnsi="仿宋" w:eastAsia="仿宋" w:cs="仿宋"/>
          <w:spacing w:val="4"/>
          <w:sz w:val="24"/>
          <w:szCs w:val="24"/>
        </w:rPr>
        <w:t>违法失信企业名单（黑名单）信息及企业信用信息公示报告</w:t>
      </w:r>
      <w:r>
        <w:rPr>
          <w:rFonts w:ascii="仿宋" w:hAnsi="仿宋" w:eastAsia="仿宋" w:cs="仿宋"/>
          <w:spacing w:val="-24"/>
          <w:sz w:val="24"/>
          <w:szCs w:val="24"/>
        </w:rPr>
        <w:t>；（</w:t>
      </w:r>
      <w:r>
        <w:rPr>
          <w:rFonts w:ascii="仿宋" w:hAnsi="仿宋" w:eastAsia="仿宋" w:cs="仿宋"/>
          <w:spacing w:val="4"/>
          <w:sz w:val="24"/>
          <w:szCs w:val="24"/>
        </w:rPr>
        <w:t>企业自行在网站</w:t>
      </w:r>
      <w:r>
        <w:rPr>
          <w:rFonts w:ascii="仿宋" w:hAnsi="仿宋" w:eastAsia="仿宋" w:cs="仿宋"/>
          <w:spacing w:val="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下载截至开标之日时间的网页截图并加盖公章）</w:t>
      </w:r>
    </w:p>
    <w:p>
      <w:pPr>
        <w:spacing w:before="73" w:line="360" w:lineRule="exact"/>
        <w:ind w:left="47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position w:val="8"/>
          <w:sz w:val="24"/>
          <w:szCs w:val="24"/>
        </w:rPr>
        <w:t>9.本项目拒绝联合体响应。</w:t>
      </w:r>
    </w:p>
    <w:p>
      <w:pPr>
        <w:spacing w:line="222" w:lineRule="auto"/>
        <w:ind w:left="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三、获取采购文件</w:t>
      </w:r>
    </w:p>
    <w:p>
      <w:pPr>
        <w:spacing w:before="69" w:line="249" w:lineRule="auto"/>
        <w:ind w:left="5" w:right="137" w:firstLine="49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0"/>
          <w:sz w:val="24"/>
          <w:szCs w:val="24"/>
        </w:rPr>
        <w:t>时间：</w:t>
      </w:r>
      <w:r>
        <w:rPr>
          <w:rFonts w:ascii="仿宋" w:hAnsi="仿宋" w:eastAsia="仿宋" w:cs="仿宋"/>
          <w:color w:val="FF0000"/>
          <w:spacing w:val="-10"/>
          <w:sz w:val="24"/>
          <w:szCs w:val="24"/>
        </w:rPr>
        <w:t>2023</w:t>
      </w:r>
      <w:r>
        <w:rPr>
          <w:rFonts w:ascii="仿宋" w:hAnsi="仿宋" w:eastAsia="仿宋" w:cs="仿宋"/>
          <w:color w:val="FF0000"/>
          <w:spacing w:val="-39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FF0000"/>
          <w:spacing w:val="-10"/>
          <w:sz w:val="24"/>
          <w:szCs w:val="24"/>
        </w:rPr>
        <w:t>年</w:t>
      </w:r>
      <w:r>
        <w:rPr>
          <w:rFonts w:ascii="仿宋" w:hAnsi="仿宋" w:eastAsia="仿宋" w:cs="仿宋"/>
          <w:color w:val="FF0000"/>
          <w:spacing w:val="-34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FF0000"/>
          <w:spacing w:val="-10"/>
          <w:sz w:val="24"/>
          <w:szCs w:val="24"/>
          <w:lang w:val="en-US" w:eastAsia="zh-CN"/>
        </w:rPr>
        <w:t>11</w:t>
      </w:r>
      <w:r>
        <w:rPr>
          <w:rFonts w:ascii="仿宋" w:hAnsi="仿宋" w:eastAsia="仿宋" w:cs="仿宋"/>
          <w:color w:val="FF0000"/>
          <w:spacing w:val="-10"/>
          <w:sz w:val="24"/>
          <w:szCs w:val="24"/>
        </w:rPr>
        <w:t>月</w:t>
      </w:r>
      <w:r>
        <w:rPr>
          <w:rFonts w:ascii="仿宋" w:hAnsi="仿宋" w:eastAsia="仿宋" w:cs="仿宋"/>
          <w:color w:val="FF0000"/>
          <w:spacing w:val="-48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FF0000"/>
          <w:spacing w:val="-10"/>
          <w:sz w:val="24"/>
          <w:szCs w:val="24"/>
          <w:lang w:val="en-US" w:eastAsia="zh-CN"/>
        </w:rPr>
        <w:t>01</w:t>
      </w:r>
      <w:r>
        <w:rPr>
          <w:rFonts w:ascii="仿宋" w:hAnsi="仿宋" w:eastAsia="仿宋" w:cs="仿宋"/>
          <w:color w:val="FF0000"/>
          <w:spacing w:val="-10"/>
          <w:sz w:val="24"/>
          <w:szCs w:val="24"/>
        </w:rPr>
        <w:t xml:space="preserve"> 日至</w:t>
      </w:r>
      <w:r>
        <w:rPr>
          <w:rFonts w:ascii="仿宋" w:hAnsi="仿宋" w:eastAsia="仿宋" w:cs="仿宋"/>
          <w:color w:val="FF0000"/>
          <w:spacing w:val="-49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FF0000"/>
          <w:spacing w:val="-10"/>
          <w:sz w:val="24"/>
          <w:szCs w:val="24"/>
        </w:rPr>
        <w:t>2023</w:t>
      </w:r>
      <w:r>
        <w:rPr>
          <w:rFonts w:ascii="仿宋" w:hAnsi="仿宋" w:eastAsia="仿宋" w:cs="仿宋"/>
          <w:color w:val="FF0000"/>
          <w:spacing w:val="-39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FF0000"/>
          <w:spacing w:val="-10"/>
          <w:sz w:val="24"/>
          <w:szCs w:val="24"/>
        </w:rPr>
        <w:t>年</w:t>
      </w:r>
      <w:r>
        <w:rPr>
          <w:rFonts w:ascii="仿宋" w:hAnsi="仿宋" w:eastAsia="仿宋" w:cs="仿宋"/>
          <w:color w:val="FF0000"/>
          <w:spacing w:val="-34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FF0000"/>
          <w:spacing w:val="-10"/>
          <w:sz w:val="24"/>
          <w:szCs w:val="24"/>
          <w:lang w:val="en-US" w:eastAsia="zh-CN"/>
        </w:rPr>
        <w:t>11</w:t>
      </w:r>
      <w:r>
        <w:rPr>
          <w:rFonts w:ascii="仿宋" w:hAnsi="仿宋" w:eastAsia="仿宋" w:cs="仿宋"/>
          <w:color w:val="FF0000"/>
          <w:spacing w:val="-33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FF0000"/>
          <w:spacing w:val="-1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FF0000"/>
          <w:spacing w:val="-49"/>
          <w:sz w:val="24"/>
          <w:szCs w:val="24"/>
          <w:lang w:val="en-US" w:eastAsia="zh-CN"/>
        </w:rPr>
        <w:t>6</w:t>
      </w:r>
      <w:r>
        <w:rPr>
          <w:rFonts w:ascii="仿宋" w:hAnsi="仿宋" w:eastAsia="仿宋" w:cs="仿宋"/>
          <w:color w:val="FF0000"/>
          <w:spacing w:val="-10"/>
          <w:sz w:val="24"/>
          <w:szCs w:val="24"/>
        </w:rPr>
        <w:t>日</w:t>
      </w:r>
      <w:r>
        <w:rPr>
          <w:rFonts w:ascii="仿宋" w:hAnsi="仿宋" w:eastAsia="仿宋" w:cs="仿宋"/>
          <w:spacing w:val="-11"/>
          <w:sz w:val="24"/>
          <w:szCs w:val="24"/>
        </w:rPr>
        <w:t>，每天上午</w:t>
      </w:r>
      <w:r>
        <w:rPr>
          <w:rFonts w:ascii="仿宋" w:hAnsi="仿宋" w:eastAsia="仿宋" w:cs="仿宋"/>
          <w:spacing w:val="-3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10:00</w:t>
      </w:r>
      <w:r>
        <w:rPr>
          <w:rFonts w:ascii="仿宋" w:hAnsi="仿宋" w:eastAsia="仿宋" w:cs="仿宋"/>
          <w:spacing w:val="-3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至</w:t>
      </w:r>
      <w:r>
        <w:rPr>
          <w:rFonts w:ascii="仿宋" w:hAnsi="仿宋" w:eastAsia="仿宋" w:cs="仿宋"/>
          <w:spacing w:val="-3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14:00，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下午</w:t>
      </w:r>
      <w:r>
        <w:rPr>
          <w:rFonts w:ascii="仿宋" w:hAnsi="仿宋" w:eastAsia="仿宋" w:cs="仿宋"/>
          <w:spacing w:val="-2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15:30</w:t>
      </w:r>
      <w:r>
        <w:rPr>
          <w:rFonts w:ascii="仿宋" w:hAnsi="仿宋" w:eastAsia="仿宋" w:cs="仿宋"/>
          <w:spacing w:val="-3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至</w:t>
      </w:r>
      <w:r>
        <w:rPr>
          <w:rFonts w:ascii="仿宋" w:hAnsi="仿宋" w:eastAsia="仿宋" w:cs="仿宋"/>
          <w:spacing w:val="-3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19:30（北京时间，法定节假日除外 ）</w:t>
      </w:r>
    </w:p>
    <w:p>
      <w:pPr>
        <w:spacing w:before="74" w:line="221" w:lineRule="auto"/>
        <w:ind w:left="48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地点：政采云平台线上获取</w:t>
      </w:r>
    </w:p>
    <w:p>
      <w:pPr>
        <w:spacing w:before="72" w:line="259" w:lineRule="auto"/>
        <w:ind w:right="99" w:firstLine="48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方式：供应商登录政采云平台 https://www.zcygov.cn/在线申请获取采购文</w:t>
      </w:r>
      <w:r>
        <w:rPr>
          <w:rFonts w:ascii="仿宋" w:hAnsi="仿宋" w:eastAsia="仿宋" w:cs="仿宋"/>
          <w:spacing w:val="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件（进入“项目采购</w:t>
      </w:r>
      <w:r>
        <w:rPr>
          <w:rFonts w:ascii="仿宋" w:hAnsi="仿宋" w:eastAsia="仿宋" w:cs="仿宋"/>
          <w:spacing w:val="-8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”应用，在获取采购文件菜单中选择项目，</w:t>
      </w:r>
      <w:r>
        <w:rPr>
          <w:rFonts w:ascii="仿宋" w:hAnsi="仿宋" w:eastAsia="仿宋" w:cs="仿宋"/>
          <w:spacing w:val="-7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申请获取采购文</w:t>
      </w:r>
      <w:r>
        <w:rPr>
          <w:rFonts w:ascii="仿宋" w:hAnsi="仿宋" w:eastAsia="仿宋" w:cs="仿宋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8"/>
          <w:sz w:val="24"/>
          <w:szCs w:val="24"/>
        </w:rPr>
        <w:t>件）</w:t>
      </w:r>
    </w:p>
    <w:p>
      <w:pPr>
        <w:spacing w:before="71" w:line="222" w:lineRule="auto"/>
        <w:ind w:left="2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四、响应文件提交</w:t>
      </w:r>
    </w:p>
    <w:p>
      <w:pPr>
        <w:spacing w:before="72" w:line="222" w:lineRule="auto"/>
        <w:ind w:left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9"/>
          <w:sz w:val="24"/>
          <w:szCs w:val="24"/>
        </w:rPr>
        <w:t>截止时间：</w:t>
      </w:r>
      <w:r>
        <w:rPr>
          <w:rFonts w:ascii="仿宋" w:hAnsi="仿宋" w:eastAsia="仿宋" w:cs="仿宋"/>
          <w:color w:val="FF0000"/>
          <w:spacing w:val="-9"/>
          <w:sz w:val="24"/>
          <w:szCs w:val="24"/>
        </w:rPr>
        <w:t>2023</w:t>
      </w:r>
      <w:r>
        <w:rPr>
          <w:rFonts w:ascii="仿宋" w:hAnsi="仿宋" w:eastAsia="仿宋" w:cs="仿宋"/>
          <w:color w:val="FF0000"/>
          <w:spacing w:val="-25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FF0000"/>
          <w:spacing w:val="-9"/>
          <w:sz w:val="24"/>
          <w:szCs w:val="24"/>
        </w:rPr>
        <w:t>年</w:t>
      </w:r>
      <w:r>
        <w:rPr>
          <w:rFonts w:ascii="仿宋" w:hAnsi="仿宋" w:eastAsia="仿宋" w:cs="仿宋"/>
          <w:color w:val="FF0000"/>
          <w:spacing w:val="-34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FF0000"/>
          <w:spacing w:val="-9"/>
          <w:sz w:val="24"/>
          <w:szCs w:val="24"/>
        </w:rPr>
        <w:t>1</w:t>
      </w:r>
      <w:r>
        <w:rPr>
          <w:rFonts w:hint="eastAsia" w:ascii="仿宋" w:hAnsi="仿宋" w:eastAsia="仿宋" w:cs="仿宋"/>
          <w:color w:val="FF0000"/>
          <w:spacing w:val="-9"/>
          <w:sz w:val="24"/>
          <w:szCs w:val="24"/>
          <w:lang w:val="en-US" w:eastAsia="zh-CN"/>
        </w:rPr>
        <w:t>1</w:t>
      </w:r>
      <w:r>
        <w:rPr>
          <w:rFonts w:ascii="仿宋" w:hAnsi="仿宋" w:eastAsia="仿宋" w:cs="仿宋"/>
          <w:color w:val="FF0000"/>
          <w:spacing w:val="-33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FF0000"/>
          <w:spacing w:val="-9"/>
          <w:sz w:val="24"/>
          <w:szCs w:val="24"/>
        </w:rPr>
        <w:t>月</w:t>
      </w:r>
      <w:r>
        <w:rPr>
          <w:rFonts w:hint="eastAsia" w:ascii="仿宋" w:hAnsi="仿宋" w:eastAsia="仿宋" w:cs="仿宋"/>
          <w:color w:val="FF0000"/>
          <w:spacing w:val="-9"/>
          <w:sz w:val="24"/>
          <w:szCs w:val="24"/>
          <w:lang w:val="en-US" w:eastAsia="zh-CN"/>
        </w:rPr>
        <w:t>7</w:t>
      </w:r>
      <w:r>
        <w:rPr>
          <w:rFonts w:ascii="仿宋" w:hAnsi="仿宋" w:eastAsia="仿宋" w:cs="仿宋"/>
          <w:color w:val="FF0000"/>
          <w:spacing w:val="-9"/>
          <w:sz w:val="24"/>
          <w:szCs w:val="24"/>
        </w:rPr>
        <w:t>日</w:t>
      </w:r>
      <w:r>
        <w:rPr>
          <w:rFonts w:ascii="仿宋" w:hAnsi="仿宋" w:eastAsia="仿宋" w:cs="仿宋"/>
          <w:color w:val="FF0000"/>
          <w:spacing w:val="-33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FF0000"/>
          <w:spacing w:val="-9"/>
          <w:sz w:val="24"/>
          <w:szCs w:val="24"/>
        </w:rPr>
        <w:t>16</w:t>
      </w:r>
      <w:r>
        <w:rPr>
          <w:rFonts w:ascii="仿宋" w:hAnsi="仿宋" w:eastAsia="仿宋" w:cs="仿宋"/>
          <w:color w:val="FF0000"/>
          <w:spacing w:val="-31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FF0000"/>
          <w:spacing w:val="-9"/>
          <w:sz w:val="24"/>
          <w:szCs w:val="24"/>
        </w:rPr>
        <w:t>点</w:t>
      </w:r>
      <w:r>
        <w:rPr>
          <w:rFonts w:ascii="仿宋" w:hAnsi="仿宋" w:eastAsia="仿宋" w:cs="仿宋"/>
          <w:color w:val="FF0000"/>
          <w:spacing w:val="-50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FF0000"/>
          <w:spacing w:val="-9"/>
          <w:sz w:val="24"/>
          <w:szCs w:val="24"/>
        </w:rPr>
        <w:t>00</w:t>
      </w:r>
      <w:r>
        <w:rPr>
          <w:rFonts w:ascii="仿宋" w:hAnsi="仿宋" w:eastAsia="仿宋" w:cs="仿宋"/>
          <w:color w:val="FF0000"/>
          <w:spacing w:val="-41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FF0000"/>
          <w:spacing w:val="-9"/>
          <w:sz w:val="24"/>
          <w:szCs w:val="24"/>
        </w:rPr>
        <w:t>分（北京时间）</w:t>
      </w:r>
    </w:p>
    <w:p>
      <w:pPr>
        <w:spacing w:before="70" w:line="250" w:lineRule="auto"/>
        <w:ind w:left="4" w:right="1342" w:firstLine="47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地点：供应商登录政采云平台</w:t>
      </w:r>
      <w:r>
        <w:rPr>
          <w:rFonts w:ascii="仿宋" w:hAnsi="仿宋" w:eastAsia="仿宋" w:cs="仿宋"/>
          <w:spacing w:val="-3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https://www.zcygov.cn/在线提交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五、响应文件开启</w:t>
      </w:r>
    </w:p>
    <w:p>
      <w:pPr>
        <w:spacing w:before="71" w:line="222" w:lineRule="auto"/>
        <w:ind w:left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9"/>
          <w:sz w:val="24"/>
          <w:szCs w:val="24"/>
        </w:rPr>
        <w:t>开启时间：</w:t>
      </w:r>
      <w:r>
        <w:rPr>
          <w:rFonts w:ascii="仿宋" w:hAnsi="仿宋" w:eastAsia="仿宋" w:cs="仿宋"/>
          <w:color w:val="FF0000"/>
          <w:spacing w:val="-9"/>
          <w:sz w:val="24"/>
          <w:szCs w:val="24"/>
        </w:rPr>
        <w:t>2023</w:t>
      </w:r>
      <w:r>
        <w:rPr>
          <w:rFonts w:ascii="仿宋" w:hAnsi="仿宋" w:eastAsia="仿宋" w:cs="仿宋"/>
          <w:color w:val="FF0000"/>
          <w:spacing w:val="-25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FF0000"/>
          <w:spacing w:val="-9"/>
          <w:sz w:val="24"/>
          <w:szCs w:val="24"/>
        </w:rPr>
        <w:t>年</w:t>
      </w:r>
      <w:r>
        <w:rPr>
          <w:rFonts w:hint="eastAsia" w:ascii="仿宋" w:hAnsi="仿宋" w:eastAsia="仿宋" w:cs="仿宋"/>
          <w:color w:val="FF0000"/>
          <w:spacing w:val="-34"/>
          <w:sz w:val="24"/>
          <w:szCs w:val="24"/>
          <w:lang w:val="en-US" w:eastAsia="zh-CN"/>
        </w:rPr>
        <w:t>11</w:t>
      </w:r>
      <w:r>
        <w:rPr>
          <w:rFonts w:ascii="仿宋" w:hAnsi="仿宋" w:eastAsia="仿宋" w:cs="仿宋"/>
          <w:color w:val="FF0000"/>
          <w:spacing w:val="-33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FF0000"/>
          <w:spacing w:val="-9"/>
          <w:sz w:val="24"/>
          <w:szCs w:val="24"/>
        </w:rPr>
        <w:t>月</w:t>
      </w:r>
      <w:r>
        <w:rPr>
          <w:rFonts w:hint="eastAsia" w:ascii="仿宋" w:hAnsi="仿宋" w:eastAsia="仿宋" w:cs="仿宋"/>
          <w:color w:val="FF0000"/>
          <w:spacing w:val="-9"/>
          <w:sz w:val="24"/>
          <w:szCs w:val="24"/>
          <w:lang w:val="en-US" w:eastAsia="zh-CN"/>
        </w:rPr>
        <w:t xml:space="preserve"> 7</w:t>
      </w:r>
      <w:r>
        <w:rPr>
          <w:rFonts w:ascii="仿宋" w:hAnsi="仿宋" w:eastAsia="仿宋" w:cs="仿宋"/>
          <w:color w:val="FF0000"/>
          <w:spacing w:val="-9"/>
          <w:sz w:val="24"/>
          <w:szCs w:val="24"/>
        </w:rPr>
        <w:t>日</w:t>
      </w:r>
      <w:r>
        <w:rPr>
          <w:rFonts w:ascii="仿宋" w:hAnsi="仿宋" w:eastAsia="仿宋" w:cs="仿宋"/>
          <w:color w:val="FF0000"/>
          <w:spacing w:val="-33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FF0000"/>
          <w:spacing w:val="-9"/>
          <w:sz w:val="24"/>
          <w:szCs w:val="24"/>
        </w:rPr>
        <w:t>16</w:t>
      </w:r>
      <w:r>
        <w:rPr>
          <w:rFonts w:ascii="仿宋" w:hAnsi="仿宋" w:eastAsia="仿宋" w:cs="仿宋"/>
          <w:color w:val="FF0000"/>
          <w:spacing w:val="-31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FF0000"/>
          <w:spacing w:val="-9"/>
          <w:sz w:val="24"/>
          <w:szCs w:val="24"/>
        </w:rPr>
        <w:t>点</w:t>
      </w:r>
      <w:r>
        <w:rPr>
          <w:rFonts w:ascii="仿宋" w:hAnsi="仿宋" w:eastAsia="仿宋" w:cs="仿宋"/>
          <w:color w:val="FF0000"/>
          <w:spacing w:val="-50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FF0000"/>
          <w:spacing w:val="-9"/>
          <w:sz w:val="24"/>
          <w:szCs w:val="24"/>
        </w:rPr>
        <w:t>00</w:t>
      </w:r>
      <w:r>
        <w:rPr>
          <w:rFonts w:ascii="仿宋" w:hAnsi="仿宋" w:eastAsia="仿宋" w:cs="仿宋"/>
          <w:color w:val="FF0000"/>
          <w:spacing w:val="-41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FF0000"/>
          <w:spacing w:val="-9"/>
          <w:sz w:val="24"/>
          <w:szCs w:val="24"/>
        </w:rPr>
        <w:t>分（北京时间）</w:t>
      </w:r>
    </w:p>
    <w:p>
      <w:pPr>
        <w:spacing w:before="71" w:line="360" w:lineRule="exact"/>
        <w:ind w:left="48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position w:val="8"/>
          <w:sz w:val="24"/>
          <w:szCs w:val="24"/>
        </w:rPr>
        <w:t>地点：政采云平台不见面大厅</w:t>
      </w:r>
    </w:p>
    <w:p>
      <w:pPr>
        <w:spacing w:line="222" w:lineRule="auto"/>
        <w:ind w:left="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六、公告期限</w:t>
      </w:r>
    </w:p>
    <w:p>
      <w:pPr>
        <w:spacing w:before="71" w:line="360" w:lineRule="exact"/>
        <w:ind w:left="52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7"/>
          <w:position w:val="8"/>
          <w:sz w:val="24"/>
          <w:szCs w:val="24"/>
        </w:rPr>
        <w:t>自本公告发布之日起</w:t>
      </w:r>
      <w:r>
        <w:rPr>
          <w:rFonts w:ascii="仿宋" w:hAnsi="仿宋" w:eastAsia="仿宋" w:cs="仿宋"/>
          <w:spacing w:val="-34"/>
          <w:position w:val="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position w:val="8"/>
          <w:sz w:val="24"/>
          <w:szCs w:val="24"/>
        </w:rPr>
        <w:t>3</w:t>
      </w:r>
      <w:r>
        <w:rPr>
          <w:rFonts w:ascii="仿宋" w:hAnsi="仿宋" w:eastAsia="仿宋" w:cs="仿宋"/>
          <w:spacing w:val="-43"/>
          <w:position w:val="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position w:val="8"/>
          <w:sz w:val="24"/>
          <w:szCs w:val="24"/>
        </w:rPr>
        <w:t>个工作日。</w:t>
      </w:r>
    </w:p>
    <w:p>
      <w:pPr>
        <w:spacing w:before="1" w:line="221" w:lineRule="auto"/>
        <w:ind w:left="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七、其他补充</w:t>
      </w:r>
    </w:p>
    <w:p>
      <w:pPr>
        <w:spacing w:before="73" w:line="263" w:lineRule="auto"/>
        <w:ind w:left="5" w:right="99" w:firstLine="485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1.本项目为电子招投标，供应商需要使用</w:t>
      </w:r>
      <w:r>
        <w:rPr>
          <w:rFonts w:ascii="仿宋" w:hAnsi="仿宋" w:eastAsia="仿宋" w:cs="仿宋"/>
          <w:spacing w:val="-5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CA</w:t>
      </w:r>
      <w:r>
        <w:rPr>
          <w:rFonts w:ascii="仿宋" w:hAnsi="仿宋" w:eastAsia="仿宋" w:cs="仿宋"/>
          <w:spacing w:val="-4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加密设备，凡参加本项目必须可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自主通过新疆</w:t>
      </w:r>
      <w:r>
        <w:rPr>
          <w:rFonts w:ascii="仿宋" w:hAnsi="仿宋" w:eastAsia="仿宋" w:cs="仿宋"/>
          <w:spacing w:val="-5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CA 申领渠道“新疆政务通</w:t>
      </w:r>
      <w:r>
        <w:rPr>
          <w:rFonts w:ascii="仿宋" w:hAnsi="仿宋" w:eastAsia="仿宋" w:cs="仿宋"/>
          <w:spacing w:val="-8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”申请政</w:t>
      </w:r>
      <w:r>
        <w:rPr>
          <w:rFonts w:ascii="仿宋" w:hAnsi="仿宋" w:eastAsia="仿宋" w:cs="仿宋"/>
          <w:spacing w:val="-2"/>
          <w:sz w:val="24"/>
          <w:szCs w:val="24"/>
        </w:rPr>
        <w:t>采云平台可使用的</w:t>
      </w:r>
      <w:r>
        <w:rPr>
          <w:rFonts w:ascii="仿宋" w:hAnsi="仿宋" w:eastAsia="仿宋" w:cs="仿宋"/>
          <w:spacing w:val="-4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CA</w:t>
      </w:r>
      <w:r>
        <w:rPr>
          <w:rFonts w:ascii="仿宋" w:hAnsi="仿宋" w:eastAsia="仿宋" w:cs="仿宋"/>
          <w:spacing w:val="-4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设备，如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原有兵团或公共资源使用的</w:t>
      </w:r>
      <w:r>
        <w:rPr>
          <w:rFonts w:ascii="仿宋" w:hAnsi="仿宋" w:eastAsia="仿宋" w:cs="仿宋"/>
          <w:spacing w:val="-5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CA，可与新疆</w:t>
      </w:r>
      <w:r>
        <w:rPr>
          <w:rFonts w:ascii="仿宋" w:hAnsi="仿宋" w:eastAsia="仿宋" w:cs="仿宋"/>
          <w:spacing w:val="-5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CA</w:t>
      </w:r>
      <w:r>
        <w:rPr>
          <w:rFonts w:ascii="仿宋" w:hAnsi="仿宋" w:eastAsia="仿宋" w:cs="仿宋"/>
          <w:spacing w:val="-4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联系</w:t>
      </w:r>
      <w:r>
        <w:rPr>
          <w:rFonts w:ascii="仿宋" w:hAnsi="仿宋" w:eastAsia="仿宋" w:cs="仿宋"/>
          <w:spacing w:val="-4"/>
          <w:sz w:val="24"/>
          <w:szCs w:val="24"/>
        </w:rPr>
        <w:t>，申请增加电子证书即可，无需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重复申领。</w:t>
      </w:r>
    </w:p>
    <w:p>
      <w:pPr>
        <w:spacing w:before="72" w:line="259" w:lineRule="auto"/>
        <w:ind w:right="99" w:firstLine="475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2"/>
          <w:sz w:val="24"/>
          <w:szCs w:val="24"/>
        </w:rPr>
        <w:t>2.本项目实行网上投标，采用电子投标文件(供应商须使用</w:t>
      </w:r>
      <w:r>
        <w:rPr>
          <w:rFonts w:ascii="仿宋" w:hAnsi="仿宋" w:eastAsia="仿宋" w:cs="仿宋"/>
          <w:spacing w:val="-51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</w:rPr>
        <w:t>CA</w:t>
      </w:r>
      <w:r>
        <w:rPr>
          <w:rFonts w:ascii="仿宋" w:hAnsi="仿宋" w:eastAsia="仿宋" w:cs="仿宋"/>
          <w:spacing w:val="-4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2"/>
          <w:sz w:val="24"/>
          <w:szCs w:val="24"/>
        </w:rPr>
        <w:t>加密设备</w:t>
      </w:r>
      <w:r>
        <w:rPr>
          <w:rFonts w:ascii="仿宋" w:hAnsi="仿宋" w:eastAsia="仿宋" w:cs="仿宋"/>
          <w:spacing w:val="1"/>
          <w:sz w:val="24"/>
          <w:szCs w:val="24"/>
        </w:rPr>
        <w:t>通过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政采云电子投标客户端制作投标文件)。若供</w:t>
      </w:r>
      <w:r>
        <w:rPr>
          <w:rFonts w:ascii="仿宋" w:hAnsi="仿宋" w:eastAsia="仿宋" w:cs="仿宋"/>
          <w:spacing w:val="-3"/>
          <w:sz w:val="24"/>
          <w:szCs w:val="24"/>
        </w:rPr>
        <w:t>应商参与投标，</w:t>
      </w:r>
      <w:r>
        <w:rPr>
          <w:rFonts w:ascii="仿宋" w:hAnsi="仿宋" w:eastAsia="仿宋" w:cs="仿宋"/>
          <w:spacing w:val="-6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自行承担投标一切费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8"/>
          <w:sz w:val="24"/>
          <w:szCs w:val="24"/>
        </w:rPr>
        <w:t>用。</w:t>
      </w:r>
    </w:p>
    <w:p>
      <w:pPr>
        <w:spacing w:before="70" w:line="258" w:lineRule="auto"/>
        <w:ind w:right="99" w:firstLine="478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3"/>
          <w:sz w:val="24"/>
          <w:szCs w:val="24"/>
        </w:rPr>
        <w:t>3.各供应商应在开标前应确保成为新疆维吾</w:t>
      </w:r>
      <w:r>
        <w:rPr>
          <w:rFonts w:ascii="仿宋" w:hAnsi="仿宋" w:eastAsia="仿宋" w:cs="仿宋"/>
          <w:spacing w:val="2"/>
          <w:sz w:val="24"/>
          <w:szCs w:val="24"/>
        </w:rPr>
        <w:t>尔自治区政府采购网正式注册入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库供应商，并完成</w:t>
      </w:r>
      <w:r>
        <w:rPr>
          <w:rFonts w:ascii="仿宋" w:hAnsi="仿宋" w:eastAsia="仿宋" w:cs="仿宋"/>
          <w:spacing w:val="-52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</w:rPr>
        <w:t>CA</w:t>
      </w:r>
      <w:r>
        <w:rPr>
          <w:rFonts w:ascii="仿宋" w:hAnsi="仿宋" w:eastAsia="仿宋" w:cs="仿宋"/>
          <w:spacing w:val="-4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数字证书申领。因未注册入库、未办理</w:t>
      </w:r>
      <w:r>
        <w:rPr>
          <w:rFonts w:ascii="仿宋" w:hAnsi="仿宋" w:eastAsia="仿宋" w:cs="仿宋"/>
          <w:spacing w:val="-51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</w:rPr>
        <w:t>CA</w:t>
      </w:r>
      <w:r>
        <w:rPr>
          <w:rFonts w:ascii="仿宋" w:hAnsi="仿宋" w:eastAsia="仿宋" w:cs="仿宋"/>
          <w:spacing w:val="-4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数字证书等原因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造成无法投标或投标失败等后果由供应商自行承担。</w:t>
      </w:r>
    </w:p>
    <w:p>
      <w:pPr>
        <w:spacing w:before="73" w:line="263" w:lineRule="auto"/>
        <w:ind w:left="2" w:firstLine="469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4.供应商将政采云电子交易客户端下载、安</w:t>
      </w:r>
      <w:r>
        <w:rPr>
          <w:rFonts w:ascii="仿宋" w:hAnsi="仿宋" w:eastAsia="仿宋" w:cs="仿宋"/>
          <w:spacing w:val="-1"/>
          <w:sz w:val="24"/>
          <w:szCs w:val="24"/>
        </w:rPr>
        <w:t>装完成后，可通过账号密码或</w:t>
      </w:r>
      <w:r>
        <w:rPr>
          <w:rFonts w:ascii="仿宋" w:hAnsi="仿宋" w:eastAsia="仿宋" w:cs="仿宋"/>
          <w:spacing w:val="-5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CA</w:t>
      </w:r>
      <w:r>
        <w:rPr>
          <w:rFonts w:ascii="仿宋" w:hAnsi="仿宋" w:eastAsia="仿宋" w:cs="仿宋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1"/>
          <w:sz w:val="24"/>
          <w:szCs w:val="24"/>
        </w:rPr>
        <w:t>登录客户端进行投标文件制作。在使用政采</w:t>
      </w:r>
      <w:r>
        <w:rPr>
          <w:rFonts w:ascii="仿宋" w:hAnsi="仿宋" w:eastAsia="仿宋" w:cs="仿宋"/>
          <w:spacing w:val="-2"/>
          <w:sz w:val="24"/>
          <w:szCs w:val="24"/>
        </w:rPr>
        <w:t>云投标客户端时，建议使用</w:t>
      </w:r>
      <w:r>
        <w:rPr>
          <w:rFonts w:ascii="仿宋" w:hAnsi="仿宋" w:eastAsia="仿宋" w:cs="仿宋"/>
          <w:spacing w:val="-5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WIN7</w:t>
      </w:r>
      <w:r>
        <w:rPr>
          <w:rFonts w:ascii="仿宋" w:hAnsi="仿宋" w:eastAsia="仿宋" w:cs="仿宋"/>
          <w:spacing w:val="-4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 xml:space="preserve">及以 </w:t>
      </w:r>
      <w:r>
        <w:rPr>
          <w:rFonts w:ascii="仿宋" w:hAnsi="仿宋" w:eastAsia="仿宋" w:cs="仿宋"/>
          <w:spacing w:val="-1"/>
          <w:sz w:val="24"/>
          <w:szCs w:val="24"/>
        </w:rPr>
        <w:t>上操作系统。客户端请至新疆政府采购网（</w:t>
      </w:r>
      <w:r>
        <w:fldChar w:fldCharType="begin"/>
      </w:r>
      <w:r>
        <w:instrText xml:space="preserve"> HYPERLINK "http://www.ccgp-xinjiang.gov.cn/" </w:instrText>
      </w:r>
      <w:r>
        <w:fldChar w:fldCharType="separate"/>
      </w:r>
      <w:r>
        <w:rPr>
          <w:rFonts w:ascii="仿宋" w:hAnsi="仿宋" w:eastAsia="仿宋" w:cs="仿宋"/>
          <w:spacing w:val="-1"/>
          <w:sz w:val="24"/>
          <w:szCs w:val="24"/>
        </w:rPr>
        <w:t>http://www.ccgp-xinjiang.gov</w:t>
      </w:r>
      <w:r>
        <w:rPr>
          <w:rFonts w:ascii="仿宋" w:hAnsi="仿宋" w:eastAsia="仿宋" w:cs="仿宋"/>
          <w:spacing w:val="-2"/>
          <w:sz w:val="24"/>
          <w:szCs w:val="24"/>
        </w:rPr>
        <w:t>.cn/</w:t>
      </w:r>
      <w:r>
        <w:rPr>
          <w:rFonts w:ascii="仿宋" w:hAnsi="仿宋" w:eastAsia="仿宋" w:cs="仿宋"/>
          <w:spacing w:val="-2"/>
          <w:sz w:val="24"/>
          <w:szCs w:val="24"/>
        </w:rPr>
        <w:fldChar w:fldCharType="end"/>
      </w:r>
      <w:r>
        <w:rPr>
          <w:rFonts w:ascii="仿宋" w:hAnsi="仿宋" w:eastAsia="仿宋" w:cs="仿宋"/>
          <w:spacing w:val="-2"/>
          <w:sz w:val="24"/>
          <w:szCs w:val="24"/>
        </w:rPr>
        <w:t>）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下载专区查看，如有问题可拨打政采云客户服</w:t>
      </w:r>
      <w:r>
        <w:rPr>
          <w:rFonts w:ascii="仿宋" w:hAnsi="仿宋" w:eastAsia="仿宋" w:cs="仿宋"/>
          <w:spacing w:val="-2"/>
          <w:sz w:val="24"/>
          <w:szCs w:val="24"/>
        </w:rPr>
        <w:t>务热线</w:t>
      </w:r>
      <w:r>
        <w:rPr>
          <w:rFonts w:ascii="仿宋" w:hAnsi="仿宋" w:eastAsia="仿宋" w:cs="仿宋"/>
          <w:spacing w:val="-5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95763</w:t>
      </w:r>
      <w:r>
        <w:rPr>
          <w:rFonts w:ascii="仿宋" w:hAnsi="仿宋" w:eastAsia="仿宋" w:cs="仿宋"/>
          <w:spacing w:val="-4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进行咨询。</w:t>
      </w:r>
    </w:p>
    <w:p>
      <w:pPr>
        <w:spacing w:before="73" w:line="219" w:lineRule="auto"/>
        <w:ind w:left="47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5.供应商在开标时须使用制作加密电子投标文件所使用的</w:t>
      </w:r>
      <w:r>
        <w:rPr>
          <w:rFonts w:ascii="仿宋" w:hAnsi="仿宋" w:eastAsia="仿宋" w:cs="仿宋"/>
          <w:spacing w:val="-3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CA</w:t>
      </w:r>
      <w:r>
        <w:rPr>
          <w:rFonts w:ascii="仿宋" w:hAnsi="仿宋" w:eastAsia="仿宋" w:cs="仿宋"/>
          <w:spacing w:val="-4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锁及电脑，电脑</w:t>
      </w:r>
    </w:p>
    <w:p>
      <w:pPr>
        <w:spacing w:line="219" w:lineRule="auto"/>
        <w:rPr>
          <w:rFonts w:ascii="仿宋" w:hAnsi="仿宋" w:eastAsia="仿宋" w:cs="仿宋"/>
          <w:sz w:val="24"/>
          <w:szCs w:val="24"/>
        </w:rPr>
        <w:sectPr>
          <w:footerReference r:id="rId5" w:type="default"/>
          <w:pgSz w:w="11906" w:h="16839"/>
          <w:pgMar w:top="1431" w:right="1602" w:bottom="1404" w:left="1716" w:header="0" w:footer="1225" w:gutter="0"/>
          <w:cols w:space="720" w:num="1"/>
        </w:sectPr>
      </w:pPr>
    </w:p>
    <w:p>
      <w:pPr>
        <w:spacing w:before="124" w:line="222" w:lineRule="auto"/>
        <w:ind w:left="1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须提前配置好浏览器（建议使用谷歌浏览器</w:t>
      </w:r>
      <w:r>
        <w:rPr>
          <w:rFonts w:ascii="仿宋" w:hAnsi="仿宋" w:eastAsia="仿宋" w:cs="仿宋"/>
          <w:spacing w:val="20"/>
          <w:sz w:val="24"/>
          <w:szCs w:val="24"/>
        </w:rPr>
        <w:t>），</w:t>
      </w:r>
      <w:r>
        <w:rPr>
          <w:rFonts w:ascii="仿宋" w:hAnsi="仿宋" w:eastAsia="仿宋" w:cs="仿宋"/>
          <w:spacing w:val="-2"/>
          <w:sz w:val="24"/>
          <w:szCs w:val="24"/>
        </w:rPr>
        <w:t>以便开</w:t>
      </w:r>
      <w:r>
        <w:rPr>
          <w:rFonts w:ascii="仿宋" w:hAnsi="仿宋" w:eastAsia="仿宋" w:cs="仿宋"/>
          <w:spacing w:val="-3"/>
          <w:sz w:val="24"/>
          <w:szCs w:val="24"/>
        </w:rPr>
        <w:t>标时解锁。</w:t>
      </w:r>
    </w:p>
    <w:p>
      <w:pPr>
        <w:spacing w:before="72" w:line="258" w:lineRule="auto"/>
        <w:ind w:left="9" w:right="131" w:firstLine="47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3"/>
          <w:sz w:val="24"/>
          <w:szCs w:val="24"/>
        </w:rPr>
        <w:t>6.投标保证金缴纳及确认时间：凡拟参加本次招标</w:t>
      </w:r>
      <w:r>
        <w:rPr>
          <w:rFonts w:ascii="仿宋" w:hAnsi="仿宋" w:eastAsia="仿宋" w:cs="仿宋"/>
          <w:spacing w:val="2"/>
          <w:sz w:val="24"/>
          <w:szCs w:val="24"/>
        </w:rPr>
        <w:t>项目的供应商，必须在开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标前将投标保证金汇入指定账户。投标保证金汇款凭证上用途栏应注明:招标项目</w:t>
      </w:r>
      <w:r>
        <w:rPr>
          <w:rFonts w:ascii="仿宋" w:hAnsi="仿宋" w:eastAsia="仿宋" w:cs="仿宋"/>
          <w:spacing w:val="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名称+投标保证金。</w:t>
      </w:r>
    </w:p>
    <w:p>
      <w:pPr>
        <w:spacing w:before="71" w:line="271" w:lineRule="auto"/>
        <w:ind w:firstLine="4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5"/>
          <w:sz w:val="24"/>
          <w:szCs w:val="24"/>
        </w:rPr>
        <w:t>7. 供 应 商 对 不 见 面 开</w:t>
      </w:r>
      <w:r>
        <w:rPr>
          <w:rFonts w:ascii="仿宋" w:hAnsi="仿宋" w:eastAsia="仿宋" w:cs="仿宋"/>
          <w:spacing w:val="-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5"/>
          <w:sz w:val="24"/>
          <w:szCs w:val="24"/>
        </w:rPr>
        <w:t>评 标</w:t>
      </w:r>
      <w:r>
        <w:rPr>
          <w:rFonts w:ascii="仿宋" w:hAnsi="仿宋" w:eastAsia="仿宋" w:cs="仿宋"/>
          <w:spacing w:val="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5"/>
          <w:sz w:val="24"/>
          <w:szCs w:val="24"/>
        </w:rPr>
        <w:t>系</w:t>
      </w:r>
      <w:r>
        <w:rPr>
          <w:rFonts w:ascii="仿宋" w:hAnsi="仿宋" w:eastAsia="仿宋" w:cs="仿宋"/>
          <w:spacing w:val="-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5"/>
          <w:sz w:val="24"/>
          <w:szCs w:val="24"/>
        </w:rPr>
        <w:t>统</w:t>
      </w:r>
      <w:r>
        <w:rPr>
          <w:rFonts w:ascii="仿宋" w:hAnsi="仿宋" w:eastAsia="仿宋" w:cs="仿宋"/>
          <w:spacing w:val="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5"/>
          <w:sz w:val="24"/>
          <w:szCs w:val="24"/>
        </w:rPr>
        <w:t>的</w:t>
      </w:r>
      <w:r>
        <w:rPr>
          <w:rFonts w:ascii="仿宋" w:hAnsi="仿宋" w:eastAsia="仿宋" w:cs="仿宋"/>
          <w:spacing w:val="-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5"/>
          <w:sz w:val="24"/>
          <w:szCs w:val="24"/>
        </w:rPr>
        <w:t>技</w:t>
      </w:r>
      <w:r>
        <w:rPr>
          <w:rFonts w:ascii="仿宋" w:hAnsi="仿宋" w:eastAsia="仿宋" w:cs="仿宋"/>
          <w:spacing w:val="-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5"/>
          <w:sz w:val="24"/>
          <w:szCs w:val="24"/>
        </w:rPr>
        <w:t>术</w:t>
      </w:r>
      <w:r>
        <w:rPr>
          <w:rFonts w:ascii="仿宋" w:hAnsi="仿宋" w:eastAsia="仿宋" w:cs="仿宋"/>
          <w:spacing w:val="-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5"/>
          <w:sz w:val="24"/>
          <w:szCs w:val="24"/>
        </w:rPr>
        <w:t>操</w:t>
      </w:r>
      <w:r>
        <w:rPr>
          <w:rFonts w:ascii="仿宋" w:hAnsi="仿宋" w:eastAsia="仿宋" w:cs="仿宋"/>
          <w:spacing w:val="-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5"/>
          <w:sz w:val="24"/>
          <w:szCs w:val="24"/>
        </w:rPr>
        <w:t>作</w:t>
      </w:r>
      <w:r>
        <w:rPr>
          <w:rFonts w:ascii="仿宋" w:hAnsi="仿宋" w:eastAsia="仿宋" w:cs="仿宋"/>
          <w:spacing w:val="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5"/>
          <w:sz w:val="24"/>
          <w:szCs w:val="24"/>
        </w:rPr>
        <w:t>咨</w:t>
      </w:r>
      <w:r>
        <w:rPr>
          <w:rFonts w:ascii="仿宋" w:hAnsi="仿宋" w:eastAsia="仿宋" w:cs="仿宋"/>
          <w:spacing w:val="-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5"/>
          <w:sz w:val="24"/>
          <w:szCs w:val="24"/>
        </w:rPr>
        <w:t>询</w:t>
      </w:r>
      <w:r>
        <w:rPr>
          <w:rFonts w:ascii="仿宋" w:hAnsi="仿宋" w:eastAsia="仿宋" w:cs="仿宋"/>
          <w:spacing w:val="1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5"/>
          <w:sz w:val="24"/>
          <w:szCs w:val="24"/>
        </w:rPr>
        <w:t>，</w:t>
      </w:r>
      <w:r>
        <w:rPr>
          <w:rFonts w:ascii="仿宋" w:hAnsi="仿宋" w:eastAsia="仿宋" w:cs="仿宋"/>
          <w:spacing w:val="-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5"/>
          <w:sz w:val="24"/>
          <w:szCs w:val="24"/>
        </w:rPr>
        <w:t>可</w:t>
      </w:r>
      <w:r>
        <w:rPr>
          <w:rFonts w:ascii="仿宋" w:hAnsi="仿宋" w:eastAsia="仿宋" w:cs="仿宋"/>
          <w:spacing w:val="-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5"/>
          <w:sz w:val="24"/>
          <w:szCs w:val="24"/>
        </w:rPr>
        <w:t>通</w:t>
      </w:r>
      <w:r>
        <w:rPr>
          <w:rFonts w:ascii="仿宋" w:hAnsi="仿宋" w:eastAsia="仿宋" w:cs="仿宋"/>
          <w:spacing w:val="-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5"/>
          <w:sz w:val="24"/>
          <w:szCs w:val="24"/>
        </w:rPr>
        <w:t>过</w:t>
      </w:r>
      <w:r>
        <w:rPr>
          <w:rFonts w:ascii="仿宋" w:hAnsi="仿宋" w:eastAsia="仿宋" w:cs="仿宋"/>
          <w:sz w:val="24"/>
          <w:szCs w:val="24"/>
        </w:rPr>
        <w:t xml:space="preserve">  </w:t>
      </w:r>
      <w:r>
        <w:fldChar w:fldCharType="begin"/>
      </w:r>
      <w:r>
        <w:instrText xml:space="preserve"> HYPERLINK "https://edu.zcygov.cn/luban/xinjiang-e-biding" </w:instrText>
      </w:r>
      <w:r>
        <w:fldChar w:fldCharType="separate"/>
      </w:r>
      <w:r>
        <w:rPr>
          <w:rFonts w:ascii="仿宋" w:hAnsi="仿宋" w:eastAsia="仿宋" w:cs="仿宋"/>
          <w:spacing w:val="-2"/>
          <w:sz w:val="24"/>
          <w:szCs w:val="24"/>
        </w:rPr>
        <w:t>https://edu.zcygov.cn/luban/xinji</w:t>
      </w:r>
      <w:r>
        <w:rPr>
          <w:rFonts w:ascii="仿宋" w:hAnsi="仿宋" w:eastAsia="仿宋" w:cs="仿宋"/>
          <w:spacing w:val="-3"/>
          <w:sz w:val="24"/>
          <w:szCs w:val="24"/>
        </w:rPr>
        <w:t>ang-e-biding</w:t>
      </w:r>
      <w:r>
        <w:rPr>
          <w:rFonts w:ascii="仿宋" w:hAnsi="仿宋" w:eastAsia="仿宋" w:cs="仿宋"/>
          <w:spacing w:val="-3"/>
          <w:sz w:val="24"/>
          <w:szCs w:val="24"/>
        </w:rPr>
        <w:fldChar w:fldCharType="end"/>
      </w:r>
      <w:r>
        <w:rPr>
          <w:rFonts w:ascii="仿宋" w:hAnsi="仿宋" w:eastAsia="仿宋" w:cs="仿宋"/>
          <w:spacing w:val="-3"/>
          <w:sz w:val="24"/>
          <w:szCs w:val="24"/>
        </w:rPr>
        <w:t xml:space="preserve"> 自助查询，也可在政采云帮助</w:t>
      </w:r>
      <w:r>
        <w:rPr>
          <w:rFonts w:ascii="仿宋" w:hAnsi="仿宋" w:eastAsia="仿宋" w:cs="仿宋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19"/>
          <w:sz w:val="24"/>
          <w:szCs w:val="24"/>
        </w:rPr>
        <w:t>中 心 常</w:t>
      </w:r>
      <w:r>
        <w:rPr>
          <w:rFonts w:ascii="仿宋" w:hAnsi="仿宋" w:eastAsia="仿宋" w:cs="仿宋"/>
          <w:spacing w:val="-2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9"/>
          <w:sz w:val="24"/>
          <w:szCs w:val="24"/>
        </w:rPr>
        <w:t>见 问 题</w:t>
      </w:r>
      <w:r>
        <w:rPr>
          <w:rFonts w:ascii="仿宋" w:hAnsi="仿宋" w:eastAsia="仿宋" w:cs="仿宋"/>
          <w:spacing w:val="-2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9"/>
          <w:sz w:val="24"/>
          <w:szCs w:val="24"/>
        </w:rPr>
        <w:t>解</w:t>
      </w:r>
      <w:r>
        <w:rPr>
          <w:rFonts w:ascii="仿宋" w:hAnsi="仿宋" w:eastAsia="仿宋" w:cs="仿宋"/>
          <w:spacing w:val="-2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9"/>
          <w:sz w:val="24"/>
          <w:szCs w:val="24"/>
        </w:rPr>
        <w:t>答</w:t>
      </w:r>
      <w:r>
        <w:rPr>
          <w:rFonts w:ascii="仿宋" w:hAnsi="仿宋" w:eastAsia="仿宋" w:cs="仿宋"/>
          <w:spacing w:val="-2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9"/>
          <w:sz w:val="24"/>
          <w:szCs w:val="24"/>
        </w:rPr>
        <w:t>和</w:t>
      </w:r>
      <w:r>
        <w:rPr>
          <w:rFonts w:ascii="仿宋" w:hAnsi="仿宋" w:eastAsia="仿宋" w:cs="仿宋"/>
          <w:spacing w:val="-2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9"/>
          <w:sz w:val="24"/>
          <w:szCs w:val="24"/>
        </w:rPr>
        <w:t>操</w:t>
      </w:r>
      <w:r>
        <w:rPr>
          <w:rFonts w:ascii="仿宋" w:hAnsi="仿宋" w:eastAsia="仿宋" w:cs="仿宋"/>
          <w:spacing w:val="-2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9"/>
          <w:sz w:val="24"/>
          <w:szCs w:val="24"/>
        </w:rPr>
        <w:t>作</w:t>
      </w:r>
      <w:r>
        <w:rPr>
          <w:rFonts w:ascii="仿宋" w:hAnsi="仿宋" w:eastAsia="仿宋" w:cs="仿宋"/>
          <w:spacing w:val="-2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9"/>
          <w:sz w:val="24"/>
          <w:szCs w:val="24"/>
        </w:rPr>
        <w:t>流</w:t>
      </w:r>
      <w:r>
        <w:rPr>
          <w:rFonts w:ascii="仿宋" w:hAnsi="仿宋" w:eastAsia="仿宋" w:cs="仿宋"/>
          <w:spacing w:val="-2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9"/>
          <w:sz w:val="24"/>
          <w:szCs w:val="24"/>
        </w:rPr>
        <w:t>程</w:t>
      </w:r>
      <w:r>
        <w:rPr>
          <w:rFonts w:ascii="仿宋" w:hAnsi="仿宋" w:eastAsia="仿宋" w:cs="仿宋"/>
          <w:spacing w:val="-2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9"/>
          <w:sz w:val="24"/>
          <w:szCs w:val="24"/>
        </w:rPr>
        <w:t>讲</w:t>
      </w:r>
      <w:r>
        <w:rPr>
          <w:rFonts w:ascii="仿宋" w:hAnsi="仿宋" w:eastAsia="仿宋" w:cs="仿宋"/>
          <w:spacing w:val="-2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9"/>
          <w:sz w:val="24"/>
          <w:szCs w:val="24"/>
        </w:rPr>
        <w:t>解</w:t>
      </w:r>
      <w:r>
        <w:rPr>
          <w:rFonts w:ascii="仿宋" w:hAnsi="仿宋" w:eastAsia="仿宋" w:cs="仿宋"/>
          <w:spacing w:val="-2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9"/>
          <w:sz w:val="24"/>
          <w:szCs w:val="24"/>
        </w:rPr>
        <w:t>视</w:t>
      </w:r>
      <w:r>
        <w:rPr>
          <w:rFonts w:ascii="仿宋" w:hAnsi="仿宋" w:eastAsia="仿宋" w:cs="仿宋"/>
          <w:spacing w:val="-2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9"/>
          <w:sz w:val="24"/>
          <w:szCs w:val="24"/>
        </w:rPr>
        <w:t>频 中</w:t>
      </w:r>
      <w:r>
        <w:rPr>
          <w:rFonts w:ascii="仿宋" w:hAnsi="仿宋" w:eastAsia="仿宋" w:cs="仿宋"/>
          <w:spacing w:val="2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9"/>
          <w:sz w:val="24"/>
          <w:szCs w:val="24"/>
        </w:rPr>
        <w:t>自 助</w:t>
      </w:r>
      <w:r>
        <w:rPr>
          <w:rFonts w:ascii="仿宋" w:hAnsi="仿宋" w:eastAsia="仿宋" w:cs="仿宋"/>
          <w:spacing w:val="-2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0"/>
          <w:sz w:val="24"/>
          <w:szCs w:val="24"/>
        </w:rPr>
        <w:t>查</w:t>
      </w:r>
      <w:r>
        <w:rPr>
          <w:rFonts w:ascii="仿宋" w:hAnsi="仿宋" w:eastAsia="仿宋" w:cs="仿宋"/>
          <w:spacing w:val="-2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0"/>
          <w:sz w:val="24"/>
          <w:szCs w:val="24"/>
        </w:rPr>
        <w:t>询 ， 网 址 为 ：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fldChar w:fldCharType="begin"/>
      </w:r>
      <w:r>
        <w:instrText xml:space="preserve"> HYPERLINK "https://service.zcygov.cn/#/help" </w:instrText>
      </w:r>
      <w:r>
        <w:fldChar w:fldCharType="separate"/>
      </w:r>
      <w:r>
        <w:rPr>
          <w:rFonts w:ascii="仿宋" w:hAnsi="仿宋" w:eastAsia="仿宋" w:cs="仿宋"/>
          <w:sz w:val="24"/>
          <w:szCs w:val="24"/>
        </w:rPr>
        <w:t>https</w:t>
      </w:r>
      <w:r>
        <w:rPr>
          <w:rFonts w:ascii="仿宋" w:hAnsi="仿宋" w:eastAsia="仿宋" w:cs="仿宋"/>
          <w:spacing w:val="1"/>
          <w:sz w:val="24"/>
          <w:szCs w:val="24"/>
        </w:rPr>
        <w:t>://</w:t>
      </w:r>
      <w:r>
        <w:rPr>
          <w:rFonts w:ascii="仿宋" w:hAnsi="仿宋" w:eastAsia="仿宋" w:cs="仿宋"/>
          <w:sz w:val="24"/>
          <w:szCs w:val="24"/>
        </w:rPr>
        <w:t>service</w:t>
      </w:r>
      <w:r>
        <w:rPr>
          <w:rFonts w:ascii="仿宋" w:hAnsi="仿宋" w:eastAsia="仿宋" w:cs="仿宋"/>
          <w:spacing w:val="1"/>
          <w:sz w:val="24"/>
          <w:szCs w:val="24"/>
        </w:rPr>
        <w:t>.</w:t>
      </w:r>
      <w:r>
        <w:rPr>
          <w:rFonts w:ascii="仿宋" w:hAnsi="仿宋" w:eastAsia="仿宋" w:cs="仿宋"/>
          <w:sz w:val="24"/>
          <w:szCs w:val="24"/>
        </w:rPr>
        <w:t>zcygov</w:t>
      </w:r>
      <w:r>
        <w:rPr>
          <w:rFonts w:ascii="仿宋" w:hAnsi="仿宋" w:eastAsia="仿宋" w:cs="仿宋"/>
          <w:spacing w:val="1"/>
          <w:sz w:val="24"/>
          <w:szCs w:val="24"/>
        </w:rPr>
        <w:t>.</w:t>
      </w:r>
      <w:r>
        <w:rPr>
          <w:rFonts w:ascii="仿宋" w:hAnsi="仿宋" w:eastAsia="仿宋" w:cs="仿宋"/>
          <w:sz w:val="24"/>
          <w:szCs w:val="24"/>
        </w:rPr>
        <w:t>cn</w:t>
      </w:r>
      <w:r>
        <w:rPr>
          <w:rFonts w:ascii="仿宋" w:hAnsi="仿宋" w:eastAsia="仿宋" w:cs="仿宋"/>
          <w:spacing w:val="1"/>
          <w:sz w:val="24"/>
          <w:szCs w:val="24"/>
        </w:rPr>
        <w:t>/#/</w:t>
      </w:r>
      <w:r>
        <w:rPr>
          <w:rFonts w:ascii="仿宋" w:hAnsi="仿宋" w:eastAsia="仿宋" w:cs="仿宋"/>
          <w:sz w:val="24"/>
          <w:szCs w:val="24"/>
        </w:rPr>
        <w:t>help</w:t>
      </w:r>
      <w:r>
        <w:rPr>
          <w:rFonts w:ascii="仿宋" w:hAnsi="仿宋" w:eastAsia="仿宋" w:cs="仿宋"/>
          <w:sz w:val="24"/>
          <w:szCs w:val="24"/>
        </w:rPr>
        <w:fldChar w:fldCharType="end"/>
      </w:r>
      <w:r>
        <w:rPr>
          <w:rFonts w:ascii="仿宋" w:hAnsi="仿宋" w:eastAsia="仿宋" w:cs="仿宋"/>
          <w:spacing w:val="1"/>
          <w:sz w:val="24"/>
          <w:szCs w:val="24"/>
        </w:rPr>
        <w:t>，“项目采购</w:t>
      </w:r>
      <w:r>
        <w:rPr>
          <w:rFonts w:ascii="仿宋" w:hAnsi="仿宋" w:eastAsia="仿宋" w:cs="仿宋"/>
          <w:spacing w:val="-7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”—“操作流程-电子招投标</w:t>
      </w:r>
      <w:r>
        <w:rPr>
          <w:rFonts w:ascii="仿宋" w:hAnsi="仿宋" w:eastAsia="仿宋" w:cs="仿宋"/>
          <w:spacing w:val="-8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”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—“政府采购项目电子交易管理操作指南-供应商</w:t>
      </w:r>
      <w:r>
        <w:rPr>
          <w:rFonts w:ascii="仿宋" w:hAnsi="仿宋" w:eastAsia="仿宋" w:cs="仿宋"/>
          <w:spacing w:val="-7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”版面获取操作指南，同时对自</w:t>
      </w:r>
      <w:r>
        <w:rPr>
          <w:rFonts w:ascii="仿宋" w:hAnsi="仿宋" w:eastAsia="仿宋" w:cs="仿宋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3"/>
          <w:sz w:val="24"/>
          <w:szCs w:val="24"/>
        </w:rPr>
        <w:t>助查询无法解决的问题可通过钉钉群及政采云在线客服获取</w:t>
      </w:r>
      <w:r>
        <w:rPr>
          <w:rFonts w:ascii="仿宋" w:hAnsi="仿宋" w:eastAsia="仿宋" w:cs="仿宋"/>
          <w:spacing w:val="2"/>
          <w:sz w:val="24"/>
          <w:szCs w:val="24"/>
        </w:rPr>
        <w:t>服务支持。供应商钉</w:t>
      </w:r>
      <w:r>
        <w:rPr>
          <w:rFonts w:ascii="仿宋" w:hAnsi="仿宋" w:eastAsia="仿宋" w:cs="仿宋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3"/>
          <w:sz w:val="24"/>
          <w:szCs w:val="24"/>
        </w:rPr>
        <w:t>钉群号：政采云新疆供应商服务</w:t>
      </w:r>
      <w:r>
        <w:rPr>
          <w:rFonts w:ascii="仿宋" w:hAnsi="仿宋" w:eastAsia="仿宋" w:cs="仿宋"/>
          <w:spacing w:val="-2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1</w:t>
      </w:r>
      <w:r>
        <w:rPr>
          <w:rFonts w:ascii="仿宋" w:hAnsi="仿宋" w:eastAsia="仿宋" w:cs="仿宋"/>
          <w:spacing w:val="-3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号群：30349928（如已加入</w:t>
      </w:r>
      <w:r>
        <w:rPr>
          <w:rFonts w:ascii="仿宋" w:hAnsi="仿宋" w:eastAsia="仿宋" w:cs="仿宋"/>
          <w:spacing w:val="-3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1-11</w:t>
      </w:r>
      <w:r>
        <w:rPr>
          <w:rFonts w:ascii="仿宋" w:hAnsi="仿宋" w:eastAsia="仿宋" w:cs="仿宋"/>
          <w:spacing w:val="-4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群，无需重复</w:t>
      </w:r>
      <w:r>
        <w:rPr>
          <w:rFonts w:ascii="仿宋" w:hAnsi="仿宋" w:eastAsia="仿宋" w:cs="仿宋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2"/>
          <w:sz w:val="24"/>
          <w:szCs w:val="24"/>
        </w:rPr>
        <w:t>加入，十一个群联动直播</w:t>
      </w:r>
      <w:r>
        <w:rPr>
          <w:rFonts w:ascii="仿宋" w:hAnsi="仿宋" w:eastAsia="仿宋" w:cs="仿宋"/>
          <w:spacing w:val="15"/>
          <w:sz w:val="24"/>
          <w:szCs w:val="24"/>
        </w:rPr>
        <w:t>），</w:t>
      </w:r>
      <w:r>
        <w:rPr>
          <w:rFonts w:ascii="仿宋" w:hAnsi="仿宋" w:eastAsia="仿宋" w:cs="仿宋"/>
          <w:spacing w:val="2"/>
          <w:sz w:val="24"/>
          <w:szCs w:val="24"/>
        </w:rPr>
        <w:t>钉钉工具软件具有回放功能，直播培训结束后可在</w:t>
      </w:r>
      <w:r>
        <w:rPr>
          <w:rFonts w:ascii="仿宋" w:hAnsi="仿宋" w:eastAsia="仿宋" w:cs="仿宋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1"/>
          <w:sz w:val="24"/>
          <w:szCs w:val="24"/>
        </w:rPr>
        <w:t>钉钉群中回放观看学习。</w:t>
      </w:r>
    </w:p>
    <w:p>
      <w:pPr>
        <w:spacing w:before="68" w:line="263" w:lineRule="auto"/>
        <w:ind w:right="66" w:firstLine="60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8"/>
          <w:sz w:val="24"/>
          <w:szCs w:val="24"/>
        </w:rPr>
        <w:t>8. 政</w:t>
      </w:r>
      <w:r>
        <w:rPr>
          <w:rFonts w:ascii="仿宋" w:hAnsi="仿宋" w:eastAsia="仿宋" w:cs="仿宋"/>
          <w:spacing w:val="-1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8"/>
          <w:sz w:val="24"/>
          <w:szCs w:val="24"/>
        </w:rPr>
        <w:t>采</w:t>
      </w:r>
      <w:r>
        <w:rPr>
          <w:rFonts w:ascii="仿宋" w:hAnsi="仿宋" w:eastAsia="仿宋" w:cs="仿宋"/>
          <w:spacing w:val="-2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8"/>
          <w:sz w:val="24"/>
          <w:szCs w:val="24"/>
        </w:rPr>
        <w:t>云 线</w:t>
      </w:r>
      <w:r>
        <w:rPr>
          <w:rFonts w:ascii="仿宋" w:hAnsi="仿宋" w:eastAsia="仿宋" w:cs="仿宋"/>
          <w:spacing w:val="-2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8"/>
          <w:sz w:val="24"/>
          <w:szCs w:val="24"/>
        </w:rPr>
        <w:t>上</w:t>
      </w:r>
      <w:r>
        <w:rPr>
          <w:rFonts w:ascii="仿宋" w:hAnsi="仿宋" w:eastAsia="仿宋" w:cs="仿宋"/>
          <w:spacing w:val="-2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8"/>
          <w:sz w:val="24"/>
          <w:szCs w:val="24"/>
        </w:rPr>
        <w:t>获</w:t>
      </w:r>
      <w:r>
        <w:rPr>
          <w:rFonts w:ascii="仿宋" w:hAnsi="仿宋" w:eastAsia="仿宋" w:cs="仿宋"/>
          <w:spacing w:val="-2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8"/>
          <w:sz w:val="24"/>
          <w:szCs w:val="24"/>
        </w:rPr>
        <w:t>取</w:t>
      </w:r>
      <w:r>
        <w:rPr>
          <w:rFonts w:ascii="仿宋" w:hAnsi="仿宋" w:eastAsia="仿宋" w:cs="仿宋"/>
          <w:spacing w:val="-2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8"/>
          <w:sz w:val="24"/>
          <w:szCs w:val="24"/>
        </w:rPr>
        <w:t>招</w:t>
      </w:r>
      <w:r>
        <w:rPr>
          <w:rFonts w:ascii="仿宋" w:hAnsi="仿宋" w:eastAsia="仿宋" w:cs="仿宋"/>
          <w:spacing w:val="-2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8"/>
          <w:sz w:val="24"/>
          <w:szCs w:val="24"/>
        </w:rPr>
        <w:t>标</w:t>
      </w:r>
      <w:r>
        <w:rPr>
          <w:rFonts w:ascii="仿宋" w:hAnsi="仿宋" w:eastAsia="仿宋" w:cs="仿宋"/>
          <w:spacing w:val="-2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8"/>
          <w:sz w:val="24"/>
          <w:szCs w:val="24"/>
        </w:rPr>
        <w:t>文</w:t>
      </w:r>
      <w:r>
        <w:rPr>
          <w:rFonts w:ascii="仿宋" w:hAnsi="仿宋" w:eastAsia="仿宋" w:cs="仿宋"/>
          <w:spacing w:val="-2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8"/>
          <w:sz w:val="24"/>
          <w:szCs w:val="24"/>
        </w:rPr>
        <w:t>件</w:t>
      </w:r>
      <w:r>
        <w:rPr>
          <w:rFonts w:ascii="仿宋" w:hAnsi="仿宋" w:eastAsia="仿宋" w:cs="仿宋"/>
          <w:spacing w:val="-1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8"/>
          <w:sz w:val="24"/>
          <w:szCs w:val="24"/>
        </w:rPr>
        <w:t>方 法 ：</w:t>
      </w:r>
      <w:r>
        <w:rPr>
          <w:rFonts w:ascii="仿宋" w:hAnsi="仿宋" w:eastAsia="仿宋" w:cs="仿宋"/>
          <w:spacing w:val="-2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8"/>
          <w:sz w:val="24"/>
          <w:szCs w:val="24"/>
        </w:rPr>
        <w:t>供</w:t>
      </w:r>
      <w:r>
        <w:rPr>
          <w:rFonts w:ascii="仿宋" w:hAnsi="仿宋" w:eastAsia="仿宋" w:cs="仿宋"/>
          <w:spacing w:val="-2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8"/>
          <w:sz w:val="24"/>
          <w:szCs w:val="24"/>
        </w:rPr>
        <w:t>应 商</w:t>
      </w:r>
      <w:r>
        <w:rPr>
          <w:rFonts w:ascii="仿宋" w:hAnsi="仿宋" w:eastAsia="仿宋" w:cs="仿宋"/>
          <w:spacing w:val="-2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8"/>
          <w:sz w:val="24"/>
          <w:szCs w:val="24"/>
        </w:rPr>
        <w:t>登 陆</w:t>
      </w:r>
      <w:r>
        <w:rPr>
          <w:rFonts w:ascii="仿宋" w:hAnsi="仿宋" w:eastAsia="仿宋" w:cs="仿宋"/>
          <w:spacing w:val="-2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8"/>
          <w:sz w:val="24"/>
          <w:szCs w:val="24"/>
        </w:rPr>
        <w:t>政</w:t>
      </w:r>
      <w:r>
        <w:rPr>
          <w:rFonts w:ascii="仿宋" w:hAnsi="仿宋" w:eastAsia="仿宋" w:cs="仿宋"/>
          <w:spacing w:val="-2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8"/>
          <w:sz w:val="24"/>
          <w:szCs w:val="24"/>
        </w:rPr>
        <w:t>采</w:t>
      </w:r>
      <w:r>
        <w:rPr>
          <w:rFonts w:ascii="仿宋" w:hAnsi="仿宋" w:eastAsia="仿宋" w:cs="仿宋"/>
          <w:spacing w:val="-2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8"/>
          <w:sz w:val="24"/>
          <w:szCs w:val="24"/>
        </w:rPr>
        <w:t>云</w:t>
      </w:r>
      <w:r>
        <w:rPr>
          <w:rFonts w:ascii="仿宋" w:hAnsi="仿宋" w:eastAsia="仿宋" w:cs="仿宋"/>
          <w:spacing w:val="-2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8"/>
          <w:sz w:val="24"/>
          <w:szCs w:val="24"/>
        </w:rPr>
        <w:t>平 台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fldChar w:fldCharType="begin"/>
      </w:r>
      <w:r>
        <w:instrText xml:space="preserve"> HYPERLINK "http://www.zcygov.cn/" </w:instrText>
      </w:r>
      <w:r>
        <w:fldChar w:fldCharType="separate"/>
      </w:r>
      <w:r>
        <w:rPr>
          <w:rFonts w:ascii="仿宋" w:hAnsi="仿宋" w:eastAsia="仿宋" w:cs="仿宋"/>
          <w:sz w:val="24"/>
          <w:szCs w:val="24"/>
        </w:rPr>
        <w:t>http://www.zcygov.cn/</w:t>
      </w:r>
      <w:r>
        <w:rPr>
          <w:rFonts w:ascii="仿宋" w:hAnsi="仿宋" w:eastAsia="仿宋" w:cs="仿宋"/>
          <w:sz w:val="24"/>
          <w:szCs w:val="24"/>
        </w:rPr>
        <w:fldChar w:fldCharType="end"/>
      </w:r>
      <w:r>
        <w:rPr>
          <w:rFonts w:ascii="仿宋" w:hAnsi="仿宋" w:eastAsia="仿宋" w:cs="仿宋"/>
          <w:sz w:val="24"/>
          <w:szCs w:val="24"/>
        </w:rPr>
        <w:t>，在</w:t>
      </w:r>
      <w:r>
        <w:rPr>
          <w:rFonts w:ascii="仿宋" w:hAnsi="仿宋" w:eastAsia="仿宋" w:cs="仿宋"/>
          <w:spacing w:val="-1"/>
          <w:sz w:val="24"/>
          <w:szCs w:val="24"/>
        </w:rPr>
        <w:t>线申请获取采购文件（登录政府采购云平台 → 项目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采购 → 获取采购文件 →</w:t>
      </w:r>
      <w:r>
        <w:rPr>
          <w:rFonts w:ascii="仿宋" w:hAnsi="仿宋" w:eastAsia="仿宋" w:cs="仿宋"/>
          <w:spacing w:val="5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申请，审核通过</w:t>
      </w:r>
      <w:r>
        <w:rPr>
          <w:rFonts w:ascii="仿宋" w:hAnsi="仿宋" w:eastAsia="仿宋" w:cs="仿宋"/>
          <w:spacing w:val="-4"/>
          <w:sz w:val="24"/>
          <w:szCs w:val="24"/>
        </w:rPr>
        <w:t>后可下载招标文件，如有操作性问题，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可与政采云在线客服进行咨询，咨询电话：95763）</w:t>
      </w:r>
    </w:p>
    <w:p>
      <w:pPr>
        <w:spacing w:before="75" w:line="223" w:lineRule="auto"/>
        <w:ind w:left="42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特别提示：</w:t>
      </w:r>
    </w:p>
    <w:p>
      <w:pPr>
        <w:spacing w:before="70" w:line="249" w:lineRule="auto"/>
        <w:ind w:left="16" w:right="174" w:firstLine="42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1、采购限额标准以上，200万元以下的货物和服务采购项目、400万元以下的</w:t>
      </w:r>
      <w:r>
        <w:rPr>
          <w:rFonts w:ascii="仿宋" w:hAnsi="仿宋" w:eastAsia="仿宋" w:cs="仿宋"/>
          <w:spacing w:val="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工程采购项目，适宜由中小企业提供的，采购人应当专门面向中小企业采购。</w:t>
      </w:r>
    </w:p>
    <w:p>
      <w:pPr>
        <w:spacing w:before="73" w:line="249" w:lineRule="auto"/>
        <w:ind w:left="34" w:right="174" w:firstLine="39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2、超过200万元的货物和服务采购项目，预留该部</w:t>
      </w:r>
      <w:r>
        <w:rPr>
          <w:rFonts w:ascii="仿宋" w:hAnsi="仿宋" w:eastAsia="仿宋" w:cs="仿宋"/>
          <w:spacing w:val="-1"/>
          <w:sz w:val="24"/>
          <w:szCs w:val="24"/>
        </w:rPr>
        <w:t>分采购项目预算总额的30%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以上专门面向中小企业采购，其中预留给小微企业</w:t>
      </w:r>
      <w:r>
        <w:rPr>
          <w:rFonts w:ascii="仿宋" w:hAnsi="仿宋" w:eastAsia="仿宋" w:cs="仿宋"/>
          <w:spacing w:val="-2"/>
          <w:sz w:val="24"/>
          <w:szCs w:val="24"/>
        </w:rPr>
        <w:t>的比例不低于60%。</w:t>
      </w:r>
    </w:p>
    <w:p>
      <w:pPr>
        <w:spacing w:before="73" w:line="263" w:lineRule="auto"/>
        <w:ind w:left="4" w:right="131" w:firstLine="42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3、超过400万元的工程采购项目中适宜由中小企业提供的，预留该部分采购项</w:t>
      </w:r>
      <w:r>
        <w:rPr>
          <w:rFonts w:ascii="仿宋" w:hAnsi="仿宋" w:eastAsia="仿宋" w:cs="仿宋"/>
          <w:spacing w:val="1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目预算总额的40%以上专门面向中小企业采购，其中预留给小微企业的比例不低于</w:t>
      </w:r>
      <w:r>
        <w:rPr>
          <w:rFonts w:ascii="仿宋" w:hAnsi="仿宋" w:eastAsia="仿宋" w:cs="仿宋"/>
          <w:spacing w:val="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60%。</w:t>
      </w:r>
    </w:p>
    <w:p>
      <w:pPr>
        <w:spacing w:before="53" w:line="249" w:lineRule="auto"/>
        <w:ind w:left="12" w:right="174" w:firstLine="40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4、对于未预留份额专门面向中小企业的采购项目，以及</w:t>
      </w:r>
      <w:r>
        <w:rPr>
          <w:rFonts w:ascii="仿宋" w:hAnsi="仿宋" w:eastAsia="仿宋" w:cs="仿宋"/>
          <w:spacing w:val="-1"/>
          <w:sz w:val="24"/>
          <w:szCs w:val="24"/>
        </w:rPr>
        <w:t>预留份额项目中的非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预留部分采购包，采购人、采购代理机构应当对符合规定的小微企业报价给予</w:t>
      </w:r>
    </w:p>
    <w:p>
      <w:pPr>
        <w:spacing w:before="71" w:line="264" w:lineRule="auto"/>
        <w:ind w:left="11" w:right="66" w:firstLine="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10%~20%（工程项目为3%~5%）的扣除，用扣除后的价格参加评审。适用招标投标</w:t>
      </w:r>
      <w:r>
        <w:rPr>
          <w:rFonts w:ascii="仿宋" w:hAnsi="仿宋" w:eastAsia="仿宋" w:cs="仿宋"/>
          <w:spacing w:val="6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3"/>
          <w:sz w:val="24"/>
          <w:szCs w:val="24"/>
        </w:rPr>
        <w:t>法的政府采购工程建设项目，采用综合评估法但未采用低价优先法计算价格分的，</w:t>
      </w:r>
      <w:r>
        <w:rPr>
          <w:rFonts w:ascii="仿宋" w:hAnsi="仿宋" w:eastAsia="仿宋" w:cs="仿宋"/>
          <w:spacing w:val="1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 xml:space="preserve">评标时应当在采用原报价进行评分的基础上增加其价格得分的3%~5%作为其价格   </w:t>
      </w:r>
      <w:r>
        <w:rPr>
          <w:rFonts w:ascii="仿宋" w:hAnsi="仿宋" w:eastAsia="仿宋" w:cs="仿宋"/>
          <w:spacing w:val="-9"/>
          <w:sz w:val="24"/>
          <w:szCs w:val="24"/>
        </w:rPr>
        <w:t>分。</w:t>
      </w:r>
    </w:p>
    <w:p>
      <w:pPr>
        <w:spacing w:before="72" w:line="267" w:lineRule="auto"/>
        <w:ind w:left="9" w:right="48" w:firstLine="41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5、接受大中型企业与小微企业组成联合体</w:t>
      </w:r>
      <w:r>
        <w:rPr>
          <w:rFonts w:ascii="仿宋" w:hAnsi="仿宋" w:eastAsia="仿宋" w:cs="仿宋"/>
          <w:spacing w:val="-1"/>
          <w:sz w:val="24"/>
          <w:szCs w:val="24"/>
        </w:rPr>
        <w:t>或者允许大中型企业向一家或者多</w:t>
      </w:r>
      <w:r>
        <w:rPr>
          <w:rFonts w:ascii="仿宋" w:hAnsi="仿宋" w:eastAsia="仿宋" w:cs="仿宋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1"/>
          <w:sz w:val="24"/>
          <w:szCs w:val="24"/>
        </w:rPr>
        <w:t>家小微企业分包的采购项目，对于联合协议或者分包意</w:t>
      </w:r>
      <w:r>
        <w:rPr>
          <w:rFonts w:ascii="仿宋" w:hAnsi="仿宋" w:eastAsia="仿宋" w:cs="仿宋"/>
          <w:spacing w:val="-2"/>
          <w:sz w:val="24"/>
          <w:szCs w:val="24"/>
        </w:rPr>
        <w:t xml:space="preserve">向协议约定小微企业的合  </w:t>
      </w:r>
      <w:r>
        <w:rPr>
          <w:rFonts w:ascii="仿宋" w:hAnsi="仿宋" w:eastAsia="仿宋" w:cs="仿宋"/>
          <w:spacing w:val="-1"/>
          <w:sz w:val="24"/>
          <w:szCs w:val="24"/>
        </w:rPr>
        <w:t>同份额占到合同总金额30%以上的，采购人、采购代理机</w:t>
      </w:r>
      <w:r>
        <w:rPr>
          <w:rFonts w:ascii="仿宋" w:hAnsi="仿宋" w:eastAsia="仿宋" w:cs="仿宋"/>
          <w:spacing w:val="-2"/>
          <w:sz w:val="24"/>
          <w:szCs w:val="24"/>
        </w:rPr>
        <w:t>构应当对联合体或者大中 型企业的报价给予4%~6%（工程项目为1%~2%）的扣除，用扣除后的价格参加评审。</w:t>
      </w:r>
      <w:r>
        <w:rPr>
          <w:rFonts w:ascii="仿宋" w:hAnsi="仿宋" w:eastAsia="仿宋" w:cs="仿宋"/>
          <w:spacing w:val="1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适用招标投标法的政府采购工程建设项目，采用综合评</w:t>
      </w:r>
      <w:r>
        <w:rPr>
          <w:rFonts w:ascii="仿宋" w:hAnsi="仿宋" w:eastAsia="仿宋" w:cs="仿宋"/>
          <w:spacing w:val="-2"/>
          <w:sz w:val="24"/>
          <w:szCs w:val="24"/>
        </w:rPr>
        <w:t xml:space="preserve">估法但未采用低价优先法  </w:t>
      </w:r>
      <w:r>
        <w:rPr>
          <w:rFonts w:ascii="仿宋" w:hAnsi="仿宋" w:eastAsia="仿宋" w:cs="仿宋"/>
          <w:spacing w:val="-1"/>
          <w:sz w:val="24"/>
          <w:szCs w:val="24"/>
        </w:rPr>
        <w:t>计算价格分的，评标时应当在采用原报价进行评分的基础上增加其价格得分的</w:t>
      </w:r>
    </w:p>
    <w:p>
      <w:pPr>
        <w:spacing w:before="75" w:line="220" w:lineRule="auto"/>
        <w:ind w:left="2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1%~2%作为其价格分。</w:t>
      </w:r>
    </w:p>
    <w:p>
      <w:pPr>
        <w:spacing w:line="220" w:lineRule="auto"/>
        <w:rPr>
          <w:rFonts w:ascii="仿宋" w:hAnsi="仿宋" w:eastAsia="仿宋" w:cs="仿宋"/>
          <w:sz w:val="24"/>
          <w:szCs w:val="24"/>
        </w:rPr>
        <w:sectPr>
          <w:footerReference r:id="rId6" w:type="default"/>
          <w:pgSz w:w="11906" w:h="16839"/>
          <w:pgMar w:top="1431" w:right="1569" w:bottom="1404" w:left="1707" w:header="0" w:footer="1225" w:gutter="0"/>
          <w:cols w:space="720" w:num="1"/>
        </w:sectPr>
      </w:pPr>
    </w:p>
    <w:p>
      <w:pPr>
        <w:spacing w:before="142" w:line="379" w:lineRule="exac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position w:val="10"/>
          <w:sz w:val="24"/>
          <w:szCs w:val="24"/>
        </w:rPr>
        <w:t>八、凡对本次资格预审提出询问，请按以下方式联系</w:t>
      </w:r>
    </w:p>
    <w:p>
      <w:pPr>
        <w:spacing w:line="240" w:lineRule="auto"/>
        <w:ind w:left="49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1.采购人信息</w:t>
      </w:r>
    </w:p>
    <w:p>
      <w:pPr>
        <w:spacing w:before="91" w:line="240" w:lineRule="auto"/>
        <w:ind w:left="48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名称：</w:t>
      </w: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莎车县巴格阿瓦提乡人民政府</w:t>
      </w:r>
    </w:p>
    <w:p>
      <w:pPr>
        <w:spacing w:before="96" w:line="240" w:lineRule="auto"/>
        <w:ind w:left="48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地址：莎车县</w:t>
      </w:r>
    </w:p>
    <w:p>
      <w:pPr>
        <w:spacing w:before="94" w:line="240" w:lineRule="auto"/>
        <w:ind w:left="478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ascii="仿宋" w:hAnsi="仿宋" w:eastAsia="仿宋" w:cs="仿宋"/>
          <w:spacing w:val="-2"/>
          <w:sz w:val="24"/>
          <w:szCs w:val="24"/>
        </w:rPr>
        <w:t>联系人：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董红平</w:t>
      </w:r>
    </w:p>
    <w:p>
      <w:pPr>
        <w:spacing w:before="89" w:line="240" w:lineRule="auto"/>
        <w:ind w:left="47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position w:val="10"/>
          <w:sz w:val="24"/>
          <w:szCs w:val="24"/>
        </w:rPr>
        <w:t>联系方式：</w:t>
      </w:r>
      <w:r>
        <w:rPr>
          <w:rFonts w:hint="eastAsia" w:ascii="仿宋" w:hAnsi="仿宋" w:eastAsia="仿宋" w:cs="仿宋"/>
          <w:spacing w:val="-1"/>
          <w:position w:val="10"/>
          <w:sz w:val="24"/>
          <w:szCs w:val="24"/>
          <w:lang w:val="en-US" w:eastAsia="zh-CN"/>
        </w:rPr>
        <w:t>18034819196</w:t>
      </w:r>
    </w:p>
    <w:p>
      <w:pPr>
        <w:spacing w:before="1" w:line="240" w:lineRule="auto"/>
        <w:ind w:left="47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2.采购代理机构信息</w:t>
      </w:r>
    </w:p>
    <w:p>
      <w:pPr>
        <w:spacing w:before="91" w:line="240" w:lineRule="auto"/>
        <w:ind w:left="48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名称：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新疆钦泓咨询服务有限公司</w:t>
      </w:r>
    </w:p>
    <w:p>
      <w:pPr>
        <w:spacing w:before="92" w:line="240" w:lineRule="auto"/>
        <w:ind w:left="481"/>
        <w:rPr>
          <w:rFonts w:hint="eastAsia" w:ascii="仿宋" w:hAnsi="仿宋" w:eastAsia="仿宋" w:cs="仿宋"/>
          <w:spacing w:val="-4"/>
          <w:position w:val="10"/>
          <w:sz w:val="24"/>
          <w:szCs w:val="24"/>
          <w:lang w:val="en-US" w:eastAsia="zh-CN"/>
        </w:rPr>
      </w:pPr>
      <w:r>
        <w:rPr>
          <w:rFonts w:ascii="仿宋" w:hAnsi="仿宋" w:eastAsia="仿宋" w:cs="仿宋"/>
          <w:spacing w:val="-4"/>
          <w:position w:val="10"/>
          <w:sz w:val="24"/>
          <w:szCs w:val="24"/>
        </w:rPr>
        <w:t>地址：</w:t>
      </w:r>
      <w:r>
        <w:rPr>
          <w:rFonts w:hint="eastAsia" w:ascii="仿宋" w:hAnsi="仿宋" w:eastAsia="仿宋" w:cs="仿宋"/>
          <w:spacing w:val="-4"/>
          <w:position w:val="10"/>
          <w:sz w:val="24"/>
          <w:szCs w:val="24"/>
        </w:rPr>
        <w:t>新疆喀什地区喀什经济开发区兵团分区总部大厦A座</w:t>
      </w:r>
      <w:r>
        <w:rPr>
          <w:rFonts w:hint="eastAsia" w:ascii="仿宋" w:hAnsi="仿宋" w:eastAsia="仿宋" w:cs="仿宋"/>
          <w:spacing w:val="-4"/>
          <w:position w:val="10"/>
          <w:sz w:val="24"/>
          <w:szCs w:val="24"/>
          <w:lang w:val="en-US" w:eastAsia="zh-CN"/>
        </w:rPr>
        <w:t xml:space="preserve"> </w:t>
      </w:r>
    </w:p>
    <w:p>
      <w:pPr>
        <w:spacing w:before="92" w:line="240" w:lineRule="auto"/>
        <w:ind w:left="48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3.项目联系方式</w:t>
      </w:r>
    </w:p>
    <w:p>
      <w:pPr>
        <w:spacing w:before="89" w:line="240" w:lineRule="auto"/>
        <w:ind w:left="481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ascii="仿宋" w:hAnsi="仿宋" w:eastAsia="仿宋" w:cs="仿宋"/>
          <w:spacing w:val="-3"/>
          <w:sz w:val="24"/>
          <w:szCs w:val="24"/>
        </w:rPr>
        <w:t>项目联系人：</w:t>
      </w: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周强</w:t>
      </w:r>
    </w:p>
    <w:p>
      <w:pPr>
        <w:ind w:firstLine="460" w:firstLineChars="200"/>
      </w:pPr>
      <w:r>
        <w:rPr>
          <w:rFonts w:ascii="仿宋" w:hAnsi="仿宋" w:eastAsia="仿宋" w:cs="仿宋"/>
          <w:spacing w:val="-5"/>
          <w:sz w:val="24"/>
          <w:szCs w:val="24"/>
        </w:rPr>
        <w:t>电</w:t>
      </w:r>
      <w:r>
        <w:rPr>
          <w:rFonts w:ascii="仿宋" w:hAnsi="仿宋" w:eastAsia="仿宋" w:cs="仿宋"/>
          <w:spacing w:val="13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5"/>
          <w:sz w:val="24"/>
          <w:szCs w:val="24"/>
        </w:rPr>
        <w:t>话：</w:t>
      </w:r>
      <w:r>
        <w:rPr>
          <w:rFonts w:hint="eastAsia" w:ascii="仿宋" w:hAnsi="仿宋" w:eastAsia="仿宋" w:cs="仿宋"/>
          <w:spacing w:val="-5"/>
          <w:sz w:val="24"/>
          <w:szCs w:val="24"/>
          <w:lang w:val="en-US" w:eastAsia="zh-CN"/>
        </w:rPr>
        <w:t>15292917771</w:t>
      </w:r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152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43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162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44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162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NDc0MjQzN2Y0MGNhMjkxMmI2MDE5NjY3MDA4OGIifQ=="/>
  </w:docVars>
  <w:rsids>
    <w:rsidRoot w:val="0AB65045"/>
    <w:rsid w:val="0AB6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2023-11-01T09:09:00Z</dcterms:created>
  <dc:creator>Beatahx</dc:creator>
  <cp:lastModifiedBy>Beatahx</cp:lastModifiedBy>
  <dcterms:modified xsi:type="dcterms:W3CDTF">2023-11-01T09:20:41Z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FEFEBFC16EA54D5095DF6753DE044D6C_11</vt:lpwstr>
  </property>
</Properties>
</file>