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2" w:lineRule="auto"/>
        <w:rPr>
          <w:rFonts w:ascii="Arial"/>
          <w:color w:val="auto"/>
          <w:sz w:val="21"/>
        </w:rPr>
      </w:pPr>
    </w:p>
    <w:p>
      <w:pPr>
        <w:spacing w:line="500" w:lineRule="exact"/>
        <w:jc w:val="right"/>
        <w:rPr>
          <w:rFonts w:hint="default" w:ascii="宋体" w:hAnsi="宋体" w:eastAsia="仿宋" w:cs="宋体"/>
          <w:b/>
          <w:bCs/>
          <w:color w:val="auto"/>
          <w:sz w:val="24"/>
          <w:szCs w:val="24"/>
          <w:highlight w:val="none"/>
          <w:lang w:val="en-US" w:eastAsia="zh-CN"/>
        </w:rPr>
      </w:pPr>
      <w:r>
        <w:rPr>
          <w:rFonts w:hint="eastAsia" w:ascii="仿宋" w:hAnsi="仿宋" w:eastAsia="仿宋" w:cs="Times New Roman"/>
          <w:b/>
          <w:bCs/>
          <w:color w:val="auto"/>
          <w:sz w:val="28"/>
          <w:szCs w:val="28"/>
          <w:highlight w:val="none"/>
          <w:u w:val="none"/>
        </w:rPr>
        <w:t>XJBDCX2023-HW0</w:t>
      </w:r>
      <w:r>
        <w:rPr>
          <w:rFonts w:hint="eastAsia" w:ascii="仿宋" w:hAnsi="仿宋" w:eastAsia="仿宋" w:cs="Times New Roman"/>
          <w:b/>
          <w:bCs/>
          <w:color w:val="auto"/>
          <w:sz w:val="28"/>
          <w:szCs w:val="28"/>
          <w:highlight w:val="none"/>
          <w:u w:val="none"/>
          <w:lang w:val="en-US" w:eastAsia="zh-CN"/>
        </w:rPr>
        <w:t>43</w:t>
      </w:r>
    </w:p>
    <w:p>
      <w:pPr>
        <w:pStyle w:val="4"/>
        <w:rPr>
          <w:rFonts w:hint="default"/>
          <w:color w:val="auto"/>
          <w:highlight w:val="none"/>
          <w:lang w:val="en-US"/>
        </w:rPr>
      </w:pPr>
    </w:p>
    <w:p>
      <w:pPr>
        <w:spacing w:line="360" w:lineRule="auto"/>
        <w:jc w:val="center"/>
        <w:rPr>
          <w:rFonts w:hint="eastAsia" w:ascii="宋体" w:hAnsi="宋体" w:eastAsia="宋体" w:cs="宋体"/>
          <w:b/>
          <w:color w:val="auto"/>
          <w:sz w:val="48"/>
          <w:szCs w:val="48"/>
          <w:highlight w:val="none"/>
          <w:lang w:eastAsia="zh-CN"/>
        </w:rPr>
      </w:pPr>
      <w:r>
        <w:rPr>
          <w:rFonts w:hint="eastAsia" w:ascii="宋体" w:hAnsi="宋体" w:eastAsia="宋体" w:cs="宋体"/>
          <w:b/>
          <w:color w:val="auto"/>
          <w:sz w:val="48"/>
          <w:szCs w:val="48"/>
          <w:highlight w:val="none"/>
          <w:lang w:eastAsia="zh-CN"/>
        </w:rPr>
        <w:t>福海县2022年标准化林业工作站建设项目--购置特种专业车</w:t>
      </w:r>
    </w:p>
    <w:p>
      <w:pPr>
        <w:spacing w:line="360" w:lineRule="auto"/>
        <w:jc w:val="center"/>
        <w:rPr>
          <w:rFonts w:hint="eastAsia" w:ascii="宋体" w:hAnsi="宋体" w:eastAsia="宋体" w:cs="宋体"/>
          <w:color w:val="auto"/>
          <w:sz w:val="44"/>
          <w:highlight w:val="none"/>
        </w:rPr>
      </w:pP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pacing w:val="80"/>
          <w:sz w:val="110"/>
          <w:szCs w:val="110"/>
          <w:highlight w:val="none"/>
          <w:lang w:val="en-US" w:eastAsia="zh-CN"/>
        </w:rPr>
        <w:t>谈判</w:t>
      </w:r>
      <w:r>
        <w:rPr>
          <w:rFonts w:hint="eastAsia" w:ascii="宋体" w:hAnsi="宋体" w:eastAsia="宋体" w:cs="宋体"/>
          <w:b/>
          <w:color w:val="auto"/>
          <w:spacing w:val="80"/>
          <w:sz w:val="110"/>
          <w:szCs w:val="110"/>
          <w:highlight w:val="none"/>
        </w:rPr>
        <w:t>文件</w:t>
      </w:r>
    </w:p>
    <w:p>
      <w:pPr>
        <w:tabs>
          <w:tab w:val="left" w:pos="1557"/>
        </w:tabs>
        <w:spacing w:before="120" w:beforeLines="50" w:after="120" w:afterLines="50" w:line="460" w:lineRule="exact"/>
        <w:rPr>
          <w:rFonts w:hint="eastAsia" w:ascii="宋体" w:hAnsi="宋体" w:eastAsia="宋体" w:cs="宋体"/>
          <w:b/>
          <w:bCs/>
          <w:color w:val="auto"/>
          <w:sz w:val="36"/>
          <w:szCs w:val="36"/>
          <w:highlight w:val="none"/>
        </w:rPr>
      </w:pPr>
      <w:r>
        <w:rPr>
          <w:rFonts w:hint="eastAsia" w:ascii="宋体" w:hAnsi="宋体" w:eastAsia="宋体" w:cs="宋体"/>
          <w:b/>
          <w:color w:val="auto"/>
          <w:sz w:val="48"/>
          <w:szCs w:val="48"/>
          <w:highlight w:val="none"/>
          <w:lang w:eastAsia="zh-CN"/>
        </w:rPr>
        <w:drawing>
          <wp:anchor distT="0" distB="0" distL="114300" distR="114300" simplePos="0" relativeHeight="251685888" behindDoc="1" locked="0" layoutInCell="1" allowOverlap="1">
            <wp:simplePos x="0" y="0"/>
            <wp:positionH relativeFrom="column">
              <wp:posOffset>1884680</wp:posOffset>
            </wp:positionH>
            <wp:positionV relativeFrom="paragraph">
              <wp:posOffset>379730</wp:posOffset>
            </wp:positionV>
            <wp:extent cx="2140585" cy="1880870"/>
            <wp:effectExtent l="0" t="0" r="12065" b="5080"/>
            <wp:wrapNone/>
            <wp:docPr id="1" name="图片 18" descr="7d1457d04eb8a9443dd6a384474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descr="7d1457d04eb8a9443dd6a3844745022"/>
                    <pic:cNvPicPr>
                      <a:picLocks noChangeAspect="1"/>
                    </pic:cNvPicPr>
                  </pic:nvPicPr>
                  <pic:blipFill>
                    <a:blip r:embed="rId66"/>
                    <a:stretch>
                      <a:fillRect/>
                    </a:stretch>
                  </pic:blipFill>
                  <pic:spPr>
                    <a:xfrm>
                      <a:off x="0" y="0"/>
                      <a:ext cx="2140585" cy="1880870"/>
                    </a:xfrm>
                    <a:prstGeom prst="rect">
                      <a:avLst/>
                    </a:prstGeom>
                    <a:noFill/>
                    <a:ln>
                      <a:noFill/>
                    </a:ln>
                  </pic:spPr>
                </pic:pic>
              </a:graphicData>
            </a:graphic>
          </wp:anchor>
        </w:drawing>
      </w:r>
    </w:p>
    <w:p>
      <w:pPr>
        <w:tabs>
          <w:tab w:val="left" w:pos="1557"/>
        </w:tabs>
        <w:spacing w:before="120" w:beforeLines="50" w:after="120" w:afterLines="50" w:line="460" w:lineRule="exact"/>
        <w:rPr>
          <w:rFonts w:hint="eastAsia" w:ascii="宋体" w:hAnsi="宋体" w:eastAsia="宋体" w:cs="宋体"/>
          <w:b/>
          <w:bCs/>
          <w:color w:val="auto"/>
          <w:sz w:val="36"/>
          <w:szCs w:val="36"/>
          <w:highlight w:val="none"/>
        </w:rPr>
      </w:pPr>
    </w:p>
    <w:p>
      <w:pPr>
        <w:tabs>
          <w:tab w:val="left" w:pos="1557"/>
        </w:tabs>
        <w:spacing w:before="120" w:beforeLines="50" w:after="120" w:afterLines="50" w:line="460" w:lineRule="exact"/>
        <w:rPr>
          <w:rFonts w:hint="eastAsia" w:ascii="宋体" w:hAnsi="宋体" w:eastAsia="宋体" w:cs="宋体"/>
          <w:b/>
          <w:bCs/>
          <w:color w:val="auto"/>
          <w:sz w:val="36"/>
          <w:szCs w:val="36"/>
          <w:highlight w:val="none"/>
        </w:rPr>
      </w:pPr>
    </w:p>
    <w:p>
      <w:pPr>
        <w:tabs>
          <w:tab w:val="left" w:pos="1557"/>
        </w:tabs>
        <w:spacing w:before="120" w:beforeLines="50" w:after="120" w:afterLines="50" w:line="460" w:lineRule="exact"/>
        <w:rPr>
          <w:rFonts w:hint="eastAsia" w:ascii="宋体" w:hAnsi="宋体" w:eastAsia="宋体" w:cs="宋体"/>
          <w:b/>
          <w:bCs/>
          <w:color w:val="auto"/>
          <w:sz w:val="36"/>
          <w:szCs w:val="36"/>
          <w:highlight w:val="none"/>
        </w:rPr>
      </w:pPr>
    </w:p>
    <w:tbl>
      <w:tblPr>
        <w:tblStyle w:val="7"/>
        <w:tblpPr w:leftFromText="180" w:rightFromText="180" w:vertAnchor="text" w:horzAnchor="page" w:tblpX="1943" w:tblpY="2733"/>
        <w:tblW w:w="0" w:type="auto"/>
        <w:tblInd w:w="0" w:type="dxa"/>
        <w:tblLayout w:type="fixed"/>
        <w:tblCellMar>
          <w:top w:w="0" w:type="dxa"/>
          <w:left w:w="108" w:type="dxa"/>
          <w:bottom w:w="0" w:type="dxa"/>
          <w:right w:w="108" w:type="dxa"/>
        </w:tblCellMar>
      </w:tblPr>
      <w:tblGrid>
        <w:gridCol w:w="1526"/>
        <w:gridCol w:w="425"/>
        <w:gridCol w:w="6329"/>
      </w:tblGrid>
      <w:tr>
        <w:tblPrEx>
          <w:tblCellMar>
            <w:top w:w="0" w:type="dxa"/>
            <w:left w:w="108" w:type="dxa"/>
            <w:bottom w:w="0" w:type="dxa"/>
            <w:right w:w="108" w:type="dxa"/>
          </w:tblCellMar>
        </w:tblPrEx>
        <w:trPr>
          <w:trHeight w:val="904" w:hRule="atLeast"/>
        </w:trPr>
        <w:tc>
          <w:tcPr>
            <w:tcW w:w="1526" w:type="dxa"/>
            <w:noWrap w:val="0"/>
            <w:vAlign w:val="center"/>
          </w:tcPr>
          <w:p>
            <w:pPr>
              <w:jc w:val="distribut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采购人</w:t>
            </w:r>
          </w:p>
        </w:tc>
        <w:tc>
          <w:tcPr>
            <w:tcW w:w="425" w:type="dxa"/>
            <w:noWrap w:val="0"/>
            <w:vAlign w:val="center"/>
          </w:tcPr>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p>
        </w:tc>
        <w:tc>
          <w:tcPr>
            <w:tcW w:w="6329" w:type="dxa"/>
            <w:noWrap w:val="0"/>
            <w:vAlign w:val="center"/>
          </w:tcPr>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福海县林业和草原发展中心</w:t>
            </w:r>
          </w:p>
        </w:tc>
      </w:tr>
      <w:tr>
        <w:tblPrEx>
          <w:tblCellMar>
            <w:top w:w="0" w:type="dxa"/>
            <w:left w:w="108" w:type="dxa"/>
            <w:bottom w:w="0" w:type="dxa"/>
            <w:right w:w="108" w:type="dxa"/>
          </w:tblCellMar>
        </w:tblPrEx>
        <w:trPr>
          <w:trHeight w:val="596" w:hRule="atLeast"/>
        </w:trPr>
        <w:tc>
          <w:tcPr>
            <w:tcW w:w="1526" w:type="dxa"/>
            <w:noWrap w:val="0"/>
            <w:vAlign w:val="center"/>
          </w:tcPr>
          <w:p>
            <w:pPr>
              <w:jc w:val="distribute"/>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代理机构</w:t>
            </w:r>
          </w:p>
        </w:tc>
        <w:tc>
          <w:tcPr>
            <w:tcW w:w="425" w:type="dxa"/>
            <w:noWrap w:val="0"/>
            <w:vAlign w:val="center"/>
          </w:tcPr>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p>
        </w:tc>
        <w:tc>
          <w:tcPr>
            <w:tcW w:w="6329" w:type="dxa"/>
            <w:noWrap w:val="0"/>
            <w:vAlign w:val="center"/>
          </w:tcPr>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新</w:t>
            </w:r>
            <w:r>
              <w:rPr>
                <w:rFonts w:hint="eastAsia" w:ascii="宋体" w:hAnsi="宋体" w:eastAsia="宋体" w:cs="宋体"/>
                <w:b/>
                <w:bCs/>
                <w:color w:val="auto"/>
                <w:sz w:val="28"/>
                <w:szCs w:val="28"/>
                <w:highlight w:val="none"/>
                <w:lang w:val="en-US" w:eastAsia="zh-CN"/>
              </w:rPr>
              <w:t>疆搏达昌鑫项目管理咨询有限公司</w:t>
            </w:r>
          </w:p>
        </w:tc>
      </w:tr>
      <w:tr>
        <w:tblPrEx>
          <w:tblCellMar>
            <w:top w:w="0" w:type="dxa"/>
            <w:left w:w="108" w:type="dxa"/>
            <w:bottom w:w="0" w:type="dxa"/>
            <w:right w:w="108" w:type="dxa"/>
          </w:tblCellMar>
        </w:tblPrEx>
        <w:trPr>
          <w:trHeight w:val="699" w:hRule="atLeast"/>
        </w:trPr>
        <w:tc>
          <w:tcPr>
            <w:tcW w:w="8280" w:type="dxa"/>
            <w:gridSpan w:val="3"/>
            <w:noWrap w:val="0"/>
            <w:vAlign w:val="center"/>
          </w:tcPr>
          <w:p>
            <w:pP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202</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bCs/>
                <w:color w:val="auto"/>
                <w:sz w:val="28"/>
                <w:szCs w:val="28"/>
                <w:highlight w:val="none"/>
              </w:rPr>
              <w:t>月</w:t>
            </w:r>
          </w:p>
        </w:tc>
      </w:tr>
    </w:tbl>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p>
      <w:pPr>
        <w:spacing w:line="321" w:lineRule="auto"/>
        <w:rPr>
          <w:rFonts w:ascii="Arial"/>
          <w:color w:val="auto"/>
          <w:sz w:val="21"/>
        </w:rPr>
      </w:pPr>
    </w:p>
    <w:sdt>
      <w:sdtPr>
        <w:rPr>
          <w:rFonts w:ascii="宋体" w:hAnsi="宋体" w:eastAsia="宋体" w:cs="宋体"/>
          <w:color w:val="auto"/>
          <w:sz w:val="35"/>
          <w:szCs w:val="35"/>
        </w:rPr>
        <w:id w:val="1"/>
        <w:docPartObj>
          <w:docPartGallery w:val="Table of Contents"/>
          <w:docPartUnique/>
        </w:docPartObj>
      </w:sdtPr>
      <w:sdtEndPr>
        <w:rPr>
          <w:rFonts w:ascii="Times New Roman" w:hAnsi="Times New Roman" w:eastAsia="Times New Roman" w:cs="Times New Roman"/>
          <w:color w:val="auto"/>
          <w:sz w:val="31"/>
          <w:szCs w:val="31"/>
        </w:rPr>
      </w:sdtEndPr>
      <w:sdtContent>
        <w:p>
          <w:pPr>
            <w:spacing w:before="114" w:line="227" w:lineRule="auto"/>
            <w:ind w:left="4594"/>
            <w:rPr>
              <w:rFonts w:ascii="宋体" w:hAnsi="宋体" w:eastAsia="宋体" w:cs="宋体"/>
              <w:color w:val="auto"/>
              <w:sz w:val="35"/>
              <w:szCs w:val="35"/>
            </w:rPr>
          </w:pPr>
          <w:r>
            <w:rPr>
              <w:rFonts w:ascii="宋体" w:hAnsi="宋体" w:eastAsia="宋体" w:cs="宋体"/>
              <w:color w:val="auto"/>
              <w:spacing w:val="-31"/>
              <w:sz w:val="35"/>
              <w:szCs w:val="35"/>
              <w14:textOutline w14:w="6537" w14:cap="sq" w14:cmpd="sng">
                <w14:solidFill>
                  <w14:srgbClr w14:val="000000"/>
                </w14:solidFill>
                <w14:prstDash w14:val="solid"/>
                <w14:bevel/>
              </w14:textOutline>
            </w:rPr>
            <w:t>目录</w:t>
          </w:r>
        </w:p>
        <w:p>
          <w:pPr>
            <w:spacing w:line="296" w:lineRule="auto"/>
            <w:rPr>
              <w:rFonts w:ascii="Arial"/>
              <w:color w:val="auto"/>
              <w:sz w:val="21"/>
            </w:rPr>
          </w:pPr>
        </w:p>
        <w:p>
          <w:pPr>
            <w:tabs>
              <w:tab w:val="right" w:leader="dot" w:pos="9615"/>
            </w:tabs>
            <w:spacing w:before="101" w:line="219" w:lineRule="auto"/>
            <w:ind w:left="12"/>
            <w:rPr>
              <w:rFonts w:hint="eastAsia" w:ascii="Times New Roman" w:hAnsi="Times New Roman" w:eastAsia="Times New Roman" w:cs="Times New Roman"/>
              <w:color w:val="auto"/>
              <w:spacing w:val="24"/>
              <w:sz w:val="31"/>
              <w:szCs w:val="31"/>
              <w:lang w:val="en-US" w:eastAsia="zh-CN"/>
            </w:rPr>
          </w:pPr>
          <w:r>
            <w:rPr>
              <w:rFonts w:ascii="宋体" w:hAnsi="宋体" w:eastAsia="宋体" w:cs="宋体"/>
              <w:color w:val="auto"/>
              <w:spacing w:val="8"/>
              <w:sz w:val="31"/>
              <w:szCs w:val="31"/>
            </w:rPr>
            <w:t>第一章 竞争性谈判公告</w:t>
          </w:r>
          <w:r>
            <w:rPr>
              <w:rFonts w:ascii="宋体" w:hAnsi="宋体" w:eastAsia="宋体" w:cs="宋体"/>
              <w:color w:val="auto"/>
              <w:spacing w:val="-91"/>
              <w:sz w:val="31"/>
              <w:szCs w:val="31"/>
            </w:rPr>
            <w:t xml:space="preserve"> </w:t>
          </w:r>
          <w:r>
            <w:rPr>
              <w:rFonts w:ascii="宋体" w:hAnsi="宋体" w:eastAsia="宋体" w:cs="宋体"/>
              <w:color w:val="auto"/>
              <w:sz w:val="31"/>
              <w:szCs w:val="31"/>
            </w:rPr>
            <w:tab/>
          </w:r>
          <w:r>
            <w:rPr>
              <w:rFonts w:hint="eastAsia" w:ascii="Times New Roman" w:hAnsi="Times New Roman" w:eastAsia="Times New Roman" w:cs="Times New Roman"/>
              <w:color w:val="auto"/>
              <w:spacing w:val="24"/>
              <w:sz w:val="31"/>
              <w:szCs w:val="31"/>
              <w:lang w:val="en-US" w:eastAsia="zh-CN"/>
            </w:rPr>
            <w:t>2</w:t>
          </w:r>
        </w:p>
        <w:p>
          <w:pPr>
            <w:tabs>
              <w:tab w:val="right" w:leader="dot" w:pos="9745"/>
            </w:tabs>
            <w:spacing w:before="47" w:line="219" w:lineRule="auto"/>
            <w:ind w:left="12"/>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"bookmark1" </w:instrText>
          </w:r>
          <w:r>
            <w:rPr>
              <w:color w:val="auto"/>
            </w:rPr>
            <w:fldChar w:fldCharType="separate"/>
          </w:r>
          <w:r>
            <w:rPr>
              <w:rFonts w:ascii="宋体" w:hAnsi="宋体" w:eastAsia="宋体" w:cs="宋体"/>
              <w:color w:val="auto"/>
              <w:spacing w:val="8"/>
              <w:sz w:val="31"/>
              <w:szCs w:val="31"/>
            </w:rPr>
            <w:t>第二章 投标人须知一览表</w:t>
          </w:r>
          <w:r>
            <w:rPr>
              <w:rFonts w:ascii="宋体" w:hAnsi="宋体" w:eastAsia="宋体" w:cs="宋体"/>
              <w:color w:val="auto"/>
              <w:spacing w:val="-87"/>
              <w:sz w:val="31"/>
              <w:szCs w:val="31"/>
            </w:rPr>
            <w:t xml:space="preserve"> </w:t>
          </w:r>
          <w:r>
            <w:rPr>
              <w:rFonts w:ascii="宋体" w:hAnsi="宋体" w:eastAsia="宋体" w:cs="宋体"/>
              <w:color w:val="auto"/>
              <w:sz w:val="31"/>
              <w:szCs w:val="31"/>
            </w:rPr>
            <w:tab/>
          </w:r>
          <w:r>
            <w:rPr>
              <w:rFonts w:ascii="Times New Roman" w:hAnsi="Times New Roman" w:eastAsia="Times New Roman" w:cs="Times New Roman"/>
              <w:color w:val="auto"/>
              <w:spacing w:val="24"/>
              <w:sz w:val="31"/>
              <w:szCs w:val="31"/>
            </w:rPr>
            <w:t>6</w:t>
          </w:r>
          <w:r>
            <w:rPr>
              <w:rFonts w:ascii="Times New Roman" w:hAnsi="Times New Roman" w:eastAsia="Times New Roman" w:cs="Times New Roman"/>
              <w:color w:val="auto"/>
              <w:spacing w:val="24"/>
              <w:sz w:val="31"/>
              <w:szCs w:val="31"/>
            </w:rPr>
            <w:fldChar w:fldCharType="end"/>
          </w:r>
        </w:p>
        <w:p>
          <w:pPr>
            <w:tabs>
              <w:tab w:val="right" w:leader="dot" w:pos="9745"/>
            </w:tabs>
            <w:spacing w:before="48" w:line="224" w:lineRule="auto"/>
            <w:ind w:left="12"/>
            <w:rPr>
              <w:rFonts w:ascii="Times New Roman" w:hAnsi="Times New Roman" w:eastAsia="Times New Roman" w:cs="Times New Roman"/>
              <w:color w:val="auto"/>
              <w:sz w:val="31"/>
              <w:szCs w:val="31"/>
            </w:rPr>
          </w:pPr>
          <w:r>
            <w:rPr>
              <w:rFonts w:ascii="宋体" w:hAnsi="宋体" w:eastAsia="宋体" w:cs="宋体"/>
              <w:color w:val="auto"/>
              <w:spacing w:val="7"/>
              <w:sz w:val="31"/>
              <w:szCs w:val="31"/>
            </w:rPr>
            <w:t>第三章 谈判须知</w:t>
          </w:r>
          <w:r>
            <w:rPr>
              <w:rFonts w:ascii="宋体" w:hAnsi="宋体" w:eastAsia="宋体" w:cs="宋体"/>
              <w:color w:val="auto"/>
              <w:spacing w:val="-89"/>
              <w:sz w:val="31"/>
              <w:szCs w:val="31"/>
            </w:rPr>
            <w:t xml:space="preserve"> </w:t>
          </w:r>
          <w:r>
            <w:rPr>
              <w:rFonts w:ascii="宋体" w:hAnsi="宋体" w:eastAsia="宋体" w:cs="宋体"/>
              <w:color w:val="auto"/>
              <w:sz w:val="31"/>
              <w:szCs w:val="31"/>
            </w:rPr>
            <w:tab/>
          </w:r>
          <w:r>
            <w:rPr>
              <w:rFonts w:ascii="宋体" w:hAnsi="宋体" w:eastAsia="宋体" w:cs="宋体"/>
              <w:color w:val="auto"/>
              <w:spacing w:val="-84"/>
              <w:sz w:val="31"/>
              <w:szCs w:val="31"/>
            </w:rPr>
            <w:t xml:space="preserve"> </w:t>
          </w:r>
          <w:r>
            <w:rPr>
              <w:color w:val="auto"/>
            </w:rPr>
            <w:fldChar w:fldCharType="begin"/>
          </w:r>
          <w:r>
            <w:rPr>
              <w:color w:val="auto"/>
            </w:rPr>
            <w:instrText xml:space="preserve"> HYPERLINK \l "bookmark2" </w:instrText>
          </w:r>
          <w:r>
            <w:rPr>
              <w:color w:val="auto"/>
            </w:rPr>
            <w:fldChar w:fldCharType="separate"/>
          </w:r>
          <w:r>
            <w:rPr>
              <w:rFonts w:ascii="Times New Roman" w:hAnsi="Times New Roman" w:eastAsia="Times New Roman" w:cs="Times New Roman"/>
              <w:color w:val="auto"/>
              <w:spacing w:val="-14"/>
              <w:sz w:val="31"/>
              <w:szCs w:val="31"/>
            </w:rPr>
            <w:t>1</w:t>
          </w:r>
          <w:r>
            <w:rPr>
              <w:rFonts w:ascii="Times New Roman" w:hAnsi="Times New Roman" w:eastAsia="Times New Roman" w:cs="Times New Roman"/>
              <w:color w:val="auto"/>
              <w:spacing w:val="-14"/>
              <w:sz w:val="31"/>
              <w:szCs w:val="31"/>
            </w:rPr>
            <w:fldChar w:fldCharType="end"/>
          </w:r>
          <w:r>
            <w:rPr>
              <w:rFonts w:ascii="Times New Roman" w:hAnsi="Times New Roman" w:eastAsia="Times New Roman" w:cs="Times New Roman"/>
              <w:color w:val="auto"/>
              <w:spacing w:val="-14"/>
              <w:sz w:val="31"/>
              <w:szCs w:val="31"/>
            </w:rPr>
            <w:t>3</w:t>
          </w:r>
        </w:p>
        <w:p>
          <w:pPr>
            <w:tabs>
              <w:tab w:val="right" w:leader="dot" w:pos="9745"/>
            </w:tabs>
            <w:spacing w:before="39" w:line="224" w:lineRule="auto"/>
            <w:ind w:left="12"/>
            <w:rPr>
              <w:rFonts w:ascii="Times New Roman" w:hAnsi="Times New Roman" w:eastAsia="Times New Roman" w:cs="Times New Roman"/>
              <w:color w:val="auto"/>
              <w:sz w:val="31"/>
              <w:szCs w:val="31"/>
            </w:rPr>
          </w:pPr>
          <w:r>
            <w:rPr>
              <w:rFonts w:ascii="宋体" w:hAnsi="宋体" w:eastAsia="宋体" w:cs="宋体"/>
              <w:color w:val="auto"/>
              <w:spacing w:val="7"/>
              <w:sz w:val="31"/>
              <w:szCs w:val="31"/>
            </w:rPr>
            <w:t>第四章 招标需求</w:t>
          </w:r>
          <w:r>
            <w:rPr>
              <w:rFonts w:ascii="宋体" w:hAnsi="宋体" w:eastAsia="宋体" w:cs="宋体"/>
              <w:color w:val="auto"/>
              <w:spacing w:val="-89"/>
              <w:sz w:val="31"/>
              <w:szCs w:val="31"/>
            </w:rPr>
            <w:t xml:space="preserve"> </w:t>
          </w:r>
          <w:r>
            <w:rPr>
              <w:rFonts w:ascii="宋体" w:hAnsi="宋体" w:eastAsia="宋体" w:cs="宋体"/>
              <w:color w:val="auto"/>
              <w:sz w:val="31"/>
              <w:szCs w:val="31"/>
            </w:rPr>
            <w:tab/>
          </w:r>
          <w:r>
            <w:rPr>
              <w:rFonts w:ascii="宋体" w:hAnsi="宋体" w:eastAsia="宋体" w:cs="宋体"/>
              <w:color w:val="auto"/>
              <w:spacing w:val="-114"/>
              <w:sz w:val="31"/>
              <w:szCs w:val="31"/>
            </w:rPr>
            <w:t xml:space="preserve"> </w:t>
          </w:r>
          <w:r>
            <w:rPr>
              <w:color w:val="auto"/>
            </w:rPr>
            <w:fldChar w:fldCharType="begin"/>
          </w:r>
          <w:r>
            <w:rPr>
              <w:color w:val="auto"/>
            </w:rPr>
            <w:instrText xml:space="preserve"> HYPERLINK \l "bookmark3" </w:instrText>
          </w:r>
          <w:r>
            <w:rPr>
              <w:color w:val="auto"/>
            </w:rPr>
            <w:fldChar w:fldCharType="separate"/>
          </w:r>
          <w:r>
            <w:rPr>
              <w:rFonts w:ascii="Times New Roman" w:hAnsi="Times New Roman" w:eastAsia="Times New Roman" w:cs="Times New Roman"/>
              <w:color w:val="auto"/>
              <w:spacing w:val="1"/>
              <w:sz w:val="31"/>
              <w:szCs w:val="31"/>
            </w:rPr>
            <w:t>2</w:t>
          </w:r>
          <w:r>
            <w:rPr>
              <w:rFonts w:ascii="Times New Roman" w:hAnsi="Times New Roman" w:eastAsia="Times New Roman" w:cs="Times New Roman"/>
              <w:color w:val="auto"/>
              <w:spacing w:val="1"/>
              <w:sz w:val="31"/>
              <w:szCs w:val="31"/>
            </w:rPr>
            <w:fldChar w:fldCharType="end"/>
          </w:r>
          <w:r>
            <w:rPr>
              <w:rFonts w:ascii="Times New Roman" w:hAnsi="Times New Roman" w:eastAsia="Times New Roman" w:cs="Times New Roman"/>
              <w:color w:val="auto"/>
              <w:spacing w:val="1"/>
              <w:sz w:val="31"/>
              <w:szCs w:val="31"/>
            </w:rPr>
            <w:t>3</w:t>
          </w:r>
        </w:p>
        <w:p>
          <w:pPr>
            <w:tabs>
              <w:tab w:val="right" w:leader="dot" w:pos="9745"/>
            </w:tabs>
            <w:spacing w:before="39" w:line="218" w:lineRule="auto"/>
            <w:ind w:left="12"/>
            <w:rPr>
              <w:rFonts w:ascii="Times New Roman" w:hAnsi="Times New Roman" w:eastAsia="Times New Roman" w:cs="Times New Roman"/>
              <w:color w:val="auto"/>
              <w:sz w:val="31"/>
              <w:szCs w:val="31"/>
            </w:rPr>
          </w:pPr>
          <w:r>
            <w:rPr>
              <w:rFonts w:ascii="宋体" w:hAnsi="宋体" w:eastAsia="宋体" w:cs="宋体"/>
              <w:color w:val="auto"/>
              <w:spacing w:val="8"/>
              <w:sz w:val="31"/>
              <w:szCs w:val="31"/>
            </w:rPr>
            <w:t>第五章 政府采购合同（样本）</w:t>
          </w:r>
          <w:r>
            <w:rPr>
              <w:rFonts w:ascii="宋体" w:hAnsi="宋体" w:eastAsia="宋体" w:cs="宋体"/>
              <w:color w:val="auto"/>
              <w:spacing w:val="-85"/>
              <w:sz w:val="31"/>
              <w:szCs w:val="31"/>
            </w:rPr>
            <w:t xml:space="preserve"> </w:t>
          </w:r>
          <w:r>
            <w:rPr>
              <w:rFonts w:ascii="宋体" w:hAnsi="宋体" w:eastAsia="宋体" w:cs="宋体"/>
              <w:color w:val="auto"/>
              <w:sz w:val="31"/>
              <w:szCs w:val="31"/>
            </w:rPr>
            <w:tab/>
          </w:r>
          <w:r>
            <w:rPr>
              <w:color w:val="auto"/>
            </w:rPr>
            <w:fldChar w:fldCharType="begin"/>
          </w:r>
          <w:r>
            <w:rPr>
              <w:color w:val="auto"/>
            </w:rPr>
            <w:instrText xml:space="preserve"> HYPERLINK \l "bookmark4" </w:instrText>
          </w:r>
          <w:r>
            <w:rPr>
              <w:color w:val="auto"/>
            </w:rPr>
            <w:fldChar w:fldCharType="separate"/>
          </w:r>
          <w:r>
            <w:rPr>
              <w:rFonts w:ascii="Times New Roman" w:hAnsi="Times New Roman" w:eastAsia="Times New Roman" w:cs="Times New Roman"/>
              <w:color w:val="auto"/>
              <w:spacing w:val="10"/>
              <w:sz w:val="31"/>
              <w:szCs w:val="31"/>
            </w:rPr>
            <w:t>2</w:t>
          </w:r>
          <w:r>
            <w:rPr>
              <w:rFonts w:ascii="Times New Roman" w:hAnsi="Times New Roman" w:eastAsia="Times New Roman" w:cs="Times New Roman"/>
              <w:color w:val="auto"/>
              <w:spacing w:val="10"/>
              <w:sz w:val="31"/>
              <w:szCs w:val="31"/>
            </w:rPr>
            <w:fldChar w:fldCharType="end"/>
          </w:r>
          <w:r>
            <w:rPr>
              <w:rFonts w:ascii="Times New Roman" w:hAnsi="Times New Roman" w:eastAsia="Times New Roman" w:cs="Times New Roman"/>
              <w:color w:val="auto"/>
              <w:spacing w:val="10"/>
              <w:sz w:val="31"/>
              <w:szCs w:val="31"/>
            </w:rPr>
            <w:t>4</w:t>
          </w:r>
        </w:p>
        <w:p>
          <w:pPr>
            <w:tabs>
              <w:tab w:val="right" w:leader="dot" w:pos="9745"/>
            </w:tabs>
            <w:spacing w:before="48" w:line="190" w:lineRule="auto"/>
            <w:ind w:left="12"/>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"bookmark5" </w:instrText>
          </w:r>
          <w:r>
            <w:rPr>
              <w:color w:val="auto"/>
            </w:rPr>
            <w:fldChar w:fldCharType="separate"/>
          </w:r>
          <w:r>
            <w:rPr>
              <w:rFonts w:ascii="宋体" w:hAnsi="宋体" w:eastAsia="宋体" w:cs="宋体"/>
              <w:color w:val="auto"/>
              <w:spacing w:val="8"/>
              <w:sz w:val="31"/>
              <w:szCs w:val="31"/>
            </w:rPr>
            <w:t>第六章 谈判响应文件格式</w:t>
          </w:r>
          <w:r>
            <w:rPr>
              <w:rFonts w:ascii="宋体" w:hAnsi="宋体" w:eastAsia="宋体" w:cs="宋体"/>
              <w:color w:val="auto"/>
              <w:spacing w:val="-87"/>
              <w:sz w:val="31"/>
              <w:szCs w:val="31"/>
            </w:rPr>
            <w:t xml:space="preserve"> </w:t>
          </w:r>
          <w:r>
            <w:rPr>
              <w:rFonts w:ascii="宋体" w:hAnsi="宋体" w:eastAsia="宋体" w:cs="宋体"/>
              <w:color w:val="auto"/>
              <w:sz w:val="31"/>
              <w:szCs w:val="31"/>
            </w:rPr>
            <w:tab/>
          </w:r>
          <w:r>
            <w:rPr>
              <w:rFonts w:ascii="Times New Roman" w:hAnsi="Times New Roman" w:eastAsia="Times New Roman" w:cs="Times New Roman"/>
              <w:color w:val="auto"/>
              <w:spacing w:val="13"/>
              <w:sz w:val="31"/>
              <w:szCs w:val="31"/>
            </w:rPr>
            <w:t>24</w:t>
          </w:r>
          <w:r>
            <w:rPr>
              <w:rFonts w:ascii="Times New Roman" w:hAnsi="Times New Roman" w:eastAsia="Times New Roman" w:cs="Times New Roman"/>
              <w:color w:val="auto"/>
              <w:spacing w:val="13"/>
              <w:sz w:val="31"/>
              <w:szCs w:val="31"/>
            </w:rPr>
            <w:fldChar w:fldCharType="end"/>
          </w:r>
        </w:p>
        <w:p>
          <w:pPr>
            <w:tabs>
              <w:tab w:val="right" w:leader="dot" w:pos="9745"/>
            </w:tabs>
            <w:spacing w:before="96" w:line="190" w:lineRule="auto"/>
            <w:ind w:left="11"/>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"bookmark6" </w:instrText>
          </w:r>
          <w:r>
            <w:rPr>
              <w:color w:val="auto"/>
            </w:rPr>
            <w:fldChar w:fldCharType="separate"/>
          </w:r>
          <w:r>
            <w:rPr>
              <w:rFonts w:ascii="宋体" w:hAnsi="宋体" w:eastAsia="宋体" w:cs="宋体"/>
              <w:color w:val="auto"/>
              <w:spacing w:val="6"/>
              <w:sz w:val="31"/>
              <w:szCs w:val="31"/>
            </w:rPr>
            <w:t>评审标准</w:t>
          </w:r>
          <w:r>
            <w:rPr>
              <w:rFonts w:ascii="宋体" w:hAnsi="宋体" w:eastAsia="宋体" w:cs="宋体"/>
              <w:color w:val="auto"/>
              <w:spacing w:val="-89"/>
              <w:sz w:val="31"/>
              <w:szCs w:val="31"/>
            </w:rPr>
            <w:t xml:space="preserve"> </w:t>
          </w:r>
          <w:r>
            <w:rPr>
              <w:rFonts w:ascii="宋体" w:hAnsi="宋体" w:eastAsia="宋体" w:cs="宋体"/>
              <w:color w:val="auto"/>
              <w:sz w:val="31"/>
              <w:szCs w:val="31"/>
            </w:rPr>
            <w:tab/>
          </w:r>
          <w:r>
            <w:rPr>
              <w:rFonts w:ascii="Times New Roman" w:hAnsi="Times New Roman" w:eastAsia="Times New Roman" w:cs="Times New Roman"/>
              <w:color w:val="auto"/>
              <w:spacing w:val="28"/>
              <w:sz w:val="31"/>
              <w:szCs w:val="31"/>
            </w:rPr>
            <w:t>42</w:t>
          </w:r>
          <w:r>
            <w:rPr>
              <w:rFonts w:ascii="Times New Roman" w:hAnsi="Times New Roman" w:eastAsia="Times New Roman" w:cs="Times New Roman"/>
              <w:color w:val="auto"/>
              <w:spacing w:val="28"/>
              <w:sz w:val="31"/>
              <w:szCs w:val="31"/>
            </w:rPr>
            <w:fldChar w:fldCharType="end"/>
          </w:r>
        </w:p>
        <w:p>
          <w:pPr>
            <w:tabs>
              <w:tab w:val="right" w:leader="dot" w:pos="9745"/>
            </w:tabs>
            <w:spacing w:before="96" w:line="225" w:lineRule="auto"/>
            <w:ind w:left="26"/>
            <w:rPr>
              <w:rFonts w:ascii="Times New Roman" w:hAnsi="Times New Roman" w:eastAsia="Times New Roman" w:cs="Times New Roman"/>
              <w:color w:val="auto"/>
              <w:sz w:val="31"/>
              <w:szCs w:val="31"/>
            </w:rPr>
          </w:pPr>
          <w:r>
            <w:rPr>
              <w:color w:val="auto"/>
            </w:rPr>
            <w:fldChar w:fldCharType="begin"/>
          </w:r>
          <w:r>
            <w:rPr>
              <w:color w:val="auto"/>
            </w:rPr>
            <w:instrText xml:space="preserve"> HYPERLINK \l "bookmark7" </w:instrText>
          </w:r>
          <w:r>
            <w:rPr>
              <w:color w:val="auto"/>
            </w:rPr>
            <w:fldChar w:fldCharType="separate"/>
          </w:r>
          <w:r>
            <w:rPr>
              <w:rFonts w:ascii="宋体" w:hAnsi="宋体" w:eastAsia="宋体" w:cs="宋体"/>
              <w:color w:val="auto"/>
              <w:spacing w:val="4"/>
              <w:sz w:val="31"/>
              <w:szCs w:val="31"/>
            </w:rPr>
            <w:t>资格审查表</w:t>
          </w:r>
          <w:r>
            <w:rPr>
              <w:rFonts w:ascii="宋体" w:hAnsi="宋体" w:eastAsia="宋体" w:cs="宋体"/>
              <w:color w:val="auto"/>
              <w:spacing w:val="-91"/>
              <w:sz w:val="31"/>
              <w:szCs w:val="31"/>
            </w:rPr>
            <w:t xml:space="preserve"> </w:t>
          </w:r>
          <w:r>
            <w:rPr>
              <w:rFonts w:ascii="宋体" w:hAnsi="宋体" w:eastAsia="宋体" w:cs="宋体"/>
              <w:color w:val="auto"/>
              <w:sz w:val="31"/>
              <w:szCs w:val="31"/>
            </w:rPr>
            <w:tab/>
          </w:r>
          <w:r>
            <w:rPr>
              <w:rFonts w:ascii="Times New Roman" w:hAnsi="Times New Roman" w:eastAsia="Times New Roman" w:cs="Times New Roman"/>
              <w:color w:val="auto"/>
              <w:spacing w:val="27"/>
              <w:sz w:val="31"/>
              <w:szCs w:val="31"/>
            </w:rPr>
            <w:t>43</w:t>
          </w:r>
          <w:r>
            <w:rPr>
              <w:rFonts w:ascii="Times New Roman" w:hAnsi="Times New Roman" w:eastAsia="Times New Roman" w:cs="Times New Roman"/>
              <w:color w:val="auto"/>
              <w:spacing w:val="27"/>
              <w:sz w:val="31"/>
              <w:szCs w:val="31"/>
            </w:rPr>
            <w:fldChar w:fldCharType="end"/>
          </w:r>
        </w:p>
      </w:sdtContent>
    </w:sdt>
    <w:p>
      <w:pPr>
        <w:spacing w:line="225" w:lineRule="auto"/>
        <w:rPr>
          <w:rFonts w:ascii="Times New Roman" w:hAnsi="Times New Roman" w:eastAsia="Times New Roman" w:cs="Times New Roman"/>
          <w:color w:val="auto"/>
          <w:sz w:val="31"/>
          <w:szCs w:val="31"/>
        </w:rPr>
        <w:sectPr>
          <w:headerReference r:id="rId5" w:type="default"/>
          <w:footerReference r:id="rId6" w:type="default"/>
          <w:pgSz w:w="11906" w:h="16839"/>
          <w:pgMar w:top="1361" w:right="1247" w:bottom="1247" w:left="1247" w:header="990" w:footer="708" w:gutter="0"/>
          <w:cols w:space="720" w:num="1"/>
        </w:sectPr>
      </w:pPr>
    </w:p>
    <w:p>
      <w:pPr>
        <w:spacing w:line="243" w:lineRule="auto"/>
        <w:rPr>
          <w:color w:val="auto"/>
        </w:rPr>
      </w:pPr>
      <w:r>
        <w:rPr>
          <w:color w:val="auto"/>
        </w:rPr>
        <w:pict>
          <v:shape id="_x0000_s1026" o:spid="_x0000_s1026" style="position:absolute;left:0pt;margin-left:54pt;margin-top:49.5pt;height:0.75pt;width:487.3pt;mso-position-horizontal-relative:page;mso-position-vertical-relative:page;z-index:251659264;mso-width-relative:page;mso-height-relative:page;" fillcolor="#000000" filled="t" stroked="f" coordsize="9745,15" o:allowincell="f" path="m0,0l9745,0,9745,14,0,14,0,0xe">
            <v:path/>
            <v:fill on="t" focussize="0,0"/>
            <v:stroke on="f"/>
            <v:imagedata o:title=""/>
            <o:lock v:ext="edit"/>
          </v:shape>
        </w:pict>
      </w:r>
    </w:p>
    <w:p>
      <w:pPr>
        <w:spacing w:line="243" w:lineRule="auto"/>
        <w:rPr>
          <w:color w:val="auto"/>
        </w:rPr>
      </w:pPr>
    </w:p>
    <w:p>
      <w:pPr>
        <w:spacing w:line="243" w:lineRule="auto"/>
        <w:rPr>
          <w:rFonts w:ascii="Arial"/>
          <w:color w:val="auto"/>
          <w:sz w:val="21"/>
        </w:rPr>
      </w:pPr>
    </w:p>
    <w:p>
      <w:pPr>
        <w:spacing w:before="1" w:line="225" w:lineRule="auto"/>
        <w:ind w:left="2646"/>
        <w:rPr>
          <w:rFonts w:ascii="宋体" w:hAnsi="宋体" w:eastAsia="宋体" w:cs="宋体"/>
          <w:color w:val="auto"/>
          <w:spacing w:val="8"/>
          <w:sz w:val="35"/>
          <w:szCs w:val="35"/>
          <w14:textOutline w14:w="6537" w14:cap="sq" w14:cmpd="sng">
            <w14:solidFill>
              <w14:srgbClr w14:val="000000"/>
            </w14:solidFill>
            <w14:prstDash w14:val="solid"/>
            <w14:bevel/>
          </w14:textOutline>
        </w:rPr>
      </w:pPr>
      <w:r>
        <w:rPr>
          <w:rFonts w:ascii="宋体" w:hAnsi="宋体" w:eastAsia="宋体" w:cs="宋体"/>
          <w:color w:val="auto"/>
          <w:spacing w:val="8"/>
          <w:sz w:val="35"/>
          <w:szCs w:val="35"/>
          <w14:textOutline w14:w="6537" w14:cap="sq" w14:cmpd="sng">
            <w14:solidFill>
              <w14:srgbClr w14:val="000000"/>
            </w14:solidFill>
            <w14:prstDash w14:val="solid"/>
            <w14:bevel/>
          </w14:textOutline>
        </w:rPr>
        <w:t>第一章</w:t>
      </w:r>
      <w:r>
        <w:rPr>
          <w:rFonts w:ascii="宋体" w:hAnsi="宋体" w:eastAsia="宋体" w:cs="宋体"/>
          <w:color w:val="auto"/>
          <w:spacing w:val="8"/>
          <w:sz w:val="35"/>
          <w:szCs w:val="35"/>
        </w:rPr>
        <w:t xml:space="preserve"> </w:t>
      </w:r>
      <w:r>
        <w:rPr>
          <w:rFonts w:ascii="宋体" w:hAnsi="宋体" w:eastAsia="宋体" w:cs="宋体"/>
          <w:color w:val="auto"/>
          <w:spacing w:val="8"/>
          <w:sz w:val="35"/>
          <w:szCs w:val="35"/>
          <w14:textOutline w14:w="6537" w14:cap="sq" w14:cmpd="sng">
            <w14:solidFill>
              <w14:srgbClr w14:val="000000"/>
            </w14:solidFill>
            <w14:prstDash w14:val="solid"/>
            <w14:bevel/>
          </w14:textOutline>
        </w:rPr>
        <w:t>竞争性谈判公告</w:t>
      </w:r>
    </w:p>
    <w:p>
      <w:pPr>
        <w:spacing w:line="195" w:lineRule="exact"/>
        <w:rPr>
          <w:color w:val="auto"/>
        </w:rPr>
      </w:pPr>
    </w:p>
    <w:tbl>
      <w:tblPr>
        <w:tblStyle w:val="9"/>
        <w:tblW w:w="991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19"/>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64" w:hRule="atLeast"/>
        </w:trPr>
        <w:tc>
          <w:tcPr>
            <w:tcW w:w="9919" w:type="dxa"/>
            <w:vAlign w:val="top"/>
          </w:tcPr>
          <w:p>
            <w:pPr>
              <w:pStyle w:val="10"/>
              <w:spacing w:before="65" w:line="223" w:lineRule="auto"/>
              <w:rPr>
                <w:color w:val="auto"/>
              </w:rPr>
            </w:pPr>
            <w:r>
              <w:rPr>
                <w:color w:val="auto"/>
                <w:spacing w:val="-5"/>
              </w:rPr>
              <w:t>项目概况</w:t>
            </w:r>
          </w:p>
          <w:p>
            <w:pPr>
              <w:pStyle w:val="10"/>
              <w:tabs>
                <w:tab w:val="left" w:pos="815"/>
              </w:tabs>
              <w:spacing w:before="24" w:line="235" w:lineRule="auto"/>
              <w:ind w:left="103" w:right="82" w:firstLine="540"/>
              <w:rPr>
                <w:color w:val="auto"/>
              </w:rPr>
            </w:pPr>
            <w:r>
              <w:rPr>
                <w:rFonts w:hint="eastAsia"/>
                <w:color w:val="auto"/>
                <w:spacing w:val="-1"/>
                <w:u w:val="single"/>
              </w:rPr>
              <w:t>福海县2022年标准化林业工作站建设项目--购置特种专业车</w:t>
            </w:r>
            <w:r>
              <w:rPr>
                <w:color w:val="auto"/>
                <w:spacing w:val="-5"/>
              </w:rPr>
              <w:t>购项目的潜在供应商应在</w:t>
            </w:r>
            <w:r>
              <w:rPr>
                <w:color w:val="auto"/>
                <w:spacing w:val="-5"/>
                <w:u w:val="single" w:color="auto"/>
              </w:rPr>
              <w:t>政采云平台</w:t>
            </w:r>
            <w:r>
              <w:rPr>
                <w:color w:val="auto"/>
                <w:spacing w:val="-5"/>
              </w:rPr>
              <w:t>获取采购文件，并于</w:t>
            </w:r>
            <w:r>
              <w:rPr>
                <w:color w:val="auto"/>
                <w:spacing w:val="-5"/>
                <w:u w:val="single" w:color="auto"/>
              </w:rPr>
              <w:t>2023年</w:t>
            </w:r>
            <w:r>
              <w:rPr>
                <w:rFonts w:hint="eastAsia"/>
                <w:color w:val="auto"/>
                <w:spacing w:val="-5"/>
                <w:u w:val="single" w:color="auto"/>
                <w:lang w:val="en-US" w:eastAsia="zh-CN"/>
              </w:rPr>
              <w:t>11</w:t>
            </w:r>
            <w:r>
              <w:rPr>
                <w:color w:val="auto"/>
                <w:spacing w:val="-5"/>
                <w:u w:val="single" w:color="auto"/>
              </w:rPr>
              <w:t>月</w:t>
            </w:r>
            <w:r>
              <w:rPr>
                <w:rFonts w:hint="eastAsia"/>
                <w:color w:val="auto"/>
                <w:spacing w:val="-5"/>
                <w:u w:val="single" w:color="auto"/>
                <w:lang w:val="en-US" w:eastAsia="zh-CN"/>
              </w:rPr>
              <w:t>24</w:t>
            </w:r>
            <w:r>
              <w:rPr>
                <w:color w:val="auto"/>
                <w:spacing w:val="-5"/>
                <w:u w:val="single" w:color="auto"/>
              </w:rPr>
              <w:t>日1</w:t>
            </w:r>
            <w:r>
              <w:rPr>
                <w:rFonts w:hint="eastAsia"/>
                <w:color w:val="auto"/>
                <w:spacing w:val="-5"/>
                <w:u w:val="single" w:color="auto"/>
                <w:lang w:val="en-US" w:eastAsia="zh-CN"/>
              </w:rPr>
              <w:t>2</w:t>
            </w:r>
            <w:r>
              <w:rPr>
                <w:color w:val="auto"/>
                <w:spacing w:val="-5"/>
                <w:u w:val="single" w:color="auto"/>
              </w:rPr>
              <w:t>点00分</w:t>
            </w:r>
            <w:r>
              <w:rPr>
                <w:color w:val="auto"/>
                <w:spacing w:val="-5"/>
              </w:rPr>
              <w:t>（北京时间）前提交响应文件。</w:t>
            </w:r>
          </w:p>
        </w:tc>
      </w:tr>
    </w:tbl>
    <w:p>
      <w:pPr>
        <w:spacing w:line="285" w:lineRule="auto"/>
        <w:rPr>
          <w:rFonts w:ascii="Arial"/>
          <w:color w:val="auto"/>
          <w:sz w:val="21"/>
        </w:rPr>
      </w:pPr>
    </w:p>
    <w:p>
      <w:pPr>
        <w:spacing w:line="286" w:lineRule="auto"/>
        <w:rPr>
          <w:rFonts w:ascii="Arial"/>
          <w:color w:val="auto"/>
          <w:sz w:val="21"/>
        </w:rPr>
      </w:pPr>
    </w:p>
    <w:p>
      <w:pPr>
        <w:spacing w:before="91" w:line="223" w:lineRule="auto"/>
        <w:ind w:left="112"/>
        <w:outlineLvl w:val="1"/>
        <w:rPr>
          <w:rFonts w:ascii="仿宋" w:hAnsi="仿宋" w:eastAsia="仿宋" w:cs="仿宋"/>
          <w:color w:val="auto"/>
          <w:sz w:val="28"/>
          <w:szCs w:val="28"/>
        </w:rPr>
      </w:pPr>
      <w:r>
        <w:rPr>
          <w:rFonts w:ascii="仿宋" w:hAnsi="仿宋" w:eastAsia="仿宋" w:cs="仿宋"/>
          <w:color w:val="auto"/>
          <w:spacing w:val="-2"/>
          <w:sz w:val="28"/>
          <w:szCs w:val="28"/>
          <w14:textOutline w14:w="5103" w14:cap="sq" w14:cmpd="sng">
            <w14:solidFill>
              <w14:srgbClr w14:val="000000"/>
            </w14:solidFill>
            <w14:prstDash w14:val="solid"/>
            <w14:bevel/>
          </w14:textOutline>
        </w:rPr>
        <w:t>一、项目基本情况</w:t>
      </w:r>
    </w:p>
    <w:p>
      <w:pPr>
        <w:spacing w:line="373" w:lineRule="auto"/>
        <w:rPr>
          <w:rFonts w:ascii="Arial"/>
          <w:color w:val="auto"/>
          <w:sz w:val="21"/>
        </w:rPr>
      </w:pPr>
    </w:p>
    <w:p>
      <w:pPr>
        <w:spacing w:before="91" w:line="224" w:lineRule="auto"/>
        <w:ind w:left="668"/>
        <w:rPr>
          <w:rFonts w:hint="eastAsia" w:ascii="仿宋" w:hAnsi="仿宋" w:eastAsia="仿宋" w:cs="仿宋"/>
          <w:color w:val="auto"/>
          <w:spacing w:val="-1"/>
          <w:sz w:val="28"/>
          <w:szCs w:val="28"/>
        </w:rPr>
      </w:pPr>
      <w:r>
        <w:rPr>
          <w:rFonts w:ascii="仿宋" w:hAnsi="仿宋" w:eastAsia="仿宋" w:cs="仿宋"/>
          <w:color w:val="auto"/>
          <w:spacing w:val="-1"/>
          <w:sz w:val="28"/>
          <w:szCs w:val="28"/>
        </w:rPr>
        <w:t>项目编号：</w:t>
      </w:r>
      <w:r>
        <w:rPr>
          <w:rFonts w:hint="eastAsia" w:ascii="仿宋" w:hAnsi="仿宋" w:eastAsia="仿宋" w:cs="仿宋"/>
          <w:color w:val="auto"/>
          <w:spacing w:val="-1"/>
          <w:sz w:val="28"/>
          <w:szCs w:val="28"/>
        </w:rPr>
        <w:t>XJBDCX2023-HW043</w:t>
      </w:r>
    </w:p>
    <w:p>
      <w:pPr>
        <w:spacing w:before="91" w:line="224" w:lineRule="auto"/>
        <w:ind w:left="668"/>
        <w:rPr>
          <w:rFonts w:ascii="仿宋" w:hAnsi="仿宋" w:eastAsia="仿宋" w:cs="仿宋"/>
          <w:color w:val="auto"/>
          <w:sz w:val="28"/>
          <w:szCs w:val="28"/>
        </w:rPr>
      </w:pPr>
      <w:r>
        <w:rPr>
          <w:rFonts w:ascii="仿宋" w:hAnsi="仿宋" w:eastAsia="仿宋" w:cs="仿宋"/>
          <w:color w:val="auto"/>
          <w:spacing w:val="-3"/>
          <w:sz w:val="28"/>
          <w:szCs w:val="28"/>
        </w:rPr>
        <w:t>项目名称：</w:t>
      </w:r>
      <w:r>
        <w:rPr>
          <w:rFonts w:hint="eastAsia" w:ascii="仿宋" w:hAnsi="仿宋" w:eastAsia="仿宋" w:cs="仿宋"/>
          <w:color w:val="auto"/>
          <w:spacing w:val="-1"/>
          <w:sz w:val="28"/>
          <w:szCs w:val="28"/>
        </w:rPr>
        <w:t>福海县2022年标准化林业工作站建设项目--购置特种专业车</w:t>
      </w:r>
    </w:p>
    <w:p>
      <w:pPr>
        <w:spacing w:before="206" w:line="217" w:lineRule="auto"/>
        <w:ind w:left="669"/>
        <w:rPr>
          <w:rFonts w:ascii="仿宋" w:hAnsi="仿宋" w:eastAsia="仿宋" w:cs="仿宋"/>
          <w:color w:val="auto"/>
          <w:sz w:val="28"/>
          <w:szCs w:val="28"/>
        </w:rPr>
      </w:pPr>
      <w:r>
        <w:rPr>
          <w:rFonts w:ascii="仿宋" w:hAnsi="仿宋" w:eastAsia="仿宋" w:cs="仿宋"/>
          <w:color w:val="auto"/>
          <w:spacing w:val="-5"/>
          <w:sz w:val="28"/>
          <w:szCs w:val="28"/>
        </w:rPr>
        <w:t>采购方式：</w:t>
      </w:r>
      <w:r>
        <w:rPr>
          <w:rFonts w:ascii="仿宋" w:hAnsi="仿宋" w:eastAsia="仿宋" w:cs="仿宋"/>
          <w:color w:val="auto"/>
          <w:spacing w:val="-110"/>
          <w:sz w:val="28"/>
          <w:szCs w:val="28"/>
        </w:rPr>
        <w:t xml:space="preserve"> </w:t>
      </w:r>
      <w:r>
        <w:rPr>
          <w:rFonts w:hint="eastAsia" w:ascii="仿宋" w:hAnsi="仿宋" w:eastAsia="仿宋" w:cs="仿宋"/>
          <w:color w:val="auto"/>
          <w:spacing w:val="-5"/>
          <w:sz w:val="28"/>
          <w:szCs w:val="28"/>
          <w:lang w:eastAsia="zh-CN"/>
        </w:rPr>
        <w:t>☑</w:t>
      </w:r>
      <w:r>
        <w:rPr>
          <w:rFonts w:ascii="仿宋" w:hAnsi="仿宋" w:eastAsia="仿宋" w:cs="仿宋"/>
          <w:color w:val="auto"/>
          <w:spacing w:val="-5"/>
          <w:sz w:val="28"/>
          <w:szCs w:val="28"/>
        </w:rPr>
        <w:t>竞争性谈判</w:t>
      </w:r>
      <w:r>
        <w:rPr>
          <w:rFonts w:ascii="仿宋" w:hAnsi="仿宋" w:eastAsia="仿宋" w:cs="仿宋"/>
          <w:color w:val="auto"/>
          <w:spacing w:val="39"/>
          <w:sz w:val="28"/>
          <w:szCs w:val="28"/>
        </w:rPr>
        <w:t xml:space="preserve"> </w:t>
      </w:r>
      <w:r>
        <w:rPr>
          <w:rFonts w:ascii="仿宋" w:hAnsi="仿宋" w:eastAsia="仿宋" w:cs="仿宋"/>
          <w:color w:val="auto"/>
          <w:spacing w:val="-5"/>
          <w:sz w:val="28"/>
          <w:szCs w:val="28"/>
        </w:rPr>
        <w:t>□竞争性磋商</w:t>
      </w:r>
      <w:r>
        <w:rPr>
          <w:rFonts w:ascii="仿宋" w:hAnsi="仿宋" w:eastAsia="仿宋" w:cs="仿宋"/>
          <w:color w:val="auto"/>
          <w:spacing w:val="36"/>
          <w:sz w:val="28"/>
          <w:szCs w:val="28"/>
        </w:rPr>
        <w:t xml:space="preserve"> </w:t>
      </w:r>
      <w:r>
        <w:rPr>
          <w:rFonts w:ascii="仿宋" w:hAnsi="仿宋" w:eastAsia="仿宋" w:cs="仿宋"/>
          <w:color w:val="auto"/>
          <w:spacing w:val="-5"/>
          <w:sz w:val="28"/>
          <w:szCs w:val="28"/>
        </w:rPr>
        <w:t>□询价</w:t>
      </w:r>
    </w:p>
    <w:p>
      <w:pPr>
        <w:spacing w:before="216" w:line="359" w:lineRule="auto"/>
        <w:ind w:left="669"/>
        <w:rPr>
          <w:rFonts w:ascii="仿宋" w:hAnsi="仿宋" w:eastAsia="仿宋" w:cs="仿宋"/>
          <w:color w:val="auto"/>
          <w:sz w:val="28"/>
          <w:szCs w:val="28"/>
        </w:rPr>
      </w:pPr>
      <w:r>
        <w:rPr>
          <w:rFonts w:ascii="仿宋" w:hAnsi="仿宋" w:eastAsia="仿宋" w:cs="仿宋"/>
          <w:color w:val="auto"/>
          <w:spacing w:val="-2"/>
          <w:sz w:val="28"/>
          <w:szCs w:val="28"/>
        </w:rPr>
        <w:t>预算金额：</w:t>
      </w:r>
      <w:r>
        <w:rPr>
          <w:rFonts w:hint="eastAsia" w:ascii="仿宋" w:hAnsi="仿宋" w:eastAsia="仿宋" w:cs="仿宋"/>
          <w:color w:val="auto"/>
          <w:spacing w:val="-2"/>
          <w:sz w:val="28"/>
          <w:szCs w:val="28"/>
          <w:lang w:val="en-US" w:eastAsia="zh-CN"/>
        </w:rPr>
        <w:t>720000</w:t>
      </w:r>
      <w:r>
        <w:rPr>
          <w:rFonts w:hint="eastAsia" w:ascii="仿宋" w:hAnsi="仿宋" w:eastAsia="仿宋" w:cs="仿宋"/>
          <w:color w:val="auto"/>
          <w:spacing w:val="-2"/>
          <w:sz w:val="28"/>
          <w:szCs w:val="28"/>
        </w:rPr>
        <w:t>.00元</w:t>
      </w:r>
    </w:p>
    <w:p>
      <w:pPr>
        <w:spacing w:before="1" w:line="222" w:lineRule="auto"/>
        <w:ind w:left="675"/>
        <w:rPr>
          <w:rFonts w:ascii="仿宋" w:hAnsi="仿宋" w:eastAsia="仿宋" w:cs="仿宋"/>
          <w:color w:val="auto"/>
          <w:sz w:val="28"/>
          <w:szCs w:val="28"/>
        </w:rPr>
      </w:pPr>
      <w:r>
        <w:rPr>
          <w:rFonts w:ascii="仿宋" w:hAnsi="仿宋" w:eastAsia="仿宋" w:cs="仿宋"/>
          <w:color w:val="auto"/>
          <w:spacing w:val="-2"/>
          <w:sz w:val="28"/>
          <w:szCs w:val="28"/>
        </w:rPr>
        <w:t>最高限价：</w:t>
      </w:r>
      <w:r>
        <w:rPr>
          <w:rFonts w:hint="eastAsia" w:ascii="仿宋" w:hAnsi="仿宋" w:eastAsia="仿宋" w:cs="仿宋"/>
          <w:color w:val="auto"/>
          <w:spacing w:val="-2"/>
          <w:sz w:val="28"/>
          <w:szCs w:val="28"/>
          <w:lang w:val="en-US" w:eastAsia="zh-CN"/>
        </w:rPr>
        <w:t>720000</w:t>
      </w:r>
      <w:r>
        <w:rPr>
          <w:rFonts w:hint="eastAsia" w:ascii="仿宋" w:hAnsi="仿宋" w:eastAsia="仿宋" w:cs="仿宋"/>
          <w:color w:val="auto"/>
          <w:spacing w:val="-2"/>
          <w:sz w:val="28"/>
          <w:szCs w:val="28"/>
        </w:rPr>
        <w:t>.00元</w:t>
      </w:r>
    </w:p>
    <w:p>
      <w:pPr>
        <w:spacing w:before="207" w:line="545" w:lineRule="exact"/>
        <w:ind w:left="669"/>
        <w:rPr>
          <w:rFonts w:ascii="仿宋" w:hAnsi="仿宋" w:eastAsia="仿宋" w:cs="仿宋"/>
          <w:color w:val="auto"/>
          <w:sz w:val="28"/>
          <w:szCs w:val="28"/>
        </w:rPr>
      </w:pPr>
      <w:r>
        <w:rPr>
          <w:rFonts w:ascii="仿宋" w:hAnsi="仿宋" w:eastAsia="仿宋" w:cs="仿宋"/>
          <w:color w:val="auto"/>
          <w:spacing w:val="-2"/>
          <w:position w:val="19"/>
          <w:sz w:val="28"/>
          <w:szCs w:val="28"/>
        </w:rPr>
        <w:t>采购需求：</w:t>
      </w:r>
      <w:r>
        <w:rPr>
          <w:rFonts w:hint="eastAsia" w:ascii="仿宋" w:hAnsi="仿宋" w:eastAsia="仿宋" w:cs="仿宋"/>
          <w:color w:val="auto"/>
          <w:spacing w:val="-2"/>
          <w:position w:val="19"/>
          <w:sz w:val="28"/>
          <w:szCs w:val="28"/>
          <w:lang w:val="en-US" w:eastAsia="zh-CN"/>
        </w:rPr>
        <w:t>车辆</w:t>
      </w:r>
      <w:r>
        <w:rPr>
          <w:rFonts w:hint="eastAsia" w:ascii="仿宋" w:hAnsi="仿宋" w:eastAsia="仿宋" w:cs="仿宋"/>
          <w:color w:val="auto"/>
          <w:spacing w:val="-2"/>
          <w:position w:val="19"/>
          <w:sz w:val="28"/>
          <w:szCs w:val="28"/>
        </w:rPr>
        <w:t>采购</w:t>
      </w:r>
      <w:r>
        <w:rPr>
          <w:rFonts w:hint="eastAsia" w:ascii="仿宋" w:hAnsi="仿宋" w:eastAsia="仿宋" w:cs="仿宋"/>
          <w:color w:val="auto"/>
          <w:spacing w:val="-2"/>
          <w:position w:val="19"/>
          <w:sz w:val="28"/>
          <w:szCs w:val="28"/>
          <w:lang w:val="en-US" w:eastAsia="zh-CN"/>
        </w:rPr>
        <w:t>4辆</w:t>
      </w:r>
      <w:r>
        <w:rPr>
          <w:rFonts w:hint="eastAsia" w:ascii="仿宋" w:hAnsi="仿宋" w:eastAsia="仿宋" w:cs="仿宋"/>
          <w:color w:val="auto"/>
          <w:spacing w:val="-2"/>
          <w:position w:val="19"/>
          <w:sz w:val="28"/>
          <w:szCs w:val="28"/>
        </w:rPr>
        <w:t>（具体清单参数详见</w:t>
      </w:r>
      <w:r>
        <w:rPr>
          <w:rFonts w:hint="eastAsia" w:ascii="仿宋" w:hAnsi="仿宋" w:eastAsia="仿宋" w:cs="仿宋"/>
          <w:color w:val="auto"/>
          <w:spacing w:val="-2"/>
          <w:position w:val="19"/>
          <w:sz w:val="28"/>
          <w:szCs w:val="28"/>
          <w:lang w:val="en-US" w:eastAsia="zh-CN"/>
        </w:rPr>
        <w:t>谈判</w:t>
      </w:r>
      <w:r>
        <w:rPr>
          <w:rFonts w:hint="eastAsia" w:ascii="仿宋" w:hAnsi="仿宋" w:eastAsia="仿宋" w:cs="仿宋"/>
          <w:color w:val="auto"/>
          <w:spacing w:val="-2"/>
          <w:position w:val="19"/>
          <w:sz w:val="28"/>
          <w:szCs w:val="28"/>
        </w:rPr>
        <w:t>文件）</w:t>
      </w:r>
    </w:p>
    <w:p>
      <w:pPr>
        <w:spacing w:line="221" w:lineRule="auto"/>
        <w:ind w:left="675"/>
        <w:rPr>
          <w:rFonts w:ascii="仿宋" w:hAnsi="仿宋" w:eastAsia="仿宋" w:cs="仿宋"/>
          <w:color w:val="auto"/>
          <w:sz w:val="28"/>
          <w:szCs w:val="28"/>
        </w:rPr>
      </w:pPr>
      <w:r>
        <w:rPr>
          <w:rFonts w:ascii="仿宋" w:hAnsi="仿宋" w:eastAsia="仿宋" w:cs="仿宋"/>
          <w:color w:val="auto"/>
          <w:spacing w:val="-2"/>
          <w:sz w:val="28"/>
          <w:szCs w:val="28"/>
        </w:rPr>
        <w:t>合同履行期限：详见谈判文件</w:t>
      </w:r>
    </w:p>
    <w:p>
      <w:pPr>
        <w:spacing w:before="209" w:line="545" w:lineRule="exact"/>
        <w:ind w:left="668"/>
        <w:rPr>
          <w:rFonts w:ascii="仿宋" w:hAnsi="仿宋" w:eastAsia="仿宋" w:cs="仿宋"/>
          <w:color w:val="auto"/>
          <w:sz w:val="28"/>
          <w:szCs w:val="28"/>
        </w:rPr>
      </w:pPr>
      <w:r>
        <w:rPr>
          <w:rFonts w:ascii="仿宋" w:hAnsi="仿宋" w:eastAsia="仿宋" w:cs="仿宋"/>
          <w:color w:val="auto"/>
          <w:spacing w:val="-3"/>
          <w:position w:val="19"/>
          <w:sz w:val="28"/>
          <w:szCs w:val="28"/>
        </w:rPr>
        <w:t>本项目（</w:t>
      </w:r>
      <w:r>
        <w:rPr>
          <w:rFonts w:ascii="仿宋" w:hAnsi="仿宋" w:eastAsia="仿宋" w:cs="仿宋"/>
          <w:i w:val="0"/>
          <w:iCs w:val="0"/>
          <w:color w:val="auto"/>
          <w:spacing w:val="-3"/>
          <w:position w:val="19"/>
          <w:sz w:val="29"/>
          <w:szCs w:val="29"/>
        </w:rPr>
        <w:t>不</w:t>
      </w:r>
      <w:r>
        <w:rPr>
          <w:rFonts w:ascii="仿宋" w:hAnsi="仿宋" w:eastAsia="仿宋" w:cs="仿宋"/>
          <w:color w:val="auto"/>
          <w:spacing w:val="-3"/>
          <w:position w:val="19"/>
          <w:sz w:val="28"/>
          <w:szCs w:val="28"/>
        </w:rPr>
        <w:t>）接受联合体。</w:t>
      </w:r>
    </w:p>
    <w:p>
      <w:pPr>
        <w:spacing w:before="1" w:line="220" w:lineRule="auto"/>
        <w:ind w:left="117"/>
        <w:rPr>
          <w:rFonts w:ascii="仿宋" w:hAnsi="仿宋" w:eastAsia="仿宋" w:cs="仿宋"/>
          <w:color w:val="auto"/>
          <w:sz w:val="28"/>
          <w:szCs w:val="28"/>
        </w:rPr>
      </w:pPr>
      <w:r>
        <w:rPr>
          <w:rFonts w:ascii="仿宋" w:hAnsi="仿宋" w:eastAsia="仿宋" w:cs="仿宋"/>
          <w:color w:val="auto"/>
          <w:spacing w:val="-7"/>
          <w:sz w:val="28"/>
          <w:szCs w:val="28"/>
          <w14:textOutline w14:w="5103" w14:cap="sq" w14:cmpd="sng">
            <w14:solidFill>
              <w14:srgbClr w14:val="000000"/>
            </w14:solidFill>
            <w14:prstDash w14:val="solid"/>
            <w14:bevel/>
          </w14:textOutline>
        </w:rPr>
        <w:t>二、</w:t>
      </w:r>
      <w:r>
        <w:rPr>
          <w:rFonts w:ascii="仿宋" w:hAnsi="仿宋" w:eastAsia="仿宋" w:cs="仿宋"/>
          <w:color w:val="auto"/>
          <w:spacing w:val="-81"/>
          <w:sz w:val="28"/>
          <w:szCs w:val="28"/>
        </w:rPr>
        <w:t xml:space="preserve"> </w:t>
      </w:r>
      <w:r>
        <w:rPr>
          <w:rFonts w:ascii="仿宋" w:hAnsi="仿宋" w:eastAsia="仿宋" w:cs="仿宋"/>
          <w:color w:val="auto"/>
          <w:spacing w:val="-7"/>
          <w:sz w:val="28"/>
          <w:szCs w:val="28"/>
          <w14:textOutline w14:w="5103" w14:cap="sq" w14:cmpd="sng">
            <w14:solidFill>
              <w14:srgbClr w14:val="000000"/>
            </w14:solidFill>
            <w14:prstDash w14:val="solid"/>
            <w14:bevel/>
          </w14:textOutline>
        </w:rPr>
        <w:t>申请人的资格要求</w:t>
      </w:r>
      <w:r>
        <w:rPr>
          <w:rFonts w:ascii="仿宋" w:hAnsi="仿宋" w:eastAsia="仿宋" w:cs="仿宋"/>
          <w:color w:val="auto"/>
          <w:spacing w:val="-7"/>
          <w:sz w:val="28"/>
          <w:szCs w:val="28"/>
        </w:rPr>
        <w:t>：</w:t>
      </w:r>
    </w:p>
    <w:p>
      <w:pPr>
        <w:spacing w:before="216" w:line="359" w:lineRule="auto"/>
        <w:ind w:left="669"/>
        <w:rPr>
          <w:rFonts w:ascii="仿宋" w:hAnsi="仿宋" w:eastAsia="仿宋" w:cs="仿宋"/>
          <w:color w:val="auto"/>
          <w:spacing w:val="-2"/>
          <w:sz w:val="28"/>
          <w:szCs w:val="28"/>
        </w:rPr>
      </w:pPr>
      <w:r>
        <w:rPr>
          <w:rFonts w:ascii="仿宋" w:hAnsi="仿宋" w:eastAsia="仿宋" w:cs="仿宋"/>
          <w:color w:val="auto"/>
          <w:spacing w:val="-2"/>
          <w:sz w:val="28"/>
          <w:szCs w:val="28"/>
        </w:rPr>
        <w:t>1. 满足《中华人民共和国政府采购法》第二十二条规定；</w:t>
      </w:r>
    </w:p>
    <w:p>
      <w:pPr>
        <w:spacing w:before="216" w:line="359" w:lineRule="auto"/>
        <w:ind w:left="669"/>
        <w:rPr>
          <w:rFonts w:ascii="仿宋" w:hAnsi="仿宋" w:eastAsia="仿宋" w:cs="仿宋"/>
          <w:color w:val="auto"/>
          <w:spacing w:val="-2"/>
          <w:sz w:val="28"/>
          <w:szCs w:val="28"/>
        </w:rPr>
      </w:pPr>
      <w:r>
        <w:rPr>
          <w:rFonts w:ascii="仿宋" w:hAnsi="仿宋" w:eastAsia="仿宋" w:cs="仿宋"/>
          <w:color w:val="auto"/>
          <w:spacing w:val="-2"/>
          <w:sz w:val="28"/>
          <w:szCs w:val="28"/>
        </w:rPr>
        <w:t>2. 落实政府采购政策需满足的资格要求：供应商为中小企业,对应的中小企业划分标准所属行业为：工业。《政府采购促进中小企业发展管理办法》 (财库〔2020〕46 号)；</w:t>
      </w:r>
    </w:p>
    <w:p>
      <w:pPr>
        <w:spacing w:before="216" w:line="359" w:lineRule="auto"/>
        <w:ind w:left="669"/>
        <w:rPr>
          <w:rFonts w:ascii="仿宋" w:hAnsi="仿宋" w:eastAsia="仿宋" w:cs="仿宋"/>
          <w:color w:val="auto"/>
          <w:spacing w:val="-2"/>
          <w:sz w:val="28"/>
          <w:szCs w:val="28"/>
        </w:rPr>
      </w:pPr>
      <w:r>
        <w:rPr>
          <w:rFonts w:ascii="仿宋" w:hAnsi="仿宋" w:eastAsia="仿宋" w:cs="仿宋"/>
          <w:color w:val="auto"/>
          <w:spacing w:val="-2"/>
          <w:sz w:val="28"/>
          <w:szCs w:val="28"/>
        </w:rPr>
        <w:t>3. 本项目的特定资格要求：供应商须提供三证合一的营业执照；</w:t>
      </w:r>
    </w:p>
    <w:p>
      <w:pPr>
        <w:spacing w:line="245" w:lineRule="auto"/>
        <w:rPr>
          <w:rFonts w:ascii="仿宋" w:hAnsi="仿宋" w:eastAsia="仿宋" w:cs="仿宋"/>
          <w:color w:val="auto"/>
          <w:sz w:val="28"/>
          <w:szCs w:val="28"/>
        </w:rPr>
      </w:pPr>
      <w:r>
        <w:rPr>
          <w:color w:val="auto"/>
        </w:rPr>
        <w:pict>
          <v:shape id="_x0000_s1027" o:spid="_x0000_s1027" style="position:absolute;left:0pt;margin-left:54pt;margin-top:49.5pt;height:0.75pt;width:487.3pt;mso-position-horizontal-relative:page;mso-position-vertical-relative:page;z-index:251660288;mso-width-relative:page;mso-height-relative:page;" fillcolor="#000000" filled="t" stroked="f" coordsize="9745,15" o:allowincell="f" path="m0,0l9745,0,9745,14,0,14,0,0xe">
            <v:path/>
            <v:fill on="t" focussize="0,0"/>
            <v:stroke on="f"/>
            <v:imagedata o:title=""/>
            <o:lock v:ext="edit"/>
          </v:shape>
        </w:pict>
      </w:r>
      <w:r>
        <w:rPr>
          <w:rFonts w:ascii="仿宋" w:hAnsi="仿宋" w:eastAsia="仿宋" w:cs="仿宋"/>
          <w:color w:val="auto"/>
          <w:spacing w:val="-3"/>
          <w:sz w:val="28"/>
          <w:szCs w:val="28"/>
          <w14:textOutline w14:w="5103" w14:cap="sq" w14:cmpd="sng">
            <w14:solidFill>
              <w14:srgbClr w14:val="000000"/>
            </w14:solidFill>
            <w14:prstDash w14:val="solid"/>
            <w14:bevel/>
          </w14:textOutline>
        </w:rPr>
        <w:t>三、获取采购文件</w:t>
      </w:r>
    </w:p>
    <w:p>
      <w:pPr>
        <w:spacing w:line="372" w:lineRule="auto"/>
        <w:rPr>
          <w:rFonts w:ascii="Arial"/>
          <w:color w:val="auto"/>
          <w:sz w:val="21"/>
        </w:rPr>
      </w:pPr>
    </w:p>
    <w:p>
      <w:pPr>
        <w:spacing w:before="91" w:line="361" w:lineRule="auto"/>
        <w:ind w:right="74"/>
        <w:jc w:val="right"/>
        <w:rPr>
          <w:rFonts w:ascii="仿宋" w:hAnsi="仿宋" w:eastAsia="仿宋" w:cs="仿宋"/>
          <w:color w:val="auto"/>
          <w:sz w:val="28"/>
          <w:szCs w:val="28"/>
        </w:rPr>
      </w:pPr>
      <w:r>
        <w:rPr>
          <w:rFonts w:ascii="仿宋" w:hAnsi="仿宋" w:eastAsia="仿宋" w:cs="仿宋"/>
          <w:color w:val="auto"/>
          <w:spacing w:val="-13"/>
          <w:sz w:val="28"/>
          <w:szCs w:val="28"/>
        </w:rPr>
        <w:t>时间：</w:t>
      </w:r>
      <w:r>
        <w:rPr>
          <w:rFonts w:hint="eastAsia" w:ascii="仿宋" w:hAnsi="仿宋" w:eastAsia="仿宋" w:cs="仿宋"/>
          <w:color w:val="auto"/>
          <w:spacing w:val="-13"/>
          <w:sz w:val="28"/>
          <w:szCs w:val="28"/>
          <w:u w:val="single" w:color="auto"/>
        </w:rPr>
        <w:t>2023年</w:t>
      </w:r>
      <w:r>
        <w:rPr>
          <w:rFonts w:hint="eastAsia" w:ascii="仿宋" w:hAnsi="仿宋" w:eastAsia="仿宋" w:cs="仿宋"/>
          <w:color w:val="auto"/>
          <w:spacing w:val="-13"/>
          <w:sz w:val="28"/>
          <w:szCs w:val="28"/>
          <w:u w:val="single" w:color="auto"/>
          <w:lang w:val="en-US" w:eastAsia="zh-CN"/>
        </w:rPr>
        <w:t>11</w:t>
      </w:r>
      <w:r>
        <w:rPr>
          <w:rFonts w:hint="eastAsia" w:ascii="仿宋" w:hAnsi="仿宋" w:eastAsia="仿宋" w:cs="仿宋"/>
          <w:color w:val="auto"/>
          <w:spacing w:val="-13"/>
          <w:sz w:val="28"/>
          <w:szCs w:val="28"/>
          <w:u w:val="single" w:color="auto"/>
        </w:rPr>
        <w:t>月</w:t>
      </w:r>
      <w:r>
        <w:rPr>
          <w:rFonts w:hint="eastAsia" w:ascii="仿宋" w:hAnsi="仿宋" w:eastAsia="仿宋" w:cs="仿宋"/>
          <w:color w:val="auto"/>
          <w:spacing w:val="-13"/>
          <w:sz w:val="28"/>
          <w:szCs w:val="28"/>
          <w:u w:val="single" w:color="auto"/>
          <w:lang w:val="en-US" w:eastAsia="zh-CN"/>
        </w:rPr>
        <w:t>21</w:t>
      </w:r>
      <w:r>
        <w:rPr>
          <w:rFonts w:hint="eastAsia" w:ascii="仿宋" w:hAnsi="仿宋" w:eastAsia="仿宋" w:cs="仿宋"/>
          <w:color w:val="auto"/>
          <w:spacing w:val="-13"/>
          <w:sz w:val="28"/>
          <w:szCs w:val="28"/>
          <w:u w:val="single" w:color="auto"/>
        </w:rPr>
        <w:t>日</w:t>
      </w:r>
      <w:r>
        <w:rPr>
          <w:rFonts w:ascii="仿宋" w:hAnsi="仿宋" w:eastAsia="仿宋" w:cs="仿宋"/>
          <w:color w:val="auto"/>
          <w:spacing w:val="-13"/>
          <w:sz w:val="28"/>
          <w:szCs w:val="28"/>
          <w:u w:val="single" w:color="auto"/>
        </w:rPr>
        <w:t>至 2023</w:t>
      </w:r>
      <w:r>
        <w:rPr>
          <w:rFonts w:ascii="仿宋" w:hAnsi="仿宋" w:eastAsia="仿宋" w:cs="仿宋"/>
          <w:color w:val="auto"/>
          <w:spacing w:val="-47"/>
          <w:sz w:val="28"/>
          <w:szCs w:val="28"/>
          <w:u w:val="single" w:color="auto"/>
        </w:rPr>
        <w:t xml:space="preserve"> </w:t>
      </w:r>
      <w:r>
        <w:rPr>
          <w:rFonts w:ascii="仿宋" w:hAnsi="仿宋" w:eastAsia="仿宋" w:cs="仿宋"/>
          <w:color w:val="auto"/>
          <w:spacing w:val="-13"/>
          <w:sz w:val="28"/>
          <w:szCs w:val="28"/>
          <w:u w:val="single" w:color="auto"/>
        </w:rPr>
        <w:t>年</w:t>
      </w:r>
      <w:r>
        <w:rPr>
          <w:rFonts w:ascii="仿宋" w:hAnsi="仿宋" w:eastAsia="仿宋" w:cs="仿宋"/>
          <w:color w:val="auto"/>
          <w:spacing w:val="-54"/>
          <w:sz w:val="28"/>
          <w:szCs w:val="28"/>
          <w:u w:val="single" w:color="auto"/>
        </w:rPr>
        <w:t xml:space="preserve"> </w:t>
      </w:r>
      <w:r>
        <w:rPr>
          <w:rFonts w:hint="eastAsia" w:ascii="仿宋" w:hAnsi="仿宋" w:eastAsia="仿宋" w:cs="仿宋"/>
          <w:color w:val="auto"/>
          <w:spacing w:val="-13"/>
          <w:sz w:val="28"/>
          <w:szCs w:val="28"/>
          <w:u w:val="single" w:color="auto"/>
          <w:lang w:val="en-US" w:eastAsia="zh-CN"/>
        </w:rPr>
        <w:t>11</w:t>
      </w:r>
      <w:r>
        <w:rPr>
          <w:rFonts w:ascii="仿宋" w:hAnsi="仿宋" w:eastAsia="仿宋" w:cs="仿宋"/>
          <w:color w:val="auto"/>
          <w:spacing w:val="-13"/>
          <w:sz w:val="28"/>
          <w:szCs w:val="28"/>
          <w:u w:val="single" w:color="auto"/>
        </w:rPr>
        <w:t>月</w:t>
      </w:r>
      <w:r>
        <w:rPr>
          <w:rFonts w:ascii="仿宋" w:hAnsi="仿宋" w:eastAsia="仿宋" w:cs="仿宋"/>
          <w:color w:val="auto"/>
          <w:spacing w:val="-56"/>
          <w:sz w:val="28"/>
          <w:szCs w:val="28"/>
          <w:u w:val="single" w:color="auto"/>
        </w:rPr>
        <w:t xml:space="preserve"> </w:t>
      </w:r>
      <w:r>
        <w:rPr>
          <w:rFonts w:hint="eastAsia" w:ascii="仿宋" w:hAnsi="仿宋" w:eastAsia="仿宋" w:cs="仿宋"/>
          <w:color w:val="auto"/>
          <w:spacing w:val="-13"/>
          <w:sz w:val="28"/>
          <w:szCs w:val="28"/>
          <w:u w:val="single" w:color="auto"/>
          <w:lang w:val="en-US" w:eastAsia="zh-CN"/>
        </w:rPr>
        <w:t>23</w:t>
      </w:r>
      <w:r>
        <w:rPr>
          <w:rFonts w:ascii="仿宋" w:hAnsi="仿宋" w:eastAsia="仿宋" w:cs="仿宋"/>
          <w:color w:val="auto"/>
          <w:spacing w:val="-13"/>
          <w:sz w:val="28"/>
          <w:szCs w:val="28"/>
          <w:u w:val="single" w:color="auto"/>
        </w:rPr>
        <w:t>日，每天上午</w:t>
      </w:r>
      <w:r>
        <w:rPr>
          <w:rFonts w:ascii="仿宋" w:hAnsi="仿宋" w:eastAsia="仿宋" w:cs="仿宋"/>
          <w:color w:val="auto"/>
          <w:spacing w:val="-40"/>
          <w:sz w:val="28"/>
          <w:szCs w:val="28"/>
          <w:u w:val="single" w:color="auto"/>
        </w:rPr>
        <w:t xml:space="preserve"> </w:t>
      </w:r>
      <w:r>
        <w:rPr>
          <w:rFonts w:ascii="仿宋" w:hAnsi="仿宋" w:eastAsia="仿宋" w:cs="仿宋"/>
          <w:color w:val="auto"/>
          <w:spacing w:val="-13"/>
          <w:sz w:val="28"/>
          <w:szCs w:val="28"/>
          <w:u w:val="single" w:color="auto"/>
        </w:rPr>
        <w:t>10</w:t>
      </w:r>
      <w:r>
        <w:rPr>
          <w:rFonts w:ascii="仿宋" w:hAnsi="仿宋" w:eastAsia="仿宋" w:cs="仿宋"/>
          <w:color w:val="auto"/>
          <w:spacing w:val="-33"/>
          <w:sz w:val="28"/>
          <w:szCs w:val="28"/>
          <w:u w:val="single" w:color="auto"/>
        </w:rPr>
        <w:t xml:space="preserve"> </w:t>
      </w:r>
      <w:r>
        <w:rPr>
          <w:rFonts w:ascii="仿宋" w:hAnsi="仿宋" w:eastAsia="仿宋" w:cs="仿宋"/>
          <w:color w:val="auto"/>
          <w:spacing w:val="-13"/>
          <w:sz w:val="28"/>
          <w:szCs w:val="28"/>
          <w:u w:val="single" w:color="auto"/>
        </w:rPr>
        <w:t>时至</w:t>
      </w:r>
      <w:r>
        <w:rPr>
          <w:rFonts w:ascii="仿宋" w:hAnsi="仿宋" w:eastAsia="仿宋" w:cs="仿宋"/>
          <w:color w:val="auto"/>
          <w:spacing w:val="-40"/>
          <w:sz w:val="28"/>
          <w:szCs w:val="28"/>
          <w:u w:val="single" w:color="auto"/>
        </w:rPr>
        <w:t xml:space="preserve"> </w:t>
      </w:r>
      <w:r>
        <w:rPr>
          <w:rFonts w:ascii="仿宋" w:hAnsi="仿宋" w:eastAsia="仿宋" w:cs="仿宋"/>
          <w:color w:val="auto"/>
          <w:spacing w:val="-13"/>
          <w:sz w:val="28"/>
          <w:szCs w:val="28"/>
          <w:u w:val="single" w:color="auto"/>
        </w:rPr>
        <w:t>14</w:t>
      </w:r>
      <w:r>
        <w:rPr>
          <w:rFonts w:ascii="仿宋" w:hAnsi="仿宋" w:eastAsia="仿宋" w:cs="仿宋"/>
          <w:color w:val="auto"/>
          <w:spacing w:val="-33"/>
          <w:sz w:val="28"/>
          <w:szCs w:val="28"/>
          <w:u w:val="single" w:color="auto"/>
        </w:rPr>
        <w:t xml:space="preserve"> </w:t>
      </w:r>
      <w:r>
        <w:rPr>
          <w:rFonts w:ascii="仿宋" w:hAnsi="仿宋" w:eastAsia="仿宋" w:cs="仿宋"/>
          <w:color w:val="auto"/>
          <w:spacing w:val="-13"/>
          <w:sz w:val="28"/>
          <w:szCs w:val="28"/>
          <w:u w:val="single" w:color="auto"/>
        </w:rPr>
        <w:t>时，下午</w:t>
      </w:r>
    </w:p>
    <w:p>
      <w:pPr>
        <w:spacing w:before="1" w:line="223" w:lineRule="auto"/>
        <w:ind w:left="30"/>
        <w:rPr>
          <w:rFonts w:ascii="仿宋" w:hAnsi="仿宋" w:eastAsia="仿宋" w:cs="仿宋"/>
          <w:color w:val="auto"/>
          <w:sz w:val="28"/>
          <w:szCs w:val="28"/>
        </w:rPr>
      </w:pPr>
      <w:r>
        <w:rPr>
          <w:rFonts w:ascii="仿宋" w:hAnsi="仿宋" w:eastAsia="仿宋" w:cs="仿宋"/>
          <w:color w:val="auto"/>
          <w:spacing w:val="-14"/>
          <w:sz w:val="28"/>
          <w:szCs w:val="28"/>
          <w:u w:val="single" w:color="auto"/>
        </w:rPr>
        <w:t>16</w:t>
      </w:r>
      <w:r>
        <w:rPr>
          <w:rFonts w:ascii="仿宋" w:hAnsi="仿宋" w:eastAsia="仿宋" w:cs="仿宋"/>
          <w:color w:val="auto"/>
          <w:spacing w:val="-30"/>
          <w:sz w:val="28"/>
          <w:szCs w:val="28"/>
          <w:u w:val="single" w:color="auto"/>
        </w:rPr>
        <w:t xml:space="preserve"> </w:t>
      </w:r>
      <w:r>
        <w:rPr>
          <w:rFonts w:ascii="仿宋" w:hAnsi="仿宋" w:eastAsia="仿宋" w:cs="仿宋"/>
          <w:color w:val="auto"/>
          <w:spacing w:val="-14"/>
          <w:sz w:val="28"/>
          <w:szCs w:val="28"/>
          <w:u w:val="single" w:color="auto"/>
        </w:rPr>
        <w:t>时至</w:t>
      </w:r>
      <w:r>
        <w:rPr>
          <w:rFonts w:ascii="仿宋" w:hAnsi="仿宋" w:eastAsia="仿宋" w:cs="仿宋"/>
          <w:color w:val="auto"/>
          <w:spacing w:val="-43"/>
          <w:sz w:val="28"/>
          <w:szCs w:val="28"/>
          <w:u w:val="single" w:color="auto"/>
        </w:rPr>
        <w:t xml:space="preserve"> </w:t>
      </w:r>
      <w:r>
        <w:rPr>
          <w:rFonts w:ascii="仿宋" w:hAnsi="仿宋" w:eastAsia="仿宋" w:cs="仿宋"/>
          <w:color w:val="auto"/>
          <w:spacing w:val="-14"/>
          <w:sz w:val="28"/>
          <w:szCs w:val="28"/>
          <w:u w:val="single" w:color="auto"/>
        </w:rPr>
        <w:t>19</w:t>
      </w:r>
      <w:r>
        <w:rPr>
          <w:rFonts w:ascii="仿宋" w:hAnsi="仿宋" w:eastAsia="仿宋" w:cs="仿宋"/>
          <w:color w:val="auto"/>
          <w:spacing w:val="-33"/>
          <w:sz w:val="28"/>
          <w:szCs w:val="28"/>
          <w:u w:val="single" w:color="auto"/>
        </w:rPr>
        <w:t xml:space="preserve"> </w:t>
      </w:r>
      <w:r>
        <w:rPr>
          <w:rFonts w:ascii="仿宋" w:hAnsi="仿宋" w:eastAsia="仿宋" w:cs="仿宋"/>
          <w:color w:val="auto"/>
          <w:spacing w:val="-14"/>
          <w:sz w:val="28"/>
          <w:szCs w:val="28"/>
          <w:u w:val="single" w:color="auto"/>
        </w:rPr>
        <w:t>时</w:t>
      </w:r>
    </w:p>
    <w:p>
      <w:pPr>
        <w:spacing w:before="205" w:line="223" w:lineRule="auto"/>
        <w:ind w:firstLine="580" w:firstLineChars="200"/>
        <w:rPr>
          <w:rFonts w:ascii="仿宋" w:hAnsi="仿宋" w:eastAsia="仿宋" w:cs="仿宋"/>
          <w:color w:val="auto"/>
          <w:sz w:val="26"/>
          <w:szCs w:val="26"/>
        </w:rPr>
      </w:pPr>
      <w:r>
        <w:rPr>
          <w:rFonts w:ascii="仿宋" w:hAnsi="仿宋" w:eastAsia="仿宋" w:cs="仿宋"/>
          <w:color w:val="auto"/>
          <w:spacing w:val="5"/>
          <w:sz w:val="28"/>
          <w:szCs w:val="28"/>
        </w:rPr>
        <w:t>地点：</w:t>
      </w:r>
      <w:r>
        <w:rPr>
          <w:rFonts w:hint="eastAsia" w:ascii="仿宋" w:hAnsi="仿宋" w:eastAsia="仿宋" w:cs="仿宋"/>
          <w:color w:val="auto"/>
          <w:spacing w:val="5"/>
          <w:sz w:val="28"/>
          <w:szCs w:val="28"/>
          <w:u w:val="single"/>
        </w:rPr>
        <w:t>政采云平台（https://www.zcygov.cn/）</w:t>
      </w:r>
    </w:p>
    <w:p>
      <w:pPr>
        <w:spacing w:before="205" w:line="223" w:lineRule="auto"/>
        <w:ind w:firstLine="580" w:firstLineChars="200"/>
        <w:rPr>
          <w:rFonts w:ascii="仿宋" w:hAnsi="仿宋" w:eastAsia="仿宋" w:cs="仿宋"/>
          <w:color w:val="auto"/>
          <w:spacing w:val="5"/>
          <w:sz w:val="28"/>
          <w:szCs w:val="28"/>
        </w:rPr>
      </w:pPr>
      <w:r>
        <w:rPr>
          <w:rFonts w:ascii="仿宋" w:hAnsi="仿宋" w:eastAsia="仿宋" w:cs="仿宋"/>
          <w:color w:val="auto"/>
          <w:spacing w:val="5"/>
          <w:sz w:val="28"/>
          <w:szCs w:val="28"/>
        </w:rPr>
        <w:t xml:space="preserve">方式：供应商登录政采云平台 </w:t>
      </w:r>
      <w:r>
        <w:rPr>
          <w:rFonts w:ascii="仿宋" w:hAnsi="仿宋" w:eastAsia="仿宋" w:cs="仿宋"/>
          <w:color w:val="auto"/>
          <w:spacing w:val="5"/>
          <w:sz w:val="28"/>
          <w:szCs w:val="28"/>
        </w:rPr>
        <w:fldChar w:fldCharType="begin"/>
      </w:r>
      <w:r>
        <w:rPr>
          <w:rFonts w:ascii="仿宋" w:hAnsi="仿宋" w:eastAsia="仿宋" w:cs="仿宋"/>
          <w:color w:val="auto"/>
          <w:spacing w:val="5"/>
          <w:sz w:val="28"/>
          <w:szCs w:val="28"/>
        </w:rPr>
        <w:instrText xml:space="preserve"> HYPERLINK "https://www.zcygov.cn/" </w:instrText>
      </w:r>
      <w:r>
        <w:rPr>
          <w:rFonts w:ascii="仿宋" w:hAnsi="仿宋" w:eastAsia="仿宋" w:cs="仿宋"/>
          <w:color w:val="auto"/>
          <w:spacing w:val="5"/>
          <w:sz w:val="28"/>
          <w:szCs w:val="28"/>
        </w:rPr>
        <w:fldChar w:fldCharType="separate"/>
      </w:r>
      <w:r>
        <w:rPr>
          <w:rFonts w:ascii="仿宋" w:hAnsi="仿宋" w:eastAsia="仿宋" w:cs="仿宋"/>
          <w:color w:val="auto"/>
          <w:spacing w:val="5"/>
          <w:sz w:val="28"/>
          <w:szCs w:val="28"/>
        </w:rPr>
        <w:t>https://www.zcygov.cn/</w:t>
      </w:r>
      <w:r>
        <w:rPr>
          <w:rFonts w:ascii="仿宋" w:hAnsi="仿宋" w:eastAsia="仿宋" w:cs="仿宋"/>
          <w:color w:val="auto"/>
          <w:spacing w:val="5"/>
          <w:sz w:val="28"/>
          <w:szCs w:val="28"/>
        </w:rPr>
        <w:fldChar w:fldCharType="end"/>
      </w:r>
      <w:r>
        <w:rPr>
          <w:rFonts w:ascii="仿宋" w:hAnsi="仿宋" w:eastAsia="仿宋" w:cs="仿宋"/>
          <w:color w:val="auto"/>
          <w:spacing w:val="5"/>
          <w:sz w:val="28"/>
          <w:szCs w:val="28"/>
        </w:rPr>
        <w:t>在线申请获取</w:t>
      </w:r>
    </w:p>
    <w:p>
      <w:pPr>
        <w:spacing w:before="205" w:line="223" w:lineRule="auto"/>
        <w:rPr>
          <w:rFonts w:ascii="仿宋" w:hAnsi="仿宋" w:eastAsia="仿宋" w:cs="仿宋"/>
          <w:color w:val="auto"/>
          <w:spacing w:val="5"/>
          <w:sz w:val="28"/>
          <w:szCs w:val="28"/>
        </w:rPr>
      </w:pPr>
      <w:r>
        <w:rPr>
          <w:rFonts w:ascii="仿宋" w:hAnsi="仿宋" w:eastAsia="仿宋" w:cs="仿宋"/>
          <w:color w:val="auto"/>
          <w:spacing w:val="5"/>
          <w:sz w:val="28"/>
          <w:szCs w:val="28"/>
        </w:rPr>
        <w:t>采购文件（进入“项目采购 ”应用，在获取采购文件菜单中选择项目，</w:t>
      </w:r>
    </w:p>
    <w:p>
      <w:pPr>
        <w:spacing w:before="205" w:line="223" w:lineRule="auto"/>
        <w:rPr>
          <w:rFonts w:ascii="仿宋" w:hAnsi="仿宋" w:eastAsia="仿宋" w:cs="仿宋"/>
          <w:color w:val="auto"/>
          <w:spacing w:val="5"/>
          <w:sz w:val="28"/>
          <w:szCs w:val="28"/>
        </w:rPr>
      </w:pPr>
      <w:r>
        <w:rPr>
          <w:rFonts w:ascii="仿宋" w:hAnsi="仿宋" w:eastAsia="仿宋" w:cs="仿宋"/>
          <w:color w:val="auto"/>
          <w:spacing w:val="5"/>
          <w:sz w:val="28"/>
          <w:szCs w:val="28"/>
        </w:rPr>
        <w:t>申请获取采购文件）</w:t>
      </w:r>
    </w:p>
    <w:p>
      <w:pPr>
        <w:spacing w:before="205" w:line="223" w:lineRule="auto"/>
        <w:ind w:firstLine="580" w:firstLineChars="200"/>
        <w:rPr>
          <w:rFonts w:ascii="仿宋" w:hAnsi="仿宋" w:eastAsia="仿宋" w:cs="仿宋"/>
          <w:color w:val="auto"/>
          <w:spacing w:val="5"/>
          <w:sz w:val="28"/>
          <w:szCs w:val="28"/>
        </w:rPr>
      </w:pPr>
      <w:r>
        <w:rPr>
          <w:rFonts w:ascii="仿宋" w:hAnsi="仿宋" w:eastAsia="仿宋" w:cs="仿宋"/>
          <w:color w:val="auto"/>
          <w:spacing w:val="5"/>
          <w:sz w:val="28"/>
          <w:szCs w:val="28"/>
        </w:rPr>
        <w:t>售价：0 元</w:t>
      </w:r>
    </w:p>
    <w:p>
      <w:pPr>
        <w:spacing w:before="91" w:line="223" w:lineRule="auto"/>
        <w:ind w:left="51"/>
        <w:outlineLvl w:val="1"/>
        <w:rPr>
          <w:rFonts w:ascii="Arial"/>
          <w:color w:val="auto"/>
          <w:sz w:val="21"/>
        </w:rPr>
      </w:pPr>
      <w:r>
        <w:rPr>
          <w:rFonts w:ascii="仿宋" w:hAnsi="仿宋" w:eastAsia="仿宋" w:cs="仿宋"/>
          <w:color w:val="auto"/>
          <w:spacing w:val="-6"/>
          <w:sz w:val="28"/>
          <w:szCs w:val="28"/>
          <w14:textOutline w14:w="5103" w14:cap="sq" w14:cmpd="sng">
            <w14:solidFill>
              <w14:srgbClr w14:val="000000"/>
            </w14:solidFill>
            <w14:prstDash w14:val="solid"/>
            <w14:bevel/>
          </w14:textOutline>
        </w:rPr>
        <w:t>四、响应文件提交</w:t>
      </w:r>
    </w:p>
    <w:p>
      <w:pPr>
        <w:spacing w:before="205" w:line="223" w:lineRule="auto"/>
        <w:ind w:firstLine="580" w:firstLineChars="200"/>
        <w:rPr>
          <w:rFonts w:ascii="仿宋" w:hAnsi="仿宋" w:eastAsia="仿宋" w:cs="仿宋"/>
          <w:color w:val="auto"/>
          <w:spacing w:val="5"/>
          <w:sz w:val="28"/>
          <w:szCs w:val="28"/>
        </w:rPr>
      </w:pPr>
      <w:r>
        <w:rPr>
          <w:rFonts w:ascii="仿宋" w:hAnsi="仿宋" w:eastAsia="仿宋" w:cs="仿宋"/>
          <w:color w:val="auto"/>
          <w:spacing w:val="5"/>
          <w:sz w:val="28"/>
          <w:szCs w:val="28"/>
        </w:rPr>
        <w:t>截止时间：</w:t>
      </w:r>
      <w:r>
        <w:rPr>
          <w:rFonts w:hint="eastAsia" w:ascii="仿宋" w:hAnsi="仿宋" w:eastAsia="仿宋" w:cs="仿宋"/>
          <w:color w:val="auto"/>
          <w:spacing w:val="5"/>
          <w:sz w:val="28"/>
          <w:szCs w:val="28"/>
          <w:u w:val="single"/>
        </w:rPr>
        <w:t>2023年</w:t>
      </w:r>
      <w:r>
        <w:rPr>
          <w:rFonts w:hint="eastAsia" w:ascii="仿宋" w:hAnsi="仿宋" w:eastAsia="仿宋" w:cs="仿宋"/>
          <w:color w:val="auto"/>
          <w:spacing w:val="5"/>
          <w:sz w:val="28"/>
          <w:szCs w:val="28"/>
          <w:u w:val="single"/>
          <w:lang w:val="en-US" w:eastAsia="zh-CN"/>
        </w:rPr>
        <w:t>11</w:t>
      </w:r>
      <w:r>
        <w:rPr>
          <w:rFonts w:hint="eastAsia" w:ascii="仿宋" w:hAnsi="仿宋" w:eastAsia="仿宋" w:cs="仿宋"/>
          <w:color w:val="auto"/>
          <w:spacing w:val="5"/>
          <w:sz w:val="28"/>
          <w:szCs w:val="28"/>
          <w:u w:val="single"/>
        </w:rPr>
        <w:t>月24日12点00分</w:t>
      </w:r>
      <w:r>
        <w:rPr>
          <w:rFonts w:ascii="仿宋" w:hAnsi="仿宋" w:eastAsia="仿宋" w:cs="仿宋"/>
          <w:color w:val="auto"/>
          <w:spacing w:val="5"/>
          <w:sz w:val="28"/>
          <w:szCs w:val="28"/>
        </w:rPr>
        <w:t>（北京时间）</w:t>
      </w:r>
    </w:p>
    <w:p>
      <w:pPr>
        <w:spacing w:before="205" w:line="223" w:lineRule="auto"/>
        <w:ind w:firstLine="580" w:firstLineChars="200"/>
        <w:rPr>
          <w:rFonts w:ascii="仿宋" w:hAnsi="仿宋" w:eastAsia="仿宋" w:cs="仿宋"/>
          <w:color w:val="auto"/>
          <w:spacing w:val="5"/>
          <w:sz w:val="28"/>
          <w:szCs w:val="28"/>
        </w:rPr>
      </w:pPr>
      <w:r>
        <w:rPr>
          <w:rFonts w:ascii="仿宋" w:hAnsi="仿宋" w:eastAsia="仿宋" w:cs="仿宋"/>
          <w:color w:val="auto"/>
          <w:spacing w:val="5"/>
          <w:sz w:val="28"/>
          <w:szCs w:val="28"/>
        </w:rPr>
        <w:t>地</w:t>
      </w:r>
      <w:r>
        <w:rPr>
          <w:rFonts w:hint="eastAsia" w:ascii="仿宋" w:hAnsi="仿宋" w:eastAsia="仿宋" w:cs="仿宋"/>
          <w:color w:val="auto"/>
          <w:spacing w:val="5"/>
          <w:sz w:val="28"/>
          <w:szCs w:val="28"/>
          <w:lang w:val="en-US" w:eastAsia="zh-CN"/>
        </w:rPr>
        <w:t xml:space="preserve">    </w:t>
      </w:r>
      <w:r>
        <w:rPr>
          <w:rFonts w:ascii="仿宋" w:hAnsi="仿宋" w:eastAsia="仿宋" w:cs="仿宋"/>
          <w:color w:val="auto"/>
          <w:spacing w:val="5"/>
          <w:sz w:val="28"/>
          <w:szCs w:val="28"/>
        </w:rPr>
        <w:t>点：</w:t>
      </w:r>
      <w:r>
        <w:rPr>
          <w:rFonts w:hint="eastAsia" w:ascii="仿宋" w:hAnsi="仿宋" w:eastAsia="仿宋" w:cs="仿宋"/>
          <w:color w:val="auto"/>
          <w:spacing w:val="5"/>
          <w:sz w:val="28"/>
          <w:szCs w:val="28"/>
          <w:u w:val="single"/>
        </w:rPr>
        <w:t>政采云平台（https://www.zcygov.cn/）</w:t>
      </w:r>
    </w:p>
    <w:p>
      <w:pPr>
        <w:spacing w:before="289" w:line="223" w:lineRule="auto"/>
        <w:ind w:left="23"/>
        <w:outlineLvl w:val="1"/>
        <w:rPr>
          <w:rFonts w:ascii="Arial"/>
          <w:color w:val="auto"/>
          <w:sz w:val="21"/>
        </w:rPr>
      </w:pPr>
      <w:r>
        <w:rPr>
          <w:rFonts w:ascii="仿宋" w:hAnsi="仿宋" w:eastAsia="仿宋" w:cs="仿宋"/>
          <w:color w:val="auto"/>
          <w:spacing w:val="-5"/>
          <w:sz w:val="28"/>
          <w:szCs w:val="28"/>
          <w14:textOutline w14:w="5103" w14:cap="sq" w14:cmpd="sng">
            <w14:solidFill>
              <w14:srgbClr w14:val="000000"/>
            </w14:solidFill>
            <w14:prstDash w14:val="solid"/>
            <w14:bevel/>
          </w14:textOutline>
        </w:rPr>
        <w:t>五、开启</w:t>
      </w:r>
    </w:p>
    <w:p>
      <w:pPr>
        <w:spacing w:before="205" w:line="223" w:lineRule="auto"/>
        <w:ind w:firstLine="580" w:firstLineChars="200"/>
        <w:rPr>
          <w:rFonts w:ascii="仿宋" w:hAnsi="仿宋" w:eastAsia="仿宋" w:cs="仿宋"/>
          <w:color w:val="auto"/>
          <w:spacing w:val="5"/>
          <w:sz w:val="28"/>
          <w:szCs w:val="28"/>
        </w:rPr>
      </w:pPr>
      <w:r>
        <w:rPr>
          <w:rFonts w:ascii="仿宋" w:hAnsi="仿宋" w:eastAsia="仿宋" w:cs="仿宋"/>
          <w:color w:val="auto"/>
          <w:spacing w:val="5"/>
          <w:sz w:val="28"/>
          <w:szCs w:val="28"/>
        </w:rPr>
        <w:t>时</w:t>
      </w:r>
      <w:r>
        <w:rPr>
          <w:rFonts w:hint="eastAsia" w:ascii="仿宋" w:hAnsi="仿宋" w:eastAsia="仿宋" w:cs="仿宋"/>
          <w:color w:val="auto"/>
          <w:spacing w:val="5"/>
          <w:sz w:val="28"/>
          <w:szCs w:val="28"/>
          <w:lang w:val="en-US" w:eastAsia="zh-CN"/>
        </w:rPr>
        <w:t xml:space="preserve">    </w:t>
      </w:r>
      <w:r>
        <w:rPr>
          <w:rFonts w:ascii="仿宋" w:hAnsi="仿宋" w:eastAsia="仿宋" w:cs="仿宋"/>
          <w:color w:val="auto"/>
          <w:spacing w:val="5"/>
          <w:sz w:val="28"/>
          <w:szCs w:val="28"/>
        </w:rPr>
        <w:t>间：</w:t>
      </w:r>
      <w:r>
        <w:rPr>
          <w:rFonts w:hint="eastAsia" w:ascii="仿宋" w:hAnsi="仿宋" w:eastAsia="仿宋" w:cs="仿宋"/>
          <w:i w:val="0"/>
          <w:iCs w:val="0"/>
          <w:color w:val="auto"/>
          <w:spacing w:val="5"/>
          <w:sz w:val="28"/>
          <w:szCs w:val="28"/>
          <w:u w:val="single"/>
        </w:rPr>
        <w:t>2023年</w:t>
      </w:r>
      <w:r>
        <w:rPr>
          <w:rFonts w:hint="eastAsia" w:ascii="仿宋" w:hAnsi="仿宋" w:eastAsia="仿宋" w:cs="仿宋"/>
          <w:i w:val="0"/>
          <w:iCs w:val="0"/>
          <w:color w:val="auto"/>
          <w:spacing w:val="5"/>
          <w:sz w:val="28"/>
          <w:szCs w:val="28"/>
          <w:u w:val="single"/>
          <w:lang w:val="en-US" w:eastAsia="zh-CN"/>
        </w:rPr>
        <w:t>11</w:t>
      </w:r>
      <w:r>
        <w:rPr>
          <w:rFonts w:hint="eastAsia" w:ascii="仿宋" w:hAnsi="仿宋" w:eastAsia="仿宋" w:cs="仿宋"/>
          <w:i w:val="0"/>
          <w:iCs w:val="0"/>
          <w:color w:val="auto"/>
          <w:spacing w:val="5"/>
          <w:sz w:val="28"/>
          <w:szCs w:val="28"/>
          <w:u w:val="single"/>
        </w:rPr>
        <w:t>月24日12点00分</w:t>
      </w:r>
      <w:r>
        <w:rPr>
          <w:rFonts w:ascii="仿宋" w:hAnsi="仿宋" w:eastAsia="仿宋" w:cs="仿宋"/>
          <w:color w:val="auto"/>
          <w:spacing w:val="5"/>
          <w:sz w:val="28"/>
          <w:szCs w:val="28"/>
        </w:rPr>
        <w:t>（北京时间）</w:t>
      </w:r>
    </w:p>
    <w:p>
      <w:pPr>
        <w:spacing w:before="205" w:line="223" w:lineRule="auto"/>
        <w:ind w:firstLine="580" w:firstLineChars="200"/>
        <w:rPr>
          <w:rFonts w:ascii="仿宋" w:hAnsi="仿宋" w:eastAsia="仿宋" w:cs="仿宋"/>
          <w:color w:val="auto"/>
          <w:sz w:val="28"/>
          <w:szCs w:val="28"/>
        </w:rPr>
      </w:pPr>
      <w:r>
        <w:rPr>
          <w:rFonts w:ascii="仿宋" w:hAnsi="仿宋" w:eastAsia="仿宋" w:cs="仿宋"/>
          <w:color w:val="auto"/>
          <w:spacing w:val="5"/>
          <w:sz w:val="28"/>
          <w:szCs w:val="28"/>
        </w:rPr>
        <w:t>地</w:t>
      </w:r>
      <w:r>
        <w:rPr>
          <w:rFonts w:hint="eastAsia" w:ascii="仿宋" w:hAnsi="仿宋" w:eastAsia="仿宋" w:cs="仿宋"/>
          <w:color w:val="auto"/>
          <w:spacing w:val="5"/>
          <w:sz w:val="28"/>
          <w:szCs w:val="28"/>
          <w:lang w:val="en-US" w:eastAsia="zh-CN"/>
        </w:rPr>
        <w:t xml:space="preserve">    </w:t>
      </w:r>
      <w:r>
        <w:rPr>
          <w:rFonts w:ascii="仿宋" w:hAnsi="仿宋" w:eastAsia="仿宋" w:cs="仿宋"/>
          <w:color w:val="auto"/>
          <w:spacing w:val="5"/>
          <w:sz w:val="28"/>
          <w:szCs w:val="28"/>
        </w:rPr>
        <w:t>点：</w:t>
      </w:r>
      <w:r>
        <w:rPr>
          <w:rFonts w:ascii="仿宋" w:hAnsi="仿宋" w:eastAsia="仿宋" w:cs="仿宋"/>
          <w:color w:val="auto"/>
          <w:spacing w:val="5"/>
          <w:sz w:val="28"/>
          <w:szCs w:val="28"/>
          <w:u w:val="single"/>
        </w:rPr>
        <w:t>政采云平台（https://www.zcygov.cn/）</w:t>
      </w:r>
    </w:p>
    <w:p>
      <w:pPr>
        <w:numPr>
          <w:ilvl w:val="0"/>
          <w:numId w:val="1"/>
        </w:numPr>
        <w:spacing w:before="297" w:line="223" w:lineRule="auto"/>
        <w:ind w:left="20"/>
        <w:outlineLvl w:val="1"/>
        <w:rPr>
          <w:rFonts w:ascii="仿宋" w:hAnsi="仿宋" w:eastAsia="仿宋" w:cs="仿宋"/>
          <w:color w:val="auto"/>
          <w:spacing w:val="-3"/>
          <w:sz w:val="28"/>
          <w:szCs w:val="28"/>
          <w14:textOutline w14:w="5103" w14:cap="sq" w14:cmpd="sng">
            <w14:solidFill>
              <w14:srgbClr w14:val="000000"/>
            </w14:solidFill>
            <w14:prstDash w14:val="solid"/>
            <w14:bevel/>
          </w14:textOutline>
        </w:rPr>
      </w:pPr>
      <w:r>
        <w:rPr>
          <w:rFonts w:ascii="仿宋" w:hAnsi="仿宋" w:eastAsia="仿宋" w:cs="仿宋"/>
          <w:color w:val="auto"/>
          <w:spacing w:val="-3"/>
          <w:sz w:val="28"/>
          <w:szCs w:val="28"/>
          <w14:textOutline w14:w="5103" w14:cap="sq" w14:cmpd="sng">
            <w14:solidFill>
              <w14:srgbClr w14:val="000000"/>
            </w14:solidFill>
            <w14:prstDash w14:val="solid"/>
            <w14:bevel/>
          </w14:textOutline>
        </w:rPr>
        <w:t>公告期限</w:t>
      </w:r>
    </w:p>
    <w:p>
      <w:pPr>
        <w:spacing w:before="91" w:line="221" w:lineRule="auto"/>
        <w:ind w:left="630"/>
        <w:rPr>
          <w:rFonts w:ascii="仿宋" w:hAnsi="仿宋" w:eastAsia="仿宋" w:cs="仿宋"/>
          <w:color w:val="auto"/>
          <w:sz w:val="28"/>
          <w:szCs w:val="28"/>
        </w:rPr>
      </w:pPr>
      <w:r>
        <w:rPr>
          <w:rFonts w:ascii="仿宋" w:hAnsi="仿宋" w:eastAsia="仿宋" w:cs="仿宋"/>
          <w:color w:val="auto"/>
          <w:spacing w:val="-7"/>
          <w:sz w:val="28"/>
          <w:szCs w:val="28"/>
        </w:rPr>
        <w:t>自本公告发布之日起</w:t>
      </w:r>
      <w:r>
        <w:rPr>
          <w:rFonts w:ascii="仿宋" w:hAnsi="仿宋" w:eastAsia="仿宋" w:cs="仿宋"/>
          <w:color w:val="auto"/>
          <w:spacing w:val="-56"/>
          <w:sz w:val="28"/>
          <w:szCs w:val="28"/>
        </w:rPr>
        <w:t xml:space="preserve"> </w:t>
      </w:r>
      <w:r>
        <w:rPr>
          <w:rFonts w:ascii="仿宋" w:hAnsi="仿宋" w:eastAsia="仿宋" w:cs="仿宋"/>
          <w:color w:val="auto"/>
          <w:spacing w:val="-7"/>
          <w:sz w:val="28"/>
          <w:szCs w:val="28"/>
        </w:rPr>
        <w:t>3</w:t>
      </w:r>
      <w:r>
        <w:rPr>
          <w:rFonts w:ascii="仿宋" w:hAnsi="仿宋" w:eastAsia="仿宋" w:cs="仿宋"/>
          <w:color w:val="auto"/>
          <w:spacing w:val="-50"/>
          <w:sz w:val="28"/>
          <w:szCs w:val="28"/>
        </w:rPr>
        <w:t xml:space="preserve"> </w:t>
      </w:r>
      <w:r>
        <w:rPr>
          <w:rFonts w:ascii="仿宋" w:hAnsi="仿宋" w:eastAsia="仿宋" w:cs="仿宋"/>
          <w:color w:val="auto"/>
          <w:spacing w:val="-7"/>
          <w:sz w:val="28"/>
          <w:szCs w:val="28"/>
        </w:rPr>
        <w:t>个工作日。</w:t>
      </w:r>
    </w:p>
    <w:p>
      <w:pPr>
        <w:spacing w:before="289" w:line="222" w:lineRule="auto"/>
        <w:ind w:left="24"/>
        <w:outlineLvl w:val="1"/>
        <w:rPr>
          <w:rFonts w:ascii="仿宋" w:hAnsi="仿宋" w:eastAsia="仿宋" w:cs="仿宋"/>
          <w:color w:val="auto"/>
          <w:sz w:val="28"/>
          <w:szCs w:val="28"/>
        </w:rPr>
      </w:pPr>
      <w:r>
        <w:rPr>
          <w:rFonts w:ascii="仿宋" w:hAnsi="仿宋" w:eastAsia="仿宋" w:cs="仿宋"/>
          <w:color w:val="auto"/>
          <w:spacing w:val="-2"/>
          <w:sz w:val="28"/>
          <w:szCs w:val="28"/>
          <w14:textOutline w14:w="5103" w14:cap="sq" w14:cmpd="sng">
            <w14:solidFill>
              <w14:srgbClr w14:val="000000"/>
            </w14:solidFill>
            <w14:prstDash w14:val="solid"/>
            <w14:bevel/>
          </w14:textOutline>
        </w:rPr>
        <w:t>七、其他补充事宜</w:t>
      </w:r>
    </w:p>
    <w:p>
      <w:pPr>
        <w:spacing w:line="377" w:lineRule="auto"/>
        <w:rPr>
          <w:rFonts w:ascii="Arial"/>
          <w:color w:val="auto"/>
          <w:sz w:val="21"/>
        </w:rPr>
      </w:pPr>
    </w:p>
    <w:p>
      <w:pPr>
        <w:spacing w:before="205" w:line="223" w:lineRule="auto"/>
        <w:ind w:firstLine="580" w:firstLineChars="200"/>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lang w:val="en-US" w:eastAsia="zh-CN"/>
        </w:rPr>
        <w:t>1、请投标单位随时关注本项目的澄清、答疑、变更事项。</w:t>
      </w:r>
    </w:p>
    <w:p>
      <w:pPr>
        <w:spacing w:before="205" w:line="223" w:lineRule="auto"/>
        <w:ind w:firstLine="580" w:firstLineChars="200"/>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lang w:val="en-US" w:eastAsia="zh-CN"/>
        </w:rPr>
        <w:t>2、本项目实行电子招投标，供应商须登录政采云平台申请获取谈判文件，并通过政采云电子投标客户端制作投标文件，同时自行承担与投标有关的一切费用。</w:t>
      </w:r>
    </w:p>
    <w:p>
      <w:pPr>
        <w:spacing w:before="205" w:line="223" w:lineRule="auto"/>
        <w:ind w:firstLine="580" w:firstLineChars="200"/>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lang w:val="en-US" w:eastAsia="zh-CN"/>
        </w:rPr>
        <w:t>3、各供应商应在开标前应确保成为政采云平台供应商，并完成 CA 数字证书(符合国密标准) 申领。因未注册入库、未办理CA数字证书等原因造成无法投标或投标失败等后果由供应商自行承担。</w:t>
      </w:r>
    </w:p>
    <w:p>
      <w:pPr>
        <w:spacing w:before="205" w:line="223" w:lineRule="auto"/>
        <w:ind w:firstLine="580" w:firstLineChars="200"/>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lang w:val="en-US" w:eastAsia="zh-CN"/>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 0991-2819290。</w:t>
      </w:r>
    </w:p>
    <w:p>
      <w:pPr>
        <w:spacing w:before="205" w:line="223" w:lineRule="auto"/>
        <w:ind w:firstLine="580" w:firstLineChars="200"/>
        <w:rPr>
          <w:rFonts w:hint="eastAsia" w:ascii="仿宋" w:hAnsi="仿宋" w:eastAsia="仿宋" w:cs="仿宋"/>
          <w:color w:val="auto"/>
          <w:spacing w:val="5"/>
          <w:sz w:val="28"/>
          <w:szCs w:val="28"/>
          <w:lang w:val="en-US" w:eastAsia="zh-CN"/>
        </w:rPr>
      </w:pPr>
      <w:r>
        <w:rPr>
          <w:rFonts w:hint="eastAsia" w:ascii="仿宋" w:hAnsi="仿宋" w:eastAsia="仿宋" w:cs="仿宋"/>
          <w:color w:val="auto"/>
          <w:spacing w:val="5"/>
          <w:sz w:val="28"/>
          <w:szCs w:val="28"/>
          <w:lang w:val="en-US" w:eastAsia="zh-CN"/>
        </w:rPr>
        <w:t>5、本项目采用不见面开标，供应商须在投标截止时间前通过CA在政采云平台上传加密的电子响应文件。供应商对不见面开评标系统的技术操作咨询，可通过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pPr>
        <w:spacing w:before="205" w:line="223" w:lineRule="auto"/>
        <w:ind w:firstLine="580" w:firstLineChars="200"/>
        <w:rPr>
          <w:rFonts w:ascii="仿宋" w:hAnsi="仿宋" w:eastAsia="仿宋" w:cs="仿宋"/>
          <w:color w:val="auto"/>
          <w:spacing w:val="5"/>
          <w:sz w:val="28"/>
          <w:szCs w:val="28"/>
        </w:rPr>
      </w:pPr>
      <w:r>
        <w:rPr>
          <w:rFonts w:hint="eastAsia" w:ascii="仿宋" w:hAnsi="仿宋" w:eastAsia="仿宋" w:cs="仿宋"/>
          <w:color w:val="auto"/>
          <w:spacing w:val="5"/>
          <w:sz w:val="28"/>
          <w:szCs w:val="28"/>
          <w:lang w:val="en-US" w:eastAsia="zh-CN"/>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spacing w:before="200" w:line="221" w:lineRule="auto"/>
        <w:ind w:left="23"/>
        <w:rPr>
          <w:rFonts w:ascii="仿宋" w:hAnsi="仿宋" w:eastAsia="仿宋" w:cs="仿宋"/>
          <w:color w:val="auto"/>
          <w:sz w:val="28"/>
          <w:szCs w:val="28"/>
        </w:rPr>
      </w:pPr>
      <w:r>
        <w:rPr>
          <w:rFonts w:ascii="仿宋" w:hAnsi="仿宋" w:eastAsia="仿宋" w:cs="仿宋"/>
          <w:color w:val="auto"/>
          <w:sz w:val="28"/>
          <w:szCs w:val="28"/>
          <w14:textOutline w14:w="5103" w14:cap="sq" w14:cmpd="sng">
            <w14:solidFill>
              <w14:srgbClr w14:val="000000"/>
            </w14:solidFill>
            <w14:prstDash w14:val="solid"/>
            <w14:bevel/>
          </w14:textOutline>
        </w:rPr>
        <w:t>八、凡对本次采购提出询问，请按以下方式联系。</w:t>
      </w:r>
    </w:p>
    <w:p>
      <w:pPr>
        <w:spacing w:before="290" w:line="222" w:lineRule="auto"/>
        <w:ind w:left="876"/>
        <w:outlineLvl w:val="1"/>
        <w:rPr>
          <w:rFonts w:ascii="仿宋" w:hAnsi="仿宋" w:eastAsia="仿宋" w:cs="仿宋"/>
          <w:b/>
          <w:bCs/>
          <w:color w:val="auto"/>
          <w:sz w:val="28"/>
          <w:szCs w:val="28"/>
        </w:rPr>
      </w:pPr>
      <w:r>
        <w:rPr>
          <w:rFonts w:ascii="仿宋" w:hAnsi="仿宋" w:eastAsia="仿宋" w:cs="仿宋"/>
          <w:b/>
          <w:bCs/>
          <w:color w:val="auto"/>
          <w:spacing w:val="-5"/>
          <w:sz w:val="28"/>
          <w:szCs w:val="28"/>
        </w:rPr>
        <w:t>1.采购人信息</w:t>
      </w:r>
    </w:p>
    <w:p>
      <w:pPr>
        <w:spacing w:line="372" w:lineRule="auto"/>
        <w:rPr>
          <w:rFonts w:ascii="Arial"/>
          <w:color w:val="auto"/>
          <w:sz w:val="21"/>
        </w:rPr>
      </w:pPr>
    </w:p>
    <w:p>
      <w:pPr>
        <w:spacing w:before="92" w:line="222" w:lineRule="auto"/>
        <w:ind w:left="1064"/>
        <w:rPr>
          <w:rFonts w:ascii="仿宋" w:hAnsi="仿宋" w:eastAsia="仿宋" w:cs="仿宋"/>
          <w:color w:val="auto"/>
          <w:sz w:val="28"/>
          <w:szCs w:val="28"/>
        </w:rPr>
      </w:pPr>
      <w:r>
        <w:rPr>
          <w:rFonts w:ascii="仿宋" w:hAnsi="仿宋" w:eastAsia="仿宋" w:cs="仿宋"/>
          <w:color w:val="auto"/>
          <w:spacing w:val="-2"/>
          <w:sz w:val="28"/>
          <w:szCs w:val="28"/>
        </w:rPr>
        <w:t>名    称：</w:t>
      </w:r>
      <w:r>
        <w:rPr>
          <w:rFonts w:hint="eastAsia" w:ascii="仿宋" w:hAnsi="仿宋" w:eastAsia="仿宋" w:cs="仿宋"/>
          <w:color w:val="auto"/>
          <w:spacing w:val="-2"/>
          <w:sz w:val="28"/>
          <w:szCs w:val="28"/>
          <w:u w:val="single"/>
        </w:rPr>
        <w:t>福海县林业和草原发展中心</w:t>
      </w:r>
    </w:p>
    <w:p>
      <w:pPr>
        <w:spacing w:before="209" w:line="222" w:lineRule="auto"/>
        <w:ind w:left="1064"/>
        <w:rPr>
          <w:rFonts w:ascii="仿宋" w:hAnsi="仿宋" w:eastAsia="仿宋" w:cs="仿宋"/>
          <w:color w:val="auto"/>
          <w:sz w:val="28"/>
          <w:szCs w:val="28"/>
        </w:rPr>
      </w:pPr>
      <w:r>
        <w:rPr>
          <w:rFonts w:ascii="仿宋" w:hAnsi="仿宋" w:eastAsia="仿宋" w:cs="仿宋"/>
          <w:color w:val="auto"/>
          <w:spacing w:val="-7"/>
          <w:sz w:val="28"/>
          <w:szCs w:val="28"/>
        </w:rPr>
        <w:t>地</w:t>
      </w:r>
      <w:r>
        <w:rPr>
          <w:rFonts w:ascii="仿宋" w:hAnsi="仿宋" w:eastAsia="仿宋" w:cs="仿宋"/>
          <w:color w:val="auto"/>
          <w:spacing w:val="7"/>
          <w:sz w:val="28"/>
          <w:szCs w:val="28"/>
        </w:rPr>
        <w:t xml:space="preserve">    </w:t>
      </w:r>
      <w:r>
        <w:rPr>
          <w:rFonts w:ascii="仿宋" w:hAnsi="仿宋" w:eastAsia="仿宋" w:cs="仿宋"/>
          <w:color w:val="auto"/>
          <w:spacing w:val="-7"/>
          <w:sz w:val="28"/>
          <w:szCs w:val="28"/>
        </w:rPr>
        <w:t>址：</w:t>
      </w:r>
      <w:r>
        <w:rPr>
          <w:rFonts w:hint="eastAsia" w:ascii="仿宋" w:hAnsi="仿宋" w:eastAsia="仿宋"/>
          <w:color w:val="auto"/>
          <w:sz w:val="28"/>
          <w:szCs w:val="28"/>
          <w:highlight w:val="none"/>
          <w:u w:val="single"/>
        </w:rPr>
        <w:t>福海县</w:t>
      </w:r>
    </w:p>
    <w:p>
      <w:pPr>
        <w:spacing w:before="207" w:line="224" w:lineRule="auto"/>
        <w:ind w:left="1060"/>
        <w:rPr>
          <w:rFonts w:hint="default" w:ascii="仿宋" w:hAnsi="仿宋" w:eastAsia="仿宋" w:cs="仿宋"/>
          <w:color w:val="auto"/>
          <w:sz w:val="28"/>
          <w:szCs w:val="28"/>
          <w:u w:val="single"/>
          <w:lang w:val="en-US" w:eastAsia="zh-CN"/>
        </w:rPr>
      </w:pPr>
      <w:r>
        <w:rPr>
          <w:rFonts w:ascii="仿宋" w:hAnsi="仿宋" w:eastAsia="仿宋" w:cs="仿宋"/>
          <w:color w:val="auto"/>
          <w:spacing w:val="-1"/>
          <w:sz w:val="28"/>
          <w:szCs w:val="28"/>
        </w:rPr>
        <w:t>联系方式：</w:t>
      </w:r>
      <w:r>
        <w:rPr>
          <w:rFonts w:hint="eastAsia" w:ascii="仿宋" w:hAnsi="仿宋" w:eastAsia="仿宋" w:cs="仿宋"/>
          <w:color w:val="auto"/>
          <w:spacing w:val="-1"/>
          <w:sz w:val="28"/>
          <w:szCs w:val="28"/>
          <w:u w:val="single"/>
          <w:lang w:val="en-US" w:eastAsia="zh-CN"/>
        </w:rPr>
        <w:t>0906-3688458</w:t>
      </w:r>
    </w:p>
    <w:p>
      <w:pPr>
        <w:spacing w:line="371" w:lineRule="auto"/>
        <w:rPr>
          <w:rFonts w:ascii="Arial"/>
          <w:color w:val="auto"/>
          <w:sz w:val="21"/>
        </w:rPr>
      </w:pPr>
    </w:p>
    <w:p>
      <w:pPr>
        <w:spacing w:before="92" w:line="222" w:lineRule="auto"/>
        <w:ind w:left="859"/>
        <w:outlineLvl w:val="1"/>
        <w:rPr>
          <w:rFonts w:ascii="仿宋" w:hAnsi="仿宋" w:eastAsia="仿宋" w:cs="仿宋"/>
          <w:b/>
          <w:bCs/>
          <w:color w:val="auto"/>
          <w:sz w:val="28"/>
          <w:szCs w:val="28"/>
        </w:rPr>
      </w:pPr>
      <w:r>
        <w:rPr>
          <w:rFonts w:ascii="仿宋" w:hAnsi="仿宋" w:eastAsia="仿宋" w:cs="仿宋"/>
          <w:b/>
          <w:bCs/>
          <w:color w:val="auto"/>
          <w:spacing w:val="-2"/>
          <w:sz w:val="28"/>
          <w:szCs w:val="28"/>
        </w:rPr>
        <w:t>2.采购代理机构信息</w:t>
      </w:r>
    </w:p>
    <w:p>
      <w:pPr>
        <w:spacing w:line="375" w:lineRule="auto"/>
        <w:rPr>
          <w:rFonts w:ascii="Arial"/>
          <w:color w:val="auto"/>
          <w:sz w:val="21"/>
        </w:rPr>
      </w:pPr>
    </w:p>
    <w:p>
      <w:pPr>
        <w:spacing w:before="91" w:line="222" w:lineRule="auto"/>
        <w:ind w:left="865" w:firstLine="278" w:firstLineChars="100"/>
        <w:rPr>
          <w:rFonts w:ascii="仿宋" w:hAnsi="仿宋" w:eastAsia="仿宋" w:cs="仿宋"/>
          <w:color w:val="auto"/>
          <w:sz w:val="28"/>
          <w:szCs w:val="28"/>
        </w:rPr>
      </w:pPr>
      <w:r>
        <w:rPr>
          <w:rFonts w:ascii="仿宋" w:hAnsi="仿宋" w:eastAsia="仿宋" w:cs="仿宋"/>
          <w:color w:val="auto"/>
          <w:spacing w:val="-1"/>
          <w:sz w:val="28"/>
          <w:szCs w:val="28"/>
        </w:rPr>
        <w:t>名    称：</w:t>
      </w:r>
      <w:r>
        <w:rPr>
          <w:rFonts w:hint="eastAsia" w:ascii="仿宋" w:hAnsi="仿宋" w:eastAsia="仿宋"/>
          <w:color w:val="auto"/>
          <w:sz w:val="28"/>
          <w:szCs w:val="28"/>
          <w:highlight w:val="none"/>
          <w:u w:val="single"/>
        </w:rPr>
        <w:t>新疆搏达昌鑫项目管理咨询有限公司</w:t>
      </w:r>
    </w:p>
    <w:p>
      <w:pPr>
        <w:spacing w:before="207" w:line="359" w:lineRule="auto"/>
        <w:ind w:left="1141"/>
        <w:rPr>
          <w:rFonts w:ascii="仿宋" w:hAnsi="仿宋" w:eastAsia="仿宋" w:cs="仿宋"/>
          <w:color w:val="auto"/>
          <w:sz w:val="28"/>
          <w:szCs w:val="28"/>
        </w:rPr>
      </w:pPr>
      <w:r>
        <w:rPr>
          <w:rFonts w:ascii="仿宋" w:hAnsi="仿宋" w:eastAsia="仿宋" w:cs="仿宋"/>
          <w:color w:val="auto"/>
          <w:spacing w:val="-5"/>
          <w:sz w:val="28"/>
          <w:szCs w:val="28"/>
        </w:rPr>
        <w:t>地    址：</w:t>
      </w:r>
      <w:r>
        <w:rPr>
          <w:rFonts w:hint="eastAsia" w:ascii="仿宋" w:hAnsi="仿宋" w:eastAsia="仿宋"/>
          <w:color w:val="auto"/>
          <w:sz w:val="28"/>
          <w:szCs w:val="28"/>
          <w:highlight w:val="none"/>
          <w:u w:val="single"/>
        </w:rPr>
        <w:t>阿勒泰市迎宾路101号龙腾综合商业中心2栋8号</w:t>
      </w:r>
    </w:p>
    <w:p>
      <w:pPr>
        <w:spacing w:before="1" w:line="223" w:lineRule="auto"/>
        <w:ind w:left="861" w:firstLine="278" w:firstLineChars="100"/>
        <w:rPr>
          <w:rFonts w:ascii="仿宋" w:hAnsi="仿宋" w:eastAsia="仿宋" w:cs="仿宋"/>
          <w:color w:val="auto"/>
          <w:sz w:val="28"/>
          <w:szCs w:val="28"/>
        </w:rPr>
      </w:pPr>
      <w:r>
        <w:rPr>
          <w:rFonts w:ascii="仿宋" w:hAnsi="仿宋" w:eastAsia="仿宋" w:cs="仿宋"/>
          <w:color w:val="auto"/>
          <w:spacing w:val="-1"/>
          <w:sz w:val="28"/>
          <w:szCs w:val="28"/>
        </w:rPr>
        <w:t>联系方式：</w:t>
      </w:r>
      <w:r>
        <w:rPr>
          <w:rFonts w:hint="eastAsia" w:ascii="宋体" w:hAnsi="宋体" w:cs="宋体"/>
          <w:color w:val="auto"/>
          <w:kern w:val="0"/>
          <w:sz w:val="28"/>
          <w:szCs w:val="28"/>
          <w:highlight w:val="none"/>
          <w:u w:val="single"/>
          <w:lang w:val="en-US" w:eastAsia="zh-CN" w:bidi="ar"/>
        </w:rPr>
        <w:t>15299391193</w:t>
      </w:r>
    </w:p>
    <w:p>
      <w:pPr>
        <w:spacing w:line="223" w:lineRule="auto"/>
        <w:rPr>
          <w:rFonts w:ascii="仿宋" w:hAnsi="仿宋" w:eastAsia="仿宋" w:cs="仿宋"/>
          <w:color w:val="auto"/>
          <w:sz w:val="28"/>
          <w:szCs w:val="28"/>
        </w:rPr>
      </w:pPr>
    </w:p>
    <w:p>
      <w:pPr>
        <w:spacing w:before="91" w:line="224" w:lineRule="auto"/>
        <w:ind w:firstLine="831" w:firstLineChars="300"/>
        <w:outlineLvl w:val="1"/>
        <w:rPr>
          <w:rFonts w:ascii="仿宋" w:hAnsi="仿宋" w:eastAsia="仿宋" w:cs="仿宋"/>
          <w:b/>
          <w:bCs/>
          <w:color w:val="auto"/>
          <w:sz w:val="28"/>
          <w:szCs w:val="28"/>
        </w:rPr>
      </w:pPr>
      <w:r>
        <w:rPr>
          <w:rFonts w:ascii="仿宋" w:hAnsi="仿宋" w:eastAsia="仿宋" w:cs="仿宋"/>
          <w:b/>
          <w:bCs/>
          <w:color w:val="auto"/>
          <w:spacing w:val="-2"/>
          <w:sz w:val="28"/>
          <w:szCs w:val="28"/>
        </w:rPr>
        <w:t>3.项目联系方式</w:t>
      </w:r>
    </w:p>
    <w:p>
      <w:pPr>
        <w:spacing w:line="372" w:lineRule="auto"/>
        <w:rPr>
          <w:rFonts w:ascii="Arial"/>
          <w:color w:val="auto"/>
          <w:sz w:val="21"/>
        </w:rPr>
      </w:pPr>
    </w:p>
    <w:p>
      <w:pPr>
        <w:spacing w:before="91" w:line="224" w:lineRule="auto"/>
        <w:ind w:left="859" w:firstLine="276" w:firstLineChars="100"/>
        <w:rPr>
          <w:rFonts w:ascii="仿宋" w:hAnsi="仿宋" w:eastAsia="仿宋" w:cs="仿宋"/>
          <w:color w:val="auto"/>
          <w:sz w:val="28"/>
          <w:szCs w:val="28"/>
        </w:rPr>
      </w:pPr>
      <w:r>
        <w:rPr>
          <w:rFonts w:ascii="仿宋" w:hAnsi="仿宋" w:eastAsia="仿宋" w:cs="仿宋"/>
          <w:color w:val="auto"/>
          <w:spacing w:val="-2"/>
          <w:sz w:val="28"/>
          <w:szCs w:val="28"/>
        </w:rPr>
        <w:t>项目联系人：</w:t>
      </w:r>
      <w:r>
        <w:rPr>
          <w:rFonts w:hint="eastAsia" w:ascii="仿宋" w:hAnsi="仿宋" w:eastAsia="仿宋"/>
          <w:color w:val="auto"/>
          <w:sz w:val="28"/>
          <w:szCs w:val="28"/>
          <w:highlight w:val="none"/>
          <w:u w:val="single"/>
        </w:rPr>
        <w:t>周燕</w:t>
      </w:r>
    </w:p>
    <w:p>
      <w:pPr>
        <w:spacing w:before="206" w:line="224" w:lineRule="auto"/>
        <w:ind w:left="889" w:firstLine="276" w:firstLineChars="100"/>
        <w:rPr>
          <w:rFonts w:ascii="仿宋" w:hAnsi="仿宋" w:eastAsia="仿宋" w:cs="仿宋"/>
          <w:color w:val="auto"/>
          <w:sz w:val="28"/>
          <w:szCs w:val="28"/>
        </w:rPr>
      </w:pPr>
      <w:r>
        <w:rPr>
          <w:rFonts w:ascii="仿宋" w:hAnsi="仿宋" w:eastAsia="仿宋" w:cs="仿宋"/>
          <w:color w:val="auto"/>
          <w:spacing w:val="-2"/>
          <w:sz w:val="28"/>
          <w:szCs w:val="28"/>
        </w:rPr>
        <w:t>电     话：</w:t>
      </w:r>
      <w:r>
        <w:rPr>
          <w:rFonts w:hint="eastAsia" w:ascii="宋体" w:hAnsi="宋体" w:cs="宋体"/>
          <w:color w:val="auto"/>
          <w:kern w:val="0"/>
          <w:sz w:val="28"/>
          <w:szCs w:val="28"/>
          <w:highlight w:val="none"/>
          <w:u w:val="single"/>
          <w:lang w:val="en-US" w:eastAsia="zh-CN" w:bidi="ar"/>
        </w:rPr>
        <w:t>15299391193</w:t>
      </w:r>
    </w:p>
    <w:p>
      <w:pPr>
        <w:spacing w:line="223" w:lineRule="auto"/>
        <w:rPr>
          <w:rFonts w:ascii="仿宋" w:hAnsi="仿宋" w:eastAsia="仿宋" w:cs="仿宋"/>
          <w:color w:val="auto"/>
          <w:sz w:val="28"/>
          <w:szCs w:val="28"/>
        </w:rPr>
        <w:sectPr>
          <w:headerReference r:id="rId7" w:type="default"/>
          <w:footerReference r:id="rId8" w:type="default"/>
          <w:pgSz w:w="11906" w:h="16839"/>
          <w:pgMar w:top="1004" w:right="1080" w:bottom="872" w:left="1074" w:header="990" w:footer="708" w:gutter="0"/>
          <w:cols w:space="720" w:num="1"/>
        </w:sectPr>
      </w:pPr>
    </w:p>
    <w:p>
      <w:pPr>
        <w:spacing w:line="256" w:lineRule="auto"/>
        <w:rPr>
          <w:rFonts w:ascii="Arial"/>
          <w:color w:val="auto"/>
          <w:sz w:val="21"/>
        </w:rPr>
      </w:pPr>
      <w:r>
        <w:rPr>
          <w:color w:val="auto"/>
        </w:rPr>
        <w:pict>
          <v:shape id="_x0000_s1028" o:spid="_x0000_s1028" style="position:absolute;left:0pt;margin-left:54pt;margin-top:49.5pt;height:0.75pt;width:487.3pt;mso-position-horizontal-relative:page;mso-position-vertical-relative:page;z-index:251662336;mso-width-relative:page;mso-height-relative:page;" fillcolor="#000000" filled="t" stroked="f" coordsize="9745,15" o:allowincell="f" path="m0,0l9745,0,9745,14,0,14,0,0xe">
            <v:path/>
            <v:fill on="t" focussize="0,0"/>
            <v:stroke on="f"/>
            <v:imagedata o:title=""/>
            <o:lock v:ext="edit"/>
          </v:shape>
        </w:pict>
      </w: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114" w:line="218" w:lineRule="auto"/>
        <w:ind w:left="3011"/>
        <w:outlineLvl w:val="0"/>
        <w:rPr>
          <w:rFonts w:ascii="宋体" w:hAnsi="宋体" w:eastAsia="宋体" w:cs="宋体"/>
          <w:color w:val="auto"/>
          <w:sz w:val="35"/>
          <w:szCs w:val="35"/>
        </w:rPr>
      </w:pPr>
      <w:r>
        <w:rPr>
          <w:rFonts w:ascii="宋体" w:hAnsi="宋体" w:eastAsia="宋体" w:cs="宋体"/>
          <w:color w:val="auto"/>
          <w:spacing w:val="9"/>
          <w:sz w:val="35"/>
          <w:szCs w:val="35"/>
          <w14:textOutline w14:w="6537" w14:cap="sq" w14:cmpd="sng">
            <w14:solidFill>
              <w14:srgbClr w14:val="000000"/>
            </w14:solidFill>
            <w14:prstDash w14:val="solid"/>
            <w14:bevel/>
          </w14:textOutline>
        </w:rPr>
        <w:t>第二章</w:t>
      </w:r>
      <w:r>
        <w:rPr>
          <w:rFonts w:ascii="宋体" w:hAnsi="宋体" w:eastAsia="宋体" w:cs="宋体"/>
          <w:color w:val="auto"/>
          <w:spacing w:val="9"/>
          <w:sz w:val="35"/>
          <w:szCs w:val="35"/>
        </w:rPr>
        <w:t xml:space="preserve"> </w:t>
      </w:r>
      <w:r>
        <w:rPr>
          <w:rFonts w:ascii="宋体" w:hAnsi="宋体" w:eastAsia="宋体" w:cs="宋体"/>
          <w:color w:val="auto"/>
          <w:spacing w:val="9"/>
          <w:sz w:val="35"/>
          <w:szCs w:val="35"/>
          <w14:textOutline w14:w="6537" w14:cap="sq" w14:cmpd="sng">
            <w14:solidFill>
              <w14:srgbClr w14:val="000000"/>
            </w14:solidFill>
            <w14:prstDash w14:val="solid"/>
            <w14:bevel/>
          </w14:textOutline>
        </w:rPr>
        <w:t>投标人须知一览表</w:t>
      </w:r>
    </w:p>
    <w:tbl>
      <w:tblPr>
        <w:tblStyle w:val="9"/>
        <w:tblW w:w="1012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2005"/>
        <w:gridCol w:w="7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15" w:type="dxa"/>
            <w:tcBorders>
              <w:top w:val="single" w:color="000000" w:sz="10" w:space="0"/>
              <w:left w:val="single" w:color="000000" w:sz="10" w:space="0"/>
            </w:tcBorders>
            <w:vAlign w:val="top"/>
          </w:tcPr>
          <w:p>
            <w:pPr>
              <w:spacing w:before="219" w:line="221" w:lineRule="auto"/>
              <w:ind w:left="57"/>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序号</w:t>
            </w:r>
          </w:p>
        </w:tc>
        <w:tc>
          <w:tcPr>
            <w:tcW w:w="2005" w:type="dxa"/>
            <w:tcBorders>
              <w:top w:val="single" w:color="000000" w:sz="10" w:space="0"/>
              <w:right w:val="single" w:color="000000" w:sz="2" w:space="0"/>
            </w:tcBorders>
            <w:vAlign w:val="top"/>
          </w:tcPr>
          <w:p>
            <w:pPr>
              <w:spacing w:before="219" w:line="219" w:lineRule="auto"/>
              <w:ind w:left="518"/>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条款名称</w:t>
            </w:r>
          </w:p>
        </w:tc>
        <w:tc>
          <w:tcPr>
            <w:tcW w:w="7502" w:type="dxa"/>
            <w:tcBorders>
              <w:top w:val="single" w:color="000000" w:sz="10" w:space="0"/>
              <w:left w:val="single" w:color="000000" w:sz="2" w:space="0"/>
              <w:right w:val="single" w:color="000000" w:sz="10" w:space="0"/>
            </w:tcBorders>
            <w:vAlign w:val="top"/>
          </w:tcPr>
          <w:p>
            <w:pPr>
              <w:spacing w:before="219" w:line="219" w:lineRule="auto"/>
              <w:ind w:left="3153"/>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说明和要求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15" w:type="dxa"/>
            <w:tcBorders>
              <w:left w:val="single" w:color="000000" w:sz="10" w:space="0"/>
            </w:tcBorders>
            <w:vAlign w:val="top"/>
          </w:tcPr>
          <w:p>
            <w:pPr>
              <w:spacing w:line="310" w:lineRule="auto"/>
              <w:rPr>
                <w:rFonts w:ascii="Arial"/>
                <w:color w:val="auto"/>
                <w:sz w:val="21"/>
              </w:rPr>
            </w:pPr>
          </w:p>
          <w:p>
            <w:pPr>
              <w:spacing w:line="310" w:lineRule="auto"/>
              <w:rPr>
                <w:rFonts w:ascii="Arial"/>
                <w:color w:val="auto"/>
                <w:sz w:val="21"/>
              </w:rPr>
            </w:pPr>
          </w:p>
          <w:p>
            <w:pPr>
              <w:spacing w:before="78" w:line="184" w:lineRule="auto"/>
              <w:ind w:left="256"/>
              <w:rPr>
                <w:rFonts w:ascii="宋体" w:hAnsi="宋体" w:eastAsia="宋体" w:cs="宋体"/>
                <w:color w:val="auto"/>
                <w:sz w:val="24"/>
                <w:szCs w:val="24"/>
              </w:rPr>
            </w:pPr>
            <w:r>
              <w:rPr>
                <w:rFonts w:ascii="宋体" w:hAnsi="宋体" w:eastAsia="宋体" w:cs="宋体"/>
                <w:color w:val="auto"/>
                <w:sz w:val="24"/>
                <w:szCs w:val="24"/>
              </w:rPr>
              <w:t>1</w:t>
            </w:r>
          </w:p>
        </w:tc>
        <w:tc>
          <w:tcPr>
            <w:tcW w:w="2005" w:type="dxa"/>
            <w:tcBorders>
              <w:right w:val="single" w:color="000000" w:sz="2" w:space="0"/>
            </w:tcBorders>
            <w:vAlign w:val="top"/>
          </w:tcPr>
          <w:p>
            <w:pPr>
              <w:spacing w:line="291" w:lineRule="auto"/>
              <w:rPr>
                <w:rFonts w:ascii="Arial"/>
                <w:color w:val="auto"/>
                <w:sz w:val="21"/>
              </w:rPr>
            </w:pPr>
          </w:p>
          <w:p>
            <w:pPr>
              <w:spacing w:line="292" w:lineRule="auto"/>
              <w:rPr>
                <w:rFonts w:ascii="Arial"/>
                <w:color w:val="auto"/>
                <w:sz w:val="21"/>
              </w:rPr>
            </w:pPr>
          </w:p>
          <w:p>
            <w:pPr>
              <w:spacing w:before="78" w:line="219" w:lineRule="auto"/>
              <w:ind w:left="638"/>
              <w:rPr>
                <w:rFonts w:ascii="宋体" w:hAnsi="宋体" w:eastAsia="宋体" w:cs="宋体"/>
                <w:color w:val="auto"/>
                <w:sz w:val="24"/>
                <w:szCs w:val="24"/>
              </w:rPr>
            </w:pPr>
            <w:r>
              <w:rPr>
                <w:rFonts w:ascii="宋体" w:hAnsi="宋体" w:eastAsia="宋体" w:cs="宋体"/>
                <w:color w:val="auto"/>
                <w:spacing w:val="-3"/>
                <w:sz w:val="24"/>
                <w:szCs w:val="24"/>
              </w:rPr>
              <w:t>采购人</w:t>
            </w:r>
          </w:p>
        </w:tc>
        <w:tc>
          <w:tcPr>
            <w:tcW w:w="7502" w:type="dxa"/>
            <w:tcBorders>
              <w:left w:val="single" w:color="000000" w:sz="2" w:space="0"/>
              <w:right w:val="single" w:color="000000" w:sz="10" w:space="0"/>
            </w:tcBorders>
            <w:vAlign w:val="top"/>
          </w:tcPr>
          <w:p>
            <w:pPr>
              <w:spacing w:before="101" w:line="219" w:lineRule="auto"/>
              <w:ind w:left="31"/>
              <w:rPr>
                <w:rFonts w:ascii="宋体" w:hAnsi="宋体" w:eastAsia="宋体" w:cs="宋体"/>
                <w:color w:val="auto"/>
                <w:sz w:val="24"/>
                <w:szCs w:val="24"/>
              </w:rPr>
            </w:pPr>
            <w:r>
              <w:rPr>
                <w:rFonts w:ascii="宋体" w:hAnsi="宋体" w:eastAsia="宋体" w:cs="宋体"/>
                <w:color w:val="auto"/>
                <w:spacing w:val="-2"/>
                <w:sz w:val="24"/>
                <w:szCs w:val="24"/>
              </w:rPr>
              <w:t>名称：</w:t>
            </w:r>
            <w:r>
              <w:rPr>
                <w:rFonts w:hint="eastAsia" w:ascii="宋体" w:hAnsi="宋体" w:eastAsia="宋体" w:cs="宋体"/>
                <w:color w:val="auto"/>
                <w:spacing w:val="-2"/>
                <w:sz w:val="24"/>
                <w:szCs w:val="24"/>
              </w:rPr>
              <w:t>福海县林业和草原发展中心</w:t>
            </w:r>
          </w:p>
          <w:p>
            <w:pPr>
              <w:spacing w:before="97" w:line="220" w:lineRule="auto"/>
              <w:ind w:left="28"/>
              <w:rPr>
                <w:rFonts w:ascii="宋体" w:hAnsi="宋体" w:eastAsia="宋体" w:cs="宋体"/>
                <w:color w:val="auto"/>
                <w:sz w:val="24"/>
                <w:szCs w:val="24"/>
              </w:rPr>
            </w:pPr>
            <w:r>
              <w:rPr>
                <w:rFonts w:ascii="宋体" w:hAnsi="宋体" w:eastAsia="宋体" w:cs="宋体"/>
                <w:color w:val="auto"/>
                <w:spacing w:val="-2"/>
                <w:sz w:val="24"/>
                <w:szCs w:val="24"/>
              </w:rPr>
              <w:t>地址：</w:t>
            </w:r>
            <w:r>
              <w:rPr>
                <w:rFonts w:hint="eastAsia" w:ascii="宋体" w:hAnsi="宋体" w:eastAsia="宋体" w:cs="宋体"/>
                <w:color w:val="auto"/>
                <w:spacing w:val="-2"/>
                <w:sz w:val="24"/>
                <w:szCs w:val="24"/>
              </w:rPr>
              <w:t>福海县</w:t>
            </w:r>
          </w:p>
          <w:p>
            <w:pPr>
              <w:spacing w:before="93" w:line="221" w:lineRule="auto"/>
              <w:ind w:left="29"/>
              <w:rPr>
                <w:rFonts w:ascii="宋体" w:hAnsi="宋体" w:eastAsia="宋体" w:cs="宋体"/>
                <w:color w:val="auto"/>
                <w:sz w:val="24"/>
                <w:szCs w:val="24"/>
              </w:rPr>
            </w:pPr>
            <w:r>
              <w:rPr>
                <w:rFonts w:ascii="宋体" w:hAnsi="宋体" w:eastAsia="宋体" w:cs="宋体"/>
                <w:color w:val="auto"/>
                <w:spacing w:val="-2"/>
                <w:sz w:val="24"/>
                <w:szCs w:val="24"/>
              </w:rPr>
              <w:t>联系人：</w:t>
            </w:r>
            <w:r>
              <w:rPr>
                <w:rFonts w:hint="eastAsia" w:ascii="宋体" w:hAnsi="宋体" w:eastAsia="宋体" w:cs="宋体"/>
                <w:color w:val="auto"/>
                <w:spacing w:val="-2"/>
                <w:sz w:val="24"/>
                <w:szCs w:val="24"/>
                <w:lang w:val="en-US" w:eastAsia="zh-CN"/>
              </w:rPr>
              <w:t>肯杰古丽</w:t>
            </w:r>
          </w:p>
          <w:p>
            <w:pPr>
              <w:spacing w:before="91" w:line="216" w:lineRule="auto"/>
              <w:ind w:left="56"/>
              <w:rPr>
                <w:rFonts w:ascii="宋体" w:hAnsi="宋体" w:eastAsia="宋体" w:cs="宋体"/>
                <w:color w:val="auto"/>
                <w:sz w:val="24"/>
                <w:szCs w:val="24"/>
              </w:rPr>
            </w:pPr>
            <w:r>
              <w:rPr>
                <w:rFonts w:ascii="宋体" w:hAnsi="宋体" w:eastAsia="宋体" w:cs="宋体"/>
                <w:color w:val="auto"/>
                <w:spacing w:val="-3"/>
                <w:sz w:val="24"/>
                <w:szCs w:val="24"/>
              </w:rPr>
              <w:t>电话：</w:t>
            </w:r>
            <w:r>
              <w:rPr>
                <w:rFonts w:hint="eastAsia" w:ascii="宋体" w:hAnsi="宋体" w:eastAsia="宋体" w:cs="宋体"/>
                <w:color w:val="auto"/>
                <w:spacing w:val="-3"/>
                <w:sz w:val="24"/>
                <w:szCs w:val="24"/>
                <w:lang w:val="en-US" w:eastAsia="zh-CN"/>
              </w:rPr>
              <w:t>0906-3688458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trPr>
        <w:tc>
          <w:tcPr>
            <w:tcW w:w="615" w:type="dxa"/>
            <w:tcBorders>
              <w:left w:val="single" w:color="000000" w:sz="10" w:space="0"/>
            </w:tcBorders>
            <w:vAlign w:val="top"/>
          </w:tcPr>
          <w:p>
            <w:pPr>
              <w:spacing w:line="329" w:lineRule="auto"/>
              <w:rPr>
                <w:rFonts w:ascii="Arial"/>
                <w:color w:val="auto"/>
                <w:sz w:val="21"/>
              </w:rPr>
            </w:pPr>
          </w:p>
          <w:p>
            <w:pPr>
              <w:spacing w:line="329" w:lineRule="auto"/>
              <w:rPr>
                <w:rFonts w:ascii="Arial"/>
                <w:color w:val="auto"/>
                <w:sz w:val="21"/>
              </w:rPr>
            </w:pPr>
          </w:p>
          <w:p>
            <w:pPr>
              <w:spacing w:before="78" w:line="183" w:lineRule="auto"/>
              <w:ind w:left="241"/>
              <w:rPr>
                <w:rFonts w:ascii="宋体" w:hAnsi="宋体" w:eastAsia="宋体" w:cs="宋体"/>
                <w:color w:val="auto"/>
                <w:sz w:val="24"/>
                <w:szCs w:val="24"/>
              </w:rPr>
            </w:pPr>
            <w:r>
              <w:rPr>
                <w:rFonts w:ascii="宋体" w:hAnsi="宋体" w:eastAsia="宋体" w:cs="宋体"/>
                <w:color w:val="auto"/>
                <w:sz w:val="24"/>
                <w:szCs w:val="24"/>
              </w:rPr>
              <w:t>2</w:t>
            </w:r>
          </w:p>
        </w:tc>
        <w:tc>
          <w:tcPr>
            <w:tcW w:w="2005" w:type="dxa"/>
            <w:tcBorders>
              <w:right w:val="single" w:color="000000" w:sz="2" w:space="0"/>
            </w:tcBorders>
            <w:vAlign w:val="top"/>
          </w:tcPr>
          <w:p>
            <w:pPr>
              <w:spacing w:line="309" w:lineRule="auto"/>
              <w:rPr>
                <w:rFonts w:ascii="Arial"/>
                <w:color w:val="auto"/>
                <w:sz w:val="21"/>
              </w:rPr>
            </w:pPr>
          </w:p>
          <w:p>
            <w:pPr>
              <w:spacing w:line="310" w:lineRule="auto"/>
              <w:rPr>
                <w:rFonts w:ascii="Arial"/>
                <w:color w:val="auto"/>
                <w:sz w:val="21"/>
              </w:rPr>
            </w:pPr>
          </w:p>
          <w:p>
            <w:pPr>
              <w:spacing w:before="78" w:line="219" w:lineRule="auto"/>
              <w:ind w:left="518"/>
              <w:rPr>
                <w:rFonts w:ascii="宋体" w:hAnsi="宋体" w:eastAsia="宋体" w:cs="宋体"/>
                <w:color w:val="auto"/>
                <w:sz w:val="24"/>
                <w:szCs w:val="24"/>
              </w:rPr>
            </w:pPr>
            <w:r>
              <w:rPr>
                <w:rFonts w:ascii="宋体" w:hAnsi="宋体" w:eastAsia="宋体" w:cs="宋体"/>
                <w:color w:val="auto"/>
                <w:spacing w:val="-3"/>
                <w:sz w:val="24"/>
                <w:szCs w:val="24"/>
              </w:rPr>
              <w:t>代理机构</w:t>
            </w:r>
          </w:p>
        </w:tc>
        <w:tc>
          <w:tcPr>
            <w:tcW w:w="7502" w:type="dxa"/>
            <w:tcBorders>
              <w:left w:val="single" w:color="000000" w:sz="2" w:space="0"/>
              <w:right w:val="single" w:color="000000" w:sz="10" w:space="0"/>
            </w:tcBorders>
            <w:vAlign w:val="top"/>
          </w:tcPr>
          <w:p>
            <w:pPr>
              <w:spacing w:before="138" w:line="219" w:lineRule="auto"/>
              <w:ind w:left="31"/>
              <w:rPr>
                <w:rFonts w:ascii="宋体" w:hAnsi="宋体" w:eastAsia="宋体" w:cs="宋体"/>
                <w:color w:val="auto"/>
                <w:sz w:val="24"/>
                <w:szCs w:val="24"/>
              </w:rPr>
            </w:pPr>
            <w:r>
              <w:rPr>
                <w:rFonts w:ascii="宋体" w:hAnsi="宋体" w:eastAsia="宋体" w:cs="宋体"/>
                <w:color w:val="auto"/>
                <w:spacing w:val="-1"/>
                <w:sz w:val="24"/>
                <w:szCs w:val="24"/>
              </w:rPr>
              <w:t>名称：</w:t>
            </w:r>
            <w:r>
              <w:rPr>
                <w:rFonts w:hint="eastAsia" w:ascii="宋体" w:hAnsi="宋体" w:eastAsia="宋体" w:cs="宋体"/>
                <w:color w:val="auto"/>
                <w:spacing w:val="-1"/>
                <w:sz w:val="24"/>
                <w:szCs w:val="24"/>
              </w:rPr>
              <w:t>新疆搏达昌鑫项目管理咨询有限公司</w:t>
            </w:r>
          </w:p>
          <w:p>
            <w:pPr>
              <w:spacing w:before="95" w:line="219" w:lineRule="auto"/>
              <w:ind w:left="28"/>
              <w:rPr>
                <w:rFonts w:ascii="宋体" w:hAnsi="宋体" w:eastAsia="宋体" w:cs="宋体"/>
                <w:color w:val="auto"/>
                <w:sz w:val="24"/>
                <w:szCs w:val="24"/>
              </w:rPr>
            </w:pPr>
            <w:r>
              <w:rPr>
                <w:rFonts w:ascii="宋体" w:hAnsi="宋体" w:eastAsia="宋体" w:cs="宋体"/>
                <w:color w:val="auto"/>
                <w:spacing w:val="-4"/>
                <w:sz w:val="24"/>
                <w:szCs w:val="24"/>
              </w:rPr>
              <w:t>地址：</w:t>
            </w:r>
            <w:r>
              <w:rPr>
                <w:rFonts w:hint="eastAsia" w:ascii="宋体" w:hAnsi="宋体" w:eastAsia="宋体" w:cs="宋体"/>
                <w:color w:val="auto"/>
                <w:spacing w:val="-4"/>
                <w:sz w:val="24"/>
                <w:szCs w:val="24"/>
              </w:rPr>
              <w:t>阿勒泰市迎宾路101号龙腾综合商业中心2栋8号</w:t>
            </w:r>
          </w:p>
          <w:p>
            <w:pPr>
              <w:spacing w:before="94" w:line="221" w:lineRule="auto"/>
              <w:ind w:left="29"/>
              <w:rPr>
                <w:rFonts w:ascii="宋体" w:hAnsi="宋体" w:eastAsia="宋体" w:cs="宋体"/>
                <w:color w:val="auto"/>
                <w:sz w:val="24"/>
                <w:szCs w:val="24"/>
              </w:rPr>
            </w:pPr>
            <w:r>
              <w:rPr>
                <w:rFonts w:ascii="宋体" w:hAnsi="宋体" w:eastAsia="宋体" w:cs="宋体"/>
                <w:color w:val="auto"/>
                <w:spacing w:val="-2"/>
                <w:sz w:val="24"/>
                <w:szCs w:val="24"/>
              </w:rPr>
              <w:t>联系人：</w:t>
            </w:r>
            <w:r>
              <w:rPr>
                <w:rFonts w:hint="eastAsia" w:ascii="宋体" w:hAnsi="宋体" w:eastAsia="宋体" w:cs="宋体"/>
                <w:color w:val="auto"/>
                <w:sz w:val="24"/>
                <w:szCs w:val="24"/>
                <w:highlight w:val="none"/>
                <w:lang w:val="en-US" w:eastAsia="zh-CN" w:bidi="ar"/>
              </w:rPr>
              <w:t>周  燕</w:t>
            </w:r>
          </w:p>
          <w:p>
            <w:pPr>
              <w:spacing w:before="93" w:line="221" w:lineRule="auto"/>
              <w:ind w:left="56"/>
              <w:rPr>
                <w:rFonts w:ascii="宋体" w:hAnsi="宋体" w:eastAsia="宋体" w:cs="宋体"/>
                <w:color w:val="auto"/>
                <w:sz w:val="24"/>
                <w:szCs w:val="24"/>
              </w:rPr>
            </w:pPr>
            <w:r>
              <w:rPr>
                <w:rFonts w:ascii="宋体" w:hAnsi="宋体" w:eastAsia="宋体" w:cs="宋体"/>
                <w:color w:val="auto"/>
                <w:spacing w:val="-3"/>
                <w:sz w:val="24"/>
                <w:szCs w:val="24"/>
              </w:rPr>
              <w:t>电话：</w:t>
            </w:r>
            <w:r>
              <w:rPr>
                <w:rFonts w:hint="eastAsia" w:ascii="宋体" w:hAnsi="宋体" w:eastAsia="宋体" w:cs="宋体"/>
                <w:color w:val="auto"/>
                <w:spacing w:val="-3"/>
                <w:sz w:val="24"/>
                <w:szCs w:val="24"/>
              </w:rPr>
              <w:t>15299391193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3" w:hRule="atLeast"/>
        </w:trPr>
        <w:tc>
          <w:tcPr>
            <w:tcW w:w="615" w:type="dxa"/>
            <w:tcBorders>
              <w:left w:val="single" w:color="000000" w:sz="10" w:space="0"/>
            </w:tcBorders>
            <w:vAlign w:val="top"/>
          </w:tcPr>
          <w:p>
            <w:pPr>
              <w:spacing w:line="314" w:lineRule="auto"/>
              <w:rPr>
                <w:rFonts w:ascii="Arial"/>
                <w:color w:val="auto"/>
                <w:sz w:val="21"/>
              </w:rPr>
            </w:pPr>
          </w:p>
          <w:p>
            <w:pPr>
              <w:spacing w:line="315" w:lineRule="auto"/>
              <w:rPr>
                <w:rFonts w:ascii="Arial"/>
                <w:color w:val="auto"/>
                <w:sz w:val="21"/>
              </w:rPr>
            </w:pPr>
          </w:p>
          <w:p>
            <w:pPr>
              <w:spacing w:before="78" w:line="183" w:lineRule="auto"/>
              <w:ind w:left="243"/>
              <w:rPr>
                <w:rFonts w:ascii="宋体" w:hAnsi="宋体" w:eastAsia="宋体" w:cs="宋体"/>
                <w:color w:val="auto"/>
                <w:sz w:val="24"/>
                <w:szCs w:val="24"/>
              </w:rPr>
            </w:pPr>
            <w:r>
              <w:rPr>
                <w:rFonts w:ascii="宋体" w:hAnsi="宋体" w:eastAsia="宋体" w:cs="宋体"/>
                <w:color w:val="auto"/>
                <w:sz w:val="24"/>
                <w:szCs w:val="24"/>
              </w:rPr>
              <w:t>3</w:t>
            </w:r>
          </w:p>
        </w:tc>
        <w:tc>
          <w:tcPr>
            <w:tcW w:w="2005" w:type="dxa"/>
            <w:tcBorders>
              <w:right w:val="single" w:color="000000" w:sz="2" w:space="0"/>
            </w:tcBorders>
            <w:vAlign w:val="top"/>
          </w:tcPr>
          <w:p>
            <w:pPr>
              <w:spacing w:line="296" w:lineRule="auto"/>
              <w:rPr>
                <w:rFonts w:ascii="Arial"/>
                <w:color w:val="auto"/>
                <w:sz w:val="21"/>
              </w:rPr>
            </w:pPr>
          </w:p>
          <w:p>
            <w:pPr>
              <w:spacing w:line="296" w:lineRule="auto"/>
              <w:rPr>
                <w:rFonts w:ascii="Arial"/>
                <w:color w:val="auto"/>
                <w:sz w:val="21"/>
              </w:rPr>
            </w:pPr>
          </w:p>
          <w:p>
            <w:pPr>
              <w:spacing w:before="78" w:line="219" w:lineRule="auto"/>
              <w:ind w:left="41"/>
              <w:rPr>
                <w:rFonts w:ascii="宋体" w:hAnsi="宋体" w:eastAsia="宋体" w:cs="宋体"/>
                <w:color w:val="auto"/>
                <w:sz w:val="24"/>
                <w:szCs w:val="24"/>
              </w:rPr>
            </w:pPr>
            <w:r>
              <w:rPr>
                <w:rFonts w:ascii="宋体" w:hAnsi="宋体" w:eastAsia="宋体" w:cs="宋体"/>
                <w:color w:val="auto"/>
                <w:spacing w:val="-2"/>
                <w:sz w:val="24"/>
                <w:szCs w:val="24"/>
              </w:rPr>
              <w:t>投标企业资格要求</w:t>
            </w:r>
          </w:p>
        </w:tc>
        <w:tc>
          <w:tcPr>
            <w:tcW w:w="7502" w:type="dxa"/>
            <w:tcBorders>
              <w:left w:val="single" w:color="000000" w:sz="2" w:space="0"/>
              <w:right w:val="single" w:color="000000" w:sz="10" w:space="0"/>
            </w:tcBorders>
            <w:vAlign w:val="top"/>
          </w:tcPr>
          <w:p>
            <w:pPr>
              <w:spacing w:before="97" w:line="210" w:lineRule="auto"/>
              <w:rPr>
                <w:rFonts w:ascii="宋体" w:hAnsi="宋体" w:eastAsia="宋体" w:cs="宋体"/>
                <w:color w:val="auto"/>
                <w:sz w:val="24"/>
                <w:szCs w:val="24"/>
              </w:rPr>
            </w:pPr>
            <w:r>
              <w:rPr>
                <w:rFonts w:ascii="宋体" w:hAnsi="宋体" w:eastAsia="宋体" w:cs="宋体"/>
                <w:color w:val="auto"/>
                <w:sz w:val="24"/>
                <w:szCs w:val="24"/>
              </w:rPr>
              <w:t>1. 满足《中华人民共和国政府采购法》第二十二条规定；</w:t>
            </w:r>
          </w:p>
          <w:p>
            <w:pPr>
              <w:spacing w:before="97" w:line="210" w:lineRule="auto"/>
              <w:rPr>
                <w:rFonts w:ascii="宋体" w:hAnsi="宋体" w:eastAsia="宋体" w:cs="宋体"/>
                <w:color w:val="auto"/>
                <w:sz w:val="24"/>
                <w:szCs w:val="24"/>
              </w:rPr>
            </w:pPr>
            <w:r>
              <w:rPr>
                <w:rFonts w:ascii="宋体" w:hAnsi="宋体" w:eastAsia="宋体" w:cs="宋体"/>
                <w:color w:val="auto"/>
                <w:sz w:val="24"/>
                <w:szCs w:val="24"/>
              </w:rPr>
              <w:t>2. 落实政府采购政策需满足的资格要求：供应商为中小企业,对应的中小企业划分标准所属行业为：工业。《政府采购促进中小企业发展管理办法》 (财库〔2020〕46 号)；</w:t>
            </w:r>
          </w:p>
          <w:p>
            <w:pPr>
              <w:spacing w:before="97" w:line="210" w:lineRule="auto"/>
              <w:rPr>
                <w:rFonts w:ascii="宋体" w:hAnsi="宋体" w:eastAsia="宋体" w:cs="宋体"/>
                <w:color w:val="auto"/>
                <w:sz w:val="24"/>
                <w:szCs w:val="24"/>
              </w:rPr>
            </w:pPr>
            <w:r>
              <w:rPr>
                <w:rFonts w:ascii="宋体" w:hAnsi="宋体" w:eastAsia="宋体" w:cs="宋体"/>
                <w:color w:val="auto"/>
                <w:sz w:val="24"/>
                <w:szCs w:val="24"/>
              </w:rPr>
              <w:t>3. 本项目的特定资格要求：供应商须提供三证合一的营业执照；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5" w:type="dxa"/>
            <w:tcBorders>
              <w:left w:val="single" w:color="000000" w:sz="10" w:space="0"/>
            </w:tcBorders>
            <w:vAlign w:val="center"/>
          </w:tcPr>
          <w:p>
            <w:pPr>
              <w:spacing w:before="78" w:line="183"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2005" w:type="dxa"/>
            <w:tcBorders>
              <w:right w:val="single" w:color="000000" w:sz="2" w:space="0"/>
            </w:tcBorders>
            <w:vAlign w:val="center"/>
          </w:tcPr>
          <w:p>
            <w:pPr>
              <w:spacing w:before="78" w:line="220" w:lineRule="auto"/>
              <w:jc w:val="center"/>
              <w:rPr>
                <w:rFonts w:ascii="宋体" w:hAnsi="宋体" w:eastAsia="宋体" w:cs="宋体"/>
                <w:color w:val="auto"/>
                <w:sz w:val="24"/>
                <w:szCs w:val="24"/>
              </w:rPr>
            </w:pPr>
            <w:r>
              <w:rPr>
                <w:rFonts w:ascii="宋体" w:hAnsi="宋体" w:eastAsia="宋体" w:cs="宋体"/>
                <w:color w:val="auto"/>
                <w:spacing w:val="-4"/>
                <w:sz w:val="24"/>
                <w:szCs w:val="24"/>
              </w:rPr>
              <w:t>项目名称</w:t>
            </w:r>
          </w:p>
        </w:tc>
        <w:tc>
          <w:tcPr>
            <w:tcW w:w="7502" w:type="dxa"/>
            <w:tcBorders>
              <w:left w:val="single" w:color="000000" w:sz="2" w:space="0"/>
              <w:right w:val="single" w:color="000000" w:sz="10" w:space="0"/>
            </w:tcBorders>
            <w:vAlign w:val="center"/>
          </w:tcPr>
          <w:p>
            <w:pPr>
              <w:spacing w:before="123" w:line="257" w:lineRule="auto"/>
              <w:ind w:right="15"/>
              <w:jc w:val="both"/>
              <w:rPr>
                <w:rFonts w:hint="eastAsia" w:ascii="宋体" w:hAnsi="宋体" w:eastAsia="宋体" w:cs="宋体"/>
                <w:color w:val="auto"/>
                <w:sz w:val="24"/>
                <w:szCs w:val="24"/>
              </w:rPr>
            </w:pPr>
            <w:r>
              <w:rPr>
                <w:rFonts w:hint="eastAsia" w:ascii="宋体" w:hAnsi="宋体" w:eastAsia="宋体" w:cs="宋体"/>
                <w:color w:val="auto"/>
                <w:sz w:val="24"/>
                <w:szCs w:val="24"/>
              </w:rPr>
              <w:t>福海县2022年标准化林业工作站建设项目--购置特种专业车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15" w:type="dxa"/>
            <w:tcBorders>
              <w:left w:val="single" w:color="000000" w:sz="10" w:space="0"/>
            </w:tcBorders>
            <w:vAlign w:val="center"/>
          </w:tcPr>
          <w:p>
            <w:pPr>
              <w:spacing w:before="78" w:line="182" w:lineRule="auto"/>
              <w:jc w:val="center"/>
              <w:rPr>
                <w:rFonts w:ascii="宋体" w:hAnsi="宋体" w:eastAsia="宋体" w:cs="宋体"/>
                <w:color w:val="auto"/>
                <w:sz w:val="24"/>
                <w:szCs w:val="24"/>
              </w:rPr>
            </w:pPr>
            <w:r>
              <w:rPr>
                <w:rFonts w:ascii="宋体" w:hAnsi="宋体" w:eastAsia="宋体" w:cs="宋体"/>
                <w:color w:val="auto"/>
                <w:sz w:val="24"/>
                <w:szCs w:val="24"/>
              </w:rPr>
              <w:t>5</w:t>
            </w:r>
          </w:p>
        </w:tc>
        <w:tc>
          <w:tcPr>
            <w:tcW w:w="2005" w:type="dxa"/>
            <w:tcBorders>
              <w:right w:val="single" w:color="000000" w:sz="2" w:space="0"/>
            </w:tcBorders>
            <w:vAlign w:val="center"/>
          </w:tcPr>
          <w:p>
            <w:pPr>
              <w:spacing w:before="78" w:line="219" w:lineRule="auto"/>
              <w:jc w:val="center"/>
              <w:rPr>
                <w:rFonts w:ascii="宋体" w:hAnsi="宋体" w:eastAsia="宋体" w:cs="宋体"/>
                <w:color w:val="auto"/>
                <w:sz w:val="24"/>
                <w:szCs w:val="24"/>
              </w:rPr>
            </w:pPr>
            <w:r>
              <w:rPr>
                <w:rFonts w:ascii="宋体" w:hAnsi="宋体" w:eastAsia="宋体" w:cs="宋体"/>
                <w:color w:val="auto"/>
                <w:spacing w:val="-5"/>
                <w:sz w:val="24"/>
                <w:szCs w:val="24"/>
              </w:rPr>
              <w:t>资金来源</w:t>
            </w:r>
          </w:p>
        </w:tc>
        <w:tc>
          <w:tcPr>
            <w:tcW w:w="7502" w:type="dxa"/>
            <w:tcBorders>
              <w:left w:val="single" w:color="000000" w:sz="2" w:space="0"/>
              <w:right w:val="single" w:color="000000" w:sz="10" w:space="0"/>
            </w:tcBorders>
            <w:vAlign w:val="center"/>
          </w:tcPr>
          <w:p>
            <w:pPr>
              <w:spacing w:before="303" w:line="249" w:lineRule="auto"/>
              <w:ind w:right="18"/>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中央预算内资金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trPr>
        <w:tc>
          <w:tcPr>
            <w:tcW w:w="615" w:type="dxa"/>
            <w:tcBorders>
              <w:left w:val="single" w:color="000000" w:sz="10" w:space="0"/>
            </w:tcBorders>
            <w:vAlign w:val="top"/>
          </w:tcPr>
          <w:p>
            <w:pPr>
              <w:spacing w:line="269" w:lineRule="auto"/>
              <w:rPr>
                <w:rFonts w:ascii="Arial"/>
                <w:color w:val="auto"/>
                <w:sz w:val="21"/>
              </w:rPr>
            </w:pPr>
          </w:p>
          <w:p>
            <w:pPr>
              <w:spacing w:before="78" w:line="183" w:lineRule="auto"/>
              <w:ind w:left="240"/>
              <w:rPr>
                <w:rFonts w:ascii="宋体" w:hAnsi="宋体" w:eastAsia="宋体" w:cs="宋体"/>
                <w:color w:val="auto"/>
                <w:sz w:val="24"/>
                <w:szCs w:val="24"/>
              </w:rPr>
            </w:pPr>
            <w:r>
              <w:rPr>
                <w:rFonts w:ascii="宋体" w:hAnsi="宋体" w:eastAsia="宋体" w:cs="宋体"/>
                <w:color w:val="auto"/>
                <w:sz w:val="24"/>
                <w:szCs w:val="24"/>
              </w:rPr>
              <w:t>6</w:t>
            </w:r>
          </w:p>
        </w:tc>
        <w:tc>
          <w:tcPr>
            <w:tcW w:w="2005" w:type="dxa"/>
            <w:tcBorders>
              <w:right w:val="single" w:color="000000" w:sz="2" w:space="0"/>
            </w:tcBorders>
            <w:vAlign w:val="top"/>
          </w:tcPr>
          <w:p>
            <w:pPr>
              <w:spacing w:before="311" w:line="218" w:lineRule="auto"/>
              <w:ind w:left="521"/>
              <w:rPr>
                <w:rFonts w:ascii="宋体" w:hAnsi="宋体" w:eastAsia="宋体" w:cs="宋体"/>
                <w:color w:val="auto"/>
                <w:sz w:val="24"/>
                <w:szCs w:val="24"/>
              </w:rPr>
            </w:pPr>
            <w:r>
              <w:rPr>
                <w:rFonts w:ascii="宋体" w:hAnsi="宋体" w:eastAsia="宋体" w:cs="宋体"/>
                <w:color w:val="auto"/>
                <w:spacing w:val="-4"/>
                <w:sz w:val="24"/>
                <w:szCs w:val="24"/>
              </w:rPr>
              <w:t>最高限价</w:t>
            </w:r>
          </w:p>
        </w:tc>
        <w:tc>
          <w:tcPr>
            <w:tcW w:w="7502" w:type="dxa"/>
            <w:tcBorders>
              <w:left w:val="single" w:color="000000" w:sz="2" w:space="0"/>
              <w:right w:val="single" w:color="000000" w:sz="10" w:space="0"/>
            </w:tcBorders>
            <w:vAlign w:val="center"/>
          </w:tcPr>
          <w:p>
            <w:pPr>
              <w:spacing w:before="119" w:line="256" w:lineRule="auto"/>
              <w:ind w:right="1482"/>
              <w:rPr>
                <w:rFonts w:ascii="宋体" w:hAnsi="宋体" w:eastAsia="宋体" w:cs="宋体"/>
                <w:color w:val="auto"/>
                <w:sz w:val="24"/>
                <w:szCs w:val="24"/>
              </w:rPr>
            </w:pPr>
            <w:r>
              <w:rPr>
                <w:rFonts w:hint="eastAsia" w:ascii="宋体" w:hAnsi="宋体" w:eastAsia="宋体" w:cs="宋体"/>
                <w:b/>
                <w:bCs/>
                <w:color w:val="auto"/>
                <w:sz w:val="24"/>
                <w:szCs w:val="24"/>
              </w:rPr>
              <w:t>最高限价：</w:t>
            </w:r>
            <w:r>
              <w:rPr>
                <w:rFonts w:hint="eastAsia" w:ascii="宋体" w:hAnsi="宋体" w:eastAsia="宋体" w:cs="宋体"/>
                <w:b/>
                <w:bCs/>
                <w:color w:val="auto"/>
                <w:sz w:val="24"/>
                <w:szCs w:val="24"/>
                <w:lang w:val="en-US" w:eastAsia="zh-CN"/>
              </w:rPr>
              <w:t>720000</w:t>
            </w:r>
            <w:r>
              <w:rPr>
                <w:rFonts w:hint="eastAsia" w:ascii="宋体" w:hAnsi="宋体" w:eastAsia="宋体" w:cs="宋体"/>
                <w:b/>
                <w:bCs/>
                <w:color w:val="auto"/>
                <w:sz w:val="24"/>
                <w:szCs w:val="24"/>
              </w:rPr>
              <w:t>.00元（大写：</w:t>
            </w:r>
            <w:r>
              <w:rPr>
                <w:rFonts w:hint="eastAsia" w:ascii="宋体" w:hAnsi="宋体" w:eastAsia="宋体" w:cs="宋体"/>
                <w:b/>
                <w:bCs/>
                <w:color w:val="auto"/>
                <w:sz w:val="24"/>
                <w:szCs w:val="24"/>
                <w:lang w:val="en-US" w:eastAsia="zh-CN"/>
              </w:rPr>
              <w:t>柒拾贰万元整</w:t>
            </w:r>
            <w:r>
              <w:rPr>
                <w:rFonts w:hint="eastAsia" w:ascii="宋体" w:hAnsi="宋体" w:eastAsia="宋体" w:cs="宋体"/>
                <w:b/>
                <w:bCs/>
                <w:color w:val="auto"/>
                <w:sz w:val="24"/>
                <w:szCs w:val="24"/>
              </w:rPr>
              <w:t>) 投标报价不能高于或等于最高限价，否则视为无效报价！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trPr>
        <w:tc>
          <w:tcPr>
            <w:tcW w:w="615" w:type="dxa"/>
            <w:tcBorders>
              <w:left w:val="single" w:color="000000" w:sz="10" w:space="0"/>
            </w:tcBorders>
            <w:vAlign w:val="top"/>
          </w:tcPr>
          <w:p>
            <w:pPr>
              <w:spacing w:line="401" w:lineRule="auto"/>
              <w:rPr>
                <w:rFonts w:ascii="Arial"/>
                <w:color w:val="auto"/>
                <w:sz w:val="21"/>
              </w:rPr>
            </w:pPr>
          </w:p>
          <w:p>
            <w:pPr>
              <w:spacing w:before="78" w:line="182" w:lineRule="auto"/>
              <w:ind w:left="244"/>
              <w:rPr>
                <w:rFonts w:ascii="宋体" w:hAnsi="宋体" w:eastAsia="宋体" w:cs="宋体"/>
                <w:color w:val="auto"/>
                <w:sz w:val="24"/>
                <w:szCs w:val="24"/>
              </w:rPr>
            </w:pPr>
            <w:r>
              <w:rPr>
                <w:rFonts w:ascii="宋体" w:hAnsi="宋体" w:eastAsia="宋体" w:cs="宋体"/>
                <w:color w:val="auto"/>
                <w:sz w:val="24"/>
                <w:szCs w:val="24"/>
              </w:rPr>
              <w:t>7</w:t>
            </w:r>
          </w:p>
        </w:tc>
        <w:tc>
          <w:tcPr>
            <w:tcW w:w="2005" w:type="dxa"/>
            <w:tcBorders>
              <w:right w:val="single" w:color="000000" w:sz="2" w:space="0"/>
            </w:tcBorders>
            <w:vAlign w:val="top"/>
          </w:tcPr>
          <w:p>
            <w:pPr>
              <w:spacing w:line="362" w:lineRule="auto"/>
              <w:rPr>
                <w:rFonts w:ascii="Arial"/>
                <w:color w:val="auto"/>
                <w:sz w:val="21"/>
              </w:rPr>
            </w:pPr>
          </w:p>
          <w:p>
            <w:pPr>
              <w:spacing w:before="78" w:line="220" w:lineRule="auto"/>
              <w:ind w:left="522"/>
              <w:rPr>
                <w:rFonts w:ascii="宋体" w:hAnsi="宋体" w:eastAsia="宋体" w:cs="宋体"/>
                <w:color w:val="auto"/>
                <w:sz w:val="24"/>
                <w:szCs w:val="24"/>
              </w:rPr>
            </w:pPr>
            <w:r>
              <w:rPr>
                <w:rFonts w:hint="eastAsia" w:ascii="宋体" w:hAnsi="宋体" w:eastAsia="宋体" w:cs="宋体"/>
                <w:i w:val="0"/>
                <w:iCs w:val="0"/>
                <w:color w:val="000000"/>
                <w:sz w:val="24"/>
                <w:szCs w:val="24"/>
                <w:highlight w:val="none"/>
                <w:lang w:val="en-US" w:eastAsia="zh-CN" w:bidi="ar-SA"/>
              </w:rPr>
              <w:t>履约担保</w:t>
            </w:r>
          </w:p>
        </w:tc>
        <w:tc>
          <w:tcPr>
            <w:tcW w:w="7502" w:type="dxa"/>
            <w:tcBorders>
              <w:left w:val="single" w:color="000000" w:sz="2" w:space="0"/>
              <w:right w:val="single" w:color="000000" w:sz="10" w:space="0"/>
            </w:tcBorders>
            <w:vAlign w:val="top"/>
          </w:tcPr>
          <w:p>
            <w:pPr>
              <w:spacing w:before="78" w:line="21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履约担保金额：合同总价的5%</w:t>
            </w:r>
          </w:p>
          <w:p>
            <w:pPr>
              <w:spacing w:before="78" w:line="218" w:lineRule="auto"/>
              <w:ind w:left="32"/>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担保形式：以非现金的方式向采购人缴纳</w:t>
            </w:r>
          </w:p>
          <w:p>
            <w:pPr>
              <w:spacing w:before="78" w:line="218" w:lineRule="auto"/>
              <w:ind w:left="32"/>
              <w:rPr>
                <w:rFonts w:ascii="宋体" w:hAnsi="宋体" w:eastAsia="宋体" w:cs="宋体"/>
                <w:color w:val="auto"/>
                <w:sz w:val="24"/>
                <w:szCs w:val="24"/>
              </w:rPr>
            </w:pPr>
            <w:r>
              <w:rPr>
                <w:rFonts w:hint="eastAsia" w:ascii="宋体" w:hAnsi="宋体" w:eastAsia="宋体" w:cs="宋体"/>
                <w:color w:val="auto"/>
                <w:sz w:val="24"/>
                <w:szCs w:val="24"/>
                <w:lang w:val="en-US" w:eastAsia="zh-CN"/>
              </w:rPr>
              <w:t>注：签合同前提交履约担保金（需承诺，否则视为无效）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615" w:type="dxa"/>
            <w:tcBorders>
              <w:left w:val="single" w:color="000000" w:sz="10" w:space="0"/>
            </w:tcBorders>
            <w:vAlign w:val="top"/>
          </w:tcPr>
          <w:p>
            <w:pPr>
              <w:spacing w:line="259" w:lineRule="auto"/>
              <w:rPr>
                <w:rFonts w:ascii="Arial"/>
                <w:color w:val="auto"/>
                <w:sz w:val="21"/>
              </w:rPr>
            </w:pPr>
          </w:p>
          <w:p>
            <w:pPr>
              <w:spacing w:before="78" w:line="183" w:lineRule="auto"/>
              <w:ind w:left="239"/>
              <w:rPr>
                <w:rFonts w:ascii="宋体" w:hAnsi="宋体" w:eastAsia="宋体" w:cs="宋体"/>
                <w:color w:val="auto"/>
                <w:sz w:val="24"/>
                <w:szCs w:val="24"/>
              </w:rPr>
            </w:pPr>
            <w:r>
              <w:rPr>
                <w:rFonts w:ascii="宋体" w:hAnsi="宋体" w:eastAsia="宋体" w:cs="宋体"/>
                <w:color w:val="auto"/>
                <w:sz w:val="24"/>
                <w:szCs w:val="24"/>
              </w:rPr>
              <w:t>8</w:t>
            </w:r>
          </w:p>
        </w:tc>
        <w:tc>
          <w:tcPr>
            <w:tcW w:w="2005" w:type="dxa"/>
            <w:tcBorders>
              <w:right w:val="single" w:color="000000" w:sz="2" w:space="0"/>
            </w:tcBorders>
            <w:vAlign w:val="top"/>
          </w:tcPr>
          <w:p>
            <w:pPr>
              <w:spacing w:before="300" w:line="219" w:lineRule="auto"/>
              <w:ind w:left="518"/>
              <w:rPr>
                <w:rFonts w:ascii="宋体" w:hAnsi="宋体" w:eastAsia="宋体" w:cs="宋体"/>
                <w:color w:val="auto"/>
                <w:sz w:val="24"/>
                <w:szCs w:val="24"/>
              </w:rPr>
            </w:pPr>
            <w:r>
              <w:rPr>
                <w:rFonts w:ascii="宋体" w:hAnsi="宋体" w:eastAsia="宋体" w:cs="宋体"/>
                <w:color w:val="auto"/>
                <w:spacing w:val="-3"/>
                <w:sz w:val="24"/>
                <w:szCs w:val="24"/>
              </w:rPr>
              <w:t>采购方式</w:t>
            </w:r>
          </w:p>
        </w:tc>
        <w:tc>
          <w:tcPr>
            <w:tcW w:w="7502" w:type="dxa"/>
            <w:tcBorders>
              <w:left w:val="single" w:color="000000" w:sz="2" w:space="0"/>
              <w:right w:val="single" w:color="000000" w:sz="10" w:space="0"/>
            </w:tcBorders>
            <w:vAlign w:val="top"/>
          </w:tcPr>
          <w:p>
            <w:pPr>
              <w:spacing w:before="301" w:line="219" w:lineRule="auto"/>
              <w:ind w:left="31"/>
              <w:rPr>
                <w:rFonts w:ascii="宋体" w:hAnsi="宋体" w:eastAsia="宋体" w:cs="宋体"/>
                <w:color w:val="auto"/>
                <w:sz w:val="24"/>
                <w:szCs w:val="24"/>
              </w:rPr>
            </w:pPr>
            <w:r>
              <w:rPr>
                <w:rFonts w:ascii="宋体" w:hAnsi="宋体" w:eastAsia="宋体" w:cs="宋体"/>
                <w:color w:val="auto"/>
                <w:spacing w:val="-3"/>
                <w:sz w:val="24"/>
                <w:szCs w:val="24"/>
              </w:rPr>
              <w:t>竞争性谈判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15" w:type="dxa"/>
            <w:tcBorders>
              <w:left w:val="single" w:color="000000" w:sz="10" w:space="0"/>
            </w:tcBorders>
            <w:vAlign w:val="top"/>
          </w:tcPr>
          <w:p>
            <w:pPr>
              <w:spacing w:before="194" w:line="183" w:lineRule="auto"/>
              <w:ind w:left="239"/>
              <w:rPr>
                <w:rFonts w:ascii="宋体" w:hAnsi="宋体" w:eastAsia="宋体" w:cs="宋体"/>
                <w:color w:val="auto"/>
                <w:sz w:val="24"/>
                <w:szCs w:val="24"/>
              </w:rPr>
            </w:pPr>
            <w:r>
              <w:rPr>
                <w:rFonts w:ascii="宋体" w:hAnsi="宋体" w:eastAsia="宋体" w:cs="宋体"/>
                <w:color w:val="auto"/>
                <w:sz w:val="24"/>
                <w:szCs w:val="24"/>
              </w:rPr>
              <w:t>9</w:t>
            </w:r>
          </w:p>
        </w:tc>
        <w:tc>
          <w:tcPr>
            <w:tcW w:w="2005" w:type="dxa"/>
            <w:tcBorders>
              <w:right w:val="single" w:color="000000" w:sz="2" w:space="0"/>
            </w:tcBorders>
            <w:vAlign w:val="top"/>
          </w:tcPr>
          <w:p>
            <w:pPr>
              <w:spacing w:before="156" w:line="220" w:lineRule="auto"/>
              <w:ind w:left="518"/>
              <w:rPr>
                <w:rFonts w:ascii="宋体" w:hAnsi="宋体" w:eastAsia="宋体" w:cs="宋体"/>
                <w:color w:val="auto"/>
                <w:sz w:val="24"/>
                <w:szCs w:val="24"/>
              </w:rPr>
            </w:pPr>
            <w:r>
              <w:rPr>
                <w:rFonts w:ascii="宋体" w:hAnsi="宋体" w:eastAsia="宋体" w:cs="宋体"/>
                <w:color w:val="auto"/>
                <w:spacing w:val="-3"/>
                <w:sz w:val="24"/>
                <w:szCs w:val="24"/>
              </w:rPr>
              <w:t>评标方法</w:t>
            </w:r>
          </w:p>
        </w:tc>
        <w:tc>
          <w:tcPr>
            <w:tcW w:w="7502" w:type="dxa"/>
            <w:tcBorders>
              <w:left w:val="single" w:color="000000" w:sz="2" w:space="0"/>
              <w:right w:val="single" w:color="000000" w:sz="10" w:space="0"/>
            </w:tcBorders>
            <w:vAlign w:val="top"/>
          </w:tcPr>
          <w:p>
            <w:pPr>
              <w:spacing w:before="132" w:line="218" w:lineRule="auto"/>
              <w:ind w:left="31"/>
              <w:rPr>
                <w:rFonts w:ascii="宋体" w:hAnsi="宋体" w:eastAsia="宋体" w:cs="宋体"/>
                <w:color w:val="auto"/>
                <w:sz w:val="24"/>
                <w:szCs w:val="24"/>
              </w:rPr>
            </w:pPr>
            <w:r>
              <w:rPr>
                <w:rFonts w:ascii="宋体" w:hAnsi="宋体" w:eastAsia="宋体" w:cs="宋体"/>
                <w:color w:val="auto"/>
                <w:spacing w:val="-3"/>
                <w:sz w:val="24"/>
                <w:szCs w:val="24"/>
              </w:rPr>
              <w:t>最低价评标法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trPr>
        <w:tc>
          <w:tcPr>
            <w:tcW w:w="615" w:type="dxa"/>
            <w:tcBorders>
              <w:left w:val="single" w:color="000000" w:sz="10" w:space="0"/>
            </w:tcBorders>
            <w:vAlign w:val="top"/>
          </w:tcPr>
          <w:p>
            <w:pPr>
              <w:spacing w:line="279"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10</w:t>
            </w:r>
          </w:p>
        </w:tc>
        <w:tc>
          <w:tcPr>
            <w:tcW w:w="2005" w:type="dxa"/>
            <w:tcBorders>
              <w:right w:val="single" w:color="000000" w:sz="2" w:space="0"/>
            </w:tcBorders>
            <w:vAlign w:val="top"/>
          </w:tcPr>
          <w:p>
            <w:pPr>
              <w:spacing w:line="242" w:lineRule="auto"/>
              <w:rPr>
                <w:rFonts w:ascii="Arial"/>
                <w:color w:val="auto"/>
                <w:sz w:val="21"/>
              </w:rPr>
            </w:pPr>
          </w:p>
          <w:p>
            <w:pPr>
              <w:spacing w:before="78" w:line="219" w:lineRule="auto"/>
              <w:ind w:left="43"/>
              <w:rPr>
                <w:rFonts w:ascii="宋体" w:hAnsi="宋体" w:eastAsia="宋体" w:cs="宋体"/>
                <w:color w:val="auto"/>
                <w:sz w:val="24"/>
                <w:szCs w:val="24"/>
              </w:rPr>
            </w:pPr>
            <w:r>
              <w:rPr>
                <w:rFonts w:ascii="宋体" w:hAnsi="宋体" w:eastAsia="宋体" w:cs="宋体"/>
                <w:color w:val="auto"/>
                <w:spacing w:val="-2"/>
                <w:sz w:val="24"/>
                <w:szCs w:val="24"/>
              </w:rPr>
              <w:t>交货地点、供货期</w:t>
            </w:r>
          </w:p>
        </w:tc>
        <w:tc>
          <w:tcPr>
            <w:tcW w:w="7502" w:type="dxa"/>
            <w:tcBorders>
              <w:left w:val="single" w:color="000000" w:sz="2" w:space="0"/>
              <w:right w:val="single" w:color="000000" w:sz="10" w:space="0"/>
            </w:tcBorders>
            <w:vAlign w:val="top"/>
          </w:tcPr>
          <w:p>
            <w:pPr>
              <w:spacing w:before="141" w:line="219" w:lineRule="auto"/>
              <w:ind w:left="28"/>
              <w:rPr>
                <w:rFonts w:ascii="宋体" w:hAnsi="宋体" w:eastAsia="宋体" w:cs="宋体"/>
                <w:color w:val="auto"/>
                <w:sz w:val="24"/>
                <w:szCs w:val="24"/>
                <w:highlight w:val="yellow"/>
              </w:rPr>
            </w:pPr>
            <w:r>
              <w:rPr>
                <w:rFonts w:ascii="宋体" w:hAnsi="宋体" w:eastAsia="宋体" w:cs="宋体"/>
                <w:color w:val="auto"/>
                <w:spacing w:val="-7"/>
                <w:sz w:val="24"/>
                <w:szCs w:val="24"/>
                <w:highlight w:val="none"/>
              </w:rPr>
              <w:t>供货期：</w:t>
            </w:r>
            <w:r>
              <w:rPr>
                <w:rFonts w:hint="default" w:ascii="宋体" w:hAnsi="宋体" w:eastAsia="宋体" w:cs="宋体"/>
                <w:bCs/>
                <w:color w:val="auto"/>
                <w:sz w:val="24"/>
                <w:szCs w:val="24"/>
                <w:highlight w:val="none"/>
                <w:lang w:val="en-US" w:eastAsia="zh-CN"/>
              </w:rPr>
              <w:t>合同签订</w:t>
            </w:r>
            <w:r>
              <w:rPr>
                <w:rFonts w:hint="eastAsia" w:ascii="宋体" w:hAnsi="宋体" w:eastAsia="宋体" w:cs="宋体"/>
                <w:bCs/>
                <w:color w:val="auto"/>
                <w:sz w:val="24"/>
                <w:szCs w:val="24"/>
                <w:highlight w:val="none"/>
                <w:lang w:val="en-US" w:eastAsia="zh-CN"/>
              </w:rPr>
              <w:t>20</w:t>
            </w:r>
            <w:r>
              <w:rPr>
                <w:rFonts w:hint="default" w:ascii="宋体" w:hAnsi="宋体" w:eastAsia="宋体" w:cs="宋体"/>
                <w:bCs/>
                <w:color w:val="auto"/>
                <w:sz w:val="24"/>
                <w:szCs w:val="24"/>
                <w:highlight w:val="none"/>
                <w:lang w:val="en-US" w:eastAsia="zh-CN"/>
              </w:rPr>
              <w:t>日内完成供货、安装、调试、验收交付使用</w:t>
            </w:r>
          </w:p>
          <w:p>
            <w:pPr>
              <w:spacing w:before="75" w:line="219" w:lineRule="auto"/>
              <w:ind w:left="28"/>
              <w:rPr>
                <w:rFonts w:ascii="宋体" w:hAnsi="宋体" w:eastAsia="宋体" w:cs="宋体"/>
                <w:color w:val="auto"/>
                <w:sz w:val="24"/>
                <w:szCs w:val="24"/>
              </w:rPr>
            </w:pPr>
            <w:r>
              <w:rPr>
                <w:rFonts w:ascii="宋体" w:hAnsi="宋体" w:eastAsia="宋体" w:cs="宋体"/>
                <w:color w:val="auto"/>
                <w:spacing w:val="-1"/>
                <w:sz w:val="24"/>
                <w:szCs w:val="24"/>
              </w:rPr>
              <w:t>地</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点：</w:t>
            </w:r>
            <w:r>
              <w:rPr>
                <w:rFonts w:hint="eastAsia" w:ascii="宋体" w:hAnsi="宋体" w:eastAsia="宋体"/>
                <w:color w:val="auto"/>
                <w:sz w:val="24"/>
                <w:szCs w:val="24"/>
                <w:highlight w:val="none"/>
                <w:u w:val="none"/>
                <w:lang w:val="en-US" w:eastAsia="zh-CN"/>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15" w:type="dxa"/>
            <w:tcBorders>
              <w:left w:val="single" w:color="000000" w:sz="10" w:space="0"/>
            </w:tcBorders>
            <w:vAlign w:val="top"/>
          </w:tcPr>
          <w:p>
            <w:pPr>
              <w:spacing w:line="245"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11</w:t>
            </w:r>
          </w:p>
        </w:tc>
        <w:tc>
          <w:tcPr>
            <w:tcW w:w="2005" w:type="dxa"/>
            <w:tcBorders>
              <w:right w:val="single" w:color="000000" w:sz="2" w:space="0"/>
            </w:tcBorders>
            <w:vAlign w:val="top"/>
          </w:tcPr>
          <w:p>
            <w:pPr>
              <w:spacing w:before="288" w:line="220" w:lineRule="auto"/>
              <w:ind w:left="520"/>
              <w:rPr>
                <w:rFonts w:ascii="宋体" w:hAnsi="宋体" w:eastAsia="宋体" w:cs="宋体"/>
                <w:color w:val="auto"/>
                <w:sz w:val="24"/>
                <w:szCs w:val="24"/>
              </w:rPr>
            </w:pPr>
            <w:r>
              <w:rPr>
                <w:rFonts w:ascii="宋体" w:hAnsi="宋体" w:eastAsia="宋体" w:cs="宋体"/>
                <w:color w:val="auto"/>
                <w:spacing w:val="-3"/>
                <w:sz w:val="24"/>
                <w:szCs w:val="24"/>
              </w:rPr>
              <w:t>质量要求</w:t>
            </w:r>
          </w:p>
        </w:tc>
        <w:tc>
          <w:tcPr>
            <w:tcW w:w="7502" w:type="dxa"/>
            <w:tcBorders>
              <w:left w:val="single" w:color="000000" w:sz="2" w:space="0"/>
              <w:right w:val="single" w:color="000000" w:sz="10" w:space="0"/>
            </w:tcBorders>
            <w:vAlign w:val="top"/>
          </w:tcPr>
          <w:p>
            <w:pPr>
              <w:spacing w:before="288" w:line="219" w:lineRule="auto"/>
              <w:ind w:left="30"/>
              <w:rPr>
                <w:rFonts w:ascii="宋体" w:hAnsi="宋体" w:eastAsia="宋体" w:cs="宋体"/>
                <w:color w:val="auto"/>
                <w:sz w:val="24"/>
                <w:szCs w:val="24"/>
              </w:rPr>
            </w:pPr>
            <w:r>
              <w:rPr>
                <w:rFonts w:hint="eastAsia" w:ascii="宋体" w:hAnsi="宋体" w:eastAsia="宋体" w:cs="宋体"/>
                <w:color w:val="auto"/>
                <w:sz w:val="24"/>
                <w:szCs w:val="24"/>
                <w:highlight w:val="none"/>
                <w:lang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615" w:type="dxa"/>
            <w:tcBorders>
              <w:left w:val="single" w:color="000000" w:sz="10" w:space="0"/>
              <w:bottom w:val="single" w:color="000000" w:sz="10" w:space="0"/>
            </w:tcBorders>
            <w:vAlign w:val="top"/>
          </w:tcPr>
          <w:p>
            <w:pPr>
              <w:spacing w:line="247"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12</w:t>
            </w:r>
          </w:p>
        </w:tc>
        <w:tc>
          <w:tcPr>
            <w:tcW w:w="2005" w:type="dxa"/>
            <w:tcBorders>
              <w:bottom w:val="single" w:color="000000" w:sz="10" w:space="0"/>
              <w:right w:val="single" w:color="000000" w:sz="2" w:space="0"/>
            </w:tcBorders>
            <w:vAlign w:val="top"/>
          </w:tcPr>
          <w:p>
            <w:pPr>
              <w:spacing w:before="290" w:line="220" w:lineRule="auto"/>
              <w:ind w:left="400"/>
              <w:rPr>
                <w:rFonts w:ascii="宋体" w:hAnsi="宋体" w:eastAsia="宋体" w:cs="宋体"/>
                <w:color w:val="auto"/>
                <w:sz w:val="24"/>
                <w:szCs w:val="24"/>
              </w:rPr>
            </w:pPr>
            <w:r>
              <w:rPr>
                <w:rFonts w:ascii="宋体" w:hAnsi="宋体" w:eastAsia="宋体" w:cs="宋体"/>
                <w:color w:val="auto"/>
                <w:spacing w:val="-3"/>
                <w:sz w:val="24"/>
                <w:szCs w:val="24"/>
              </w:rPr>
              <w:t>联合体投标</w:t>
            </w:r>
          </w:p>
        </w:tc>
        <w:tc>
          <w:tcPr>
            <w:tcW w:w="7502" w:type="dxa"/>
            <w:tcBorders>
              <w:left w:val="single" w:color="000000" w:sz="2" w:space="0"/>
              <w:bottom w:val="single" w:color="000000" w:sz="10" w:space="0"/>
              <w:right w:val="single" w:color="000000" w:sz="10" w:space="0"/>
            </w:tcBorders>
            <w:vAlign w:val="top"/>
          </w:tcPr>
          <w:p>
            <w:pPr>
              <w:spacing w:before="290" w:line="221" w:lineRule="auto"/>
              <w:ind w:left="32"/>
              <w:rPr>
                <w:rFonts w:ascii="宋体" w:hAnsi="宋体" w:eastAsia="宋体" w:cs="宋体"/>
                <w:color w:val="auto"/>
                <w:sz w:val="24"/>
                <w:szCs w:val="24"/>
              </w:rPr>
            </w:pPr>
            <w:r>
              <w:rPr>
                <w:rFonts w:ascii="宋体" w:hAnsi="宋体" w:eastAsia="宋体" w:cs="宋体"/>
                <w:color w:val="auto"/>
                <w:spacing w:val="-5"/>
                <w:sz w:val="24"/>
                <w:szCs w:val="24"/>
              </w:rPr>
              <w:t>不接受</w:t>
            </w:r>
            <w:bookmarkStart w:id="6" w:name="_GoBack"/>
            <w:bookmarkEnd w:id="6"/>
          </w:p>
        </w:tc>
      </w:tr>
    </w:tbl>
    <w:p>
      <w:pPr>
        <w:rPr>
          <w:rFonts w:ascii="Arial"/>
          <w:color w:val="auto"/>
          <w:sz w:val="21"/>
        </w:rPr>
      </w:pPr>
    </w:p>
    <w:p>
      <w:pPr>
        <w:rPr>
          <w:rFonts w:ascii="Arial" w:hAnsi="Arial" w:eastAsia="Arial" w:cs="Arial"/>
          <w:color w:val="auto"/>
          <w:sz w:val="21"/>
          <w:szCs w:val="21"/>
        </w:rPr>
        <w:sectPr>
          <w:headerReference r:id="rId9" w:type="default"/>
          <w:footerReference r:id="rId10" w:type="default"/>
          <w:pgSz w:w="11906" w:h="16839"/>
          <w:pgMar w:top="400" w:right="879" w:bottom="874" w:left="878" w:header="0" w:footer="708" w:gutter="0"/>
          <w:cols w:space="720" w:num="1"/>
        </w:sectPr>
      </w:pPr>
    </w:p>
    <w:p>
      <w:pPr>
        <w:spacing w:before="19"/>
        <w:rPr>
          <w:color w:val="auto"/>
        </w:rPr>
      </w:pPr>
      <w:r>
        <w:rPr>
          <w:color w:val="auto"/>
        </w:rPr>
        <w:pict>
          <v:rect id="_x0000_s1029" o:spid="_x0000_s1029" o:spt="1" style="position:absolute;left:0pt;margin-left:54pt;margin-top:49.5pt;height:0.75pt;width:487.3pt;mso-position-horizontal-relative:page;mso-position-vertical-relative:page;z-index:251663360;mso-width-relative:page;mso-height-relative:page;" fillcolor="#000000" filled="t" stroked="f" coordsize="21600,21600" o:allowincell="f">
            <v:path/>
            <v:fill on="t" focussize="0,0"/>
            <v:stroke on="f"/>
            <v:imagedata o:title=""/>
            <o:lock v:ext="edit"/>
          </v:rect>
        </w:pict>
      </w:r>
    </w:p>
    <w:p>
      <w:pPr>
        <w:spacing w:before="18"/>
        <w:rPr>
          <w:color w:val="auto"/>
        </w:rPr>
      </w:pPr>
    </w:p>
    <w:tbl>
      <w:tblPr>
        <w:tblStyle w:val="9"/>
        <w:tblW w:w="101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2005"/>
        <w:gridCol w:w="7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3" w:hRule="atLeast"/>
          <w:jc w:val="center"/>
        </w:trPr>
        <w:tc>
          <w:tcPr>
            <w:tcW w:w="615" w:type="dxa"/>
            <w:tcBorders>
              <w:top w:val="single" w:color="000000" w:sz="10" w:space="0"/>
              <w:left w:val="single" w:color="000000" w:sz="10" w:space="0"/>
            </w:tcBorders>
            <w:vAlign w:val="top"/>
          </w:tcPr>
          <w:p>
            <w:pPr>
              <w:spacing w:line="287" w:lineRule="auto"/>
              <w:rPr>
                <w:rFonts w:ascii="Arial"/>
                <w:color w:val="auto"/>
                <w:sz w:val="21"/>
              </w:rPr>
            </w:pPr>
          </w:p>
          <w:p>
            <w:pPr>
              <w:spacing w:line="288" w:lineRule="auto"/>
              <w:rPr>
                <w:rFonts w:ascii="Arial"/>
                <w:color w:val="auto"/>
                <w:sz w:val="21"/>
              </w:rPr>
            </w:pPr>
          </w:p>
          <w:p>
            <w:pPr>
              <w:spacing w:line="288"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13</w:t>
            </w:r>
          </w:p>
        </w:tc>
        <w:tc>
          <w:tcPr>
            <w:tcW w:w="2005" w:type="dxa"/>
            <w:tcBorders>
              <w:top w:val="single" w:color="000000" w:sz="10" w:space="0"/>
              <w:right w:val="single" w:color="000000" w:sz="2" w:space="0"/>
            </w:tcBorders>
            <w:vAlign w:val="top"/>
          </w:tcPr>
          <w:p>
            <w:pPr>
              <w:spacing w:line="324" w:lineRule="auto"/>
              <w:rPr>
                <w:rFonts w:ascii="Arial"/>
                <w:color w:val="auto"/>
                <w:sz w:val="21"/>
              </w:rPr>
            </w:pPr>
          </w:p>
          <w:p>
            <w:pPr>
              <w:spacing w:line="325" w:lineRule="auto"/>
              <w:rPr>
                <w:rFonts w:ascii="Arial"/>
                <w:color w:val="auto"/>
                <w:sz w:val="21"/>
              </w:rPr>
            </w:pPr>
          </w:p>
          <w:p>
            <w:pPr>
              <w:spacing w:before="78" w:line="248" w:lineRule="auto"/>
              <w:ind w:left="159" w:right="47" w:hanging="118"/>
              <w:rPr>
                <w:rFonts w:ascii="宋体" w:hAnsi="宋体" w:eastAsia="宋体" w:cs="宋体"/>
                <w:color w:val="auto"/>
                <w:sz w:val="24"/>
                <w:szCs w:val="24"/>
              </w:rPr>
            </w:pPr>
            <w:r>
              <w:rPr>
                <w:rFonts w:ascii="宋体" w:hAnsi="宋体" w:eastAsia="宋体" w:cs="宋体"/>
                <w:color w:val="auto"/>
                <w:spacing w:val="-2"/>
                <w:sz w:val="24"/>
                <w:szCs w:val="24"/>
              </w:rPr>
              <w:t>投标人对采购文件</w:t>
            </w:r>
            <w:r>
              <w:rPr>
                <w:rFonts w:ascii="宋体" w:hAnsi="宋体" w:eastAsia="宋体" w:cs="宋体"/>
                <w:color w:val="auto"/>
                <w:spacing w:val="2"/>
                <w:sz w:val="24"/>
                <w:szCs w:val="24"/>
              </w:rPr>
              <w:t xml:space="preserve"> </w:t>
            </w:r>
            <w:r>
              <w:rPr>
                <w:rFonts w:ascii="宋体" w:hAnsi="宋体" w:eastAsia="宋体" w:cs="宋体"/>
                <w:color w:val="auto"/>
                <w:spacing w:val="-2"/>
                <w:sz w:val="24"/>
                <w:szCs w:val="24"/>
              </w:rPr>
              <w:t>提出质疑的时间</w:t>
            </w:r>
          </w:p>
        </w:tc>
        <w:tc>
          <w:tcPr>
            <w:tcW w:w="7502" w:type="dxa"/>
            <w:tcBorders>
              <w:top w:val="single" w:color="000000" w:sz="10" w:space="0"/>
              <w:left w:val="single" w:color="000000" w:sz="2" w:space="0"/>
              <w:right w:val="single" w:color="000000" w:sz="10" w:space="0"/>
            </w:tcBorders>
            <w:vAlign w:val="top"/>
          </w:tcPr>
          <w:p>
            <w:pPr>
              <w:spacing w:before="292" w:line="228" w:lineRule="auto"/>
              <w:ind w:left="28" w:firstLine="38"/>
              <w:rPr>
                <w:rFonts w:ascii="宋体" w:hAnsi="宋体" w:eastAsia="宋体" w:cs="宋体"/>
                <w:color w:val="auto"/>
                <w:sz w:val="24"/>
                <w:szCs w:val="24"/>
              </w:rPr>
            </w:pPr>
            <w:r>
              <w:rPr>
                <w:rFonts w:ascii="宋体" w:hAnsi="宋体" w:eastAsia="宋体" w:cs="宋体"/>
                <w:color w:val="auto"/>
                <w:spacing w:val="-4"/>
                <w:sz w:val="24"/>
                <w:szCs w:val="24"/>
              </w:rPr>
              <w:t>自采购文件发售时间起的三个工作日内（各潜在投标人如有质疑，请于</w:t>
            </w:r>
            <w:r>
              <w:rPr>
                <w:rFonts w:ascii="宋体" w:hAnsi="宋体" w:eastAsia="宋体" w:cs="宋体"/>
                <w:color w:val="auto"/>
                <w:spacing w:val="4"/>
                <w:sz w:val="24"/>
                <w:szCs w:val="24"/>
              </w:rPr>
              <w:t xml:space="preserve"> </w:t>
            </w:r>
            <w:r>
              <w:rPr>
                <w:rFonts w:ascii="宋体" w:hAnsi="宋体" w:eastAsia="宋体" w:cs="宋体"/>
                <w:color w:val="auto"/>
                <w:spacing w:val="-2"/>
                <w:sz w:val="24"/>
                <w:szCs w:val="24"/>
              </w:rPr>
              <w:t>规定的日期内提出，以书面形式提出质疑，质疑书应列明理由、依据，</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加盖单位公章递交至</w:t>
            </w:r>
            <w:r>
              <w:rPr>
                <w:rFonts w:hint="eastAsia" w:ascii="宋体" w:hAnsi="宋体" w:eastAsia="宋体" w:cs="宋体"/>
                <w:color w:val="auto"/>
                <w:spacing w:val="-3"/>
                <w:sz w:val="24"/>
                <w:szCs w:val="24"/>
              </w:rPr>
              <w:t>新疆搏达昌鑫项目管理咨询有限公司</w:t>
            </w:r>
            <w:r>
              <w:rPr>
                <w:rFonts w:ascii="宋体" w:hAnsi="宋体" w:eastAsia="宋体" w:cs="宋体"/>
                <w:color w:val="auto"/>
                <w:spacing w:val="-3"/>
                <w:sz w:val="24"/>
                <w:szCs w:val="24"/>
              </w:rPr>
              <w:t>；投标人须对质疑内容的真实性承担责任，由采购人或采购代理机构负责解释。如在规</w:t>
            </w:r>
            <w:r>
              <w:rPr>
                <w:rFonts w:ascii="宋体" w:hAnsi="宋体" w:eastAsia="宋体" w:cs="宋体"/>
                <w:color w:val="auto"/>
                <w:spacing w:val="-7"/>
                <w:sz w:val="24"/>
                <w:szCs w:val="24"/>
              </w:rPr>
              <w:t>定的日期内未收到任何投标人递交的质疑书，视为投标人可完全响应。）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2" w:hRule="atLeast"/>
          <w:jc w:val="center"/>
        </w:trPr>
        <w:tc>
          <w:tcPr>
            <w:tcW w:w="615" w:type="dxa"/>
            <w:tcBorders>
              <w:left w:val="single" w:color="000000" w:sz="10" w:space="0"/>
            </w:tcBorders>
            <w:vAlign w:val="top"/>
          </w:tcPr>
          <w:p>
            <w:pPr>
              <w:spacing w:line="450"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14</w:t>
            </w:r>
          </w:p>
        </w:tc>
        <w:tc>
          <w:tcPr>
            <w:tcW w:w="2005" w:type="dxa"/>
            <w:tcBorders>
              <w:right w:val="single" w:color="000000" w:sz="2" w:space="0"/>
            </w:tcBorders>
            <w:vAlign w:val="top"/>
          </w:tcPr>
          <w:p>
            <w:pPr>
              <w:spacing w:before="315" w:line="248" w:lineRule="auto"/>
              <w:ind w:left="638" w:right="47" w:hanging="597"/>
              <w:rPr>
                <w:rFonts w:ascii="宋体" w:hAnsi="宋体" w:eastAsia="宋体" w:cs="宋体"/>
                <w:color w:val="auto"/>
                <w:sz w:val="24"/>
                <w:szCs w:val="24"/>
              </w:rPr>
            </w:pPr>
            <w:r>
              <w:rPr>
                <w:rFonts w:ascii="宋体" w:hAnsi="宋体" w:eastAsia="宋体" w:cs="宋体"/>
                <w:color w:val="auto"/>
                <w:spacing w:val="-2"/>
                <w:sz w:val="24"/>
                <w:szCs w:val="24"/>
              </w:rPr>
              <w:t>构成采购文件的其</w:t>
            </w:r>
            <w:r>
              <w:rPr>
                <w:rFonts w:ascii="宋体" w:hAnsi="宋体" w:eastAsia="宋体" w:cs="宋体"/>
                <w:color w:val="auto"/>
                <w:spacing w:val="2"/>
                <w:sz w:val="24"/>
                <w:szCs w:val="24"/>
              </w:rPr>
              <w:t xml:space="preserve"> </w:t>
            </w:r>
            <w:r>
              <w:rPr>
                <w:rFonts w:ascii="宋体" w:hAnsi="宋体" w:eastAsia="宋体" w:cs="宋体"/>
                <w:color w:val="auto"/>
                <w:spacing w:val="-4"/>
                <w:sz w:val="24"/>
                <w:szCs w:val="24"/>
              </w:rPr>
              <w:t>他文件</w:t>
            </w:r>
          </w:p>
        </w:tc>
        <w:tc>
          <w:tcPr>
            <w:tcW w:w="7502" w:type="dxa"/>
            <w:tcBorders>
              <w:left w:val="single" w:color="000000" w:sz="2" w:space="0"/>
              <w:right w:val="single" w:color="000000" w:sz="10" w:space="0"/>
            </w:tcBorders>
            <w:vAlign w:val="top"/>
          </w:tcPr>
          <w:p>
            <w:pPr>
              <w:spacing w:line="389" w:lineRule="auto"/>
              <w:rPr>
                <w:rFonts w:ascii="Arial"/>
                <w:color w:val="auto"/>
                <w:sz w:val="21"/>
              </w:rPr>
            </w:pPr>
          </w:p>
          <w:p>
            <w:pPr>
              <w:spacing w:before="78" w:line="219" w:lineRule="auto"/>
              <w:ind w:left="27"/>
              <w:rPr>
                <w:rFonts w:ascii="宋体" w:hAnsi="宋体" w:eastAsia="宋体" w:cs="宋体"/>
                <w:color w:val="auto"/>
                <w:sz w:val="24"/>
                <w:szCs w:val="24"/>
              </w:rPr>
            </w:pPr>
            <w:r>
              <w:rPr>
                <w:rFonts w:ascii="宋体" w:hAnsi="宋体" w:eastAsia="宋体" w:cs="宋体"/>
                <w:color w:val="auto"/>
                <w:sz w:val="24"/>
                <w:szCs w:val="24"/>
              </w:rPr>
              <w:t>采购文件的澄清、修改书及有关补充通知为采</w:t>
            </w:r>
            <w:r>
              <w:rPr>
                <w:rFonts w:ascii="宋体" w:hAnsi="宋体" w:eastAsia="宋体" w:cs="宋体"/>
                <w:color w:val="auto"/>
                <w:spacing w:val="-1"/>
                <w:sz w:val="24"/>
                <w:szCs w:val="24"/>
              </w:rPr>
              <w:t>购文件的有效组成部分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615" w:type="dxa"/>
            <w:tcBorders>
              <w:left w:val="single" w:color="000000" w:sz="10" w:space="0"/>
            </w:tcBorders>
            <w:vAlign w:val="top"/>
          </w:tcPr>
          <w:p>
            <w:pPr>
              <w:spacing w:line="248"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15</w:t>
            </w:r>
          </w:p>
        </w:tc>
        <w:tc>
          <w:tcPr>
            <w:tcW w:w="2005" w:type="dxa"/>
            <w:tcBorders>
              <w:right w:val="single" w:color="000000" w:sz="2" w:space="0"/>
            </w:tcBorders>
            <w:vAlign w:val="top"/>
          </w:tcPr>
          <w:p>
            <w:pPr>
              <w:spacing w:before="291" w:line="220" w:lineRule="auto"/>
              <w:ind w:left="281"/>
              <w:rPr>
                <w:rFonts w:ascii="宋体" w:hAnsi="宋体" w:eastAsia="宋体" w:cs="宋体"/>
                <w:color w:val="auto"/>
                <w:sz w:val="24"/>
                <w:szCs w:val="24"/>
              </w:rPr>
            </w:pPr>
            <w:r>
              <w:rPr>
                <w:rFonts w:ascii="宋体" w:hAnsi="宋体" w:eastAsia="宋体" w:cs="宋体"/>
                <w:color w:val="auto"/>
                <w:spacing w:val="-3"/>
                <w:sz w:val="24"/>
                <w:szCs w:val="24"/>
              </w:rPr>
              <w:t>投标截止时间</w:t>
            </w:r>
          </w:p>
        </w:tc>
        <w:tc>
          <w:tcPr>
            <w:tcW w:w="7502" w:type="dxa"/>
            <w:tcBorders>
              <w:left w:val="single" w:color="000000" w:sz="2" w:space="0"/>
              <w:right w:val="single" w:color="000000" w:sz="10" w:space="0"/>
            </w:tcBorders>
            <w:vAlign w:val="top"/>
          </w:tcPr>
          <w:p>
            <w:pPr>
              <w:spacing w:before="292" w:line="219" w:lineRule="auto"/>
              <w:ind w:left="31"/>
              <w:rPr>
                <w:rFonts w:ascii="宋体" w:hAnsi="宋体" w:eastAsia="宋体" w:cs="宋体"/>
                <w:color w:val="auto"/>
                <w:sz w:val="24"/>
                <w:szCs w:val="24"/>
              </w:rPr>
            </w:pPr>
            <w:r>
              <w:rPr>
                <w:rFonts w:hint="eastAsia" w:ascii="宋体" w:hAnsi="宋体" w:eastAsia="宋体" w:cs="宋体"/>
                <w:color w:val="auto"/>
                <w:spacing w:val="-9"/>
                <w:sz w:val="24"/>
                <w:szCs w:val="24"/>
              </w:rPr>
              <w:t>2023年</w:t>
            </w:r>
            <w:r>
              <w:rPr>
                <w:rFonts w:hint="eastAsia" w:ascii="宋体" w:hAnsi="宋体" w:eastAsia="宋体" w:cs="宋体"/>
                <w:color w:val="auto"/>
                <w:spacing w:val="-9"/>
                <w:sz w:val="24"/>
                <w:szCs w:val="24"/>
                <w:lang w:val="en-US" w:eastAsia="zh-CN"/>
              </w:rPr>
              <w:t>11</w:t>
            </w:r>
            <w:r>
              <w:rPr>
                <w:rFonts w:hint="eastAsia" w:ascii="宋体" w:hAnsi="宋体" w:eastAsia="宋体" w:cs="宋体"/>
                <w:color w:val="auto"/>
                <w:spacing w:val="-9"/>
                <w:sz w:val="24"/>
                <w:szCs w:val="24"/>
              </w:rPr>
              <w:t>月24日12点00分</w:t>
            </w:r>
            <w:r>
              <w:rPr>
                <w:rFonts w:ascii="宋体" w:hAnsi="宋体" w:eastAsia="宋体" w:cs="宋体"/>
                <w:color w:val="auto"/>
                <w:spacing w:val="-9"/>
                <w:sz w:val="24"/>
                <w:szCs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jc w:val="center"/>
        </w:trPr>
        <w:tc>
          <w:tcPr>
            <w:tcW w:w="615" w:type="dxa"/>
            <w:tcBorders>
              <w:left w:val="single" w:color="000000" w:sz="10" w:space="0"/>
            </w:tcBorders>
            <w:vAlign w:val="top"/>
          </w:tcPr>
          <w:p>
            <w:pPr>
              <w:spacing w:line="381"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16</w:t>
            </w:r>
          </w:p>
        </w:tc>
        <w:tc>
          <w:tcPr>
            <w:tcW w:w="2005" w:type="dxa"/>
            <w:tcBorders>
              <w:right w:val="single" w:color="000000" w:sz="2" w:space="0"/>
            </w:tcBorders>
            <w:vAlign w:val="top"/>
          </w:tcPr>
          <w:p>
            <w:pPr>
              <w:spacing w:line="344" w:lineRule="auto"/>
              <w:rPr>
                <w:rFonts w:ascii="Arial"/>
                <w:color w:val="auto"/>
                <w:sz w:val="21"/>
              </w:rPr>
            </w:pPr>
          </w:p>
          <w:p>
            <w:pPr>
              <w:spacing w:before="78" w:line="220" w:lineRule="auto"/>
              <w:ind w:left="401"/>
              <w:rPr>
                <w:rFonts w:ascii="宋体" w:hAnsi="宋体" w:eastAsia="宋体" w:cs="宋体"/>
                <w:color w:val="auto"/>
                <w:sz w:val="24"/>
                <w:szCs w:val="24"/>
              </w:rPr>
            </w:pPr>
            <w:r>
              <w:rPr>
                <w:rFonts w:ascii="宋体" w:hAnsi="宋体" w:eastAsia="宋体" w:cs="宋体"/>
                <w:color w:val="auto"/>
                <w:spacing w:val="-3"/>
                <w:sz w:val="24"/>
                <w:szCs w:val="24"/>
              </w:rPr>
              <w:t>投标有效期</w:t>
            </w:r>
          </w:p>
        </w:tc>
        <w:tc>
          <w:tcPr>
            <w:tcW w:w="7502" w:type="dxa"/>
            <w:tcBorders>
              <w:left w:val="single" w:color="000000" w:sz="2" w:space="0"/>
              <w:right w:val="single" w:color="000000" w:sz="10" w:space="0"/>
            </w:tcBorders>
            <w:vAlign w:val="top"/>
          </w:tcPr>
          <w:p>
            <w:pPr>
              <w:spacing w:line="345" w:lineRule="auto"/>
              <w:rPr>
                <w:rFonts w:ascii="Arial"/>
                <w:color w:val="auto"/>
                <w:sz w:val="21"/>
              </w:rPr>
            </w:pPr>
          </w:p>
          <w:p>
            <w:pPr>
              <w:spacing w:before="78" w:line="219" w:lineRule="auto"/>
              <w:ind w:left="33"/>
              <w:rPr>
                <w:rFonts w:ascii="宋体" w:hAnsi="宋体" w:eastAsia="宋体" w:cs="宋体"/>
                <w:color w:val="auto"/>
                <w:sz w:val="24"/>
                <w:szCs w:val="24"/>
              </w:rPr>
            </w:pPr>
            <w:r>
              <w:rPr>
                <w:rFonts w:ascii="宋体" w:hAnsi="宋体" w:eastAsia="宋体" w:cs="宋体"/>
                <w:color w:val="auto"/>
                <w:spacing w:val="-5"/>
                <w:sz w:val="24"/>
                <w:szCs w:val="24"/>
              </w:rPr>
              <w:t>30日历天（从投标截止之日算起）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3" w:hRule="atLeast"/>
          <w:jc w:val="center"/>
        </w:trPr>
        <w:tc>
          <w:tcPr>
            <w:tcW w:w="615" w:type="dxa"/>
            <w:tcBorders>
              <w:left w:val="single" w:color="000000" w:sz="10" w:space="0"/>
            </w:tcBorders>
            <w:vAlign w:val="top"/>
          </w:tcPr>
          <w:p>
            <w:pPr>
              <w:spacing w:line="246"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line="247"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17</w:t>
            </w:r>
          </w:p>
        </w:tc>
        <w:tc>
          <w:tcPr>
            <w:tcW w:w="2005" w:type="dxa"/>
            <w:tcBorders>
              <w:right w:val="single" w:color="000000" w:sz="2" w:space="0"/>
            </w:tcBorders>
            <w:vAlign w:val="top"/>
          </w:tcPr>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78" w:line="220" w:lineRule="auto"/>
              <w:ind w:left="401"/>
              <w:rPr>
                <w:rFonts w:ascii="宋体" w:hAnsi="宋体" w:eastAsia="宋体" w:cs="宋体"/>
                <w:color w:val="auto"/>
                <w:sz w:val="24"/>
                <w:szCs w:val="24"/>
              </w:rPr>
            </w:pPr>
            <w:r>
              <w:rPr>
                <w:rFonts w:ascii="宋体" w:hAnsi="宋体" w:eastAsia="宋体" w:cs="宋体"/>
                <w:color w:val="auto"/>
                <w:spacing w:val="-3"/>
                <w:sz w:val="24"/>
                <w:szCs w:val="24"/>
              </w:rPr>
              <w:t>投标保证金</w:t>
            </w:r>
          </w:p>
        </w:tc>
        <w:tc>
          <w:tcPr>
            <w:tcW w:w="7502" w:type="dxa"/>
            <w:tcBorders>
              <w:left w:val="single" w:color="000000" w:sz="2" w:space="0"/>
              <w:right w:val="single" w:color="000000" w:sz="10" w:space="0"/>
            </w:tcBorders>
            <w:vAlign w:val="top"/>
          </w:tcPr>
          <w:p>
            <w:pPr>
              <w:spacing w:before="76" w:line="237" w:lineRule="auto"/>
              <w:ind w:right="18" w:firstLine="444" w:firstLineChars="2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投标保证金应当由投标人的基本账户以支票、汇票、本票或者金融机构、担保机构出具的保函等非现金形式提交。投标人未按照竞争性谈判文件要求提交投标保证金的，投标无效。</w:t>
            </w:r>
          </w:p>
          <w:p>
            <w:pPr>
              <w:spacing w:before="76" w:line="237" w:lineRule="auto"/>
              <w:ind w:right="18"/>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投标保证金：</w:t>
            </w:r>
            <w:r>
              <w:rPr>
                <w:rFonts w:hint="eastAsia" w:ascii="宋体" w:hAnsi="宋体" w:eastAsia="宋体" w:cs="宋体"/>
                <w:color w:val="auto"/>
                <w:spacing w:val="-9"/>
                <w:sz w:val="24"/>
                <w:szCs w:val="24"/>
                <w:lang w:val="en-US" w:eastAsia="zh-CN"/>
              </w:rPr>
              <w:t>10000</w:t>
            </w:r>
            <w:r>
              <w:rPr>
                <w:rFonts w:hint="eastAsia" w:ascii="宋体" w:hAnsi="宋体" w:eastAsia="宋体" w:cs="宋体"/>
                <w:color w:val="auto"/>
                <w:spacing w:val="-9"/>
                <w:sz w:val="24"/>
                <w:szCs w:val="24"/>
              </w:rPr>
              <w:t>元整（</w:t>
            </w:r>
            <w:r>
              <w:rPr>
                <w:rFonts w:hint="eastAsia" w:ascii="宋体" w:hAnsi="宋体" w:eastAsia="宋体" w:cs="宋体"/>
                <w:color w:val="auto"/>
                <w:spacing w:val="-9"/>
                <w:sz w:val="24"/>
                <w:szCs w:val="24"/>
                <w:lang w:val="en-US" w:eastAsia="zh-CN"/>
              </w:rPr>
              <w:t>壹万元整</w:t>
            </w:r>
            <w:r>
              <w:rPr>
                <w:rFonts w:hint="eastAsia" w:ascii="宋体" w:hAnsi="宋体" w:eastAsia="宋体" w:cs="宋体"/>
                <w:color w:val="auto"/>
                <w:spacing w:val="-9"/>
                <w:sz w:val="24"/>
                <w:szCs w:val="24"/>
              </w:rPr>
              <w:t>）</w:t>
            </w:r>
          </w:p>
          <w:p>
            <w:pPr>
              <w:spacing w:before="76" w:line="237" w:lineRule="auto"/>
              <w:ind w:right="18"/>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开户名称：新疆搏达昌鑫项目管理咨询有限公司</w:t>
            </w:r>
          </w:p>
          <w:p>
            <w:pPr>
              <w:spacing w:before="76" w:line="237" w:lineRule="auto"/>
              <w:ind w:right="18"/>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开户行：新疆阿勒泰农村商业银行股份有限公司   </w:t>
            </w:r>
          </w:p>
          <w:p>
            <w:pPr>
              <w:spacing w:before="76" w:line="237" w:lineRule="auto"/>
              <w:ind w:right="18"/>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账号：821010012010123286358；</w:t>
            </w:r>
          </w:p>
          <w:p>
            <w:pPr>
              <w:spacing w:before="76" w:line="237" w:lineRule="auto"/>
              <w:ind w:right="18"/>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行    号：402902000017</w:t>
            </w:r>
          </w:p>
          <w:p>
            <w:pPr>
              <w:spacing w:before="76" w:line="237" w:lineRule="auto"/>
              <w:ind w:right="18" w:firstLine="444" w:firstLineChars="2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投标保证金须在2023年</w:t>
            </w:r>
            <w:r>
              <w:rPr>
                <w:rFonts w:hint="eastAsia" w:ascii="宋体" w:hAnsi="宋体" w:eastAsia="宋体" w:cs="宋体"/>
                <w:color w:val="auto"/>
                <w:spacing w:val="-9"/>
                <w:sz w:val="24"/>
                <w:szCs w:val="24"/>
                <w:lang w:val="en-US" w:eastAsia="zh-CN"/>
              </w:rPr>
              <w:t>11</w:t>
            </w:r>
            <w:r>
              <w:rPr>
                <w:rFonts w:hint="eastAsia" w:ascii="宋体" w:hAnsi="宋体" w:eastAsia="宋体" w:cs="宋体"/>
                <w:color w:val="auto"/>
                <w:spacing w:val="-9"/>
                <w:sz w:val="24"/>
                <w:szCs w:val="24"/>
              </w:rPr>
              <w:t>月24日12点00分（北京时间）前到帐。供应商按上述要求从基本户递交保证金，递交保证金时请注明项目编号及用途。保证金递交时间：投标截止时间之前（投标单位应充分考虑跨行等因素导致的延迟到账情况）。</w:t>
            </w:r>
          </w:p>
          <w:p>
            <w:pPr>
              <w:spacing w:before="76" w:line="237" w:lineRule="auto"/>
              <w:ind w:right="18" w:firstLine="444" w:firstLineChars="200"/>
              <w:rPr>
                <w:rFonts w:hint="eastAsia" w:ascii="宋体" w:hAnsi="宋体" w:eastAsia="宋体" w:cs="宋体"/>
                <w:color w:val="auto"/>
                <w:spacing w:val="-9"/>
                <w:sz w:val="24"/>
                <w:szCs w:val="24"/>
              </w:rPr>
            </w:pPr>
            <w:r>
              <w:rPr>
                <w:rFonts w:hint="eastAsia" w:ascii="宋体" w:hAnsi="宋体" w:eastAsia="宋体" w:cs="宋体"/>
                <w:color w:val="auto"/>
                <w:spacing w:val="-9"/>
                <w:sz w:val="24"/>
                <w:szCs w:val="24"/>
              </w:rPr>
              <w:t>金融机构、担保机构出具的保函，供应商在开具保函支付保费时，必须从供应商基本账户支付，保函需注明项目名称及单位名称，保函的有效期不得少于投标有效期，且必须包含以下内容：在本保证担保的保证期间内，如果被保证人出现下列情形之一，受益人可以向担保机构提起索赔:【1】在提交响应文件截止时间后到</w:t>
            </w:r>
            <w:r>
              <w:rPr>
                <w:rFonts w:hint="eastAsia" w:ascii="宋体" w:hAnsi="宋体" w:eastAsia="宋体" w:cs="宋体"/>
                <w:color w:val="auto"/>
                <w:spacing w:val="-9"/>
                <w:sz w:val="24"/>
                <w:szCs w:val="24"/>
                <w:lang w:val="en-US" w:eastAsia="zh-CN"/>
              </w:rPr>
              <w:t>谈判</w:t>
            </w:r>
            <w:r>
              <w:rPr>
                <w:rFonts w:hint="eastAsia" w:ascii="宋体" w:hAnsi="宋体" w:eastAsia="宋体" w:cs="宋体"/>
                <w:color w:val="auto"/>
                <w:spacing w:val="-9"/>
                <w:sz w:val="24"/>
                <w:szCs w:val="24"/>
              </w:rPr>
              <w:t>文件规定的投标有效期终止之前，供应商要求撤销、修改、补充或替代响应文件的；【2】中标通知书发出后，中标人放弃中标项目的，无正当理由不与采购人签订合同的，在签订合同时向采购人提出附加条件或者更改合同实质性内容的，或者拒不提交所要求的履约保证金的；【3】供应商在投标活动中串通投标、弄虚作假的；【4】法律法规规定不予退还的其他情形。</w:t>
            </w:r>
          </w:p>
          <w:p>
            <w:pPr>
              <w:spacing w:before="76" w:line="237" w:lineRule="auto"/>
              <w:ind w:right="18" w:firstLine="444" w:firstLineChars="200"/>
              <w:rPr>
                <w:rFonts w:hint="eastAsia" w:ascii="宋体" w:hAnsi="宋体" w:eastAsia="宋体" w:cs="宋体"/>
                <w:color w:val="auto"/>
                <w:sz w:val="24"/>
                <w:szCs w:val="24"/>
              </w:rPr>
            </w:pPr>
            <w:r>
              <w:rPr>
                <w:rFonts w:hint="eastAsia" w:ascii="宋体" w:hAnsi="宋体" w:eastAsia="宋体" w:cs="宋体"/>
                <w:color w:val="auto"/>
                <w:spacing w:val="-9"/>
                <w:sz w:val="24"/>
                <w:szCs w:val="24"/>
              </w:rPr>
              <w:t>响应文件需将开户许可证、加盖公章的付款凭证列入响应文件中及保函列入响应文件并加盖公章由评标委员会查验，否则视为未从基本账户缴纳投标保证金。未中标的供应商的投标保证金，将在中标通知书发出后5个工作日内退还，但因供应商自身原因导致无法及时退还的除外。中标的供应商的投标保证金，将在政府采购合同签订后5个工作日内退还。银行保函、保险保函形式缴纳的投标保证金按协议执行，无需办理退款手续。</w:t>
            </w:r>
            <w:r>
              <w:rPr>
                <w:rFonts w:hint="eastAsia" w:ascii="宋体" w:hAnsi="宋体" w:eastAsia="宋体" w:cs="宋体"/>
                <w:color w:val="auto"/>
                <w:sz w:val="24"/>
                <w:szCs w:val="24"/>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jc w:val="center"/>
        </w:trPr>
        <w:tc>
          <w:tcPr>
            <w:tcW w:w="615" w:type="dxa"/>
            <w:tcBorders>
              <w:left w:val="single" w:color="000000" w:sz="10" w:space="0"/>
            </w:tcBorders>
            <w:vAlign w:val="top"/>
          </w:tcPr>
          <w:p>
            <w:pPr>
              <w:spacing w:line="248"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18</w:t>
            </w:r>
          </w:p>
        </w:tc>
        <w:tc>
          <w:tcPr>
            <w:tcW w:w="2005" w:type="dxa"/>
            <w:tcBorders>
              <w:right w:val="single" w:color="000000" w:sz="2" w:space="0"/>
            </w:tcBorders>
            <w:vAlign w:val="top"/>
          </w:tcPr>
          <w:p>
            <w:pPr>
              <w:spacing w:before="111" w:line="243" w:lineRule="auto"/>
              <w:ind w:left="879" w:right="47" w:hanging="838"/>
              <w:rPr>
                <w:rFonts w:ascii="宋体" w:hAnsi="宋体" w:eastAsia="宋体" w:cs="宋体"/>
                <w:color w:val="auto"/>
                <w:sz w:val="24"/>
                <w:szCs w:val="24"/>
              </w:rPr>
            </w:pPr>
            <w:r>
              <w:rPr>
                <w:rFonts w:ascii="宋体" w:hAnsi="宋体" w:eastAsia="宋体" w:cs="宋体"/>
                <w:color w:val="auto"/>
                <w:spacing w:val="-2"/>
                <w:sz w:val="24"/>
                <w:szCs w:val="24"/>
              </w:rPr>
              <w:t>备选投标方案和报</w:t>
            </w:r>
            <w:r>
              <w:rPr>
                <w:rFonts w:ascii="宋体" w:hAnsi="宋体" w:eastAsia="宋体" w:cs="宋体"/>
                <w:color w:val="auto"/>
                <w:spacing w:val="2"/>
                <w:sz w:val="24"/>
                <w:szCs w:val="24"/>
              </w:rPr>
              <w:t xml:space="preserve"> </w:t>
            </w:r>
            <w:r>
              <w:rPr>
                <w:rFonts w:ascii="宋体" w:hAnsi="宋体" w:eastAsia="宋体" w:cs="宋体"/>
                <w:color w:val="auto"/>
                <w:sz w:val="24"/>
                <w:szCs w:val="24"/>
              </w:rPr>
              <w:t>价</w:t>
            </w:r>
          </w:p>
        </w:tc>
        <w:tc>
          <w:tcPr>
            <w:tcW w:w="7502" w:type="dxa"/>
            <w:tcBorders>
              <w:left w:val="single" w:color="000000" w:sz="2" w:space="0"/>
              <w:right w:val="single" w:color="000000" w:sz="10" w:space="0"/>
            </w:tcBorders>
            <w:vAlign w:val="top"/>
          </w:tcPr>
          <w:p>
            <w:pPr>
              <w:spacing w:before="267" w:line="218" w:lineRule="auto"/>
              <w:ind w:left="34"/>
              <w:rPr>
                <w:rFonts w:ascii="宋体" w:hAnsi="宋体" w:eastAsia="宋体" w:cs="宋体"/>
                <w:color w:val="auto"/>
                <w:sz w:val="24"/>
                <w:szCs w:val="24"/>
              </w:rPr>
            </w:pPr>
            <w:r>
              <w:rPr>
                <w:rFonts w:ascii="宋体" w:hAnsi="宋体" w:eastAsia="宋体" w:cs="宋体"/>
                <w:color w:val="auto"/>
                <w:spacing w:val="-1"/>
                <w:sz w:val="24"/>
                <w:szCs w:val="24"/>
              </w:rPr>
              <w:t>不接受备选投标方案和多个报价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4" w:hRule="atLeast"/>
          <w:jc w:val="center"/>
        </w:trPr>
        <w:tc>
          <w:tcPr>
            <w:tcW w:w="615" w:type="dxa"/>
            <w:tcBorders>
              <w:left w:val="single" w:color="000000" w:sz="10" w:space="0"/>
            </w:tcBorders>
            <w:vAlign w:val="top"/>
          </w:tcPr>
          <w:p>
            <w:pPr>
              <w:spacing w:line="353" w:lineRule="auto"/>
              <w:rPr>
                <w:rFonts w:ascii="Arial"/>
                <w:color w:val="auto"/>
                <w:sz w:val="21"/>
              </w:rPr>
            </w:pPr>
          </w:p>
          <w:p>
            <w:pPr>
              <w:spacing w:before="78" w:line="184" w:lineRule="auto"/>
              <w:ind w:left="196"/>
              <w:rPr>
                <w:rFonts w:ascii="宋体" w:hAnsi="宋体" w:eastAsia="宋体" w:cs="宋体"/>
                <w:color w:val="auto"/>
                <w:sz w:val="24"/>
                <w:szCs w:val="24"/>
              </w:rPr>
            </w:pPr>
            <w:r>
              <w:rPr>
                <w:rFonts w:ascii="宋体" w:hAnsi="宋体" w:eastAsia="宋体" w:cs="宋体"/>
                <w:color w:val="auto"/>
                <w:spacing w:val="-14"/>
                <w:sz w:val="24"/>
                <w:szCs w:val="24"/>
              </w:rPr>
              <w:t>19</w:t>
            </w:r>
          </w:p>
        </w:tc>
        <w:tc>
          <w:tcPr>
            <w:tcW w:w="2005" w:type="dxa"/>
            <w:tcBorders>
              <w:right w:val="single" w:color="000000" w:sz="2" w:space="0"/>
            </w:tcBorders>
            <w:vAlign w:val="top"/>
          </w:tcPr>
          <w:p>
            <w:pPr>
              <w:spacing w:line="316" w:lineRule="auto"/>
              <w:rPr>
                <w:rFonts w:ascii="Arial"/>
                <w:color w:val="auto"/>
                <w:sz w:val="21"/>
              </w:rPr>
            </w:pPr>
          </w:p>
          <w:p>
            <w:pPr>
              <w:spacing w:before="78" w:line="219" w:lineRule="auto"/>
              <w:ind w:left="399"/>
              <w:rPr>
                <w:rFonts w:ascii="宋体" w:hAnsi="宋体" w:eastAsia="宋体" w:cs="宋体"/>
                <w:color w:val="auto"/>
                <w:sz w:val="24"/>
                <w:szCs w:val="24"/>
              </w:rPr>
            </w:pPr>
            <w:r>
              <w:rPr>
                <w:rFonts w:ascii="宋体" w:hAnsi="宋体" w:eastAsia="宋体" w:cs="宋体"/>
                <w:color w:val="auto"/>
                <w:spacing w:val="-2"/>
                <w:sz w:val="24"/>
                <w:szCs w:val="24"/>
              </w:rPr>
              <w:t>签字或盖章</w:t>
            </w:r>
          </w:p>
        </w:tc>
        <w:tc>
          <w:tcPr>
            <w:tcW w:w="7502" w:type="dxa"/>
            <w:tcBorders>
              <w:left w:val="single" w:color="000000" w:sz="2" w:space="0"/>
              <w:right w:val="single" w:color="000000" w:sz="10" w:space="0"/>
            </w:tcBorders>
            <w:vAlign w:val="top"/>
          </w:tcPr>
          <w:p>
            <w:pPr>
              <w:spacing w:before="220" w:line="229" w:lineRule="auto"/>
              <w:ind w:left="32" w:right="2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投标人必须按照采购文件的规定和要求签字或盖章（法人代表的签字</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可用具有法定效力的签字章）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615" w:type="dxa"/>
            <w:tcBorders>
              <w:left w:val="single" w:color="000000" w:sz="10" w:space="0"/>
            </w:tcBorders>
            <w:vAlign w:val="top"/>
          </w:tcPr>
          <w:p>
            <w:pPr>
              <w:spacing w:line="248" w:lineRule="auto"/>
              <w:rPr>
                <w:rFonts w:ascii="Arial"/>
                <w:color w:val="auto"/>
                <w:sz w:val="21"/>
              </w:rPr>
            </w:pPr>
          </w:p>
          <w:p>
            <w:pPr>
              <w:spacing w:before="78" w:line="183" w:lineRule="auto"/>
              <w:ind w:left="181"/>
              <w:rPr>
                <w:rFonts w:ascii="宋体" w:hAnsi="宋体" w:eastAsia="宋体" w:cs="宋体"/>
                <w:color w:val="auto"/>
                <w:sz w:val="24"/>
                <w:szCs w:val="24"/>
              </w:rPr>
            </w:pPr>
            <w:r>
              <w:rPr>
                <w:rFonts w:ascii="宋体" w:hAnsi="宋体" w:eastAsia="宋体" w:cs="宋体"/>
                <w:color w:val="auto"/>
                <w:spacing w:val="-7"/>
                <w:sz w:val="24"/>
                <w:szCs w:val="24"/>
              </w:rPr>
              <w:t>20</w:t>
            </w:r>
          </w:p>
        </w:tc>
        <w:tc>
          <w:tcPr>
            <w:tcW w:w="2005" w:type="dxa"/>
            <w:tcBorders>
              <w:right w:val="single" w:color="000000" w:sz="2" w:space="0"/>
            </w:tcBorders>
            <w:vAlign w:val="top"/>
          </w:tcPr>
          <w:p>
            <w:pPr>
              <w:spacing w:before="290" w:line="219" w:lineRule="auto"/>
              <w:ind w:left="281"/>
              <w:rPr>
                <w:rFonts w:ascii="宋体" w:hAnsi="宋体" w:eastAsia="宋体" w:cs="宋体"/>
                <w:color w:val="auto"/>
                <w:sz w:val="24"/>
                <w:szCs w:val="24"/>
              </w:rPr>
            </w:pPr>
            <w:r>
              <w:rPr>
                <w:rFonts w:ascii="宋体" w:hAnsi="宋体" w:eastAsia="宋体" w:cs="宋体"/>
                <w:color w:val="auto"/>
                <w:spacing w:val="-3"/>
                <w:sz w:val="24"/>
                <w:szCs w:val="24"/>
              </w:rPr>
              <w:t>投标文件份数</w:t>
            </w:r>
          </w:p>
        </w:tc>
        <w:tc>
          <w:tcPr>
            <w:tcW w:w="7502" w:type="dxa"/>
            <w:tcBorders>
              <w:left w:val="single" w:color="000000" w:sz="2" w:space="0"/>
              <w:right w:val="single" w:color="000000" w:sz="10" w:space="0"/>
            </w:tcBorders>
            <w:vAlign w:val="top"/>
          </w:tcPr>
          <w:p>
            <w:pPr>
              <w:spacing w:before="266" w:line="219" w:lineRule="auto"/>
              <w:ind w:left="31"/>
              <w:rPr>
                <w:rFonts w:ascii="宋体" w:hAnsi="宋体" w:eastAsia="宋体" w:cs="宋体"/>
                <w:color w:val="auto"/>
                <w:sz w:val="24"/>
                <w:szCs w:val="24"/>
              </w:rPr>
            </w:pPr>
            <w:r>
              <w:rPr>
                <w:rFonts w:ascii="宋体" w:hAnsi="宋体" w:eastAsia="宋体" w:cs="宋体"/>
                <w:color w:val="auto"/>
                <w:sz w:val="24"/>
                <w:szCs w:val="24"/>
              </w:rPr>
              <w:t>投标文件：一正</w:t>
            </w:r>
            <w:r>
              <w:rPr>
                <w:rFonts w:hint="eastAsia" w:ascii="宋体" w:hAnsi="宋体" w:eastAsia="宋体" w:cs="宋体"/>
                <w:color w:val="auto"/>
                <w:sz w:val="24"/>
                <w:szCs w:val="24"/>
                <w:lang w:val="en-US" w:eastAsia="zh-CN"/>
              </w:rPr>
              <w:t>二</w:t>
            </w:r>
            <w:r>
              <w:rPr>
                <w:rFonts w:ascii="宋体" w:hAnsi="宋体" w:eastAsia="宋体" w:cs="宋体"/>
                <w:color w:val="auto"/>
                <w:sz w:val="24"/>
                <w:szCs w:val="24"/>
              </w:rPr>
              <w:t>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615" w:type="dxa"/>
            <w:tcBorders>
              <w:left w:val="single" w:color="000000" w:sz="10" w:space="0"/>
            </w:tcBorders>
            <w:vAlign w:val="top"/>
          </w:tcPr>
          <w:p>
            <w:pPr>
              <w:spacing w:line="243" w:lineRule="auto"/>
              <w:rPr>
                <w:rFonts w:ascii="Arial"/>
                <w:color w:val="auto"/>
                <w:sz w:val="21"/>
              </w:rPr>
            </w:pPr>
          </w:p>
          <w:p>
            <w:pPr>
              <w:spacing w:before="78" w:line="184" w:lineRule="auto"/>
              <w:ind w:left="181"/>
              <w:rPr>
                <w:rFonts w:ascii="宋体" w:hAnsi="宋体" w:eastAsia="宋体" w:cs="宋体"/>
                <w:color w:val="auto"/>
                <w:sz w:val="24"/>
                <w:szCs w:val="24"/>
              </w:rPr>
            </w:pPr>
            <w:r>
              <w:rPr>
                <w:rFonts w:ascii="宋体" w:hAnsi="宋体" w:eastAsia="宋体" w:cs="宋体"/>
                <w:color w:val="auto"/>
                <w:spacing w:val="-7"/>
                <w:sz w:val="24"/>
                <w:szCs w:val="24"/>
              </w:rPr>
              <w:t>21</w:t>
            </w:r>
          </w:p>
        </w:tc>
        <w:tc>
          <w:tcPr>
            <w:tcW w:w="2005" w:type="dxa"/>
            <w:tcBorders>
              <w:right w:val="single" w:color="000000" w:sz="2" w:space="0"/>
            </w:tcBorders>
            <w:vAlign w:val="top"/>
          </w:tcPr>
          <w:p>
            <w:pPr>
              <w:spacing w:before="105" w:line="239" w:lineRule="auto"/>
              <w:ind w:left="891" w:right="47" w:hanging="851"/>
              <w:rPr>
                <w:rFonts w:ascii="宋体" w:hAnsi="宋体" w:eastAsia="宋体" w:cs="宋体"/>
                <w:color w:val="auto"/>
                <w:sz w:val="24"/>
                <w:szCs w:val="24"/>
              </w:rPr>
            </w:pPr>
            <w:r>
              <w:rPr>
                <w:rFonts w:ascii="宋体" w:hAnsi="宋体" w:eastAsia="宋体" w:cs="宋体"/>
                <w:color w:val="auto"/>
                <w:spacing w:val="-2"/>
                <w:sz w:val="24"/>
                <w:szCs w:val="24"/>
              </w:rPr>
              <w:t>递交投标文件的地</w:t>
            </w:r>
            <w:r>
              <w:rPr>
                <w:rFonts w:ascii="宋体" w:hAnsi="宋体" w:eastAsia="宋体" w:cs="宋体"/>
                <w:color w:val="auto"/>
                <w:spacing w:val="4"/>
                <w:sz w:val="24"/>
                <w:szCs w:val="24"/>
              </w:rPr>
              <w:t xml:space="preserve"> </w:t>
            </w:r>
            <w:r>
              <w:rPr>
                <w:rFonts w:ascii="宋体" w:hAnsi="宋体" w:eastAsia="宋体" w:cs="宋体"/>
                <w:color w:val="auto"/>
                <w:sz w:val="24"/>
                <w:szCs w:val="24"/>
              </w:rPr>
              <w:t>点</w:t>
            </w:r>
          </w:p>
        </w:tc>
        <w:tc>
          <w:tcPr>
            <w:tcW w:w="7502" w:type="dxa"/>
            <w:tcBorders>
              <w:left w:val="single" w:color="000000" w:sz="2" w:space="0"/>
              <w:right w:val="single" w:color="000000" w:sz="10" w:space="0"/>
            </w:tcBorders>
            <w:vAlign w:val="top"/>
          </w:tcPr>
          <w:p>
            <w:pPr>
              <w:spacing w:before="264" w:line="214" w:lineRule="auto"/>
              <w:ind w:left="27"/>
              <w:rPr>
                <w:rFonts w:ascii="宋体" w:hAnsi="宋体" w:eastAsia="宋体" w:cs="宋体"/>
                <w:color w:val="auto"/>
                <w:sz w:val="24"/>
                <w:szCs w:val="24"/>
              </w:rPr>
            </w:pPr>
            <w:r>
              <w:rPr>
                <w:rFonts w:ascii="宋体" w:hAnsi="宋体" w:eastAsia="宋体" w:cs="宋体"/>
                <w:color w:val="auto"/>
                <w:spacing w:val="-1"/>
                <w:sz w:val="24"/>
                <w:szCs w:val="24"/>
              </w:rPr>
              <w:t>政采云平台（</w:t>
            </w:r>
            <w:r>
              <w:rPr>
                <w:color w:val="auto"/>
              </w:rPr>
              <w:fldChar w:fldCharType="begin"/>
            </w:r>
            <w:r>
              <w:rPr>
                <w:color w:val="auto"/>
              </w:rPr>
              <w:instrText xml:space="preserve"> HYPERLINK "https://www.zcygov.cn" </w:instrText>
            </w:r>
            <w:r>
              <w:rPr>
                <w:color w:val="auto"/>
              </w:rPr>
              <w:fldChar w:fldCharType="separate"/>
            </w:r>
            <w:r>
              <w:rPr>
                <w:rFonts w:ascii="宋体" w:hAnsi="宋体" w:eastAsia="宋体" w:cs="宋体"/>
                <w:color w:val="auto"/>
                <w:spacing w:val="-1"/>
                <w:sz w:val="24"/>
                <w:szCs w:val="24"/>
              </w:rPr>
              <w:t>https://www.zcygov.cn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615" w:type="dxa"/>
            <w:tcBorders>
              <w:left w:val="single" w:color="000000" w:sz="10" w:space="0"/>
            </w:tcBorders>
            <w:vAlign w:val="top"/>
          </w:tcPr>
          <w:p>
            <w:pPr>
              <w:spacing w:line="275" w:lineRule="auto"/>
              <w:rPr>
                <w:rFonts w:ascii="Arial"/>
                <w:color w:val="auto"/>
                <w:sz w:val="21"/>
              </w:rPr>
            </w:pPr>
          </w:p>
          <w:p>
            <w:pPr>
              <w:spacing w:before="78" w:line="183" w:lineRule="auto"/>
              <w:ind w:left="181"/>
              <w:rPr>
                <w:rFonts w:ascii="宋体" w:hAnsi="宋体" w:eastAsia="宋体" w:cs="宋体"/>
                <w:color w:val="auto"/>
                <w:sz w:val="24"/>
                <w:szCs w:val="24"/>
              </w:rPr>
            </w:pPr>
            <w:r>
              <w:rPr>
                <w:rFonts w:ascii="宋体" w:hAnsi="宋体" w:eastAsia="宋体" w:cs="宋体"/>
                <w:color w:val="auto"/>
                <w:spacing w:val="-7"/>
                <w:sz w:val="24"/>
                <w:szCs w:val="24"/>
              </w:rPr>
              <w:t>22</w:t>
            </w:r>
          </w:p>
        </w:tc>
        <w:tc>
          <w:tcPr>
            <w:tcW w:w="2005" w:type="dxa"/>
            <w:tcBorders>
              <w:right w:val="single" w:color="000000" w:sz="2" w:space="0"/>
            </w:tcBorders>
            <w:vAlign w:val="top"/>
          </w:tcPr>
          <w:p>
            <w:pPr>
              <w:spacing w:before="317" w:line="220" w:lineRule="auto"/>
              <w:ind w:left="158"/>
              <w:rPr>
                <w:rFonts w:ascii="宋体" w:hAnsi="宋体" w:eastAsia="宋体" w:cs="宋体"/>
                <w:color w:val="auto"/>
                <w:sz w:val="24"/>
                <w:szCs w:val="24"/>
              </w:rPr>
            </w:pPr>
            <w:r>
              <w:rPr>
                <w:rFonts w:ascii="宋体" w:hAnsi="宋体" w:eastAsia="宋体" w:cs="宋体"/>
                <w:color w:val="auto"/>
                <w:spacing w:val="-2"/>
                <w:sz w:val="24"/>
                <w:szCs w:val="24"/>
              </w:rPr>
              <w:t>评标委员的组建</w:t>
            </w:r>
          </w:p>
        </w:tc>
        <w:tc>
          <w:tcPr>
            <w:tcW w:w="7502" w:type="dxa"/>
            <w:tcBorders>
              <w:left w:val="single" w:color="000000" w:sz="2" w:space="0"/>
              <w:right w:val="single" w:color="000000" w:sz="10" w:space="0"/>
            </w:tcBorders>
            <w:vAlign w:val="top"/>
          </w:tcPr>
          <w:p>
            <w:pPr>
              <w:spacing w:before="294" w:line="219" w:lineRule="auto"/>
              <w:ind w:left="29"/>
              <w:rPr>
                <w:rFonts w:ascii="宋体" w:hAnsi="宋体" w:eastAsia="宋体" w:cs="宋体"/>
                <w:color w:val="auto"/>
                <w:sz w:val="24"/>
                <w:szCs w:val="24"/>
              </w:rPr>
            </w:pPr>
            <w:r>
              <w:rPr>
                <w:rFonts w:ascii="宋体" w:hAnsi="宋体" w:eastAsia="宋体" w:cs="宋体"/>
                <w:color w:val="auto"/>
                <w:spacing w:val="-3"/>
                <w:sz w:val="24"/>
                <w:szCs w:val="24"/>
              </w:rPr>
              <w:t>评标委员会构成</w:t>
            </w:r>
            <w:r>
              <w:rPr>
                <w:rFonts w:ascii="宋体" w:hAnsi="宋体" w:eastAsia="宋体" w:cs="宋体"/>
                <w:color w:val="auto"/>
                <w:spacing w:val="-39"/>
                <w:sz w:val="24"/>
                <w:szCs w:val="24"/>
              </w:rPr>
              <w:t xml:space="preserve"> </w:t>
            </w:r>
            <w:r>
              <w:rPr>
                <w:rFonts w:ascii="宋体" w:hAnsi="宋体" w:eastAsia="宋体" w:cs="宋体"/>
                <w:color w:val="auto"/>
                <w:spacing w:val="-3"/>
                <w:sz w:val="24"/>
                <w:szCs w:val="24"/>
              </w:rPr>
              <w:t>3</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人单数组成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0" w:hRule="atLeast"/>
          <w:jc w:val="center"/>
        </w:trPr>
        <w:tc>
          <w:tcPr>
            <w:tcW w:w="615" w:type="dxa"/>
            <w:tcBorders>
              <w:left w:val="single" w:color="000000" w:sz="10" w:space="0"/>
            </w:tcBorders>
            <w:vAlign w:val="top"/>
          </w:tcPr>
          <w:p>
            <w:pPr>
              <w:spacing w:line="258" w:lineRule="auto"/>
              <w:rPr>
                <w:rFonts w:ascii="Arial"/>
                <w:color w:val="auto"/>
                <w:sz w:val="21"/>
              </w:rPr>
            </w:pPr>
          </w:p>
          <w:p>
            <w:pPr>
              <w:spacing w:line="259" w:lineRule="auto"/>
              <w:rPr>
                <w:rFonts w:ascii="Arial"/>
                <w:color w:val="auto"/>
                <w:sz w:val="21"/>
              </w:rPr>
            </w:pPr>
          </w:p>
          <w:p>
            <w:pPr>
              <w:spacing w:before="78" w:line="183" w:lineRule="auto"/>
              <w:ind w:left="181"/>
              <w:rPr>
                <w:rFonts w:ascii="宋体" w:hAnsi="宋体" w:eastAsia="宋体" w:cs="宋体"/>
                <w:color w:val="auto"/>
                <w:sz w:val="24"/>
                <w:szCs w:val="24"/>
              </w:rPr>
            </w:pPr>
            <w:r>
              <w:rPr>
                <w:rFonts w:ascii="宋体" w:hAnsi="宋体" w:eastAsia="宋体" w:cs="宋体"/>
                <w:color w:val="auto"/>
                <w:spacing w:val="-7"/>
                <w:sz w:val="24"/>
                <w:szCs w:val="24"/>
              </w:rPr>
              <w:t>23</w:t>
            </w:r>
          </w:p>
        </w:tc>
        <w:tc>
          <w:tcPr>
            <w:tcW w:w="2005" w:type="dxa"/>
            <w:tcBorders>
              <w:right w:val="single" w:color="000000" w:sz="2" w:space="0"/>
            </w:tcBorders>
            <w:vAlign w:val="top"/>
          </w:tcPr>
          <w:p>
            <w:pPr>
              <w:spacing w:line="456" w:lineRule="auto"/>
              <w:rPr>
                <w:rFonts w:ascii="Arial"/>
                <w:color w:val="auto"/>
                <w:sz w:val="21"/>
              </w:rPr>
            </w:pPr>
          </w:p>
          <w:p>
            <w:pPr>
              <w:spacing w:before="78" w:line="220" w:lineRule="auto"/>
              <w:ind w:left="160"/>
              <w:rPr>
                <w:rFonts w:ascii="宋体" w:hAnsi="宋体" w:eastAsia="宋体" w:cs="宋体"/>
                <w:color w:val="auto"/>
                <w:sz w:val="24"/>
                <w:szCs w:val="24"/>
              </w:rPr>
            </w:pPr>
            <w:r>
              <w:rPr>
                <w:rFonts w:ascii="宋体" w:hAnsi="宋体" w:eastAsia="宋体" w:cs="宋体"/>
                <w:color w:val="auto"/>
                <w:spacing w:val="-2"/>
                <w:sz w:val="24"/>
                <w:szCs w:val="24"/>
              </w:rPr>
              <w:t>开标时间和地点</w:t>
            </w:r>
          </w:p>
        </w:tc>
        <w:tc>
          <w:tcPr>
            <w:tcW w:w="7502" w:type="dxa"/>
            <w:tcBorders>
              <w:left w:val="single" w:color="000000" w:sz="2" w:space="0"/>
              <w:right w:val="single" w:color="000000" w:sz="10" w:space="0"/>
            </w:tcBorders>
            <w:vAlign w:val="top"/>
          </w:tcPr>
          <w:p>
            <w:pPr>
              <w:spacing w:line="301" w:lineRule="auto"/>
              <w:rPr>
                <w:rFonts w:ascii="Arial"/>
                <w:color w:val="auto"/>
                <w:sz w:val="21"/>
              </w:rPr>
            </w:pPr>
          </w:p>
          <w:p>
            <w:pPr>
              <w:spacing w:before="78" w:line="219" w:lineRule="auto"/>
              <w:ind w:left="29"/>
              <w:rPr>
                <w:rFonts w:ascii="宋体" w:hAnsi="宋体" w:eastAsia="宋体" w:cs="宋体"/>
                <w:color w:val="auto"/>
                <w:sz w:val="24"/>
                <w:szCs w:val="24"/>
              </w:rPr>
            </w:pPr>
            <w:r>
              <w:rPr>
                <w:rFonts w:ascii="宋体" w:hAnsi="宋体" w:eastAsia="宋体" w:cs="宋体"/>
                <w:color w:val="auto"/>
                <w:spacing w:val="-7"/>
                <w:sz w:val="24"/>
                <w:szCs w:val="24"/>
              </w:rPr>
              <w:t>开标时间：</w:t>
            </w:r>
            <w:r>
              <w:rPr>
                <w:rFonts w:hint="eastAsia" w:ascii="宋体" w:hAnsi="宋体" w:eastAsia="宋体" w:cs="宋体"/>
                <w:color w:val="auto"/>
                <w:spacing w:val="-7"/>
                <w:sz w:val="24"/>
                <w:szCs w:val="24"/>
              </w:rPr>
              <w:t>2023年</w:t>
            </w:r>
            <w:r>
              <w:rPr>
                <w:rFonts w:hint="eastAsia" w:ascii="宋体" w:hAnsi="宋体" w:eastAsia="宋体" w:cs="宋体"/>
                <w:color w:val="auto"/>
                <w:spacing w:val="-7"/>
                <w:sz w:val="24"/>
                <w:szCs w:val="24"/>
                <w:lang w:val="en-US" w:eastAsia="zh-CN"/>
              </w:rPr>
              <w:t>11</w:t>
            </w:r>
            <w:r>
              <w:rPr>
                <w:rFonts w:hint="eastAsia" w:ascii="宋体" w:hAnsi="宋体" w:eastAsia="宋体" w:cs="宋体"/>
                <w:color w:val="auto"/>
                <w:spacing w:val="-7"/>
                <w:sz w:val="24"/>
                <w:szCs w:val="24"/>
              </w:rPr>
              <w:t>月24日12点00分</w:t>
            </w:r>
            <w:r>
              <w:rPr>
                <w:rFonts w:ascii="宋体" w:hAnsi="宋体" w:eastAsia="宋体" w:cs="宋体"/>
                <w:color w:val="auto"/>
                <w:spacing w:val="-7"/>
                <w:sz w:val="24"/>
                <w:szCs w:val="24"/>
              </w:rPr>
              <w:t>（北京时间）</w:t>
            </w:r>
          </w:p>
          <w:p>
            <w:pPr>
              <w:spacing w:before="26" w:line="214" w:lineRule="auto"/>
              <w:ind w:left="29"/>
              <w:rPr>
                <w:rFonts w:ascii="宋体" w:hAnsi="宋体" w:eastAsia="宋体" w:cs="宋体"/>
                <w:color w:val="auto"/>
                <w:sz w:val="24"/>
                <w:szCs w:val="24"/>
              </w:rPr>
            </w:pPr>
            <w:r>
              <w:rPr>
                <w:rFonts w:ascii="宋体" w:hAnsi="宋体" w:eastAsia="宋体" w:cs="宋体"/>
                <w:color w:val="auto"/>
                <w:sz w:val="24"/>
                <w:szCs w:val="24"/>
              </w:rPr>
              <w:t>开标地点：</w:t>
            </w:r>
            <w:r>
              <w:rPr>
                <w:rFonts w:hint="eastAsia" w:ascii="宋体" w:hAnsi="宋体" w:eastAsia="宋体" w:cs="宋体"/>
                <w:color w:val="auto"/>
                <w:sz w:val="24"/>
                <w:szCs w:val="24"/>
              </w:rPr>
              <w:t>政采云平台（https://www.zcygov.cn/）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jc w:val="center"/>
        </w:trPr>
        <w:tc>
          <w:tcPr>
            <w:tcW w:w="615" w:type="dxa"/>
            <w:tcBorders>
              <w:left w:val="single" w:color="000000" w:sz="10" w:space="0"/>
            </w:tcBorders>
            <w:vAlign w:val="center"/>
          </w:tcPr>
          <w:p>
            <w:pPr>
              <w:spacing w:before="78" w:line="183" w:lineRule="auto"/>
              <w:ind w:left="181"/>
              <w:jc w:val="both"/>
              <w:rPr>
                <w:rFonts w:ascii="宋体" w:hAnsi="宋体" w:eastAsia="宋体" w:cs="宋体"/>
                <w:color w:val="auto"/>
                <w:spacing w:val="-7"/>
                <w:sz w:val="24"/>
                <w:szCs w:val="24"/>
              </w:rPr>
            </w:pPr>
            <w:r>
              <w:rPr>
                <w:rFonts w:ascii="宋体" w:hAnsi="宋体" w:eastAsia="宋体" w:cs="宋体"/>
                <w:color w:val="auto"/>
                <w:spacing w:val="-7"/>
                <w:sz w:val="24"/>
                <w:szCs w:val="24"/>
              </w:rPr>
              <w:t>24</w:t>
            </w:r>
          </w:p>
        </w:tc>
        <w:tc>
          <w:tcPr>
            <w:tcW w:w="2005" w:type="dxa"/>
            <w:tcBorders>
              <w:right w:val="single" w:color="000000" w:sz="2" w:space="0"/>
            </w:tcBorders>
            <w:vAlign w:val="center"/>
          </w:tcPr>
          <w:p>
            <w:pPr>
              <w:spacing w:before="78" w:line="220" w:lineRule="auto"/>
              <w:jc w:val="center"/>
              <w:rPr>
                <w:rFonts w:ascii="宋体" w:hAnsi="宋体" w:eastAsia="宋体" w:cs="宋体"/>
                <w:color w:val="auto"/>
                <w:spacing w:val="-2"/>
                <w:sz w:val="24"/>
                <w:szCs w:val="24"/>
              </w:rPr>
            </w:pPr>
            <w:r>
              <w:rPr>
                <w:rFonts w:ascii="宋体" w:hAnsi="宋体" w:eastAsia="宋体" w:cs="宋体"/>
                <w:color w:val="auto"/>
                <w:spacing w:val="-2"/>
                <w:sz w:val="24"/>
                <w:szCs w:val="24"/>
              </w:rPr>
              <w:t>关于运距补充说明</w:t>
            </w:r>
          </w:p>
        </w:tc>
        <w:tc>
          <w:tcPr>
            <w:tcW w:w="7502" w:type="dxa"/>
            <w:tcBorders>
              <w:left w:val="single" w:color="000000" w:sz="2" w:space="0"/>
              <w:right w:val="single" w:color="000000" w:sz="10" w:space="0"/>
            </w:tcBorders>
            <w:vAlign w:val="center"/>
          </w:tcPr>
          <w:p>
            <w:pPr>
              <w:spacing w:before="26" w:line="214" w:lineRule="auto"/>
              <w:ind w:left="29"/>
              <w:jc w:val="both"/>
              <w:rPr>
                <w:rFonts w:ascii="宋体" w:hAnsi="宋体" w:eastAsia="宋体" w:cs="宋体"/>
                <w:color w:val="auto"/>
                <w:sz w:val="24"/>
                <w:szCs w:val="24"/>
              </w:rPr>
            </w:pPr>
            <w:r>
              <w:rPr>
                <w:rFonts w:ascii="宋体" w:hAnsi="宋体" w:eastAsia="宋体" w:cs="宋体"/>
                <w:color w:val="auto"/>
                <w:spacing w:val="-1"/>
                <w:sz w:val="24"/>
                <w:szCs w:val="24"/>
              </w:rPr>
              <w:t>业主指定地点或合同中指定地点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615" w:type="dxa"/>
            <w:tcBorders>
              <w:left w:val="single" w:color="000000" w:sz="10" w:space="0"/>
            </w:tcBorders>
            <w:vAlign w:val="center"/>
          </w:tcPr>
          <w:p>
            <w:pPr>
              <w:spacing w:before="78" w:line="183" w:lineRule="auto"/>
              <w:ind w:left="181"/>
              <w:jc w:val="both"/>
              <w:rPr>
                <w:rFonts w:ascii="宋体" w:hAnsi="宋体" w:eastAsia="宋体" w:cs="宋体"/>
                <w:color w:val="auto"/>
                <w:spacing w:val="-7"/>
                <w:sz w:val="24"/>
                <w:szCs w:val="24"/>
              </w:rPr>
            </w:pPr>
            <w:r>
              <w:rPr>
                <w:rFonts w:ascii="宋体" w:hAnsi="宋体" w:eastAsia="宋体" w:cs="宋体"/>
                <w:color w:val="auto"/>
                <w:spacing w:val="-7"/>
                <w:sz w:val="24"/>
                <w:szCs w:val="24"/>
              </w:rPr>
              <w:t>25</w:t>
            </w:r>
          </w:p>
        </w:tc>
        <w:tc>
          <w:tcPr>
            <w:tcW w:w="2005" w:type="dxa"/>
            <w:tcBorders>
              <w:right w:val="single" w:color="000000" w:sz="2" w:space="0"/>
            </w:tcBorders>
            <w:vAlign w:val="center"/>
          </w:tcPr>
          <w:p>
            <w:pPr>
              <w:spacing w:before="78" w:line="220" w:lineRule="auto"/>
              <w:jc w:val="center"/>
              <w:rPr>
                <w:rFonts w:ascii="宋体" w:hAnsi="宋体" w:eastAsia="宋体" w:cs="宋体"/>
                <w:color w:val="auto"/>
                <w:spacing w:val="-2"/>
                <w:sz w:val="24"/>
                <w:szCs w:val="24"/>
              </w:rPr>
            </w:pPr>
            <w:r>
              <w:rPr>
                <w:rFonts w:ascii="宋体" w:hAnsi="宋体" w:eastAsia="宋体" w:cs="宋体"/>
                <w:color w:val="auto"/>
                <w:spacing w:val="-5"/>
                <w:sz w:val="24"/>
                <w:szCs w:val="24"/>
              </w:rPr>
              <w:t>资格审查</w:t>
            </w:r>
          </w:p>
        </w:tc>
        <w:tc>
          <w:tcPr>
            <w:tcW w:w="7502" w:type="dxa"/>
            <w:tcBorders>
              <w:left w:val="single" w:color="000000" w:sz="2" w:space="0"/>
              <w:right w:val="single" w:color="000000" w:sz="10" w:space="0"/>
            </w:tcBorders>
            <w:vAlign w:val="top"/>
          </w:tcPr>
          <w:p>
            <w:pPr>
              <w:spacing w:before="211" w:line="219" w:lineRule="auto"/>
              <w:ind w:left="40"/>
              <w:rPr>
                <w:rFonts w:ascii="宋体" w:hAnsi="宋体" w:eastAsia="宋体" w:cs="宋体"/>
                <w:color w:val="auto"/>
                <w:sz w:val="24"/>
                <w:szCs w:val="24"/>
              </w:rPr>
            </w:pPr>
            <w:r>
              <w:rPr>
                <w:rFonts w:ascii="宋体" w:hAnsi="宋体" w:eastAsia="宋体" w:cs="宋体"/>
                <w:color w:val="auto"/>
                <w:spacing w:val="-2"/>
                <w:sz w:val="24"/>
                <w:szCs w:val="24"/>
              </w:rPr>
              <w:t>（1）具有经年审合格的三证合一营业执照；</w:t>
            </w:r>
          </w:p>
          <w:p>
            <w:pPr>
              <w:spacing w:before="27" w:line="232" w:lineRule="auto"/>
              <w:ind w:left="28" w:right="25" w:firstLine="11"/>
              <w:rPr>
                <w:rFonts w:hint="eastAsia" w:ascii="宋体" w:hAnsi="宋体" w:eastAsia="宋体" w:cs="宋体"/>
                <w:color w:val="auto"/>
                <w:sz w:val="24"/>
                <w:szCs w:val="24"/>
                <w:lang w:eastAsia="zh-CN"/>
              </w:rPr>
            </w:pPr>
            <w:r>
              <w:rPr>
                <w:rFonts w:ascii="宋体" w:hAnsi="宋体" w:eastAsia="宋体" w:cs="宋体"/>
                <w:color w:val="auto"/>
                <w:spacing w:val="-4"/>
                <w:sz w:val="24"/>
                <w:szCs w:val="24"/>
              </w:rPr>
              <w:t>（2）法定代表人身份证原件或法定代表人授权委托书和委托代理人</w:t>
            </w:r>
            <w:r>
              <w:rPr>
                <w:rFonts w:ascii="宋体" w:hAnsi="宋体" w:eastAsia="宋体" w:cs="宋体"/>
                <w:color w:val="auto"/>
                <w:spacing w:val="-5"/>
                <w:sz w:val="24"/>
                <w:szCs w:val="24"/>
              </w:rPr>
              <w:t>的身</w:t>
            </w:r>
            <w:r>
              <w:rPr>
                <w:rFonts w:ascii="宋体" w:hAnsi="宋体" w:eastAsia="宋体" w:cs="宋体"/>
                <w:color w:val="auto"/>
                <w:sz w:val="24"/>
                <w:szCs w:val="24"/>
              </w:rPr>
              <w:t>份证原件，法定代表人授权委托书应当单独提供，并与投标文件中所提</w:t>
            </w:r>
            <w:r>
              <w:rPr>
                <w:rFonts w:ascii="宋体" w:hAnsi="宋体" w:eastAsia="宋体" w:cs="宋体"/>
                <w:color w:val="auto"/>
                <w:spacing w:val="-2"/>
                <w:sz w:val="24"/>
                <w:szCs w:val="24"/>
              </w:rPr>
              <w:t>供的相一致</w:t>
            </w:r>
            <w:r>
              <w:rPr>
                <w:rFonts w:hint="eastAsia" w:ascii="宋体" w:hAnsi="宋体" w:eastAsia="宋体" w:cs="宋体"/>
                <w:color w:val="auto"/>
                <w:spacing w:val="-2"/>
                <w:sz w:val="24"/>
                <w:szCs w:val="24"/>
                <w:lang w:eastAsia="zh-CN"/>
              </w:rPr>
              <w:t>；</w:t>
            </w:r>
          </w:p>
          <w:p>
            <w:pPr>
              <w:spacing w:before="27" w:line="219" w:lineRule="auto"/>
              <w:ind w:left="4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（3）满足《中华人民共和国政府采购法》第二十二条规定</w:t>
            </w:r>
            <w:r>
              <w:rPr>
                <w:rFonts w:hint="eastAsia" w:ascii="宋体" w:hAnsi="宋体" w:eastAsia="宋体" w:cs="宋体"/>
                <w:color w:val="auto"/>
                <w:spacing w:val="-1"/>
                <w:sz w:val="24"/>
                <w:szCs w:val="24"/>
                <w:lang w:eastAsia="zh-CN"/>
              </w:rPr>
              <w:t>；</w:t>
            </w:r>
          </w:p>
          <w:p>
            <w:pPr>
              <w:spacing w:before="24" w:line="233" w:lineRule="auto"/>
              <w:ind w:left="27" w:right="25" w:firstLine="12"/>
              <w:rPr>
                <w:rFonts w:hint="eastAsia" w:ascii="宋体" w:hAnsi="宋体" w:eastAsia="宋体" w:cs="宋体"/>
                <w:color w:val="auto"/>
                <w:sz w:val="24"/>
                <w:szCs w:val="24"/>
                <w:lang w:eastAsia="zh-CN"/>
              </w:rPr>
            </w:pPr>
            <w:r>
              <w:rPr>
                <w:rFonts w:ascii="宋体" w:hAnsi="宋体" w:eastAsia="宋体" w:cs="宋体"/>
                <w:color w:val="auto"/>
                <w:spacing w:val="-4"/>
                <w:sz w:val="24"/>
                <w:szCs w:val="24"/>
              </w:rPr>
              <w:t>（4）投标企业在“信用中国</w:t>
            </w:r>
            <w:r>
              <w:rPr>
                <w:rFonts w:ascii="宋体" w:hAnsi="宋体" w:eastAsia="宋体" w:cs="宋体"/>
                <w:color w:val="auto"/>
                <w:spacing w:val="-78"/>
                <w:sz w:val="24"/>
                <w:szCs w:val="24"/>
              </w:rPr>
              <w:t xml:space="preserve"> </w:t>
            </w:r>
            <w:r>
              <w:rPr>
                <w:rFonts w:ascii="宋体" w:hAnsi="宋体" w:eastAsia="宋体" w:cs="宋体"/>
                <w:color w:val="auto"/>
                <w:spacing w:val="-4"/>
                <w:sz w:val="24"/>
                <w:szCs w:val="24"/>
              </w:rPr>
              <w:t>”（www.creditchina.gov.cn）和中国政府</w:t>
            </w:r>
            <w:r>
              <w:rPr>
                <w:rFonts w:ascii="宋体" w:hAnsi="宋体" w:eastAsia="宋体" w:cs="宋体"/>
                <w:color w:val="auto"/>
                <w:sz w:val="24"/>
                <w:szCs w:val="24"/>
              </w:rPr>
              <w:t xml:space="preserve"> </w:t>
            </w:r>
            <w:r>
              <w:rPr>
                <w:rFonts w:ascii="宋体" w:hAnsi="宋体" w:eastAsia="宋体" w:cs="宋体"/>
                <w:color w:val="auto"/>
                <w:spacing w:val="-3"/>
                <w:sz w:val="24"/>
                <w:szCs w:val="24"/>
              </w:rPr>
              <w:t>采购网（www.ccgp.gov.cn）网站上未被列入失信被执行人、重大税收违</w:t>
            </w:r>
            <w:r>
              <w:rPr>
                <w:rFonts w:ascii="宋体" w:hAnsi="宋体" w:eastAsia="宋体" w:cs="宋体"/>
                <w:color w:val="auto"/>
                <w:sz w:val="24"/>
                <w:szCs w:val="24"/>
              </w:rPr>
              <w:t xml:space="preserve"> </w:t>
            </w:r>
            <w:r>
              <w:rPr>
                <w:rFonts w:ascii="宋体" w:hAnsi="宋体" w:eastAsia="宋体" w:cs="宋体"/>
                <w:color w:val="auto"/>
                <w:spacing w:val="-1"/>
                <w:sz w:val="24"/>
                <w:szCs w:val="24"/>
              </w:rPr>
              <w:t>法案件当事人名单以及政府采购严重违法失信行为记录名单</w:t>
            </w:r>
            <w:r>
              <w:rPr>
                <w:rFonts w:hint="eastAsia" w:ascii="宋体" w:hAnsi="宋体" w:eastAsia="宋体" w:cs="宋体"/>
                <w:color w:val="auto"/>
                <w:spacing w:val="-1"/>
                <w:sz w:val="24"/>
                <w:szCs w:val="24"/>
                <w:lang w:eastAsia="zh-CN"/>
              </w:rPr>
              <w:t>；</w:t>
            </w:r>
          </w:p>
          <w:p>
            <w:pPr>
              <w:spacing w:before="26" w:line="214" w:lineRule="auto"/>
              <w:ind w:left="29"/>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（5）投标保证金缴纳凭证</w:t>
            </w:r>
            <w:r>
              <w:rPr>
                <w:rFonts w:hint="eastAsia" w:ascii="宋体" w:hAnsi="宋体" w:eastAsia="宋体" w:cs="宋体"/>
                <w:color w:val="auto"/>
                <w:spacing w:val="-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26</w:t>
            </w:r>
          </w:p>
        </w:tc>
        <w:tc>
          <w:tcPr>
            <w:tcW w:w="2005" w:type="dxa"/>
            <w:tcBorders>
              <w:right w:val="single" w:color="000000" w:sz="2" w:space="0"/>
            </w:tcBorders>
            <w:vAlign w:val="center"/>
          </w:tcPr>
          <w:p>
            <w:pPr>
              <w:spacing w:before="47" w:line="466" w:lineRule="exact"/>
              <w:ind w:left="61"/>
              <w:jc w:val="center"/>
              <w:rPr>
                <w:rFonts w:ascii="宋体" w:hAnsi="宋体" w:eastAsia="宋体" w:cs="宋体"/>
                <w:color w:val="auto"/>
                <w:sz w:val="24"/>
                <w:szCs w:val="24"/>
              </w:rPr>
            </w:pPr>
            <w:r>
              <w:rPr>
                <w:rFonts w:ascii="宋体" w:hAnsi="宋体" w:eastAsia="宋体" w:cs="宋体"/>
                <w:color w:val="auto"/>
                <w:spacing w:val="-4"/>
                <w:position w:val="17"/>
                <w:sz w:val="24"/>
                <w:szCs w:val="24"/>
              </w:rPr>
              <w:t>中小微型企业有关</w:t>
            </w:r>
          </w:p>
          <w:p>
            <w:pPr>
              <w:spacing w:before="78" w:line="220" w:lineRule="auto"/>
              <w:jc w:val="center"/>
              <w:rPr>
                <w:rFonts w:ascii="宋体" w:hAnsi="宋体" w:eastAsia="宋体" w:cs="宋体"/>
                <w:color w:val="auto"/>
                <w:spacing w:val="-5"/>
                <w:sz w:val="24"/>
                <w:szCs w:val="24"/>
              </w:rPr>
            </w:pPr>
            <w:r>
              <w:rPr>
                <w:rFonts w:ascii="宋体" w:hAnsi="宋体" w:eastAsia="宋体" w:cs="宋体"/>
                <w:color w:val="auto"/>
                <w:spacing w:val="-3"/>
                <w:sz w:val="24"/>
                <w:szCs w:val="24"/>
              </w:rPr>
              <w:t>政策</w:t>
            </w:r>
          </w:p>
        </w:tc>
        <w:tc>
          <w:tcPr>
            <w:tcW w:w="7502" w:type="dxa"/>
            <w:tcBorders>
              <w:left w:val="single" w:color="000000" w:sz="2" w:space="0"/>
              <w:right w:val="single" w:color="000000" w:sz="10" w:space="0"/>
            </w:tcBorders>
            <w:vAlign w:val="center"/>
          </w:tcPr>
          <w:p>
            <w:pPr>
              <w:spacing w:before="26" w:line="214" w:lineRule="auto"/>
              <w:ind w:left="29"/>
              <w:jc w:val="left"/>
              <w:rPr>
                <w:rFonts w:ascii="宋体" w:hAnsi="宋体" w:eastAsia="宋体" w:cs="宋体"/>
                <w:color w:val="auto"/>
                <w:spacing w:val="-2"/>
                <w:sz w:val="24"/>
                <w:szCs w:val="24"/>
              </w:rPr>
            </w:pPr>
            <w:r>
              <w:rPr>
                <w:rFonts w:hint="eastAsia" w:ascii="宋体" w:hAnsi="宋体" w:eastAsia="宋体" w:cs="宋体"/>
                <w:color w:val="auto"/>
                <w:spacing w:val="-2"/>
                <w:sz w:val="24"/>
                <w:szCs w:val="24"/>
              </w:rPr>
              <w:t>采购人、采购代理机构应当对符合本办法规定的小微企业报价给予 10% —20%的扣除，用扣除后的价格参加评审。本项目扣除比例为 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615" w:type="dxa"/>
            <w:tcBorders>
              <w:left w:val="single" w:color="000000" w:sz="10" w:space="0"/>
            </w:tcBorders>
            <w:vAlign w:val="center"/>
          </w:tcPr>
          <w:p>
            <w:pPr>
              <w:spacing w:before="78" w:line="183" w:lineRule="auto"/>
              <w:ind w:left="181"/>
              <w:jc w:val="both"/>
              <w:rPr>
                <w:rFonts w:hint="eastAsia" w:ascii="宋体" w:hAnsi="宋体" w:eastAsia="宋体" w:cs="宋体"/>
                <w:color w:val="auto"/>
                <w:spacing w:val="-7"/>
                <w:sz w:val="24"/>
                <w:szCs w:val="24"/>
                <w:lang w:val="en-US" w:eastAsia="zh-CN"/>
              </w:rPr>
            </w:pPr>
            <w:r>
              <w:rPr>
                <w:rFonts w:ascii="宋体" w:hAnsi="宋体" w:eastAsia="宋体" w:cs="宋体"/>
                <w:color w:val="auto"/>
                <w:spacing w:val="-7"/>
                <w:sz w:val="24"/>
                <w:szCs w:val="24"/>
              </w:rPr>
              <w:t>27</w:t>
            </w:r>
          </w:p>
        </w:tc>
        <w:tc>
          <w:tcPr>
            <w:tcW w:w="2005" w:type="dxa"/>
            <w:tcBorders>
              <w:right w:val="single" w:color="000000" w:sz="2" w:space="0"/>
            </w:tcBorders>
            <w:vAlign w:val="center"/>
          </w:tcPr>
          <w:p>
            <w:pPr>
              <w:spacing w:before="78" w:line="220" w:lineRule="auto"/>
              <w:jc w:val="center"/>
              <w:rPr>
                <w:rFonts w:ascii="宋体" w:hAnsi="宋体" w:eastAsia="宋体" w:cs="宋体"/>
                <w:color w:val="auto"/>
                <w:spacing w:val="-3"/>
                <w:sz w:val="24"/>
                <w:szCs w:val="24"/>
              </w:rPr>
            </w:pPr>
            <w:r>
              <w:rPr>
                <w:rFonts w:ascii="宋体" w:hAnsi="宋体" w:eastAsia="宋体" w:cs="宋体"/>
                <w:color w:val="auto"/>
                <w:spacing w:val="-3"/>
                <w:sz w:val="24"/>
                <w:szCs w:val="24"/>
              </w:rPr>
              <w:t>付款方式</w:t>
            </w:r>
          </w:p>
        </w:tc>
        <w:tc>
          <w:tcPr>
            <w:tcW w:w="7502" w:type="dxa"/>
            <w:tcBorders>
              <w:left w:val="single" w:color="000000" w:sz="2" w:space="0"/>
              <w:right w:val="single" w:color="000000" w:sz="10" w:space="0"/>
            </w:tcBorders>
            <w:vAlign w:val="center"/>
          </w:tcPr>
          <w:p>
            <w:pPr>
              <w:spacing w:before="26" w:line="214" w:lineRule="auto"/>
              <w:ind w:left="29"/>
              <w:jc w:val="left"/>
              <w:rPr>
                <w:rFonts w:hint="eastAsia" w:ascii="宋体" w:hAnsi="宋体" w:eastAsia="宋体" w:cs="宋体"/>
                <w:color w:val="auto"/>
                <w:spacing w:val="-2"/>
                <w:sz w:val="24"/>
                <w:szCs w:val="24"/>
              </w:rPr>
            </w:pPr>
            <w:r>
              <w:rPr>
                <w:rFonts w:hint="eastAsia" w:ascii="宋体" w:hAnsi="宋体" w:eastAsia="宋体" w:cs="宋体"/>
                <w:color w:val="auto"/>
                <w:sz w:val="24"/>
                <w:szCs w:val="24"/>
                <w:highlight w:val="none"/>
                <w:lang w:val="en-US" w:eastAsia="zh-CN"/>
              </w:rPr>
              <w:t>1、合同签订后，付合同总价的30％作为预付款。2、完成供货后支付合同总价的40%。3、验收合格后支付合同总价的30%（具体付款方式可与业主签订的合同为准）。（注：必须响应，否则视为无效标）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28</w:t>
            </w:r>
          </w:p>
        </w:tc>
        <w:tc>
          <w:tcPr>
            <w:tcW w:w="2005" w:type="dxa"/>
            <w:tcBorders>
              <w:right w:val="single" w:color="000000" w:sz="2" w:space="0"/>
            </w:tcBorders>
            <w:vAlign w:val="center"/>
          </w:tcPr>
          <w:p>
            <w:pPr>
              <w:spacing w:before="78" w:line="220" w:lineRule="auto"/>
              <w:jc w:val="center"/>
              <w:rPr>
                <w:rFonts w:ascii="宋体" w:hAnsi="宋体" w:eastAsia="宋体" w:cs="宋体"/>
                <w:color w:val="auto"/>
                <w:spacing w:val="-3"/>
                <w:sz w:val="24"/>
                <w:szCs w:val="24"/>
              </w:rPr>
            </w:pPr>
            <w:r>
              <w:rPr>
                <w:rFonts w:hint="eastAsia" w:ascii="宋体" w:hAnsi="宋体" w:eastAsia="宋体" w:cs="宋体"/>
                <w:bCs/>
                <w:color w:val="auto"/>
                <w:sz w:val="24"/>
                <w:szCs w:val="24"/>
                <w:highlight w:val="none"/>
                <w:lang w:val="en-US" w:eastAsia="zh-CN"/>
              </w:rPr>
              <w:t>业绩要求</w:t>
            </w:r>
          </w:p>
        </w:tc>
        <w:tc>
          <w:tcPr>
            <w:tcW w:w="7502" w:type="dxa"/>
            <w:tcBorders>
              <w:left w:val="single" w:color="000000" w:sz="2" w:space="0"/>
              <w:right w:val="single" w:color="000000" w:sz="10" w:space="0"/>
            </w:tcBorders>
            <w:vAlign w:val="center"/>
          </w:tcPr>
          <w:p>
            <w:pPr>
              <w:spacing w:before="26" w:line="214" w:lineRule="auto"/>
              <w:ind w:left="29"/>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近三年（2020年8月1日之后）投标人同类项目业绩（提供有完整中标通知书及合同书）（新成立公司除外，</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rPr>
              <w:t>提供成立以来的类似业绩）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29</w:t>
            </w:r>
          </w:p>
        </w:tc>
        <w:tc>
          <w:tcPr>
            <w:tcW w:w="2005" w:type="dxa"/>
            <w:tcBorders>
              <w:right w:val="single" w:color="000000" w:sz="2" w:space="0"/>
            </w:tcBorders>
            <w:vAlign w:val="center"/>
          </w:tcPr>
          <w:p>
            <w:pPr>
              <w:spacing w:before="78" w:line="220" w:lineRule="auto"/>
              <w:jc w:val="center"/>
              <w:rPr>
                <w:rFonts w:ascii="宋体" w:hAnsi="宋体" w:eastAsia="宋体" w:cs="宋体"/>
                <w:color w:val="auto"/>
                <w:spacing w:val="-3"/>
                <w:sz w:val="24"/>
                <w:szCs w:val="24"/>
              </w:rPr>
            </w:pPr>
            <w:r>
              <w:rPr>
                <w:rFonts w:hint="eastAsia" w:ascii="宋体" w:hAnsi="宋体" w:eastAsia="宋体" w:cs="宋体"/>
                <w:bCs/>
                <w:color w:val="auto"/>
                <w:sz w:val="24"/>
                <w:szCs w:val="24"/>
                <w:highlight w:val="none"/>
                <w:lang w:val="en-US" w:eastAsia="zh-CN"/>
              </w:rPr>
              <w:t>财务要求</w:t>
            </w:r>
          </w:p>
        </w:tc>
        <w:tc>
          <w:tcPr>
            <w:tcW w:w="7502" w:type="dxa"/>
            <w:tcBorders>
              <w:left w:val="single" w:color="000000" w:sz="2" w:space="0"/>
              <w:right w:val="single" w:color="000000" w:sz="10" w:space="0"/>
            </w:tcBorders>
            <w:vAlign w:val="center"/>
          </w:tcPr>
          <w:p>
            <w:pPr>
              <w:spacing w:before="26" w:line="214" w:lineRule="auto"/>
              <w:ind w:left="29"/>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要求投标人经营状况良好，近一年（2022年）经第三方审计审核的财务报表（新成立公司除外，提供成立以来的财务报表）。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5"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30</w:t>
            </w:r>
          </w:p>
        </w:tc>
        <w:tc>
          <w:tcPr>
            <w:tcW w:w="2005" w:type="dxa"/>
            <w:tcBorders>
              <w:right w:val="single" w:color="000000" w:sz="2" w:space="0"/>
            </w:tcBorders>
            <w:vAlign w:val="center"/>
          </w:tcPr>
          <w:p>
            <w:pPr>
              <w:adjustRightInd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不正当竞争</w:t>
            </w:r>
          </w:p>
          <w:p>
            <w:pPr>
              <w:spacing w:before="78" w:line="22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highlight w:val="none"/>
              </w:rPr>
              <w:t>预防措施</w:t>
            </w:r>
          </w:p>
        </w:tc>
        <w:tc>
          <w:tcPr>
            <w:tcW w:w="7502" w:type="dxa"/>
            <w:tcBorders>
              <w:left w:val="single" w:color="000000" w:sz="2" w:space="0"/>
              <w:right w:val="single" w:color="000000" w:sz="10" w:space="0"/>
            </w:tcBorders>
            <w:vAlign w:val="center"/>
          </w:tcPr>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在评标过程中，投标人报价低于采购预算</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0%或者低于其他有效投标人报价算术平均价</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0%，有可能影响产品质量或者不能诚信履约</w:t>
            </w:r>
            <w:r>
              <w:rPr>
                <w:rFonts w:hint="eastAsia" w:ascii="宋体" w:hAnsi="宋体" w:eastAsia="宋体" w:cs="宋体"/>
                <w:color w:val="auto"/>
                <w:sz w:val="24"/>
                <w:highlight w:val="none"/>
                <w:lang w:val="en-US" w:eastAsia="zh-CN"/>
              </w:rPr>
              <w:t>风险</w:t>
            </w:r>
            <w:r>
              <w:rPr>
                <w:rFonts w:hint="eastAsia" w:ascii="宋体" w:hAnsi="宋体" w:eastAsia="宋体" w:cs="宋体"/>
                <w:color w:val="auto"/>
                <w:sz w:val="24"/>
                <w:highlight w:val="none"/>
              </w:rPr>
              <w:t>的，评标委员会应当要求其在评标现场合理的时间内提供成本构成书面说明，并提交相关证明材料。投标人书面说明应当按照国家财务会计制度的规定要求，逐项就投标人提供的货物、工程和服务的主营业务成本（应根据投标人企业类型予以区别）、税金及附加、销售费用、管理费用、财务费用等成本构成事项详细陈述。</w:t>
            </w:r>
          </w:p>
          <w:p>
            <w:pPr>
              <w:spacing w:before="26" w:line="214" w:lineRule="auto"/>
              <w:ind w:left="29"/>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highlight w:val="none"/>
              </w:rPr>
              <w:t>投标人书面说明应当签字确认或者加盖公章，否则无效。书面说明的签字确认，投标人为法定代表人的，由其法定代表人或者代理人签字确认；投标人为其他组织的，由其主要负责人或者代理人签字确认。投标人提供书面说明后，评标委员会应当结合采购项目采购需求、专业实际情况、投标人财务状况报告、与其他投标人比较情况等就投标人书面说明进行审查评价。投标人拒绝或者变相拒绝提供有效书面说明或者书面说明不能证明其报价合理性的，评标委员会应当将其投标文件作为无效处理。</w:t>
            </w:r>
            <w:r>
              <w:rPr>
                <w:rFonts w:hint="eastAsia" w:cs="仿宋"/>
                <w:bCs/>
                <w:color w:val="auto"/>
                <w:sz w:val="24"/>
                <w:szCs w:val="24"/>
                <w:highlight w:val="none"/>
              </w:rPr>
              <w:t>对列入失信被执行人、重大税收违法案件当事人名单、政府采购严重违法失信行为记录名单及其他不符合《中华人民共和国政府采购法》第二十二条规定条件的供应商，其投标文件将被拒绝。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31</w:t>
            </w:r>
          </w:p>
        </w:tc>
        <w:tc>
          <w:tcPr>
            <w:tcW w:w="2005" w:type="dxa"/>
            <w:tcBorders>
              <w:right w:val="single" w:color="000000" w:sz="2" w:space="0"/>
            </w:tcBorders>
            <w:vAlign w:val="center"/>
          </w:tcPr>
          <w:p>
            <w:pPr>
              <w:spacing w:before="78" w:line="220" w:lineRule="auto"/>
              <w:jc w:val="center"/>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bidi="ar-SA"/>
              </w:rPr>
              <w:t>需要补充的其他内容</w:t>
            </w:r>
          </w:p>
        </w:tc>
        <w:tc>
          <w:tcPr>
            <w:tcW w:w="7502" w:type="dxa"/>
            <w:tcBorders>
              <w:left w:val="single" w:color="000000" w:sz="2" w:space="0"/>
              <w:right w:val="single" w:color="000000" w:sz="10" w:space="0"/>
            </w:tcBorders>
            <w:vAlign w:val="center"/>
          </w:tcPr>
          <w:p>
            <w:pPr>
              <w:pStyle w:val="6"/>
              <w:widowControl/>
              <w:spacing w:beforeAutospacing="0" w:afterAutospacing="0" w:line="240" w:lineRule="auto"/>
              <w:rPr>
                <w:rFonts w:hint="eastAsia" w:ascii="宋体" w:hAnsi="宋体" w:eastAsia="宋体" w:cs="宋体"/>
                <w:b w:val="0"/>
                <w:bCs w:val="0"/>
                <w:color w:val="auto"/>
                <w:sz w:val="24"/>
                <w:szCs w:val="24"/>
                <w:highlight w:val="none"/>
                <w:lang w:val="en-US" w:eastAsia="zh-CN" w:bidi="ar-SA"/>
              </w:rPr>
            </w:pPr>
            <w:r>
              <w:rPr>
                <w:rFonts w:hint="eastAsia" w:eastAsia="宋体" w:cs="宋体"/>
                <w:b w:val="0"/>
                <w:bCs w:val="0"/>
                <w:color w:val="auto"/>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bidi="ar-SA"/>
              </w:rPr>
              <w:t>各投标人投标报价大写或小写、货物清单报价、投标函报价必须保持一致，否则</w:t>
            </w:r>
            <w:r>
              <w:rPr>
                <w:rFonts w:hint="eastAsia" w:eastAsia="宋体" w:cs="宋体"/>
                <w:b w:val="0"/>
                <w:bCs w:val="0"/>
                <w:color w:val="auto"/>
                <w:sz w:val="24"/>
                <w:szCs w:val="24"/>
                <w:highlight w:val="none"/>
                <w:lang w:val="en-US" w:eastAsia="zh-CN" w:bidi="ar-SA"/>
              </w:rPr>
              <w:t>投标无效</w:t>
            </w:r>
            <w:r>
              <w:rPr>
                <w:rFonts w:hint="eastAsia" w:ascii="宋体" w:hAnsi="宋体" w:eastAsia="宋体" w:cs="宋体"/>
                <w:b w:val="0"/>
                <w:bCs w:val="0"/>
                <w:color w:val="auto"/>
                <w:sz w:val="24"/>
                <w:szCs w:val="24"/>
                <w:highlight w:val="none"/>
                <w:lang w:val="en-US" w:eastAsia="zh-CN" w:bidi="ar-SA"/>
              </w:rPr>
              <w:t>。</w:t>
            </w:r>
          </w:p>
          <w:p>
            <w:pPr>
              <w:pStyle w:val="6"/>
              <w:widowControl/>
              <w:numPr>
                <w:ilvl w:val="0"/>
                <w:numId w:val="0"/>
              </w:numPr>
              <w:spacing w:beforeAutospacing="0" w:afterAutospacing="0" w:line="240" w:lineRule="auto"/>
              <w:rPr>
                <w:rFonts w:hint="eastAsia"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w:t>
            </w:r>
            <w:r>
              <w:rPr>
                <w:rFonts w:hint="eastAsia" w:eastAsia="宋体" w:cs="宋体"/>
                <w:b w:val="0"/>
                <w:bCs w:val="0"/>
                <w:color w:val="auto"/>
                <w:sz w:val="24"/>
                <w:szCs w:val="24"/>
                <w:highlight w:val="none"/>
                <w:lang w:val="en-US" w:eastAsia="zh-CN" w:bidi="ar-SA"/>
              </w:rPr>
              <w:t>供应商应认真阅读谈判文件中的每一个条款及要求，因误读谈判文件而造成的后果，采购人概不负责。</w:t>
            </w:r>
          </w:p>
          <w:p>
            <w:pPr>
              <w:spacing w:before="26" w:line="214" w:lineRule="auto"/>
              <w:ind w:left="29"/>
              <w:jc w:val="both"/>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bidi="ar-SA"/>
              </w:rPr>
              <w:t>3、</w:t>
            </w:r>
            <w:r>
              <w:rPr>
                <w:rFonts w:hint="eastAsia" w:eastAsia="宋体" w:cs="宋体"/>
                <w:b w:val="0"/>
                <w:bCs w:val="0"/>
                <w:color w:val="auto"/>
                <w:sz w:val="24"/>
                <w:szCs w:val="24"/>
                <w:highlight w:val="none"/>
                <w:lang w:val="en-US" w:eastAsia="zh-CN" w:bidi="ar-SA"/>
              </w:rPr>
              <w:t>为节能减排、保护环境，倡议响应文件双面打印！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32</w:t>
            </w:r>
          </w:p>
        </w:tc>
        <w:tc>
          <w:tcPr>
            <w:tcW w:w="2005" w:type="dxa"/>
            <w:tcBorders>
              <w:right w:val="single" w:color="000000" w:sz="2" w:space="0"/>
            </w:tcBorders>
            <w:vAlign w:val="center"/>
          </w:tcPr>
          <w:p>
            <w:pPr>
              <w:spacing w:before="78" w:line="220" w:lineRule="auto"/>
              <w:jc w:val="center"/>
              <w:rPr>
                <w:rFonts w:hint="eastAsia" w:ascii="宋体" w:hAnsi="宋体" w:eastAsia="宋体" w:cs="宋体"/>
                <w:b w:val="0"/>
                <w:bCs w:val="0"/>
                <w:color w:val="auto"/>
                <w:sz w:val="24"/>
                <w:szCs w:val="24"/>
                <w:highlight w:val="none"/>
                <w:lang w:val="en-US" w:eastAsia="zh-CN" w:bidi="ar-SA"/>
              </w:rPr>
            </w:pPr>
            <w:r>
              <w:rPr>
                <w:rFonts w:hint="eastAsia" w:ascii="宋体" w:hAnsi="宋体" w:cs="宋体"/>
                <w:color w:val="auto"/>
                <w:kern w:val="0"/>
                <w:sz w:val="24"/>
                <w:szCs w:val="24"/>
                <w:highlight w:val="none"/>
                <w:lang w:val="en-US" w:eastAsia="zh-CN"/>
              </w:rPr>
              <w:t>电子投标注意事项</w:t>
            </w:r>
          </w:p>
        </w:tc>
        <w:tc>
          <w:tcPr>
            <w:tcW w:w="7502" w:type="dxa"/>
            <w:tcBorders>
              <w:left w:val="single" w:color="000000" w:sz="2" w:space="0"/>
              <w:right w:val="single" w:color="000000" w:sz="10" w:space="0"/>
            </w:tcBorders>
            <w:vAlign w:val="center"/>
          </w:tcPr>
          <w:p>
            <w:pPr>
              <w:spacing w:line="400" w:lineRule="exact"/>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rPr>
              <w:t>电子投标文件递交：</w:t>
            </w:r>
            <w:r>
              <w:rPr>
                <w:rFonts w:hint="eastAsia"/>
                <w:color w:val="auto"/>
                <w:sz w:val="24"/>
                <w:szCs w:val="24"/>
                <w:highlight w:val="none"/>
                <w:lang w:eastAsia="zh-CN"/>
              </w:rPr>
              <w:t>供应商</w:t>
            </w:r>
            <w:r>
              <w:rPr>
                <w:rFonts w:hint="eastAsia"/>
                <w:color w:val="auto"/>
                <w:sz w:val="24"/>
                <w:szCs w:val="24"/>
                <w:highlight w:val="none"/>
              </w:rPr>
              <w:t>应于2023年</w:t>
            </w:r>
            <w:r>
              <w:rPr>
                <w:rFonts w:hint="eastAsia" w:eastAsia="宋体"/>
                <w:color w:val="auto"/>
                <w:sz w:val="24"/>
                <w:szCs w:val="24"/>
                <w:highlight w:val="none"/>
                <w:lang w:val="en-US" w:eastAsia="zh-CN"/>
              </w:rPr>
              <w:t>11</w:t>
            </w:r>
            <w:r>
              <w:rPr>
                <w:rFonts w:hint="eastAsia"/>
                <w:color w:val="auto"/>
                <w:sz w:val="24"/>
                <w:szCs w:val="24"/>
                <w:highlight w:val="none"/>
              </w:rPr>
              <w:t>月24日12点00分之前将电子投标文件上传到“政采云”平台。应按照本项目</w:t>
            </w:r>
            <w:r>
              <w:rPr>
                <w:rFonts w:hint="eastAsia"/>
                <w:color w:val="auto"/>
                <w:sz w:val="24"/>
                <w:szCs w:val="24"/>
                <w:highlight w:val="none"/>
                <w:lang w:val="en-US" w:eastAsia="zh-CN"/>
              </w:rPr>
              <w:t>谈判</w:t>
            </w:r>
            <w:r>
              <w:rPr>
                <w:rFonts w:hint="eastAsia"/>
                <w:color w:val="auto"/>
                <w:sz w:val="24"/>
                <w:szCs w:val="24"/>
                <w:highlight w:val="none"/>
              </w:rPr>
              <w:t>文件和政采云平台的要求编制、加密传输投标文件。供应商对不见面开评标系统的技术操作咨询，可通过https://edu.zcygov.cn/luban/xinjiang-e-biding 自助查询，也可在政采云帮助中心常见问题解答和操作流程讲解视频中自助查询，网址为：  https://service.zcygov.cn/#/help，“项目采购”—“操作流程-电子 招投标”—“政府采购项目电子交易管理操作指南-供应商”版面获取操作指南，同时对自助查询无法解决的问题可通过钉钉群及政采云在线客服获取服务支持。</w:t>
            </w:r>
          </w:p>
          <w:p>
            <w:pPr>
              <w:spacing w:line="400" w:lineRule="exact"/>
              <w:rPr>
                <w:rFonts w:hint="eastAsia"/>
                <w:color w:val="auto"/>
                <w:sz w:val="24"/>
                <w:szCs w:val="24"/>
                <w:highlight w:val="none"/>
              </w:rPr>
            </w:pPr>
            <w:r>
              <w:rPr>
                <w:rFonts w:hint="eastAsia"/>
                <w:color w:val="auto"/>
                <w:sz w:val="24"/>
                <w:szCs w:val="24"/>
                <w:highlight w:val="none"/>
              </w:rPr>
              <w:t>（2）投标现场无需递交投标文件，中标公示完之后需提供：纸质版投标文件：正本一份、副本</w:t>
            </w:r>
            <w:r>
              <w:rPr>
                <w:rFonts w:hint="eastAsia"/>
                <w:color w:val="auto"/>
                <w:sz w:val="24"/>
                <w:szCs w:val="24"/>
                <w:highlight w:val="none"/>
                <w:lang w:val="en-US" w:eastAsia="zh-CN"/>
              </w:rPr>
              <w:t>二</w:t>
            </w:r>
            <w:r>
              <w:rPr>
                <w:rFonts w:hint="eastAsia"/>
                <w:color w:val="auto"/>
                <w:sz w:val="24"/>
                <w:szCs w:val="24"/>
                <w:highlight w:val="none"/>
              </w:rPr>
              <w:t>份。投标文件电子版：以</w:t>
            </w:r>
            <w:r>
              <w:rPr>
                <w:rFonts w:hint="eastAsia"/>
                <w:color w:val="auto"/>
                <w:sz w:val="24"/>
                <w:szCs w:val="24"/>
                <w:highlight w:val="none"/>
                <w:lang w:val="en-US" w:eastAsia="zh-CN"/>
              </w:rPr>
              <w:t>u</w:t>
            </w:r>
            <w:r>
              <w:rPr>
                <w:rFonts w:hint="eastAsia"/>
                <w:color w:val="auto"/>
                <w:sz w:val="24"/>
                <w:szCs w:val="24"/>
                <w:highlight w:val="none"/>
              </w:rPr>
              <w:t>盘为介质的投标文件电子版</w:t>
            </w:r>
            <w:r>
              <w:rPr>
                <w:rFonts w:hint="eastAsia"/>
                <w:color w:val="auto"/>
                <w:sz w:val="24"/>
                <w:szCs w:val="24"/>
                <w:highlight w:val="none"/>
                <w:lang w:val="en-US" w:eastAsia="zh-CN"/>
              </w:rPr>
              <w:t>一</w:t>
            </w:r>
            <w:r>
              <w:rPr>
                <w:rFonts w:hint="eastAsia"/>
                <w:color w:val="auto"/>
                <w:sz w:val="24"/>
                <w:szCs w:val="24"/>
                <w:highlight w:val="none"/>
              </w:rPr>
              <w:t>份。</w:t>
            </w:r>
          </w:p>
          <w:p>
            <w:pPr>
              <w:numPr>
                <w:ilvl w:val="0"/>
                <w:numId w:val="2"/>
              </w:numPr>
              <w:spacing w:line="400" w:lineRule="exact"/>
              <w:rPr>
                <w:rFonts w:hint="eastAsia"/>
                <w:color w:val="auto"/>
                <w:sz w:val="24"/>
                <w:szCs w:val="24"/>
                <w:highlight w:val="none"/>
                <w:lang w:val="en-US" w:eastAsia="zh-CN"/>
              </w:rPr>
            </w:pPr>
            <w:r>
              <w:rPr>
                <w:rFonts w:hint="eastAsia"/>
                <w:color w:val="auto"/>
                <w:sz w:val="24"/>
                <w:szCs w:val="24"/>
                <w:highlight w:val="none"/>
                <w:lang w:val="en-US" w:eastAsia="zh-CN"/>
              </w:rPr>
              <w:t>本项目实行网上投标，采用电子投标文件。若供应商参与投标，自行承担投标一切费用。各供应商应在开标前确保成为新疆维吾尔自治区政府采购网正式注册入库供应商，并完成CA数字证书申领。因未注册入库、未办理CA数字证书等原因造成无法投标或投标失败等后果由供应商自行承担。投标供应商应当在投标截止时间前，将生成的“电子加密投标文件”上传递交至“政府采购云平台”。投标截止时间以后上传递交的投标文件将被“政府采购云平台”拒收。</w:t>
            </w:r>
          </w:p>
          <w:p>
            <w:pPr>
              <w:spacing w:before="26" w:line="214" w:lineRule="auto"/>
              <w:ind w:left="29"/>
              <w:jc w:val="both"/>
              <w:rPr>
                <w:rFonts w:hint="eastAsia" w:ascii="宋体" w:hAnsi="宋体" w:eastAsia="宋体" w:cs="宋体"/>
                <w:b w:val="0"/>
                <w:bCs w:val="0"/>
                <w:color w:val="auto"/>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投</w:t>
            </w:r>
            <w:r>
              <w:rPr>
                <w:rFonts w:hint="eastAsia"/>
                <w:color w:val="auto"/>
                <w:sz w:val="24"/>
                <w:szCs w:val="24"/>
                <w:highlight w:val="none"/>
                <w:lang w:val="en-US" w:eastAsia="zh-CN"/>
              </w:rPr>
              <w:t>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由采购人或采购代理机构现场请示项目主管部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lang w:val="en-US" w:eastAsia="zh-CN"/>
              </w:rPr>
            </w:pPr>
            <w:r>
              <w:rPr>
                <w:rFonts w:hint="eastAsia" w:ascii="宋体" w:hAnsi="宋体" w:eastAsia="宋体" w:cs="宋体"/>
                <w:color w:val="auto"/>
                <w:spacing w:val="-7"/>
                <w:sz w:val="24"/>
                <w:szCs w:val="24"/>
                <w:lang w:val="en-US" w:eastAsia="zh-CN"/>
              </w:rPr>
              <w:t>33</w:t>
            </w:r>
          </w:p>
        </w:tc>
        <w:tc>
          <w:tcPr>
            <w:tcW w:w="2005" w:type="dxa"/>
            <w:tcBorders>
              <w:right w:val="single" w:color="000000" w:sz="2" w:space="0"/>
            </w:tcBorders>
            <w:vAlign w:val="center"/>
          </w:tcPr>
          <w:p>
            <w:pPr>
              <w:spacing w:before="78" w:line="22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验收方式</w:t>
            </w:r>
          </w:p>
        </w:tc>
        <w:tc>
          <w:tcPr>
            <w:tcW w:w="7502" w:type="dxa"/>
            <w:tcBorders>
              <w:left w:val="single" w:color="000000" w:sz="2" w:space="0"/>
              <w:right w:val="single" w:color="000000" w:sz="10" w:space="0"/>
            </w:tcBorders>
            <w:vAlign w:val="center"/>
          </w:tcPr>
          <w:p>
            <w:pPr>
              <w:spacing w:before="26" w:line="214" w:lineRule="auto"/>
              <w:ind w:left="29"/>
              <w:jc w:val="both"/>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乙方按照甲方要求负责将合格货物运至甲方指定地点，届时将由甲方会同相关监督单位随机抽验，后期需供应商提供质监部门出具的检测报告，如乙方所供货物不合格甲方拒绝收货，由此产生的一切费用由乙方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jc w:val="center"/>
        </w:trPr>
        <w:tc>
          <w:tcPr>
            <w:tcW w:w="615" w:type="dxa"/>
            <w:tcBorders>
              <w:left w:val="single" w:color="000000" w:sz="10" w:space="0"/>
            </w:tcBorders>
            <w:vAlign w:val="center"/>
          </w:tcPr>
          <w:p>
            <w:pPr>
              <w:spacing w:before="78" w:line="183" w:lineRule="auto"/>
              <w:ind w:left="181"/>
              <w:jc w:val="both"/>
              <w:rPr>
                <w:rFonts w:hint="default" w:ascii="宋体" w:hAnsi="宋体" w:eastAsia="宋体" w:cs="宋体"/>
                <w:color w:val="auto"/>
                <w:spacing w:val="-7"/>
                <w:sz w:val="24"/>
                <w:szCs w:val="24"/>
                <w:highlight w:val="yellow"/>
                <w:lang w:val="en-US" w:eastAsia="zh-CN"/>
              </w:rPr>
            </w:pPr>
            <w:r>
              <w:rPr>
                <w:rFonts w:hint="eastAsia" w:ascii="宋体" w:hAnsi="宋体" w:eastAsia="宋体" w:cs="宋体"/>
                <w:color w:val="auto"/>
                <w:spacing w:val="-7"/>
                <w:sz w:val="24"/>
                <w:szCs w:val="24"/>
                <w:highlight w:val="none"/>
                <w:lang w:val="en-US" w:eastAsia="zh-CN"/>
              </w:rPr>
              <w:t>34</w:t>
            </w:r>
          </w:p>
        </w:tc>
        <w:tc>
          <w:tcPr>
            <w:tcW w:w="2005" w:type="dxa"/>
            <w:tcBorders>
              <w:right w:val="single" w:color="000000" w:sz="2" w:space="0"/>
            </w:tcBorders>
            <w:vAlign w:val="center"/>
          </w:tcPr>
          <w:p>
            <w:pPr>
              <w:spacing w:before="78" w:line="22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服务要求</w:t>
            </w:r>
          </w:p>
        </w:tc>
        <w:tc>
          <w:tcPr>
            <w:tcW w:w="7502" w:type="dxa"/>
            <w:tcBorders>
              <w:left w:val="single" w:color="000000" w:sz="2" w:space="0"/>
              <w:right w:val="single" w:color="000000" w:sz="10" w:space="0"/>
            </w:tcBorders>
            <w:vAlign w:val="center"/>
          </w:tcPr>
          <w:p>
            <w:pPr>
              <w:spacing w:before="26" w:line="214" w:lineRule="auto"/>
              <w:ind w:left="29"/>
              <w:jc w:val="both"/>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（在设备质保期内提供 7*24 小时现场保修和技术支持服务，提供上门服务（4 小时内上门响应）。</w:t>
            </w:r>
          </w:p>
        </w:tc>
      </w:tr>
    </w:tbl>
    <w:p>
      <w:pPr>
        <w:spacing w:before="19"/>
        <w:rPr>
          <w:color w:val="auto"/>
        </w:rPr>
      </w:pPr>
      <w:r>
        <w:rPr>
          <w:color w:val="auto"/>
        </w:rPr>
        <w:pict>
          <v:rect id="_x0000_s1030" o:spid="_x0000_s1030" o:spt="1" style="position:absolute;left:0pt;margin-left:54pt;margin-top:49.5pt;height:0.75pt;width:487.3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p>
      <w:pPr>
        <w:rPr>
          <w:rFonts w:ascii="Arial"/>
          <w:color w:val="auto"/>
          <w:sz w:val="21"/>
        </w:rPr>
      </w:pPr>
    </w:p>
    <w:p>
      <w:pPr>
        <w:rPr>
          <w:rFonts w:ascii="Arial" w:hAnsi="Arial" w:eastAsia="Arial" w:cs="Arial"/>
          <w:color w:val="auto"/>
          <w:sz w:val="21"/>
          <w:szCs w:val="21"/>
        </w:rPr>
        <w:sectPr>
          <w:footerReference r:id="rId11" w:type="default"/>
          <w:pgSz w:w="11906" w:h="16839"/>
          <w:pgMar w:top="1361" w:right="1247" w:bottom="1247" w:left="1247" w:header="0" w:footer="708" w:gutter="0"/>
          <w:cols w:space="720" w:num="1"/>
        </w:sectPr>
      </w:pPr>
    </w:p>
    <w:p>
      <w:pPr>
        <w:spacing w:line="254" w:lineRule="auto"/>
        <w:rPr>
          <w:rFonts w:ascii="Arial"/>
          <w:color w:val="auto"/>
          <w:sz w:val="21"/>
        </w:rPr>
      </w:pPr>
    </w:p>
    <w:p>
      <w:pPr>
        <w:spacing w:before="114" w:line="224" w:lineRule="auto"/>
        <w:ind w:left="3530"/>
        <w:rPr>
          <w:rFonts w:ascii="宋体" w:hAnsi="宋体" w:eastAsia="宋体" w:cs="宋体"/>
          <w:color w:val="auto"/>
          <w:sz w:val="35"/>
          <w:szCs w:val="35"/>
        </w:rPr>
      </w:pPr>
      <w:r>
        <w:rPr>
          <w:rFonts w:ascii="宋体" w:hAnsi="宋体" w:eastAsia="宋体" w:cs="宋体"/>
          <w:color w:val="auto"/>
          <w:spacing w:val="8"/>
          <w:sz w:val="35"/>
          <w:szCs w:val="35"/>
          <w14:textOutline w14:w="6537" w14:cap="sq" w14:cmpd="sng">
            <w14:solidFill>
              <w14:srgbClr w14:val="000000"/>
            </w14:solidFill>
            <w14:prstDash w14:val="solid"/>
            <w14:bevel/>
          </w14:textOutline>
        </w:rPr>
        <w:t>第三章</w:t>
      </w:r>
      <w:r>
        <w:rPr>
          <w:rFonts w:ascii="宋体" w:hAnsi="宋体" w:eastAsia="宋体" w:cs="宋体"/>
          <w:color w:val="auto"/>
          <w:spacing w:val="8"/>
          <w:sz w:val="35"/>
          <w:szCs w:val="35"/>
        </w:rPr>
        <w:t xml:space="preserve"> </w:t>
      </w:r>
      <w:r>
        <w:rPr>
          <w:rFonts w:ascii="宋体" w:hAnsi="宋体" w:eastAsia="宋体" w:cs="宋体"/>
          <w:color w:val="auto"/>
          <w:spacing w:val="8"/>
          <w:sz w:val="35"/>
          <w:szCs w:val="35"/>
          <w14:textOutline w14:w="6537" w14:cap="sq" w14:cmpd="sng">
            <w14:solidFill>
              <w14:srgbClr w14:val="000000"/>
            </w14:solidFill>
            <w14:prstDash w14:val="solid"/>
            <w14:bevel/>
          </w14:textOutline>
        </w:rPr>
        <w:t>谈判须知</w:t>
      </w:r>
    </w:p>
    <w:p>
      <w:pPr>
        <w:spacing w:before="268" w:line="220" w:lineRule="auto"/>
        <w:ind w:left="3624"/>
        <w:outlineLvl w:val="1"/>
        <w:rPr>
          <w:rFonts w:ascii="宋体" w:hAnsi="宋体" w:eastAsia="宋体" w:cs="宋体"/>
          <w:color w:val="auto"/>
          <w:sz w:val="30"/>
          <w:szCs w:val="30"/>
        </w:rPr>
      </w:pPr>
      <w:r>
        <w:rPr>
          <w:rFonts w:ascii="宋体" w:hAnsi="宋体" w:eastAsia="宋体" w:cs="宋体"/>
          <w:color w:val="auto"/>
          <w:spacing w:val="-14"/>
          <w:sz w:val="30"/>
          <w:szCs w:val="30"/>
          <w14:textOutline w14:w="5448" w14:cap="sq" w14:cmpd="sng">
            <w14:solidFill>
              <w14:srgbClr w14:val="000000"/>
            </w14:solidFill>
            <w14:prstDash w14:val="solid"/>
            <w14:bevel/>
          </w14:textOutline>
        </w:rPr>
        <w:t>（一</w:t>
      </w:r>
      <w:r>
        <w:rPr>
          <w:rFonts w:ascii="宋体" w:hAnsi="宋体" w:eastAsia="宋体" w:cs="宋体"/>
          <w:color w:val="auto"/>
          <w:spacing w:val="-104"/>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）总</w:t>
      </w:r>
      <w:r>
        <w:rPr>
          <w:rFonts w:ascii="宋体" w:hAnsi="宋体" w:eastAsia="宋体" w:cs="宋体"/>
          <w:color w:val="auto"/>
          <w:spacing w:val="7"/>
          <w:sz w:val="30"/>
          <w:szCs w:val="30"/>
        </w:rPr>
        <w:t xml:space="preserve">   </w:t>
      </w:r>
      <w:r>
        <w:rPr>
          <w:rFonts w:ascii="宋体" w:hAnsi="宋体" w:eastAsia="宋体" w:cs="宋体"/>
          <w:color w:val="auto"/>
          <w:spacing w:val="-14"/>
          <w:sz w:val="30"/>
          <w:szCs w:val="30"/>
          <w14:textOutline w14:w="5448" w14:cap="sq" w14:cmpd="sng">
            <w14:solidFill>
              <w14:srgbClr w14:val="000000"/>
            </w14:solidFill>
            <w14:prstDash w14:val="solid"/>
            <w14:bevel/>
          </w14:textOutline>
        </w:rPr>
        <w:t>则</w:t>
      </w:r>
    </w:p>
    <w:p>
      <w:pPr>
        <w:spacing w:before="270" w:line="219" w:lineRule="auto"/>
        <w:ind w:left="507"/>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1、招标说明</w:t>
      </w:r>
    </w:p>
    <w:p>
      <w:pPr>
        <w:spacing w:before="155" w:line="219" w:lineRule="auto"/>
        <w:ind w:left="507"/>
        <w:rPr>
          <w:rFonts w:ascii="宋体" w:hAnsi="宋体" w:eastAsia="宋体" w:cs="宋体"/>
          <w:color w:val="auto"/>
          <w:sz w:val="24"/>
          <w:szCs w:val="24"/>
        </w:rPr>
      </w:pPr>
      <w:r>
        <w:rPr>
          <w:rFonts w:ascii="宋体" w:hAnsi="宋体" w:eastAsia="宋体" w:cs="宋体"/>
          <w:color w:val="auto"/>
          <w:spacing w:val="-3"/>
          <w:sz w:val="24"/>
          <w:szCs w:val="24"/>
        </w:rPr>
        <w:t>1.1</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rPr>
        <w:t>本采购项目说明详见前附表；</w:t>
      </w:r>
    </w:p>
    <w:p>
      <w:pPr>
        <w:spacing w:before="155" w:line="439" w:lineRule="exact"/>
        <w:jc w:val="right"/>
        <w:rPr>
          <w:rFonts w:ascii="宋体" w:hAnsi="宋体" w:eastAsia="宋体" w:cs="宋体"/>
          <w:color w:val="auto"/>
          <w:sz w:val="24"/>
          <w:szCs w:val="24"/>
        </w:rPr>
      </w:pPr>
      <w:r>
        <w:rPr>
          <w:rFonts w:ascii="宋体" w:hAnsi="宋体" w:eastAsia="宋体" w:cs="宋体"/>
          <w:color w:val="auto"/>
          <w:spacing w:val="-2"/>
          <w:position w:val="15"/>
          <w:sz w:val="24"/>
          <w:szCs w:val="24"/>
        </w:rPr>
        <w:t>1.2</w:t>
      </w:r>
      <w:r>
        <w:rPr>
          <w:rFonts w:ascii="宋体" w:hAnsi="宋体" w:eastAsia="宋体" w:cs="宋体"/>
          <w:color w:val="auto"/>
          <w:spacing w:val="-42"/>
          <w:position w:val="15"/>
          <w:sz w:val="24"/>
          <w:szCs w:val="24"/>
        </w:rPr>
        <w:t xml:space="preserve"> </w:t>
      </w:r>
      <w:r>
        <w:rPr>
          <w:rFonts w:ascii="宋体" w:hAnsi="宋体" w:eastAsia="宋体" w:cs="宋体"/>
          <w:color w:val="auto"/>
          <w:spacing w:val="-2"/>
          <w:position w:val="15"/>
          <w:sz w:val="24"/>
          <w:szCs w:val="24"/>
        </w:rPr>
        <w:t>本采购项目按照《中华人民共和国采购投标法》、《中华人民共和国政府采购法》等</w:t>
      </w:r>
    </w:p>
    <w:p>
      <w:pPr>
        <w:spacing w:before="1" w:line="218" w:lineRule="auto"/>
        <w:ind w:left="10"/>
        <w:rPr>
          <w:rFonts w:ascii="宋体" w:hAnsi="宋体" w:eastAsia="宋体" w:cs="宋体"/>
          <w:color w:val="auto"/>
          <w:sz w:val="24"/>
          <w:szCs w:val="24"/>
        </w:rPr>
      </w:pPr>
      <w:r>
        <w:rPr>
          <w:rFonts w:ascii="宋体" w:hAnsi="宋体" w:eastAsia="宋体" w:cs="宋体"/>
          <w:color w:val="auto"/>
          <w:sz w:val="24"/>
          <w:szCs w:val="24"/>
        </w:rPr>
        <w:t>有关法律、行政法规和部门规章，通过竞争性谈判采购方</w:t>
      </w:r>
      <w:r>
        <w:rPr>
          <w:rFonts w:ascii="宋体" w:hAnsi="宋体" w:eastAsia="宋体" w:cs="宋体"/>
          <w:color w:val="auto"/>
          <w:spacing w:val="-1"/>
          <w:sz w:val="24"/>
          <w:szCs w:val="24"/>
        </w:rPr>
        <w:t>式择优选定一家投标企业。</w:t>
      </w:r>
    </w:p>
    <w:p>
      <w:pPr>
        <w:spacing w:before="156" w:line="219" w:lineRule="auto"/>
        <w:ind w:left="492"/>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2、采购范围</w:t>
      </w:r>
    </w:p>
    <w:p>
      <w:pPr>
        <w:spacing w:before="156" w:line="219" w:lineRule="auto"/>
        <w:ind w:left="492"/>
        <w:rPr>
          <w:rFonts w:ascii="宋体" w:hAnsi="宋体" w:eastAsia="宋体" w:cs="宋体"/>
          <w:color w:val="auto"/>
          <w:sz w:val="24"/>
          <w:szCs w:val="24"/>
        </w:rPr>
      </w:pPr>
      <w:r>
        <w:rPr>
          <w:rFonts w:ascii="宋体" w:hAnsi="宋体" w:eastAsia="宋体" w:cs="宋体"/>
          <w:color w:val="auto"/>
          <w:spacing w:val="-1"/>
          <w:sz w:val="24"/>
          <w:szCs w:val="24"/>
        </w:rPr>
        <w:t>2.1</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谈判范围：谈判文件内所包含的全部内容。</w:t>
      </w:r>
    </w:p>
    <w:p>
      <w:pPr>
        <w:spacing w:before="154" w:line="219" w:lineRule="auto"/>
        <w:ind w:left="49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3、资金来源</w:t>
      </w:r>
    </w:p>
    <w:p>
      <w:pPr>
        <w:spacing w:before="155" w:line="219" w:lineRule="auto"/>
        <w:ind w:left="488"/>
        <w:rPr>
          <w:rFonts w:hint="default" w:ascii="宋体" w:hAnsi="宋体" w:eastAsia="宋体" w:cs="宋体"/>
          <w:color w:val="auto"/>
          <w:spacing w:val="-3"/>
          <w:position w:val="15"/>
          <w:sz w:val="24"/>
          <w:szCs w:val="24"/>
          <w:highlight w:val="none"/>
          <w:lang w:val="en-US" w:eastAsia="zh-CN"/>
        </w:rPr>
      </w:pPr>
      <w:r>
        <w:rPr>
          <w:rFonts w:ascii="宋体" w:hAnsi="宋体" w:eastAsia="宋体" w:cs="宋体"/>
          <w:color w:val="auto"/>
          <w:spacing w:val="-3"/>
          <w:position w:val="15"/>
          <w:sz w:val="24"/>
          <w:szCs w:val="24"/>
        </w:rPr>
        <w:t>3.1</w:t>
      </w:r>
      <w:r>
        <w:rPr>
          <w:rFonts w:ascii="宋体" w:hAnsi="宋体" w:eastAsia="宋体" w:cs="宋体"/>
          <w:color w:val="auto"/>
          <w:spacing w:val="-50"/>
          <w:position w:val="15"/>
          <w:sz w:val="24"/>
          <w:szCs w:val="24"/>
        </w:rPr>
        <w:t xml:space="preserve"> </w:t>
      </w:r>
      <w:r>
        <w:rPr>
          <w:rFonts w:ascii="宋体" w:hAnsi="宋体" w:eastAsia="宋体" w:cs="宋体"/>
          <w:color w:val="auto"/>
          <w:spacing w:val="-3"/>
          <w:position w:val="15"/>
          <w:sz w:val="24"/>
          <w:szCs w:val="24"/>
        </w:rPr>
        <w:t>本采购项目资金来源为：</w:t>
      </w:r>
      <w:r>
        <w:rPr>
          <w:rFonts w:hint="eastAsia" w:ascii="宋体" w:hAnsi="宋体" w:eastAsia="宋体" w:cs="宋体"/>
          <w:color w:val="auto"/>
          <w:spacing w:val="-3"/>
          <w:position w:val="15"/>
          <w:sz w:val="24"/>
          <w:szCs w:val="24"/>
          <w:highlight w:val="none"/>
          <w:lang w:val="en-US" w:eastAsia="zh-CN"/>
        </w:rPr>
        <w:t>中央预算内资金</w:t>
      </w:r>
    </w:p>
    <w:p>
      <w:pPr>
        <w:spacing w:before="155" w:line="219" w:lineRule="auto"/>
        <w:ind w:left="488"/>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4、合格的谈判人</w:t>
      </w:r>
    </w:p>
    <w:p>
      <w:pPr>
        <w:spacing w:before="157" w:line="219" w:lineRule="auto"/>
        <w:ind w:left="500"/>
        <w:rPr>
          <w:rFonts w:ascii="宋体" w:hAnsi="宋体" w:eastAsia="宋体" w:cs="宋体"/>
          <w:color w:val="auto"/>
          <w:sz w:val="24"/>
          <w:szCs w:val="24"/>
        </w:rPr>
      </w:pPr>
      <w:r>
        <w:rPr>
          <w:rFonts w:ascii="宋体" w:hAnsi="宋体" w:eastAsia="宋体" w:cs="宋体"/>
          <w:color w:val="auto"/>
          <w:spacing w:val="-2"/>
          <w:sz w:val="24"/>
          <w:szCs w:val="24"/>
        </w:rPr>
        <w:t>（1）具有经年审合格的三证合一营业执照；</w:t>
      </w:r>
    </w:p>
    <w:p>
      <w:pPr>
        <w:spacing w:before="154" w:line="439" w:lineRule="exact"/>
        <w:ind w:right="2"/>
        <w:jc w:val="right"/>
        <w:rPr>
          <w:rFonts w:ascii="宋体" w:hAnsi="宋体" w:eastAsia="宋体" w:cs="宋体"/>
          <w:color w:val="auto"/>
          <w:sz w:val="24"/>
          <w:szCs w:val="24"/>
        </w:rPr>
      </w:pPr>
      <w:r>
        <w:rPr>
          <w:rFonts w:ascii="宋体" w:hAnsi="宋体" w:eastAsia="宋体" w:cs="宋体"/>
          <w:color w:val="auto"/>
          <w:position w:val="15"/>
          <w:sz w:val="24"/>
          <w:szCs w:val="24"/>
        </w:rPr>
        <w:t>（2）法定代表人身份证原件或法定代表人授权委托书和委托代理人的身份证原件，法定</w:t>
      </w:r>
    </w:p>
    <w:p>
      <w:pPr>
        <w:spacing w:before="1" w:line="218" w:lineRule="auto"/>
        <w:ind w:left="8"/>
        <w:rPr>
          <w:rFonts w:hint="eastAsia" w:ascii="宋体" w:hAnsi="宋体" w:eastAsia="宋体" w:cs="宋体"/>
          <w:color w:val="auto"/>
          <w:sz w:val="24"/>
          <w:szCs w:val="24"/>
          <w:lang w:eastAsia="zh-CN"/>
        </w:rPr>
      </w:pPr>
      <w:r>
        <w:rPr>
          <w:rFonts w:ascii="宋体" w:hAnsi="宋体" w:eastAsia="宋体" w:cs="宋体"/>
          <w:color w:val="auto"/>
          <w:sz w:val="24"/>
          <w:szCs w:val="24"/>
        </w:rPr>
        <w:t>代表人授权委托书应当单独提供，并与投标文</w:t>
      </w:r>
      <w:r>
        <w:rPr>
          <w:rFonts w:ascii="宋体" w:hAnsi="宋体" w:eastAsia="宋体" w:cs="宋体"/>
          <w:color w:val="auto"/>
          <w:spacing w:val="-1"/>
          <w:sz w:val="24"/>
          <w:szCs w:val="24"/>
        </w:rPr>
        <w:t>件中所提供的相一致</w:t>
      </w:r>
      <w:r>
        <w:rPr>
          <w:rFonts w:hint="eastAsia" w:ascii="宋体" w:hAnsi="宋体" w:eastAsia="宋体" w:cs="宋体"/>
          <w:color w:val="auto"/>
          <w:spacing w:val="-1"/>
          <w:sz w:val="24"/>
          <w:szCs w:val="24"/>
          <w:lang w:eastAsia="zh-CN"/>
        </w:rPr>
        <w:t>；</w:t>
      </w:r>
    </w:p>
    <w:p>
      <w:pPr>
        <w:spacing w:before="157" w:line="219" w:lineRule="auto"/>
        <w:ind w:left="500"/>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（3）满足《中华人民共和国政府采购法》第二十二条规定</w:t>
      </w:r>
      <w:r>
        <w:rPr>
          <w:rFonts w:hint="eastAsia" w:ascii="宋体" w:hAnsi="宋体" w:eastAsia="宋体" w:cs="宋体"/>
          <w:color w:val="auto"/>
          <w:spacing w:val="-1"/>
          <w:sz w:val="24"/>
          <w:szCs w:val="24"/>
          <w:lang w:eastAsia="zh-CN"/>
        </w:rPr>
        <w:t>；</w:t>
      </w:r>
    </w:p>
    <w:p>
      <w:pPr>
        <w:spacing w:before="154" w:line="339" w:lineRule="auto"/>
        <w:ind w:left="20" w:firstLine="480"/>
        <w:rPr>
          <w:rFonts w:ascii="宋体" w:hAnsi="宋体" w:eastAsia="宋体" w:cs="宋体"/>
          <w:color w:val="auto"/>
          <w:sz w:val="24"/>
          <w:szCs w:val="24"/>
        </w:rPr>
      </w:pPr>
      <w:r>
        <w:rPr>
          <w:rFonts w:ascii="宋体" w:hAnsi="宋体" w:eastAsia="宋体" w:cs="宋体"/>
          <w:color w:val="auto"/>
          <w:spacing w:val="-6"/>
          <w:sz w:val="24"/>
          <w:szCs w:val="24"/>
        </w:rPr>
        <w:t>（4）投</w:t>
      </w:r>
      <w:r>
        <w:rPr>
          <w:rFonts w:ascii="宋体" w:hAnsi="宋体" w:eastAsia="宋体" w:cs="宋体"/>
          <w:color w:val="auto"/>
          <w:spacing w:val="-69"/>
          <w:sz w:val="24"/>
          <w:szCs w:val="24"/>
        </w:rPr>
        <w:t xml:space="preserve"> </w:t>
      </w:r>
      <w:r>
        <w:rPr>
          <w:rFonts w:ascii="宋体" w:hAnsi="宋体" w:eastAsia="宋体" w:cs="宋体"/>
          <w:color w:val="auto"/>
          <w:spacing w:val="-6"/>
          <w:sz w:val="24"/>
          <w:szCs w:val="24"/>
        </w:rPr>
        <w:t>标</w:t>
      </w:r>
      <w:r>
        <w:rPr>
          <w:rFonts w:ascii="宋体" w:hAnsi="宋体" w:eastAsia="宋体" w:cs="宋体"/>
          <w:color w:val="auto"/>
          <w:spacing w:val="-66"/>
          <w:sz w:val="24"/>
          <w:szCs w:val="24"/>
        </w:rPr>
        <w:t xml:space="preserve"> </w:t>
      </w:r>
      <w:r>
        <w:rPr>
          <w:rFonts w:ascii="宋体" w:hAnsi="宋体" w:eastAsia="宋体" w:cs="宋体"/>
          <w:color w:val="auto"/>
          <w:spacing w:val="-6"/>
          <w:sz w:val="24"/>
          <w:szCs w:val="24"/>
        </w:rPr>
        <w:t>企</w:t>
      </w:r>
      <w:r>
        <w:rPr>
          <w:rFonts w:ascii="宋体" w:hAnsi="宋体" w:eastAsia="宋体" w:cs="宋体"/>
          <w:color w:val="auto"/>
          <w:spacing w:val="-71"/>
          <w:sz w:val="24"/>
          <w:szCs w:val="24"/>
        </w:rPr>
        <w:t xml:space="preserve"> </w:t>
      </w:r>
      <w:r>
        <w:rPr>
          <w:rFonts w:ascii="宋体" w:hAnsi="宋体" w:eastAsia="宋体" w:cs="宋体"/>
          <w:color w:val="auto"/>
          <w:spacing w:val="-6"/>
          <w:sz w:val="24"/>
          <w:szCs w:val="24"/>
        </w:rPr>
        <w:t>业</w:t>
      </w:r>
      <w:r>
        <w:rPr>
          <w:rFonts w:ascii="宋体" w:hAnsi="宋体" w:eastAsia="宋体" w:cs="宋体"/>
          <w:color w:val="auto"/>
          <w:spacing w:val="-68"/>
          <w:sz w:val="24"/>
          <w:szCs w:val="24"/>
        </w:rPr>
        <w:t xml:space="preserve"> </w:t>
      </w:r>
      <w:r>
        <w:rPr>
          <w:rFonts w:ascii="宋体" w:hAnsi="宋体" w:eastAsia="宋体" w:cs="宋体"/>
          <w:color w:val="auto"/>
          <w:spacing w:val="-6"/>
          <w:sz w:val="24"/>
          <w:szCs w:val="24"/>
        </w:rPr>
        <w:t>在</w:t>
      </w:r>
      <w:r>
        <w:rPr>
          <w:rFonts w:ascii="宋体" w:hAnsi="宋体" w:eastAsia="宋体" w:cs="宋体"/>
          <w:color w:val="auto"/>
          <w:spacing w:val="-79"/>
          <w:sz w:val="24"/>
          <w:szCs w:val="24"/>
        </w:rPr>
        <w:t xml:space="preserve"> </w:t>
      </w:r>
      <w:r>
        <w:rPr>
          <w:rFonts w:ascii="宋体" w:hAnsi="宋体" w:eastAsia="宋体" w:cs="宋体"/>
          <w:color w:val="auto"/>
          <w:spacing w:val="-6"/>
          <w:sz w:val="24"/>
          <w:szCs w:val="24"/>
        </w:rPr>
        <w:t>“</w:t>
      </w:r>
      <w:r>
        <w:rPr>
          <w:rFonts w:ascii="宋体" w:hAnsi="宋体" w:eastAsia="宋体" w:cs="宋体"/>
          <w:color w:val="auto"/>
          <w:spacing w:val="-70"/>
          <w:sz w:val="24"/>
          <w:szCs w:val="24"/>
        </w:rPr>
        <w:t xml:space="preserve"> </w:t>
      </w:r>
      <w:r>
        <w:rPr>
          <w:rFonts w:ascii="宋体" w:hAnsi="宋体" w:eastAsia="宋体" w:cs="宋体"/>
          <w:color w:val="auto"/>
          <w:spacing w:val="-6"/>
          <w:sz w:val="24"/>
          <w:szCs w:val="24"/>
        </w:rPr>
        <w:t>信</w:t>
      </w:r>
      <w:r>
        <w:rPr>
          <w:rFonts w:ascii="宋体" w:hAnsi="宋体" w:eastAsia="宋体" w:cs="宋体"/>
          <w:color w:val="auto"/>
          <w:spacing w:val="-68"/>
          <w:sz w:val="24"/>
          <w:szCs w:val="24"/>
        </w:rPr>
        <w:t xml:space="preserve"> </w:t>
      </w:r>
      <w:r>
        <w:rPr>
          <w:rFonts w:ascii="宋体" w:hAnsi="宋体" w:eastAsia="宋体" w:cs="宋体"/>
          <w:color w:val="auto"/>
          <w:spacing w:val="-6"/>
          <w:sz w:val="24"/>
          <w:szCs w:val="24"/>
        </w:rPr>
        <w:t>用</w:t>
      </w:r>
      <w:r>
        <w:rPr>
          <w:rFonts w:ascii="宋体" w:hAnsi="宋体" w:eastAsia="宋体" w:cs="宋体"/>
          <w:color w:val="auto"/>
          <w:spacing w:val="-47"/>
          <w:sz w:val="24"/>
          <w:szCs w:val="24"/>
        </w:rPr>
        <w:t xml:space="preserve"> </w:t>
      </w:r>
      <w:r>
        <w:rPr>
          <w:rFonts w:ascii="宋体" w:hAnsi="宋体" w:eastAsia="宋体" w:cs="宋体"/>
          <w:color w:val="auto"/>
          <w:spacing w:val="-6"/>
          <w:sz w:val="24"/>
          <w:szCs w:val="24"/>
        </w:rPr>
        <w:t>中</w:t>
      </w:r>
      <w:r>
        <w:rPr>
          <w:rFonts w:ascii="宋体" w:hAnsi="宋体" w:eastAsia="宋体" w:cs="宋体"/>
          <w:color w:val="auto"/>
          <w:spacing w:val="-47"/>
          <w:sz w:val="24"/>
          <w:szCs w:val="24"/>
        </w:rPr>
        <w:t xml:space="preserve"> </w:t>
      </w:r>
      <w:r>
        <w:rPr>
          <w:rFonts w:ascii="宋体" w:hAnsi="宋体" w:eastAsia="宋体" w:cs="宋体"/>
          <w:color w:val="auto"/>
          <w:spacing w:val="-6"/>
          <w:sz w:val="24"/>
          <w:szCs w:val="24"/>
        </w:rPr>
        <w:t>国</w:t>
      </w:r>
      <w:r>
        <w:rPr>
          <w:rFonts w:ascii="宋体" w:hAnsi="宋体" w:eastAsia="宋体" w:cs="宋体"/>
          <w:color w:val="auto"/>
          <w:spacing w:val="-47"/>
          <w:sz w:val="24"/>
          <w:szCs w:val="24"/>
        </w:rPr>
        <w:t xml:space="preserve"> </w:t>
      </w:r>
      <w:r>
        <w:rPr>
          <w:rFonts w:ascii="宋体" w:hAnsi="宋体" w:eastAsia="宋体" w:cs="宋体"/>
          <w:color w:val="auto"/>
          <w:spacing w:val="-6"/>
          <w:sz w:val="24"/>
          <w:szCs w:val="24"/>
        </w:rPr>
        <w:t>”（www.creditchina.gov.cn</w:t>
      </w:r>
      <w:r>
        <w:rPr>
          <w:rFonts w:ascii="宋体" w:hAnsi="宋体" w:eastAsia="宋体" w:cs="宋体"/>
          <w:color w:val="auto"/>
          <w:spacing w:val="-44"/>
          <w:sz w:val="24"/>
          <w:szCs w:val="24"/>
        </w:rPr>
        <w:t xml:space="preserve"> </w:t>
      </w:r>
      <w:r>
        <w:rPr>
          <w:rFonts w:ascii="宋体" w:hAnsi="宋体" w:eastAsia="宋体" w:cs="宋体"/>
          <w:color w:val="auto"/>
          <w:spacing w:val="-6"/>
          <w:sz w:val="24"/>
          <w:szCs w:val="24"/>
        </w:rPr>
        <w:t>）</w:t>
      </w:r>
      <w:r>
        <w:rPr>
          <w:rFonts w:ascii="宋体" w:hAnsi="宋体" w:eastAsia="宋体" w:cs="宋体"/>
          <w:color w:val="auto"/>
          <w:spacing w:val="-69"/>
          <w:sz w:val="24"/>
          <w:szCs w:val="24"/>
        </w:rPr>
        <w:t xml:space="preserve"> </w:t>
      </w:r>
      <w:r>
        <w:rPr>
          <w:rFonts w:ascii="宋体" w:hAnsi="宋体" w:eastAsia="宋体" w:cs="宋体"/>
          <w:color w:val="auto"/>
          <w:spacing w:val="-6"/>
          <w:sz w:val="24"/>
          <w:szCs w:val="24"/>
        </w:rPr>
        <w:t>和</w:t>
      </w:r>
      <w:r>
        <w:rPr>
          <w:rFonts w:ascii="宋体" w:hAnsi="宋体" w:eastAsia="宋体" w:cs="宋体"/>
          <w:color w:val="auto"/>
          <w:spacing w:val="-48"/>
          <w:sz w:val="24"/>
          <w:szCs w:val="24"/>
        </w:rPr>
        <w:t xml:space="preserve"> </w:t>
      </w:r>
      <w:r>
        <w:rPr>
          <w:rFonts w:ascii="宋体" w:hAnsi="宋体" w:eastAsia="宋体" w:cs="宋体"/>
          <w:color w:val="auto"/>
          <w:spacing w:val="-6"/>
          <w:sz w:val="24"/>
          <w:szCs w:val="24"/>
        </w:rPr>
        <w:t>中</w:t>
      </w:r>
      <w:r>
        <w:rPr>
          <w:rFonts w:ascii="宋体" w:hAnsi="宋体" w:eastAsia="宋体" w:cs="宋体"/>
          <w:color w:val="auto"/>
          <w:spacing w:val="-46"/>
          <w:sz w:val="24"/>
          <w:szCs w:val="24"/>
        </w:rPr>
        <w:t xml:space="preserve"> </w:t>
      </w:r>
      <w:r>
        <w:rPr>
          <w:rFonts w:ascii="宋体" w:hAnsi="宋体" w:eastAsia="宋体" w:cs="宋体"/>
          <w:color w:val="auto"/>
          <w:spacing w:val="-6"/>
          <w:sz w:val="24"/>
          <w:szCs w:val="24"/>
        </w:rPr>
        <w:t>国</w:t>
      </w:r>
      <w:r>
        <w:rPr>
          <w:rFonts w:ascii="宋体" w:hAnsi="宋体" w:eastAsia="宋体" w:cs="宋体"/>
          <w:color w:val="auto"/>
          <w:spacing w:val="-71"/>
          <w:sz w:val="24"/>
          <w:szCs w:val="24"/>
        </w:rPr>
        <w:t xml:space="preserve"> </w:t>
      </w:r>
      <w:r>
        <w:rPr>
          <w:rFonts w:ascii="宋体" w:hAnsi="宋体" w:eastAsia="宋体" w:cs="宋体"/>
          <w:color w:val="auto"/>
          <w:spacing w:val="-6"/>
          <w:sz w:val="24"/>
          <w:szCs w:val="24"/>
        </w:rPr>
        <w:t>政</w:t>
      </w:r>
      <w:r>
        <w:rPr>
          <w:rFonts w:ascii="宋体" w:hAnsi="宋体" w:eastAsia="宋体" w:cs="宋体"/>
          <w:color w:val="auto"/>
          <w:spacing w:val="-68"/>
          <w:sz w:val="24"/>
          <w:szCs w:val="24"/>
        </w:rPr>
        <w:t xml:space="preserve"> </w:t>
      </w:r>
      <w:r>
        <w:rPr>
          <w:rFonts w:ascii="宋体" w:hAnsi="宋体" w:eastAsia="宋体" w:cs="宋体"/>
          <w:color w:val="auto"/>
          <w:spacing w:val="-6"/>
          <w:sz w:val="24"/>
          <w:szCs w:val="24"/>
        </w:rPr>
        <w:t>府</w:t>
      </w:r>
      <w:r>
        <w:rPr>
          <w:rFonts w:ascii="宋体" w:hAnsi="宋体" w:eastAsia="宋体" w:cs="宋体"/>
          <w:color w:val="auto"/>
          <w:spacing w:val="-71"/>
          <w:sz w:val="24"/>
          <w:szCs w:val="24"/>
        </w:rPr>
        <w:t xml:space="preserve"> </w:t>
      </w:r>
      <w:r>
        <w:rPr>
          <w:rFonts w:ascii="宋体" w:hAnsi="宋体" w:eastAsia="宋体" w:cs="宋体"/>
          <w:color w:val="auto"/>
          <w:spacing w:val="-6"/>
          <w:sz w:val="24"/>
          <w:szCs w:val="24"/>
        </w:rPr>
        <w:t>采</w:t>
      </w:r>
      <w:r>
        <w:rPr>
          <w:rFonts w:ascii="宋体" w:hAnsi="宋体" w:eastAsia="宋体" w:cs="宋体"/>
          <w:color w:val="auto"/>
          <w:spacing w:val="-72"/>
          <w:sz w:val="24"/>
          <w:szCs w:val="24"/>
        </w:rPr>
        <w:t xml:space="preserve"> </w:t>
      </w:r>
      <w:r>
        <w:rPr>
          <w:rFonts w:ascii="宋体" w:hAnsi="宋体" w:eastAsia="宋体" w:cs="宋体"/>
          <w:color w:val="auto"/>
          <w:spacing w:val="-6"/>
          <w:sz w:val="24"/>
          <w:szCs w:val="24"/>
        </w:rPr>
        <w:t>购</w:t>
      </w:r>
      <w:r>
        <w:rPr>
          <w:rFonts w:ascii="宋体" w:hAnsi="宋体" w:eastAsia="宋体" w:cs="宋体"/>
          <w:color w:val="auto"/>
          <w:spacing w:val="-51"/>
          <w:sz w:val="24"/>
          <w:szCs w:val="24"/>
        </w:rPr>
        <w:t xml:space="preserve"> </w:t>
      </w:r>
      <w:r>
        <w:rPr>
          <w:rFonts w:ascii="宋体" w:hAnsi="宋体" w:eastAsia="宋体" w:cs="宋体"/>
          <w:color w:val="auto"/>
          <w:spacing w:val="-6"/>
          <w:sz w:val="24"/>
          <w:szCs w:val="24"/>
        </w:rPr>
        <w:t>网</w:t>
      </w:r>
      <w:r>
        <w:rPr>
          <w:rFonts w:ascii="宋体" w:hAnsi="宋体" w:eastAsia="宋体" w:cs="宋体"/>
          <w:color w:val="auto"/>
          <w:sz w:val="24"/>
          <w:szCs w:val="24"/>
        </w:rPr>
        <w:t xml:space="preserve"> （www.ccgp.gov.cn）网站上未被列入失信被执行人、重大税收违法案件当事人名单以及政府</w:t>
      </w:r>
    </w:p>
    <w:p>
      <w:pPr>
        <w:spacing w:before="1" w:line="218" w:lineRule="auto"/>
        <w:ind w:left="8"/>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采购严重违法失信行为记录名单</w:t>
      </w:r>
      <w:r>
        <w:rPr>
          <w:rFonts w:hint="eastAsia" w:ascii="宋体" w:hAnsi="宋体" w:eastAsia="宋体" w:cs="宋体"/>
          <w:color w:val="auto"/>
          <w:spacing w:val="-1"/>
          <w:sz w:val="24"/>
          <w:szCs w:val="24"/>
          <w:lang w:eastAsia="zh-CN"/>
        </w:rPr>
        <w:t>；</w:t>
      </w:r>
    </w:p>
    <w:p>
      <w:pPr>
        <w:spacing w:before="155" w:line="391" w:lineRule="exact"/>
        <w:ind w:left="500"/>
        <w:rPr>
          <w:rFonts w:ascii="宋体" w:hAnsi="宋体" w:eastAsia="宋体" w:cs="宋体"/>
          <w:color w:val="auto"/>
          <w:sz w:val="24"/>
          <w:szCs w:val="24"/>
        </w:rPr>
      </w:pPr>
      <w:r>
        <w:rPr>
          <w:rFonts w:ascii="宋体" w:hAnsi="宋体" w:eastAsia="宋体" w:cs="宋体"/>
          <w:color w:val="auto"/>
          <w:spacing w:val="-2"/>
          <w:position w:val="11"/>
          <w:sz w:val="24"/>
          <w:szCs w:val="24"/>
        </w:rPr>
        <w:t>（5）投标保证金缴纳凭证。</w:t>
      </w:r>
    </w:p>
    <w:p>
      <w:pPr>
        <w:spacing w:line="220" w:lineRule="auto"/>
        <w:ind w:left="494"/>
        <w:rPr>
          <w:rFonts w:ascii="宋体" w:hAnsi="宋体" w:eastAsia="宋体" w:cs="宋体"/>
          <w:color w:val="auto"/>
          <w:sz w:val="24"/>
          <w:szCs w:val="24"/>
        </w:rPr>
      </w:pPr>
      <w:r>
        <w:rPr>
          <w:rFonts w:ascii="宋体" w:hAnsi="宋体" w:eastAsia="宋体" w:cs="宋体"/>
          <w:color w:val="auto"/>
          <w:spacing w:val="-3"/>
          <w:sz w:val="24"/>
          <w:szCs w:val="24"/>
        </w:rPr>
        <w:t>5、谈判费用</w:t>
      </w:r>
    </w:p>
    <w:p>
      <w:pPr>
        <w:spacing w:before="86"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5.1</w:t>
      </w:r>
      <w:r>
        <w:rPr>
          <w:rFonts w:ascii="宋体" w:hAnsi="宋体" w:eastAsia="宋体" w:cs="宋体"/>
          <w:color w:val="auto"/>
          <w:spacing w:val="-48"/>
          <w:sz w:val="24"/>
          <w:szCs w:val="24"/>
        </w:rPr>
        <w:t xml:space="preserve"> </w:t>
      </w:r>
      <w:r>
        <w:rPr>
          <w:rFonts w:ascii="宋体" w:hAnsi="宋体" w:eastAsia="宋体" w:cs="宋体"/>
          <w:color w:val="auto"/>
          <w:spacing w:val="-1"/>
          <w:sz w:val="24"/>
          <w:szCs w:val="24"/>
        </w:rPr>
        <w:t>谈判响应人应承担其参加本采购活动自身所发生的费用。</w:t>
      </w:r>
    </w:p>
    <w:p>
      <w:pPr>
        <w:spacing w:line="219" w:lineRule="auto"/>
        <w:rPr>
          <w:rFonts w:ascii="宋体" w:hAnsi="宋体" w:eastAsia="宋体" w:cs="宋体"/>
          <w:color w:val="auto"/>
          <w:sz w:val="24"/>
          <w:szCs w:val="24"/>
        </w:rPr>
        <w:sectPr>
          <w:headerReference r:id="rId12" w:type="default"/>
          <w:footerReference r:id="rId13" w:type="default"/>
          <w:pgSz w:w="11906" w:h="16839"/>
          <w:pgMar w:top="1004" w:right="1079" w:bottom="874" w:left="1080" w:header="990" w:footer="708" w:gutter="0"/>
          <w:cols w:space="720" w:num="1"/>
        </w:sectPr>
      </w:pPr>
    </w:p>
    <w:p>
      <w:pPr>
        <w:spacing w:line="247" w:lineRule="auto"/>
        <w:rPr>
          <w:rFonts w:ascii="Arial"/>
          <w:color w:val="auto"/>
          <w:sz w:val="21"/>
        </w:rPr>
      </w:pPr>
    </w:p>
    <w:p>
      <w:pPr>
        <w:spacing w:line="247" w:lineRule="auto"/>
        <w:rPr>
          <w:rFonts w:ascii="Arial"/>
          <w:color w:val="auto"/>
          <w:sz w:val="21"/>
        </w:rPr>
      </w:pPr>
    </w:p>
    <w:p>
      <w:pPr>
        <w:spacing w:before="97" w:line="219" w:lineRule="auto"/>
        <w:ind w:left="3768"/>
        <w:outlineLvl w:val="1"/>
        <w:rPr>
          <w:rFonts w:ascii="宋体" w:hAnsi="宋体" w:eastAsia="宋体" w:cs="宋体"/>
          <w:color w:val="auto"/>
          <w:sz w:val="30"/>
          <w:szCs w:val="30"/>
        </w:rPr>
      </w:pPr>
      <w:r>
        <w:rPr>
          <w:rFonts w:ascii="宋体" w:hAnsi="宋体" w:eastAsia="宋体" w:cs="宋体"/>
          <w:color w:val="auto"/>
          <w:spacing w:val="-3"/>
          <w:sz w:val="30"/>
          <w:szCs w:val="30"/>
          <w14:textOutline w14:w="5448" w14:cap="sq" w14:cmpd="sng">
            <w14:solidFill>
              <w14:srgbClr w14:val="000000"/>
            </w14:solidFill>
            <w14:prstDash w14:val="solid"/>
            <w14:bevel/>
          </w14:textOutline>
        </w:rPr>
        <w:t>（二）</w:t>
      </w:r>
      <w:r>
        <w:rPr>
          <w:rFonts w:ascii="宋体" w:hAnsi="宋体" w:eastAsia="宋体" w:cs="宋体"/>
          <w:color w:val="auto"/>
          <w:spacing w:val="-3"/>
          <w:sz w:val="30"/>
          <w:szCs w:val="30"/>
        </w:rPr>
        <w:t xml:space="preserve"> </w:t>
      </w:r>
      <w:r>
        <w:rPr>
          <w:rFonts w:ascii="宋体" w:hAnsi="宋体" w:eastAsia="宋体" w:cs="宋体"/>
          <w:color w:val="auto"/>
          <w:spacing w:val="-3"/>
          <w:sz w:val="30"/>
          <w:szCs w:val="30"/>
          <w14:textOutline w14:w="5448" w14:cap="sq" w14:cmpd="sng">
            <w14:solidFill>
              <w14:srgbClr w14:val="000000"/>
            </w14:solidFill>
            <w14:prstDash w14:val="solid"/>
            <w14:bevel/>
          </w14:textOutline>
        </w:rPr>
        <w:t>谈判文件</w:t>
      </w:r>
    </w:p>
    <w:p>
      <w:pPr>
        <w:rPr>
          <w:rFonts w:ascii="Arial"/>
          <w:color w:val="auto"/>
          <w:sz w:val="21"/>
        </w:rPr>
      </w:pPr>
    </w:p>
    <w:p>
      <w:pPr>
        <w:spacing w:before="78" w:line="219" w:lineRule="auto"/>
        <w:ind w:left="495"/>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7、谈判文件的组成</w:t>
      </w:r>
    </w:p>
    <w:p>
      <w:pPr>
        <w:spacing w:before="216" w:line="499" w:lineRule="exact"/>
        <w:ind w:left="617"/>
        <w:rPr>
          <w:rFonts w:ascii="宋体" w:hAnsi="宋体" w:eastAsia="宋体" w:cs="宋体"/>
          <w:color w:val="auto"/>
          <w:sz w:val="24"/>
          <w:szCs w:val="24"/>
        </w:rPr>
      </w:pPr>
      <w:r>
        <w:rPr>
          <w:rFonts w:ascii="宋体" w:hAnsi="宋体" w:eastAsia="宋体" w:cs="宋体"/>
          <w:color w:val="auto"/>
          <w:spacing w:val="-2"/>
          <w:position w:val="19"/>
          <w:sz w:val="24"/>
          <w:szCs w:val="24"/>
        </w:rPr>
        <w:t>7.1</w:t>
      </w:r>
      <w:r>
        <w:rPr>
          <w:rFonts w:ascii="宋体" w:hAnsi="宋体" w:eastAsia="宋体" w:cs="宋体"/>
          <w:color w:val="auto"/>
          <w:spacing w:val="-49"/>
          <w:position w:val="19"/>
          <w:sz w:val="24"/>
          <w:szCs w:val="24"/>
        </w:rPr>
        <w:t xml:space="preserve"> </w:t>
      </w:r>
      <w:r>
        <w:rPr>
          <w:rFonts w:ascii="宋体" w:hAnsi="宋体" w:eastAsia="宋体" w:cs="宋体"/>
          <w:color w:val="auto"/>
          <w:spacing w:val="-2"/>
          <w:position w:val="19"/>
          <w:sz w:val="24"/>
          <w:szCs w:val="24"/>
        </w:rPr>
        <w:t>谈判文件包括下列内容：</w:t>
      </w:r>
    </w:p>
    <w:p>
      <w:pPr>
        <w:spacing w:line="218" w:lineRule="auto"/>
        <w:ind w:left="1021"/>
        <w:rPr>
          <w:rFonts w:ascii="宋体" w:hAnsi="宋体" w:eastAsia="宋体" w:cs="宋体"/>
          <w:color w:val="auto"/>
          <w:sz w:val="24"/>
          <w:szCs w:val="24"/>
        </w:rPr>
      </w:pPr>
      <w:r>
        <w:rPr>
          <w:rFonts w:ascii="宋体" w:hAnsi="宋体" w:eastAsia="宋体" w:cs="宋体"/>
          <w:color w:val="auto"/>
          <w:spacing w:val="-5"/>
          <w:sz w:val="24"/>
          <w:szCs w:val="24"/>
        </w:rPr>
        <w:t>前附表</w:t>
      </w:r>
    </w:p>
    <w:p>
      <w:pPr>
        <w:spacing w:before="214" w:line="219" w:lineRule="auto"/>
        <w:ind w:left="808"/>
        <w:rPr>
          <w:rFonts w:ascii="宋体" w:hAnsi="宋体" w:eastAsia="宋体" w:cs="宋体"/>
          <w:color w:val="auto"/>
          <w:sz w:val="24"/>
          <w:szCs w:val="24"/>
        </w:rPr>
      </w:pPr>
      <w:r>
        <w:rPr>
          <w:rFonts w:ascii="宋体" w:hAnsi="宋体" w:eastAsia="宋体" w:cs="宋体"/>
          <w:color w:val="auto"/>
          <w:spacing w:val="-2"/>
          <w:sz w:val="24"/>
          <w:szCs w:val="24"/>
        </w:rPr>
        <w:t>第一章  谈判须知</w:t>
      </w:r>
    </w:p>
    <w:p>
      <w:pPr>
        <w:spacing w:before="217" w:line="219" w:lineRule="auto"/>
        <w:ind w:left="808"/>
        <w:rPr>
          <w:rFonts w:ascii="宋体" w:hAnsi="宋体" w:eastAsia="宋体" w:cs="宋体"/>
          <w:color w:val="auto"/>
          <w:sz w:val="24"/>
          <w:szCs w:val="24"/>
        </w:rPr>
      </w:pPr>
      <w:r>
        <w:rPr>
          <w:rFonts w:ascii="宋体" w:hAnsi="宋体" w:eastAsia="宋体" w:cs="宋体"/>
          <w:color w:val="auto"/>
          <w:spacing w:val="-2"/>
          <w:sz w:val="24"/>
          <w:szCs w:val="24"/>
        </w:rPr>
        <w:t>第二章  技术规范</w:t>
      </w:r>
    </w:p>
    <w:p>
      <w:pPr>
        <w:spacing w:before="215" w:line="219" w:lineRule="auto"/>
        <w:ind w:left="808"/>
        <w:rPr>
          <w:rFonts w:ascii="宋体" w:hAnsi="宋体" w:eastAsia="宋体" w:cs="宋体"/>
          <w:color w:val="auto"/>
          <w:sz w:val="24"/>
          <w:szCs w:val="24"/>
        </w:rPr>
      </w:pPr>
      <w:r>
        <w:rPr>
          <w:rFonts w:ascii="宋体" w:hAnsi="宋体" w:eastAsia="宋体" w:cs="宋体"/>
          <w:color w:val="auto"/>
          <w:spacing w:val="-1"/>
          <w:sz w:val="24"/>
          <w:szCs w:val="24"/>
        </w:rPr>
        <w:t>第三章  合同文件格式</w:t>
      </w:r>
    </w:p>
    <w:p>
      <w:pPr>
        <w:spacing w:before="214" w:line="219" w:lineRule="auto"/>
        <w:ind w:left="808"/>
        <w:rPr>
          <w:rFonts w:ascii="宋体" w:hAnsi="宋体" w:eastAsia="宋体" w:cs="宋体"/>
          <w:color w:val="auto"/>
          <w:sz w:val="24"/>
          <w:szCs w:val="24"/>
        </w:rPr>
      </w:pPr>
      <w:r>
        <w:rPr>
          <w:rFonts w:ascii="宋体" w:hAnsi="宋体" w:eastAsia="宋体" w:cs="宋体"/>
          <w:color w:val="auto"/>
          <w:spacing w:val="-1"/>
          <w:sz w:val="24"/>
          <w:szCs w:val="24"/>
        </w:rPr>
        <w:t>第四章  谈判响应文件格式</w:t>
      </w:r>
    </w:p>
    <w:p>
      <w:pPr>
        <w:spacing w:before="217" w:line="384" w:lineRule="auto"/>
        <w:ind w:left="13" w:firstLine="481"/>
        <w:jc w:val="both"/>
        <w:rPr>
          <w:rFonts w:ascii="宋体" w:hAnsi="宋体" w:eastAsia="宋体" w:cs="宋体"/>
          <w:color w:val="auto"/>
          <w:sz w:val="24"/>
          <w:szCs w:val="24"/>
        </w:rPr>
      </w:pPr>
      <w:r>
        <w:rPr>
          <w:rFonts w:ascii="宋体" w:hAnsi="宋体" w:eastAsia="宋体" w:cs="宋体"/>
          <w:color w:val="auto"/>
          <w:spacing w:val="-5"/>
          <w:sz w:val="24"/>
          <w:szCs w:val="24"/>
        </w:rPr>
        <w:t>7.2 除</w:t>
      </w:r>
      <w:r>
        <w:rPr>
          <w:rFonts w:ascii="宋体" w:hAnsi="宋体" w:eastAsia="宋体" w:cs="宋体"/>
          <w:color w:val="auto"/>
          <w:spacing w:val="-44"/>
          <w:sz w:val="24"/>
          <w:szCs w:val="24"/>
        </w:rPr>
        <w:t xml:space="preserve"> </w:t>
      </w:r>
      <w:r>
        <w:rPr>
          <w:rFonts w:ascii="宋体" w:hAnsi="宋体" w:eastAsia="宋体" w:cs="宋体"/>
          <w:color w:val="auto"/>
          <w:spacing w:val="-5"/>
          <w:sz w:val="24"/>
          <w:szCs w:val="24"/>
        </w:rPr>
        <w:t>7.1 内容外，采购人在谈判响应人提交谈判响应文件截止时间</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3</w:t>
      </w:r>
      <w:r>
        <w:rPr>
          <w:rFonts w:ascii="宋体" w:hAnsi="宋体" w:eastAsia="宋体" w:cs="宋体"/>
          <w:color w:val="auto"/>
          <w:spacing w:val="-46"/>
          <w:sz w:val="24"/>
          <w:szCs w:val="24"/>
        </w:rPr>
        <w:t xml:space="preserve"> </w:t>
      </w:r>
      <w:r>
        <w:rPr>
          <w:rFonts w:ascii="宋体" w:hAnsi="宋体" w:eastAsia="宋体" w:cs="宋体"/>
          <w:color w:val="auto"/>
          <w:spacing w:val="-5"/>
          <w:sz w:val="24"/>
          <w:szCs w:val="24"/>
        </w:rPr>
        <w:t>天前，以书面形式</w:t>
      </w:r>
      <w:r>
        <w:rPr>
          <w:rFonts w:ascii="宋体" w:hAnsi="宋体" w:eastAsia="宋体" w:cs="宋体"/>
          <w:color w:val="auto"/>
          <w:sz w:val="24"/>
          <w:szCs w:val="24"/>
        </w:rPr>
        <w:t xml:space="preserve"> </w:t>
      </w:r>
      <w:r>
        <w:rPr>
          <w:rFonts w:ascii="宋体" w:hAnsi="宋体" w:eastAsia="宋体" w:cs="宋体"/>
          <w:color w:val="auto"/>
          <w:spacing w:val="-3"/>
          <w:sz w:val="24"/>
          <w:szCs w:val="24"/>
        </w:rPr>
        <w:t>发出的对谈判文件的澄清或修改内容，均为谈判文件的组成部分，对采购人和谈判响应人起约</w:t>
      </w:r>
    </w:p>
    <w:p>
      <w:pPr>
        <w:spacing w:before="1" w:line="219" w:lineRule="auto"/>
        <w:ind w:left="10"/>
        <w:rPr>
          <w:rFonts w:ascii="宋体" w:hAnsi="宋体" w:eastAsia="宋体" w:cs="宋体"/>
          <w:color w:val="auto"/>
          <w:sz w:val="24"/>
          <w:szCs w:val="24"/>
        </w:rPr>
      </w:pPr>
      <w:r>
        <w:rPr>
          <w:rFonts w:ascii="宋体" w:hAnsi="宋体" w:eastAsia="宋体" w:cs="宋体"/>
          <w:color w:val="auto"/>
          <w:spacing w:val="-3"/>
          <w:sz w:val="24"/>
          <w:szCs w:val="24"/>
        </w:rPr>
        <w:t>束作用。</w:t>
      </w:r>
    </w:p>
    <w:p>
      <w:pPr>
        <w:spacing w:before="219" w:line="384" w:lineRule="auto"/>
        <w:ind w:left="8" w:firstLine="539"/>
        <w:jc w:val="both"/>
        <w:rPr>
          <w:rFonts w:ascii="宋体" w:hAnsi="宋体" w:eastAsia="宋体" w:cs="宋体"/>
          <w:color w:val="auto"/>
          <w:sz w:val="24"/>
          <w:szCs w:val="24"/>
        </w:rPr>
      </w:pPr>
      <w:r>
        <w:rPr>
          <w:rFonts w:ascii="宋体" w:hAnsi="宋体" w:eastAsia="宋体" w:cs="宋体"/>
          <w:color w:val="auto"/>
          <w:spacing w:val="2"/>
          <w:sz w:val="24"/>
          <w:szCs w:val="24"/>
        </w:rPr>
        <w:t>7.3 谈判响应人获取谈判文件后，应仔细检查谈判文件的所有内容，如有残缺等</w:t>
      </w:r>
      <w:r>
        <w:rPr>
          <w:rFonts w:ascii="宋体" w:hAnsi="宋体" w:eastAsia="宋体" w:cs="宋体"/>
          <w:color w:val="auto"/>
          <w:spacing w:val="1"/>
          <w:sz w:val="24"/>
          <w:szCs w:val="24"/>
        </w:rPr>
        <w:t>问题应</w:t>
      </w:r>
      <w:r>
        <w:rPr>
          <w:rFonts w:ascii="宋体" w:hAnsi="宋体" w:eastAsia="宋体" w:cs="宋体"/>
          <w:color w:val="auto"/>
          <w:sz w:val="24"/>
          <w:szCs w:val="24"/>
        </w:rPr>
        <w:t xml:space="preserve"> </w:t>
      </w:r>
      <w:r>
        <w:rPr>
          <w:rFonts w:ascii="宋体" w:hAnsi="宋体" w:eastAsia="宋体" w:cs="宋体"/>
          <w:color w:val="auto"/>
          <w:spacing w:val="-4"/>
          <w:sz w:val="24"/>
          <w:szCs w:val="24"/>
        </w:rPr>
        <w:t>在获得谈判文件</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3 日内向采购人提出，否则，由此引起的损失由谈判响</w:t>
      </w:r>
      <w:r>
        <w:rPr>
          <w:rFonts w:ascii="宋体" w:hAnsi="宋体" w:eastAsia="宋体" w:cs="宋体"/>
          <w:color w:val="auto"/>
          <w:spacing w:val="-5"/>
          <w:sz w:val="24"/>
          <w:szCs w:val="24"/>
        </w:rPr>
        <w:t>应人自己承担。谈判响</w:t>
      </w:r>
      <w:r>
        <w:rPr>
          <w:rFonts w:ascii="宋体" w:hAnsi="宋体" w:eastAsia="宋体" w:cs="宋体"/>
          <w:color w:val="auto"/>
          <w:sz w:val="24"/>
          <w:szCs w:val="24"/>
        </w:rPr>
        <w:t xml:space="preserve"> </w:t>
      </w:r>
      <w:r>
        <w:rPr>
          <w:rFonts w:ascii="宋体" w:hAnsi="宋体" w:eastAsia="宋体" w:cs="宋体"/>
          <w:color w:val="auto"/>
          <w:spacing w:val="-2"/>
          <w:sz w:val="24"/>
          <w:szCs w:val="24"/>
        </w:rPr>
        <w:t>应人同时应认真审阅谈判文件中所有的事项</w:t>
      </w:r>
      <w:r>
        <w:rPr>
          <w:rFonts w:ascii="宋体" w:hAnsi="宋体" w:eastAsia="宋体" w:cs="宋体"/>
          <w:color w:val="auto"/>
          <w:spacing w:val="-3"/>
          <w:sz w:val="24"/>
          <w:szCs w:val="24"/>
        </w:rPr>
        <w:t>、格式、条款和规范要求等，若谈判响应人的谈判</w:t>
      </w:r>
      <w:r>
        <w:rPr>
          <w:rFonts w:ascii="宋体" w:hAnsi="宋体" w:eastAsia="宋体" w:cs="宋体"/>
          <w:color w:val="auto"/>
          <w:sz w:val="24"/>
          <w:szCs w:val="24"/>
        </w:rPr>
        <w:t xml:space="preserve"> </w:t>
      </w:r>
      <w:r>
        <w:rPr>
          <w:rFonts w:ascii="宋体" w:hAnsi="宋体" w:eastAsia="宋体" w:cs="宋体"/>
          <w:color w:val="auto"/>
          <w:spacing w:val="3"/>
          <w:sz w:val="24"/>
          <w:szCs w:val="24"/>
        </w:rPr>
        <w:t>响应文件没有按谈判文件要求提交全部资料，或谈判响应文件没有对谈判文件做出实质性响</w:t>
      </w:r>
    </w:p>
    <w:p>
      <w:pPr>
        <w:spacing w:line="219" w:lineRule="auto"/>
        <w:ind w:left="9"/>
        <w:rPr>
          <w:rFonts w:ascii="宋体" w:hAnsi="宋体" w:eastAsia="宋体" w:cs="宋体"/>
          <w:color w:val="auto"/>
          <w:sz w:val="24"/>
          <w:szCs w:val="24"/>
        </w:rPr>
      </w:pPr>
      <w:r>
        <w:rPr>
          <w:rFonts w:ascii="宋体" w:hAnsi="宋体" w:eastAsia="宋体" w:cs="宋体"/>
          <w:color w:val="auto"/>
          <w:sz w:val="24"/>
          <w:szCs w:val="24"/>
        </w:rPr>
        <w:t>应，其风险由谈判响应人自行承担，并根据有关条款规定，该谈判</w:t>
      </w:r>
      <w:r>
        <w:rPr>
          <w:rFonts w:ascii="宋体" w:hAnsi="宋体" w:eastAsia="宋体" w:cs="宋体"/>
          <w:color w:val="auto"/>
          <w:spacing w:val="-1"/>
          <w:sz w:val="24"/>
          <w:szCs w:val="24"/>
        </w:rPr>
        <w:t>响应文件有可能被拒绝。</w:t>
      </w:r>
    </w:p>
    <w:p>
      <w:pPr>
        <w:spacing w:before="215" w:line="219" w:lineRule="auto"/>
        <w:ind w:left="54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8、谈判文件的澄清</w:t>
      </w:r>
    </w:p>
    <w:p>
      <w:pPr>
        <w:spacing w:before="215" w:line="385" w:lineRule="auto"/>
        <w:ind w:left="8" w:firstLine="481"/>
        <w:jc w:val="both"/>
        <w:rPr>
          <w:rFonts w:ascii="宋体" w:hAnsi="宋体" w:eastAsia="宋体" w:cs="宋体"/>
          <w:color w:val="auto"/>
          <w:sz w:val="24"/>
          <w:szCs w:val="24"/>
        </w:rPr>
      </w:pPr>
      <w:r>
        <w:rPr>
          <w:rFonts w:ascii="宋体" w:hAnsi="宋体" w:eastAsia="宋体" w:cs="宋体"/>
          <w:color w:val="auto"/>
          <w:spacing w:val="5"/>
          <w:sz w:val="24"/>
          <w:szCs w:val="24"/>
        </w:rPr>
        <w:t>8.1</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要求澄清谈判文件的响应人应在响应文件</w:t>
      </w:r>
      <w:r>
        <w:rPr>
          <w:rFonts w:ascii="宋体" w:hAnsi="宋体" w:eastAsia="宋体" w:cs="宋体"/>
          <w:color w:val="auto"/>
          <w:spacing w:val="4"/>
          <w:sz w:val="24"/>
          <w:szCs w:val="24"/>
        </w:rPr>
        <w:t>递交截止三个工作日前将需要澄清及答疑</w:t>
      </w:r>
      <w:r>
        <w:rPr>
          <w:rFonts w:ascii="宋体" w:hAnsi="宋体" w:eastAsia="宋体" w:cs="宋体"/>
          <w:color w:val="auto"/>
          <w:sz w:val="24"/>
          <w:szCs w:val="24"/>
        </w:rPr>
        <w:t xml:space="preserve"> </w:t>
      </w:r>
      <w:r>
        <w:rPr>
          <w:rFonts w:ascii="宋体" w:hAnsi="宋体" w:eastAsia="宋体" w:cs="宋体"/>
          <w:color w:val="auto"/>
          <w:spacing w:val="-2"/>
          <w:sz w:val="24"/>
          <w:szCs w:val="24"/>
        </w:rPr>
        <w:t>的内容以书面形式并加盖企业公章按谈判须</w:t>
      </w:r>
      <w:r>
        <w:rPr>
          <w:rFonts w:ascii="宋体" w:hAnsi="宋体" w:eastAsia="宋体" w:cs="宋体"/>
          <w:color w:val="auto"/>
          <w:spacing w:val="-3"/>
          <w:sz w:val="24"/>
          <w:szCs w:val="24"/>
        </w:rPr>
        <w:t>知前附表中的地址提交到代理机构处。代理机构将</w:t>
      </w:r>
      <w:r>
        <w:rPr>
          <w:rFonts w:ascii="宋体" w:hAnsi="宋体" w:eastAsia="宋体" w:cs="宋体"/>
          <w:color w:val="auto"/>
          <w:sz w:val="24"/>
          <w:szCs w:val="24"/>
        </w:rPr>
        <w:t xml:space="preserve"> </w:t>
      </w:r>
      <w:r>
        <w:rPr>
          <w:rFonts w:ascii="宋体" w:hAnsi="宋体" w:eastAsia="宋体" w:cs="宋体"/>
          <w:color w:val="auto"/>
          <w:spacing w:val="-2"/>
          <w:sz w:val="24"/>
          <w:szCs w:val="24"/>
        </w:rPr>
        <w:t>对收到的要求澄清的问题予以答复。代理机构将答</w:t>
      </w:r>
      <w:r>
        <w:rPr>
          <w:rFonts w:ascii="宋体" w:hAnsi="宋体" w:eastAsia="宋体" w:cs="宋体"/>
          <w:color w:val="auto"/>
          <w:spacing w:val="-3"/>
          <w:sz w:val="24"/>
          <w:szCs w:val="24"/>
        </w:rPr>
        <w:t>复发给所有谈判文件收受人( 包括对要求澄</w:t>
      </w:r>
    </w:p>
    <w:p>
      <w:pPr>
        <w:spacing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清问题的说明，但不指明问题的来源。</w:t>
      </w:r>
    </w:p>
    <w:p>
      <w:pPr>
        <w:spacing w:before="215" w:line="219" w:lineRule="auto"/>
        <w:ind w:left="490"/>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9、谈判文件的修改</w:t>
      </w:r>
    </w:p>
    <w:p>
      <w:pPr>
        <w:spacing w:before="214" w:line="501" w:lineRule="exact"/>
        <w:jc w:val="right"/>
        <w:rPr>
          <w:rFonts w:ascii="宋体" w:hAnsi="宋体" w:eastAsia="宋体" w:cs="宋体"/>
          <w:color w:val="auto"/>
          <w:sz w:val="24"/>
          <w:szCs w:val="24"/>
        </w:rPr>
      </w:pPr>
      <w:r>
        <w:rPr>
          <w:rFonts w:ascii="宋体" w:hAnsi="宋体" w:eastAsia="宋体" w:cs="宋体"/>
          <w:color w:val="auto"/>
          <w:spacing w:val="-4"/>
          <w:position w:val="20"/>
          <w:sz w:val="24"/>
          <w:szCs w:val="24"/>
        </w:rPr>
        <w:t>9.1 谈判文件发出后，在提交谈判文件截止时间</w:t>
      </w:r>
      <w:r>
        <w:rPr>
          <w:rFonts w:ascii="宋体" w:hAnsi="宋体" w:eastAsia="宋体" w:cs="宋体"/>
          <w:color w:val="auto"/>
          <w:spacing w:val="-45"/>
          <w:position w:val="20"/>
          <w:sz w:val="24"/>
          <w:szCs w:val="24"/>
        </w:rPr>
        <w:t xml:space="preserve"> </w:t>
      </w:r>
      <w:r>
        <w:rPr>
          <w:rFonts w:ascii="宋体" w:hAnsi="宋体" w:eastAsia="宋体" w:cs="宋体"/>
          <w:color w:val="auto"/>
          <w:spacing w:val="-4"/>
          <w:position w:val="20"/>
          <w:sz w:val="24"/>
          <w:szCs w:val="24"/>
        </w:rPr>
        <w:t>3 日前，采购</w:t>
      </w:r>
      <w:r>
        <w:rPr>
          <w:rFonts w:ascii="宋体" w:hAnsi="宋体" w:eastAsia="宋体" w:cs="宋体"/>
          <w:color w:val="auto"/>
          <w:spacing w:val="-5"/>
          <w:position w:val="20"/>
          <w:sz w:val="24"/>
          <w:szCs w:val="24"/>
        </w:rPr>
        <w:t>人可对谈判文件进行必要的</w:t>
      </w:r>
    </w:p>
    <w:p>
      <w:pPr>
        <w:spacing w:before="1" w:line="219" w:lineRule="auto"/>
        <w:ind w:left="9"/>
        <w:rPr>
          <w:rFonts w:ascii="宋体" w:hAnsi="宋体" w:eastAsia="宋体" w:cs="宋体"/>
          <w:color w:val="auto"/>
          <w:sz w:val="24"/>
          <w:szCs w:val="24"/>
        </w:rPr>
      </w:pPr>
      <w:r>
        <w:rPr>
          <w:rFonts w:ascii="宋体" w:hAnsi="宋体" w:eastAsia="宋体" w:cs="宋体"/>
          <w:color w:val="auto"/>
          <w:spacing w:val="-2"/>
          <w:sz w:val="24"/>
          <w:szCs w:val="24"/>
        </w:rPr>
        <w:t>澄清或修改。</w:t>
      </w:r>
    </w:p>
    <w:p>
      <w:pPr>
        <w:spacing w:before="214" w:line="499" w:lineRule="exact"/>
        <w:jc w:val="right"/>
        <w:rPr>
          <w:rFonts w:ascii="宋体" w:hAnsi="宋体" w:eastAsia="宋体" w:cs="宋体"/>
          <w:color w:val="auto"/>
          <w:sz w:val="24"/>
          <w:szCs w:val="24"/>
        </w:rPr>
      </w:pPr>
      <w:r>
        <w:rPr>
          <w:rFonts w:ascii="宋体" w:hAnsi="宋体" w:eastAsia="宋体" w:cs="宋体"/>
          <w:color w:val="auto"/>
          <w:spacing w:val="-3"/>
          <w:position w:val="19"/>
          <w:sz w:val="24"/>
          <w:szCs w:val="24"/>
        </w:rPr>
        <w:t>9.2 谈判文件的修改将以书面形式发送给所有谈判人，谈判人应于收到该修改文件后及时</w:t>
      </w:r>
    </w:p>
    <w:p>
      <w:pPr>
        <w:spacing w:before="1" w:line="218" w:lineRule="auto"/>
        <w:ind w:left="36"/>
        <w:rPr>
          <w:rFonts w:ascii="宋体" w:hAnsi="宋体" w:eastAsia="宋体" w:cs="宋体"/>
          <w:color w:val="auto"/>
          <w:sz w:val="24"/>
          <w:szCs w:val="24"/>
        </w:rPr>
      </w:pPr>
      <w:r>
        <w:rPr>
          <w:rFonts w:ascii="宋体" w:hAnsi="宋体" w:eastAsia="宋体" w:cs="宋体"/>
          <w:color w:val="auto"/>
          <w:spacing w:val="-1"/>
          <w:sz w:val="24"/>
          <w:szCs w:val="24"/>
        </w:rPr>
        <w:t>以书面形式给予确认。谈判文件的修改内容作为谈判文件的组成部分，具有约束作用。</w:t>
      </w:r>
    </w:p>
    <w:p>
      <w:pPr>
        <w:spacing w:before="217" w:line="219" w:lineRule="auto"/>
        <w:jc w:val="right"/>
        <w:rPr>
          <w:rFonts w:ascii="宋体" w:hAnsi="宋体" w:eastAsia="宋体" w:cs="宋体"/>
          <w:color w:val="auto"/>
          <w:sz w:val="24"/>
          <w:szCs w:val="24"/>
        </w:rPr>
      </w:pPr>
      <w:r>
        <w:rPr>
          <w:rFonts w:ascii="宋体" w:hAnsi="宋体" w:eastAsia="宋体" w:cs="宋体"/>
          <w:color w:val="auto"/>
          <w:spacing w:val="-1"/>
          <w:sz w:val="24"/>
          <w:szCs w:val="24"/>
        </w:rPr>
        <w:t>9.3</w:t>
      </w:r>
      <w:r>
        <w:rPr>
          <w:rFonts w:ascii="宋体" w:hAnsi="宋体" w:eastAsia="宋体" w:cs="宋体"/>
          <w:color w:val="auto"/>
          <w:spacing w:val="-51"/>
          <w:sz w:val="24"/>
          <w:szCs w:val="24"/>
        </w:rPr>
        <w:t xml:space="preserve"> </w:t>
      </w:r>
      <w:r>
        <w:rPr>
          <w:rFonts w:ascii="宋体" w:hAnsi="宋体" w:eastAsia="宋体" w:cs="宋体"/>
          <w:color w:val="auto"/>
          <w:spacing w:val="-1"/>
          <w:sz w:val="24"/>
          <w:szCs w:val="24"/>
        </w:rPr>
        <w:t>谈判文件的澄清、修改、补充等内容均以书面形式明</w:t>
      </w:r>
      <w:r>
        <w:rPr>
          <w:rFonts w:ascii="宋体" w:hAnsi="宋体" w:eastAsia="宋体" w:cs="宋体"/>
          <w:color w:val="auto"/>
          <w:spacing w:val="-2"/>
          <w:sz w:val="24"/>
          <w:szCs w:val="24"/>
        </w:rPr>
        <w:t>确的内容为准。当谈判文件、谈</w:t>
      </w:r>
    </w:p>
    <w:p>
      <w:pPr>
        <w:spacing w:line="219" w:lineRule="auto"/>
        <w:rPr>
          <w:rFonts w:ascii="宋体" w:hAnsi="宋体" w:eastAsia="宋体" w:cs="宋体"/>
          <w:color w:val="auto"/>
          <w:sz w:val="24"/>
          <w:szCs w:val="24"/>
        </w:rPr>
        <w:sectPr>
          <w:footerReference r:id="rId14" w:type="default"/>
          <w:pgSz w:w="11906" w:h="16839"/>
          <w:pgMar w:top="1004" w:right="1079" w:bottom="874" w:left="1080" w:header="990" w:footer="708" w:gutter="0"/>
          <w:cols w:space="720" w:num="1"/>
        </w:sectPr>
      </w:pPr>
    </w:p>
    <w:p>
      <w:pPr>
        <w:spacing w:line="274" w:lineRule="auto"/>
        <w:rPr>
          <w:rFonts w:ascii="Arial"/>
          <w:color w:val="auto"/>
          <w:sz w:val="21"/>
        </w:rPr>
      </w:pPr>
    </w:p>
    <w:p>
      <w:pPr>
        <w:spacing w:line="275" w:lineRule="auto"/>
        <w:rPr>
          <w:rFonts w:ascii="Arial"/>
          <w:color w:val="auto"/>
          <w:sz w:val="21"/>
        </w:rPr>
      </w:pPr>
    </w:p>
    <w:p>
      <w:pPr>
        <w:spacing w:before="78" w:line="219" w:lineRule="auto"/>
        <w:ind w:left="9"/>
        <w:rPr>
          <w:rFonts w:ascii="宋体" w:hAnsi="宋体" w:eastAsia="宋体" w:cs="宋体"/>
          <w:color w:val="auto"/>
          <w:sz w:val="24"/>
          <w:szCs w:val="24"/>
        </w:rPr>
      </w:pPr>
      <w:r>
        <w:rPr>
          <w:rFonts w:ascii="宋体" w:hAnsi="宋体" w:eastAsia="宋体" w:cs="宋体"/>
          <w:color w:val="auto"/>
          <w:sz w:val="24"/>
          <w:szCs w:val="24"/>
        </w:rPr>
        <w:t>判文件的澄清、修改、补充等在同一内容的表述上不一致时，以最</w:t>
      </w:r>
      <w:r>
        <w:rPr>
          <w:rFonts w:ascii="宋体" w:hAnsi="宋体" w:eastAsia="宋体" w:cs="宋体"/>
          <w:color w:val="auto"/>
          <w:spacing w:val="-1"/>
          <w:sz w:val="24"/>
          <w:szCs w:val="24"/>
        </w:rPr>
        <w:t>后发出的书面文件为准。</w:t>
      </w:r>
    </w:p>
    <w:p>
      <w:pPr>
        <w:spacing w:before="214" w:line="385" w:lineRule="auto"/>
        <w:ind w:left="13" w:right="53" w:firstLine="477"/>
        <w:jc w:val="both"/>
        <w:rPr>
          <w:rFonts w:ascii="宋体" w:hAnsi="宋体" w:eastAsia="宋体" w:cs="宋体"/>
          <w:color w:val="auto"/>
          <w:sz w:val="24"/>
          <w:szCs w:val="24"/>
        </w:rPr>
      </w:pPr>
      <w:r>
        <w:rPr>
          <w:rFonts w:ascii="宋体" w:hAnsi="宋体" w:eastAsia="宋体" w:cs="宋体"/>
          <w:color w:val="auto"/>
          <w:spacing w:val="-1"/>
          <w:sz w:val="24"/>
          <w:szCs w:val="24"/>
        </w:rPr>
        <w:t>9.4</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为使谈判人在编制谈判文件时有充分的时间</w:t>
      </w:r>
      <w:r>
        <w:rPr>
          <w:rFonts w:ascii="宋体" w:hAnsi="宋体" w:eastAsia="宋体" w:cs="宋体"/>
          <w:color w:val="auto"/>
          <w:spacing w:val="-2"/>
          <w:sz w:val="24"/>
          <w:szCs w:val="24"/>
        </w:rPr>
        <w:t>对谈判文件的澄清、修改、补充等内容进</w:t>
      </w:r>
      <w:r>
        <w:rPr>
          <w:rFonts w:ascii="宋体" w:hAnsi="宋体" w:eastAsia="宋体" w:cs="宋体"/>
          <w:color w:val="auto"/>
          <w:sz w:val="24"/>
          <w:szCs w:val="24"/>
        </w:rPr>
        <w:t xml:space="preserve"> </w:t>
      </w:r>
      <w:r>
        <w:rPr>
          <w:rFonts w:ascii="宋体" w:hAnsi="宋体" w:eastAsia="宋体" w:cs="宋体"/>
          <w:color w:val="auto"/>
          <w:spacing w:val="-3"/>
          <w:sz w:val="24"/>
          <w:szCs w:val="24"/>
        </w:rPr>
        <w:t>行研究，采购人将酌情延长提交谈判文件的截止时间，具体时间将在谈判文件的修改、补充通</w:t>
      </w:r>
    </w:p>
    <w:p>
      <w:pPr>
        <w:spacing w:line="219" w:lineRule="auto"/>
        <w:ind w:left="14"/>
        <w:rPr>
          <w:rFonts w:ascii="宋体" w:hAnsi="宋体" w:eastAsia="宋体" w:cs="宋体"/>
          <w:color w:val="auto"/>
          <w:sz w:val="24"/>
          <w:szCs w:val="24"/>
        </w:rPr>
      </w:pPr>
      <w:r>
        <w:rPr>
          <w:rFonts w:ascii="宋体" w:hAnsi="宋体" w:eastAsia="宋体" w:cs="宋体"/>
          <w:color w:val="auto"/>
          <w:spacing w:val="-3"/>
          <w:sz w:val="24"/>
          <w:szCs w:val="24"/>
        </w:rPr>
        <w:t>知中予以明确。</w:t>
      </w:r>
    </w:p>
    <w:p>
      <w:pPr>
        <w:spacing w:before="299" w:line="219" w:lineRule="auto"/>
        <w:ind w:left="3089"/>
        <w:outlineLvl w:val="1"/>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（三）谈判响应文件的编制</w:t>
      </w:r>
    </w:p>
    <w:p>
      <w:pPr>
        <w:rPr>
          <w:rFonts w:ascii="Arial"/>
          <w:color w:val="auto"/>
          <w:sz w:val="21"/>
        </w:rPr>
      </w:pPr>
    </w:p>
    <w:p>
      <w:pPr>
        <w:spacing w:before="78" w:line="219" w:lineRule="auto"/>
        <w:ind w:left="50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10、谈判响应文件的语言</w:t>
      </w:r>
    </w:p>
    <w:p>
      <w:pPr>
        <w:spacing w:before="215" w:line="219" w:lineRule="auto"/>
        <w:ind w:left="507"/>
        <w:rPr>
          <w:rFonts w:ascii="宋体" w:hAnsi="宋体" w:eastAsia="宋体" w:cs="宋体"/>
          <w:color w:val="auto"/>
          <w:sz w:val="24"/>
          <w:szCs w:val="24"/>
        </w:rPr>
      </w:pPr>
      <w:r>
        <w:rPr>
          <w:rFonts w:ascii="宋体" w:hAnsi="宋体" w:eastAsia="宋体" w:cs="宋体"/>
          <w:color w:val="auto"/>
          <w:spacing w:val="-1"/>
          <w:sz w:val="24"/>
          <w:szCs w:val="24"/>
        </w:rPr>
        <w:t>10.1</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谈判响应文件和与谈判有关的所有</w:t>
      </w:r>
      <w:r>
        <w:rPr>
          <w:rFonts w:ascii="宋体" w:hAnsi="宋体" w:eastAsia="宋体" w:cs="宋体"/>
          <w:color w:val="auto"/>
          <w:spacing w:val="-2"/>
          <w:sz w:val="24"/>
          <w:szCs w:val="24"/>
        </w:rPr>
        <w:t>文件均应使用中文。</w:t>
      </w:r>
    </w:p>
    <w:p>
      <w:pPr>
        <w:spacing w:before="214" w:line="219" w:lineRule="auto"/>
        <w:ind w:left="50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11、谈判响应文件的组成</w:t>
      </w:r>
    </w:p>
    <w:p>
      <w:pPr>
        <w:spacing w:before="216"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一、法定代表人身份证明书</w:t>
      </w:r>
    </w:p>
    <w:p>
      <w:pPr>
        <w:spacing w:before="215" w:line="499" w:lineRule="exact"/>
        <w:ind w:left="493"/>
        <w:rPr>
          <w:rFonts w:ascii="宋体" w:hAnsi="宋体" w:eastAsia="宋体" w:cs="宋体"/>
          <w:color w:val="auto"/>
          <w:sz w:val="24"/>
          <w:szCs w:val="24"/>
        </w:rPr>
      </w:pPr>
      <w:r>
        <w:rPr>
          <w:rFonts w:ascii="宋体" w:hAnsi="宋体" w:eastAsia="宋体" w:cs="宋体"/>
          <w:color w:val="auto"/>
          <w:spacing w:val="-1"/>
          <w:position w:val="19"/>
          <w:sz w:val="24"/>
          <w:szCs w:val="24"/>
        </w:rPr>
        <w:t>二、谈判响应文件签署授权委托书</w:t>
      </w:r>
    </w:p>
    <w:p>
      <w:pPr>
        <w:spacing w:before="1" w:line="218" w:lineRule="auto"/>
        <w:ind w:left="489"/>
        <w:rPr>
          <w:rFonts w:ascii="宋体" w:hAnsi="宋体" w:eastAsia="宋体" w:cs="宋体"/>
          <w:color w:val="auto"/>
          <w:sz w:val="24"/>
          <w:szCs w:val="24"/>
        </w:rPr>
      </w:pPr>
      <w:r>
        <w:rPr>
          <w:rFonts w:ascii="宋体" w:hAnsi="宋体" w:eastAsia="宋体" w:cs="宋体"/>
          <w:color w:val="auto"/>
          <w:spacing w:val="-1"/>
          <w:sz w:val="24"/>
          <w:szCs w:val="24"/>
        </w:rPr>
        <w:t>三、谈判函及谈判函附表</w:t>
      </w:r>
    </w:p>
    <w:p>
      <w:pPr>
        <w:spacing w:before="217" w:line="500" w:lineRule="exact"/>
        <w:ind w:left="511"/>
        <w:rPr>
          <w:rFonts w:ascii="宋体" w:hAnsi="宋体" w:eastAsia="宋体" w:cs="宋体"/>
          <w:color w:val="auto"/>
          <w:sz w:val="24"/>
          <w:szCs w:val="24"/>
        </w:rPr>
      </w:pPr>
      <w:r>
        <w:rPr>
          <w:rFonts w:ascii="宋体" w:hAnsi="宋体" w:eastAsia="宋体" w:cs="宋体"/>
          <w:color w:val="auto"/>
          <w:spacing w:val="-4"/>
          <w:position w:val="19"/>
          <w:sz w:val="24"/>
          <w:szCs w:val="24"/>
        </w:rPr>
        <w:t>四、投标人基本情况表</w:t>
      </w:r>
    </w:p>
    <w:p>
      <w:pPr>
        <w:spacing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五、投标保证金凭证</w:t>
      </w:r>
    </w:p>
    <w:p>
      <w:pPr>
        <w:spacing w:before="214" w:line="220" w:lineRule="auto"/>
        <w:ind w:left="491"/>
        <w:rPr>
          <w:rFonts w:ascii="宋体" w:hAnsi="宋体" w:eastAsia="宋体" w:cs="宋体"/>
          <w:color w:val="auto"/>
          <w:sz w:val="24"/>
          <w:szCs w:val="24"/>
        </w:rPr>
      </w:pPr>
      <w:r>
        <w:rPr>
          <w:rFonts w:ascii="宋体" w:hAnsi="宋体" w:eastAsia="宋体" w:cs="宋体"/>
          <w:color w:val="auto"/>
          <w:spacing w:val="-2"/>
          <w:sz w:val="24"/>
          <w:szCs w:val="24"/>
        </w:rPr>
        <w:t>六、项目方案</w:t>
      </w:r>
    </w:p>
    <w:p>
      <w:pPr>
        <w:spacing w:before="216" w:line="499" w:lineRule="exact"/>
        <w:ind w:left="488"/>
        <w:rPr>
          <w:rFonts w:ascii="宋体" w:hAnsi="宋体" w:eastAsia="宋体" w:cs="宋体"/>
          <w:color w:val="auto"/>
          <w:sz w:val="24"/>
          <w:szCs w:val="24"/>
        </w:rPr>
      </w:pPr>
      <w:r>
        <w:rPr>
          <w:rFonts w:ascii="宋体" w:hAnsi="宋体" w:eastAsia="宋体" w:cs="宋体"/>
          <w:color w:val="auto"/>
          <w:spacing w:val="-1"/>
          <w:position w:val="19"/>
          <w:sz w:val="24"/>
          <w:szCs w:val="24"/>
        </w:rPr>
        <w:t>七、投标人无失信行为承诺</w:t>
      </w:r>
    </w:p>
    <w:p>
      <w:pPr>
        <w:spacing w:before="1" w:line="218" w:lineRule="auto"/>
        <w:ind w:left="493"/>
        <w:rPr>
          <w:rFonts w:ascii="宋体" w:hAnsi="宋体" w:eastAsia="宋体" w:cs="宋体"/>
          <w:color w:val="auto"/>
          <w:sz w:val="24"/>
          <w:szCs w:val="24"/>
        </w:rPr>
      </w:pPr>
      <w:r>
        <w:rPr>
          <w:rFonts w:ascii="宋体" w:hAnsi="宋体" w:eastAsia="宋体" w:cs="宋体"/>
          <w:color w:val="auto"/>
          <w:spacing w:val="-2"/>
          <w:sz w:val="24"/>
          <w:szCs w:val="24"/>
        </w:rPr>
        <w:t>八、售后服务承诺书</w:t>
      </w:r>
    </w:p>
    <w:p>
      <w:pPr>
        <w:spacing w:before="214" w:line="219" w:lineRule="auto"/>
        <w:ind w:left="495"/>
        <w:rPr>
          <w:rFonts w:ascii="宋体" w:hAnsi="宋体" w:eastAsia="宋体" w:cs="宋体"/>
          <w:color w:val="auto"/>
          <w:sz w:val="24"/>
          <w:szCs w:val="24"/>
        </w:rPr>
      </w:pPr>
      <w:r>
        <w:rPr>
          <w:rFonts w:ascii="宋体" w:hAnsi="宋体" w:eastAsia="宋体" w:cs="宋体"/>
          <w:color w:val="auto"/>
          <w:spacing w:val="-2"/>
          <w:sz w:val="24"/>
          <w:szCs w:val="24"/>
        </w:rPr>
        <w:t>九、反商业贿赂承诺书</w:t>
      </w:r>
    </w:p>
    <w:p>
      <w:pPr>
        <w:spacing w:before="217" w:line="219" w:lineRule="auto"/>
        <w:ind w:left="490"/>
        <w:rPr>
          <w:rFonts w:ascii="宋体" w:hAnsi="宋体" w:eastAsia="宋体" w:cs="宋体"/>
          <w:color w:val="auto"/>
          <w:sz w:val="24"/>
          <w:szCs w:val="24"/>
        </w:rPr>
      </w:pPr>
      <w:r>
        <w:rPr>
          <w:rFonts w:ascii="宋体" w:hAnsi="宋体" w:eastAsia="宋体" w:cs="宋体"/>
          <w:color w:val="auto"/>
          <w:spacing w:val="-1"/>
          <w:sz w:val="24"/>
          <w:szCs w:val="24"/>
        </w:rPr>
        <w:t>十、投标人认为应附的其他资料</w:t>
      </w:r>
    </w:p>
    <w:p>
      <w:pPr>
        <w:spacing w:before="216" w:line="219" w:lineRule="auto"/>
        <w:ind w:left="50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12、谈判响应文件格式</w:t>
      </w:r>
    </w:p>
    <w:p>
      <w:pPr>
        <w:spacing w:before="213" w:line="219" w:lineRule="auto"/>
        <w:ind w:left="488"/>
        <w:rPr>
          <w:rFonts w:ascii="宋体" w:hAnsi="宋体" w:eastAsia="宋体" w:cs="宋体"/>
          <w:color w:val="auto"/>
          <w:sz w:val="24"/>
          <w:szCs w:val="24"/>
        </w:rPr>
      </w:pPr>
      <w:r>
        <w:rPr>
          <w:rFonts w:ascii="宋体" w:hAnsi="宋体" w:eastAsia="宋体" w:cs="宋体"/>
          <w:color w:val="auto"/>
          <w:sz w:val="24"/>
          <w:szCs w:val="24"/>
        </w:rPr>
        <w:t>谈判响应文件应当使用谈判文件所提供格式（表格可</w:t>
      </w:r>
      <w:r>
        <w:rPr>
          <w:rFonts w:ascii="宋体" w:hAnsi="宋体" w:eastAsia="宋体" w:cs="宋体"/>
          <w:color w:val="auto"/>
          <w:spacing w:val="-1"/>
          <w:sz w:val="24"/>
          <w:szCs w:val="24"/>
        </w:rPr>
        <w:t>以按同样格式扩展）。</w:t>
      </w:r>
    </w:p>
    <w:p>
      <w:pPr>
        <w:spacing w:before="217" w:line="218" w:lineRule="auto"/>
        <w:ind w:left="507"/>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13、谈判报价</w:t>
      </w:r>
    </w:p>
    <w:p>
      <w:pPr>
        <w:spacing w:before="232" w:line="400" w:lineRule="auto"/>
        <w:ind w:left="12" w:right="53" w:firstLine="547"/>
        <w:jc w:val="both"/>
        <w:rPr>
          <w:rFonts w:ascii="宋体" w:hAnsi="宋体" w:eastAsia="宋体" w:cs="宋体"/>
          <w:color w:val="auto"/>
          <w:sz w:val="24"/>
          <w:szCs w:val="24"/>
        </w:rPr>
      </w:pPr>
      <w:r>
        <w:rPr>
          <w:rFonts w:ascii="宋体" w:hAnsi="宋体" w:eastAsia="宋体" w:cs="宋体"/>
          <w:color w:val="auto"/>
          <w:sz w:val="24"/>
          <w:szCs w:val="24"/>
        </w:rPr>
        <w:t>13.1</w:t>
      </w:r>
      <w:r>
        <w:rPr>
          <w:rFonts w:ascii="宋体" w:hAnsi="宋体" w:eastAsia="宋体" w:cs="宋体"/>
          <w:color w:val="auto"/>
          <w:spacing w:val="-50"/>
          <w:sz w:val="24"/>
          <w:szCs w:val="24"/>
        </w:rPr>
        <w:t xml:space="preserve"> </w:t>
      </w:r>
      <w:r>
        <w:rPr>
          <w:rFonts w:ascii="宋体" w:hAnsi="宋体" w:eastAsia="宋体" w:cs="宋体"/>
          <w:color w:val="auto"/>
          <w:sz w:val="24"/>
          <w:szCs w:val="24"/>
        </w:rPr>
        <w:t>本工程的谈判报价以采购清单为依据，由谈判响应人按照谈判文件、谈</w:t>
      </w:r>
      <w:r>
        <w:rPr>
          <w:rFonts w:ascii="宋体" w:hAnsi="宋体" w:eastAsia="宋体" w:cs="宋体"/>
          <w:color w:val="auto"/>
          <w:spacing w:val="-1"/>
          <w:sz w:val="24"/>
          <w:szCs w:val="24"/>
        </w:rPr>
        <w:t>判文件的补</w:t>
      </w:r>
      <w:r>
        <w:rPr>
          <w:rFonts w:ascii="宋体" w:hAnsi="宋体" w:eastAsia="宋体" w:cs="宋体"/>
          <w:color w:val="auto"/>
          <w:sz w:val="24"/>
          <w:szCs w:val="24"/>
        </w:rPr>
        <w:t xml:space="preserve"> </w:t>
      </w:r>
      <w:r>
        <w:rPr>
          <w:rFonts w:ascii="宋体" w:hAnsi="宋体" w:eastAsia="宋体" w:cs="宋体"/>
          <w:color w:val="auto"/>
          <w:spacing w:val="-3"/>
          <w:sz w:val="24"/>
          <w:szCs w:val="24"/>
        </w:rPr>
        <w:t>充通知、答疑纪要、现场情况、承包范围，并充分考虑配送期间各类市场风险和国家政策性调</w:t>
      </w:r>
    </w:p>
    <w:p>
      <w:pPr>
        <w:spacing w:before="1" w:line="217" w:lineRule="auto"/>
        <w:jc w:val="right"/>
        <w:rPr>
          <w:rFonts w:ascii="宋体" w:hAnsi="宋体" w:eastAsia="宋体" w:cs="宋体"/>
          <w:color w:val="auto"/>
          <w:sz w:val="24"/>
          <w:szCs w:val="24"/>
        </w:rPr>
      </w:pPr>
      <w:r>
        <w:rPr>
          <w:rFonts w:ascii="宋体" w:hAnsi="宋体" w:eastAsia="宋体" w:cs="宋体"/>
          <w:color w:val="auto"/>
          <w:spacing w:val="-2"/>
          <w:sz w:val="24"/>
          <w:szCs w:val="24"/>
        </w:rPr>
        <w:t>整等风险系数，根据自身情况，在合理范围内，</w:t>
      </w:r>
      <w:r>
        <w:rPr>
          <w:rFonts w:ascii="宋体" w:hAnsi="宋体" w:eastAsia="宋体" w:cs="宋体"/>
          <w:color w:val="auto"/>
          <w:spacing w:val="-72"/>
          <w:sz w:val="24"/>
          <w:szCs w:val="24"/>
        </w:rPr>
        <w:t xml:space="preserve"> </w:t>
      </w:r>
      <w:r>
        <w:rPr>
          <w:rFonts w:ascii="宋体" w:hAnsi="宋体" w:eastAsia="宋体" w:cs="宋体"/>
          <w:color w:val="auto"/>
          <w:spacing w:val="-2"/>
          <w:sz w:val="24"/>
          <w:szCs w:val="24"/>
        </w:rPr>
        <w:t>自主</w:t>
      </w:r>
      <w:r>
        <w:rPr>
          <w:rFonts w:ascii="宋体" w:hAnsi="宋体" w:eastAsia="宋体" w:cs="宋体"/>
          <w:color w:val="auto"/>
          <w:spacing w:val="-3"/>
          <w:sz w:val="24"/>
          <w:szCs w:val="24"/>
        </w:rPr>
        <w:t>考虑、优惠报价，但不得低于企业成本。</w:t>
      </w:r>
    </w:p>
    <w:p>
      <w:pPr>
        <w:spacing w:before="252" w:line="540" w:lineRule="exact"/>
        <w:ind w:right="43"/>
        <w:jc w:val="right"/>
        <w:rPr>
          <w:rFonts w:ascii="宋体" w:hAnsi="宋体" w:eastAsia="宋体" w:cs="宋体"/>
          <w:color w:val="auto"/>
          <w:sz w:val="24"/>
          <w:szCs w:val="24"/>
        </w:rPr>
      </w:pPr>
      <w:r>
        <w:rPr>
          <w:rFonts w:ascii="宋体" w:hAnsi="宋体" w:eastAsia="宋体" w:cs="宋体"/>
          <w:color w:val="auto"/>
          <w:spacing w:val="1"/>
          <w:position w:val="23"/>
          <w:sz w:val="24"/>
          <w:szCs w:val="24"/>
        </w:rPr>
        <w:t>13.2</w:t>
      </w:r>
      <w:r>
        <w:rPr>
          <w:rFonts w:ascii="宋体" w:hAnsi="宋体" w:eastAsia="宋体" w:cs="宋体"/>
          <w:color w:val="auto"/>
          <w:spacing w:val="-34"/>
          <w:position w:val="23"/>
          <w:sz w:val="24"/>
          <w:szCs w:val="24"/>
        </w:rPr>
        <w:t xml:space="preserve"> </w:t>
      </w:r>
      <w:r>
        <w:rPr>
          <w:rFonts w:ascii="宋体" w:hAnsi="宋体" w:eastAsia="宋体" w:cs="宋体"/>
          <w:color w:val="auto"/>
          <w:spacing w:val="1"/>
          <w:position w:val="23"/>
          <w:sz w:val="24"/>
          <w:szCs w:val="24"/>
        </w:rPr>
        <w:t>谈判报价应包括货物本价、辅材、人工、机械、间接、运输、转运、检测检验、保</w:t>
      </w:r>
    </w:p>
    <w:p>
      <w:pPr>
        <w:spacing w:before="1" w:line="218" w:lineRule="auto"/>
        <w:ind w:left="22"/>
        <w:rPr>
          <w:rFonts w:ascii="宋体" w:hAnsi="宋体" w:eastAsia="宋体" w:cs="宋体"/>
          <w:color w:val="auto"/>
          <w:sz w:val="24"/>
          <w:szCs w:val="24"/>
        </w:rPr>
      </w:pPr>
      <w:r>
        <w:rPr>
          <w:rFonts w:ascii="宋体" w:hAnsi="宋体" w:eastAsia="宋体" w:cs="宋体"/>
          <w:color w:val="auto"/>
          <w:spacing w:val="-1"/>
          <w:sz w:val="24"/>
          <w:szCs w:val="24"/>
        </w:rPr>
        <w:t>险、利润、税金、安全责任、施工等完成本项目所需的一切费用。</w:t>
      </w:r>
    </w:p>
    <w:p>
      <w:pPr>
        <w:spacing w:before="255" w:line="219" w:lineRule="auto"/>
        <w:ind w:left="507"/>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14、谈判货币</w:t>
      </w:r>
    </w:p>
    <w:p>
      <w:pPr>
        <w:spacing w:line="219" w:lineRule="auto"/>
        <w:rPr>
          <w:rFonts w:ascii="宋体" w:hAnsi="宋体" w:eastAsia="宋体" w:cs="宋体"/>
          <w:color w:val="auto"/>
          <w:sz w:val="24"/>
          <w:szCs w:val="24"/>
        </w:rPr>
        <w:sectPr>
          <w:headerReference r:id="rId15" w:type="default"/>
          <w:footerReference r:id="rId16" w:type="default"/>
          <w:pgSz w:w="11906" w:h="16839"/>
          <w:pgMar w:top="1004" w:right="1025" w:bottom="873" w:left="1080" w:header="990" w:footer="708" w:gutter="0"/>
          <w:cols w:space="720" w:num="1"/>
        </w:sectPr>
      </w:pPr>
    </w:p>
    <w:p>
      <w:pPr>
        <w:spacing w:line="290" w:lineRule="auto"/>
        <w:rPr>
          <w:rFonts w:ascii="Arial"/>
          <w:color w:val="auto"/>
          <w:sz w:val="21"/>
        </w:rPr>
      </w:pPr>
    </w:p>
    <w:p>
      <w:pPr>
        <w:spacing w:line="290" w:lineRule="auto"/>
        <w:rPr>
          <w:rFonts w:ascii="Arial"/>
          <w:color w:val="auto"/>
          <w:sz w:val="21"/>
        </w:rPr>
      </w:pPr>
    </w:p>
    <w:p>
      <w:pPr>
        <w:spacing w:before="78" w:line="218" w:lineRule="auto"/>
        <w:ind w:left="507"/>
        <w:rPr>
          <w:rFonts w:ascii="宋体" w:hAnsi="宋体" w:eastAsia="宋体" w:cs="宋体"/>
          <w:color w:val="auto"/>
          <w:sz w:val="24"/>
          <w:szCs w:val="24"/>
        </w:rPr>
      </w:pPr>
      <w:r>
        <w:rPr>
          <w:rFonts w:ascii="宋体" w:hAnsi="宋体" w:eastAsia="宋体" w:cs="宋体"/>
          <w:color w:val="auto"/>
          <w:spacing w:val="-2"/>
          <w:sz w:val="24"/>
          <w:szCs w:val="24"/>
        </w:rPr>
        <w:t>14.1</w:t>
      </w:r>
      <w:r>
        <w:rPr>
          <w:rFonts w:ascii="宋体" w:hAnsi="宋体" w:eastAsia="宋体" w:cs="宋体"/>
          <w:color w:val="auto"/>
          <w:spacing w:val="-47"/>
          <w:sz w:val="24"/>
          <w:szCs w:val="24"/>
        </w:rPr>
        <w:t xml:space="preserve"> </w:t>
      </w:r>
      <w:r>
        <w:rPr>
          <w:rFonts w:ascii="宋体" w:hAnsi="宋体" w:eastAsia="宋体" w:cs="宋体"/>
          <w:color w:val="auto"/>
          <w:spacing w:val="-2"/>
          <w:sz w:val="24"/>
          <w:szCs w:val="24"/>
        </w:rPr>
        <w:t>本项目谈判报价采用的币种为人民币。</w:t>
      </w:r>
    </w:p>
    <w:p>
      <w:pPr>
        <w:spacing w:before="239" w:line="220" w:lineRule="auto"/>
        <w:ind w:left="507"/>
        <w:rPr>
          <w:rFonts w:ascii="宋体" w:hAnsi="宋体" w:eastAsia="宋体" w:cs="宋体"/>
          <w:color w:val="auto"/>
          <w:sz w:val="24"/>
          <w:szCs w:val="24"/>
        </w:rPr>
      </w:pPr>
      <w:bookmarkStart w:id="0" w:name="bookmark2"/>
      <w:bookmarkEnd w:id="0"/>
      <w:r>
        <w:rPr>
          <w:rFonts w:ascii="宋体" w:hAnsi="宋体" w:eastAsia="宋体" w:cs="宋体"/>
          <w:color w:val="auto"/>
          <w:spacing w:val="-3"/>
          <w:sz w:val="24"/>
          <w:szCs w:val="24"/>
          <w14:textOutline w14:w="4358" w14:cap="sq" w14:cmpd="sng">
            <w14:solidFill>
              <w14:srgbClr w14:val="000000"/>
            </w14:solidFill>
            <w14:prstDash w14:val="solid"/>
            <w14:bevel/>
          </w14:textOutline>
        </w:rPr>
        <w:t>15、谈判有效期</w:t>
      </w:r>
    </w:p>
    <w:p>
      <w:pPr>
        <w:spacing w:before="234" w:line="521" w:lineRule="exact"/>
        <w:ind w:right="58"/>
        <w:jc w:val="right"/>
        <w:rPr>
          <w:rFonts w:ascii="宋体" w:hAnsi="宋体" w:eastAsia="宋体" w:cs="宋体"/>
          <w:color w:val="auto"/>
          <w:sz w:val="24"/>
          <w:szCs w:val="24"/>
        </w:rPr>
      </w:pPr>
      <w:r>
        <w:rPr>
          <w:rFonts w:ascii="宋体" w:hAnsi="宋体" w:eastAsia="宋体" w:cs="宋体"/>
          <w:color w:val="auto"/>
          <w:spacing w:val="-4"/>
          <w:position w:val="21"/>
          <w:sz w:val="24"/>
          <w:szCs w:val="24"/>
        </w:rPr>
        <w:t>15.1</w:t>
      </w:r>
      <w:r>
        <w:rPr>
          <w:rFonts w:ascii="宋体" w:hAnsi="宋体" w:eastAsia="宋体" w:cs="宋体"/>
          <w:color w:val="auto"/>
          <w:spacing w:val="-52"/>
          <w:position w:val="21"/>
          <w:sz w:val="24"/>
          <w:szCs w:val="24"/>
        </w:rPr>
        <w:t xml:space="preserve"> </w:t>
      </w:r>
      <w:r>
        <w:rPr>
          <w:rFonts w:ascii="宋体" w:hAnsi="宋体" w:eastAsia="宋体" w:cs="宋体"/>
          <w:color w:val="auto"/>
          <w:spacing w:val="-4"/>
          <w:position w:val="21"/>
          <w:sz w:val="24"/>
          <w:szCs w:val="24"/>
        </w:rPr>
        <w:t>谈判有效期</w:t>
      </w:r>
      <w:r>
        <w:rPr>
          <w:rFonts w:ascii="宋体" w:hAnsi="宋体" w:eastAsia="宋体" w:cs="宋体"/>
          <w:color w:val="auto"/>
          <w:spacing w:val="-45"/>
          <w:position w:val="21"/>
          <w:sz w:val="24"/>
          <w:szCs w:val="24"/>
        </w:rPr>
        <w:t xml:space="preserve"> </w:t>
      </w:r>
      <w:r>
        <w:rPr>
          <w:rFonts w:ascii="宋体" w:hAnsi="宋体" w:eastAsia="宋体" w:cs="宋体"/>
          <w:color w:val="auto"/>
          <w:spacing w:val="-4"/>
          <w:position w:val="21"/>
          <w:sz w:val="24"/>
          <w:szCs w:val="24"/>
        </w:rPr>
        <w:t>30 日历天（从谈判截止之日算起</w:t>
      </w:r>
      <w:r>
        <w:rPr>
          <w:rFonts w:ascii="宋体" w:hAnsi="宋体" w:eastAsia="宋体" w:cs="宋体"/>
          <w:color w:val="auto"/>
          <w:spacing w:val="-2"/>
          <w:position w:val="21"/>
          <w:sz w:val="24"/>
          <w:szCs w:val="24"/>
        </w:rPr>
        <w:t>），</w:t>
      </w:r>
      <w:r>
        <w:rPr>
          <w:rFonts w:ascii="宋体" w:hAnsi="宋体" w:eastAsia="宋体" w:cs="宋体"/>
          <w:color w:val="auto"/>
          <w:spacing w:val="-4"/>
          <w:position w:val="21"/>
          <w:sz w:val="24"/>
          <w:szCs w:val="24"/>
        </w:rPr>
        <w:t>在此期限内，凡符合本谈判文件要</w:t>
      </w:r>
    </w:p>
    <w:p>
      <w:pPr>
        <w:spacing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求的谈判响应文件均保持有效。</w:t>
      </w:r>
    </w:p>
    <w:p>
      <w:pPr>
        <w:spacing w:before="232" w:line="401" w:lineRule="auto"/>
        <w:ind w:left="11" w:right="58" w:firstLine="495"/>
        <w:rPr>
          <w:rFonts w:ascii="宋体" w:hAnsi="宋体" w:eastAsia="宋体" w:cs="宋体"/>
          <w:color w:val="auto"/>
          <w:sz w:val="24"/>
          <w:szCs w:val="24"/>
        </w:rPr>
      </w:pPr>
      <w:r>
        <w:rPr>
          <w:rFonts w:ascii="宋体" w:hAnsi="宋体" w:eastAsia="宋体" w:cs="宋体"/>
          <w:color w:val="auto"/>
          <w:spacing w:val="1"/>
          <w:sz w:val="24"/>
          <w:szCs w:val="24"/>
        </w:rPr>
        <w:t>15.2</w:t>
      </w:r>
      <w:r>
        <w:rPr>
          <w:rFonts w:ascii="宋体" w:hAnsi="宋体" w:eastAsia="宋体" w:cs="宋体"/>
          <w:color w:val="auto"/>
          <w:spacing w:val="-42"/>
          <w:sz w:val="24"/>
          <w:szCs w:val="24"/>
        </w:rPr>
        <w:t xml:space="preserve"> </w:t>
      </w:r>
      <w:r>
        <w:rPr>
          <w:rFonts w:ascii="宋体" w:hAnsi="宋体" w:eastAsia="宋体" w:cs="宋体"/>
          <w:color w:val="auto"/>
          <w:spacing w:val="1"/>
          <w:sz w:val="24"/>
          <w:szCs w:val="24"/>
        </w:rPr>
        <w:t>在特殊情况下，采购人在原定谈判有效期内，可以根据需要以书面形式向谈判响应</w:t>
      </w:r>
      <w:r>
        <w:rPr>
          <w:rFonts w:ascii="宋体" w:hAnsi="宋体" w:eastAsia="宋体" w:cs="宋体"/>
          <w:color w:val="auto"/>
          <w:sz w:val="24"/>
          <w:szCs w:val="24"/>
        </w:rPr>
        <w:t xml:space="preserve"> </w:t>
      </w:r>
      <w:r>
        <w:rPr>
          <w:rFonts w:ascii="宋体" w:hAnsi="宋体" w:eastAsia="宋体" w:cs="宋体"/>
          <w:color w:val="auto"/>
          <w:spacing w:val="-3"/>
          <w:sz w:val="24"/>
          <w:szCs w:val="24"/>
        </w:rPr>
        <w:t>人提出延长谈判有效期的要求，对此要求谈判响应人须以书面形式予以答复。同意延长谈判有</w:t>
      </w:r>
    </w:p>
    <w:p>
      <w:pPr>
        <w:spacing w:before="1" w:line="219" w:lineRule="auto"/>
        <w:ind w:left="15"/>
        <w:rPr>
          <w:rFonts w:ascii="宋体" w:hAnsi="宋体" w:eastAsia="宋体" w:cs="宋体"/>
          <w:color w:val="auto"/>
          <w:sz w:val="24"/>
          <w:szCs w:val="24"/>
        </w:rPr>
      </w:pPr>
      <w:r>
        <w:rPr>
          <w:rFonts w:ascii="宋体" w:hAnsi="宋体" w:eastAsia="宋体" w:cs="宋体"/>
          <w:color w:val="auto"/>
          <w:spacing w:val="-1"/>
          <w:sz w:val="24"/>
          <w:szCs w:val="24"/>
        </w:rPr>
        <w:t>效期的谈判响应人既不能要求也不允许修改其谈判响应文件。</w:t>
      </w:r>
    </w:p>
    <w:p>
      <w:pPr>
        <w:spacing w:before="233" w:line="220" w:lineRule="auto"/>
        <w:ind w:left="507"/>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16、谈判保证金</w:t>
      </w:r>
    </w:p>
    <w:p>
      <w:pPr>
        <w:spacing w:before="235" w:line="310" w:lineRule="auto"/>
        <w:ind w:left="538" w:right="58" w:hanging="36"/>
        <w:rPr>
          <w:rFonts w:ascii="宋体" w:hAnsi="宋体" w:eastAsia="宋体" w:cs="宋体"/>
          <w:color w:val="auto"/>
          <w:sz w:val="24"/>
          <w:szCs w:val="24"/>
        </w:rPr>
      </w:pPr>
      <w:r>
        <w:rPr>
          <w:rFonts w:ascii="宋体" w:hAnsi="宋体" w:eastAsia="宋体" w:cs="宋体"/>
          <w:color w:val="auto"/>
          <w:spacing w:val="1"/>
          <w:sz w:val="24"/>
          <w:szCs w:val="24"/>
        </w:rPr>
        <w:t>16.1</w:t>
      </w:r>
      <w:r>
        <w:rPr>
          <w:rFonts w:ascii="宋体" w:hAnsi="宋体" w:eastAsia="宋体" w:cs="宋体"/>
          <w:color w:val="auto"/>
          <w:spacing w:val="-37"/>
          <w:sz w:val="24"/>
          <w:szCs w:val="24"/>
        </w:rPr>
        <w:t xml:space="preserve"> </w:t>
      </w:r>
      <w:r>
        <w:rPr>
          <w:rFonts w:ascii="宋体" w:hAnsi="宋体" w:eastAsia="宋体" w:cs="宋体"/>
          <w:color w:val="auto"/>
          <w:spacing w:val="1"/>
          <w:sz w:val="24"/>
          <w:szCs w:val="24"/>
        </w:rPr>
        <w:t>谈判响应人应按前附表要求的时间及金额采用基本户转账形式将保证金交至</w:t>
      </w:r>
      <w:r>
        <w:rPr>
          <w:rFonts w:hint="eastAsia" w:ascii="宋体" w:hAnsi="宋体" w:eastAsia="宋体" w:cs="宋体"/>
          <w:color w:val="auto"/>
          <w:spacing w:val="-9"/>
          <w:sz w:val="24"/>
          <w:szCs w:val="24"/>
        </w:rPr>
        <w:t>新疆搏达昌鑫项目管理咨询有限公司</w:t>
      </w:r>
      <w:r>
        <w:rPr>
          <w:rFonts w:ascii="宋体" w:hAnsi="宋体" w:eastAsia="宋体" w:cs="宋体"/>
          <w:color w:val="auto"/>
          <w:spacing w:val="-1"/>
          <w:sz w:val="24"/>
          <w:szCs w:val="24"/>
        </w:rPr>
        <w:t>。</w:t>
      </w:r>
    </w:p>
    <w:p>
      <w:pPr>
        <w:spacing w:before="233" w:line="220" w:lineRule="auto"/>
        <w:ind w:left="526"/>
        <w:rPr>
          <w:rFonts w:ascii="宋体" w:hAnsi="宋体" w:eastAsia="宋体" w:cs="宋体"/>
          <w:color w:val="auto"/>
          <w:sz w:val="24"/>
          <w:szCs w:val="24"/>
        </w:rPr>
      </w:pPr>
      <w:r>
        <w:rPr>
          <w:rFonts w:ascii="宋体" w:hAnsi="宋体" w:eastAsia="宋体" w:cs="宋体"/>
          <w:color w:val="auto"/>
          <w:spacing w:val="-2"/>
          <w:sz w:val="24"/>
          <w:szCs w:val="24"/>
        </w:rPr>
        <w:t>16.2</w:t>
      </w:r>
      <w:r>
        <w:rPr>
          <w:rFonts w:ascii="宋体" w:hAnsi="宋体" w:eastAsia="宋体" w:cs="宋体"/>
          <w:color w:val="auto"/>
          <w:spacing w:val="-31"/>
          <w:sz w:val="24"/>
          <w:szCs w:val="24"/>
        </w:rPr>
        <w:t xml:space="preserve"> </w:t>
      </w:r>
      <w:r>
        <w:rPr>
          <w:rFonts w:ascii="宋体" w:hAnsi="宋体" w:eastAsia="宋体" w:cs="宋体"/>
          <w:color w:val="auto"/>
          <w:spacing w:val="-2"/>
          <w:sz w:val="24"/>
          <w:szCs w:val="24"/>
        </w:rPr>
        <w:t>如有下列情况之一，谈判响应人的谈判保证金不予退还；</w:t>
      </w:r>
    </w:p>
    <w:p>
      <w:pPr>
        <w:spacing w:before="235" w:line="219" w:lineRule="auto"/>
        <w:ind w:left="526"/>
        <w:rPr>
          <w:rFonts w:ascii="宋体" w:hAnsi="宋体" w:eastAsia="宋体" w:cs="宋体"/>
          <w:color w:val="auto"/>
          <w:sz w:val="24"/>
          <w:szCs w:val="24"/>
        </w:rPr>
      </w:pPr>
      <w:r>
        <w:rPr>
          <w:rFonts w:ascii="宋体" w:hAnsi="宋体" w:eastAsia="宋体" w:cs="宋体"/>
          <w:color w:val="auto"/>
          <w:spacing w:val="-1"/>
          <w:sz w:val="24"/>
          <w:szCs w:val="24"/>
        </w:rPr>
        <w:t>16.2.1</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谈判响应人在谈判有效期内撤</w:t>
      </w:r>
      <w:r>
        <w:rPr>
          <w:rFonts w:ascii="宋体" w:hAnsi="宋体" w:eastAsia="宋体" w:cs="宋体"/>
          <w:color w:val="auto"/>
          <w:spacing w:val="-2"/>
          <w:sz w:val="24"/>
          <w:szCs w:val="24"/>
        </w:rPr>
        <w:t>回其谈判响应文件；</w:t>
      </w:r>
    </w:p>
    <w:p>
      <w:pPr>
        <w:spacing w:before="237" w:line="219" w:lineRule="auto"/>
        <w:ind w:left="526"/>
        <w:rPr>
          <w:rFonts w:ascii="宋体" w:hAnsi="宋体" w:eastAsia="宋体" w:cs="宋体"/>
          <w:color w:val="auto"/>
          <w:sz w:val="24"/>
          <w:szCs w:val="24"/>
        </w:rPr>
      </w:pPr>
      <w:r>
        <w:rPr>
          <w:rFonts w:ascii="宋体" w:hAnsi="宋体" w:eastAsia="宋体" w:cs="宋体"/>
          <w:color w:val="auto"/>
          <w:spacing w:val="-2"/>
          <w:sz w:val="24"/>
          <w:szCs w:val="24"/>
        </w:rPr>
        <w:t>16.2.2</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谈判响应人违反有关规定，串通作弊；</w:t>
      </w:r>
    </w:p>
    <w:p>
      <w:pPr>
        <w:spacing w:before="232" w:line="219" w:lineRule="auto"/>
        <w:ind w:left="526"/>
        <w:rPr>
          <w:rFonts w:ascii="宋体" w:hAnsi="宋体" w:eastAsia="宋体" w:cs="宋体"/>
          <w:color w:val="auto"/>
          <w:sz w:val="24"/>
          <w:szCs w:val="24"/>
        </w:rPr>
      </w:pPr>
      <w:r>
        <w:rPr>
          <w:rFonts w:ascii="宋体" w:hAnsi="宋体" w:eastAsia="宋体" w:cs="宋体"/>
          <w:color w:val="auto"/>
          <w:spacing w:val="-2"/>
          <w:sz w:val="24"/>
          <w:szCs w:val="24"/>
        </w:rPr>
        <w:t>16.2.3</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谈判响应人提供假证件的；</w:t>
      </w:r>
    </w:p>
    <w:p>
      <w:pPr>
        <w:spacing w:before="236" w:line="219" w:lineRule="auto"/>
        <w:jc w:val="right"/>
        <w:rPr>
          <w:rFonts w:ascii="宋体" w:hAnsi="宋体" w:eastAsia="宋体" w:cs="宋体"/>
          <w:color w:val="auto"/>
          <w:sz w:val="24"/>
          <w:szCs w:val="24"/>
        </w:rPr>
      </w:pPr>
      <w:r>
        <w:rPr>
          <w:rFonts w:ascii="宋体" w:hAnsi="宋体" w:eastAsia="宋体" w:cs="宋体"/>
          <w:color w:val="auto"/>
          <w:spacing w:val="-4"/>
          <w:sz w:val="24"/>
          <w:szCs w:val="24"/>
        </w:rPr>
        <w:t>16.3</w:t>
      </w:r>
      <w:r>
        <w:rPr>
          <w:rFonts w:ascii="宋体" w:hAnsi="宋体" w:eastAsia="宋体" w:cs="宋体"/>
          <w:color w:val="auto"/>
          <w:spacing w:val="-39"/>
          <w:sz w:val="24"/>
          <w:szCs w:val="24"/>
        </w:rPr>
        <w:t xml:space="preserve"> </w:t>
      </w:r>
      <w:r>
        <w:rPr>
          <w:rFonts w:ascii="宋体" w:hAnsi="宋体" w:eastAsia="宋体" w:cs="宋体"/>
          <w:color w:val="auto"/>
          <w:spacing w:val="-4"/>
          <w:sz w:val="24"/>
          <w:szCs w:val="24"/>
        </w:rPr>
        <w:t>对于未能按要求提交谈判保证金的谈判，采购人将视为不响应谈判文件而予以拒绝；</w:t>
      </w:r>
    </w:p>
    <w:p>
      <w:pPr>
        <w:spacing w:before="237" w:line="219" w:lineRule="auto"/>
        <w:ind w:left="526"/>
        <w:rPr>
          <w:rFonts w:ascii="宋体" w:hAnsi="宋体" w:eastAsia="宋体" w:cs="宋体"/>
          <w:color w:val="auto"/>
          <w:sz w:val="24"/>
          <w:szCs w:val="24"/>
        </w:rPr>
      </w:pPr>
      <w:r>
        <w:rPr>
          <w:rFonts w:ascii="宋体" w:hAnsi="宋体" w:eastAsia="宋体" w:cs="宋体"/>
          <w:color w:val="auto"/>
          <w:spacing w:val="1"/>
          <w:sz w:val="24"/>
          <w:szCs w:val="24"/>
        </w:rPr>
        <w:t>16.4</w:t>
      </w:r>
      <w:r>
        <w:rPr>
          <w:rFonts w:ascii="宋体" w:hAnsi="宋体" w:eastAsia="宋体" w:cs="宋体"/>
          <w:color w:val="auto"/>
          <w:spacing w:val="-50"/>
          <w:sz w:val="24"/>
          <w:szCs w:val="24"/>
        </w:rPr>
        <w:t xml:space="preserve"> </w:t>
      </w:r>
      <w:r>
        <w:rPr>
          <w:rFonts w:ascii="宋体" w:hAnsi="宋体" w:eastAsia="宋体" w:cs="宋体"/>
          <w:color w:val="auto"/>
          <w:spacing w:val="1"/>
          <w:sz w:val="24"/>
          <w:szCs w:val="24"/>
        </w:rPr>
        <w:t>在谈判有效期满后五个工作日内向未成交人退还谈判保</w:t>
      </w:r>
      <w:r>
        <w:rPr>
          <w:rFonts w:ascii="宋体" w:hAnsi="宋体" w:eastAsia="宋体" w:cs="宋体"/>
          <w:color w:val="auto"/>
          <w:sz w:val="24"/>
          <w:szCs w:val="24"/>
        </w:rPr>
        <w:t>证金。在谈判有效期满前确</w:t>
      </w:r>
    </w:p>
    <w:p>
      <w:pPr>
        <w:spacing w:before="234" w:line="219" w:lineRule="auto"/>
        <w:ind w:left="15"/>
        <w:rPr>
          <w:rFonts w:ascii="宋体" w:hAnsi="宋体" w:eastAsia="宋体" w:cs="宋体"/>
          <w:color w:val="auto"/>
          <w:sz w:val="24"/>
          <w:szCs w:val="24"/>
        </w:rPr>
      </w:pPr>
      <w:r>
        <w:rPr>
          <w:rFonts w:ascii="宋体" w:hAnsi="宋体" w:eastAsia="宋体" w:cs="宋体"/>
          <w:color w:val="auto"/>
          <w:spacing w:val="-1"/>
          <w:sz w:val="24"/>
          <w:szCs w:val="24"/>
        </w:rPr>
        <w:t>定成交人的，在确定成交人后五个工作日内退还。</w:t>
      </w:r>
    </w:p>
    <w:p>
      <w:pPr>
        <w:spacing w:before="236" w:line="219" w:lineRule="auto"/>
        <w:ind w:left="50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17、谈判响应文件的份数和签署</w:t>
      </w:r>
    </w:p>
    <w:p>
      <w:pPr>
        <w:spacing w:before="235" w:line="219" w:lineRule="auto"/>
        <w:ind w:left="526"/>
        <w:rPr>
          <w:rFonts w:ascii="宋体" w:hAnsi="宋体" w:eastAsia="宋体" w:cs="宋体"/>
          <w:color w:val="auto"/>
          <w:sz w:val="24"/>
          <w:szCs w:val="24"/>
        </w:rPr>
      </w:pPr>
      <w:r>
        <w:rPr>
          <w:rFonts w:ascii="宋体" w:hAnsi="宋体" w:eastAsia="宋体" w:cs="宋体"/>
          <w:color w:val="auto"/>
          <w:spacing w:val="-1"/>
          <w:sz w:val="24"/>
          <w:szCs w:val="24"/>
        </w:rPr>
        <w:t>17.1 谈判人应按前附表规定的份数提交谈判响应文</w:t>
      </w:r>
      <w:r>
        <w:rPr>
          <w:rFonts w:ascii="宋体" w:hAnsi="宋体" w:eastAsia="宋体" w:cs="宋体"/>
          <w:color w:val="auto"/>
          <w:spacing w:val="-2"/>
          <w:sz w:val="24"/>
          <w:szCs w:val="24"/>
        </w:rPr>
        <w:t>件。</w:t>
      </w:r>
    </w:p>
    <w:p>
      <w:pPr>
        <w:spacing w:before="235" w:line="520" w:lineRule="exact"/>
        <w:ind w:right="61"/>
        <w:jc w:val="right"/>
        <w:rPr>
          <w:rFonts w:ascii="宋体" w:hAnsi="宋体" w:eastAsia="宋体" w:cs="宋体"/>
          <w:color w:val="auto"/>
          <w:sz w:val="24"/>
          <w:szCs w:val="24"/>
        </w:rPr>
      </w:pPr>
      <w:r>
        <w:rPr>
          <w:rFonts w:ascii="宋体" w:hAnsi="宋体" w:eastAsia="宋体" w:cs="宋体"/>
          <w:color w:val="auto"/>
          <w:spacing w:val="-1"/>
          <w:position w:val="21"/>
          <w:sz w:val="24"/>
          <w:szCs w:val="24"/>
        </w:rPr>
        <w:t>17.2 谈判响应文件的正本和副本均需打印或使用不褪色的墨水笔书写，字迹应清晰易于</w:t>
      </w:r>
    </w:p>
    <w:p>
      <w:pPr>
        <w:spacing w:before="1" w:line="218" w:lineRule="auto"/>
        <w:ind w:left="10"/>
        <w:rPr>
          <w:rFonts w:ascii="宋体" w:hAnsi="宋体" w:eastAsia="宋体" w:cs="宋体"/>
          <w:color w:val="auto"/>
          <w:sz w:val="24"/>
          <w:szCs w:val="24"/>
        </w:rPr>
      </w:pPr>
      <w:r>
        <w:rPr>
          <w:rFonts w:ascii="宋体" w:hAnsi="宋体" w:eastAsia="宋体" w:cs="宋体"/>
          <w:color w:val="auto"/>
          <w:spacing w:val="-1"/>
          <w:sz w:val="24"/>
          <w:szCs w:val="24"/>
        </w:rPr>
        <w:t>辨认，正本和副本如有不一致之处，以正本为准。</w:t>
      </w:r>
    </w:p>
    <w:p>
      <w:pPr>
        <w:spacing w:before="237" w:line="400" w:lineRule="auto"/>
        <w:ind w:left="8" w:right="58" w:firstLine="517"/>
        <w:rPr>
          <w:rFonts w:ascii="宋体" w:hAnsi="宋体" w:eastAsia="宋体" w:cs="宋体"/>
          <w:color w:val="auto"/>
          <w:sz w:val="24"/>
          <w:szCs w:val="24"/>
        </w:rPr>
      </w:pPr>
      <w:r>
        <w:rPr>
          <w:rFonts w:ascii="宋体" w:hAnsi="宋体" w:eastAsia="宋体" w:cs="宋体"/>
          <w:color w:val="auto"/>
          <w:spacing w:val="-1"/>
          <w:sz w:val="24"/>
          <w:szCs w:val="24"/>
        </w:rPr>
        <w:t>17.3 谈判响应文件封面、谈判函均应加盖谈判响应人印章并经法定代表人或其委托代理</w:t>
      </w:r>
      <w:r>
        <w:rPr>
          <w:rFonts w:ascii="宋体" w:hAnsi="宋体" w:eastAsia="宋体" w:cs="宋体"/>
          <w:color w:val="auto"/>
          <w:spacing w:val="17"/>
          <w:sz w:val="24"/>
          <w:szCs w:val="24"/>
        </w:rPr>
        <w:t xml:space="preserve"> </w:t>
      </w:r>
      <w:r>
        <w:rPr>
          <w:rFonts w:ascii="宋体" w:hAnsi="宋体" w:eastAsia="宋体" w:cs="宋体"/>
          <w:color w:val="auto"/>
          <w:spacing w:val="-2"/>
          <w:sz w:val="24"/>
          <w:szCs w:val="24"/>
        </w:rPr>
        <w:t>人签字或盖章。由委托代理人签字或盖章的</w:t>
      </w:r>
      <w:r>
        <w:rPr>
          <w:rFonts w:ascii="宋体" w:hAnsi="宋体" w:eastAsia="宋体" w:cs="宋体"/>
          <w:color w:val="auto"/>
          <w:spacing w:val="-3"/>
          <w:sz w:val="24"/>
          <w:szCs w:val="24"/>
        </w:rPr>
        <w:t>在谈判响应文件中须同时提交谈判响应文件签署授</w:t>
      </w:r>
      <w:r>
        <w:rPr>
          <w:rFonts w:ascii="宋体" w:hAnsi="宋体" w:eastAsia="宋体" w:cs="宋体"/>
          <w:color w:val="auto"/>
          <w:sz w:val="24"/>
          <w:szCs w:val="24"/>
        </w:rPr>
        <w:t xml:space="preserve"> </w:t>
      </w:r>
      <w:r>
        <w:rPr>
          <w:rFonts w:ascii="宋体" w:hAnsi="宋体" w:eastAsia="宋体" w:cs="宋体"/>
          <w:color w:val="auto"/>
          <w:spacing w:val="-2"/>
          <w:sz w:val="24"/>
          <w:szCs w:val="24"/>
        </w:rPr>
        <w:t>权委托书。谈判响应文件签署授权委托书格</w:t>
      </w:r>
      <w:r>
        <w:rPr>
          <w:rFonts w:ascii="宋体" w:hAnsi="宋体" w:eastAsia="宋体" w:cs="宋体"/>
          <w:color w:val="auto"/>
          <w:spacing w:val="-3"/>
          <w:sz w:val="24"/>
          <w:szCs w:val="24"/>
        </w:rPr>
        <w:t>式、签字、盖章及内容均应符合要求，否则谈判响</w:t>
      </w:r>
    </w:p>
    <w:p>
      <w:pPr>
        <w:spacing w:before="1" w:line="218" w:lineRule="auto"/>
        <w:ind w:left="9"/>
        <w:rPr>
          <w:rFonts w:ascii="宋体" w:hAnsi="宋体" w:eastAsia="宋体" w:cs="宋体"/>
          <w:color w:val="auto"/>
          <w:sz w:val="24"/>
          <w:szCs w:val="24"/>
        </w:rPr>
      </w:pPr>
      <w:r>
        <w:rPr>
          <w:rFonts w:ascii="宋体" w:hAnsi="宋体" w:eastAsia="宋体" w:cs="宋体"/>
          <w:color w:val="auto"/>
          <w:spacing w:val="-1"/>
          <w:sz w:val="24"/>
          <w:szCs w:val="24"/>
        </w:rPr>
        <w:t>应文件签署授权委托书无效。</w:t>
      </w:r>
    </w:p>
    <w:p>
      <w:pPr>
        <w:spacing w:before="234" w:line="219" w:lineRule="auto"/>
        <w:ind w:left="526"/>
        <w:rPr>
          <w:rFonts w:ascii="宋体" w:hAnsi="宋体" w:eastAsia="宋体" w:cs="宋体"/>
          <w:color w:val="auto"/>
          <w:sz w:val="24"/>
          <w:szCs w:val="24"/>
        </w:rPr>
      </w:pPr>
      <w:r>
        <w:rPr>
          <w:rFonts w:ascii="宋体" w:hAnsi="宋体" w:eastAsia="宋体" w:cs="宋体"/>
          <w:color w:val="auto"/>
          <w:spacing w:val="-1"/>
          <w:sz w:val="24"/>
          <w:szCs w:val="24"/>
        </w:rPr>
        <w:t>17.4 除谈判响应人对错误处须修改外，全套谈判响应文件应无涂改或行间插字和增删。</w:t>
      </w:r>
    </w:p>
    <w:p>
      <w:pPr>
        <w:spacing w:line="219" w:lineRule="auto"/>
        <w:rPr>
          <w:rFonts w:ascii="宋体" w:hAnsi="宋体" w:eastAsia="宋体" w:cs="宋体"/>
          <w:color w:val="auto"/>
          <w:sz w:val="24"/>
          <w:szCs w:val="24"/>
        </w:rPr>
        <w:sectPr>
          <w:headerReference r:id="rId17" w:type="default"/>
          <w:footerReference r:id="rId18" w:type="default"/>
          <w:pgSz w:w="11906" w:h="16839"/>
          <w:pgMar w:top="1004" w:right="1020" w:bottom="874" w:left="1080" w:header="990" w:footer="708" w:gutter="0"/>
          <w:cols w:space="720" w:num="1"/>
        </w:sectPr>
      </w:pPr>
    </w:p>
    <w:p>
      <w:pPr>
        <w:spacing w:line="282" w:lineRule="auto"/>
        <w:rPr>
          <w:rFonts w:ascii="Arial"/>
          <w:color w:val="auto"/>
          <w:sz w:val="21"/>
        </w:rPr>
      </w:pPr>
    </w:p>
    <w:p>
      <w:pPr>
        <w:spacing w:line="282" w:lineRule="auto"/>
        <w:rPr>
          <w:rFonts w:ascii="Arial"/>
          <w:color w:val="auto"/>
          <w:sz w:val="21"/>
        </w:rPr>
      </w:pPr>
    </w:p>
    <w:p>
      <w:pPr>
        <w:spacing w:before="78" w:line="520" w:lineRule="exact"/>
        <w:ind w:left="13"/>
        <w:rPr>
          <w:rFonts w:ascii="宋体" w:hAnsi="宋体" w:eastAsia="宋体" w:cs="宋体"/>
          <w:color w:val="auto"/>
          <w:sz w:val="24"/>
          <w:szCs w:val="24"/>
        </w:rPr>
      </w:pPr>
      <w:r>
        <w:rPr>
          <w:rFonts w:ascii="宋体" w:hAnsi="宋体" w:eastAsia="宋体" w:cs="宋体"/>
          <w:color w:val="auto"/>
          <w:spacing w:val="3"/>
          <w:position w:val="21"/>
          <w:sz w:val="24"/>
          <w:szCs w:val="24"/>
        </w:rPr>
        <w:t>如有修改，修改处应由谈判响应人加盖谈判响应人的印章或由谈判响应文件签字人签字或盖</w:t>
      </w:r>
    </w:p>
    <w:p>
      <w:pPr>
        <w:spacing w:line="218" w:lineRule="auto"/>
        <w:ind w:left="17"/>
        <w:rPr>
          <w:rFonts w:ascii="宋体" w:hAnsi="宋体" w:eastAsia="宋体" w:cs="宋体"/>
          <w:color w:val="auto"/>
          <w:sz w:val="24"/>
          <w:szCs w:val="24"/>
        </w:rPr>
      </w:pPr>
      <w:r>
        <w:rPr>
          <w:rFonts w:ascii="宋体" w:hAnsi="宋体" w:eastAsia="宋体" w:cs="宋体"/>
          <w:color w:val="auto"/>
          <w:spacing w:val="-9"/>
          <w:sz w:val="24"/>
          <w:szCs w:val="24"/>
        </w:rPr>
        <w:t>章。</w:t>
      </w:r>
    </w:p>
    <w:p>
      <w:pPr>
        <w:spacing w:before="305" w:line="219" w:lineRule="auto"/>
        <w:ind w:left="3089"/>
        <w:outlineLvl w:val="1"/>
        <w:rPr>
          <w:rFonts w:ascii="宋体" w:hAnsi="宋体" w:eastAsia="宋体" w:cs="宋体"/>
          <w:color w:val="auto"/>
          <w:sz w:val="30"/>
          <w:szCs w:val="30"/>
        </w:rPr>
      </w:pPr>
      <w:r>
        <w:rPr>
          <w:rFonts w:ascii="宋体" w:hAnsi="宋体" w:eastAsia="宋体" w:cs="宋体"/>
          <w:color w:val="auto"/>
          <w:spacing w:val="-2"/>
          <w:sz w:val="30"/>
          <w:szCs w:val="30"/>
          <w14:textOutline w14:w="5448" w14:cap="sq" w14:cmpd="sng">
            <w14:solidFill>
              <w14:srgbClr w14:val="000000"/>
            </w14:solidFill>
            <w14:prstDash w14:val="solid"/>
            <w14:bevel/>
          </w14:textOutline>
        </w:rPr>
        <w:t>（四）谈判响应文件的提交</w:t>
      </w:r>
    </w:p>
    <w:p>
      <w:pPr>
        <w:spacing w:line="254" w:lineRule="auto"/>
        <w:rPr>
          <w:rFonts w:ascii="Arial"/>
          <w:color w:val="auto"/>
          <w:sz w:val="21"/>
        </w:rPr>
      </w:pPr>
    </w:p>
    <w:p>
      <w:pPr>
        <w:spacing w:before="78" w:line="219" w:lineRule="auto"/>
        <w:ind w:left="526"/>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18、谈判响应文件的提交</w:t>
      </w:r>
    </w:p>
    <w:p>
      <w:pPr>
        <w:spacing w:before="236" w:line="521" w:lineRule="exact"/>
        <w:ind w:right="63"/>
        <w:jc w:val="right"/>
        <w:rPr>
          <w:rFonts w:ascii="宋体" w:hAnsi="宋体" w:eastAsia="宋体" w:cs="宋体"/>
          <w:color w:val="auto"/>
          <w:sz w:val="24"/>
          <w:szCs w:val="24"/>
        </w:rPr>
      </w:pPr>
      <w:r>
        <w:rPr>
          <w:rFonts w:ascii="宋体" w:hAnsi="宋体" w:eastAsia="宋体" w:cs="宋体"/>
          <w:color w:val="auto"/>
          <w:spacing w:val="-1"/>
          <w:position w:val="21"/>
          <w:sz w:val="24"/>
          <w:szCs w:val="24"/>
        </w:rPr>
        <w:t>18.1 谈判响应人应于谈判之前将谈判响应文件递交至谈判地点（按本须知前附表所规定</w:t>
      </w:r>
    </w:p>
    <w:p>
      <w:pPr>
        <w:spacing w:line="222" w:lineRule="auto"/>
        <w:ind w:left="29"/>
        <w:rPr>
          <w:rFonts w:ascii="宋体" w:hAnsi="宋体" w:eastAsia="宋体" w:cs="宋体"/>
          <w:color w:val="auto"/>
          <w:sz w:val="24"/>
          <w:szCs w:val="24"/>
        </w:rPr>
      </w:pPr>
      <w:r>
        <w:rPr>
          <w:rFonts w:ascii="宋体" w:hAnsi="宋体" w:eastAsia="宋体" w:cs="宋体"/>
          <w:color w:val="auto"/>
          <w:spacing w:val="-6"/>
          <w:sz w:val="24"/>
          <w:szCs w:val="24"/>
        </w:rPr>
        <w:t>的地点）。</w:t>
      </w:r>
    </w:p>
    <w:p>
      <w:pPr>
        <w:spacing w:before="230" w:line="219" w:lineRule="auto"/>
        <w:ind w:left="50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19、谈判响应文件提交的截止时间</w:t>
      </w:r>
    </w:p>
    <w:p>
      <w:pPr>
        <w:spacing w:before="235" w:line="219" w:lineRule="auto"/>
        <w:ind w:left="526"/>
        <w:rPr>
          <w:rFonts w:ascii="宋体" w:hAnsi="宋体" w:eastAsia="宋体" w:cs="宋体"/>
          <w:color w:val="auto"/>
          <w:sz w:val="24"/>
          <w:szCs w:val="24"/>
        </w:rPr>
      </w:pPr>
      <w:r>
        <w:rPr>
          <w:rFonts w:ascii="宋体" w:hAnsi="宋体" w:eastAsia="宋体" w:cs="宋体"/>
          <w:color w:val="auto"/>
          <w:spacing w:val="-1"/>
          <w:sz w:val="24"/>
          <w:szCs w:val="24"/>
        </w:rPr>
        <w:t>19.1</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采购人在谈判截止时间以后将拒绝接收迟到的谈</w:t>
      </w:r>
      <w:r>
        <w:rPr>
          <w:rFonts w:ascii="宋体" w:hAnsi="宋体" w:eastAsia="宋体" w:cs="宋体"/>
          <w:color w:val="auto"/>
          <w:spacing w:val="-2"/>
          <w:sz w:val="24"/>
          <w:szCs w:val="24"/>
        </w:rPr>
        <w:t>判响应文件。</w:t>
      </w:r>
    </w:p>
    <w:p>
      <w:pPr>
        <w:spacing w:before="236" w:line="400" w:lineRule="auto"/>
        <w:ind w:left="8" w:right="61" w:firstLine="517"/>
        <w:rPr>
          <w:rFonts w:ascii="宋体" w:hAnsi="宋体" w:eastAsia="宋体" w:cs="宋体"/>
          <w:color w:val="auto"/>
          <w:sz w:val="24"/>
          <w:szCs w:val="24"/>
        </w:rPr>
      </w:pPr>
      <w:r>
        <w:rPr>
          <w:rFonts w:ascii="宋体" w:hAnsi="宋体" w:eastAsia="宋体" w:cs="宋体"/>
          <w:color w:val="auto"/>
          <w:sz w:val="24"/>
          <w:szCs w:val="24"/>
        </w:rPr>
        <w:t>19.2 采购人可按规定以修改补充通知的</w:t>
      </w:r>
      <w:r>
        <w:rPr>
          <w:rFonts w:ascii="宋体" w:hAnsi="宋体" w:eastAsia="宋体" w:cs="宋体"/>
          <w:color w:val="auto"/>
          <w:spacing w:val="-1"/>
          <w:sz w:val="24"/>
          <w:szCs w:val="24"/>
        </w:rPr>
        <w:t>方式，酌情延长提交谈判响应文件的截止时间。</w:t>
      </w:r>
      <w:r>
        <w:rPr>
          <w:rFonts w:ascii="宋体" w:hAnsi="宋体" w:eastAsia="宋体" w:cs="宋体"/>
          <w:color w:val="auto"/>
          <w:sz w:val="24"/>
          <w:szCs w:val="24"/>
        </w:rPr>
        <w:t xml:space="preserve"> </w:t>
      </w:r>
      <w:r>
        <w:rPr>
          <w:rFonts w:ascii="宋体" w:hAnsi="宋体" w:eastAsia="宋体" w:cs="宋体"/>
          <w:color w:val="auto"/>
          <w:spacing w:val="-2"/>
          <w:sz w:val="24"/>
          <w:szCs w:val="24"/>
        </w:rPr>
        <w:t>在此情况下，谈判响应人的所有权利和义务</w:t>
      </w:r>
      <w:r>
        <w:rPr>
          <w:rFonts w:ascii="宋体" w:hAnsi="宋体" w:eastAsia="宋体" w:cs="宋体"/>
          <w:color w:val="auto"/>
          <w:spacing w:val="-3"/>
          <w:sz w:val="24"/>
          <w:szCs w:val="24"/>
        </w:rPr>
        <w:t>以及谈判响应人受制约的截止时间，均以延长后新</w:t>
      </w:r>
    </w:p>
    <w:p>
      <w:pPr>
        <w:spacing w:line="220" w:lineRule="auto"/>
        <w:ind w:left="29"/>
        <w:rPr>
          <w:rFonts w:ascii="宋体" w:hAnsi="宋体" w:eastAsia="宋体" w:cs="宋体"/>
          <w:color w:val="auto"/>
          <w:sz w:val="24"/>
          <w:szCs w:val="24"/>
        </w:rPr>
      </w:pPr>
      <w:r>
        <w:rPr>
          <w:rFonts w:ascii="宋体" w:hAnsi="宋体" w:eastAsia="宋体" w:cs="宋体"/>
          <w:color w:val="auto"/>
          <w:spacing w:val="-3"/>
          <w:sz w:val="24"/>
          <w:szCs w:val="24"/>
        </w:rPr>
        <w:t>的谈判截止时间为准。</w:t>
      </w:r>
    </w:p>
    <w:p>
      <w:pPr>
        <w:spacing w:before="235" w:line="518" w:lineRule="exact"/>
        <w:ind w:right="61"/>
        <w:jc w:val="right"/>
        <w:rPr>
          <w:rFonts w:ascii="宋体" w:hAnsi="宋体" w:eastAsia="宋体" w:cs="宋体"/>
          <w:color w:val="auto"/>
          <w:sz w:val="24"/>
          <w:szCs w:val="24"/>
        </w:rPr>
      </w:pPr>
      <w:r>
        <w:rPr>
          <w:rFonts w:ascii="宋体" w:hAnsi="宋体" w:eastAsia="宋体" w:cs="宋体"/>
          <w:color w:val="auto"/>
          <w:spacing w:val="-1"/>
          <w:position w:val="21"/>
          <w:sz w:val="24"/>
          <w:szCs w:val="24"/>
        </w:rPr>
        <w:t>19.3 到谈判截止时间为止，采购人收到的谈判响应文件少于</w:t>
      </w:r>
      <w:r>
        <w:rPr>
          <w:rFonts w:ascii="宋体" w:hAnsi="宋体" w:eastAsia="宋体" w:cs="宋体"/>
          <w:color w:val="auto"/>
          <w:spacing w:val="-46"/>
          <w:position w:val="21"/>
          <w:sz w:val="24"/>
          <w:szCs w:val="24"/>
        </w:rPr>
        <w:t xml:space="preserve"> </w:t>
      </w:r>
      <w:r>
        <w:rPr>
          <w:rFonts w:ascii="宋体" w:hAnsi="宋体" w:eastAsia="宋体" w:cs="宋体"/>
          <w:color w:val="auto"/>
          <w:spacing w:val="-1"/>
          <w:position w:val="21"/>
          <w:sz w:val="24"/>
          <w:szCs w:val="24"/>
        </w:rPr>
        <w:t>3</w:t>
      </w:r>
      <w:r>
        <w:rPr>
          <w:rFonts w:ascii="宋体" w:hAnsi="宋体" w:eastAsia="宋体" w:cs="宋体"/>
          <w:color w:val="auto"/>
          <w:spacing w:val="-50"/>
          <w:position w:val="21"/>
          <w:sz w:val="24"/>
          <w:szCs w:val="24"/>
        </w:rPr>
        <w:t xml:space="preserve"> </w:t>
      </w:r>
      <w:r>
        <w:rPr>
          <w:rFonts w:ascii="宋体" w:hAnsi="宋体" w:eastAsia="宋体" w:cs="宋体"/>
          <w:color w:val="auto"/>
          <w:spacing w:val="-1"/>
          <w:position w:val="21"/>
          <w:sz w:val="24"/>
          <w:szCs w:val="24"/>
        </w:rPr>
        <w:t>个的，采购人将</w:t>
      </w:r>
      <w:r>
        <w:rPr>
          <w:rFonts w:ascii="宋体" w:hAnsi="宋体" w:eastAsia="宋体" w:cs="宋体"/>
          <w:color w:val="auto"/>
          <w:spacing w:val="-2"/>
          <w:position w:val="21"/>
          <w:sz w:val="24"/>
          <w:szCs w:val="24"/>
        </w:rPr>
        <w:t>依法重新</w:t>
      </w:r>
    </w:p>
    <w:p>
      <w:pPr>
        <w:spacing w:before="1" w:line="218" w:lineRule="auto"/>
        <w:ind w:left="12"/>
        <w:rPr>
          <w:rFonts w:ascii="宋体" w:hAnsi="宋体" w:eastAsia="宋体" w:cs="宋体"/>
          <w:color w:val="auto"/>
          <w:sz w:val="24"/>
          <w:szCs w:val="24"/>
        </w:rPr>
      </w:pPr>
      <w:r>
        <w:rPr>
          <w:rFonts w:ascii="宋体" w:hAnsi="宋体" w:eastAsia="宋体" w:cs="宋体"/>
          <w:color w:val="auto"/>
          <w:spacing w:val="-3"/>
          <w:sz w:val="24"/>
          <w:szCs w:val="24"/>
        </w:rPr>
        <w:t>组织采购。</w:t>
      </w:r>
    </w:p>
    <w:p>
      <w:pPr>
        <w:spacing w:before="237" w:line="219" w:lineRule="auto"/>
        <w:ind w:left="511"/>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20、迟交的谈判响应文件</w:t>
      </w:r>
    </w:p>
    <w:p>
      <w:pPr>
        <w:spacing w:before="236" w:line="518" w:lineRule="exact"/>
        <w:ind w:right="61"/>
        <w:jc w:val="right"/>
        <w:rPr>
          <w:rFonts w:ascii="宋体" w:hAnsi="宋体" w:eastAsia="宋体" w:cs="宋体"/>
          <w:color w:val="auto"/>
          <w:sz w:val="24"/>
          <w:szCs w:val="24"/>
        </w:rPr>
      </w:pPr>
      <w:r>
        <w:rPr>
          <w:rFonts w:ascii="宋体" w:hAnsi="宋体" w:eastAsia="宋体" w:cs="宋体"/>
          <w:color w:val="auto"/>
          <w:spacing w:val="1"/>
          <w:position w:val="21"/>
          <w:sz w:val="24"/>
          <w:szCs w:val="24"/>
        </w:rPr>
        <w:t>20.1</w:t>
      </w:r>
      <w:r>
        <w:rPr>
          <w:rFonts w:ascii="宋体" w:hAnsi="宋体" w:eastAsia="宋体" w:cs="宋体"/>
          <w:color w:val="auto"/>
          <w:spacing w:val="-47"/>
          <w:position w:val="21"/>
          <w:sz w:val="24"/>
          <w:szCs w:val="24"/>
        </w:rPr>
        <w:t xml:space="preserve"> </w:t>
      </w:r>
      <w:r>
        <w:rPr>
          <w:rFonts w:ascii="宋体" w:hAnsi="宋体" w:eastAsia="宋体" w:cs="宋体"/>
          <w:color w:val="auto"/>
          <w:spacing w:val="1"/>
          <w:position w:val="21"/>
          <w:sz w:val="24"/>
          <w:szCs w:val="24"/>
        </w:rPr>
        <w:t>采购人在本须知规定的谈判截止时间以后收到的谈判响应文件，将被拒绝并退回给</w:t>
      </w:r>
    </w:p>
    <w:p>
      <w:pPr>
        <w:spacing w:line="220" w:lineRule="auto"/>
        <w:ind w:left="8"/>
        <w:rPr>
          <w:rFonts w:ascii="宋体" w:hAnsi="宋体" w:eastAsia="宋体" w:cs="宋体"/>
          <w:color w:val="auto"/>
          <w:sz w:val="24"/>
          <w:szCs w:val="24"/>
        </w:rPr>
      </w:pPr>
      <w:r>
        <w:rPr>
          <w:rFonts w:ascii="宋体" w:hAnsi="宋体" w:eastAsia="宋体" w:cs="宋体"/>
          <w:color w:val="auto"/>
          <w:spacing w:val="-2"/>
          <w:sz w:val="24"/>
          <w:szCs w:val="24"/>
        </w:rPr>
        <w:t>谈判响应人。</w:t>
      </w:r>
    </w:p>
    <w:p>
      <w:pPr>
        <w:spacing w:before="235" w:line="219" w:lineRule="auto"/>
        <w:ind w:left="492"/>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21、谈判响应文件的补充、修改与撤回</w:t>
      </w:r>
    </w:p>
    <w:p>
      <w:pPr>
        <w:spacing w:before="235" w:line="400" w:lineRule="auto"/>
        <w:ind w:left="9" w:right="61" w:firstLine="502"/>
        <w:jc w:val="both"/>
        <w:rPr>
          <w:rFonts w:ascii="宋体" w:hAnsi="宋体" w:eastAsia="宋体" w:cs="宋体"/>
          <w:color w:val="auto"/>
          <w:sz w:val="24"/>
          <w:szCs w:val="24"/>
        </w:rPr>
      </w:pPr>
      <w:r>
        <w:rPr>
          <w:rFonts w:ascii="宋体" w:hAnsi="宋体" w:eastAsia="宋体" w:cs="宋体"/>
          <w:color w:val="auto"/>
          <w:sz w:val="24"/>
          <w:szCs w:val="24"/>
        </w:rPr>
        <w:t>21.1 谈判响应人在提交谈判响应文件以后，在规定的谈判截止时间</w:t>
      </w:r>
      <w:r>
        <w:rPr>
          <w:rFonts w:ascii="宋体" w:hAnsi="宋体" w:eastAsia="宋体" w:cs="宋体"/>
          <w:color w:val="auto"/>
          <w:spacing w:val="-1"/>
          <w:sz w:val="24"/>
          <w:szCs w:val="24"/>
        </w:rPr>
        <w:t>之前，可以书面形式</w:t>
      </w:r>
      <w:r>
        <w:rPr>
          <w:rFonts w:ascii="宋体" w:hAnsi="宋体" w:eastAsia="宋体" w:cs="宋体"/>
          <w:color w:val="auto"/>
          <w:sz w:val="24"/>
          <w:szCs w:val="24"/>
        </w:rPr>
        <w:t xml:space="preserve"> </w:t>
      </w:r>
      <w:r>
        <w:rPr>
          <w:rFonts w:ascii="宋体" w:hAnsi="宋体" w:eastAsia="宋体" w:cs="宋体"/>
          <w:color w:val="auto"/>
          <w:spacing w:val="-2"/>
          <w:sz w:val="24"/>
          <w:szCs w:val="24"/>
        </w:rPr>
        <w:t>补充修改或撤回已提交的谈判响应文件，并</w:t>
      </w:r>
      <w:r>
        <w:rPr>
          <w:rFonts w:ascii="宋体" w:hAnsi="宋体" w:eastAsia="宋体" w:cs="宋体"/>
          <w:color w:val="auto"/>
          <w:spacing w:val="-3"/>
          <w:sz w:val="24"/>
          <w:szCs w:val="24"/>
        </w:rPr>
        <w:t>以书面形式通知采购人。补充、修改的内容为谈判</w:t>
      </w:r>
    </w:p>
    <w:p>
      <w:pPr>
        <w:spacing w:before="1" w:line="219" w:lineRule="auto"/>
        <w:ind w:left="21"/>
        <w:rPr>
          <w:rFonts w:ascii="宋体" w:hAnsi="宋体" w:eastAsia="宋体" w:cs="宋体"/>
          <w:color w:val="auto"/>
          <w:sz w:val="24"/>
          <w:szCs w:val="24"/>
        </w:rPr>
      </w:pPr>
      <w:r>
        <w:rPr>
          <w:rFonts w:ascii="宋体" w:hAnsi="宋体" w:eastAsia="宋体" w:cs="宋体"/>
          <w:color w:val="auto"/>
          <w:spacing w:val="-3"/>
          <w:sz w:val="24"/>
          <w:szCs w:val="24"/>
        </w:rPr>
        <w:t>响应文件的组成部分。</w:t>
      </w:r>
    </w:p>
    <w:p>
      <w:pPr>
        <w:spacing w:before="235" w:line="519" w:lineRule="exact"/>
        <w:jc w:val="right"/>
        <w:rPr>
          <w:rFonts w:ascii="宋体" w:hAnsi="宋体" w:eastAsia="宋体" w:cs="宋体"/>
          <w:color w:val="auto"/>
          <w:sz w:val="24"/>
          <w:szCs w:val="24"/>
        </w:rPr>
      </w:pPr>
      <w:r>
        <w:rPr>
          <w:rFonts w:ascii="宋体" w:hAnsi="宋体" w:eastAsia="宋体" w:cs="宋体"/>
          <w:color w:val="auto"/>
          <w:spacing w:val="-4"/>
          <w:position w:val="21"/>
          <w:sz w:val="24"/>
          <w:szCs w:val="24"/>
        </w:rPr>
        <w:t>21.2 谈判响应人对谈判响应文件的补充、修改，应</w:t>
      </w:r>
      <w:r>
        <w:rPr>
          <w:rFonts w:ascii="宋体" w:hAnsi="宋体" w:eastAsia="宋体" w:cs="宋体"/>
          <w:color w:val="auto"/>
          <w:spacing w:val="-5"/>
          <w:position w:val="21"/>
          <w:sz w:val="24"/>
          <w:szCs w:val="24"/>
        </w:rPr>
        <w:t>按本须知有关规定密封、标记和提交，</w:t>
      </w:r>
    </w:p>
    <w:p>
      <w:pPr>
        <w:spacing w:line="219" w:lineRule="auto"/>
        <w:ind w:left="15"/>
        <w:rPr>
          <w:rFonts w:ascii="宋体" w:hAnsi="宋体" w:eastAsia="宋体" w:cs="宋体"/>
          <w:color w:val="auto"/>
          <w:sz w:val="24"/>
          <w:szCs w:val="24"/>
        </w:rPr>
      </w:pPr>
      <w:r>
        <w:rPr>
          <w:rFonts w:ascii="宋体" w:hAnsi="宋体" w:eastAsia="宋体" w:cs="宋体"/>
          <w:color w:val="auto"/>
          <w:spacing w:val="-2"/>
          <w:sz w:val="24"/>
          <w:szCs w:val="24"/>
        </w:rPr>
        <w:t>并在内外层谈判响应文件密封袋上清楚标明“补充</w:t>
      </w:r>
      <w:r>
        <w:rPr>
          <w:rFonts w:ascii="宋体" w:hAnsi="宋体" w:eastAsia="宋体" w:cs="宋体"/>
          <w:color w:val="auto"/>
          <w:spacing w:val="-3"/>
          <w:sz w:val="24"/>
          <w:szCs w:val="24"/>
        </w:rPr>
        <w:t>、修改</w:t>
      </w:r>
      <w:r>
        <w:rPr>
          <w:rFonts w:ascii="宋体" w:hAnsi="宋体" w:eastAsia="宋体" w:cs="宋体"/>
          <w:color w:val="auto"/>
          <w:spacing w:val="-89"/>
          <w:sz w:val="24"/>
          <w:szCs w:val="24"/>
        </w:rPr>
        <w:t xml:space="preserve"> </w:t>
      </w:r>
      <w:r>
        <w:rPr>
          <w:rFonts w:ascii="宋体" w:hAnsi="宋体" w:eastAsia="宋体" w:cs="宋体"/>
          <w:color w:val="auto"/>
          <w:spacing w:val="-3"/>
          <w:sz w:val="24"/>
          <w:szCs w:val="24"/>
        </w:rPr>
        <w:t>”或“撤回</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”字样。</w:t>
      </w:r>
    </w:p>
    <w:p>
      <w:pPr>
        <w:spacing w:before="236"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21.3</w:t>
      </w:r>
      <w:r>
        <w:rPr>
          <w:rFonts w:ascii="宋体" w:hAnsi="宋体" w:eastAsia="宋体" w:cs="宋体"/>
          <w:color w:val="auto"/>
          <w:spacing w:val="-43"/>
          <w:sz w:val="24"/>
          <w:szCs w:val="24"/>
        </w:rPr>
        <w:t xml:space="preserve"> </w:t>
      </w:r>
      <w:r>
        <w:rPr>
          <w:rFonts w:ascii="宋体" w:hAnsi="宋体" w:eastAsia="宋体" w:cs="宋体"/>
          <w:color w:val="auto"/>
          <w:spacing w:val="-1"/>
          <w:sz w:val="24"/>
          <w:szCs w:val="24"/>
        </w:rPr>
        <w:t>在谈判截止时间之后，谈判响应人不得补充、修改谈判文件。</w:t>
      </w:r>
    </w:p>
    <w:p>
      <w:pPr>
        <w:spacing w:before="236" w:line="518" w:lineRule="exact"/>
        <w:ind w:right="63"/>
        <w:jc w:val="right"/>
        <w:rPr>
          <w:rFonts w:ascii="宋体" w:hAnsi="宋体" w:eastAsia="宋体" w:cs="宋体"/>
          <w:color w:val="auto"/>
          <w:sz w:val="24"/>
          <w:szCs w:val="24"/>
        </w:rPr>
      </w:pPr>
      <w:r>
        <w:rPr>
          <w:rFonts w:ascii="宋体" w:hAnsi="宋体" w:eastAsia="宋体" w:cs="宋体"/>
          <w:color w:val="auto"/>
          <w:position w:val="21"/>
          <w:sz w:val="24"/>
          <w:szCs w:val="24"/>
        </w:rPr>
        <w:t>21.4 在谈判截止时间至谈判有效期满之前，谈判响应人不得撤回其</w:t>
      </w:r>
      <w:r>
        <w:rPr>
          <w:rFonts w:ascii="宋体" w:hAnsi="宋体" w:eastAsia="宋体" w:cs="宋体"/>
          <w:color w:val="auto"/>
          <w:spacing w:val="-1"/>
          <w:position w:val="21"/>
          <w:sz w:val="24"/>
          <w:szCs w:val="24"/>
        </w:rPr>
        <w:t>谈判响应文件，否则</w:t>
      </w:r>
    </w:p>
    <w:p>
      <w:pPr>
        <w:spacing w:before="1"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其谈判保证金将被没收。</w:t>
      </w:r>
    </w:p>
    <w:p>
      <w:pPr>
        <w:spacing w:line="219" w:lineRule="auto"/>
        <w:rPr>
          <w:rFonts w:ascii="宋体" w:hAnsi="宋体" w:eastAsia="宋体" w:cs="宋体"/>
          <w:color w:val="auto"/>
          <w:sz w:val="24"/>
          <w:szCs w:val="24"/>
        </w:rPr>
        <w:sectPr>
          <w:headerReference r:id="rId19" w:type="default"/>
          <w:footerReference r:id="rId20" w:type="default"/>
          <w:pgSz w:w="11906" w:h="16839"/>
          <w:pgMar w:top="1004" w:right="1018" w:bottom="874" w:left="1080" w:header="990" w:footer="708" w:gutter="0"/>
          <w:cols w:space="720" w:num="1"/>
        </w:sectPr>
      </w:pPr>
    </w:p>
    <w:p>
      <w:pPr>
        <w:spacing w:line="246" w:lineRule="auto"/>
        <w:rPr>
          <w:rFonts w:ascii="Arial"/>
          <w:color w:val="auto"/>
          <w:sz w:val="21"/>
        </w:rPr>
      </w:pPr>
    </w:p>
    <w:p>
      <w:pPr>
        <w:spacing w:line="247" w:lineRule="auto"/>
        <w:rPr>
          <w:rFonts w:ascii="Arial"/>
          <w:color w:val="auto"/>
          <w:sz w:val="21"/>
        </w:rPr>
      </w:pPr>
    </w:p>
    <w:p>
      <w:pPr>
        <w:spacing w:before="98" w:line="220" w:lineRule="auto"/>
        <w:ind w:left="4145"/>
        <w:outlineLvl w:val="1"/>
        <w:rPr>
          <w:rFonts w:ascii="宋体" w:hAnsi="宋体" w:eastAsia="宋体" w:cs="宋体"/>
          <w:color w:val="auto"/>
          <w:sz w:val="30"/>
          <w:szCs w:val="30"/>
        </w:rPr>
      </w:pPr>
      <w:r>
        <w:rPr>
          <w:rFonts w:ascii="宋体" w:hAnsi="宋体" w:eastAsia="宋体" w:cs="宋体"/>
          <w:color w:val="auto"/>
          <w:spacing w:val="-5"/>
          <w:sz w:val="30"/>
          <w:szCs w:val="30"/>
          <w14:textOutline w14:w="5448" w14:cap="sq" w14:cmpd="sng">
            <w14:solidFill>
              <w14:srgbClr w14:val="000000"/>
            </w14:solidFill>
            <w14:prstDash w14:val="solid"/>
            <w14:bevel/>
          </w14:textOutline>
        </w:rPr>
        <w:t>（五）谈判</w:t>
      </w:r>
    </w:p>
    <w:p>
      <w:pPr>
        <w:spacing w:line="255" w:lineRule="auto"/>
        <w:rPr>
          <w:rFonts w:ascii="Arial"/>
          <w:color w:val="auto"/>
          <w:sz w:val="21"/>
        </w:rPr>
      </w:pPr>
    </w:p>
    <w:p>
      <w:pPr>
        <w:spacing w:before="78" w:line="220" w:lineRule="auto"/>
        <w:ind w:left="492"/>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23、谈判</w:t>
      </w:r>
    </w:p>
    <w:p>
      <w:pPr>
        <w:spacing w:before="201" w:line="480" w:lineRule="exact"/>
        <w:jc w:val="right"/>
        <w:rPr>
          <w:rFonts w:ascii="宋体" w:hAnsi="宋体" w:eastAsia="宋体" w:cs="宋体"/>
          <w:color w:val="auto"/>
          <w:sz w:val="24"/>
          <w:szCs w:val="24"/>
        </w:rPr>
      </w:pPr>
      <w:r>
        <w:rPr>
          <w:rFonts w:ascii="宋体" w:hAnsi="宋体" w:eastAsia="宋体" w:cs="宋体"/>
          <w:color w:val="auto"/>
          <w:spacing w:val="1"/>
          <w:position w:val="18"/>
          <w:sz w:val="24"/>
          <w:szCs w:val="24"/>
        </w:rPr>
        <w:t>23.1</w:t>
      </w:r>
      <w:r>
        <w:rPr>
          <w:rFonts w:ascii="宋体" w:hAnsi="宋体" w:eastAsia="宋体" w:cs="宋体"/>
          <w:color w:val="auto"/>
          <w:spacing w:val="-47"/>
          <w:position w:val="18"/>
          <w:sz w:val="24"/>
          <w:szCs w:val="24"/>
        </w:rPr>
        <w:t xml:space="preserve"> </w:t>
      </w:r>
      <w:r>
        <w:rPr>
          <w:rFonts w:ascii="宋体" w:hAnsi="宋体" w:eastAsia="宋体" w:cs="宋体"/>
          <w:color w:val="auto"/>
          <w:spacing w:val="1"/>
          <w:position w:val="18"/>
          <w:sz w:val="24"/>
          <w:szCs w:val="24"/>
        </w:rPr>
        <w:t>采购人按本须知前附表所规定的时间和地点谈判，并邀请所有谈判响应人参加。谈</w:t>
      </w:r>
    </w:p>
    <w:p>
      <w:pPr>
        <w:spacing w:line="360" w:lineRule="auto"/>
        <w:ind w:left="9"/>
        <w:rPr>
          <w:rFonts w:ascii="宋体" w:hAnsi="宋体" w:eastAsia="宋体" w:cs="宋体"/>
          <w:color w:val="auto"/>
          <w:spacing w:val="-1"/>
          <w:sz w:val="24"/>
          <w:szCs w:val="24"/>
        </w:rPr>
      </w:pPr>
      <w:r>
        <w:rPr>
          <w:rFonts w:ascii="宋体" w:hAnsi="宋体" w:eastAsia="宋体" w:cs="宋体"/>
          <w:color w:val="auto"/>
          <w:sz w:val="24"/>
          <w:szCs w:val="24"/>
        </w:rPr>
        <w:t>判响应人应按时参加谈判会议并签到，谈判响应人参加谈判会议</w:t>
      </w:r>
      <w:r>
        <w:rPr>
          <w:rFonts w:ascii="宋体" w:hAnsi="宋体" w:eastAsia="宋体" w:cs="宋体"/>
          <w:color w:val="auto"/>
          <w:spacing w:val="-1"/>
          <w:sz w:val="24"/>
          <w:szCs w:val="24"/>
        </w:rPr>
        <w:t>时应出示以下证件</w:t>
      </w:r>
      <w:r>
        <w:rPr>
          <w:rFonts w:hint="eastAsia" w:ascii="宋体" w:hAnsi="宋体" w:eastAsia="宋体" w:cs="宋体"/>
          <w:color w:val="auto"/>
          <w:spacing w:val="-1"/>
          <w:sz w:val="24"/>
          <w:szCs w:val="24"/>
          <w:lang w:val="en-US" w:eastAsia="zh-CN"/>
        </w:rPr>
        <w:t>复印件</w:t>
      </w:r>
      <w:r>
        <w:rPr>
          <w:rFonts w:ascii="宋体" w:hAnsi="宋体" w:eastAsia="宋体" w:cs="宋体"/>
          <w:color w:val="auto"/>
          <w:spacing w:val="-1"/>
          <w:sz w:val="24"/>
          <w:szCs w:val="24"/>
        </w:rPr>
        <w:t>：</w:t>
      </w:r>
    </w:p>
    <w:p>
      <w:pPr>
        <w:spacing w:line="360" w:lineRule="auto"/>
        <w:ind w:left="9"/>
        <w:rPr>
          <w:rFonts w:ascii="宋体" w:hAnsi="宋体" w:eastAsia="宋体" w:cs="宋体"/>
          <w:color w:val="auto"/>
          <w:spacing w:val="-1"/>
          <w:sz w:val="24"/>
          <w:szCs w:val="24"/>
        </w:rPr>
      </w:pPr>
      <w:r>
        <w:rPr>
          <w:rFonts w:ascii="宋体" w:hAnsi="宋体" w:eastAsia="宋体" w:cs="宋体"/>
          <w:color w:val="auto"/>
          <w:spacing w:val="-1"/>
          <w:sz w:val="24"/>
          <w:szCs w:val="24"/>
        </w:rPr>
        <w:t>（1） 满足《中华人民共和国政府采购法》第二十二条规定；</w:t>
      </w:r>
    </w:p>
    <w:p>
      <w:pPr>
        <w:spacing w:line="360" w:lineRule="auto"/>
        <w:ind w:left="9"/>
        <w:rPr>
          <w:rFonts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2</w:t>
      </w:r>
      <w:r>
        <w:rPr>
          <w:rFonts w:hint="eastAsia" w:ascii="宋体" w:hAnsi="宋体" w:eastAsia="宋体" w:cs="宋体"/>
          <w:color w:val="auto"/>
          <w:spacing w:val="-1"/>
          <w:sz w:val="24"/>
          <w:szCs w:val="24"/>
          <w:lang w:eastAsia="zh-CN"/>
        </w:rPr>
        <w:t>）</w:t>
      </w:r>
      <w:r>
        <w:rPr>
          <w:rFonts w:ascii="宋体" w:hAnsi="宋体" w:eastAsia="宋体" w:cs="宋体"/>
          <w:color w:val="auto"/>
          <w:spacing w:val="-1"/>
          <w:sz w:val="24"/>
          <w:szCs w:val="24"/>
        </w:rPr>
        <w:t xml:space="preserve"> 落实政府采购政策需满足的资格要求：供应商为中小企业,对应的中小企业划分标准所属行业为：工业。《政府采购促进中小企业发展管理办法》 (财库〔2020〕46 号)；</w:t>
      </w:r>
    </w:p>
    <w:p>
      <w:pPr>
        <w:spacing w:line="360" w:lineRule="auto"/>
        <w:ind w:left="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3</w:t>
      </w:r>
      <w:r>
        <w:rPr>
          <w:rFonts w:hint="eastAsia" w:ascii="宋体" w:hAnsi="宋体" w:eastAsia="宋体" w:cs="宋体"/>
          <w:color w:val="auto"/>
          <w:spacing w:val="-1"/>
          <w:sz w:val="24"/>
          <w:szCs w:val="24"/>
          <w:lang w:eastAsia="zh-CN"/>
        </w:rPr>
        <w:t>）</w:t>
      </w:r>
      <w:r>
        <w:rPr>
          <w:rFonts w:ascii="宋体" w:hAnsi="宋体" w:eastAsia="宋体" w:cs="宋体"/>
          <w:color w:val="auto"/>
          <w:sz w:val="24"/>
          <w:szCs w:val="24"/>
        </w:rPr>
        <w:t xml:space="preserve"> 本项目的特定资格要求：供应商须提供三证合一的营业执照</w:t>
      </w:r>
      <w:r>
        <w:rPr>
          <w:rFonts w:hint="eastAsia" w:ascii="宋体" w:hAnsi="宋体" w:eastAsia="宋体" w:cs="宋体"/>
          <w:color w:val="auto"/>
          <w:sz w:val="24"/>
          <w:szCs w:val="24"/>
          <w:lang w:eastAsia="zh-CN"/>
        </w:rPr>
        <w:t>。</w:t>
      </w:r>
    </w:p>
    <w:p>
      <w:pPr>
        <w:spacing w:before="188" w:line="219" w:lineRule="auto"/>
        <w:jc w:val="right"/>
        <w:rPr>
          <w:rFonts w:ascii="宋体" w:hAnsi="宋体" w:eastAsia="宋体" w:cs="宋体"/>
          <w:color w:val="auto"/>
          <w:sz w:val="24"/>
          <w:szCs w:val="24"/>
        </w:rPr>
      </w:pPr>
      <w:r>
        <w:rPr>
          <w:rFonts w:ascii="宋体" w:hAnsi="宋体" w:eastAsia="宋体" w:cs="宋体"/>
          <w:color w:val="auto"/>
          <w:spacing w:val="2"/>
          <w:sz w:val="24"/>
          <w:szCs w:val="24"/>
        </w:rPr>
        <w:t>23.2</w:t>
      </w:r>
      <w:r>
        <w:rPr>
          <w:rFonts w:ascii="宋体" w:hAnsi="宋体" w:eastAsia="宋体" w:cs="宋体"/>
          <w:color w:val="auto"/>
          <w:spacing w:val="-47"/>
          <w:sz w:val="24"/>
          <w:szCs w:val="24"/>
        </w:rPr>
        <w:t xml:space="preserve"> </w:t>
      </w:r>
      <w:r>
        <w:rPr>
          <w:rFonts w:ascii="宋体" w:hAnsi="宋体" w:eastAsia="宋体" w:cs="宋体"/>
          <w:color w:val="auto"/>
          <w:spacing w:val="2"/>
          <w:sz w:val="24"/>
          <w:szCs w:val="24"/>
        </w:rPr>
        <w:t>按规定提交合格的撤回通知的谈判</w:t>
      </w:r>
      <w:r>
        <w:rPr>
          <w:rFonts w:ascii="宋体" w:hAnsi="宋体" w:eastAsia="宋体" w:cs="宋体"/>
          <w:color w:val="auto"/>
          <w:spacing w:val="1"/>
          <w:sz w:val="24"/>
          <w:szCs w:val="24"/>
        </w:rPr>
        <w:t>响应文件不予开封，并退回给谈判响应人；按本</w:t>
      </w:r>
    </w:p>
    <w:p>
      <w:pPr>
        <w:spacing w:before="196" w:line="219" w:lineRule="auto"/>
        <w:ind w:left="13"/>
        <w:rPr>
          <w:rFonts w:ascii="宋体" w:hAnsi="宋体" w:eastAsia="宋体" w:cs="宋体"/>
          <w:color w:val="auto"/>
          <w:sz w:val="24"/>
          <w:szCs w:val="24"/>
        </w:rPr>
      </w:pPr>
      <w:r>
        <w:rPr>
          <w:rFonts w:ascii="宋体" w:hAnsi="宋体" w:eastAsia="宋体" w:cs="宋体"/>
          <w:color w:val="auto"/>
          <w:spacing w:val="-1"/>
          <w:sz w:val="24"/>
          <w:szCs w:val="24"/>
        </w:rPr>
        <w:t>须知规定确定为无效的谈判响应文件，不予送交评审。</w:t>
      </w:r>
    </w:p>
    <w:p>
      <w:pPr>
        <w:spacing w:before="52" w:line="219" w:lineRule="auto"/>
        <w:ind w:left="511"/>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24、谈判响应文件的有效性</w:t>
      </w:r>
    </w:p>
    <w:p>
      <w:pPr>
        <w:spacing w:before="180"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25、采购人将有效谈判响应文件，送谈判小组进行评审、比较。</w:t>
      </w:r>
    </w:p>
    <w:p>
      <w:pPr>
        <w:spacing w:before="307" w:line="220" w:lineRule="auto"/>
        <w:ind w:left="3691"/>
        <w:rPr>
          <w:rFonts w:ascii="宋体" w:hAnsi="宋体" w:eastAsia="宋体" w:cs="宋体"/>
          <w:color w:val="auto"/>
          <w:sz w:val="30"/>
          <w:szCs w:val="30"/>
        </w:rPr>
      </w:pPr>
      <w:r>
        <w:rPr>
          <w:rFonts w:ascii="宋体" w:hAnsi="宋体" w:eastAsia="宋体" w:cs="宋体"/>
          <w:color w:val="auto"/>
          <w:spacing w:val="-3"/>
          <w:sz w:val="30"/>
          <w:szCs w:val="30"/>
          <w14:textOutline w14:w="5448" w14:cap="sq" w14:cmpd="sng">
            <w14:solidFill>
              <w14:srgbClr w14:val="000000"/>
            </w14:solidFill>
            <w14:prstDash w14:val="solid"/>
            <w14:bevel/>
          </w14:textOutline>
        </w:rPr>
        <w:t>（六）谈判与成交</w:t>
      </w:r>
    </w:p>
    <w:p>
      <w:pPr>
        <w:spacing w:before="213" w:line="220" w:lineRule="auto"/>
        <w:ind w:left="489"/>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25、谈判小组与评标</w:t>
      </w:r>
    </w:p>
    <w:p>
      <w:pPr>
        <w:spacing w:before="234" w:line="219" w:lineRule="auto"/>
        <w:ind w:left="437"/>
        <w:rPr>
          <w:rFonts w:ascii="宋体" w:hAnsi="宋体" w:eastAsia="宋体" w:cs="宋体"/>
          <w:color w:val="auto"/>
          <w:sz w:val="24"/>
          <w:szCs w:val="24"/>
        </w:rPr>
      </w:pPr>
      <w:r>
        <w:rPr>
          <w:rFonts w:ascii="宋体" w:hAnsi="宋体" w:eastAsia="宋体" w:cs="宋体"/>
          <w:color w:val="auto"/>
          <w:spacing w:val="-1"/>
          <w:sz w:val="24"/>
          <w:szCs w:val="24"/>
        </w:rPr>
        <w:t>25.1</w:t>
      </w:r>
      <w:r>
        <w:rPr>
          <w:rFonts w:ascii="宋体" w:hAnsi="宋体" w:eastAsia="宋体" w:cs="宋体"/>
          <w:color w:val="auto"/>
          <w:spacing w:val="-35"/>
          <w:sz w:val="24"/>
          <w:szCs w:val="24"/>
        </w:rPr>
        <w:t xml:space="preserve"> </w:t>
      </w:r>
      <w:r>
        <w:rPr>
          <w:rFonts w:ascii="宋体" w:hAnsi="宋体" w:eastAsia="宋体" w:cs="宋体"/>
          <w:color w:val="auto"/>
          <w:spacing w:val="-1"/>
          <w:sz w:val="24"/>
          <w:szCs w:val="24"/>
        </w:rPr>
        <w:t>谈判小组由采购人依法组建，负责谈判活动，技术、 经济等方面的专家三名。</w:t>
      </w:r>
    </w:p>
    <w:p>
      <w:pPr>
        <w:spacing w:before="236"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25.2</w:t>
      </w:r>
      <w:r>
        <w:rPr>
          <w:rFonts w:ascii="宋体" w:hAnsi="宋体" w:eastAsia="宋体" w:cs="宋体"/>
          <w:color w:val="auto"/>
          <w:spacing w:val="-39"/>
          <w:sz w:val="24"/>
          <w:szCs w:val="24"/>
        </w:rPr>
        <w:t xml:space="preserve"> </w:t>
      </w:r>
      <w:r>
        <w:rPr>
          <w:rFonts w:ascii="宋体" w:hAnsi="宋体" w:eastAsia="宋体" w:cs="宋体"/>
          <w:color w:val="auto"/>
          <w:spacing w:val="-1"/>
          <w:sz w:val="24"/>
          <w:szCs w:val="24"/>
        </w:rPr>
        <w:t>参加谈判的专家由采购人在谈判前从相关的政采云专家库中随机抽选。</w:t>
      </w:r>
    </w:p>
    <w:p>
      <w:pPr>
        <w:spacing w:before="234"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25.3</w:t>
      </w:r>
      <w:r>
        <w:rPr>
          <w:rFonts w:ascii="宋体" w:hAnsi="宋体" w:eastAsia="宋体" w:cs="宋体"/>
          <w:color w:val="auto"/>
          <w:spacing w:val="-46"/>
          <w:sz w:val="24"/>
          <w:szCs w:val="24"/>
        </w:rPr>
        <w:t xml:space="preserve"> </w:t>
      </w:r>
      <w:r>
        <w:rPr>
          <w:rFonts w:ascii="宋体" w:hAnsi="宋体" w:eastAsia="宋体" w:cs="宋体"/>
          <w:color w:val="auto"/>
          <w:spacing w:val="-1"/>
          <w:sz w:val="24"/>
          <w:szCs w:val="24"/>
        </w:rPr>
        <w:t>与谈判响应人有利害关系的人不得进入谈判小</w:t>
      </w:r>
      <w:r>
        <w:rPr>
          <w:rFonts w:ascii="宋体" w:hAnsi="宋体" w:eastAsia="宋体" w:cs="宋体"/>
          <w:color w:val="auto"/>
          <w:spacing w:val="-2"/>
          <w:sz w:val="24"/>
          <w:szCs w:val="24"/>
        </w:rPr>
        <w:t>组。</w:t>
      </w:r>
    </w:p>
    <w:p>
      <w:pPr>
        <w:spacing w:before="237" w:line="219" w:lineRule="auto"/>
        <w:jc w:val="right"/>
        <w:rPr>
          <w:rFonts w:ascii="宋体" w:hAnsi="宋体" w:eastAsia="宋体" w:cs="宋体"/>
          <w:color w:val="auto"/>
          <w:sz w:val="24"/>
          <w:szCs w:val="24"/>
        </w:rPr>
      </w:pPr>
      <w:r>
        <w:rPr>
          <w:rFonts w:ascii="宋体" w:hAnsi="宋体" w:eastAsia="宋体" w:cs="宋体"/>
          <w:color w:val="auto"/>
          <w:spacing w:val="1"/>
          <w:sz w:val="24"/>
          <w:szCs w:val="24"/>
        </w:rPr>
        <w:t>25.4</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谈判小组成员应当客观、公正地履行职务，遵守职业道德，对所提出的评审意见承</w:t>
      </w:r>
    </w:p>
    <w:p>
      <w:pPr>
        <w:spacing w:before="236" w:line="219" w:lineRule="auto"/>
        <w:ind w:left="10"/>
        <w:rPr>
          <w:rFonts w:ascii="宋体" w:hAnsi="宋体" w:eastAsia="宋体" w:cs="宋体"/>
          <w:color w:val="auto"/>
          <w:sz w:val="24"/>
          <w:szCs w:val="24"/>
        </w:rPr>
      </w:pPr>
      <w:r>
        <w:rPr>
          <w:rFonts w:ascii="宋体" w:hAnsi="宋体" w:eastAsia="宋体" w:cs="宋体"/>
          <w:color w:val="auto"/>
          <w:spacing w:val="-2"/>
          <w:sz w:val="24"/>
          <w:szCs w:val="24"/>
        </w:rPr>
        <w:t>担个人责任。</w:t>
      </w:r>
    </w:p>
    <w:p>
      <w:pPr>
        <w:spacing w:before="233" w:line="220" w:lineRule="auto"/>
        <w:ind w:left="511"/>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26、谈判过程的保密</w:t>
      </w:r>
    </w:p>
    <w:p>
      <w:pPr>
        <w:spacing w:before="235" w:line="218" w:lineRule="auto"/>
        <w:jc w:val="right"/>
        <w:rPr>
          <w:rFonts w:ascii="宋体" w:hAnsi="宋体" w:eastAsia="宋体" w:cs="宋体"/>
          <w:color w:val="auto"/>
          <w:sz w:val="24"/>
          <w:szCs w:val="24"/>
        </w:rPr>
      </w:pPr>
      <w:r>
        <w:rPr>
          <w:rFonts w:ascii="宋体" w:hAnsi="宋体" w:eastAsia="宋体" w:cs="宋体"/>
          <w:color w:val="auto"/>
          <w:spacing w:val="1"/>
          <w:sz w:val="24"/>
          <w:szCs w:val="24"/>
        </w:rPr>
        <w:t>26.1</w:t>
      </w:r>
      <w:r>
        <w:rPr>
          <w:rFonts w:ascii="宋体" w:hAnsi="宋体" w:eastAsia="宋体" w:cs="宋体"/>
          <w:color w:val="auto"/>
          <w:spacing w:val="-47"/>
          <w:sz w:val="24"/>
          <w:szCs w:val="24"/>
        </w:rPr>
        <w:t xml:space="preserve"> </w:t>
      </w:r>
      <w:r>
        <w:rPr>
          <w:rFonts w:ascii="宋体" w:hAnsi="宋体" w:eastAsia="宋体" w:cs="宋体"/>
          <w:color w:val="auto"/>
          <w:spacing w:val="1"/>
          <w:sz w:val="24"/>
          <w:szCs w:val="24"/>
        </w:rPr>
        <w:t>谈判后，直至授予成交人合同为止，凡属于对谈判响应文件的审查、澄清、评价和</w:t>
      </w:r>
    </w:p>
    <w:p>
      <w:pPr>
        <w:spacing w:line="218" w:lineRule="auto"/>
        <w:rPr>
          <w:rFonts w:ascii="宋体" w:hAnsi="宋体" w:eastAsia="宋体" w:cs="宋体"/>
          <w:color w:val="auto"/>
          <w:sz w:val="24"/>
          <w:szCs w:val="24"/>
        </w:rPr>
        <w:sectPr>
          <w:headerReference r:id="rId21" w:type="default"/>
          <w:footerReference r:id="rId22" w:type="default"/>
          <w:pgSz w:w="11906" w:h="16839"/>
          <w:pgMar w:top="1004" w:right="1079" w:bottom="873" w:left="1080" w:header="990" w:footer="708" w:gutter="0"/>
          <w:cols w:space="720" w:num="1"/>
        </w:sectPr>
      </w:pPr>
    </w:p>
    <w:p>
      <w:pPr>
        <w:spacing w:line="281" w:lineRule="auto"/>
        <w:rPr>
          <w:rFonts w:ascii="Arial"/>
          <w:color w:val="auto"/>
          <w:sz w:val="21"/>
        </w:rPr>
      </w:pPr>
    </w:p>
    <w:p>
      <w:pPr>
        <w:spacing w:before="78" w:line="219" w:lineRule="auto"/>
        <w:rPr>
          <w:rFonts w:ascii="宋体" w:hAnsi="宋体" w:eastAsia="宋体" w:cs="宋体"/>
          <w:color w:val="auto"/>
          <w:sz w:val="24"/>
          <w:szCs w:val="24"/>
        </w:rPr>
      </w:pPr>
      <w:r>
        <w:rPr>
          <w:rFonts w:ascii="宋体" w:hAnsi="宋体" w:eastAsia="宋体" w:cs="宋体"/>
          <w:color w:val="auto"/>
          <w:spacing w:val="-1"/>
          <w:sz w:val="24"/>
          <w:szCs w:val="24"/>
        </w:rPr>
        <w:t>比较的有关资料以及成交候选人的推荐情况，与谈判有关的其他任何情况均严格保密。</w:t>
      </w:r>
    </w:p>
    <w:p>
      <w:pPr>
        <w:spacing w:before="236" w:line="521" w:lineRule="exact"/>
        <w:ind w:right="56"/>
        <w:jc w:val="right"/>
        <w:rPr>
          <w:rFonts w:ascii="宋体" w:hAnsi="宋体" w:eastAsia="宋体" w:cs="宋体"/>
          <w:color w:val="auto"/>
          <w:sz w:val="24"/>
          <w:szCs w:val="24"/>
        </w:rPr>
      </w:pPr>
      <w:r>
        <w:rPr>
          <w:rFonts w:ascii="宋体" w:hAnsi="宋体" w:eastAsia="宋体" w:cs="宋体"/>
          <w:color w:val="auto"/>
          <w:position w:val="21"/>
          <w:sz w:val="24"/>
          <w:szCs w:val="24"/>
        </w:rPr>
        <w:t>26.2 在谈判响应文件的评审和比较、成交候选人推荐以及授予合同</w:t>
      </w:r>
      <w:r>
        <w:rPr>
          <w:rFonts w:ascii="宋体" w:hAnsi="宋体" w:eastAsia="宋体" w:cs="宋体"/>
          <w:color w:val="auto"/>
          <w:spacing w:val="-1"/>
          <w:position w:val="21"/>
          <w:sz w:val="24"/>
          <w:szCs w:val="24"/>
        </w:rPr>
        <w:t>的过程中，谈判响应</w:t>
      </w:r>
    </w:p>
    <w:p>
      <w:pPr>
        <w:spacing w:line="218" w:lineRule="auto"/>
        <w:ind w:left="11"/>
        <w:rPr>
          <w:rFonts w:ascii="宋体" w:hAnsi="宋体" w:eastAsia="宋体" w:cs="宋体"/>
          <w:color w:val="auto"/>
          <w:sz w:val="24"/>
          <w:szCs w:val="24"/>
        </w:rPr>
      </w:pPr>
      <w:r>
        <w:rPr>
          <w:rFonts w:ascii="宋体" w:hAnsi="宋体" w:eastAsia="宋体" w:cs="宋体"/>
          <w:color w:val="auto"/>
          <w:sz w:val="24"/>
          <w:szCs w:val="24"/>
        </w:rPr>
        <w:t>人向采购人和谈判小组施加影响的任何行为</w:t>
      </w:r>
      <w:r>
        <w:rPr>
          <w:rFonts w:ascii="宋体" w:hAnsi="宋体" w:eastAsia="宋体" w:cs="宋体"/>
          <w:color w:val="auto"/>
          <w:spacing w:val="-1"/>
          <w:sz w:val="24"/>
          <w:szCs w:val="24"/>
        </w:rPr>
        <w:t>，都将会导致其谈判被拒绝。</w:t>
      </w:r>
    </w:p>
    <w:p>
      <w:pPr>
        <w:spacing w:before="234" w:line="521" w:lineRule="exact"/>
        <w:ind w:right="56"/>
        <w:jc w:val="right"/>
        <w:rPr>
          <w:rFonts w:ascii="宋体" w:hAnsi="宋体" w:eastAsia="宋体" w:cs="宋体"/>
          <w:color w:val="auto"/>
          <w:sz w:val="24"/>
          <w:szCs w:val="24"/>
        </w:rPr>
      </w:pPr>
      <w:r>
        <w:rPr>
          <w:rFonts w:ascii="宋体" w:hAnsi="宋体" w:eastAsia="宋体" w:cs="宋体"/>
          <w:color w:val="auto"/>
          <w:spacing w:val="1"/>
          <w:position w:val="21"/>
          <w:sz w:val="24"/>
          <w:szCs w:val="24"/>
        </w:rPr>
        <w:t>26.3</w:t>
      </w:r>
      <w:r>
        <w:rPr>
          <w:rFonts w:ascii="宋体" w:hAnsi="宋体" w:eastAsia="宋体" w:cs="宋体"/>
          <w:color w:val="auto"/>
          <w:spacing w:val="-46"/>
          <w:position w:val="21"/>
          <w:sz w:val="24"/>
          <w:szCs w:val="24"/>
        </w:rPr>
        <w:t xml:space="preserve"> </w:t>
      </w:r>
      <w:r>
        <w:rPr>
          <w:rFonts w:ascii="宋体" w:hAnsi="宋体" w:eastAsia="宋体" w:cs="宋体"/>
          <w:color w:val="auto"/>
          <w:spacing w:val="1"/>
          <w:position w:val="21"/>
          <w:sz w:val="24"/>
          <w:szCs w:val="24"/>
        </w:rPr>
        <w:t>成交人确定后，采购人不对未成交人就谈判过程以及未能成交原因作出任何</w:t>
      </w:r>
      <w:r>
        <w:rPr>
          <w:rFonts w:ascii="宋体" w:hAnsi="宋体" w:eastAsia="宋体" w:cs="宋体"/>
          <w:color w:val="auto"/>
          <w:position w:val="21"/>
          <w:sz w:val="24"/>
          <w:szCs w:val="24"/>
        </w:rPr>
        <w:t>解释。</w:t>
      </w:r>
    </w:p>
    <w:p>
      <w:pPr>
        <w:spacing w:line="218" w:lineRule="auto"/>
        <w:ind w:left="13"/>
        <w:rPr>
          <w:rFonts w:ascii="宋体" w:hAnsi="宋体" w:eastAsia="宋体" w:cs="宋体"/>
          <w:color w:val="auto"/>
          <w:sz w:val="24"/>
          <w:szCs w:val="24"/>
        </w:rPr>
      </w:pPr>
      <w:r>
        <w:rPr>
          <w:rFonts w:ascii="宋体" w:hAnsi="宋体" w:eastAsia="宋体" w:cs="宋体"/>
          <w:color w:val="auto"/>
          <w:sz w:val="24"/>
          <w:szCs w:val="24"/>
        </w:rPr>
        <w:t>未成交人不得向谈判小组组成人员或其他有关</w:t>
      </w:r>
      <w:r>
        <w:rPr>
          <w:rFonts w:ascii="宋体" w:hAnsi="宋体" w:eastAsia="宋体" w:cs="宋体"/>
          <w:color w:val="auto"/>
          <w:spacing w:val="-1"/>
          <w:sz w:val="24"/>
          <w:szCs w:val="24"/>
        </w:rPr>
        <w:t>人员索问谈判过程的情况和材料。</w:t>
      </w:r>
    </w:p>
    <w:p>
      <w:pPr>
        <w:spacing w:before="237" w:line="219" w:lineRule="auto"/>
        <w:ind w:left="492"/>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27、谈判响应文件的初步评审</w:t>
      </w:r>
    </w:p>
    <w:p>
      <w:pPr>
        <w:spacing w:before="233" w:line="219" w:lineRule="auto"/>
        <w:ind w:left="511"/>
        <w:rPr>
          <w:rFonts w:ascii="宋体" w:hAnsi="宋体" w:eastAsia="宋体" w:cs="宋体"/>
          <w:color w:val="auto"/>
          <w:sz w:val="24"/>
          <w:szCs w:val="24"/>
        </w:rPr>
      </w:pPr>
      <w:r>
        <w:rPr>
          <w:rFonts w:ascii="宋体" w:hAnsi="宋体" w:eastAsia="宋体" w:cs="宋体"/>
          <w:color w:val="auto"/>
          <w:sz w:val="24"/>
          <w:szCs w:val="24"/>
        </w:rPr>
        <w:t>27.1 经采购人审查符合本须知有关规定的谈判响应文件</w:t>
      </w:r>
      <w:r>
        <w:rPr>
          <w:rFonts w:ascii="宋体" w:hAnsi="宋体" w:eastAsia="宋体" w:cs="宋体"/>
          <w:color w:val="auto"/>
          <w:spacing w:val="-1"/>
          <w:sz w:val="24"/>
          <w:szCs w:val="24"/>
        </w:rPr>
        <w:t>，才能提交谈判小组进行评审。</w:t>
      </w:r>
    </w:p>
    <w:p>
      <w:pPr>
        <w:spacing w:before="237" w:line="400" w:lineRule="auto"/>
        <w:ind w:left="10" w:right="18" w:firstLine="501"/>
        <w:jc w:val="both"/>
        <w:rPr>
          <w:rFonts w:ascii="宋体" w:hAnsi="宋体" w:eastAsia="宋体" w:cs="宋体"/>
          <w:color w:val="auto"/>
          <w:sz w:val="24"/>
          <w:szCs w:val="24"/>
        </w:rPr>
      </w:pPr>
      <w:r>
        <w:rPr>
          <w:rFonts w:ascii="宋体" w:hAnsi="宋体" w:eastAsia="宋体" w:cs="宋体"/>
          <w:color w:val="auto"/>
          <w:sz w:val="24"/>
          <w:szCs w:val="24"/>
        </w:rPr>
        <w:t>27.2 评标时，谈判小组将首先评定每份谈判响应文件是否在实质上</w:t>
      </w:r>
      <w:r>
        <w:rPr>
          <w:rFonts w:ascii="宋体" w:hAnsi="宋体" w:eastAsia="宋体" w:cs="宋体"/>
          <w:color w:val="auto"/>
          <w:spacing w:val="-1"/>
          <w:sz w:val="24"/>
          <w:szCs w:val="24"/>
        </w:rPr>
        <w:t>响应了谈判文件的要</w:t>
      </w:r>
      <w:r>
        <w:rPr>
          <w:rFonts w:ascii="宋体" w:hAnsi="宋体" w:eastAsia="宋体" w:cs="宋体"/>
          <w:color w:val="auto"/>
          <w:sz w:val="24"/>
          <w:szCs w:val="24"/>
        </w:rPr>
        <w:t xml:space="preserve"> </w:t>
      </w:r>
      <w:r>
        <w:rPr>
          <w:rFonts w:ascii="宋体" w:hAnsi="宋体" w:eastAsia="宋体" w:cs="宋体"/>
          <w:color w:val="auto"/>
          <w:spacing w:val="-2"/>
          <w:sz w:val="24"/>
          <w:szCs w:val="24"/>
        </w:rPr>
        <w:t>求。所谓实质上响应，是指谈判响应文件应与谈判文件的所有实质性条款、条件和要求相符，</w:t>
      </w:r>
      <w:r>
        <w:rPr>
          <w:rFonts w:ascii="宋体" w:hAnsi="宋体" w:eastAsia="宋体" w:cs="宋体"/>
          <w:color w:val="auto"/>
          <w:spacing w:val="12"/>
          <w:sz w:val="24"/>
          <w:szCs w:val="24"/>
        </w:rPr>
        <w:t xml:space="preserve"> </w:t>
      </w:r>
      <w:r>
        <w:rPr>
          <w:rFonts w:ascii="宋体" w:hAnsi="宋体" w:eastAsia="宋体" w:cs="宋体"/>
          <w:color w:val="auto"/>
          <w:spacing w:val="-3"/>
          <w:sz w:val="24"/>
          <w:szCs w:val="24"/>
        </w:rPr>
        <w:t>无显著差异或保留，或者对合同中约定的采购人的权利和谈判响应人的义务方面造成重大的限</w:t>
      </w:r>
      <w:r>
        <w:rPr>
          <w:rFonts w:ascii="宋体" w:hAnsi="宋体" w:eastAsia="宋体" w:cs="宋体"/>
          <w:color w:val="auto"/>
          <w:spacing w:val="18"/>
          <w:sz w:val="24"/>
          <w:szCs w:val="24"/>
        </w:rPr>
        <w:t xml:space="preserve"> </w:t>
      </w:r>
      <w:r>
        <w:rPr>
          <w:rFonts w:ascii="宋体" w:hAnsi="宋体" w:eastAsia="宋体" w:cs="宋体"/>
          <w:color w:val="auto"/>
          <w:spacing w:val="-3"/>
          <w:sz w:val="24"/>
          <w:szCs w:val="24"/>
        </w:rPr>
        <w:t>制，纠正这些显著差异或保留将会对其他实质上响应谈判文件要求的谈判响应文件的谈判响应</w:t>
      </w:r>
    </w:p>
    <w:p>
      <w:pPr>
        <w:spacing w:before="1"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人的竞争地位产生不公正的影响。</w:t>
      </w:r>
    </w:p>
    <w:p>
      <w:pPr>
        <w:spacing w:before="202" w:line="480" w:lineRule="exact"/>
        <w:ind w:right="54"/>
        <w:jc w:val="right"/>
        <w:rPr>
          <w:rFonts w:ascii="宋体" w:hAnsi="宋体" w:eastAsia="宋体" w:cs="宋体"/>
          <w:color w:val="auto"/>
          <w:sz w:val="24"/>
          <w:szCs w:val="24"/>
        </w:rPr>
      </w:pPr>
      <w:r>
        <w:rPr>
          <w:rFonts w:ascii="宋体" w:hAnsi="宋体" w:eastAsia="宋体" w:cs="宋体"/>
          <w:color w:val="auto"/>
          <w:spacing w:val="1"/>
          <w:position w:val="18"/>
          <w:sz w:val="24"/>
          <w:szCs w:val="24"/>
        </w:rPr>
        <w:t>27.3</w:t>
      </w:r>
      <w:r>
        <w:rPr>
          <w:rFonts w:ascii="宋体" w:hAnsi="宋体" w:eastAsia="宋体" w:cs="宋体"/>
          <w:color w:val="auto"/>
          <w:spacing w:val="-45"/>
          <w:position w:val="18"/>
          <w:sz w:val="24"/>
          <w:szCs w:val="24"/>
        </w:rPr>
        <w:t xml:space="preserve"> </w:t>
      </w:r>
      <w:r>
        <w:rPr>
          <w:rFonts w:ascii="宋体" w:hAnsi="宋体" w:eastAsia="宋体" w:cs="宋体"/>
          <w:color w:val="auto"/>
          <w:spacing w:val="1"/>
          <w:position w:val="18"/>
          <w:sz w:val="24"/>
          <w:szCs w:val="24"/>
        </w:rPr>
        <w:t>如果谈判响应文件实质上不响应谈判文件的各项要求，谈判小组将予以拒绝，</w:t>
      </w:r>
      <w:r>
        <w:rPr>
          <w:rFonts w:ascii="宋体" w:hAnsi="宋体" w:eastAsia="宋体" w:cs="宋体"/>
          <w:color w:val="auto"/>
          <w:position w:val="18"/>
          <w:sz w:val="24"/>
          <w:szCs w:val="24"/>
        </w:rPr>
        <w:t>并且</w:t>
      </w:r>
    </w:p>
    <w:p>
      <w:pPr>
        <w:spacing w:line="219" w:lineRule="auto"/>
        <w:jc w:val="right"/>
        <w:rPr>
          <w:rFonts w:ascii="宋体" w:hAnsi="宋体" w:eastAsia="宋体" w:cs="宋体"/>
          <w:color w:val="auto"/>
          <w:sz w:val="24"/>
          <w:szCs w:val="24"/>
        </w:rPr>
      </w:pPr>
      <w:r>
        <w:rPr>
          <w:rFonts w:ascii="宋体" w:hAnsi="宋体" w:eastAsia="宋体" w:cs="宋体"/>
          <w:color w:val="auto"/>
          <w:spacing w:val="-1"/>
          <w:sz w:val="24"/>
          <w:szCs w:val="24"/>
        </w:rPr>
        <w:t>不允许谈判响应人通过修改或撤销其不符合要求的差异或保留，</w:t>
      </w:r>
      <w:r>
        <w:rPr>
          <w:rFonts w:ascii="宋体" w:hAnsi="宋体" w:eastAsia="宋体" w:cs="宋体"/>
          <w:color w:val="auto"/>
          <w:spacing w:val="-2"/>
          <w:sz w:val="24"/>
          <w:szCs w:val="24"/>
        </w:rPr>
        <w:t>使之成为具有响应性的谈判。</w:t>
      </w:r>
    </w:p>
    <w:p>
      <w:pPr>
        <w:spacing w:before="196" w:line="219" w:lineRule="auto"/>
        <w:ind w:left="492"/>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28、谈判响应文件计算错误的修正</w:t>
      </w:r>
    </w:p>
    <w:p>
      <w:pPr>
        <w:spacing w:before="194" w:line="480" w:lineRule="exact"/>
        <w:ind w:right="54"/>
        <w:jc w:val="right"/>
        <w:rPr>
          <w:rFonts w:ascii="宋体" w:hAnsi="宋体" w:eastAsia="宋体" w:cs="宋体"/>
          <w:color w:val="auto"/>
          <w:sz w:val="24"/>
          <w:szCs w:val="24"/>
        </w:rPr>
      </w:pPr>
      <w:r>
        <w:rPr>
          <w:rFonts w:ascii="宋体" w:hAnsi="宋体" w:eastAsia="宋体" w:cs="宋体"/>
          <w:color w:val="auto"/>
          <w:spacing w:val="2"/>
          <w:position w:val="18"/>
          <w:sz w:val="24"/>
          <w:szCs w:val="24"/>
        </w:rPr>
        <w:t>28.1</w:t>
      </w:r>
      <w:r>
        <w:rPr>
          <w:rFonts w:ascii="宋体" w:hAnsi="宋体" w:eastAsia="宋体" w:cs="宋体"/>
          <w:color w:val="auto"/>
          <w:spacing w:val="-50"/>
          <w:position w:val="18"/>
          <w:sz w:val="24"/>
          <w:szCs w:val="24"/>
        </w:rPr>
        <w:t xml:space="preserve"> </w:t>
      </w:r>
      <w:r>
        <w:rPr>
          <w:rFonts w:ascii="宋体" w:hAnsi="宋体" w:eastAsia="宋体" w:cs="宋体"/>
          <w:color w:val="auto"/>
          <w:spacing w:val="2"/>
          <w:position w:val="18"/>
          <w:sz w:val="24"/>
          <w:szCs w:val="24"/>
        </w:rPr>
        <w:t>谈判小组将对确定为实质上响应谈判文件</w:t>
      </w:r>
      <w:r>
        <w:rPr>
          <w:rFonts w:ascii="宋体" w:hAnsi="宋体" w:eastAsia="宋体" w:cs="宋体"/>
          <w:color w:val="auto"/>
          <w:spacing w:val="1"/>
          <w:position w:val="18"/>
          <w:sz w:val="24"/>
          <w:szCs w:val="24"/>
        </w:rPr>
        <w:t>要求的谈判响应文件进行校核，看其是否</w:t>
      </w:r>
    </w:p>
    <w:p>
      <w:pPr>
        <w:spacing w:before="1"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有计算或表达上的错误，修正错误的原则如下：</w:t>
      </w:r>
    </w:p>
    <w:p>
      <w:pPr>
        <w:spacing w:before="195" w:line="219" w:lineRule="auto"/>
        <w:ind w:left="511"/>
        <w:rPr>
          <w:rFonts w:ascii="宋体" w:hAnsi="宋体" w:eastAsia="宋体" w:cs="宋体"/>
          <w:color w:val="auto"/>
          <w:sz w:val="24"/>
          <w:szCs w:val="24"/>
        </w:rPr>
      </w:pPr>
      <w:r>
        <w:rPr>
          <w:rFonts w:ascii="宋体" w:hAnsi="宋体" w:eastAsia="宋体" w:cs="宋体"/>
          <w:color w:val="auto"/>
          <w:spacing w:val="-1"/>
          <w:sz w:val="24"/>
          <w:szCs w:val="24"/>
        </w:rPr>
        <w:t>28.1.1</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如果数字表示的金额和用文字表示的金额不一致时，应以文字表示的金额为准；</w:t>
      </w:r>
    </w:p>
    <w:p>
      <w:pPr>
        <w:spacing w:before="195" w:line="480" w:lineRule="exact"/>
        <w:ind w:right="54"/>
        <w:jc w:val="right"/>
        <w:rPr>
          <w:rFonts w:ascii="宋体" w:hAnsi="宋体" w:eastAsia="宋体" w:cs="宋体"/>
          <w:color w:val="auto"/>
          <w:sz w:val="24"/>
          <w:szCs w:val="24"/>
        </w:rPr>
      </w:pPr>
      <w:r>
        <w:rPr>
          <w:rFonts w:ascii="宋体" w:hAnsi="宋体" w:eastAsia="宋体" w:cs="宋体"/>
          <w:color w:val="auto"/>
          <w:spacing w:val="1"/>
          <w:position w:val="18"/>
          <w:sz w:val="24"/>
          <w:szCs w:val="24"/>
        </w:rPr>
        <w:t>28.1.2</w:t>
      </w:r>
      <w:r>
        <w:rPr>
          <w:rFonts w:ascii="宋体" w:hAnsi="宋体" w:eastAsia="宋体" w:cs="宋体"/>
          <w:color w:val="auto"/>
          <w:spacing w:val="-33"/>
          <w:position w:val="18"/>
          <w:sz w:val="24"/>
          <w:szCs w:val="24"/>
        </w:rPr>
        <w:t xml:space="preserve"> </w:t>
      </w:r>
      <w:r>
        <w:rPr>
          <w:rFonts w:ascii="宋体" w:hAnsi="宋体" w:eastAsia="宋体" w:cs="宋体"/>
          <w:color w:val="auto"/>
          <w:spacing w:val="1"/>
          <w:position w:val="18"/>
          <w:sz w:val="24"/>
          <w:szCs w:val="24"/>
        </w:rPr>
        <w:t>当单价与数量的乘积与合价不一致时，以单价</w:t>
      </w:r>
      <w:r>
        <w:rPr>
          <w:rFonts w:ascii="宋体" w:hAnsi="宋体" w:eastAsia="宋体" w:cs="宋体"/>
          <w:color w:val="auto"/>
          <w:position w:val="18"/>
          <w:sz w:val="24"/>
          <w:szCs w:val="24"/>
        </w:rPr>
        <w:t>为准，除非谈判小组认为单价有明</w:t>
      </w:r>
    </w:p>
    <w:p>
      <w:pPr>
        <w:spacing w:before="1" w:line="217" w:lineRule="auto"/>
        <w:ind w:left="15"/>
        <w:rPr>
          <w:rFonts w:ascii="宋体" w:hAnsi="宋体" w:eastAsia="宋体" w:cs="宋体"/>
          <w:color w:val="auto"/>
          <w:sz w:val="24"/>
          <w:szCs w:val="24"/>
        </w:rPr>
      </w:pPr>
      <w:r>
        <w:rPr>
          <w:rFonts w:ascii="宋体" w:hAnsi="宋体" w:eastAsia="宋体" w:cs="宋体"/>
          <w:color w:val="auto"/>
          <w:spacing w:val="-1"/>
          <w:sz w:val="24"/>
          <w:szCs w:val="24"/>
        </w:rPr>
        <w:t>显的小数点错误，此时应以标出的合价为准，并修改单价；</w:t>
      </w:r>
    </w:p>
    <w:p>
      <w:pPr>
        <w:spacing w:before="198" w:line="369" w:lineRule="auto"/>
        <w:ind w:left="15" w:right="53" w:firstLine="495"/>
        <w:rPr>
          <w:rFonts w:ascii="宋体" w:hAnsi="宋体" w:eastAsia="宋体" w:cs="宋体"/>
          <w:color w:val="auto"/>
          <w:sz w:val="24"/>
          <w:szCs w:val="24"/>
        </w:rPr>
      </w:pPr>
      <w:r>
        <w:rPr>
          <w:rFonts w:ascii="宋体" w:hAnsi="宋体" w:eastAsia="宋体" w:cs="宋体"/>
          <w:color w:val="auto"/>
          <w:sz w:val="24"/>
          <w:szCs w:val="24"/>
        </w:rPr>
        <w:t>28.2 按上述修正错误的原则及方法调整或修正谈判响应文件的谈判</w:t>
      </w:r>
      <w:r>
        <w:rPr>
          <w:rFonts w:ascii="宋体" w:hAnsi="宋体" w:eastAsia="宋体" w:cs="宋体"/>
          <w:color w:val="auto"/>
          <w:spacing w:val="-1"/>
          <w:sz w:val="24"/>
          <w:szCs w:val="24"/>
        </w:rPr>
        <w:t>报价，谈判响应人同</w:t>
      </w:r>
      <w:r>
        <w:rPr>
          <w:rFonts w:ascii="宋体" w:hAnsi="宋体" w:eastAsia="宋体" w:cs="宋体"/>
          <w:color w:val="auto"/>
          <w:sz w:val="24"/>
          <w:szCs w:val="24"/>
        </w:rPr>
        <w:t xml:space="preserve"> </w:t>
      </w:r>
      <w:r>
        <w:rPr>
          <w:rFonts w:ascii="宋体" w:hAnsi="宋体" w:eastAsia="宋体" w:cs="宋体"/>
          <w:color w:val="auto"/>
          <w:spacing w:val="-3"/>
          <w:sz w:val="24"/>
          <w:szCs w:val="24"/>
        </w:rPr>
        <w:t>意后，调整后的谈判报价对谈判响应人起约束作用。如果谈判响应人不接受修正后的报价，则</w:t>
      </w:r>
    </w:p>
    <w:p>
      <w:pPr>
        <w:spacing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其谈判将被拒绝并且其谈判保证金也将被没收，并不影响谈判工作。</w:t>
      </w:r>
    </w:p>
    <w:p>
      <w:pPr>
        <w:spacing w:before="195" w:line="219" w:lineRule="auto"/>
        <w:ind w:left="511"/>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29、谈判响应文件的评审和比较</w:t>
      </w:r>
    </w:p>
    <w:p>
      <w:pPr>
        <w:spacing w:before="51" w:line="468" w:lineRule="exact"/>
        <w:ind w:right="54"/>
        <w:jc w:val="right"/>
        <w:rPr>
          <w:rFonts w:ascii="宋体" w:hAnsi="宋体" w:eastAsia="宋体" w:cs="宋体"/>
          <w:color w:val="auto"/>
          <w:sz w:val="24"/>
          <w:szCs w:val="24"/>
        </w:rPr>
      </w:pPr>
      <w:r>
        <w:rPr>
          <w:rFonts w:ascii="宋体" w:hAnsi="宋体" w:eastAsia="宋体" w:cs="宋体"/>
          <w:color w:val="auto"/>
          <w:spacing w:val="2"/>
          <w:position w:val="17"/>
          <w:sz w:val="24"/>
          <w:szCs w:val="24"/>
        </w:rPr>
        <w:t>29.1</w:t>
      </w:r>
      <w:r>
        <w:rPr>
          <w:rFonts w:ascii="宋体" w:hAnsi="宋体" w:eastAsia="宋体" w:cs="宋体"/>
          <w:color w:val="auto"/>
          <w:spacing w:val="-50"/>
          <w:position w:val="17"/>
          <w:sz w:val="24"/>
          <w:szCs w:val="24"/>
        </w:rPr>
        <w:t xml:space="preserve"> </w:t>
      </w:r>
      <w:r>
        <w:rPr>
          <w:rFonts w:ascii="宋体" w:hAnsi="宋体" w:eastAsia="宋体" w:cs="宋体"/>
          <w:color w:val="auto"/>
          <w:spacing w:val="2"/>
          <w:position w:val="17"/>
          <w:sz w:val="24"/>
          <w:szCs w:val="24"/>
        </w:rPr>
        <w:t>谈判办法：最低评标价法，即全部满足谈</w:t>
      </w:r>
      <w:r>
        <w:rPr>
          <w:rFonts w:ascii="宋体" w:hAnsi="宋体" w:eastAsia="宋体" w:cs="宋体"/>
          <w:color w:val="auto"/>
          <w:spacing w:val="1"/>
          <w:position w:val="17"/>
          <w:sz w:val="24"/>
          <w:szCs w:val="24"/>
        </w:rPr>
        <w:t>判文件要求的情况下以第二次报价最低的</w:t>
      </w:r>
    </w:p>
    <w:p>
      <w:pPr>
        <w:spacing w:line="220" w:lineRule="auto"/>
        <w:ind w:left="8"/>
        <w:rPr>
          <w:rFonts w:ascii="宋体" w:hAnsi="宋体" w:eastAsia="宋体" w:cs="宋体"/>
          <w:color w:val="auto"/>
          <w:sz w:val="24"/>
          <w:szCs w:val="24"/>
        </w:rPr>
      </w:pPr>
      <w:r>
        <w:rPr>
          <w:rFonts w:ascii="宋体" w:hAnsi="宋体" w:eastAsia="宋体" w:cs="宋体"/>
          <w:color w:val="auto"/>
          <w:spacing w:val="-1"/>
          <w:sz w:val="24"/>
          <w:szCs w:val="24"/>
        </w:rPr>
        <w:t>谈判响应人为成交人。</w:t>
      </w:r>
    </w:p>
    <w:p>
      <w:pPr>
        <w:spacing w:before="180" w:line="468" w:lineRule="exact"/>
        <w:ind w:right="56"/>
        <w:jc w:val="right"/>
        <w:rPr>
          <w:rFonts w:ascii="宋体" w:hAnsi="宋体" w:eastAsia="宋体" w:cs="宋体"/>
          <w:color w:val="auto"/>
          <w:sz w:val="24"/>
          <w:szCs w:val="24"/>
        </w:rPr>
      </w:pPr>
      <w:r>
        <w:rPr>
          <w:rFonts w:ascii="宋体" w:hAnsi="宋体" w:eastAsia="宋体" w:cs="宋体"/>
          <w:color w:val="auto"/>
          <w:spacing w:val="-5"/>
          <w:position w:val="17"/>
          <w:sz w:val="24"/>
          <w:szCs w:val="24"/>
        </w:rPr>
        <w:t>29.2</w:t>
      </w:r>
      <w:r>
        <w:rPr>
          <w:rFonts w:ascii="宋体" w:hAnsi="宋体" w:eastAsia="宋体" w:cs="宋体"/>
          <w:color w:val="auto"/>
          <w:spacing w:val="-44"/>
          <w:position w:val="17"/>
          <w:sz w:val="24"/>
          <w:szCs w:val="24"/>
        </w:rPr>
        <w:t xml:space="preserve"> </w:t>
      </w:r>
      <w:r>
        <w:rPr>
          <w:rFonts w:ascii="宋体" w:hAnsi="宋体" w:eastAsia="宋体" w:cs="宋体"/>
          <w:color w:val="auto"/>
          <w:spacing w:val="-5"/>
          <w:position w:val="17"/>
          <w:sz w:val="24"/>
          <w:szCs w:val="24"/>
          <w14:textOutline w14:w="4358" w14:cap="sq" w14:cmpd="sng">
            <w14:solidFill>
              <w14:srgbClr w14:val="000000"/>
            </w14:solidFill>
            <w14:prstDash w14:val="solid"/>
            <w14:bevel/>
          </w14:textOutline>
        </w:rPr>
        <w:t>谈判响应人对所投产品根据市场行情自主报价：第一轮以谈判响应文件正本中的“谈</w:t>
      </w:r>
    </w:p>
    <w:p>
      <w:pPr>
        <w:spacing w:before="1" w:line="217" w:lineRule="auto"/>
        <w:ind w:left="9"/>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判函</w:t>
      </w:r>
      <w:r>
        <w:rPr>
          <w:rFonts w:ascii="宋体" w:hAnsi="宋体" w:eastAsia="宋体" w:cs="宋体"/>
          <w:color w:val="auto"/>
          <w:spacing w:val="-85"/>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”内的价格为准（不公开宣布第一轮参与谈判的谈判响应人的报价情况</w:t>
      </w:r>
      <w:r>
        <w:rPr>
          <w:rFonts w:ascii="宋体" w:hAnsi="宋体" w:eastAsia="宋体" w:cs="宋体"/>
          <w:color w:val="auto"/>
          <w:spacing w:val="12"/>
          <w:sz w:val="24"/>
          <w:szCs w:val="24"/>
          <w14:textOutline w14:w="4358" w14:cap="sq" w14:cmpd="sng">
            <w14:solidFill>
              <w14:srgbClr w14:val="000000"/>
            </w14:solidFill>
            <w14:prstDash w14:val="solid"/>
            <w14:bevel/>
          </w14:textOutline>
        </w:rPr>
        <w:t>），</w:t>
      </w:r>
      <w:r>
        <w:rPr>
          <w:rFonts w:ascii="宋体" w:hAnsi="宋体" w:eastAsia="宋体" w:cs="宋体"/>
          <w:color w:val="auto"/>
          <w:spacing w:val="2"/>
          <w:sz w:val="24"/>
          <w:szCs w:val="24"/>
          <w14:textOutline w14:w="4358" w14:cap="sq" w14:cmpd="sng">
            <w14:solidFill>
              <w14:srgbClr w14:val="000000"/>
            </w14:solidFill>
            <w14:prstDash w14:val="solid"/>
            <w14:bevel/>
          </w14:textOutline>
        </w:rPr>
        <w:t>采购代理机</w:t>
      </w:r>
    </w:p>
    <w:p>
      <w:pPr>
        <w:spacing w:line="217" w:lineRule="auto"/>
        <w:rPr>
          <w:rFonts w:ascii="宋体" w:hAnsi="宋体" w:eastAsia="宋体" w:cs="宋体"/>
          <w:color w:val="auto"/>
          <w:sz w:val="24"/>
          <w:szCs w:val="24"/>
        </w:rPr>
        <w:sectPr>
          <w:headerReference r:id="rId23" w:type="default"/>
          <w:footerReference r:id="rId24" w:type="default"/>
          <w:pgSz w:w="11906" w:h="16839"/>
          <w:pgMar w:top="1004" w:right="1025" w:bottom="873" w:left="1080" w:header="990" w:footer="708" w:gutter="0"/>
          <w:cols w:space="720" w:num="1"/>
        </w:sectPr>
      </w:pPr>
    </w:p>
    <w:p>
      <w:pPr>
        <w:spacing w:line="390" w:lineRule="auto"/>
        <w:rPr>
          <w:rFonts w:ascii="Arial"/>
          <w:color w:val="auto"/>
          <w:sz w:val="21"/>
        </w:rPr>
      </w:pPr>
    </w:p>
    <w:p>
      <w:pPr>
        <w:spacing w:before="78" w:line="468" w:lineRule="exact"/>
        <w:ind w:left="12"/>
        <w:rPr>
          <w:rFonts w:ascii="宋体" w:hAnsi="宋体" w:eastAsia="宋体" w:cs="宋体"/>
          <w:color w:val="auto"/>
          <w:sz w:val="24"/>
          <w:szCs w:val="24"/>
        </w:rPr>
      </w:pPr>
      <w:r>
        <w:rPr>
          <w:rFonts w:ascii="宋体" w:hAnsi="宋体" w:eastAsia="宋体" w:cs="宋体"/>
          <w:color w:val="auto"/>
          <w:spacing w:val="3"/>
          <w:position w:val="17"/>
          <w:sz w:val="24"/>
          <w:szCs w:val="24"/>
          <w14:textOutline w14:w="4358" w14:cap="sq" w14:cmpd="sng">
            <w14:solidFill>
              <w14:srgbClr w14:val="000000"/>
            </w14:solidFill>
            <w14:prstDash w14:val="solid"/>
            <w14:bevel/>
          </w14:textOutline>
        </w:rPr>
        <w:t>构将在开标现场组织谈判小组谈判过后符合条件的谈判响应人进行最终报价，在符合采购需</w:t>
      </w:r>
    </w:p>
    <w:p>
      <w:pPr>
        <w:spacing w:before="1" w:line="217" w:lineRule="auto"/>
        <w:jc w:val="right"/>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求、质量和服务相等的前提下，推荐最终报价中提出最低报价的谈判响应人作为中标候选人。</w:t>
      </w:r>
    </w:p>
    <w:p>
      <w:pPr>
        <w:spacing w:before="182" w:line="218" w:lineRule="auto"/>
        <w:ind w:left="12"/>
        <w:rPr>
          <w:rFonts w:ascii="宋体" w:hAnsi="宋体" w:eastAsia="宋体" w:cs="宋体"/>
          <w:color w:val="auto"/>
          <w:sz w:val="24"/>
          <w:szCs w:val="24"/>
        </w:rPr>
      </w:pPr>
      <w:r>
        <w:rPr>
          <w:rFonts w:ascii="宋体" w:hAnsi="宋体" w:eastAsia="宋体" w:cs="宋体"/>
          <w:color w:val="auto"/>
          <w:spacing w:val="-1"/>
          <w:sz w:val="24"/>
          <w:szCs w:val="24"/>
        </w:rPr>
        <w:t>29.4</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谈判小组仅对实质上响应谈判文件要求的谈判响应文件进行评估和比较；</w:t>
      </w:r>
    </w:p>
    <w:p>
      <w:pPr>
        <w:spacing w:before="184" w:line="466" w:lineRule="exact"/>
        <w:jc w:val="right"/>
        <w:rPr>
          <w:rFonts w:ascii="宋体" w:hAnsi="宋体" w:eastAsia="宋体" w:cs="宋体"/>
          <w:color w:val="auto"/>
          <w:sz w:val="24"/>
          <w:szCs w:val="24"/>
        </w:rPr>
      </w:pPr>
      <w:r>
        <w:rPr>
          <w:rFonts w:ascii="宋体" w:hAnsi="宋体" w:eastAsia="宋体" w:cs="宋体"/>
          <w:color w:val="auto"/>
          <w:spacing w:val="-3"/>
          <w:position w:val="17"/>
          <w:sz w:val="24"/>
          <w:szCs w:val="24"/>
        </w:rPr>
        <w:t>29.5</w:t>
      </w:r>
      <w:r>
        <w:rPr>
          <w:rFonts w:ascii="宋体" w:hAnsi="宋体" w:eastAsia="宋体" w:cs="宋体"/>
          <w:color w:val="auto"/>
          <w:spacing w:val="-33"/>
          <w:position w:val="17"/>
          <w:sz w:val="24"/>
          <w:szCs w:val="24"/>
        </w:rPr>
        <w:t xml:space="preserve"> </w:t>
      </w:r>
      <w:r>
        <w:rPr>
          <w:rFonts w:ascii="宋体" w:hAnsi="宋体" w:eastAsia="宋体" w:cs="宋体"/>
          <w:color w:val="auto"/>
          <w:spacing w:val="-3"/>
          <w:position w:val="17"/>
          <w:sz w:val="24"/>
          <w:szCs w:val="24"/>
        </w:rPr>
        <w:t>谈判小组所有成员集中与单一投标企业分别进行谈判。若谈判内容有实质性变动的，</w:t>
      </w:r>
    </w:p>
    <w:p>
      <w:pPr>
        <w:spacing w:line="218" w:lineRule="auto"/>
        <w:ind w:left="8"/>
        <w:rPr>
          <w:rFonts w:ascii="宋体" w:hAnsi="宋体" w:eastAsia="宋体" w:cs="宋体"/>
          <w:color w:val="auto"/>
          <w:sz w:val="24"/>
          <w:szCs w:val="24"/>
        </w:rPr>
      </w:pPr>
      <w:r>
        <w:rPr>
          <w:rFonts w:ascii="宋体" w:hAnsi="宋体" w:eastAsia="宋体" w:cs="宋体"/>
          <w:color w:val="auto"/>
          <w:spacing w:val="-1"/>
          <w:sz w:val="24"/>
          <w:szCs w:val="24"/>
        </w:rPr>
        <w:t>谈判小组应当以书面形式通知所有参加谈判的投标企业；</w:t>
      </w:r>
    </w:p>
    <w:p>
      <w:pPr>
        <w:spacing w:before="185" w:line="359" w:lineRule="auto"/>
        <w:ind w:left="8" w:right="42" w:firstLine="483"/>
        <w:rPr>
          <w:rFonts w:ascii="宋体" w:hAnsi="宋体" w:eastAsia="宋体" w:cs="宋体"/>
          <w:color w:val="auto"/>
          <w:sz w:val="24"/>
          <w:szCs w:val="24"/>
        </w:rPr>
      </w:pPr>
      <w:r>
        <w:rPr>
          <w:rFonts w:ascii="宋体" w:hAnsi="宋体" w:eastAsia="宋体" w:cs="宋体"/>
          <w:color w:val="auto"/>
          <w:spacing w:val="2"/>
          <w:sz w:val="24"/>
          <w:szCs w:val="24"/>
        </w:rPr>
        <w:t>29.6</w:t>
      </w:r>
      <w:r>
        <w:rPr>
          <w:rFonts w:ascii="宋体" w:hAnsi="宋体" w:eastAsia="宋体" w:cs="宋体"/>
          <w:color w:val="auto"/>
          <w:spacing w:val="-39"/>
          <w:sz w:val="24"/>
          <w:szCs w:val="24"/>
        </w:rPr>
        <w:t xml:space="preserve"> </w:t>
      </w:r>
      <w:r>
        <w:rPr>
          <w:rFonts w:ascii="宋体" w:hAnsi="宋体" w:eastAsia="宋体" w:cs="宋体"/>
          <w:color w:val="auto"/>
          <w:spacing w:val="2"/>
          <w:sz w:val="24"/>
          <w:szCs w:val="24"/>
        </w:rPr>
        <w:t>谈判共分二次进行：响应文件中的内容为第一次谈判内容，第一次谈判内容保密，</w:t>
      </w:r>
      <w:r>
        <w:rPr>
          <w:rFonts w:ascii="宋体" w:hAnsi="宋体" w:eastAsia="宋体" w:cs="宋体"/>
          <w:color w:val="auto"/>
          <w:sz w:val="24"/>
          <w:szCs w:val="24"/>
        </w:rPr>
        <w:t xml:space="preserve"> </w:t>
      </w:r>
      <w:r>
        <w:rPr>
          <w:rFonts w:ascii="宋体" w:hAnsi="宋体" w:eastAsia="宋体" w:cs="宋体"/>
          <w:color w:val="auto"/>
          <w:spacing w:val="-2"/>
          <w:sz w:val="24"/>
          <w:szCs w:val="24"/>
        </w:rPr>
        <w:t>谈判小组将根据第一次谈判的内容确定不少</w:t>
      </w:r>
      <w:r>
        <w:rPr>
          <w:rFonts w:ascii="宋体" w:hAnsi="宋体" w:eastAsia="宋体" w:cs="宋体"/>
          <w:color w:val="auto"/>
          <w:spacing w:val="-3"/>
          <w:sz w:val="24"/>
          <w:szCs w:val="24"/>
        </w:rPr>
        <w:t>于三家的投标企业参加第二次谈判，第二次谈判内</w:t>
      </w:r>
      <w:r>
        <w:rPr>
          <w:rFonts w:ascii="宋体" w:hAnsi="宋体" w:eastAsia="宋体" w:cs="宋体"/>
          <w:color w:val="auto"/>
          <w:sz w:val="24"/>
          <w:szCs w:val="24"/>
        </w:rPr>
        <w:t xml:space="preserve"> </w:t>
      </w:r>
      <w:r>
        <w:rPr>
          <w:rFonts w:ascii="宋体" w:hAnsi="宋体" w:eastAsia="宋体" w:cs="宋体"/>
          <w:color w:val="auto"/>
          <w:spacing w:val="-2"/>
          <w:sz w:val="24"/>
          <w:szCs w:val="24"/>
        </w:rPr>
        <w:t>容为最终谈判内容，所有参加第二次谈判（最终）的投标企业在规定时间内递交最终报价函，</w:t>
      </w:r>
    </w:p>
    <w:p>
      <w:pPr>
        <w:spacing w:line="219" w:lineRule="auto"/>
        <w:ind w:left="12"/>
        <w:rPr>
          <w:rFonts w:ascii="宋体" w:hAnsi="宋体" w:eastAsia="宋体" w:cs="宋体"/>
          <w:color w:val="auto"/>
          <w:sz w:val="24"/>
          <w:szCs w:val="24"/>
        </w:rPr>
      </w:pPr>
      <w:r>
        <w:rPr>
          <w:rFonts w:ascii="宋体" w:hAnsi="宋体" w:eastAsia="宋体" w:cs="宋体"/>
          <w:color w:val="auto"/>
          <w:spacing w:val="-2"/>
          <w:sz w:val="24"/>
          <w:szCs w:val="24"/>
        </w:rPr>
        <w:t>最后进行公开宣标；</w:t>
      </w:r>
    </w:p>
    <w:p>
      <w:pPr>
        <w:spacing w:before="180" w:line="359" w:lineRule="auto"/>
        <w:ind w:left="10" w:right="80" w:firstLine="481"/>
        <w:rPr>
          <w:rFonts w:ascii="宋体" w:hAnsi="宋体" w:eastAsia="宋体" w:cs="宋体"/>
          <w:color w:val="auto"/>
          <w:sz w:val="24"/>
          <w:szCs w:val="24"/>
        </w:rPr>
      </w:pPr>
      <w:r>
        <w:rPr>
          <w:rFonts w:ascii="宋体" w:hAnsi="宋体" w:eastAsia="宋体" w:cs="宋体"/>
          <w:color w:val="auto"/>
          <w:spacing w:val="2"/>
          <w:sz w:val="24"/>
          <w:szCs w:val="24"/>
        </w:rPr>
        <w:t>29.7</w:t>
      </w:r>
      <w:r>
        <w:rPr>
          <w:rFonts w:ascii="宋体" w:hAnsi="宋体" w:eastAsia="宋体" w:cs="宋体"/>
          <w:color w:val="auto"/>
          <w:spacing w:val="-49"/>
          <w:sz w:val="24"/>
          <w:szCs w:val="24"/>
        </w:rPr>
        <w:t xml:space="preserve"> </w:t>
      </w:r>
      <w:r>
        <w:rPr>
          <w:rFonts w:ascii="宋体" w:hAnsi="宋体" w:eastAsia="宋体" w:cs="宋体"/>
          <w:color w:val="auto"/>
          <w:spacing w:val="2"/>
          <w:sz w:val="24"/>
          <w:szCs w:val="24"/>
        </w:rPr>
        <w:t>谈判小组将根据“《中华人民共和</w:t>
      </w:r>
      <w:r>
        <w:rPr>
          <w:rFonts w:ascii="宋体" w:hAnsi="宋体" w:eastAsia="宋体" w:cs="宋体"/>
          <w:color w:val="auto"/>
          <w:spacing w:val="1"/>
          <w:sz w:val="24"/>
          <w:szCs w:val="24"/>
        </w:rPr>
        <w:t>国政府采购法》和《政府采购货物和服务采购投</w:t>
      </w:r>
      <w:r>
        <w:rPr>
          <w:rFonts w:ascii="宋体" w:hAnsi="宋体" w:eastAsia="宋体" w:cs="宋体"/>
          <w:color w:val="auto"/>
          <w:sz w:val="24"/>
          <w:szCs w:val="24"/>
        </w:rPr>
        <w:t xml:space="preserve"> </w:t>
      </w:r>
      <w:r>
        <w:rPr>
          <w:rFonts w:ascii="宋体" w:hAnsi="宋体" w:eastAsia="宋体" w:cs="宋体"/>
          <w:color w:val="auto"/>
          <w:spacing w:val="-1"/>
          <w:sz w:val="24"/>
          <w:szCs w:val="24"/>
        </w:rPr>
        <w:t>标管理办法》（财政部令第</w:t>
      </w:r>
      <w:r>
        <w:rPr>
          <w:rFonts w:ascii="宋体" w:hAnsi="宋体" w:eastAsia="宋体" w:cs="宋体"/>
          <w:color w:val="auto"/>
          <w:spacing w:val="-30"/>
          <w:sz w:val="24"/>
          <w:szCs w:val="24"/>
        </w:rPr>
        <w:t xml:space="preserve"> </w:t>
      </w:r>
      <w:r>
        <w:rPr>
          <w:rFonts w:ascii="宋体" w:hAnsi="宋体" w:eastAsia="宋体" w:cs="宋体"/>
          <w:color w:val="auto"/>
          <w:spacing w:val="-1"/>
          <w:sz w:val="24"/>
          <w:szCs w:val="24"/>
        </w:rPr>
        <w:t>18</w:t>
      </w:r>
      <w:r>
        <w:rPr>
          <w:rFonts w:ascii="宋体" w:hAnsi="宋体" w:eastAsia="宋体" w:cs="宋体"/>
          <w:color w:val="auto"/>
          <w:spacing w:val="-43"/>
          <w:sz w:val="24"/>
          <w:szCs w:val="24"/>
        </w:rPr>
        <w:t xml:space="preserve"> </w:t>
      </w:r>
      <w:r>
        <w:rPr>
          <w:rFonts w:ascii="宋体" w:hAnsi="宋体" w:eastAsia="宋体" w:cs="宋体"/>
          <w:color w:val="auto"/>
          <w:spacing w:val="-1"/>
          <w:sz w:val="24"/>
          <w:szCs w:val="24"/>
        </w:rPr>
        <w:t>号）及财库[2007]2</w:t>
      </w:r>
      <w:r>
        <w:rPr>
          <w:rFonts w:ascii="宋体" w:hAnsi="宋体" w:eastAsia="宋体" w:cs="宋体"/>
          <w:color w:val="auto"/>
          <w:spacing w:val="-40"/>
          <w:sz w:val="24"/>
          <w:szCs w:val="24"/>
        </w:rPr>
        <w:t xml:space="preserve"> </w:t>
      </w:r>
      <w:r>
        <w:rPr>
          <w:rFonts w:ascii="宋体" w:hAnsi="宋体" w:eastAsia="宋体" w:cs="宋体"/>
          <w:color w:val="auto"/>
          <w:spacing w:val="-1"/>
          <w:sz w:val="24"/>
          <w:szCs w:val="24"/>
        </w:rPr>
        <w:t>号令</w:t>
      </w:r>
      <w:r>
        <w:rPr>
          <w:rFonts w:ascii="宋体" w:hAnsi="宋体" w:eastAsia="宋体" w:cs="宋体"/>
          <w:color w:val="auto"/>
          <w:spacing w:val="-86"/>
          <w:sz w:val="24"/>
          <w:szCs w:val="24"/>
        </w:rPr>
        <w:t xml:space="preserve"> </w:t>
      </w:r>
      <w:r>
        <w:rPr>
          <w:rFonts w:ascii="宋体" w:hAnsi="宋体" w:eastAsia="宋体" w:cs="宋体"/>
          <w:color w:val="auto"/>
          <w:spacing w:val="-1"/>
          <w:sz w:val="24"/>
          <w:szCs w:val="24"/>
        </w:rPr>
        <w:t>”有</w:t>
      </w:r>
      <w:r>
        <w:rPr>
          <w:rFonts w:ascii="宋体" w:hAnsi="宋体" w:eastAsia="宋体" w:cs="宋体"/>
          <w:color w:val="auto"/>
          <w:spacing w:val="-2"/>
          <w:sz w:val="24"/>
          <w:szCs w:val="24"/>
        </w:rPr>
        <w:t>关规定向采购人推荐</w:t>
      </w:r>
      <w:r>
        <w:rPr>
          <w:rFonts w:ascii="宋体" w:hAnsi="宋体" w:eastAsia="宋体" w:cs="宋体"/>
          <w:color w:val="auto"/>
          <w:spacing w:val="-43"/>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名成交候</w:t>
      </w:r>
    </w:p>
    <w:p>
      <w:pPr>
        <w:spacing w:before="1" w:line="222" w:lineRule="auto"/>
        <w:ind w:left="8"/>
        <w:rPr>
          <w:rFonts w:ascii="宋体" w:hAnsi="宋体" w:eastAsia="宋体" w:cs="宋体"/>
          <w:color w:val="auto"/>
          <w:sz w:val="24"/>
          <w:szCs w:val="24"/>
        </w:rPr>
      </w:pPr>
      <w:r>
        <w:rPr>
          <w:rFonts w:ascii="宋体" w:hAnsi="宋体" w:eastAsia="宋体" w:cs="宋体"/>
          <w:color w:val="auto"/>
          <w:spacing w:val="-3"/>
          <w:sz w:val="24"/>
          <w:szCs w:val="24"/>
        </w:rPr>
        <w:t>选人。</w:t>
      </w:r>
    </w:p>
    <w:p>
      <w:pPr>
        <w:spacing w:before="179" w:line="359" w:lineRule="auto"/>
        <w:ind w:left="18" w:right="16" w:firstLine="477"/>
        <w:rPr>
          <w:rFonts w:ascii="宋体" w:hAnsi="宋体" w:eastAsia="宋体" w:cs="宋体"/>
          <w:color w:val="auto"/>
          <w:sz w:val="24"/>
          <w:szCs w:val="24"/>
        </w:rPr>
      </w:pPr>
      <w:r>
        <w:rPr>
          <w:rFonts w:ascii="宋体" w:hAnsi="宋体" w:eastAsia="宋体" w:cs="宋体"/>
          <w:color w:val="auto"/>
          <w:spacing w:val="-3"/>
          <w:sz w:val="24"/>
          <w:szCs w:val="24"/>
        </w:rPr>
        <w:t>30、在谈判过程中，凡遇到谈判响应文件中无界定或界定不清、前后不一致使谈判小组成</w:t>
      </w:r>
      <w:r>
        <w:rPr>
          <w:rFonts w:ascii="宋体" w:hAnsi="宋体" w:eastAsia="宋体" w:cs="宋体"/>
          <w:color w:val="auto"/>
          <w:spacing w:val="8"/>
          <w:sz w:val="24"/>
          <w:szCs w:val="24"/>
        </w:rPr>
        <w:t xml:space="preserve"> </w:t>
      </w:r>
      <w:r>
        <w:rPr>
          <w:rFonts w:ascii="宋体" w:hAnsi="宋体" w:eastAsia="宋体" w:cs="宋体"/>
          <w:color w:val="auto"/>
          <w:spacing w:val="-7"/>
          <w:sz w:val="24"/>
          <w:szCs w:val="24"/>
        </w:rPr>
        <w:t>员意见有分歧且又难以协商一致的问题，均由谈判小组予以表决，获半数以上同意的即为通过，</w:t>
      </w:r>
    </w:p>
    <w:p>
      <w:pPr>
        <w:spacing w:line="219" w:lineRule="auto"/>
        <w:ind w:left="13"/>
        <w:rPr>
          <w:rFonts w:ascii="宋体" w:hAnsi="宋体" w:eastAsia="宋体" w:cs="宋体"/>
          <w:color w:val="auto"/>
          <w:sz w:val="24"/>
          <w:szCs w:val="24"/>
        </w:rPr>
      </w:pPr>
      <w:r>
        <w:rPr>
          <w:rFonts w:ascii="宋体" w:hAnsi="宋体" w:eastAsia="宋体" w:cs="宋体"/>
          <w:color w:val="auto"/>
          <w:spacing w:val="-2"/>
          <w:sz w:val="24"/>
          <w:szCs w:val="24"/>
        </w:rPr>
        <w:t>未获半数同意的即为否决。</w:t>
      </w:r>
    </w:p>
    <w:p>
      <w:pPr>
        <w:spacing w:before="181" w:line="220" w:lineRule="auto"/>
        <w:ind w:left="496"/>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31、成交及履约保证金</w:t>
      </w:r>
    </w:p>
    <w:p>
      <w:pPr>
        <w:spacing w:before="182" w:line="359" w:lineRule="auto"/>
        <w:ind w:left="18" w:right="77" w:firstLine="477"/>
        <w:jc w:val="both"/>
        <w:rPr>
          <w:rFonts w:ascii="宋体" w:hAnsi="宋体" w:eastAsia="宋体" w:cs="宋体"/>
          <w:color w:val="auto"/>
          <w:sz w:val="24"/>
          <w:szCs w:val="24"/>
        </w:rPr>
      </w:pPr>
      <w:r>
        <w:rPr>
          <w:rFonts w:ascii="宋体" w:hAnsi="宋体" w:eastAsia="宋体" w:cs="宋体"/>
          <w:color w:val="auto"/>
          <w:spacing w:val="1"/>
          <w:sz w:val="24"/>
          <w:szCs w:val="24"/>
        </w:rPr>
        <w:t>31.1</w:t>
      </w:r>
      <w:r>
        <w:rPr>
          <w:rFonts w:ascii="宋体" w:hAnsi="宋体" w:eastAsia="宋体" w:cs="宋体"/>
          <w:color w:val="auto"/>
          <w:spacing w:val="-32"/>
          <w:sz w:val="24"/>
          <w:szCs w:val="24"/>
        </w:rPr>
        <w:t xml:space="preserve"> </w:t>
      </w:r>
      <w:r>
        <w:rPr>
          <w:rFonts w:ascii="宋体" w:hAnsi="宋体" w:eastAsia="宋体" w:cs="宋体"/>
          <w:color w:val="auto"/>
          <w:spacing w:val="1"/>
          <w:sz w:val="24"/>
          <w:szCs w:val="24"/>
        </w:rPr>
        <w:t>谈判结束后，谈判小组应当编制谈判工作报告，谈判工作报告须经谈判小组全体成</w:t>
      </w:r>
      <w:r>
        <w:rPr>
          <w:rFonts w:ascii="宋体" w:hAnsi="宋体" w:eastAsia="宋体" w:cs="宋体"/>
          <w:color w:val="auto"/>
          <w:sz w:val="24"/>
          <w:szCs w:val="24"/>
        </w:rPr>
        <w:t xml:space="preserve"> </w:t>
      </w:r>
      <w:r>
        <w:rPr>
          <w:rFonts w:ascii="宋体" w:hAnsi="宋体" w:eastAsia="宋体" w:cs="宋体"/>
          <w:color w:val="auto"/>
          <w:spacing w:val="-4"/>
          <w:sz w:val="24"/>
          <w:szCs w:val="24"/>
        </w:rPr>
        <w:t>员签字确认。谈判小组提出书面谈判工作报告后</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5</w:t>
      </w:r>
      <w:r>
        <w:rPr>
          <w:rFonts w:ascii="宋体" w:hAnsi="宋体" w:eastAsia="宋体" w:cs="宋体"/>
          <w:color w:val="auto"/>
          <w:spacing w:val="-5"/>
          <w:sz w:val="24"/>
          <w:szCs w:val="24"/>
        </w:rPr>
        <w:t xml:space="preserve"> 日内，采购人根据谈判小组提交的谈判工作</w:t>
      </w:r>
    </w:p>
    <w:p>
      <w:pPr>
        <w:spacing w:before="1" w:line="217" w:lineRule="auto"/>
        <w:ind w:left="7"/>
        <w:rPr>
          <w:rFonts w:ascii="宋体" w:hAnsi="宋体" w:eastAsia="宋体" w:cs="宋体"/>
          <w:color w:val="auto"/>
          <w:sz w:val="24"/>
          <w:szCs w:val="24"/>
        </w:rPr>
      </w:pPr>
      <w:r>
        <w:rPr>
          <w:rFonts w:ascii="宋体" w:hAnsi="宋体" w:eastAsia="宋体" w:cs="宋体"/>
          <w:color w:val="auto"/>
          <w:spacing w:val="-1"/>
          <w:sz w:val="24"/>
          <w:szCs w:val="24"/>
        </w:rPr>
        <w:t>报告和推荐的成交候选投标企业确定中标候选人。</w:t>
      </w:r>
    </w:p>
    <w:p>
      <w:pPr>
        <w:spacing w:line="291" w:lineRule="auto"/>
        <w:rPr>
          <w:rFonts w:ascii="Arial"/>
          <w:color w:val="auto"/>
          <w:sz w:val="21"/>
        </w:rPr>
      </w:pPr>
    </w:p>
    <w:p>
      <w:pPr>
        <w:spacing w:before="79" w:line="218" w:lineRule="auto"/>
        <w:ind w:left="494"/>
        <w:rPr>
          <w:rFonts w:ascii="宋体" w:hAnsi="宋体" w:eastAsia="宋体" w:cs="宋体"/>
          <w:color w:val="auto"/>
          <w:sz w:val="24"/>
          <w:szCs w:val="24"/>
        </w:rPr>
      </w:pPr>
      <w:r>
        <w:rPr>
          <w:rFonts w:ascii="宋体" w:hAnsi="宋体" w:eastAsia="宋体" w:cs="宋体"/>
          <w:color w:val="auto"/>
          <w:spacing w:val="-1"/>
          <w:sz w:val="24"/>
          <w:szCs w:val="24"/>
        </w:rPr>
        <w:t>31.2</w:t>
      </w:r>
      <w:r>
        <w:rPr>
          <w:rFonts w:ascii="宋体" w:hAnsi="宋体" w:eastAsia="宋体" w:cs="宋体"/>
          <w:color w:val="auto"/>
          <w:spacing w:val="-52"/>
          <w:sz w:val="24"/>
          <w:szCs w:val="24"/>
        </w:rPr>
        <w:t xml:space="preserve"> </w:t>
      </w:r>
      <w:r>
        <w:rPr>
          <w:rFonts w:ascii="宋体" w:hAnsi="宋体" w:eastAsia="宋体" w:cs="宋体"/>
          <w:color w:val="auto"/>
          <w:spacing w:val="-1"/>
          <w:sz w:val="24"/>
          <w:szCs w:val="24"/>
        </w:rPr>
        <w:t>谈判小组根据谈判响应人谈判价按从低到高的顺序向采购人</w:t>
      </w:r>
      <w:r>
        <w:rPr>
          <w:rFonts w:ascii="宋体" w:hAnsi="宋体" w:eastAsia="宋体" w:cs="宋体"/>
          <w:color w:val="auto"/>
          <w:spacing w:val="-2"/>
          <w:sz w:val="24"/>
          <w:szCs w:val="24"/>
        </w:rPr>
        <w:t>推荐</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3</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名成交候选人。</w:t>
      </w:r>
    </w:p>
    <w:p>
      <w:pPr>
        <w:spacing w:before="216" w:line="385" w:lineRule="auto"/>
        <w:ind w:left="14" w:right="77" w:firstLine="480"/>
        <w:rPr>
          <w:rFonts w:ascii="宋体" w:hAnsi="宋体" w:eastAsia="宋体" w:cs="宋体"/>
          <w:color w:val="auto"/>
          <w:sz w:val="24"/>
          <w:szCs w:val="24"/>
        </w:rPr>
      </w:pPr>
      <w:r>
        <w:rPr>
          <w:rFonts w:ascii="宋体" w:hAnsi="宋体" w:eastAsia="宋体" w:cs="宋体"/>
          <w:color w:val="auto"/>
          <w:sz w:val="24"/>
          <w:szCs w:val="24"/>
        </w:rPr>
        <w:t>31.3 由采购人根据谈判小组推荐的成交候选人确定成交人，成交候选人即为成交人。成</w:t>
      </w:r>
      <w:r>
        <w:rPr>
          <w:rFonts w:ascii="宋体" w:hAnsi="宋体" w:eastAsia="宋体" w:cs="宋体"/>
          <w:color w:val="auto"/>
          <w:spacing w:val="10"/>
          <w:sz w:val="24"/>
          <w:szCs w:val="24"/>
        </w:rPr>
        <w:t xml:space="preserve"> </w:t>
      </w:r>
      <w:r>
        <w:rPr>
          <w:rFonts w:ascii="宋体" w:hAnsi="宋体" w:eastAsia="宋体" w:cs="宋体"/>
          <w:color w:val="auto"/>
          <w:spacing w:val="-3"/>
          <w:sz w:val="24"/>
          <w:szCs w:val="24"/>
        </w:rPr>
        <w:t>交候选人放弃成交或因不可抗力提出不能履行合同，采购人可以按谈判响应人谈判价从低到高</w:t>
      </w:r>
    </w:p>
    <w:p>
      <w:pPr>
        <w:spacing w:before="1" w:line="218" w:lineRule="auto"/>
        <w:ind w:left="29"/>
        <w:rPr>
          <w:rFonts w:ascii="宋体" w:hAnsi="宋体" w:eastAsia="宋体" w:cs="宋体"/>
          <w:color w:val="auto"/>
          <w:sz w:val="24"/>
          <w:szCs w:val="24"/>
        </w:rPr>
      </w:pPr>
      <w:r>
        <w:rPr>
          <w:rFonts w:ascii="宋体" w:hAnsi="宋体" w:eastAsia="宋体" w:cs="宋体"/>
          <w:color w:val="auto"/>
          <w:spacing w:val="-3"/>
          <w:sz w:val="24"/>
          <w:szCs w:val="24"/>
        </w:rPr>
        <w:t>的顺序向下依次确定成交人。</w:t>
      </w:r>
    </w:p>
    <w:p>
      <w:pPr>
        <w:spacing w:before="215" w:line="501" w:lineRule="exact"/>
        <w:ind w:left="494"/>
        <w:rPr>
          <w:rFonts w:ascii="宋体" w:hAnsi="宋体" w:eastAsia="宋体" w:cs="宋体"/>
          <w:color w:val="auto"/>
          <w:sz w:val="24"/>
          <w:szCs w:val="24"/>
        </w:rPr>
      </w:pPr>
      <w:r>
        <w:rPr>
          <w:rFonts w:ascii="宋体" w:hAnsi="宋体" w:eastAsia="宋体" w:cs="宋体"/>
          <w:color w:val="auto"/>
          <w:spacing w:val="2"/>
          <w:position w:val="20"/>
          <w:sz w:val="24"/>
          <w:szCs w:val="24"/>
        </w:rPr>
        <w:t>31.4</w:t>
      </w:r>
      <w:r>
        <w:rPr>
          <w:rFonts w:ascii="宋体" w:hAnsi="宋体" w:eastAsia="宋体" w:cs="宋体"/>
          <w:color w:val="auto"/>
          <w:spacing w:val="-49"/>
          <w:position w:val="20"/>
          <w:sz w:val="24"/>
          <w:szCs w:val="24"/>
        </w:rPr>
        <w:t xml:space="preserve"> </w:t>
      </w:r>
      <w:r>
        <w:rPr>
          <w:rFonts w:ascii="宋体" w:hAnsi="宋体" w:eastAsia="宋体" w:cs="宋体"/>
          <w:color w:val="auto"/>
          <w:spacing w:val="2"/>
          <w:position w:val="20"/>
          <w:sz w:val="24"/>
          <w:szCs w:val="24"/>
        </w:rPr>
        <w:t>采购人按规定确定成交人后，采购代</w:t>
      </w:r>
      <w:r>
        <w:rPr>
          <w:rFonts w:ascii="宋体" w:hAnsi="宋体" w:eastAsia="宋体" w:cs="宋体"/>
          <w:color w:val="auto"/>
          <w:spacing w:val="1"/>
          <w:position w:val="20"/>
          <w:sz w:val="24"/>
          <w:szCs w:val="24"/>
        </w:rPr>
        <w:t>理机构将在</w:t>
      </w:r>
      <w:r>
        <w:rPr>
          <w:rFonts w:ascii="宋体" w:hAnsi="宋体" w:eastAsia="宋体" w:cs="宋体"/>
          <w:color w:val="auto"/>
          <w:spacing w:val="1"/>
          <w:position w:val="20"/>
          <w:sz w:val="24"/>
          <w:szCs w:val="24"/>
          <w14:textOutline w14:w="4358" w14:cap="sq" w14:cmpd="sng">
            <w14:solidFill>
              <w14:srgbClr w14:val="000000"/>
            </w14:solidFill>
            <w14:prstDash w14:val="solid"/>
            <w14:bevel/>
          </w14:textOutline>
        </w:rPr>
        <w:t>《新疆政府采购网》</w:t>
      </w:r>
      <w:r>
        <w:rPr>
          <w:rFonts w:ascii="宋体" w:hAnsi="宋体" w:eastAsia="宋体" w:cs="宋体"/>
          <w:color w:val="auto"/>
          <w:spacing w:val="1"/>
          <w:position w:val="20"/>
          <w:sz w:val="24"/>
          <w:szCs w:val="24"/>
        </w:rPr>
        <w:t>上发布成交公</w:t>
      </w:r>
    </w:p>
    <w:p>
      <w:pPr>
        <w:spacing w:before="2" w:line="217" w:lineRule="auto"/>
        <w:ind w:left="15"/>
        <w:rPr>
          <w:rFonts w:ascii="宋体" w:hAnsi="宋体" w:eastAsia="宋体" w:cs="宋体"/>
          <w:color w:val="auto"/>
          <w:sz w:val="24"/>
          <w:szCs w:val="24"/>
        </w:rPr>
      </w:pPr>
      <w:r>
        <w:rPr>
          <w:rFonts w:ascii="宋体" w:hAnsi="宋体" w:eastAsia="宋体" w:cs="宋体"/>
          <w:color w:val="auto"/>
          <w:spacing w:val="-8"/>
          <w:sz w:val="24"/>
          <w:szCs w:val="24"/>
        </w:rPr>
        <w:t>告。</w:t>
      </w:r>
    </w:p>
    <w:p>
      <w:pPr>
        <w:spacing w:before="216" w:line="499" w:lineRule="exact"/>
        <w:ind w:left="494"/>
        <w:rPr>
          <w:rFonts w:ascii="宋体" w:hAnsi="宋体" w:eastAsia="宋体" w:cs="宋体"/>
          <w:color w:val="auto"/>
          <w:sz w:val="24"/>
          <w:szCs w:val="24"/>
        </w:rPr>
      </w:pPr>
      <w:r>
        <w:rPr>
          <w:rFonts w:ascii="宋体" w:hAnsi="宋体" w:eastAsia="宋体" w:cs="宋体"/>
          <w:color w:val="auto"/>
          <w:spacing w:val="-2"/>
          <w:position w:val="19"/>
          <w:sz w:val="24"/>
          <w:szCs w:val="24"/>
        </w:rPr>
        <w:t>31.5</w:t>
      </w:r>
      <w:r>
        <w:rPr>
          <w:rFonts w:ascii="宋体" w:hAnsi="宋体" w:eastAsia="宋体" w:cs="宋体"/>
          <w:color w:val="auto"/>
          <w:spacing w:val="-39"/>
          <w:position w:val="19"/>
          <w:sz w:val="24"/>
          <w:szCs w:val="24"/>
        </w:rPr>
        <w:t xml:space="preserve"> </w:t>
      </w:r>
      <w:r>
        <w:rPr>
          <w:rFonts w:ascii="宋体" w:hAnsi="宋体" w:eastAsia="宋体" w:cs="宋体"/>
          <w:color w:val="auto"/>
          <w:spacing w:val="-2"/>
          <w:position w:val="19"/>
          <w:sz w:val="24"/>
          <w:szCs w:val="24"/>
        </w:rPr>
        <w:t>响应人若对谈判结果有疑问，有权按照中华人民</w:t>
      </w:r>
      <w:r>
        <w:rPr>
          <w:rFonts w:ascii="宋体" w:hAnsi="宋体" w:eastAsia="宋体" w:cs="宋体"/>
          <w:color w:val="auto"/>
          <w:spacing w:val="-3"/>
          <w:position w:val="19"/>
          <w:sz w:val="24"/>
          <w:szCs w:val="24"/>
        </w:rPr>
        <w:t>共和国财政部第</w:t>
      </w:r>
      <w:r>
        <w:rPr>
          <w:rFonts w:ascii="宋体" w:hAnsi="宋体" w:eastAsia="宋体" w:cs="宋体"/>
          <w:color w:val="auto"/>
          <w:spacing w:val="-47"/>
          <w:position w:val="19"/>
          <w:sz w:val="24"/>
          <w:szCs w:val="24"/>
        </w:rPr>
        <w:t xml:space="preserve"> </w:t>
      </w:r>
      <w:r>
        <w:rPr>
          <w:rFonts w:ascii="宋体" w:hAnsi="宋体" w:eastAsia="宋体" w:cs="宋体"/>
          <w:color w:val="auto"/>
          <w:spacing w:val="-3"/>
          <w:position w:val="19"/>
          <w:sz w:val="24"/>
          <w:szCs w:val="24"/>
        </w:rPr>
        <w:t>20</w:t>
      </w:r>
      <w:r>
        <w:rPr>
          <w:rFonts w:ascii="宋体" w:hAnsi="宋体" w:eastAsia="宋体" w:cs="宋体"/>
          <w:color w:val="auto"/>
          <w:spacing w:val="-45"/>
          <w:position w:val="19"/>
          <w:sz w:val="24"/>
          <w:szCs w:val="24"/>
        </w:rPr>
        <w:t xml:space="preserve"> </w:t>
      </w:r>
      <w:r>
        <w:rPr>
          <w:rFonts w:ascii="宋体" w:hAnsi="宋体" w:eastAsia="宋体" w:cs="宋体"/>
          <w:color w:val="auto"/>
          <w:spacing w:val="-3"/>
          <w:position w:val="19"/>
          <w:sz w:val="24"/>
          <w:szCs w:val="24"/>
        </w:rPr>
        <w:t>号令规定的程序</w:t>
      </w:r>
    </w:p>
    <w:p>
      <w:pPr>
        <w:spacing w:line="219" w:lineRule="auto"/>
        <w:ind w:left="7"/>
        <w:rPr>
          <w:rFonts w:ascii="宋体" w:hAnsi="宋体" w:eastAsia="宋体" w:cs="宋体"/>
          <w:color w:val="auto"/>
          <w:sz w:val="24"/>
          <w:szCs w:val="24"/>
        </w:rPr>
      </w:pPr>
      <w:r>
        <w:rPr>
          <w:rFonts w:ascii="宋体" w:hAnsi="宋体" w:eastAsia="宋体" w:cs="宋体"/>
          <w:color w:val="auto"/>
          <w:spacing w:val="-1"/>
          <w:sz w:val="24"/>
          <w:szCs w:val="24"/>
        </w:rPr>
        <w:t>进行投诉和质疑，但须对投诉和质疑内容的真实性承担责任。</w:t>
      </w:r>
    </w:p>
    <w:p>
      <w:pPr>
        <w:spacing w:before="217" w:line="499" w:lineRule="exact"/>
        <w:ind w:left="494"/>
        <w:rPr>
          <w:rFonts w:ascii="宋体" w:hAnsi="宋体" w:eastAsia="宋体" w:cs="宋体"/>
          <w:color w:val="auto"/>
          <w:sz w:val="24"/>
          <w:szCs w:val="24"/>
        </w:rPr>
      </w:pPr>
      <w:r>
        <w:rPr>
          <w:rFonts w:ascii="宋体" w:hAnsi="宋体" w:eastAsia="宋体" w:cs="宋体"/>
          <w:color w:val="auto"/>
          <w:spacing w:val="-2"/>
          <w:position w:val="19"/>
          <w:sz w:val="24"/>
          <w:szCs w:val="24"/>
        </w:rPr>
        <w:t>31.6</w:t>
      </w:r>
      <w:r>
        <w:rPr>
          <w:rFonts w:ascii="宋体" w:hAnsi="宋体" w:eastAsia="宋体" w:cs="宋体"/>
          <w:color w:val="auto"/>
          <w:spacing w:val="-46"/>
          <w:position w:val="19"/>
          <w:sz w:val="24"/>
          <w:szCs w:val="24"/>
        </w:rPr>
        <w:t xml:space="preserve"> </w:t>
      </w:r>
      <w:r>
        <w:rPr>
          <w:rFonts w:ascii="宋体" w:hAnsi="宋体" w:eastAsia="宋体" w:cs="宋体"/>
          <w:color w:val="auto"/>
          <w:spacing w:val="-2"/>
          <w:position w:val="19"/>
          <w:sz w:val="24"/>
          <w:szCs w:val="24"/>
        </w:rPr>
        <w:t>成交人应在接到成交通知书</w:t>
      </w:r>
      <w:r>
        <w:rPr>
          <w:rFonts w:ascii="宋体" w:hAnsi="宋体" w:eastAsia="宋体" w:cs="宋体"/>
          <w:color w:val="auto"/>
          <w:spacing w:val="-43"/>
          <w:position w:val="19"/>
          <w:sz w:val="24"/>
          <w:szCs w:val="24"/>
        </w:rPr>
        <w:t xml:space="preserve"> </w:t>
      </w:r>
      <w:r>
        <w:rPr>
          <w:rFonts w:ascii="宋体" w:hAnsi="宋体" w:eastAsia="宋体" w:cs="宋体"/>
          <w:color w:val="auto"/>
          <w:spacing w:val="-2"/>
          <w:position w:val="19"/>
          <w:sz w:val="24"/>
          <w:szCs w:val="24"/>
        </w:rPr>
        <w:t>3 日内、合同签订前</w:t>
      </w:r>
      <w:r>
        <w:rPr>
          <w:rFonts w:ascii="宋体" w:hAnsi="宋体" w:eastAsia="宋体" w:cs="宋体"/>
          <w:color w:val="auto"/>
          <w:spacing w:val="-44"/>
          <w:position w:val="19"/>
          <w:sz w:val="24"/>
          <w:szCs w:val="24"/>
        </w:rPr>
        <w:t xml:space="preserve"> </w:t>
      </w:r>
      <w:r>
        <w:rPr>
          <w:rFonts w:ascii="宋体" w:hAnsi="宋体" w:eastAsia="宋体" w:cs="宋体"/>
          <w:color w:val="auto"/>
          <w:spacing w:val="-2"/>
          <w:position w:val="19"/>
          <w:sz w:val="24"/>
          <w:szCs w:val="24"/>
        </w:rPr>
        <w:t>5</w:t>
      </w:r>
      <w:r>
        <w:rPr>
          <w:rFonts w:ascii="宋体" w:hAnsi="宋体" w:eastAsia="宋体" w:cs="宋体"/>
          <w:color w:val="auto"/>
          <w:spacing w:val="-3"/>
          <w:position w:val="19"/>
          <w:sz w:val="24"/>
          <w:szCs w:val="24"/>
        </w:rPr>
        <w:t xml:space="preserve"> 日内向采购单位提交履约保证金</w:t>
      </w:r>
    </w:p>
    <w:p>
      <w:pPr>
        <w:spacing w:before="1" w:line="217" w:lineRule="auto"/>
        <w:ind w:left="11"/>
        <w:rPr>
          <w:rFonts w:ascii="宋体" w:hAnsi="宋体" w:eastAsia="宋体" w:cs="宋体"/>
          <w:color w:val="auto"/>
          <w:sz w:val="24"/>
          <w:szCs w:val="24"/>
        </w:rPr>
      </w:pPr>
      <w:r>
        <w:rPr>
          <w:rFonts w:ascii="宋体" w:hAnsi="宋体" w:eastAsia="宋体" w:cs="宋体"/>
          <w:color w:val="auto"/>
          <w:spacing w:val="-2"/>
          <w:sz w:val="24"/>
          <w:szCs w:val="24"/>
        </w:rPr>
        <w:t>成交价的</w:t>
      </w:r>
      <w:r>
        <w:rPr>
          <w:rFonts w:hint="eastAsia" w:ascii="宋体" w:hAnsi="宋体" w:eastAsia="宋体" w:cs="宋体"/>
          <w:color w:val="auto"/>
          <w:spacing w:val="-2"/>
          <w:sz w:val="24"/>
          <w:szCs w:val="24"/>
          <w:lang w:val="en-US" w:eastAsia="zh-CN"/>
        </w:rPr>
        <w:t xml:space="preserve"> </w:t>
      </w:r>
      <w:r>
        <w:rPr>
          <w:rFonts w:hint="eastAsia" w:ascii="宋体" w:hAnsi="宋体" w:eastAsia="宋体" w:cs="宋体"/>
          <w:color w:val="auto"/>
          <w:spacing w:val="-33"/>
          <w:sz w:val="24"/>
          <w:szCs w:val="24"/>
          <w:lang w:val="en-US" w:eastAsia="zh-CN"/>
        </w:rPr>
        <w:t xml:space="preserve">5 </w:t>
      </w:r>
      <w:r>
        <w:rPr>
          <w:rFonts w:ascii="宋体" w:hAnsi="宋体" w:eastAsia="宋体" w:cs="宋体"/>
          <w:color w:val="auto"/>
          <w:spacing w:val="-2"/>
          <w:sz w:val="24"/>
          <w:szCs w:val="24"/>
        </w:rPr>
        <w:t>%，否则视为自动放弃成交权。</w:t>
      </w:r>
    </w:p>
    <w:p>
      <w:pPr>
        <w:spacing w:line="217" w:lineRule="auto"/>
        <w:rPr>
          <w:rFonts w:ascii="宋体" w:hAnsi="宋体" w:eastAsia="宋体" w:cs="宋体"/>
          <w:color w:val="auto"/>
          <w:sz w:val="24"/>
          <w:szCs w:val="24"/>
        </w:rPr>
        <w:sectPr>
          <w:headerReference r:id="rId25" w:type="default"/>
          <w:footerReference r:id="rId26" w:type="default"/>
          <w:pgSz w:w="11906" w:h="16839"/>
          <w:pgMar w:top="1004" w:right="1001" w:bottom="874" w:left="1080" w:header="990" w:footer="708" w:gutter="0"/>
          <w:cols w:space="720" w:num="1"/>
        </w:sectPr>
      </w:pPr>
    </w:p>
    <w:p>
      <w:pPr>
        <w:spacing w:line="246" w:lineRule="auto"/>
        <w:rPr>
          <w:rFonts w:ascii="Arial"/>
          <w:color w:val="auto"/>
          <w:sz w:val="21"/>
        </w:rPr>
      </w:pPr>
    </w:p>
    <w:p>
      <w:pPr>
        <w:spacing w:line="247" w:lineRule="auto"/>
        <w:rPr>
          <w:rFonts w:ascii="Arial"/>
          <w:color w:val="auto"/>
          <w:sz w:val="21"/>
        </w:rPr>
      </w:pPr>
    </w:p>
    <w:p>
      <w:pPr>
        <w:spacing w:before="97" w:line="221" w:lineRule="auto"/>
        <w:ind w:left="3691"/>
        <w:outlineLvl w:val="1"/>
        <w:rPr>
          <w:rFonts w:ascii="宋体" w:hAnsi="宋体" w:eastAsia="宋体" w:cs="宋体"/>
          <w:color w:val="auto"/>
          <w:sz w:val="30"/>
          <w:szCs w:val="30"/>
        </w:rPr>
      </w:pPr>
      <w:r>
        <w:rPr>
          <w:rFonts w:ascii="宋体" w:hAnsi="宋体" w:eastAsia="宋体" w:cs="宋体"/>
          <w:color w:val="auto"/>
          <w:spacing w:val="-3"/>
          <w:sz w:val="30"/>
          <w:szCs w:val="30"/>
          <w14:textOutline w14:w="5448" w14:cap="sq" w14:cmpd="sng">
            <w14:solidFill>
              <w14:srgbClr w14:val="000000"/>
            </w14:solidFill>
            <w14:prstDash w14:val="solid"/>
            <w14:bevel/>
          </w14:textOutline>
        </w:rPr>
        <w:t>（七）合同的授予</w:t>
      </w:r>
    </w:p>
    <w:p>
      <w:pPr>
        <w:spacing w:line="270" w:lineRule="auto"/>
        <w:rPr>
          <w:rFonts w:ascii="Arial"/>
          <w:color w:val="auto"/>
          <w:sz w:val="21"/>
        </w:rPr>
      </w:pPr>
    </w:p>
    <w:p>
      <w:pPr>
        <w:spacing w:before="78" w:line="220" w:lineRule="auto"/>
        <w:ind w:left="49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32、合同授予标准</w:t>
      </w:r>
    </w:p>
    <w:p>
      <w:pPr>
        <w:spacing w:before="253" w:line="219" w:lineRule="auto"/>
        <w:ind w:firstLine="238" w:firstLineChars="100"/>
        <w:rPr>
          <w:rFonts w:ascii="宋体" w:hAnsi="宋体" w:eastAsia="宋体" w:cs="宋体"/>
          <w:color w:val="auto"/>
          <w:sz w:val="24"/>
          <w:szCs w:val="24"/>
        </w:rPr>
      </w:pPr>
      <w:r>
        <w:rPr>
          <w:rFonts w:ascii="宋体" w:hAnsi="宋体" w:eastAsia="宋体" w:cs="宋体"/>
          <w:color w:val="auto"/>
          <w:spacing w:val="-1"/>
          <w:sz w:val="24"/>
          <w:szCs w:val="24"/>
        </w:rPr>
        <w:t>32.1</w:t>
      </w:r>
      <w:r>
        <w:rPr>
          <w:rFonts w:ascii="宋体" w:hAnsi="宋体" w:eastAsia="宋体" w:cs="宋体"/>
          <w:color w:val="auto"/>
          <w:spacing w:val="-44"/>
          <w:sz w:val="24"/>
          <w:szCs w:val="24"/>
        </w:rPr>
        <w:t xml:space="preserve"> </w:t>
      </w:r>
      <w:r>
        <w:rPr>
          <w:rFonts w:ascii="宋体" w:hAnsi="宋体" w:eastAsia="宋体" w:cs="宋体"/>
          <w:color w:val="auto"/>
          <w:spacing w:val="-1"/>
          <w:sz w:val="24"/>
          <w:szCs w:val="24"/>
        </w:rPr>
        <w:t>本采购合同将授予经过谈判小组推荐并经采购人确定的成交人。</w:t>
      </w:r>
    </w:p>
    <w:p>
      <w:pPr>
        <w:spacing w:before="255" w:line="219" w:lineRule="auto"/>
        <w:ind w:left="51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33、成交通知书</w:t>
      </w:r>
    </w:p>
    <w:p>
      <w:pPr>
        <w:spacing w:before="255" w:line="219" w:lineRule="auto"/>
        <w:ind w:firstLine="236" w:firstLineChars="100"/>
        <w:rPr>
          <w:rFonts w:ascii="宋体" w:hAnsi="宋体" w:eastAsia="宋体" w:cs="宋体"/>
          <w:color w:val="auto"/>
          <w:sz w:val="24"/>
          <w:szCs w:val="24"/>
        </w:rPr>
      </w:pPr>
      <w:r>
        <w:rPr>
          <w:rFonts w:ascii="宋体" w:hAnsi="宋体" w:eastAsia="宋体" w:cs="宋体"/>
          <w:color w:val="auto"/>
          <w:spacing w:val="-2"/>
          <w:sz w:val="24"/>
          <w:szCs w:val="24"/>
        </w:rPr>
        <w:t>33.1</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成交通知书是合同的组成部分。</w:t>
      </w:r>
    </w:p>
    <w:p>
      <w:pPr>
        <w:spacing w:before="256" w:line="218" w:lineRule="auto"/>
        <w:ind w:firstLine="234" w:firstLineChars="100"/>
        <w:rPr>
          <w:rFonts w:ascii="宋体" w:hAnsi="宋体" w:eastAsia="宋体" w:cs="宋体"/>
          <w:color w:val="auto"/>
          <w:sz w:val="24"/>
          <w:szCs w:val="24"/>
        </w:rPr>
      </w:pPr>
      <w:r>
        <w:rPr>
          <w:rFonts w:ascii="宋体" w:hAnsi="宋体" w:eastAsia="宋体" w:cs="宋体"/>
          <w:color w:val="auto"/>
          <w:spacing w:val="-3"/>
          <w:sz w:val="24"/>
          <w:szCs w:val="24"/>
        </w:rPr>
        <w:t>33.2</w:t>
      </w:r>
      <w:r>
        <w:rPr>
          <w:rFonts w:ascii="宋体" w:hAnsi="宋体" w:eastAsia="宋体" w:cs="宋体"/>
          <w:color w:val="auto"/>
          <w:spacing w:val="-49"/>
          <w:sz w:val="24"/>
          <w:szCs w:val="24"/>
        </w:rPr>
        <w:t xml:space="preserve"> </w:t>
      </w:r>
      <w:r>
        <w:rPr>
          <w:rFonts w:ascii="宋体" w:hAnsi="宋体" w:eastAsia="宋体" w:cs="宋体"/>
          <w:color w:val="auto"/>
          <w:spacing w:val="-3"/>
          <w:sz w:val="24"/>
          <w:szCs w:val="24"/>
        </w:rPr>
        <w:t>成交人确定后，采购人将于</w:t>
      </w:r>
      <w:r>
        <w:rPr>
          <w:rFonts w:ascii="宋体" w:hAnsi="宋体" w:eastAsia="宋体" w:cs="宋体"/>
          <w:color w:val="auto"/>
          <w:spacing w:val="-33"/>
          <w:sz w:val="24"/>
          <w:szCs w:val="24"/>
        </w:rPr>
        <w:t xml:space="preserve"> </w:t>
      </w:r>
      <w:r>
        <w:rPr>
          <w:rFonts w:ascii="宋体" w:hAnsi="宋体" w:eastAsia="宋体" w:cs="宋体"/>
          <w:color w:val="auto"/>
          <w:spacing w:val="-3"/>
          <w:sz w:val="24"/>
          <w:szCs w:val="24"/>
        </w:rPr>
        <w:t>15 日内向相关部门提交谈判情况的书面报告。</w:t>
      </w:r>
    </w:p>
    <w:p>
      <w:pPr>
        <w:spacing w:before="256" w:line="219" w:lineRule="auto"/>
        <w:ind w:firstLine="254" w:firstLineChars="100"/>
        <w:rPr>
          <w:rFonts w:ascii="宋体" w:hAnsi="宋体" w:eastAsia="宋体" w:cs="宋体"/>
          <w:color w:val="auto"/>
          <w:spacing w:val="7"/>
          <w:sz w:val="24"/>
          <w:szCs w:val="24"/>
        </w:rPr>
      </w:pPr>
      <w:r>
        <w:rPr>
          <w:rFonts w:ascii="宋体" w:hAnsi="宋体" w:eastAsia="宋体" w:cs="宋体"/>
          <w:color w:val="auto"/>
          <w:spacing w:val="7"/>
          <w:sz w:val="24"/>
          <w:szCs w:val="24"/>
        </w:rPr>
        <w:t>33.3</w:t>
      </w:r>
      <w:r>
        <w:rPr>
          <w:rFonts w:ascii="宋体" w:hAnsi="宋体" w:eastAsia="宋体" w:cs="宋体"/>
          <w:color w:val="auto"/>
          <w:spacing w:val="-42"/>
          <w:sz w:val="24"/>
          <w:szCs w:val="24"/>
        </w:rPr>
        <w:t xml:space="preserve"> </w:t>
      </w:r>
      <w:r>
        <w:rPr>
          <w:rFonts w:ascii="宋体" w:hAnsi="宋体" w:eastAsia="宋体" w:cs="宋体"/>
          <w:color w:val="auto"/>
          <w:spacing w:val="7"/>
          <w:sz w:val="24"/>
          <w:szCs w:val="24"/>
        </w:rPr>
        <w:t>确定出成交人后采购人将以书面形式通知成交的谈判响应人其谈判响应文件被</w:t>
      </w:r>
    </w:p>
    <w:p>
      <w:pPr>
        <w:spacing w:before="256" w:line="219" w:lineRule="auto"/>
        <w:ind w:firstLine="254" w:firstLineChars="100"/>
        <w:rPr>
          <w:rFonts w:ascii="宋体" w:hAnsi="宋体" w:eastAsia="宋体" w:cs="宋体"/>
          <w:color w:val="auto"/>
          <w:sz w:val="24"/>
          <w:szCs w:val="24"/>
        </w:rPr>
      </w:pPr>
      <w:r>
        <w:rPr>
          <w:rFonts w:ascii="宋体" w:hAnsi="宋体" w:eastAsia="宋体" w:cs="宋体"/>
          <w:color w:val="auto"/>
          <w:spacing w:val="7"/>
          <w:sz w:val="24"/>
          <w:szCs w:val="24"/>
        </w:rPr>
        <w:t>接</w:t>
      </w:r>
      <w:r>
        <w:rPr>
          <w:rFonts w:ascii="宋体" w:hAnsi="宋体" w:eastAsia="宋体" w:cs="宋体"/>
          <w:color w:val="auto"/>
          <w:spacing w:val="-8"/>
          <w:sz w:val="24"/>
          <w:szCs w:val="24"/>
        </w:rPr>
        <w:t>受。</w:t>
      </w:r>
    </w:p>
    <w:p>
      <w:pPr>
        <w:spacing w:before="253" w:line="221" w:lineRule="auto"/>
        <w:ind w:left="49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34、合同的签订</w:t>
      </w:r>
    </w:p>
    <w:p>
      <w:pPr>
        <w:spacing w:before="252" w:line="540" w:lineRule="exact"/>
        <w:ind w:firstLine="234" w:firstLineChars="100"/>
        <w:jc w:val="both"/>
        <w:rPr>
          <w:rFonts w:ascii="宋体" w:hAnsi="宋体" w:eastAsia="宋体" w:cs="宋体"/>
          <w:color w:val="auto"/>
          <w:sz w:val="24"/>
          <w:szCs w:val="24"/>
        </w:rPr>
      </w:pPr>
      <w:r>
        <w:rPr>
          <w:rFonts w:ascii="宋体" w:hAnsi="宋体" w:eastAsia="宋体" w:cs="宋体"/>
          <w:color w:val="auto"/>
          <w:spacing w:val="-3"/>
          <w:position w:val="23"/>
          <w:sz w:val="24"/>
          <w:szCs w:val="24"/>
        </w:rPr>
        <w:t>34.1 采购人与成交人将于成交通知书发出之日起</w:t>
      </w:r>
      <w:r>
        <w:rPr>
          <w:rFonts w:ascii="宋体" w:hAnsi="宋体" w:eastAsia="宋体" w:cs="宋体"/>
          <w:color w:val="auto"/>
          <w:spacing w:val="-46"/>
          <w:position w:val="23"/>
          <w:sz w:val="24"/>
          <w:szCs w:val="24"/>
        </w:rPr>
        <w:t xml:space="preserve"> </w:t>
      </w:r>
      <w:r>
        <w:rPr>
          <w:rFonts w:ascii="宋体" w:hAnsi="宋体" w:eastAsia="宋体" w:cs="宋体"/>
          <w:color w:val="auto"/>
          <w:spacing w:val="-3"/>
          <w:position w:val="23"/>
          <w:sz w:val="24"/>
          <w:szCs w:val="24"/>
        </w:rPr>
        <w:t>30 日内，按照谈判文件及其补充通、</w:t>
      </w:r>
    </w:p>
    <w:p>
      <w:pPr>
        <w:spacing w:before="1" w:line="218" w:lineRule="auto"/>
        <w:ind w:left="8"/>
        <w:rPr>
          <w:rFonts w:ascii="宋体" w:hAnsi="宋体" w:eastAsia="宋体" w:cs="宋体"/>
          <w:color w:val="auto"/>
          <w:sz w:val="24"/>
          <w:szCs w:val="24"/>
        </w:rPr>
      </w:pPr>
      <w:r>
        <w:rPr>
          <w:rFonts w:ascii="宋体" w:hAnsi="宋体" w:eastAsia="宋体" w:cs="宋体"/>
          <w:color w:val="auto"/>
          <w:sz w:val="24"/>
          <w:szCs w:val="24"/>
        </w:rPr>
        <w:t>谈判文件、答疑纪要、成交通知书和成交人的谈判响</w:t>
      </w:r>
      <w:r>
        <w:rPr>
          <w:rFonts w:ascii="宋体" w:hAnsi="宋体" w:eastAsia="宋体" w:cs="宋体"/>
          <w:color w:val="auto"/>
          <w:spacing w:val="-1"/>
          <w:sz w:val="24"/>
          <w:szCs w:val="24"/>
        </w:rPr>
        <w:t>应文件签署书面合同。</w:t>
      </w:r>
    </w:p>
    <w:p>
      <w:pPr>
        <w:spacing w:before="256" w:line="540" w:lineRule="exact"/>
        <w:ind w:right="56"/>
        <w:jc w:val="center"/>
        <w:rPr>
          <w:rFonts w:ascii="宋体" w:hAnsi="宋体" w:eastAsia="宋体" w:cs="宋体"/>
          <w:color w:val="auto"/>
          <w:sz w:val="24"/>
          <w:szCs w:val="24"/>
        </w:rPr>
      </w:pPr>
      <w:r>
        <w:rPr>
          <w:rFonts w:hint="eastAsia" w:ascii="宋体" w:hAnsi="宋体" w:eastAsia="宋体" w:cs="宋体"/>
          <w:color w:val="auto"/>
          <w:position w:val="23"/>
          <w:sz w:val="24"/>
          <w:szCs w:val="24"/>
          <w:lang w:val="en-US" w:eastAsia="zh-CN"/>
        </w:rPr>
        <w:t xml:space="preserve"> </w:t>
      </w:r>
      <w:r>
        <w:rPr>
          <w:rFonts w:ascii="宋体" w:hAnsi="宋体" w:eastAsia="宋体" w:cs="宋体"/>
          <w:color w:val="auto"/>
          <w:position w:val="23"/>
          <w:sz w:val="24"/>
          <w:szCs w:val="24"/>
        </w:rPr>
        <w:t>34.2 采购人如不按本谈判须知有关规定与成交人订立合同，或</w:t>
      </w:r>
      <w:r>
        <w:rPr>
          <w:rFonts w:ascii="宋体" w:hAnsi="宋体" w:eastAsia="宋体" w:cs="宋体"/>
          <w:color w:val="auto"/>
          <w:spacing w:val="-1"/>
          <w:position w:val="23"/>
          <w:sz w:val="24"/>
          <w:szCs w:val="24"/>
        </w:rPr>
        <w:t>者采购人、成交人订立背</w:t>
      </w:r>
    </w:p>
    <w:p>
      <w:pPr>
        <w:spacing w:before="1" w:line="218" w:lineRule="auto"/>
        <w:ind w:left="13"/>
        <w:rPr>
          <w:rFonts w:ascii="宋体" w:hAnsi="宋体" w:eastAsia="宋体" w:cs="宋体"/>
          <w:color w:val="auto"/>
          <w:sz w:val="24"/>
          <w:szCs w:val="24"/>
        </w:rPr>
      </w:pPr>
      <w:r>
        <w:rPr>
          <w:rFonts w:ascii="宋体" w:hAnsi="宋体" w:eastAsia="宋体" w:cs="宋体"/>
          <w:color w:val="auto"/>
          <w:spacing w:val="-1"/>
          <w:sz w:val="24"/>
          <w:szCs w:val="24"/>
        </w:rPr>
        <w:t>离合同实质性内容的协议，应改正同时，依法承担相应法律责任。</w:t>
      </w:r>
    </w:p>
    <w:p>
      <w:pPr>
        <w:spacing w:before="256" w:line="415" w:lineRule="auto"/>
        <w:ind w:right="18" w:firstLine="240" w:firstLineChars="100"/>
        <w:rPr>
          <w:rFonts w:ascii="宋体" w:hAnsi="宋体" w:eastAsia="宋体" w:cs="宋体"/>
          <w:color w:val="auto"/>
          <w:sz w:val="24"/>
          <w:szCs w:val="24"/>
        </w:rPr>
      </w:pPr>
      <w:r>
        <w:rPr>
          <w:rFonts w:ascii="宋体" w:hAnsi="宋体" w:eastAsia="宋体" w:cs="宋体"/>
          <w:color w:val="auto"/>
          <w:sz w:val="24"/>
          <w:szCs w:val="24"/>
        </w:rPr>
        <w:t>34.3 成交人如不按本谈判须知有关规定与采购人订立合同，则</w:t>
      </w:r>
      <w:r>
        <w:rPr>
          <w:rFonts w:ascii="宋体" w:hAnsi="宋体" w:eastAsia="宋体" w:cs="宋体"/>
          <w:color w:val="auto"/>
          <w:spacing w:val="-1"/>
          <w:sz w:val="24"/>
          <w:szCs w:val="24"/>
        </w:rPr>
        <w:t>采购人将废除成交，谈判</w:t>
      </w:r>
      <w:r>
        <w:rPr>
          <w:rFonts w:ascii="宋体" w:hAnsi="宋体" w:eastAsia="宋体" w:cs="宋体"/>
          <w:color w:val="auto"/>
          <w:sz w:val="24"/>
          <w:szCs w:val="24"/>
        </w:rPr>
        <w:t xml:space="preserve"> </w:t>
      </w:r>
      <w:r>
        <w:rPr>
          <w:rFonts w:ascii="宋体" w:hAnsi="宋体" w:eastAsia="宋体" w:cs="宋体"/>
          <w:color w:val="auto"/>
          <w:spacing w:val="-2"/>
          <w:sz w:val="24"/>
          <w:szCs w:val="24"/>
        </w:rPr>
        <w:t>保证金不予退还，给采购人造成的损失超过谈判保证金数额的，还应当对超过部分予以赔偿，</w:t>
      </w:r>
      <w:r>
        <w:rPr>
          <w:rFonts w:ascii="宋体" w:hAnsi="宋体" w:eastAsia="宋体" w:cs="宋体"/>
          <w:color w:val="auto"/>
          <w:spacing w:val="-3"/>
          <w:sz w:val="24"/>
          <w:szCs w:val="24"/>
        </w:rPr>
        <w:t>同时依法承担相应法律责任。</w:t>
      </w:r>
    </w:p>
    <w:p>
      <w:pPr>
        <w:spacing w:before="255" w:line="219" w:lineRule="auto"/>
        <w:ind w:firstLine="240" w:firstLineChars="100"/>
        <w:rPr>
          <w:rFonts w:ascii="宋体" w:hAnsi="宋体" w:eastAsia="宋体" w:cs="宋体"/>
          <w:color w:val="auto"/>
          <w:spacing w:val="-1"/>
          <w:sz w:val="24"/>
          <w:szCs w:val="24"/>
        </w:rPr>
      </w:pPr>
      <w:r>
        <w:rPr>
          <w:rFonts w:ascii="宋体" w:hAnsi="宋体" w:eastAsia="宋体" w:cs="宋体"/>
          <w:color w:val="auto"/>
          <w:sz w:val="24"/>
          <w:szCs w:val="24"/>
        </w:rPr>
        <w:t>34.4 成交人应当按照合同约定履行义务，完成成交项目供货，</w:t>
      </w:r>
      <w:r>
        <w:rPr>
          <w:rFonts w:ascii="宋体" w:hAnsi="宋体" w:eastAsia="宋体" w:cs="宋体"/>
          <w:color w:val="auto"/>
          <w:spacing w:val="-1"/>
          <w:sz w:val="24"/>
          <w:szCs w:val="24"/>
        </w:rPr>
        <w:t>不得将成交项目转让（</w:t>
      </w:r>
    </w:p>
    <w:p>
      <w:pPr>
        <w:spacing w:before="255" w:line="219" w:lineRule="auto"/>
        <w:ind w:firstLine="238" w:firstLineChars="100"/>
        <w:rPr>
          <w:rFonts w:ascii="宋体" w:hAnsi="宋体" w:eastAsia="宋体" w:cs="宋体"/>
          <w:color w:val="auto"/>
          <w:sz w:val="24"/>
          <w:szCs w:val="24"/>
        </w:rPr>
      </w:pPr>
      <w:r>
        <w:rPr>
          <w:rFonts w:ascii="宋体" w:hAnsi="宋体" w:eastAsia="宋体" w:cs="宋体"/>
          <w:color w:val="auto"/>
          <w:spacing w:val="-1"/>
          <w:sz w:val="24"/>
          <w:szCs w:val="24"/>
        </w:rPr>
        <w:t>转包）给他人,否则采购人有权提出赔偿。</w:t>
      </w: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r>
        <w:rPr>
          <w:color w:val="auto"/>
        </w:rPr>
        <w:pict>
          <v:shape id="_x0000_s1031" o:spid="_x0000_s1031" style="position:absolute;left:0pt;margin-left:54pt;margin-top:49.5pt;height:0.75pt;width:487.3pt;mso-position-horizontal-relative:page;mso-position-vertical-relative:page;z-index:251671552;mso-width-relative:page;mso-height-relative:page;" fillcolor="#000000" filled="t" stroked="f" coordsize="9745,15" o:allowincell="f" path="m0,0l9745,0,9745,14,0,14,0,0xe">
            <v:path/>
            <v:fill on="t" focussize="0,0"/>
            <v:stroke on="f"/>
            <v:imagedata o:title=""/>
            <o:lock v:ext="edit"/>
          </v:shape>
        </w:pict>
      </w: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before="113" w:line="219" w:lineRule="auto"/>
        <w:ind w:left="3642"/>
        <w:rPr>
          <w:rFonts w:ascii="宋体" w:hAnsi="宋体" w:eastAsia="宋体" w:cs="宋体"/>
          <w:color w:val="auto"/>
          <w:sz w:val="35"/>
          <w:szCs w:val="35"/>
          <w:highlight w:val="none"/>
        </w:rPr>
      </w:pPr>
      <w:r>
        <w:rPr>
          <w:rFonts w:ascii="宋体" w:hAnsi="宋体" w:eastAsia="宋体" w:cs="宋体"/>
          <w:color w:val="auto"/>
          <w:spacing w:val="8"/>
          <w:sz w:val="35"/>
          <w:szCs w:val="35"/>
          <w:highlight w:val="none"/>
          <w14:textOutline w14:w="6537" w14:cap="sq" w14:cmpd="sng">
            <w14:solidFill>
              <w14:srgbClr w14:val="000000"/>
            </w14:solidFill>
            <w14:prstDash w14:val="solid"/>
            <w14:bevel/>
          </w14:textOutline>
        </w:rPr>
        <w:t>第四章</w:t>
      </w:r>
      <w:r>
        <w:rPr>
          <w:rFonts w:ascii="宋体" w:hAnsi="宋体" w:eastAsia="宋体" w:cs="宋体"/>
          <w:color w:val="auto"/>
          <w:spacing w:val="8"/>
          <w:sz w:val="35"/>
          <w:szCs w:val="35"/>
          <w:highlight w:val="none"/>
        </w:rPr>
        <w:t xml:space="preserve"> </w:t>
      </w:r>
      <w:r>
        <w:rPr>
          <w:rFonts w:ascii="宋体" w:hAnsi="宋体" w:eastAsia="宋体" w:cs="宋体"/>
          <w:color w:val="auto"/>
          <w:spacing w:val="8"/>
          <w:sz w:val="35"/>
          <w:szCs w:val="35"/>
          <w:highlight w:val="none"/>
          <w14:textOutline w14:w="6537" w14:cap="sq" w14:cmpd="sng">
            <w14:solidFill>
              <w14:srgbClr w14:val="000000"/>
            </w14:solidFill>
            <w14:prstDash w14:val="solid"/>
            <w14:bevel/>
          </w14:textOutline>
        </w:rPr>
        <w:t>招标需求</w:t>
      </w:r>
    </w:p>
    <w:p>
      <w:pPr>
        <w:spacing w:line="371" w:lineRule="auto"/>
        <w:rPr>
          <w:rFonts w:hint="eastAsia" w:ascii="Arial"/>
          <w:color w:val="auto"/>
          <w:sz w:val="21"/>
        </w:rPr>
      </w:pPr>
    </w:p>
    <w:p>
      <w:pPr>
        <w:spacing w:line="371" w:lineRule="auto"/>
        <w:rPr>
          <w:rFonts w:hint="eastAsia" w:ascii="Arial"/>
          <w:color w:val="auto"/>
          <w:sz w:val="21"/>
        </w:rPr>
      </w:pPr>
      <w:r>
        <w:rPr>
          <w:rFonts w:hint="eastAsia" w:ascii="Arial"/>
          <w:color w:val="auto"/>
          <w:sz w:val="21"/>
        </w:rPr>
        <w:t>项目名称：福海县2022年标准化林业工作站建设项目--购置特种专业车</w:t>
      </w:r>
    </w:p>
    <w:p>
      <w:pPr>
        <w:spacing w:line="371" w:lineRule="auto"/>
        <w:rPr>
          <w:rFonts w:hint="eastAsia" w:ascii="Arial"/>
          <w:color w:val="auto"/>
          <w:sz w:val="21"/>
        </w:rPr>
      </w:pPr>
      <w:r>
        <w:rPr>
          <w:rFonts w:hint="eastAsia" w:ascii="Arial"/>
          <w:color w:val="auto"/>
          <w:sz w:val="21"/>
        </w:rPr>
        <w:t>采购内容：</w:t>
      </w:r>
      <w:r>
        <w:rPr>
          <w:rFonts w:hint="eastAsia" w:eastAsia="宋体"/>
          <w:color w:val="auto"/>
          <w:sz w:val="21"/>
          <w:lang w:val="en-US" w:eastAsia="zh-CN"/>
        </w:rPr>
        <w:t>车辆</w:t>
      </w:r>
      <w:r>
        <w:rPr>
          <w:rFonts w:hint="eastAsia" w:ascii="Arial"/>
          <w:color w:val="auto"/>
          <w:sz w:val="21"/>
        </w:rPr>
        <w:t>采购</w:t>
      </w:r>
      <w:r>
        <w:rPr>
          <w:rFonts w:hint="eastAsia" w:eastAsia="宋体"/>
          <w:color w:val="auto"/>
          <w:sz w:val="21"/>
          <w:lang w:val="en-US" w:eastAsia="zh-CN"/>
        </w:rPr>
        <w:t>4俩</w:t>
      </w:r>
      <w:r>
        <w:rPr>
          <w:rFonts w:hint="eastAsia" w:ascii="Arial"/>
          <w:color w:val="auto"/>
          <w:sz w:val="21"/>
        </w:rPr>
        <w:t>（具体清单参数详见</w:t>
      </w:r>
      <w:r>
        <w:rPr>
          <w:rFonts w:hint="eastAsia" w:eastAsia="宋体"/>
          <w:color w:val="auto"/>
          <w:sz w:val="21"/>
          <w:lang w:val="en-US" w:eastAsia="zh-CN"/>
        </w:rPr>
        <w:t>谈判</w:t>
      </w:r>
      <w:r>
        <w:rPr>
          <w:rFonts w:hint="eastAsia" w:ascii="Arial"/>
          <w:color w:val="auto"/>
          <w:sz w:val="21"/>
        </w:rPr>
        <w:t xml:space="preserve">文件） </w:t>
      </w: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tbl>
      <w:tblPr>
        <w:tblStyle w:val="7"/>
        <w:tblpPr w:leftFromText="180" w:rightFromText="180" w:vertAnchor="text" w:horzAnchor="page" w:tblpX="2132" w:tblpY="330"/>
        <w:tblOverlap w:val="never"/>
        <w:tblW w:w="7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8"/>
        <w:gridCol w:w="6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900" w:type="dxa"/>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snapToGrid w:val="0"/>
                <w:color w:val="000000"/>
                <w:kern w:val="0"/>
                <w:sz w:val="32"/>
                <w:szCs w:val="32"/>
                <w:u w:val="none"/>
                <w:lang w:val="en-US" w:eastAsia="zh-CN" w:bidi="ar"/>
              </w:rPr>
              <w:t>技术参数1-1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900" w:type="dxa"/>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条款号</w:t>
            </w:r>
          </w:p>
        </w:tc>
        <w:tc>
          <w:tcPr>
            <w:tcW w:w="6542"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设备名称：多用途载货汽车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规格型号等：车辆外观为白色，详见技术规格要求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工作条件：满足甲方使用要求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6542"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适应环境温度范围：-30°---+45°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6542"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主要配置和技术性能要求：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发动机：柴油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四缸、水冷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5.1.2</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直列柴油发动机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*5.1.3</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发动机最大功率：≥120KW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*5.1.4</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最大扭矩（N.m）：≥400N·M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*5.1.5</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排量（L）:≥2.0T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5.1.6</w:t>
            </w:r>
          </w:p>
        </w:tc>
        <w:tc>
          <w:tcPr>
            <w:tcW w:w="6542"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满足国家及地方相关排放标准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w:t>
            </w:r>
          </w:p>
        </w:tc>
        <w:tc>
          <w:tcPr>
            <w:tcW w:w="6542"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变速箱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5.2.1</w:t>
            </w:r>
          </w:p>
        </w:tc>
        <w:tc>
          <w:tcPr>
            <w:tcW w:w="6542"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自动档变速箱：≥8AT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5.3</w:t>
            </w:r>
          </w:p>
        </w:tc>
        <w:tc>
          <w:tcPr>
            <w:tcW w:w="6542"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驱动方式：四驱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5.4</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悬架系统：前悬双叉臂独立悬挂，后悬多连杆非独立悬挂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6542"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制动：前后盘式刹车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w:t>
            </w:r>
          </w:p>
        </w:tc>
        <w:tc>
          <w:tcPr>
            <w:tcW w:w="6542"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外形尺寸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5.6.1</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车身尺寸(长×宽×高)：＞5280mm*1850mm*1800mm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*5.6.2</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货箱尺寸(长×宽×高)：≥1540mm×1530mm×485mm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5.6.3</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整备质量：≥2000kg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5.6.4</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轴距：＞3090mm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5.6.5</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最小离地间隙：≥230mm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5.6.6</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接近角：＞29°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5.6.7</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离去角：≥26°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5.6.8</w:t>
            </w:r>
          </w:p>
        </w:tc>
        <w:tc>
          <w:tcPr>
            <w:tcW w:w="6542"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最高车速：≥120km/h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5.7</w:t>
            </w:r>
          </w:p>
        </w:tc>
        <w:tc>
          <w:tcPr>
            <w:tcW w:w="6542"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安全气囊：≥2个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5.8</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载客人数：2+3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5.9</w:t>
            </w:r>
          </w:p>
        </w:tc>
        <w:tc>
          <w:tcPr>
            <w:tcW w:w="6542"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轮胎型号：≥265/65R17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*5.10</w:t>
            </w:r>
          </w:p>
        </w:tc>
        <w:tc>
          <w:tcPr>
            <w:tcW w:w="6542"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油箱容积：＞70L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tcBorders>
              <w:top w:val="single" w:color="000000" w:sz="8"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542" w:type="dxa"/>
            <w:tcBorders>
              <w:top w:val="single" w:color="000000" w:sz="8"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5.11.1</w:t>
            </w: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 前排座椅电动调节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 前排座椅加热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 前排座椅通风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 冷暖自动空调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 四门电动车窗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 全车安全带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 电动后视镜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 液晶仪表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 防眩目内后视镜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 倒车影像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 定速巡航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 胎压监测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13. 无钥匙进入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14. 一键启动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 液晶仪表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 中控彩色大屏1≥10寸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5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17.远近光灯光光源为LED光源</w:t>
            </w:r>
          </w:p>
        </w:tc>
      </w:tr>
    </w:tbl>
    <w:p>
      <w:pPr>
        <w:spacing w:before="65"/>
        <w:ind w:right="4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right="4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right="4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before="65"/>
        <w:ind w:left="120" w:right="43" w:firstLine="3"/>
        <w:rPr>
          <w:rFonts w:ascii="宋体" w:hAnsi="宋体" w:eastAsia="宋体" w:cs="宋体"/>
          <w:color w:val="auto"/>
          <w:spacing w:val="9"/>
          <w:sz w:val="20"/>
          <w:szCs w:val="20"/>
          <w:highlight w:val="none"/>
          <w14:textOutline w14:w="3795" w14:cap="sq" w14:cmpd="sng">
            <w14:solidFill>
              <w14:srgbClr w14:val="000000"/>
            </w14:solidFill>
            <w14:prstDash w14:val="solid"/>
            <w14:bevel/>
          </w14:textOutli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tbl>
      <w:tblPr>
        <w:tblStyle w:val="7"/>
        <w:tblpPr w:leftFromText="180" w:rightFromText="180" w:vertAnchor="text" w:horzAnchor="page" w:tblpX="1864" w:tblpY="459"/>
        <w:tblOverlap w:val="never"/>
        <w:tblW w:w="81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6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180" w:type="dxa"/>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snapToGrid w:val="0"/>
                <w:color w:val="000000"/>
                <w:kern w:val="0"/>
                <w:sz w:val="32"/>
                <w:szCs w:val="32"/>
                <w:u w:val="none"/>
                <w:lang w:val="en-US" w:eastAsia="zh-CN" w:bidi="ar"/>
              </w:rPr>
              <w:t>技术参数1-2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180" w:type="dxa"/>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条款号</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设备名称：多用途载货汽车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规格型号等：车辆外观为白色，详见技术规格要求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工作条件：满足甲方使用要求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68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适应环境温度范围：-30°---+45°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6830"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主要配置和技术性能要求：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发动机：汽油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四缸、水冷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5.1.2</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直列汽油发动机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*5.1.3</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发动机最大功率：≥145KW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*5.1.4</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最大扭矩（N.m）：</w:t>
            </w:r>
            <w:r>
              <w:rPr>
                <w:rStyle w:val="16"/>
                <w:snapToGrid w:val="0"/>
                <w:color w:val="000000"/>
                <w:lang w:val="en-US" w:eastAsia="zh-CN" w:bidi="ar"/>
              </w:rPr>
              <w:t>≥400N·M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*5.1.5</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排量（L）:≥2.0T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5.1.6</w:t>
            </w:r>
          </w:p>
        </w:tc>
        <w:tc>
          <w:tcPr>
            <w:tcW w:w="68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满足国家及地方相关排放标准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w:t>
            </w:r>
          </w:p>
        </w:tc>
        <w:tc>
          <w:tcPr>
            <w:tcW w:w="68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变速箱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5.2.1</w:t>
            </w:r>
          </w:p>
        </w:tc>
        <w:tc>
          <w:tcPr>
            <w:tcW w:w="68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自动档变速箱：≥8AT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5.3</w:t>
            </w:r>
          </w:p>
        </w:tc>
        <w:tc>
          <w:tcPr>
            <w:tcW w:w="68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驱动方式：四驱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5.4</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悬架系统：前悬双叉臂独立悬挂，后悬多连杆非独立悬挂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68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制动：前后盘式刹车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w:t>
            </w:r>
          </w:p>
        </w:tc>
        <w:tc>
          <w:tcPr>
            <w:tcW w:w="683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外形尺寸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5.6.1</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车身尺寸(长×宽×高)：＞5280mm*1850mm*1800mm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*5.6.2</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货箱尺寸(长×宽×高)：≥1540mm×1530mm×485mm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5.6.3</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整备质量：≥2000kg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5.6.4</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轴距：＞3090mm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5.6.5</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最小离地间隙：≥230mm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5.6.6</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接近角：＞29°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5.6.7</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离去角：≥26°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5.6.8</w:t>
            </w:r>
          </w:p>
        </w:tc>
        <w:tc>
          <w:tcPr>
            <w:tcW w:w="683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最高车速：≥120km/h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5.7</w:t>
            </w:r>
          </w:p>
        </w:tc>
        <w:tc>
          <w:tcPr>
            <w:tcW w:w="6830"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安全气囊：≥2个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5.8</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载客人数：2+3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5.9</w:t>
            </w:r>
          </w:p>
        </w:tc>
        <w:tc>
          <w:tcPr>
            <w:tcW w:w="683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轮胎型号：≥265/65R17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*5.10</w:t>
            </w:r>
          </w:p>
        </w:tc>
        <w:tc>
          <w:tcPr>
            <w:tcW w:w="6830"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油箱容积：＞70L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8"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830" w:type="dxa"/>
            <w:tcBorders>
              <w:top w:val="single" w:color="000000" w:sz="8"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5.11.1</w:t>
            </w: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 前排座椅电动调节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 前排座椅加热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 前排座椅通风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 冷暖自动空调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 四门电动车窗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 全车安全带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 电动后视镜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 液晶仪表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 防眩目内后视镜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 倒车影像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 定速巡航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 胎压监测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13. 无钥匙进入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14. 一键启动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 液晶仪表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16. 中控彩色大屏1≥10寸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17.远近光灯光光源为LED光源</w:t>
            </w:r>
          </w:p>
        </w:tc>
      </w:tr>
    </w:tbl>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tbl>
      <w:tblPr>
        <w:tblStyle w:val="7"/>
        <w:tblpPr w:leftFromText="180" w:rightFromText="180" w:vertAnchor="text" w:horzAnchor="page" w:tblpX="1911" w:tblpY="10019"/>
        <w:tblOverlap w:val="never"/>
        <w:tblW w:w="80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2"/>
        <w:gridCol w:w="67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6707" w:type="dxa"/>
            <w:vMerge w:val="restart"/>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技术参数1-3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6707" w:type="dxa"/>
            <w:vMerge w:val="continue"/>
            <w:tcBorders>
              <w:top w:val="single" w:color="000000" w:sz="8" w:space="0"/>
              <w:left w:val="single" w:color="000000" w:sz="4"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条款号</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设备名称：多用途载货汽车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规格型号等：车辆外观为白色，详见技术规格要求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工作条件：满足甲方使用要求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6707"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适应环境温度范围：-30°---+45°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6707"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主要配置和技术性能要求：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发动机：汽油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四缸、水冷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5.1.2</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直列汽油发动机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*5.1.3</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发动机最大功率：≥145KW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*5.1.4</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最大扭矩（N.m）：≥350N·M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*5.1.5</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排量（L）:≥2.0T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5.1.6</w:t>
            </w:r>
          </w:p>
        </w:tc>
        <w:tc>
          <w:tcPr>
            <w:tcW w:w="6707"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满足国家及地方相关排放标准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w:t>
            </w:r>
          </w:p>
        </w:tc>
        <w:tc>
          <w:tcPr>
            <w:tcW w:w="670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变速箱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5.2.1</w:t>
            </w:r>
          </w:p>
        </w:tc>
        <w:tc>
          <w:tcPr>
            <w:tcW w:w="6707"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自动档变速箱：≥8AT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5.3</w:t>
            </w:r>
          </w:p>
        </w:tc>
        <w:tc>
          <w:tcPr>
            <w:tcW w:w="670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驱动方式：四驱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5.4</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详细描述悬架系统：前悬双叉臂独立悬挂，后悬多连杆非独立悬挂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6707"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制动：前后盘式刹车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w:t>
            </w:r>
          </w:p>
        </w:tc>
        <w:tc>
          <w:tcPr>
            <w:tcW w:w="670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外形尺寸：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5.6.1</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车身尺寸(长×宽×高)：＞5280mm*1850mm*1800mm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*5.6.2</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货箱尺寸(长×宽×高)：≥1540mm×1530mm×485mm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5.6.3</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整备质量：≥2000kg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5.6.4</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轴距：＞3090mm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5.6.5</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最小离地间隙：≥230mm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5.6.6</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接近角：＞29°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5.6.7</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离去角：≥26°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5.6.8</w:t>
            </w:r>
          </w:p>
        </w:tc>
        <w:tc>
          <w:tcPr>
            <w:tcW w:w="6707"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最高车速：≥120km/h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5.7</w:t>
            </w:r>
          </w:p>
        </w:tc>
        <w:tc>
          <w:tcPr>
            <w:tcW w:w="6707"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安全气囊：≥2个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5.8</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载客人数：2+3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5.9</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轮胎型号：≥265/65R17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*5.10</w:t>
            </w:r>
          </w:p>
        </w:tc>
        <w:tc>
          <w:tcPr>
            <w:tcW w:w="6707"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油箱容积：＞70L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707"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1392" w:type="dxa"/>
            <w:vMerge w:val="restar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5.11.1</w:t>
            </w: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 前排座椅电动调节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 自动冷暖空调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 四门电动车窗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 全车安全带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 电动后视镜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 液晶仪表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 中控彩色大屏1≥10寸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 防眩目内后视镜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 倒车影像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 定速巡航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 胎压监测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 无钥匙进入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000000" w:sz="4"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13. 一键启动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1392"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14. 液晶仪表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1392" w:type="dxa"/>
            <w:vMerge w:val="continue"/>
            <w:tcBorders>
              <w:top w:val="single" w:color="000000" w:sz="4" w:space="0"/>
              <w:left w:val="single" w:color="000000" w:sz="8" w:space="0"/>
              <w:bottom w:val="single" w:color="000000" w:sz="8"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15.远近光灯光光源为LED光源</w:t>
            </w:r>
          </w:p>
        </w:tc>
      </w:tr>
    </w:tbl>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tbl>
      <w:tblPr>
        <w:tblStyle w:val="7"/>
        <w:tblpPr w:leftFromText="180" w:rightFromText="180" w:vertAnchor="text" w:horzAnchor="page" w:tblpX="1863" w:tblpY="487"/>
        <w:tblOverlap w:val="never"/>
        <w:tblW w:w="82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5"/>
        <w:gridCol w:w="6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8220" w:type="dxa"/>
            <w:gridSpan w:val="2"/>
            <w:vMerge w:val="restart"/>
            <w:tcBorders>
              <w:top w:val="single" w:color="000000" w:sz="8" w:space="0"/>
              <w:left w:val="single" w:color="000000" w:sz="8"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snapToGrid w:val="0"/>
                <w:color w:val="000000"/>
                <w:kern w:val="0"/>
                <w:sz w:val="32"/>
                <w:szCs w:val="32"/>
                <w:u w:val="none"/>
                <w:lang w:val="en-US" w:eastAsia="zh-CN" w:bidi="ar"/>
              </w:rPr>
              <w:t>技术参数1-4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8220" w:type="dxa"/>
            <w:gridSpan w:val="2"/>
            <w:vMerge w:val="continue"/>
            <w:tcBorders>
              <w:top w:val="single" w:color="000000" w:sz="8" w:space="0"/>
              <w:left w:val="single" w:color="000000" w:sz="8" w:space="0"/>
              <w:bottom w:val="single" w:color="000000" w:sz="4" w:space="0"/>
              <w:right w:val="single" w:color="000000" w:sz="8" w:space="0"/>
            </w:tcBorders>
            <w:shd w:val="clear" w:color="auto" w:fill="auto"/>
            <w:vAlign w:val="center"/>
          </w:tcPr>
          <w:p>
            <w:pPr>
              <w:jc w:val="center"/>
              <w:rPr>
                <w:rFonts w:hint="eastAsia" w:ascii="微软雅黑" w:hAnsi="微软雅黑" w:eastAsia="微软雅黑" w:cs="微软雅黑"/>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条款号</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设备名称：多用途载货汽车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规格型号等：车辆外观为白色，详见技术规格要求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工作条件：满足甲方使用要求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6865"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适应环境温度范围：-30°---+45°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55" w:type="dxa"/>
            <w:tcBorders>
              <w:top w:val="single" w:color="000000" w:sz="8"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6865" w:type="dxa"/>
            <w:tcBorders>
              <w:top w:val="single" w:color="000000" w:sz="8"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主要配置和技术性能要求：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发动机：柴油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四缸、水冷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5.1.2</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直列柴油发动机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*5.1.3</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发动机最大功率：≥120KW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*5.1.4</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最大扭矩（N.m）：≥400N·M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*5.1.5</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排量（L）:≥2.0T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5.1.6</w:t>
            </w:r>
          </w:p>
        </w:tc>
        <w:tc>
          <w:tcPr>
            <w:tcW w:w="686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满足国家及地方相关排放标准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5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w:t>
            </w:r>
          </w:p>
        </w:tc>
        <w:tc>
          <w:tcPr>
            <w:tcW w:w="686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变速箱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5.2.1</w:t>
            </w:r>
          </w:p>
        </w:tc>
        <w:tc>
          <w:tcPr>
            <w:tcW w:w="686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自动档变速箱：≥8AT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5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5.3</w:t>
            </w:r>
          </w:p>
        </w:tc>
        <w:tc>
          <w:tcPr>
            <w:tcW w:w="686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驱动方式：四驱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5.4</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详细描述悬架系统：前悬双叉臂独立悬挂，后悬多连杆非独立悬挂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5.5</w:t>
            </w:r>
          </w:p>
        </w:tc>
        <w:tc>
          <w:tcPr>
            <w:tcW w:w="686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制动：前后盘式刹车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1355"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w:t>
            </w:r>
          </w:p>
        </w:tc>
        <w:tc>
          <w:tcPr>
            <w:tcW w:w="6865"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外形尺寸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5.6.1</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车身尺寸(长×宽×高)：＞5280mm*1850mm*1800mm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*5.6.2</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货箱尺寸(长×宽×高)：≥1540mm×1530mm×485mm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5.6.3</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整备质量：≥2000kg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5.6.4</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轴距：＞3090mm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5.6.5</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最小离地间隙：≥230mm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5.6.6</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接近角：＞29°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5.6.7</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离去角：≥26°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5.6.8</w:t>
            </w:r>
          </w:p>
        </w:tc>
        <w:tc>
          <w:tcPr>
            <w:tcW w:w="686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最高车速：≥120km/h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55" w:type="dxa"/>
            <w:tcBorders>
              <w:top w:val="nil"/>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5.7</w:t>
            </w:r>
          </w:p>
        </w:tc>
        <w:tc>
          <w:tcPr>
            <w:tcW w:w="6865" w:type="dxa"/>
            <w:tcBorders>
              <w:top w:val="nil"/>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安全气囊：≥2个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5.8</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载客人数：2+3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5.9</w:t>
            </w:r>
          </w:p>
        </w:tc>
        <w:tc>
          <w:tcPr>
            <w:tcW w:w="686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轮胎型号：≥265/65R17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tcBorders>
              <w:top w:val="single" w:color="000000" w:sz="4" w:space="0"/>
              <w:left w:val="single" w:color="000000" w:sz="8"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 xml:space="preserve">5.10 </w:t>
            </w:r>
          </w:p>
        </w:tc>
        <w:tc>
          <w:tcPr>
            <w:tcW w:w="6865" w:type="dxa"/>
            <w:tcBorders>
              <w:top w:val="single" w:color="000000" w:sz="4" w:space="0"/>
              <w:left w:val="single" w:color="000000" w:sz="4"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油箱容积：＞70L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355" w:type="dxa"/>
            <w:tcBorders>
              <w:top w:val="single" w:color="000000" w:sz="8" w:space="0"/>
              <w:left w:val="single" w:color="000000" w:sz="8"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w:t>
            </w:r>
          </w:p>
        </w:tc>
        <w:tc>
          <w:tcPr>
            <w:tcW w:w="6865" w:type="dxa"/>
            <w:tcBorders>
              <w:top w:val="single" w:color="000000" w:sz="8" w:space="0"/>
              <w:left w:val="single" w:color="000000" w:sz="4" w:space="0"/>
              <w:bottom w:val="single" w:color="auto"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其它配置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5.11.1</w:t>
            </w: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 前排座椅电动调节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 自动冷暖空调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 四门电动车窗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4. 全车安全带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 电动后视镜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6. 中控彩色大屏1≥10寸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7. 防眩目内后视镜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8. 倒车影像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9. 定速巡航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10. 胎压监测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11. 无钥匙进入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12. 一键启动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135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000000"/>
                <w:sz w:val="20"/>
                <w:szCs w:val="20"/>
                <w:u w:val="none"/>
              </w:rPr>
            </w:pPr>
          </w:p>
        </w:tc>
        <w:tc>
          <w:tcPr>
            <w:tcW w:w="6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13.远近光灯光光源为LED光源</w:t>
            </w:r>
          </w:p>
        </w:tc>
      </w:tr>
    </w:tbl>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rPr>
          <w:rFonts w:ascii="宋体" w:hAnsi="宋体" w:eastAsia="宋体" w:cs="宋体"/>
          <w:color w:val="auto"/>
          <w:spacing w:val="8"/>
          <w:sz w:val="35"/>
          <w:szCs w:val="35"/>
          <w14:textOutline w14:w="6537" w14:cap="sq" w14:cmpd="sng">
            <w14:solidFill>
              <w14:srgbClr w14:val="000000"/>
            </w14:solidFill>
            <w14:prstDash w14:val="solid"/>
            <w14:bevel/>
          </w14:textOutline>
        </w:rPr>
      </w:pPr>
    </w:p>
    <w:tbl>
      <w:tblPr>
        <w:tblStyle w:val="7"/>
        <w:tblpPr w:leftFromText="180" w:rightFromText="180" w:vertAnchor="text" w:horzAnchor="page" w:tblpX="1811" w:tblpY="588"/>
        <w:tblOverlap w:val="never"/>
        <w:tblW w:w="8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200"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特殊要求：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82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根据生产厂家生产标准和工艺技术条件及检验标准，提供车辆和主要总成件的检验报告。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trPr>
        <w:tc>
          <w:tcPr>
            <w:tcW w:w="82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当车辆到达目的地时，甲方将对其进行检查，通过对车辆结构，外部质量的检验和试运行，鉴别其是否达到合同规定。如果各项指标达到合同规定，才可接收该车辆。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82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随机附件：投标人应在车辆交付时提供1本保修手册、合格证、三角警示架及随车工具包等。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2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质保期：不少于三年或六万公里。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2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如发生下列情况之一，将视为对采购文件实质性不响应：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2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（1）照抄谈判文件技术规格要求；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200"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snapToGrid w:val="0"/>
                <w:color w:val="000000"/>
                <w:kern w:val="0"/>
                <w:sz w:val="20"/>
                <w:szCs w:val="20"/>
                <w:u w:val="none"/>
                <w:lang w:val="en-US" w:eastAsia="zh-CN" w:bidi="ar"/>
              </w:rPr>
              <w:t>（2）对所有技术规格仅填写满足，没有填写具体内容；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8200"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Microsoft YaHei UI" w:hAnsi="Microsoft YaHei UI" w:eastAsia="Microsoft YaHei UI" w:cs="Microsoft YaHei UI"/>
                <w:b/>
                <w:bCs/>
                <w:i w:val="0"/>
                <w:iCs w:val="0"/>
                <w:snapToGrid w:val="0"/>
                <w:color w:val="000000"/>
                <w:kern w:val="0"/>
                <w:sz w:val="20"/>
                <w:szCs w:val="20"/>
                <w:u w:val="none"/>
                <w:lang w:val="en-US" w:eastAsia="zh-CN" w:bidi="ar"/>
              </w:rPr>
            </w:pPr>
            <w:r>
              <w:rPr>
                <w:rFonts w:hint="eastAsia" w:ascii="Microsoft YaHei UI" w:hAnsi="Microsoft YaHei UI" w:eastAsia="Microsoft YaHei UI" w:cs="Microsoft YaHei UI"/>
                <w:b/>
                <w:bCs/>
                <w:i w:val="0"/>
                <w:iCs w:val="0"/>
                <w:snapToGrid w:val="0"/>
                <w:color w:val="000000"/>
                <w:kern w:val="0"/>
                <w:sz w:val="20"/>
                <w:szCs w:val="20"/>
                <w:u w:val="none"/>
                <w:lang w:val="en-US" w:eastAsia="zh-CN" w:bidi="ar"/>
              </w:rPr>
              <w:t>投标人应对技术规范中的要求进行逐条响应。采购需求中所有标注“*”号的技术指标均为关键指标。</w:t>
            </w:r>
          </w:p>
          <w:p>
            <w:pPr>
              <w:keepNext w:val="0"/>
              <w:keepLines w:val="0"/>
              <w:widowControl/>
              <w:suppressLineNumbers w:val="0"/>
              <w:jc w:val="both"/>
              <w:textAlignment w:val="center"/>
              <w:rPr>
                <w:rFonts w:hint="default" w:ascii="Microsoft YaHei UI" w:hAnsi="Microsoft YaHei UI" w:eastAsia="Microsoft YaHei UI" w:cs="Microsoft YaHei UI"/>
                <w:b/>
                <w:bCs/>
                <w:i w:val="0"/>
                <w:iCs w:val="0"/>
                <w:snapToGrid w:val="0"/>
                <w:color w:val="000000"/>
                <w:kern w:val="0"/>
                <w:sz w:val="20"/>
                <w:szCs w:val="20"/>
                <w:u w:val="none"/>
                <w:lang w:val="en-US" w:eastAsia="zh-CN" w:bidi="ar"/>
              </w:rPr>
            </w:pPr>
            <w:r>
              <w:rPr>
                <w:rFonts w:hint="eastAsia" w:ascii="Microsoft YaHei UI" w:hAnsi="Microsoft YaHei UI" w:eastAsia="Microsoft YaHei UI" w:cs="Microsoft YaHei UI"/>
                <w:b/>
                <w:bCs/>
                <w:i w:val="0"/>
                <w:iCs w:val="0"/>
                <w:snapToGrid w:val="0"/>
                <w:color w:val="000000"/>
                <w:kern w:val="0"/>
                <w:sz w:val="20"/>
                <w:szCs w:val="20"/>
                <w:u w:val="none"/>
                <w:lang w:val="en-US" w:eastAsia="zh-CN" w:bidi="ar"/>
              </w:rPr>
              <w:t>备品备件每辆车需提供：车辆大包围脚垫（仿皮）、四季坐垫（布艺）、全车玻璃膜（包括前挡风玻璃）（中档（3M））、雪地胎（每辆车各4条）、3次保养。</w:t>
            </w:r>
          </w:p>
        </w:tc>
      </w:tr>
    </w:tbl>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宋体" w:hAnsi="宋体" w:eastAsia="宋体" w:cs="宋体"/>
          <w:color w:val="auto"/>
          <w:spacing w:val="8"/>
          <w:sz w:val="35"/>
          <w:szCs w:val="35"/>
          <w14:textOutline w14:w="6537" w14:cap="sq" w14:cmpd="sng">
            <w14:solidFill>
              <w14:srgbClr w14:val="000000"/>
            </w14:solidFill>
            <w14:prstDash w14:val="solid"/>
            <w14:bevel/>
          </w14:textOutline>
        </w:rPr>
      </w:pPr>
    </w:p>
    <w:p>
      <w:pPr>
        <w:spacing w:before="114" w:line="224" w:lineRule="auto"/>
        <w:ind w:left="2560"/>
        <w:rPr>
          <w:rFonts w:ascii="Arial"/>
          <w:color w:val="auto"/>
          <w:sz w:val="21"/>
        </w:rPr>
      </w:pPr>
      <w:r>
        <w:rPr>
          <w:rFonts w:ascii="宋体" w:hAnsi="宋体" w:eastAsia="宋体" w:cs="宋体"/>
          <w:color w:val="auto"/>
          <w:spacing w:val="8"/>
          <w:sz w:val="35"/>
          <w:szCs w:val="35"/>
          <w14:textOutline w14:w="6537" w14:cap="sq" w14:cmpd="sng">
            <w14:solidFill>
              <w14:srgbClr w14:val="000000"/>
            </w14:solidFill>
            <w14:prstDash w14:val="solid"/>
            <w14:bevel/>
          </w14:textOutline>
        </w:rPr>
        <w:t>第五章</w:t>
      </w:r>
      <w:r>
        <w:rPr>
          <w:rFonts w:ascii="宋体" w:hAnsi="宋体" w:eastAsia="宋体" w:cs="宋体"/>
          <w:color w:val="auto"/>
          <w:spacing w:val="8"/>
          <w:sz w:val="35"/>
          <w:szCs w:val="35"/>
        </w:rPr>
        <w:t xml:space="preserve"> </w:t>
      </w:r>
      <w:r>
        <w:rPr>
          <w:rFonts w:ascii="宋体" w:hAnsi="宋体" w:eastAsia="宋体" w:cs="宋体"/>
          <w:color w:val="auto"/>
          <w:spacing w:val="8"/>
          <w:sz w:val="35"/>
          <w:szCs w:val="35"/>
          <w14:textOutline w14:w="6537" w14:cap="sq" w14:cmpd="sng">
            <w14:solidFill>
              <w14:srgbClr w14:val="000000"/>
            </w14:solidFill>
            <w14:prstDash w14:val="solid"/>
            <w14:bevel/>
          </w14:textOutline>
        </w:rPr>
        <w:t>政府采购合同（样本）</w:t>
      </w:r>
      <w:r>
        <w:rPr>
          <w:color w:val="auto"/>
        </w:rPr>
        <w:pict>
          <v:shape id="_x0000_s1032" o:spid="_x0000_s1032" style="position:absolute;left:0pt;margin-left:54pt;margin-top:49.5pt;height:0.75pt;width:487.3pt;mso-position-horizontal-relative:page;mso-position-vertical-relative:page;z-index:251672576;mso-width-relative:page;mso-height-relative:page;" fillcolor="#000000" filled="t" stroked="f" coordsize="9745,15" o:allowincell="f" path="m0,0l9745,0,9745,14,0,14,0,0xe">
            <v:path/>
            <v:fill on="t" focussize="0,0"/>
            <v:stroke on="f"/>
            <v:imagedata o:title=""/>
            <o:lock v:ext="edit"/>
          </v:shape>
        </w:pict>
      </w:r>
    </w:p>
    <w:p>
      <w:pPr>
        <w:spacing w:before="78" w:line="219" w:lineRule="auto"/>
        <w:ind w:left="520"/>
        <w:rPr>
          <w:rFonts w:ascii="宋体" w:hAnsi="宋体" w:eastAsia="宋体" w:cs="宋体"/>
          <w:color w:val="auto"/>
          <w:sz w:val="24"/>
          <w:szCs w:val="24"/>
        </w:rPr>
      </w:pPr>
      <w:r>
        <w:rPr>
          <w:rFonts w:ascii="宋体" w:hAnsi="宋体" w:eastAsia="宋体" w:cs="宋体"/>
          <w:color w:val="auto"/>
          <w:spacing w:val="-3"/>
          <w:sz w:val="24"/>
          <w:szCs w:val="24"/>
        </w:rPr>
        <w:t>甲方：                                              合同编号：</w:t>
      </w:r>
    </w:p>
    <w:p>
      <w:pPr>
        <w:spacing w:before="182" w:line="220" w:lineRule="auto"/>
        <w:ind w:left="512"/>
        <w:rPr>
          <w:rFonts w:ascii="宋体" w:hAnsi="宋体" w:eastAsia="宋体" w:cs="宋体"/>
          <w:color w:val="auto"/>
          <w:sz w:val="24"/>
          <w:szCs w:val="24"/>
        </w:rPr>
      </w:pPr>
      <w:r>
        <w:rPr>
          <w:rFonts w:ascii="宋体" w:hAnsi="宋体" w:eastAsia="宋体" w:cs="宋体"/>
          <w:color w:val="auto"/>
          <w:sz w:val="24"/>
          <w:szCs w:val="24"/>
        </w:rPr>
        <w:t>乙方</w:t>
      </w:r>
      <w:r>
        <w:rPr>
          <w:rFonts w:ascii="宋体" w:hAnsi="宋体" w:eastAsia="宋体" w:cs="宋体"/>
          <w:color w:val="auto"/>
          <w:spacing w:val="-17"/>
          <w:sz w:val="24"/>
          <w:szCs w:val="24"/>
        </w:rPr>
        <w:t>：（</w:t>
      </w:r>
      <w:r>
        <w:rPr>
          <w:rFonts w:ascii="宋体" w:hAnsi="宋体" w:eastAsia="宋体" w:cs="宋体"/>
          <w:color w:val="auto"/>
          <w:sz w:val="24"/>
          <w:szCs w:val="24"/>
        </w:rPr>
        <w:t>中标人）                                   签约地点：</w:t>
      </w:r>
    </w:p>
    <w:p>
      <w:pPr>
        <w:spacing w:line="283" w:lineRule="auto"/>
        <w:rPr>
          <w:rFonts w:ascii="Arial"/>
          <w:color w:val="auto"/>
          <w:sz w:val="21"/>
        </w:rPr>
      </w:pPr>
    </w:p>
    <w:p>
      <w:pPr>
        <w:spacing w:line="283" w:lineRule="auto"/>
        <w:rPr>
          <w:rFonts w:ascii="Arial"/>
          <w:color w:val="auto"/>
          <w:sz w:val="21"/>
        </w:rPr>
      </w:pPr>
    </w:p>
    <w:p>
      <w:pPr>
        <w:spacing w:before="78" w:line="219" w:lineRule="auto"/>
        <w:ind w:firstLine="476" w:firstLineChars="200"/>
        <w:rPr>
          <w:rFonts w:ascii="宋体" w:hAnsi="宋体" w:eastAsia="宋体" w:cs="宋体"/>
          <w:color w:val="auto"/>
          <w:sz w:val="24"/>
          <w:szCs w:val="24"/>
        </w:rPr>
      </w:pPr>
      <w:r>
        <w:rPr>
          <w:rFonts w:ascii="宋体" w:hAnsi="宋体" w:eastAsia="宋体" w:cs="宋体"/>
          <w:color w:val="auto"/>
          <w:spacing w:val="-1"/>
          <w:sz w:val="24"/>
          <w:szCs w:val="24"/>
        </w:rPr>
        <w:t>根据《中华人民共和国合同法》及       年   月</w:t>
      </w:r>
      <w:r>
        <w:rPr>
          <w:rFonts w:ascii="宋体" w:hAnsi="宋体" w:eastAsia="宋体" w:cs="宋体"/>
          <w:color w:val="auto"/>
          <w:spacing w:val="18"/>
          <w:sz w:val="24"/>
          <w:szCs w:val="24"/>
        </w:rPr>
        <w:t xml:space="preserve">   </w:t>
      </w:r>
      <w:r>
        <w:rPr>
          <w:rFonts w:ascii="宋体" w:hAnsi="宋体" w:eastAsia="宋体" w:cs="宋体"/>
          <w:color w:val="auto"/>
          <w:spacing w:val="-1"/>
          <w:sz w:val="24"/>
          <w:szCs w:val="24"/>
        </w:rPr>
        <w:t>日</w:t>
      </w:r>
      <w:r>
        <w:rPr>
          <w:rFonts w:hint="eastAsia" w:ascii="宋体" w:hAnsi="宋体" w:eastAsia="宋体" w:cs="宋体"/>
          <w:color w:val="auto"/>
          <w:spacing w:val="-1"/>
          <w:sz w:val="24"/>
          <w:szCs w:val="24"/>
        </w:rPr>
        <w:t>新疆搏达昌鑫项目管理咨询有限公司</w:t>
      </w:r>
      <w:r>
        <w:rPr>
          <w:rFonts w:ascii="宋体" w:hAnsi="宋体" w:eastAsia="宋体" w:cs="宋体"/>
          <w:color w:val="auto"/>
          <w:spacing w:val="-1"/>
          <w:sz w:val="24"/>
          <w:szCs w:val="24"/>
        </w:rPr>
        <w:t>组织</w:t>
      </w:r>
      <w:r>
        <w:rPr>
          <w:rFonts w:ascii="宋体" w:hAnsi="宋体" w:eastAsia="宋体" w:cs="宋体"/>
          <w:color w:val="auto"/>
          <w:spacing w:val="-1"/>
          <w:sz w:val="24"/>
          <w:szCs w:val="24"/>
          <w:u w:val="single" w:color="auto"/>
        </w:rPr>
        <w:t>（项目名称）</w:t>
      </w:r>
      <w:r>
        <w:rPr>
          <w:rFonts w:ascii="宋体" w:hAnsi="宋体" w:eastAsia="宋体" w:cs="宋体"/>
          <w:color w:val="auto"/>
          <w:spacing w:val="-1"/>
          <w:sz w:val="24"/>
          <w:szCs w:val="24"/>
        </w:rPr>
        <w:t>的招标结果和</w:t>
      </w:r>
      <w:r>
        <w:rPr>
          <w:rFonts w:hint="eastAsia" w:ascii="宋体" w:hAnsi="宋体" w:eastAsia="宋体" w:cs="宋体"/>
          <w:color w:val="auto"/>
          <w:spacing w:val="-1"/>
          <w:sz w:val="24"/>
          <w:szCs w:val="24"/>
          <w:lang w:val="en-US" w:eastAsia="zh-CN"/>
        </w:rPr>
        <w:t>谈判</w:t>
      </w:r>
      <w:r>
        <w:rPr>
          <w:rFonts w:ascii="宋体" w:hAnsi="宋体" w:eastAsia="宋体" w:cs="宋体"/>
          <w:color w:val="auto"/>
          <w:spacing w:val="-1"/>
          <w:sz w:val="24"/>
          <w:szCs w:val="24"/>
        </w:rPr>
        <w:t>文件</w:t>
      </w:r>
      <w:r>
        <w:rPr>
          <w:rFonts w:ascii="宋体" w:hAnsi="宋体" w:eastAsia="宋体" w:cs="宋体"/>
          <w:color w:val="auto"/>
          <w:spacing w:val="-32"/>
          <w:sz w:val="24"/>
          <w:szCs w:val="24"/>
        </w:rPr>
        <w:t>：</w:t>
      </w:r>
      <w:r>
        <w:rPr>
          <w:rFonts w:ascii="宋体" w:hAnsi="宋体" w:eastAsia="宋体" w:cs="宋体"/>
          <w:color w:val="auto"/>
          <w:spacing w:val="-32"/>
          <w:sz w:val="24"/>
          <w:szCs w:val="24"/>
          <w:u w:val="single" w:color="auto"/>
        </w:rPr>
        <w:t>（</w:t>
      </w:r>
      <w:r>
        <w:rPr>
          <w:rFonts w:ascii="宋体" w:hAnsi="宋体" w:eastAsia="宋体" w:cs="宋体"/>
          <w:color w:val="auto"/>
          <w:spacing w:val="-1"/>
          <w:sz w:val="24"/>
          <w:szCs w:val="24"/>
          <w:u w:val="single" w:color="auto"/>
        </w:rPr>
        <w:t>项目编号）</w:t>
      </w:r>
      <w:r>
        <w:rPr>
          <w:rFonts w:ascii="宋体" w:hAnsi="宋体" w:eastAsia="宋体" w:cs="宋体"/>
          <w:color w:val="auto"/>
          <w:spacing w:val="-1"/>
          <w:sz w:val="24"/>
          <w:szCs w:val="24"/>
        </w:rPr>
        <w:t>的要求，经双方协商</w:t>
      </w:r>
      <w:r>
        <w:rPr>
          <w:rFonts w:ascii="宋体" w:hAnsi="宋体" w:eastAsia="宋体" w:cs="宋体"/>
          <w:color w:val="auto"/>
          <w:spacing w:val="-2"/>
          <w:sz w:val="24"/>
          <w:szCs w:val="24"/>
        </w:rPr>
        <w:t>一致，签订本合</w:t>
      </w:r>
      <w:r>
        <w:rPr>
          <w:rFonts w:ascii="宋体" w:hAnsi="宋体" w:eastAsia="宋体" w:cs="宋体"/>
          <w:color w:val="auto"/>
          <w:spacing w:val="-17"/>
          <w:sz w:val="24"/>
          <w:szCs w:val="24"/>
        </w:rPr>
        <w:t>同。</w:t>
      </w:r>
    </w:p>
    <w:p>
      <w:pPr>
        <w:spacing w:before="177" w:line="219" w:lineRule="auto"/>
        <w:ind w:left="27"/>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1、合同设备（货物）</w:t>
      </w:r>
    </w:p>
    <w:p>
      <w:pPr>
        <w:spacing w:before="184" w:line="219" w:lineRule="auto"/>
        <w:ind w:left="872"/>
        <w:rPr>
          <w:rFonts w:ascii="宋体" w:hAnsi="宋体" w:eastAsia="宋体" w:cs="宋体"/>
          <w:color w:val="auto"/>
          <w:sz w:val="24"/>
          <w:szCs w:val="24"/>
        </w:rPr>
      </w:pPr>
      <w:r>
        <w:rPr>
          <w:rFonts w:ascii="宋体" w:hAnsi="宋体" w:eastAsia="宋体" w:cs="宋体"/>
          <w:color w:val="auto"/>
          <w:spacing w:val="-1"/>
          <w:sz w:val="24"/>
          <w:szCs w:val="24"/>
        </w:rPr>
        <w:t>乙方负责向甲方供应下表中所列设备（货物）及负</w:t>
      </w:r>
      <w:r>
        <w:rPr>
          <w:rFonts w:ascii="宋体" w:hAnsi="宋体" w:eastAsia="宋体" w:cs="宋体"/>
          <w:color w:val="auto"/>
          <w:spacing w:val="-2"/>
          <w:sz w:val="24"/>
          <w:szCs w:val="24"/>
        </w:rPr>
        <w:t>责安装调试。</w:t>
      </w:r>
    </w:p>
    <w:p>
      <w:pPr>
        <w:spacing w:line="147" w:lineRule="exact"/>
        <w:rPr>
          <w:color w:val="auto"/>
        </w:rPr>
      </w:pPr>
    </w:p>
    <w:tbl>
      <w:tblPr>
        <w:tblStyle w:val="9"/>
        <w:tblW w:w="9244"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2"/>
        <w:gridCol w:w="856"/>
        <w:gridCol w:w="829"/>
        <w:gridCol w:w="878"/>
        <w:gridCol w:w="877"/>
        <w:gridCol w:w="877"/>
        <w:gridCol w:w="877"/>
        <w:gridCol w:w="878"/>
        <w:gridCol w:w="878"/>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1352" w:type="dxa"/>
            <w:vAlign w:val="center"/>
          </w:tcPr>
          <w:p>
            <w:pPr>
              <w:spacing w:before="40" w:line="221" w:lineRule="auto"/>
              <w:ind w:left="191"/>
              <w:jc w:val="center"/>
              <w:rPr>
                <w:rFonts w:ascii="宋体" w:hAnsi="宋体" w:eastAsia="宋体" w:cs="宋体"/>
                <w:color w:val="auto"/>
                <w:spacing w:val="-7"/>
                <w:sz w:val="24"/>
                <w:szCs w:val="24"/>
              </w:rPr>
            </w:pPr>
            <w:r>
              <w:rPr>
                <w:rFonts w:ascii="宋体" w:hAnsi="宋体" w:eastAsia="宋体" w:cs="宋体"/>
                <w:color w:val="auto"/>
                <w:spacing w:val="-7"/>
                <w:sz w:val="24"/>
                <w:szCs w:val="24"/>
              </w:rPr>
              <w:t>设备</w:t>
            </w:r>
          </w:p>
          <w:p>
            <w:pPr>
              <w:spacing w:before="40" w:line="221" w:lineRule="auto"/>
              <w:ind w:left="191"/>
              <w:jc w:val="center"/>
              <w:rPr>
                <w:rFonts w:ascii="宋体" w:hAnsi="宋体" w:eastAsia="宋体" w:cs="宋体"/>
                <w:color w:val="auto"/>
                <w:spacing w:val="-36"/>
                <w:sz w:val="24"/>
                <w:szCs w:val="24"/>
              </w:rPr>
            </w:pPr>
            <w:r>
              <w:rPr>
                <w:rFonts w:ascii="宋体" w:hAnsi="宋体" w:eastAsia="宋体" w:cs="宋体"/>
                <w:color w:val="auto"/>
                <w:spacing w:val="-11"/>
                <w:sz w:val="24"/>
                <w:szCs w:val="24"/>
              </w:rPr>
              <w:t>（货</w:t>
            </w:r>
            <w:r>
              <w:rPr>
                <w:rFonts w:ascii="宋体" w:hAnsi="宋体" w:eastAsia="宋体" w:cs="宋体"/>
                <w:color w:val="auto"/>
                <w:spacing w:val="-36"/>
                <w:sz w:val="24"/>
                <w:szCs w:val="24"/>
              </w:rPr>
              <w:t>物）</w:t>
            </w:r>
          </w:p>
          <w:p>
            <w:pPr>
              <w:spacing w:before="40" w:line="221" w:lineRule="auto"/>
              <w:ind w:left="191"/>
              <w:jc w:val="center"/>
              <w:rPr>
                <w:rFonts w:ascii="宋体" w:hAnsi="宋体" w:eastAsia="宋体" w:cs="宋体"/>
                <w:color w:val="auto"/>
                <w:sz w:val="24"/>
                <w:szCs w:val="24"/>
              </w:rPr>
            </w:pPr>
            <w:r>
              <w:rPr>
                <w:rFonts w:ascii="宋体" w:hAnsi="宋体" w:eastAsia="宋体" w:cs="宋体"/>
                <w:color w:val="auto"/>
                <w:spacing w:val="-36"/>
                <w:sz w:val="24"/>
                <w:szCs w:val="24"/>
              </w:rPr>
              <w:t>名</w:t>
            </w:r>
            <w:r>
              <w:rPr>
                <w:rFonts w:ascii="宋体" w:hAnsi="宋体" w:eastAsia="宋体" w:cs="宋体"/>
                <w:color w:val="auto"/>
                <w:sz w:val="24"/>
                <w:szCs w:val="24"/>
              </w:rPr>
              <w:t>称</w:t>
            </w:r>
          </w:p>
        </w:tc>
        <w:tc>
          <w:tcPr>
            <w:tcW w:w="856" w:type="dxa"/>
            <w:vAlign w:val="top"/>
          </w:tcPr>
          <w:p>
            <w:pPr>
              <w:spacing w:line="329" w:lineRule="auto"/>
              <w:rPr>
                <w:rFonts w:ascii="Arial"/>
                <w:color w:val="auto"/>
                <w:sz w:val="21"/>
              </w:rPr>
            </w:pPr>
          </w:p>
          <w:p>
            <w:pPr>
              <w:spacing w:line="329" w:lineRule="auto"/>
              <w:rPr>
                <w:rFonts w:ascii="Arial"/>
                <w:color w:val="auto"/>
                <w:sz w:val="21"/>
              </w:rPr>
            </w:pPr>
          </w:p>
          <w:p>
            <w:pPr>
              <w:spacing w:before="78" w:line="219" w:lineRule="auto"/>
              <w:ind w:left="208"/>
              <w:rPr>
                <w:rFonts w:ascii="宋体" w:hAnsi="宋体" w:eastAsia="宋体" w:cs="宋体"/>
                <w:color w:val="auto"/>
                <w:sz w:val="24"/>
                <w:szCs w:val="24"/>
              </w:rPr>
            </w:pPr>
            <w:r>
              <w:rPr>
                <w:rFonts w:ascii="宋体" w:hAnsi="宋体" w:eastAsia="宋体" w:cs="宋体"/>
                <w:color w:val="auto"/>
                <w:spacing w:val="-3"/>
                <w:sz w:val="24"/>
                <w:szCs w:val="24"/>
              </w:rPr>
              <w:t>规格型号</w:t>
            </w:r>
          </w:p>
        </w:tc>
        <w:tc>
          <w:tcPr>
            <w:tcW w:w="829" w:type="dxa"/>
            <w:vAlign w:val="top"/>
          </w:tcPr>
          <w:p>
            <w:pPr>
              <w:spacing w:line="426" w:lineRule="auto"/>
              <w:rPr>
                <w:rFonts w:ascii="Arial"/>
                <w:color w:val="auto"/>
                <w:sz w:val="21"/>
              </w:rPr>
            </w:pPr>
          </w:p>
          <w:p>
            <w:pPr>
              <w:spacing w:before="78" w:line="465" w:lineRule="exact"/>
              <w:ind w:left="180"/>
              <w:rPr>
                <w:rFonts w:ascii="宋体" w:hAnsi="宋体" w:eastAsia="宋体" w:cs="宋体"/>
                <w:color w:val="auto"/>
                <w:sz w:val="24"/>
                <w:szCs w:val="24"/>
              </w:rPr>
            </w:pPr>
            <w:r>
              <w:rPr>
                <w:rFonts w:ascii="宋体" w:hAnsi="宋体" w:eastAsia="宋体" w:cs="宋体"/>
                <w:color w:val="auto"/>
                <w:spacing w:val="-5"/>
                <w:position w:val="17"/>
                <w:sz w:val="24"/>
                <w:szCs w:val="24"/>
              </w:rPr>
              <w:t>产地</w:t>
            </w:r>
          </w:p>
          <w:p>
            <w:pPr>
              <w:spacing w:line="220" w:lineRule="auto"/>
              <w:ind w:left="183"/>
              <w:rPr>
                <w:rFonts w:ascii="宋体" w:hAnsi="宋体" w:eastAsia="宋体" w:cs="宋体"/>
                <w:color w:val="auto"/>
                <w:sz w:val="24"/>
                <w:szCs w:val="24"/>
              </w:rPr>
            </w:pPr>
            <w:r>
              <w:rPr>
                <w:rFonts w:ascii="宋体" w:hAnsi="宋体" w:eastAsia="宋体" w:cs="宋体"/>
                <w:color w:val="auto"/>
                <w:spacing w:val="-7"/>
                <w:sz w:val="24"/>
                <w:szCs w:val="24"/>
              </w:rPr>
              <w:t>厂家</w:t>
            </w:r>
          </w:p>
        </w:tc>
        <w:tc>
          <w:tcPr>
            <w:tcW w:w="878" w:type="dxa"/>
            <w:vAlign w:val="top"/>
          </w:tcPr>
          <w:p>
            <w:pPr>
              <w:spacing w:line="328" w:lineRule="auto"/>
              <w:rPr>
                <w:rFonts w:ascii="Arial"/>
                <w:color w:val="auto"/>
                <w:sz w:val="21"/>
              </w:rPr>
            </w:pPr>
          </w:p>
          <w:p>
            <w:pPr>
              <w:spacing w:line="329" w:lineRule="auto"/>
              <w:rPr>
                <w:rFonts w:ascii="Arial"/>
                <w:color w:val="auto"/>
                <w:sz w:val="21"/>
              </w:rPr>
            </w:pPr>
          </w:p>
          <w:p>
            <w:pPr>
              <w:spacing w:before="78" w:line="220" w:lineRule="auto"/>
              <w:ind w:left="208"/>
              <w:rPr>
                <w:rFonts w:ascii="宋体" w:hAnsi="宋体" w:eastAsia="宋体" w:cs="宋体"/>
                <w:color w:val="auto"/>
                <w:sz w:val="24"/>
                <w:szCs w:val="24"/>
              </w:rPr>
            </w:pPr>
            <w:r>
              <w:rPr>
                <w:rFonts w:ascii="宋体" w:hAnsi="宋体" w:eastAsia="宋体" w:cs="宋体"/>
                <w:color w:val="auto"/>
                <w:spacing w:val="-6"/>
                <w:sz w:val="24"/>
                <w:szCs w:val="24"/>
              </w:rPr>
              <w:t>单位</w:t>
            </w:r>
          </w:p>
        </w:tc>
        <w:tc>
          <w:tcPr>
            <w:tcW w:w="877" w:type="dxa"/>
            <w:vAlign w:val="top"/>
          </w:tcPr>
          <w:p>
            <w:pPr>
              <w:spacing w:line="329" w:lineRule="auto"/>
              <w:rPr>
                <w:rFonts w:ascii="Arial"/>
                <w:color w:val="auto"/>
                <w:sz w:val="21"/>
              </w:rPr>
            </w:pPr>
          </w:p>
          <w:p>
            <w:pPr>
              <w:spacing w:line="329" w:lineRule="auto"/>
              <w:rPr>
                <w:rFonts w:ascii="Arial"/>
                <w:color w:val="auto"/>
                <w:sz w:val="21"/>
              </w:rPr>
            </w:pPr>
          </w:p>
          <w:p>
            <w:pPr>
              <w:spacing w:before="78" w:line="219" w:lineRule="auto"/>
              <w:ind w:left="206"/>
              <w:rPr>
                <w:rFonts w:ascii="宋体" w:hAnsi="宋体" w:eastAsia="宋体" w:cs="宋体"/>
                <w:color w:val="auto"/>
                <w:sz w:val="24"/>
                <w:szCs w:val="24"/>
              </w:rPr>
            </w:pPr>
            <w:r>
              <w:rPr>
                <w:rFonts w:ascii="宋体" w:hAnsi="宋体" w:eastAsia="宋体" w:cs="宋体"/>
                <w:color w:val="auto"/>
                <w:spacing w:val="-6"/>
                <w:sz w:val="24"/>
                <w:szCs w:val="24"/>
              </w:rPr>
              <w:t>数量</w:t>
            </w:r>
          </w:p>
        </w:tc>
        <w:tc>
          <w:tcPr>
            <w:tcW w:w="877" w:type="dxa"/>
            <w:vAlign w:val="top"/>
          </w:tcPr>
          <w:p>
            <w:pPr>
              <w:spacing w:line="328" w:lineRule="auto"/>
              <w:rPr>
                <w:rFonts w:ascii="Arial"/>
                <w:color w:val="auto"/>
                <w:sz w:val="21"/>
              </w:rPr>
            </w:pPr>
          </w:p>
          <w:p>
            <w:pPr>
              <w:spacing w:line="329" w:lineRule="auto"/>
              <w:rPr>
                <w:rFonts w:ascii="Arial"/>
                <w:color w:val="auto"/>
                <w:sz w:val="21"/>
              </w:rPr>
            </w:pPr>
          </w:p>
          <w:p>
            <w:pPr>
              <w:spacing w:before="78" w:line="218" w:lineRule="auto"/>
              <w:ind w:left="207"/>
              <w:rPr>
                <w:rFonts w:ascii="宋体" w:hAnsi="宋体" w:eastAsia="宋体" w:cs="宋体"/>
                <w:color w:val="auto"/>
                <w:sz w:val="24"/>
                <w:szCs w:val="24"/>
              </w:rPr>
            </w:pPr>
            <w:r>
              <w:rPr>
                <w:rFonts w:ascii="宋体" w:hAnsi="宋体" w:eastAsia="宋体" w:cs="宋体"/>
                <w:color w:val="auto"/>
                <w:spacing w:val="-6"/>
                <w:sz w:val="24"/>
                <w:szCs w:val="24"/>
              </w:rPr>
              <w:t>单价</w:t>
            </w:r>
          </w:p>
        </w:tc>
        <w:tc>
          <w:tcPr>
            <w:tcW w:w="877" w:type="dxa"/>
            <w:vAlign w:val="top"/>
          </w:tcPr>
          <w:p>
            <w:pPr>
              <w:spacing w:line="328" w:lineRule="auto"/>
              <w:rPr>
                <w:rFonts w:ascii="Arial"/>
                <w:color w:val="auto"/>
                <w:sz w:val="21"/>
              </w:rPr>
            </w:pPr>
          </w:p>
          <w:p>
            <w:pPr>
              <w:spacing w:line="329" w:lineRule="auto"/>
              <w:rPr>
                <w:rFonts w:ascii="Arial"/>
                <w:color w:val="auto"/>
                <w:sz w:val="21"/>
              </w:rPr>
            </w:pPr>
          </w:p>
          <w:p>
            <w:pPr>
              <w:spacing w:before="78" w:line="218" w:lineRule="auto"/>
              <w:ind w:left="213"/>
              <w:rPr>
                <w:rFonts w:ascii="宋体" w:hAnsi="宋体" w:eastAsia="宋体" w:cs="宋体"/>
                <w:color w:val="auto"/>
                <w:sz w:val="24"/>
                <w:szCs w:val="24"/>
              </w:rPr>
            </w:pPr>
            <w:r>
              <w:rPr>
                <w:rFonts w:ascii="宋体" w:hAnsi="宋体" w:eastAsia="宋体" w:cs="宋体"/>
                <w:color w:val="auto"/>
                <w:spacing w:val="-8"/>
                <w:sz w:val="24"/>
                <w:szCs w:val="24"/>
              </w:rPr>
              <w:t>总价</w:t>
            </w:r>
          </w:p>
        </w:tc>
        <w:tc>
          <w:tcPr>
            <w:tcW w:w="878" w:type="dxa"/>
            <w:vAlign w:val="top"/>
          </w:tcPr>
          <w:p>
            <w:pPr>
              <w:spacing w:line="426" w:lineRule="auto"/>
              <w:rPr>
                <w:rFonts w:ascii="Arial"/>
                <w:color w:val="auto"/>
                <w:sz w:val="21"/>
              </w:rPr>
            </w:pPr>
          </w:p>
          <w:p>
            <w:pPr>
              <w:spacing w:before="78" w:line="465" w:lineRule="exact"/>
              <w:ind w:left="221"/>
              <w:rPr>
                <w:rFonts w:ascii="宋体" w:hAnsi="宋体" w:eastAsia="宋体" w:cs="宋体"/>
                <w:color w:val="auto"/>
                <w:sz w:val="24"/>
                <w:szCs w:val="24"/>
              </w:rPr>
            </w:pPr>
            <w:r>
              <w:rPr>
                <w:rFonts w:ascii="宋体" w:hAnsi="宋体" w:eastAsia="宋体" w:cs="宋体"/>
                <w:color w:val="auto"/>
                <w:spacing w:val="-12"/>
                <w:position w:val="17"/>
                <w:sz w:val="24"/>
                <w:szCs w:val="24"/>
              </w:rPr>
              <w:t>随机</w:t>
            </w:r>
          </w:p>
          <w:p>
            <w:pPr>
              <w:spacing w:line="219" w:lineRule="auto"/>
              <w:ind w:left="208"/>
              <w:rPr>
                <w:rFonts w:ascii="宋体" w:hAnsi="宋体" w:eastAsia="宋体" w:cs="宋体"/>
                <w:color w:val="auto"/>
                <w:sz w:val="24"/>
                <w:szCs w:val="24"/>
              </w:rPr>
            </w:pPr>
            <w:r>
              <w:rPr>
                <w:rFonts w:ascii="宋体" w:hAnsi="宋体" w:eastAsia="宋体" w:cs="宋体"/>
                <w:color w:val="auto"/>
                <w:spacing w:val="-5"/>
                <w:sz w:val="24"/>
                <w:szCs w:val="24"/>
              </w:rPr>
              <w:t>配件</w:t>
            </w:r>
          </w:p>
        </w:tc>
        <w:tc>
          <w:tcPr>
            <w:tcW w:w="878" w:type="dxa"/>
            <w:vAlign w:val="top"/>
          </w:tcPr>
          <w:p>
            <w:pPr>
              <w:spacing w:line="426" w:lineRule="auto"/>
              <w:rPr>
                <w:rFonts w:ascii="Arial"/>
                <w:color w:val="auto"/>
                <w:sz w:val="21"/>
              </w:rPr>
            </w:pPr>
          </w:p>
          <w:p>
            <w:pPr>
              <w:spacing w:before="78" w:line="465" w:lineRule="exact"/>
              <w:ind w:left="213"/>
              <w:rPr>
                <w:rFonts w:ascii="宋体" w:hAnsi="宋体" w:eastAsia="宋体" w:cs="宋体"/>
                <w:color w:val="auto"/>
                <w:sz w:val="24"/>
                <w:szCs w:val="24"/>
              </w:rPr>
            </w:pPr>
            <w:r>
              <w:rPr>
                <w:rFonts w:ascii="宋体" w:hAnsi="宋体" w:eastAsia="宋体" w:cs="宋体"/>
                <w:color w:val="auto"/>
                <w:spacing w:val="-8"/>
                <w:position w:val="17"/>
                <w:sz w:val="24"/>
                <w:szCs w:val="24"/>
              </w:rPr>
              <w:t>交货</w:t>
            </w:r>
          </w:p>
          <w:p>
            <w:pPr>
              <w:spacing w:line="223" w:lineRule="auto"/>
              <w:ind w:left="208"/>
              <w:rPr>
                <w:rFonts w:ascii="宋体" w:hAnsi="宋体" w:eastAsia="宋体" w:cs="宋体"/>
                <w:color w:val="auto"/>
                <w:sz w:val="24"/>
                <w:szCs w:val="24"/>
              </w:rPr>
            </w:pPr>
            <w:r>
              <w:rPr>
                <w:rFonts w:ascii="宋体" w:hAnsi="宋体" w:eastAsia="宋体" w:cs="宋体"/>
                <w:color w:val="auto"/>
                <w:spacing w:val="-5"/>
                <w:sz w:val="24"/>
                <w:szCs w:val="24"/>
              </w:rPr>
              <w:t>地点</w:t>
            </w:r>
          </w:p>
        </w:tc>
        <w:tc>
          <w:tcPr>
            <w:tcW w:w="942" w:type="dxa"/>
            <w:vAlign w:val="top"/>
          </w:tcPr>
          <w:p>
            <w:pPr>
              <w:spacing w:line="426" w:lineRule="auto"/>
              <w:rPr>
                <w:rFonts w:ascii="Arial"/>
                <w:color w:val="auto"/>
                <w:sz w:val="21"/>
              </w:rPr>
            </w:pPr>
          </w:p>
          <w:p>
            <w:pPr>
              <w:spacing w:before="78" w:line="465" w:lineRule="exact"/>
              <w:ind w:left="242"/>
              <w:rPr>
                <w:rFonts w:ascii="宋体" w:hAnsi="宋体" w:eastAsia="宋体" w:cs="宋体"/>
                <w:color w:val="auto"/>
                <w:sz w:val="24"/>
                <w:szCs w:val="24"/>
              </w:rPr>
            </w:pPr>
            <w:r>
              <w:rPr>
                <w:rFonts w:ascii="宋体" w:hAnsi="宋体" w:eastAsia="宋体" w:cs="宋体"/>
                <w:color w:val="auto"/>
                <w:spacing w:val="-8"/>
                <w:position w:val="17"/>
                <w:sz w:val="24"/>
                <w:szCs w:val="24"/>
              </w:rPr>
              <w:t>交货</w:t>
            </w:r>
          </w:p>
          <w:p>
            <w:pPr>
              <w:spacing w:line="221" w:lineRule="auto"/>
              <w:ind w:left="249"/>
              <w:rPr>
                <w:rFonts w:ascii="宋体" w:hAnsi="宋体" w:eastAsia="宋体" w:cs="宋体"/>
                <w:color w:val="auto"/>
                <w:sz w:val="24"/>
                <w:szCs w:val="24"/>
              </w:rPr>
            </w:pPr>
            <w:r>
              <w:rPr>
                <w:rFonts w:ascii="宋体" w:hAnsi="宋体" w:eastAsia="宋体" w:cs="宋体"/>
                <w:color w:val="auto"/>
                <w:spacing w:val="-11"/>
                <w:sz w:val="24"/>
                <w:szCs w:val="24"/>
              </w:rPr>
              <w:t>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352" w:type="dxa"/>
            <w:vAlign w:val="center"/>
          </w:tcPr>
          <w:p>
            <w:pPr>
              <w:jc w:val="center"/>
              <w:rPr>
                <w:rFonts w:ascii="Arial"/>
                <w:color w:val="auto"/>
                <w:sz w:val="21"/>
              </w:rPr>
            </w:pPr>
          </w:p>
        </w:tc>
        <w:tc>
          <w:tcPr>
            <w:tcW w:w="856" w:type="dxa"/>
            <w:vAlign w:val="top"/>
          </w:tcPr>
          <w:p>
            <w:pPr>
              <w:rPr>
                <w:rFonts w:ascii="Arial"/>
                <w:color w:val="auto"/>
                <w:sz w:val="21"/>
              </w:rPr>
            </w:pPr>
          </w:p>
        </w:tc>
        <w:tc>
          <w:tcPr>
            <w:tcW w:w="829" w:type="dxa"/>
            <w:vAlign w:val="top"/>
          </w:tcPr>
          <w:p>
            <w:pPr>
              <w:rPr>
                <w:rFonts w:ascii="Arial"/>
                <w:color w:val="auto"/>
                <w:sz w:val="21"/>
              </w:rPr>
            </w:pPr>
          </w:p>
        </w:tc>
        <w:tc>
          <w:tcPr>
            <w:tcW w:w="878" w:type="dxa"/>
            <w:vAlign w:val="top"/>
          </w:tcPr>
          <w:p>
            <w:pPr>
              <w:rPr>
                <w:rFonts w:ascii="Arial"/>
                <w:color w:val="auto"/>
                <w:sz w:val="21"/>
              </w:rPr>
            </w:pPr>
          </w:p>
        </w:tc>
        <w:tc>
          <w:tcPr>
            <w:tcW w:w="877" w:type="dxa"/>
            <w:vAlign w:val="top"/>
          </w:tcPr>
          <w:p>
            <w:pPr>
              <w:rPr>
                <w:rFonts w:ascii="Arial"/>
                <w:color w:val="auto"/>
                <w:sz w:val="21"/>
              </w:rPr>
            </w:pPr>
          </w:p>
        </w:tc>
        <w:tc>
          <w:tcPr>
            <w:tcW w:w="877" w:type="dxa"/>
            <w:vAlign w:val="top"/>
          </w:tcPr>
          <w:p>
            <w:pPr>
              <w:rPr>
                <w:rFonts w:ascii="Arial"/>
                <w:color w:val="auto"/>
                <w:sz w:val="21"/>
              </w:rPr>
            </w:pPr>
          </w:p>
        </w:tc>
        <w:tc>
          <w:tcPr>
            <w:tcW w:w="877" w:type="dxa"/>
            <w:vAlign w:val="top"/>
          </w:tcPr>
          <w:p>
            <w:pPr>
              <w:rPr>
                <w:rFonts w:ascii="Arial"/>
                <w:color w:val="auto"/>
                <w:sz w:val="21"/>
              </w:rPr>
            </w:pPr>
          </w:p>
        </w:tc>
        <w:tc>
          <w:tcPr>
            <w:tcW w:w="878" w:type="dxa"/>
            <w:vAlign w:val="top"/>
          </w:tcPr>
          <w:p>
            <w:pPr>
              <w:rPr>
                <w:rFonts w:ascii="Arial"/>
                <w:color w:val="auto"/>
                <w:sz w:val="21"/>
              </w:rPr>
            </w:pPr>
          </w:p>
        </w:tc>
        <w:tc>
          <w:tcPr>
            <w:tcW w:w="878" w:type="dxa"/>
            <w:vAlign w:val="top"/>
          </w:tcPr>
          <w:p>
            <w:pPr>
              <w:rPr>
                <w:rFonts w:ascii="Arial"/>
                <w:color w:val="auto"/>
                <w:sz w:val="21"/>
              </w:rPr>
            </w:pPr>
          </w:p>
        </w:tc>
        <w:tc>
          <w:tcPr>
            <w:tcW w:w="94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352" w:type="dxa"/>
            <w:vAlign w:val="center"/>
          </w:tcPr>
          <w:p>
            <w:pPr>
              <w:spacing w:before="41" w:line="378" w:lineRule="exact"/>
              <w:jc w:val="center"/>
              <w:rPr>
                <w:rFonts w:ascii="宋体" w:hAnsi="宋体" w:eastAsia="宋体" w:cs="宋体"/>
                <w:color w:val="auto"/>
                <w:sz w:val="24"/>
                <w:szCs w:val="24"/>
              </w:rPr>
            </w:pPr>
            <w:r>
              <w:rPr>
                <w:rFonts w:ascii="宋体" w:hAnsi="宋体" w:eastAsia="宋体" w:cs="宋体"/>
                <w:color w:val="auto"/>
                <w:spacing w:val="-25"/>
                <w:position w:val="3"/>
                <w:sz w:val="24"/>
                <w:szCs w:val="24"/>
              </w:rPr>
              <w:t>…</w:t>
            </w:r>
          </w:p>
        </w:tc>
        <w:tc>
          <w:tcPr>
            <w:tcW w:w="856" w:type="dxa"/>
            <w:vAlign w:val="top"/>
          </w:tcPr>
          <w:p>
            <w:pPr>
              <w:rPr>
                <w:rFonts w:ascii="Arial"/>
                <w:color w:val="auto"/>
                <w:sz w:val="21"/>
              </w:rPr>
            </w:pPr>
          </w:p>
        </w:tc>
        <w:tc>
          <w:tcPr>
            <w:tcW w:w="829" w:type="dxa"/>
            <w:vAlign w:val="top"/>
          </w:tcPr>
          <w:p>
            <w:pPr>
              <w:rPr>
                <w:rFonts w:ascii="Arial"/>
                <w:color w:val="auto"/>
                <w:sz w:val="21"/>
              </w:rPr>
            </w:pPr>
          </w:p>
        </w:tc>
        <w:tc>
          <w:tcPr>
            <w:tcW w:w="878" w:type="dxa"/>
            <w:vAlign w:val="top"/>
          </w:tcPr>
          <w:p>
            <w:pPr>
              <w:rPr>
                <w:rFonts w:ascii="Arial"/>
                <w:color w:val="auto"/>
                <w:sz w:val="21"/>
              </w:rPr>
            </w:pPr>
          </w:p>
        </w:tc>
        <w:tc>
          <w:tcPr>
            <w:tcW w:w="877" w:type="dxa"/>
            <w:vAlign w:val="top"/>
          </w:tcPr>
          <w:p>
            <w:pPr>
              <w:rPr>
                <w:rFonts w:ascii="Arial"/>
                <w:color w:val="auto"/>
                <w:sz w:val="21"/>
              </w:rPr>
            </w:pPr>
          </w:p>
        </w:tc>
        <w:tc>
          <w:tcPr>
            <w:tcW w:w="877" w:type="dxa"/>
            <w:vAlign w:val="top"/>
          </w:tcPr>
          <w:p>
            <w:pPr>
              <w:rPr>
                <w:rFonts w:ascii="Arial"/>
                <w:color w:val="auto"/>
                <w:sz w:val="21"/>
              </w:rPr>
            </w:pPr>
          </w:p>
        </w:tc>
        <w:tc>
          <w:tcPr>
            <w:tcW w:w="877" w:type="dxa"/>
            <w:vAlign w:val="top"/>
          </w:tcPr>
          <w:p>
            <w:pPr>
              <w:rPr>
                <w:rFonts w:ascii="Arial"/>
                <w:color w:val="auto"/>
                <w:sz w:val="21"/>
              </w:rPr>
            </w:pPr>
          </w:p>
        </w:tc>
        <w:tc>
          <w:tcPr>
            <w:tcW w:w="878" w:type="dxa"/>
            <w:vAlign w:val="top"/>
          </w:tcPr>
          <w:p>
            <w:pPr>
              <w:rPr>
                <w:rFonts w:ascii="Arial"/>
                <w:color w:val="auto"/>
                <w:sz w:val="21"/>
              </w:rPr>
            </w:pPr>
          </w:p>
        </w:tc>
        <w:tc>
          <w:tcPr>
            <w:tcW w:w="878" w:type="dxa"/>
            <w:vAlign w:val="top"/>
          </w:tcPr>
          <w:p>
            <w:pPr>
              <w:rPr>
                <w:rFonts w:ascii="Arial"/>
                <w:color w:val="auto"/>
                <w:sz w:val="21"/>
              </w:rPr>
            </w:pPr>
          </w:p>
        </w:tc>
        <w:tc>
          <w:tcPr>
            <w:tcW w:w="942" w:type="dxa"/>
            <w:vAlign w:val="top"/>
          </w:tcPr>
          <w:p>
            <w:pPr>
              <w:rPr>
                <w:rFonts w:ascii="Arial"/>
                <w:color w:val="auto"/>
                <w:sz w:val="21"/>
              </w:rPr>
            </w:pPr>
          </w:p>
        </w:tc>
      </w:tr>
    </w:tbl>
    <w:p>
      <w:pPr>
        <w:spacing w:line="422" w:lineRule="auto"/>
        <w:rPr>
          <w:rFonts w:ascii="Arial"/>
          <w:color w:val="auto"/>
          <w:sz w:val="21"/>
        </w:rPr>
      </w:pPr>
    </w:p>
    <w:p>
      <w:pPr>
        <w:spacing w:before="78" w:line="218" w:lineRule="auto"/>
        <w:ind w:left="12"/>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2、合同总价</w:t>
      </w:r>
    </w:p>
    <w:p>
      <w:pPr>
        <w:spacing w:before="185" w:line="218" w:lineRule="auto"/>
        <w:ind w:left="495"/>
        <w:rPr>
          <w:rFonts w:ascii="宋体" w:hAnsi="宋体" w:eastAsia="宋体" w:cs="宋体"/>
          <w:color w:val="auto"/>
          <w:sz w:val="24"/>
          <w:szCs w:val="24"/>
        </w:rPr>
      </w:pPr>
      <w:r>
        <w:rPr>
          <w:rFonts w:ascii="宋体" w:hAnsi="宋体" w:eastAsia="宋体" w:cs="宋体"/>
          <w:color w:val="auto"/>
          <w:spacing w:val="-5"/>
          <w:sz w:val="24"/>
          <w:szCs w:val="24"/>
        </w:rPr>
        <w:t>总价为人民币（大写</w:t>
      </w:r>
      <w:r>
        <w:rPr>
          <w:rFonts w:ascii="宋体" w:hAnsi="宋体" w:eastAsia="宋体" w:cs="宋体"/>
          <w:color w:val="auto"/>
          <w:spacing w:val="-1"/>
          <w:sz w:val="24"/>
          <w:szCs w:val="24"/>
        </w:rPr>
        <w:t>）：</w:t>
      </w:r>
      <w:r>
        <w:rPr>
          <w:rFonts w:ascii="宋体" w:hAnsi="宋体" w:eastAsia="宋体" w:cs="宋体"/>
          <w:color w:val="auto"/>
          <w:spacing w:val="1"/>
          <w:sz w:val="24"/>
          <w:szCs w:val="24"/>
        </w:rPr>
        <w:t xml:space="preserve">                  </w:t>
      </w:r>
      <w:r>
        <w:rPr>
          <w:rFonts w:ascii="宋体" w:hAnsi="宋体" w:eastAsia="宋体" w:cs="宋体"/>
          <w:color w:val="auto"/>
          <w:spacing w:val="-1"/>
          <w:sz w:val="24"/>
          <w:szCs w:val="24"/>
        </w:rPr>
        <w:t>，</w:t>
      </w:r>
      <w:r>
        <w:rPr>
          <w:rFonts w:ascii="宋体" w:hAnsi="宋体" w:eastAsia="宋体" w:cs="宋体"/>
          <w:color w:val="auto"/>
          <w:spacing w:val="-5"/>
          <w:sz w:val="24"/>
          <w:szCs w:val="24"/>
        </w:rPr>
        <w:t>即</w:t>
      </w:r>
      <w:r>
        <w:rPr>
          <w:rFonts w:ascii="宋体" w:hAnsi="宋体" w:eastAsia="宋体" w:cs="宋体"/>
          <w:color w:val="auto"/>
          <w:spacing w:val="-47"/>
          <w:sz w:val="24"/>
          <w:szCs w:val="24"/>
        </w:rPr>
        <w:t xml:space="preserve"> </w:t>
      </w:r>
      <w:r>
        <w:rPr>
          <w:rFonts w:ascii="宋体" w:hAnsi="宋体" w:eastAsia="宋体" w:cs="宋体"/>
          <w:color w:val="auto"/>
          <w:spacing w:val="-5"/>
          <w:sz w:val="24"/>
          <w:szCs w:val="24"/>
        </w:rPr>
        <w:t>RMB￥</w:t>
      </w:r>
      <w:r>
        <w:rPr>
          <w:rFonts w:ascii="宋体" w:hAnsi="宋体" w:eastAsia="宋体" w:cs="宋体"/>
          <w:color w:val="auto"/>
          <w:spacing w:val="3"/>
          <w:sz w:val="24"/>
          <w:szCs w:val="24"/>
        </w:rPr>
        <w:t xml:space="preserve">          </w:t>
      </w:r>
      <w:r>
        <w:rPr>
          <w:rFonts w:ascii="宋体" w:hAnsi="宋体" w:eastAsia="宋体" w:cs="宋体"/>
          <w:color w:val="auto"/>
          <w:spacing w:val="-5"/>
          <w:sz w:val="24"/>
          <w:szCs w:val="24"/>
        </w:rPr>
        <w:t>元，该合同总金额是</w:t>
      </w:r>
    </w:p>
    <w:p>
      <w:pPr>
        <w:spacing w:before="182" w:line="466" w:lineRule="exact"/>
        <w:ind w:left="13"/>
        <w:rPr>
          <w:rFonts w:ascii="宋体" w:hAnsi="宋体" w:eastAsia="宋体" w:cs="宋体"/>
          <w:color w:val="auto"/>
          <w:sz w:val="24"/>
          <w:szCs w:val="24"/>
        </w:rPr>
      </w:pPr>
      <w:r>
        <w:rPr>
          <w:rFonts w:ascii="宋体" w:hAnsi="宋体" w:eastAsia="宋体" w:cs="宋体"/>
          <w:color w:val="auto"/>
          <w:spacing w:val="-3"/>
          <w:position w:val="17"/>
          <w:sz w:val="24"/>
          <w:szCs w:val="24"/>
        </w:rPr>
        <w:t>设计、设备（货物）制造、包装、仓储、运输、装卸、安装及验收合格之前及保修期与备品备</w:t>
      </w:r>
    </w:p>
    <w:p>
      <w:pPr>
        <w:spacing w:before="1" w:line="218" w:lineRule="auto"/>
        <w:ind w:left="8"/>
        <w:rPr>
          <w:rFonts w:ascii="宋体" w:hAnsi="宋体" w:eastAsia="宋体" w:cs="宋体"/>
          <w:color w:val="auto"/>
          <w:sz w:val="24"/>
          <w:szCs w:val="24"/>
        </w:rPr>
      </w:pPr>
      <w:r>
        <w:rPr>
          <w:rFonts w:ascii="宋体" w:hAnsi="宋体" w:eastAsia="宋体" w:cs="宋体"/>
          <w:color w:val="auto"/>
          <w:spacing w:val="-1"/>
          <w:sz w:val="24"/>
          <w:szCs w:val="24"/>
        </w:rPr>
        <w:t>件发生的所有含税费用。本合同执行期间合同总金额不变。</w:t>
      </w:r>
    </w:p>
    <w:p>
      <w:pPr>
        <w:spacing w:before="183" w:line="221" w:lineRule="auto"/>
        <w:ind w:left="1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3、合同组成</w:t>
      </w:r>
    </w:p>
    <w:p>
      <w:pPr>
        <w:spacing w:before="179" w:line="468" w:lineRule="exact"/>
        <w:ind w:left="492"/>
        <w:rPr>
          <w:rFonts w:ascii="宋体" w:hAnsi="宋体" w:eastAsia="宋体" w:cs="宋体"/>
          <w:color w:val="auto"/>
          <w:sz w:val="24"/>
          <w:szCs w:val="24"/>
        </w:rPr>
      </w:pPr>
      <w:r>
        <w:rPr>
          <w:rFonts w:ascii="宋体" w:hAnsi="宋体" w:eastAsia="宋体" w:cs="宋体"/>
          <w:color w:val="auto"/>
          <w:spacing w:val="-3"/>
          <w:position w:val="17"/>
          <w:sz w:val="24"/>
          <w:szCs w:val="24"/>
        </w:rPr>
        <w:t>详细价格、技术说明及其它有关合同设备（货物）的特定信息由合同附件说明。所有附件</w:t>
      </w:r>
    </w:p>
    <w:p>
      <w:pPr>
        <w:spacing w:before="1" w:line="218" w:lineRule="auto"/>
        <w:ind w:left="8"/>
        <w:rPr>
          <w:rFonts w:ascii="宋体" w:hAnsi="宋体" w:eastAsia="宋体" w:cs="宋体"/>
          <w:color w:val="auto"/>
          <w:sz w:val="24"/>
          <w:szCs w:val="24"/>
        </w:rPr>
      </w:pPr>
      <w:r>
        <w:rPr>
          <w:rFonts w:ascii="宋体" w:hAnsi="宋体" w:eastAsia="宋体" w:cs="宋体"/>
          <w:color w:val="auto"/>
          <w:sz w:val="24"/>
          <w:szCs w:val="24"/>
        </w:rPr>
        <w:t>及本项目的招投标文件、会议纪要、协议等均为本合</w:t>
      </w:r>
      <w:r>
        <w:rPr>
          <w:rFonts w:ascii="宋体" w:hAnsi="宋体" w:eastAsia="宋体" w:cs="宋体"/>
          <w:color w:val="auto"/>
          <w:spacing w:val="-1"/>
          <w:sz w:val="24"/>
          <w:szCs w:val="24"/>
        </w:rPr>
        <w:t>同不可分割之一部分。</w:t>
      </w:r>
    </w:p>
    <w:p>
      <w:pPr>
        <w:spacing w:before="184" w:line="219" w:lineRule="auto"/>
        <w:ind w:left="8"/>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4、技术要求</w:t>
      </w:r>
    </w:p>
    <w:p>
      <w:pPr>
        <w:spacing w:before="180" w:line="468" w:lineRule="exact"/>
        <w:ind w:left="512"/>
        <w:rPr>
          <w:rFonts w:ascii="宋体" w:hAnsi="宋体" w:eastAsia="宋体" w:cs="宋体"/>
          <w:color w:val="auto"/>
          <w:sz w:val="24"/>
          <w:szCs w:val="24"/>
        </w:rPr>
      </w:pPr>
      <w:r>
        <w:rPr>
          <w:rFonts w:ascii="宋体" w:hAnsi="宋体" w:eastAsia="宋体" w:cs="宋体"/>
          <w:color w:val="auto"/>
          <w:spacing w:val="-3"/>
          <w:position w:val="17"/>
          <w:sz w:val="24"/>
          <w:szCs w:val="24"/>
        </w:rPr>
        <w:t>乙方所提供设备（货物</w:t>
      </w:r>
      <w:r>
        <w:rPr>
          <w:rFonts w:ascii="宋体" w:hAnsi="宋体" w:eastAsia="宋体" w:cs="宋体"/>
          <w:color w:val="auto"/>
          <w:spacing w:val="-9"/>
          <w:position w:val="17"/>
          <w:sz w:val="24"/>
          <w:szCs w:val="24"/>
        </w:rPr>
        <w:t>），</w:t>
      </w:r>
      <w:r>
        <w:rPr>
          <w:rFonts w:ascii="宋体" w:hAnsi="宋体" w:eastAsia="宋体" w:cs="宋体"/>
          <w:color w:val="auto"/>
          <w:spacing w:val="-3"/>
          <w:position w:val="17"/>
          <w:sz w:val="24"/>
          <w:szCs w:val="24"/>
        </w:rPr>
        <w:t>必须符合国家有关规范和环保要求及甲方的技术要求，并提供</w:t>
      </w:r>
    </w:p>
    <w:p>
      <w:pPr>
        <w:spacing w:before="1" w:line="217" w:lineRule="auto"/>
        <w:jc w:val="right"/>
        <w:rPr>
          <w:rFonts w:ascii="宋体" w:hAnsi="宋体" w:eastAsia="宋体" w:cs="宋体"/>
          <w:color w:val="auto"/>
          <w:sz w:val="24"/>
          <w:szCs w:val="24"/>
        </w:rPr>
      </w:pPr>
      <w:r>
        <w:rPr>
          <w:rFonts w:ascii="宋体" w:hAnsi="宋体" w:eastAsia="宋体" w:cs="宋体"/>
          <w:color w:val="auto"/>
          <w:spacing w:val="-6"/>
          <w:sz w:val="24"/>
          <w:szCs w:val="24"/>
        </w:rPr>
        <w:t>设备（货物）的厂试测验报告。所有设备（货物）及服务不</w:t>
      </w:r>
      <w:r>
        <w:rPr>
          <w:rFonts w:ascii="宋体" w:hAnsi="宋体" w:eastAsia="宋体" w:cs="宋体"/>
          <w:color w:val="auto"/>
          <w:spacing w:val="-7"/>
          <w:sz w:val="24"/>
          <w:szCs w:val="24"/>
        </w:rPr>
        <w:t>得侵犯第三方版权、专利、税费等。</w:t>
      </w:r>
    </w:p>
    <w:p>
      <w:pPr>
        <w:spacing w:before="182" w:line="219" w:lineRule="auto"/>
        <w:ind w:left="14"/>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5、合同货物、设备（货物）的包装、交货、验收</w:t>
      </w:r>
    </w:p>
    <w:p>
      <w:pPr>
        <w:spacing w:before="184"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5.1 合同设备（货物）的包装</w:t>
      </w:r>
    </w:p>
    <w:p>
      <w:pPr>
        <w:spacing w:before="181" w:line="468" w:lineRule="exact"/>
        <w:jc w:val="right"/>
        <w:rPr>
          <w:rFonts w:ascii="宋体" w:hAnsi="宋体" w:eastAsia="宋体" w:cs="宋体"/>
          <w:color w:val="auto"/>
          <w:sz w:val="24"/>
          <w:szCs w:val="24"/>
        </w:rPr>
      </w:pPr>
      <w:r>
        <w:rPr>
          <w:rFonts w:ascii="宋体" w:hAnsi="宋体" w:eastAsia="宋体" w:cs="宋体"/>
          <w:color w:val="auto"/>
          <w:spacing w:val="-7"/>
          <w:position w:val="17"/>
          <w:sz w:val="24"/>
          <w:szCs w:val="24"/>
        </w:rPr>
        <w:t>货物、设备（货物）的包装均应有良好的防湿、防锈、防潮、防雨、防腐及防碰撞的措施。</w:t>
      </w:r>
    </w:p>
    <w:p>
      <w:pPr>
        <w:spacing w:before="1" w:line="218" w:lineRule="auto"/>
        <w:ind w:left="14"/>
        <w:rPr>
          <w:rFonts w:ascii="宋体" w:hAnsi="宋体" w:eastAsia="宋体" w:cs="宋体"/>
          <w:color w:val="auto"/>
          <w:sz w:val="24"/>
          <w:szCs w:val="24"/>
        </w:rPr>
      </w:pPr>
      <w:r>
        <w:rPr>
          <w:rFonts w:ascii="宋体" w:hAnsi="宋体" w:eastAsia="宋体" w:cs="宋体"/>
          <w:color w:val="auto"/>
          <w:spacing w:val="-1"/>
          <w:sz w:val="24"/>
          <w:szCs w:val="24"/>
        </w:rPr>
        <w:t>凡由于包装不良造成的损失和由此产生的费用均由乙方承担。</w:t>
      </w:r>
    </w:p>
    <w:p>
      <w:pPr>
        <w:spacing w:before="181"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5.2 合同设备（货物）的交货</w:t>
      </w:r>
    </w:p>
    <w:p>
      <w:pPr>
        <w:spacing w:line="219" w:lineRule="auto"/>
        <w:rPr>
          <w:rFonts w:ascii="宋体" w:hAnsi="宋体" w:eastAsia="宋体" w:cs="宋体"/>
          <w:color w:val="auto"/>
          <w:sz w:val="24"/>
          <w:szCs w:val="24"/>
        </w:rPr>
      </w:pPr>
    </w:p>
    <w:p>
      <w:pPr>
        <w:spacing w:before="78" w:line="219" w:lineRule="auto"/>
        <w:ind w:left="494"/>
        <w:rPr>
          <w:rFonts w:ascii="宋体" w:hAnsi="宋体" w:eastAsia="宋体" w:cs="宋体"/>
          <w:color w:val="auto"/>
          <w:sz w:val="24"/>
          <w:szCs w:val="24"/>
        </w:rPr>
      </w:pPr>
      <w:r>
        <w:rPr>
          <w:rFonts w:ascii="宋体" w:hAnsi="宋体" w:eastAsia="宋体" w:cs="宋体"/>
          <w:color w:val="auto"/>
          <w:spacing w:val="-3"/>
          <w:sz w:val="24"/>
          <w:szCs w:val="24"/>
        </w:rPr>
        <w:t>5.2.1</w:t>
      </w:r>
      <w:r>
        <w:rPr>
          <w:rFonts w:ascii="宋体" w:hAnsi="宋体" w:eastAsia="宋体" w:cs="宋体"/>
          <w:color w:val="auto"/>
          <w:spacing w:val="42"/>
          <w:sz w:val="24"/>
          <w:szCs w:val="24"/>
        </w:rPr>
        <w:t xml:space="preserve"> </w:t>
      </w:r>
      <w:r>
        <w:rPr>
          <w:rFonts w:ascii="宋体" w:hAnsi="宋体" w:eastAsia="宋体" w:cs="宋体"/>
          <w:color w:val="auto"/>
          <w:spacing w:val="-3"/>
          <w:sz w:val="24"/>
          <w:szCs w:val="24"/>
        </w:rPr>
        <w:t>乙方交货时间：合同生效之日起</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3"/>
          <w:sz w:val="24"/>
          <w:szCs w:val="24"/>
        </w:rPr>
        <w:t>日内交货并完成安装、调试。</w:t>
      </w:r>
    </w:p>
    <w:p>
      <w:pPr>
        <w:spacing w:before="183" w:line="219" w:lineRule="auto"/>
        <w:ind w:left="494"/>
        <w:rPr>
          <w:rFonts w:ascii="宋体" w:hAnsi="宋体" w:eastAsia="宋体" w:cs="宋体"/>
          <w:color w:val="auto"/>
          <w:sz w:val="24"/>
          <w:szCs w:val="24"/>
        </w:rPr>
      </w:pPr>
      <w:r>
        <w:rPr>
          <w:rFonts w:ascii="宋体" w:hAnsi="宋体" w:eastAsia="宋体" w:cs="宋体"/>
          <w:color w:val="auto"/>
          <w:spacing w:val="-3"/>
          <w:sz w:val="24"/>
          <w:szCs w:val="24"/>
        </w:rPr>
        <w:t>5.2.2</w:t>
      </w:r>
      <w:r>
        <w:rPr>
          <w:rFonts w:ascii="宋体" w:hAnsi="宋体" w:eastAsia="宋体" w:cs="宋体"/>
          <w:color w:val="auto"/>
          <w:spacing w:val="41"/>
          <w:sz w:val="24"/>
          <w:szCs w:val="24"/>
        </w:rPr>
        <w:t xml:space="preserve"> </w:t>
      </w:r>
      <w:r>
        <w:rPr>
          <w:rFonts w:ascii="宋体" w:hAnsi="宋体" w:eastAsia="宋体" w:cs="宋体"/>
          <w:color w:val="auto"/>
          <w:spacing w:val="-3"/>
          <w:sz w:val="24"/>
          <w:szCs w:val="24"/>
        </w:rPr>
        <w:t>乙方交货地点：甲方指定地点。</w:t>
      </w:r>
    </w:p>
    <w:p>
      <w:pPr>
        <w:spacing w:before="180"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5.3 合同设备（货物）的安装调试</w:t>
      </w:r>
    </w:p>
    <w:p>
      <w:pPr>
        <w:spacing w:before="184" w:line="219" w:lineRule="auto"/>
        <w:ind w:left="494"/>
        <w:rPr>
          <w:rFonts w:ascii="宋体" w:hAnsi="宋体" w:eastAsia="宋体" w:cs="宋体"/>
          <w:color w:val="auto"/>
          <w:sz w:val="24"/>
          <w:szCs w:val="24"/>
        </w:rPr>
      </w:pPr>
      <w:r>
        <w:rPr>
          <w:rFonts w:ascii="宋体" w:hAnsi="宋体" w:eastAsia="宋体" w:cs="宋体"/>
          <w:color w:val="auto"/>
          <w:spacing w:val="-2"/>
          <w:sz w:val="24"/>
          <w:szCs w:val="24"/>
        </w:rPr>
        <w:t>5.3.1</w:t>
      </w:r>
      <w:r>
        <w:rPr>
          <w:rFonts w:ascii="宋体" w:hAnsi="宋体" w:eastAsia="宋体" w:cs="宋体"/>
          <w:color w:val="auto"/>
          <w:spacing w:val="42"/>
          <w:sz w:val="24"/>
          <w:szCs w:val="24"/>
        </w:rPr>
        <w:t xml:space="preserve"> </w:t>
      </w:r>
      <w:r>
        <w:rPr>
          <w:rFonts w:ascii="宋体" w:hAnsi="宋体" w:eastAsia="宋体" w:cs="宋体"/>
          <w:color w:val="auto"/>
          <w:spacing w:val="-2"/>
          <w:sz w:val="24"/>
          <w:szCs w:val="24"/>
        </w:rPr>
        <w:t>乙方负责合同项下的安装调试，一切费用由乙方负责。</w:t>
      </w:r>
    </w:p>
    <w:p>
      <w:pPr>
        <w:spacing w:before="179"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5.3.2</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乙方安装时须对各安装场地内的其它设备（货物）</w:t>
      </w:r>
      <w:r>
        <w:rPr>
          <w:rFonts w:ascii="宋体" w:hAnsi="宋体" w:eastAsia="宋体" w:cs="宋体"/>
          <w:color w:val="auto"/>
          <w:spacing w:val="-2"/>
          <w:sz w:val="24"/>
          <w:szCs w:val="24"/>
        </w:rPr>
        <w:t>、设施有良好保护措施。</w:t>
      </w:r>
    </w:p>
    <w:p>
      <w:pPr>
        <w:spacing w:before="184" w:line="219" w:lineRule="auto"/>
        <w:ind w:left="494"/>
        <w:rPr>
          <w:rFonts w:ascii="宋体" w:hAnsi="宋体" w:eastAsia="宋体" w:cs="宋体"/>
          <w:color w:val="auto"/>
          <w:sz w:val="24"/>
          <w:szCs w:val="24"/>
        </w:rPr>
      </w:pPr>
      <w:r>
        <w:rPr>
          <w:rFonts w:ascii="宋体" w:hAnsi="宋体" w:eastAsia="宋体" w:cs="宋体"/>
          <w:color w:val="auto"/>
          <w:spacing w:val="-2"/>
          <w:sz w:val="24"/>
          <w:szCs w:val="24"/>
        </w:rPr>
        <w:t>5.4  设备（货物）的验收</w:t>
      </w:r>
    </w:p>
    <w:p>
      <w:pPr>
        <w:spacing w:before="181" w:line="219" w:lineRule="auto"/>
        <w:ind w:left="494"/>
        <w:rPr>
          <w:rFonts w:ascii="宋体" w:hAnsi="宋体" w:eastAsia="宋体" w:cs="宋体"/>
          <w:color w:val="auto"/>
          <w:sz w:val="24"/>
          <w:szCs w:val="24"/>
        </w:rPr>
      </w:pPr>
      <w:r>
        <w:rPr>
          <w:rFonts w:ascii="宋体" w:hAnsi="宋体" w:eastAsia="宋体" w:cs="宋体"/>
          <w:color w:val="auto"/>
          <w:sz w:val="24"/>
          <w:szCs w:val="24"/>
        </w:rPr>
        <w:t>5.4.1 合同设备（货物）安装调试完成并移交所有资料文档后</w:t>
      </w:r>
      <w:r>
        <w:rPr>
          <w:rFonts w:ascii="宋体" w:hAnsi="宋体" w:eastAsia="宋体" w:cs="宋体"/>
          <w:color w:val="auto"/>
          <w:spacing w:val="-53"/>
          <w:sz w:val="24"/>
          <w:szCs w:val="24"/>
        </w:rPr>
        <w:t xml:space="preserve"> </w:t>
      </w:r>
      <w:r>
        <w:rPr>
          <w:rFonts w:ascii="宋体" w:hAnsi="宋体" w:eastAsia="宋体" w:cs="宋体"/>
          <w:color w:val="auto"/>
          <w:sz w:val="24"/>
          <w:szCs w:val="24"/>
        </w:rPr>
        <w:t>XX</w:t>
      </w:r>
      <w:r>
        <w:rPr>
          <w:rFonts w:ascii="宋体" w:hAnsi="宋体" w:eastAsia="宋体" w:cs="宋体"/>
          <w:color w:val="auto"/>
          <w:spacing w:val="-48"/>
          <w:sz w:val="24"/>
          <w:szCs w:val="24"/>
        </w:rPr>
        <w:t xml:space="preserve"> </w:t>
      </w:r>
      <w:r>
        <w:rPr>
          <w:rFonts w:ascii="宋体" w:hAnsi="宋体" w:eastAsia="宋体" w:cs="宋体"/>
          <w:color w:val="auto"/>
          <w:sz w:val="24"/>
          <w:szCs w:val="24"/>
        </w:rPr>
        <w:t>个工</w:t>
      </w:r>
      <w:r>
        <w:rPr>
          <w:rFonts w:ascii="宋体" w:hAnsi="宋体" w:eastAsia="宋体" w:cs="宋体"/>
          <w:color w:val="auto"/>
          <w:spacing w:val="-1"/>
          <w:sz w:val="24"/>
          <w:szCs w:val="24"/>
        </w:rPr>
        <w:t>作日内验收，验收</w:t>
      </w:r>
    </w:p>
    <w:p>
      <w:pPr>
        <w:spacing w:before="184"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应在甲乙双方共同参加下进行，验收标准按照国家有关标准。</w:t>
      </w:r>
    </w:p>
    <w:p>
      <w:pPr>
        <w:spacing w:before="182" w:line="359" w:lineRule="auto"/>
        <w:ind w:left="9" w:right="26" w:firstLine="484"/>
        <w:jc w:val="both"/>
        <w:rPr>
          <w:rFonts w:ascii="宋体" w:hAnsi="宋体" w:eastAsia="宋体" w:cs="宋体"/>
          <w:color w:val="auto"/>
          <w:sz w:val="24"/>
          <w:szCs w:val="24"/>
        </w:rPr>
      </w:pPr>
      <w:r>
        <w:rPr>
          <w:rFonts w:ascii="宋体" w:hAnsi="宋体" w:eastAsia="宋体" w:cs="宋体"/>
          <w:color w:val="auto"/>
          <w:spacing w:val="-1"/>
          <w:sz w:val="24"/>
          <w:szCs w:val="24"/>
        </w:rPr>
        <w:t>5.4.2 验收按国家有关的规定、规范进行。验收时如发现所</w:t>
      </w:r>
      <w:r>
        <w:rPr>
          <w:rFonts w:ascii="宋体" w:hAnsi="宋体" w:eastAsia="宋体" w:cs="宋体"/>
          <w:color w:val="auto"/>
          <w:spacing w:val="-2"/>
          <w:sz w:val="24"/>
          <w:szCs w:val="24"/>
        </w:rPr>
        <w:t>交付的设备（货物）有短装、</w:t>
      </w:r>
      <w:r>
        <w:rPr>
          <w:rFonts w:ascii="宋体" w:hAnsi="宋体" w:eastAsia="宋体" w:cs="宋体"/>
          <w:color w:val="auto"/>
          <w:sz w:val="24"/>
          <w:szCs w:val="24"/>
        </w:rPr>
        <w:t xml:space="preserve"> </w:t>
      </w:r>
      <w:r>
        <w:rPr>
          <w:rFonts w:ascii="宋体" w:hAnsi="宋体" w:eastAsia="宋体" w:cs="宋体"/>
          <w:color w:val="auto"/>
          <w:spacing w:val="-2"/>
          <w:sz w:val="24"/>
          <w:szCs w:val="24"/>
        </w:rPr>
        <w:t>次品、损坏或其它不符合本合同规定之情形</w:t>
      </w:r>
      <w:r>
        <w:rPr>
          <w:rFonts w:ascii="宋体" w:hAnsi="宋体" w:eastAsia="宋体" w:cs="宋体"/>
          <w:color w:val="auto"/>
          <w:spacing w:val="-3"/>
          <w:sz w:val="24"/>
          <w:szCs w:val="24"/>
        </w:rPr>
        <w:t>者，甲方应做出详尽的现场记录，或由甲乙双方签</w:t>
      </w:r>
      <w:r>
        <w:rPr>
          <w:rFonts w:ascii="宋体" w:hAnsi="宋体" w:eastAsia="宋体" w:cs="宋体"/>
          <w:color w:val="auto"/>
          <w:sz w:val="24"/>
          <w:szCs w:val="24"/>
        </w:rPr>
        <w:t xml:space="preserve"> </w:t>
      </w:r>
      <w:r>
        <w:rPr>
          <w:rFonts w:ascii="宋体" w:hAnsi="宋体" w:eastAsia="宋体" w:cs="宋体"/>
          <w:color w:val="auto"/>
          <w:spacing w:val="-2"/>
          <w:sz w:val="24"/>
          <w:szCs w:val="24"/>
        </w:rPr>
        <w:t>署备忘录。此现场记录或备忘录可用作补充</w:t>
      </w:r>
      <w:r>
        <w:rPr>
          <w:rFonts w:ascii="宋体" w:hAnsi="宋体" w:eastAsia="宋体" w:cs="宋体"/>
          <w:color w:val="auto"/>
          <w:spacing w:val="-3"/>
          <w:sz w:val="24"/>
          <w:szCs w:val="24"/>
        </w:rPr>
        <w:t>、缺失和更换损坏部件的有效证据。由此产生的有</w:t>
      </w:r>
    </w:p>
    <w:p>
      <w:pPr>
        <w:spacing w:line="219" w:lineRule="auto"/>
        <w:ind w:left="13"/>
        <w:rPr>
          <w:rFonts w:ascii="宋体" w:hAnsi="宋体" w:eastAsia="宋体" w:cs="宋体"/>
          <w:color w:val="auto"/>
          <w:sz w:val="24"/>
          <w:szCs w:val="24"/>
        </w:rPr>
      </w:pPr>
      <w:r>
        <w:rPr>
          <w:rFonts w:ascii="宋体" w:hAnsi="宋体" w:eastAsia="宋体" w:cs="宋体"/>
          <w:color w:val="auto"/>
          <w:spacing w:val="-1"/>
          <w:sz w:val="24"/>
          <w:szCs w:val="24"/>
        </w:rPr>
        <w:t>关费用由乙方承担，验收期限相应后延。</w:t>
      </w:r>
    </w:p>
    <w:p>
      <w:pPr>
        <w:spacing w:before="183" w:line="466" w:lineRule="exact"/>
        <w:ind w:left="494"/>
        <w:rPr>
          <w:rFonts w:ascii="宋体" w:hAnsi="宋体" w:eastAsia="宋体" w:cs="宋体"/>
          <w:color w:val="auto"/>
          <w:sz w:val="24"/>
          <w:szCs w:val="24"/>
        </w:rPr>
      </w:pPr>
      <w:r>
        <w:rPr>
          <w:rFonts w:ascii="宋体" w:hAnsi="宋体" w:eastAsia="宋体" w:cs="宋体"/>
          <w:color w:val="auto"/>
          <w:spacing w:val="-3"/>
          <w:position w:val="17"/>
          <w:sz w:val="24"/>
          <w:szCs w:val="24"/>
        </w:rPr>
        <w:t>5.4.3 如果合同设备（货物）运输和安装调试过程中因事故造成货物短缺、损坏，乙方应</w:t>
      </w:r>
    </w:p>
    <w:p>
      <w:pPr>
        <w:spacing w:before="1" w:line="218" w:lineRule="auto"/>
        <w:jc w:val="right"/>
        <w:rPr>
          <w:rFonts w:ascii="宋体" w:hAnsi="宋体" w:eastAsia="宋体" w:cs="宋体"/>
          <w:color w:val="auto"/>
          <w:sz w:val="24"/>
          <w:szCs w:val="24"/>
        </w:rPr>
      </w:pPr>
      <w:r>
        <w:rPr>
          <w:rFonts w:ascii="宋体" w:hAnsi="宋体" w:eastAsia="宋体" w:cs="宋体"/>
          <w:color w:val="auto"/>
          <w:spacing w:val="-1"/>
          <w:sz w:val="24"/>
          <w:szCs w:val="24"/>
        </w:rPr>
        <w:t>及时安排换装，以保证合同设备（货物）安装调试的成功完成。换货的相</w:t>
      </w:r>
      <w:r>
        <w:rPr>
          <w:rFonts w:ascii="宋体" w:hAnsi="宋体" w:eastAsia="宋体" w:cs="宋体"/>
          <w:color w:val="auto"/>
          <w:spacing w:val="-2"/>
          <w:sz w:val="24"/>
          <w:szCs w:val="24"/>
        </w:rPr>
        <w:t>关费用由乙方承担。</w:t>
      </w:r>
    </w:p>
    <w:p>
      <w:pPr>
        <w:spacing w:before="184" w:line="219" w:lineRule="auto"/>
        <w:ind w:left="494"/>
        <w:rPr>
          <w:rFonts w:ascii="宋体" w:hAnsi="宋体" w:eastAsia="宋体" w:cs="宋体"/>
          <w:color w:val="auto"/>
          <w:sz w:val="24"/>
          <w:szCs w:val="24"/>
        </w:rPr>
      </w:pPr>
      <w:r>
        <w:rPr>
          <w:rFonts w:ascii="宋体" w:hAnsi="宋体" w:eastAsia="宋体" w:cs="宋体"/>
          <w:color w:val="auto"/>
          <w:spacing w:val="-2"/>
          <w:sz w:val="24"/>
          <w:szCs w:val="24"/>
        </w:rPr>
        <w:t>5.4.4</w:t>
      </w:r>
      <w:r>
        <w:rPr>
          <w:rFonts w:ascii="宋体" w:hAnsi="宋体" w:eastAsia="宋体" w:cs="宋体"/>
          <w:color w:val="auto"/>
          <w:spacing w:val="36"/>
          <w:sz w:val="24"/>
          <w:szCs w:val="24"/>
        </w:rPr>
        <w:t xml:space="preserve"> </w:t>
      </w:r>
      <w:r>
        <w:rPr>
          <w:rFonts w:ascii="宋体" w:hAnsi="宋体" w:eastAsia="宋体" w:cs="宋体"/>
          <w:color w:val="auto"/>
          <w:spacing w:val="-2"/>
          <w:sz w:val="24"/>
          <w:szCs w:val="24"/>
        </w:rPr>
        <w:t>国内产品或合资厂的产品必须具备出厂合格证。</w:t>
      </w:r>
    </w:p>
    <w:p>
      <w:pPr>
        <w:spacing w:before="180" w:line="468" w:lineRule="exact"/>
        <w:ind w:left="494"/>
        <w:rPr>
          <w:rFonts w:ascii="宋体" w:hAnsi="宋体" w:eastAsia="宋体" w:cs="宋体"/>
          <w:color w:val="auto"/>
          <w:sz w:val="24"/>
          <w:szCs w:val="24"/>
        </w:rPr>
      </w:pPr>
      <w:r>
        <w:rPr>
          <w:rFonts w:ascii="宋体" w:hAnsi="宋体" w:eastAsia="宋体" w:cs="宋体"/>
          <w:color w:val="auto"/>
          <w:position w:val="17"/>
          <w:sz w:val="24"/>
          <w:szCs w:val="24"/>
        </w:rPr>
        <w:t>5.5  如乙方没有及时提供相关证件（如商检证等</w:t>
      </w:r>
      <w:r>
        <w:rPr>
          <w:rFonts w:ascii="宋体" w:hAnsi="宋体" w:eastAsia="宋体" w:cs="宋体"/>
          <w:color w:val="auto"/>
          <w:spacing w:val="6"/>
          <w:position w:val="17"/>
          <w:sz w:val="24"/>
          <w:szCs w:val="24"/>
        </w:rPr>
        <w:t>），</w:t>
      </w:r>
      <w:r>
        <w:rPr>
          <w:rFonts w:ascii="宋体" w:hAnsi="宋体" w:eastAsia="宋体" w:cs="宋体"/>
          <w:color w:val="auto"/>
          <w:position w:val="17"/>
          <w:sz w:val="24"/>
          <w:szCs w:val="24"/>
        </w:rPr>
        <w:t>有可能影响验收进程，所</w:t>
      </w:r>
      <w:r>
        <w:rPr>
          <w:rFonts w:ascii="宋体" w:hAnsi="宋体" w:eastAsia="宋体" w:cs="宋体"/>
          <w:color w:val="auto"/>
          <w:spacing w:val="-1"/>
          <w:position w:val="17"/>
          <w:sz w:val="24"/>
          <w:szCs w:val="24"/>
        </w:rPr>
        <w:t>导致的经</w:t>
      </w:r>
    </w:p>
    <w:p>
      <w:pPr>
        <w:spacing w:before="1" w:line="219" w:lineRule="auto"/>
        <w:ind w:left="10"/>
        <w:rPr>
          <w:rFonts w:ascii="宋体" w:hAnsi="宋体" w:eastAsia="宋体" w:cs="宋体"/>
          <w:color w:val="auto"/>
          <w:sz w:val="24"/>
          <w:szCs w:val="24"/>
        </w:rPr>
      </w:pPr>
      <w:r>
        <w:rPr>
          <w:rFonts w:ascii="宋体" w:hAnsi="宋体" w:eastAsia="宋体" w:cs="宋体"/>
          <w:color w:val="auto"/>
          <w:spacing w:val="-1"/>
          <w:sz w:val="24"/>
          <w:szCs w:val="24"/>
        </w:rPr>
        <w:t>济损失，由乙方自行承担。</w:t>
      </w:r>
    </w:p>
    <w:p>
      <w:pPr>
        <w:spacing w:before="180"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5.6  乙方保证合同项下提供的设备（货物）不侵犯</w:t>
      </w:r>
      <w:r>
        <w:rPr>
          <w:rFonts w:ascii="宋体" w:hAnsi="宋体" w:eastAsia="宋体" w:cs="宋体"/>
          <w:color w:val="auto"/>
          <w:sz w:val="24"/>
          <w:szCs w:val="24"/>
        </w:rPr>
        <w:t>任何第三方的专利、商标或版权。否</w:t>
      </w:r>
    </w:p>
    <w:p>
      <w:pPr>
        <w:spacing w:before="184" w:line="219" w:lineRule="auto"/>
        <w:ind w:left="14"/>
        <w:rPr>
          <w:rFonts w:ascii="宋体" w:hAnsi="宋体" w:eastAsia="宋体" w:cs="宋体"/>
          <w:color w:val="auto"/>
          <w:sz w:val="24"/>
          <w:szCs w:val="24"/>
        </w:rPr>
      </w:pPr>
      <w:r>
        <w:rPr>
          <w:rFonts w:ascii="宋体" w:hAnsi="宋体" w:eastAsia="宋体" w:cs="宋体"/>
          <w:color w:val="auto"/>
          <w:sz w:val="24"/>
          <w:szCs w:val="24"/>
        </w:rPr>
        <w:t>则，乙方须承担对第三方的专利或版权的侵权</w:t>
      </w:r>
      <w:r>
        <w:rPr>
          <w:rFonts w:ascii="宋体" w:hAnsi="宋体" w:eastAsia="宋体" w:cs="宋体"/>
          <w:color w:val="auto"/>
          <w:spacing w:val="-1"/>
          <w:sz w:val="24"/>
          <w:szCs w:val="24"/>
        </w:rPr>
        <w:t>责任并承担因此而发生的所有费用。</w:t>
      </w:r>
    </w:p>
    <w:p>
      <w:pPr>
        <w:spacing w:before="181" w:line="219" w:lineRule="auto"/>
        <w:ind w:left="493"/>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6、质量保证及售后服务</w:t>
      </w:r>
    </w:p>
    <w:p>
      <w:pPr>
        <w:spacing w:before="183" w:line="359" w:lineRule="auto"/>
        <w:ind w:left="9" w:firstLine="481"/>
        <w:jc w:val="both"/>
        <w:rPr>
          <w:rFonts w:ascii="宋体" w:hAnsi="宋体" w:eastAsia="宋体" w:cs="宋体"/>
          <w:color w:val="auto"/>
          <w:sz w:val="24"/>
          <w:szCs w:val="24"/>
        </w:rPr>
      </w:pPr>
      <w:r>
        <w:rPr>
          <w:rFonts w:ascii="宋体" w:hAnsi="宋体" w:eastAsia="宋体" w:cs="宋体"/>
          <w:color w:val="auto"/>
          <w:spacing w:val="-4"/>
          <w:sz w:val="24"/>
          <w:szCs w:val="24"/>
        </w:rPr>
        <w:t>6.1</w:t>
      </w:r>
      <w:r>
        <w:rPr>
          <w:rFonts w:ascii="宋体" w:hAnsi="宋体" w:eastAsia="宋体" w:cs="宋体"/>
          <w:color w:val="auto"/>
          <w:spacing w:val="38"/>
          <w:sz w:val="24"/>
          <w:szCs w:val="24"/>
        </w:rPr>
        <w:t xml:space="preserve"> </w:t>
      </w:r>
      <w:r>
        <w:rPr>
          <w:rFonts w:ascii="宋体" w:hAnsi="宋体" w:eastAsia="宋体" w:cs="宋体"/>
          <w:color w:val="auto"/>
          <w:spacing w:val="-4"/>
          <w:sz w:val="24"/>
          <w:szCs w:val="24"/>
        </w:rPr>
        <w:t xml:space="preserve">乙方保证合同货物、设备（货物）是全新、未曾使用过的，其质量、规格及技术特征 </w:t>
      </w:r>
      <w:r>
        <w:rPr>
          <w:rFonts w:ascii="宋体" w:hAnsi="宋体" w:eastAsia="宋体" w:cs="宋体"/>
          <w:color w:val="auto"/>
          <w:spacing w:val="-6"/>
          <w:sz w:val="24"/>
          <w:szCs w:val="24"/>
        </w:rPr>
        <w:t>符合合同附件的要求。所有设备（货物）要求原厂商现场验货、安装</w:t>
      </w:r>
      <w:r>
        <w:rPr>
          <w:rFonts w:ascii="宋体" w:hAnsi="宋体" w:eastAsia="宋体" w:cs="宋体"/>
          <w:color w:val="auto"/>
          <w:spacing w:val="-7"/>
          <w:sz w:val="24"/>
          <w:szCs w:val="24"/>
        </w:rPr>
        <w:t>和测试，并提供验收证明。</w:t>
      </w:r>
      <w:r>
        <w:rPr>
          <w:rFonts w:ascii="宋体" w:hAnsi="宋体" w:eastAsia="宋体" w:cs="宋体"/>
          <w:color w:val="auto"/>
          <w:sz w:val="24"/>
          <w:szCs w:val="24"/>
        </w:rPr>
        <w:t xml:space="preserve"> </w:t>
      </w:r>
      <w:r>
        <w:rPr>
          <w:rFonts w:ascii="宋体" w:hAnsi="宋体" w:eastAsia="宋体" w:cs="宋体"/>
          <w:color w:val="auto"/>
          <w:spacing w:val="-3"/>
          <w:sz w:val="24"/>
          <w:szCs w:val="24"/>
        </w:rPr>
        <w:t>每台货物包装上装订名牌（内容包括：制造商、货物名称、型号规格、出厂日期等）并附有产 品质量检验合格标志。乙方应提供货物的随箱清单、用户手册、保修卡（或保修文件）、随机</w:t>
      </w:r>
    </w:p>
    <w:p>
      <w:pPr>
        <w:spacing w:before="1" w:line="218" w:lineRule="auto"/>
        <w:ind w:left="19"/>
        <w:rPr>
          <w:rFonts w:ascii="宋体" w:hAnsi="宋体" w:eastAsia="宋体" w:cs="宋体"/>
          <w:color w:val="auto"/>
          <w:sz w:val="24"/>
          <w:szCs w:val="24"/>
        </w:rPr>
      </w:pPr>
      <w:r>
        <w:rPr>
          <w:rFonts w:ascii="宋体" w:hAnsi="宋体" w:eastAsia="宋体" w:cs="宋体"/>
          <w:color w:val="auto"/>
          <w:spacing w:val="-1"/>
          <w:sz w:val="24"/>
          <w:szCs w:val="24"/>
        </w:rPr>
        <w:t>资料及配件、随机工具等；乙方不能完整交付上述资料的，视为未按合同约定付货。</w:t>
      </w:r>
    </w:p>
    <w:p>
      <w:pPr>
        <w:spacing w:before="181" w:line="359" w:lineRule="auto"/>
        <w:ind w:left="9" w:right="26" w:firstLine="481"/>
        <w:jc w:val="both"/>
        <w:rPr>
          <w:rFonts w:ascii="宋体" w:hAnsi="宋体" w:eastAsia="宋体" w:cs="宋体"/>
          <w:color w:val="auto"/>
          <w:sz w:val="24"/>
          <w:szCs w:val="24"/>
        </w:rPr>
      </w:pPr>
      <w:r>
        <w:rPr>
          <w:rFonts w:ascii="宋体" w:hAnsi="宋体" w:eastAsia="宋体" w:cs="宋体"/>
          <w:color w:val="auto"/>
          <w:spacing w:val="-3"/>
          <w:sz w:val="24"/>
          <w:szCs w:val="24"/>
        </w:rPr>
        <w:t>6.2 合同设备（货物）免费保修期按生产厂家的标准执行，质保</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97"/>
          <w:sz w:val="24"/>
          <w:szCs w:val="24"/>
        </w:rPr>
        <w:t xml:space="preserve"> </w:t>
      </w:r>
      <w:r>
        <w:rPr>
          <w:rFonts w:ascii="宋体" w:hAnsi="宋体" w:eastAsia="宋体" w:cs="宋体"/>
          <w:color w:val="auto"/>
          <w:spacing w:val="-3"/>
          <w:sz w:val="24"/>
          <w:szCs w:val="24"/>
        </w:rPr>
        <w:t>年（用户单位验收合</w:t>
      </w:r>
      <w:r>
        <w:rPr>
          <w:rFonts w:ascii="宋体" w:hAnsi="宋体" w:eastAsia="宋体" w:cs="宋体"/>
          <w:color w:val="auto"/>
          <w:sz w:val="24"/>
          <w:szCs w:val="24"/>
        </w:rPr>
        <w:t xml:space="preserve"> </w:t>
      </w:r>
      <w:r>
        <w:rPr>
          <w:rFonts w:ascii="宋体" w:hAnsi="宋体" w:eastAsia="宋体" w:cs="宋体"/>
          <w:color w:val="auto"/>
          <w:spacing w:val="-1"/>
          <w:sz w:val="24"/>
          <w:szCs w:val="24"/>
        </w:rPr>
        <w:t>格之日起计算。免费保修期内非甲方的人为原因出现产品质量及安装问</w:t>
      </w:r>
      <w:r>
        <w:rPr>
          <w:rFonts w:ascii="宋体" w:hAnsi="宋体" w:eastAsia="宋体" w:cs="宋体"/>
          <w:color w:val="auto"/>
          <w:spacing w:val="-2"/>
          <w:sz w:val="24"/>
          <w:szCs w:val="24"/>
        </w:rPr>
        <w:t>题，由乙方负责保修、</w:t>
      </w:r>
    </w:p>
    <w:p>
      <w:pPr>
        <w:spacing w:before="1" w:line="219" w:lineRule="auto"/>
        <w:ind w:left="9"/>
        <w:rPr>
          <w:rFonts w:ascii="宋体" w:hAnsi="宋体" w:eastAsia="宋体" w:cs="宋体"/>
          <w:color w:val="auto"/>
          <w:sz w:val="24"/>
          <w:szCs w:val="24"/>
        </w:rPr>
      </w:pPr>
      <w:r>
        <w:rPr>
          <w:rFonts w:ascii="宋体" w:hAnsi="宋体" w:eastAsia="宋体" w:cs="宋体"/>
          <w:color w:val="auto"/>
          <w:sz w:val="24"/>
          <w:szCs w:val="24"/>
        </w:rPr>
        <w:t>包换或包退，并承担因此而产生的一切费用。乙方应在收到甲方</w:t>
      </w:r>
      <w:r>
        <w:rPr>
          <w:rFonts w:ascii="宋体" w:hAnsi="宋体" w:eastAsia="宋体" w:cs="宋体"/>
          <w:color w:val="auto"/>
          <w:spacing w:val="-1"/>
          <w:sz w:val="24"/>
          <w:szCs w:val="24"/>
        </w:rPr>
        <w:t>通知后派员到现场维修。</w:t>
      </w:r>
    </w:p>
    <w:p>
      <w:pPr>
        <w:spacing w:before="183" w:line="219" w:lineRule="auto"/>
        <w:ind w:left="856"/>
        <w:rPr>
          <w:rFonts w:ascii="宋体" w:hAnsi="宋体" w:eastAsia="宋体" w:cs="宋体"/>
          <w:color w:val="auto"/>
          <w:sz w:val="24"/>
          <w:szCs w:val="24"/>
        </w:rPr>
      </w:pPr>
      <w:r>
        <w:rPr>
          <w:rFonts w:ascii="宋体" w:hAnsi="宋体" w:eastAsia="宋体" w:cs="宋体"/>
          <w:color w:val="auto"/>
          <w:spacing w:val="-2"/>
          <w:sz w:val="24"/>
          <w:szCs w:val="24"/>
        </w:rPr>
        <w:t>下列情况乙方不负责免费保修：</w:t>
      </w:r>
    </w:p>
    <w:p>
      <w:pPr>
        <w:numPr>
          <w:ilvl w:val="0"/>
          <w:numId w:val="0"/>
        </w:numPr>
        <w:spacing w:before="183" w:line="219" w:lineRule="auto"/>
        <w:rPr>
          <w:rFonts w:ascii="宋体" w:hAnsi="宋体" w:eastAsia="宋体" w:cs="宋体"/>
          <w:color w:val="auto"/>
          <w:sz w:val="24"/>
          <w:szCs w:val="24"/>
        </w:rPr>
        <w:sectPr>
          <w:headerReference r:id="rId27" w:type="default"/>
          <w:footerReference r:id="rId28" w:type="default"/>
          <w:pgSz w:w="11906" w:h="16839"/>
          <w:pgMar w:top="1004" w:right="999" w:bottom="874" w:left="1080" w:header="990" w:footer="708" w:gutter="0"/>
          <w:cols w:space="720" w:num="1"/>
        </w:sectPr>
      </w:pPr>
      <w:r>
        <w:rPr>
          <w:rFonts w:ascii="宋体" w:hAnsi="宋体" w:eastAsia="宋体" w:cs="宋体"/>
          <w:snapToGrid w:val="0"/>
          <w:color w:val="auto"/>
          <w:kern w:val="0"/>
          <w:sz w:val="24"/>
          <w:szCs w:val="24"/>
          <w:lang w:val="en-US" w:eastAsia="en-US" w:bidi="ar-SA"/>
        </w:rPr>
        <w:t>（1）</w:t>
      </w:r>
      <w:r>
        <w:rPr>
          <w:rFonts w:ascii="宋体" w:hAnsi="宋体" w:eastAsia="宋体" w:cs="宋体"/>
          <w:color w:val="auto"/>
          <w:spacing w:val="-1"/>
          <w:sz w:val="24"/>
          <w:szCs w:val="24"/>
        </w:rPr>
        <w:t>甲方不按照乙方提供的正确使用方法而引致设备（货物）故障损坏；</w:t>
      </w:r>
    </w:p>
    <w:p>
      <w:pPr>
        <w:spacing w:before="78" w:line="219" w:lineRule="auto"/>
        <w:rPr>
          <w:rFonts w:ascii="宋体" w:hAnsi="宋体" w:eastAsia="宋体" w:cs="宋体"/>
          <w:color w:val="auto"/>
          <w:sz w:val="24"/>
          <w:szCs w:val="24"/>
        </w:rPr>
      </w:pPr>
      <w:r>
        <w:rPr>
          <w:rFonts w:ascii="宋体" w:hAnsi="宋体" w:eastAsia="宋体" w:cs="宋体"/>
          <w:color w:val="auto"/>
          <w:spacing w:val="-2"/>
          <w:sz w:val="24"/>
          <w:szCs w:val="24"/>
        </w:rPr>
        <w:t>（2）擅自改装设备（货物</w:t>
      </w:r>
      <w:r>
        <w:rPr>
          <w:rFonts w:ascii="宋体" w:hAnsi="宋体" w:eastAsia="宋体" w:cs="宋体"/>
          <w:color w:val="auto"/>
          <w:spacing w:val="1"/>
          <w:sz w:val="24"/>
          <w:szCs w:val="24"/>
        </w:rPr>
        <w:t>）；</w:t>
      </w:r>
    </w:p>
    <w:p>
      <w:pPr>
        <w:spacing w:before="184" w:line="219" w:lineRule="auto"/>
        <w:ind w:left="500"/>
        <w:rPr>
          <w:rFonts w:ascii="宋体" w:hAnsi="宋体" w:eastAsia="宋体" w:cs="宋体"/>
          <w:color w:val="auto"/>
          <w:sz w:val="24"/>
          <w:szCs w:val="24"/>
        </w:rPr>
      </w:pPr>
      <w:r>
        <w:rPr>
          <w:rFonts w:ascii="宋体" w:hAnsi="宋体" w:eastAsia="宋体" w:cs="宋体"/>
          <w:color w:val="auto"/>
          <w:spacing w:val="-1"/>
          <w:sz w:val="24"/>
          <w:szCs w:val="24"/>
        </w:rPr>
        <w:t>（3）各种人为因素或天灾等外来因素造成的损坏。</w:t>
      </w:r>
    </w:p>
    <w:p>
      <w:pPr>
        <w:spacing w:before="179" w:line="219" w:lineRule="auto"/>
        <w:ind w:left="491"/>
        <w:rPr>
          <w:rFonts w:ascii="宋体" w:hAnsi="宋体" w:eastAsia="宋体" w:cs="宋体"/>
          <w:color w:val="auto"/>
          <w:sz w:val="24"/>
          <w:szCs w:val="24"/>
        </w:rPr>
      </w:pPr>
      <w:r>
        <w:rPr>
          <w:rFonts w:ascii="宋体" w:hAnsi="宋体" w:eastAsia="宋体" w:cs="宋体"/>
          <w:color w:val="auto"/>
          <w:spacing w:val="-1"/>
          <w:sz w:val="24"/>
          <w:szCs w:val="24"/>
        </w:rPr>
        <w:t>6.3 货物交付使用后以书面形式承诺售后服务，实行终身维护：</w:t>
      </w:r>
    </w:p>
    <w:p>
      <w:pPr>
        <w:spacing w:before="183" w:line="359" w:lineRule="auto"/>
        <w:ind w:left="21" w:firstLine="471"/>
        <w:rPr>
          <w:rFonts w:ascii="宋体" w:hAnsi="宋体" w:eastAsia="宋体" w:cs="宋体"/>
          <w:color w:val="auto"/>
          <w:sz w:val="24"/>
          <w:szCs w:val="24"/>
        </w:rPr>
      </w:pPr>
      <w:r>
        <w:rPr>
          <w:rFonts w:ascii="宋体" w:hAnsi="宋体" w:eastAsia="宋体" w:cs="宋体"/>
          <w:color w:val="auto"/>
          <w:spacing w:val="1"/>
          <w:sz w:val="24"/>
          <w:szCs w:val="24"/>
        </w:rPr>
        <w:t>设备（货物）维修响应时间：①工作时间（10：00-20：00，节假日除外）1</w:t>
      </w:r>
      <w:r>
        <w:rPr>
          <w:rFonts w:ascii="宋体" w:hAnsi="宋体" w:eastAsia="宋体" w:cs="宋体"/>
          <w:color w:val="auto"/>
          <w:spacing w:val="-33"/>
          <w:sz w:val="24"/>
          <w:szCs w:val="24"/>
        </w:rPr>
        <w:t xml:space="preserve"> </w:t>
      </w:r>
      <w:r>
        <w:rPr>
          <w:rFonts w:ascii="宋体" w:hAnsi="宋体" w:eastAsia="宋体" w:cs="宋体"/>
          <w:color w:val="auto"/>
          <w:spacing w:val="1"/>
          <w:sz w:val="24"/>
          <w:szCs w:val="24"/>
        </w:rPr>
        <w:t xml:space="preserve">小时内故障 </w:t>
      </w:r>
      <w:r>
        <w:rPr>
          <w:rFonts w:ascii="宋体" w:hAnsi="宋体" w:eastAsia="宋体" w:cs="宋体"/>
          <w:color w:val="auto"/>
          <w:spacing w:val="-4"/>
          <w:sz w:val="24"/>
          <w:szCs w:val="24"/>
        </w:rPr>
        <w:t>响应，2</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小时内到达现场提供服务，4</w:t>
      </w:r>
      <w:r>
        <w:rPr>
          <w:rFonts w:ascii="宋体" w:hAnsi="宋体" w:eastAsia="宋体" w:cs="宋体"/>
          <w:color w:val="auto"/>
          <w:spacing w:val="-45"/>
          <w:sz w:val="24"/>
          <w:szCs w:val="24"/>
        </w:rPr>
        <w:t xml:space="preserve"> </w:t>
      </w:r>
      <w:r>
        <w:rPr>
          <w:rFonts w:ascii="宋体" w:hAnsi="宋体" w:eastAsia="宋体" w:cs="宋体"/>
          <w:color w:val="auto"/>
          <w:spacing w:val="-4"/>
          <w:sz w:val="24"/>
          <w:szCs w:val="24"/>
        </w:rPr>
        <w:t>小时内处理完毕；②非工作时间（工作时间以外的时间）</w:t>
      </w:r>
    </w:p>
    <w:p>
      <w:pPr>
        <w:spacing w:before="1" w:line="218" w:lineRule="auto"/>
        <w:ind w:left="38"/>
        <w:rPr>
          <w:rFonts w:ascii="宋体" w:hAnsi="宋体" w:eastAsia="宋体" w:cs="宋体"/>
          <w:color w:val="auto"/>
          <w:sz w:val="24"/>
          <w:szCs w:val="24"/>
        </w:rPr>
      </w:pPr>
      <w:r>
        <w:rPr>
          <w:rFonts w:ascii="宋体" w:hAnsi="宋体" w:eastAsia="宋体" w:cs="宋体"/>
          <w:color w:val="auto"/>
          <w:spacing w:val="-3"/>
          <w:sz w:val="24"/>
          <w:szCs w:val="24"/>
        </w:rPr>
        <w:t>内为</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2</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小时内故障响应，4</w:t>
      </w:r>
      <w:r>
        <w:rPr>
          <w:rFonts w:ascii="宋体" w:hAnsi="宋体" w:eastAsia="宋体" w:cs="宋体"/>
          <w:color w:val="auto"/>
          <w:spacing w:val="-44"/>
          <w:sz w:val="24"/>
          <w:szCs w:val="24"/>
        </w:rPr>
        <w:t xml:space="preserve"> </w:t>
      </w:r>
      <w:r>
        <w:rPr>
          <w:rFonts w:ascii="宋体" w:hAnsi="宋体" w:eastAsia="宋体" w:cs="宋体"/>
          <w:color w:val="auto"/>
          <w:spacing w:val="-3"/>
          <w:sz w:val="24"/>
          <w:szCs w:val="24"/>
        </w:rPr>
        <w:t>小时内到达现场提供服务，24</w:t>
      </w:r>
      <w:r>
        <w:rPr>
          <w:rFonts w:ascii="宋体" w:hAnsi="宋体" w:eastAsia="宋体" w:cs="宋体"/>
          <w:color w:val="auto"/>
          <w:spacing w:val="-44"/>
          <w:sz w:val="24"/>
          <w:szCs w:val="24"/>
        </w:rPr>
        <w:t xml:space="preserve"> </w:t>
      </w:r>
      <w:r>
        <w:rPr>
          <w:rFonts w:ascii="宋体" w:hAnsi="宋体" w:eastAsia="宋体" w:cs="宋体"/>
          <w:color w:val="auto"/>
          <w:spacing w:val="-3"/>
          <w:sz w:val="24"/>
          <w:szCs w:val="24"/>
        </w:rPr>
        <w:t>小时内处理完毕。</w:t>
      </w:r>
    </w:p>
    <w:p>
      <w:pPr>
        <w:spacing w:before="181" w:line="468" w:lineRule="exact"/>
        <w:ind w:left="491"/>
        <w:rPr>
          <w:rFonts w:ascii="宋体" w:hAnsi="宋体" w:eastAsia="宋体" w:cs="宋体"/>
          <w:color w:val="auto"/>
          <w:sz w:val="24"/>
          <w:szCs w:val="24"/>
        </w:rPr>
      </w:pPr>
      <w:r>
        <w:rPr>
          <w:rFonts w:ascii="宋体" w:hAnsi="宋体" w:eastAsia="宋体" w:cs="宋体"/>
          <w:color w:val="auto"/>
          <w:spacing w:val="-3"/>
          <w:position w:val="17"/>
          <w:sz w:val="24"/>
          <w:szCs w:val="24"/>
        </w:rPr>
        <w:t>6.4 所有保修服务方式均为乙方到现场保修，即乙方派员到甲方设备（货物）使用现场维</w:t>
      </w:r>
    </w:p>
    <w:p>
      <w:pPr>
        <w:spacing w:before="1" w:line="219" w:lineRule="auto"/>
        <w:ind w:left="9"/>
        <w:rPr>
          <w:rFonts w:ascii="宋体" w:hAnsi="宋体" w:eastAsia="宋体" w:cs="宋体"/>
          <w:color w:val="auto"/>
          <w:sz w:val="24"/>
          <w:szCs w:val="24"/>
        </w:rPr>
      </w:pPr>
      <w:r>
        <w:rPr>
          <w:rFonts w:ascii="宋体" w:hAnsi="宋体" w:eastAsia="宋体" w:cs="宋体"/>
          <w:color w:val="auto"/>
          <w:spacing w:val="-1"/>
          <w:sz w:val="24"/>
          <w:szCs w:val="24"/>
        </w:rPr>
        <w:t>修，由此产生的一切费用均由乙方承担。</w:t>
      </w:r>
    </w:p>
    <w:p>
      <w:pPr>
        <w:spacing w:before="183" w:line="358" w:lineRule="auto"/>
        <w:ind w:left="9" w:right="99" w:firstLine="481"/>
        <w:rPr>
          <w:rFonts w:ascii="宋体" w:hAnsi="宋体" w:eastAsia="宋体" w:cs="宋体"/>
          <w:color w:val="auto"/>
          <w:sz w:val="24"/>
          <w:szCs w:val="24"/>
        </w:rPr>
      </w:pPr>
      <w:r>
        <w:rPr>
          <w:rFonts w:ascii="宋体" w:hAnsi="宋体" w:eastAsia="宋体" w:cs="宋体"/>
          <w:color w:val="auto"/>
          <w:spacing w:val="-3"/>
          <w:sz w:val="24"/>
          <w:szCs w:val="24"/>
        </w:rPr>
        <w:t>6.5 因设备（货物）的质量问题而发生争议，由新疆维吾尔自治区或当地质检部门进行质</w:t>
      </w:r>
      <w:r>
        <w:rPr>
          <w:rFonts w:ascii="宋体" w:hAnsi="宋体" w:eastAsia="宋体" w:cs="宋体"/>
          <w:color w:val="auto"/>
          <w:spacing w:val="17"/>
          <w:sz w:val="24"/>
          <w:szCs w:val="24"/>
        </w:rPr>
        <w:t xml:space="preserve"> </w:t>
      </w:r>
      <w:r>
        <w:rPr>
          <w:rFonts w:ascii="宋体" w:hAnsi="宋体" w:eastAsia="宋体" w:cs="宋体"/>
          <w:color w:val="auto"/>
          <w:spacing w:val="-2"/>
          <w:sz w:val="24"/>
          <w:szCs w:val="24"/>
        </w:rPr>
        <w:t>量鉴定。设备（货物）符合质量标准的，鉴</w:t>
      </w:r>
      <w:r>
        <w:rPr>
          <w:rFonts w:ascii="宋体" w:hAnsi="宋体" w:eastAsia="宋体" w:cs="宋体"/>
          <w:color w:val="auto"/>
          <w:spacing w:val="-3"/>
          <w:sz w:val="24"/>
          <w:szCs w:val="24"/>
        </w:rPr>
        <w:t>定费用由甲方承担；设备（货物）不符合质量标准</w:t>
      </w:r>
    </w:p>
    <w:p>
      <w:pPr>
        <w:spacing w:line="220" w:lineRule="auto"/>
        <w:ind w:left="29"/>
        <w:rPr>
          <w:rFonts w:ascii="宋体" w:hAnsi="宋体" w:eastAsia="宋体" w:cs="宋体"/>
          <w:color w:val="auto"/>
          <w:sz w:val="24"/>
          <w:szCs w:val="24"/>
        </w:rPr>
      </w:pPr>
      <w:r>
        <w:rPr>
          <w:rFonts w:ascii="宋体" w:hAnsi="宋体" w:eastAsia="宋体" w:cs="宋体"/>
          <w:color w:val="auto"/>
          <w:spacing w:val="-3"/>
          <w:sz w:val="24"/>
          <w:szCs w:val="24"/>
        </w:rPr>
        <w:t>的，鉴定费用由乙方房担。</w:t>
      </w:r>
    </w:p>
    <w:p>
      <w:pPr>
        <w:spacing w:before="182" w:line="220" w:lineRule="auto"/>
        <w:ind w:left="497"/>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7、培训</w:t>
      </w:r>
    </w:p>
    <w:p>
      <w:pPr>
        <w:spacing w:before="182" w:line="359" w:lineRule="auto"/>
        <w:ind w:left="29" w:right="99" w:firstLine="483"/>
        <w:jc w:val="both"/>
        <w:rPr>
          <w:rFonts w:ascii="宋体" w:hAnsi="宋体" w:eastAsia="宋体" w:cs="宋体"/>
          <w:color w:val="auto"/>
          <w:sz w:val="24"/>
          <w:szCs w:val="24"/>
        </w:rPr>
      </w:pPr>
      <w:r>
        <w:rPr>
          <w:rFonts w:ascii="宋体" w:hAnsi="宋体" w:eastAsia="宋体" w:cs="宋体"/>
          <w:color w:val="auto"/>
          <w:spacing w:val="-3"/>
          <w:sz w:val="24"/>
          <w:szCs w:val="24"/>
        </w:rPr>
        <w:t>乙方为甲方提供操作及维护培训，主要内容为设备（货物）的基</w:t>
      </w:r>
      <w:r>
        <w:rPr>
          <w:rFonts w:ascii="宋体" w:hAnsi="宋体" w:eastAsia="宋体" w:cs="宋体"/>
          <w:color w:val="auto"/>
          <w:spacing w:val="-4"/>
          <w:sz w:val="24"/>
          <w:szCs w:val="24"/>
        </w:rPr>
        <w:t>本结构、性能、主要部件</w:t>
      </w:r>
      <w:r>
        <w:rPr>
          <w:rFonts w:ascii="宋体" w:hAnsi="宋体" w:eastAsia="宋体" w:cs="宋体"/>
          <w:color w:val="auto"/>
          <w:sz w:val="24"/>
          <w:szCs w:val="24"/>
        </w:rPr>
        <w:t xml:space="preserve"> </w:t>
      </w:r>
      <w:r>
        <w:rPr>
          <w:rFonts w:ascii="宋体" w:hAnsi="宋体" w:eastAsia="宋体" w:cs="宋体"/>
          <w:color w:val="auto"/>
          <w:spacing w:val="-3"/>
          <w:sz w:val="24"/>
          <w:szCs w:val="24"/>
        </w:rPr>
        <w:t>的构造及原理，日常使用操作、保养与管理，常见故障的排除，紧急情况的处理等，培训地点</w:t>
      </w:r>
    </w:p>
    <w:p>
      <w:pPr>
        <w:spacing w:before="1" w:line="218" w:lineRule="auto"/>
        <w:ind w:left="11"/>
        <w:rPr>
          <w:rFonts w:ascii="宋体" w:hAnsi="宋体" w:eastAsia="宋体" w:cs="宋体"/>
          <w:color w:val="auto"/>
          <w:sz w:val="24"/>
          <w:szCs w:val="24"/>
        </w:rPr>
      </w:pPr>
      <w:r>
        <w:rPr>
          <w:rFonts w:ascii="宋体" w:hAnsi="宋体" w:eastAsia="宋体" w:cs="宋体"/>
          <w:color w:val="auto"/>
          <w:spacing w:val="-1"/>
          <w:sz w:val="24"/>
          <w:szCs w:val="24"/>
        </w:rPr>
        <w:t>主要在设备（货物）安装现场或按甲乙双方协商安排。</w:t>
      </w:r>
    </w:p>
    <w:p>
      <w:pPr>
        <w:spacing w:before="182" w:line="219" w:lineRule="auto"/>
        <w:ind w:left="492"/>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8、付款方式</w:t>
      </w:r>
    </w:p>
    <w:p>
      <w:pPr>
        <w:spacing w:before="183" w:line="465" w:lineRule="exact"/>
        <w:ind w:left="490"/>
        <w:rPr>
          <w:rFonts w:ascii="宋体" w:hAnsi="宋体" w:eastAsia="宋体" w:cs="宋体"/>
          <w:color w:val="auto"/>
          <w:sz w:val="24"/>
          <w:szCs w:val="24"/>
        </w:rPr>
      </w:pPr>
      <w:r>
        <w:rPr>
          <w:rFonts w:ascii="宋体" w:hAnsi="宋体" w:eastAsia="宋体" w:cs="宋体"/>
          <w:color w:val="auto"/>
          <w:spacing w:val="-3"/>
          <w:position w:val="17"/>
          <w:sz w:val="24"/>
          <w:szCs w:val="24"/>
        </w:rPr>
        <w:t>本合同的每笔款项以人民币支票方式支付，合同设备（货物）到采购人指定地点交付并完</w:t>
      </w:r>
    </w:p>
    <w:p>
      <w:pPr>
        <w:spacing w:before="1" w:line="219" w:lineRule="auto"/>
        <w:ind w:left="11"/>
        <w:rPr>
          <w:rFonts w:ascii="宋体" w:hAnsi="宋体" w:eastAsia="宋体" w:cs="宋体"/>
          <w:color w:val="auto"/>
          <w:sz w:val="24"/>
          <w:szCs w:val="24"/>
        </w:rPr>
      </w:pPr>
      <w:r>
        <w:rPr>
          <w:rFonts w:ascii="宋体" w:hAnsi="宋体" w:eastAsia="宋体" w:cs="宋体"/>
          <w:color w:val="auto"/>
          <w:spacing w:val="-1"/>
          <w:sz w:val="24"/>
          <w:szCs w:val="24"/>
        </w:rPr>
        <w:t>成安装，验收合格后，中标单位凭：</w:t>
      </w:r>
    </w:p>
    <w:p>
      <w:pPr>
        <w:spacing w:before="183" w:line="221" w:lineRule="auto"/>
        <w:ind w:left="507"/>
        <w:rPr>
          <w:rFonts w:ascii="宋体" w:hAnsi="宋体" w:eastAsia="宋体" w:cs="宋体"/>
          <w:color w:val="auto"/>
          <w:sz w:val="24"/>
          <w:szCs w:val="24"/>
        </w:rPr>
      </w:pPr>
      <w:r>
        <w:rPr>
          <w:rFonts w:ascii="宋体" w:hAnsi="宋体" w:eastAsia="宋体" w:cs="宋体"/>
          <w:color w:val="auto"/>
          <w:spacing w:val="-6"/>
          <w:sz w:val="24"/>
          <w:szCs w:val="24"/>
        </w:rPr>
        <w:t>1）合同；</w:t>
      </w:r>
    </w:p>
    <w:p>
      <w:pPr>
        <w:spacing w:before="178" w:line="218" w:lineRule="auto"/>
        <w:ind w:left="492"/>
        <w:rPr>
          <w:rFonts w:ascii="宋体" w:hAnsi="宋体" w:eastAsia="宋体" w:cs="宋体"/>
          <w:color w:val="auto"/>
          <w:sz w:val="24"/>
          <w:szCs w:val="24"/>
        </w:rPr>
      </w:pPr>
      <w:r>
        <w:rPr>
          <w:rFonts w:ascii="宋体" w:hAnsi="宋体" w:eastAsia="宋体" w:cs="宋体"/>
          <w:color w:val="auto"/>
          <w:spacing w:val="-1"/>
          <w:sz w:val="24"/>
          <w:szCs w:val="24"/>
        </w:rPr>
        <w:t>2）验收合格报告（加盖采购人公章</w:t>
      </w:r>
      <w:r>
        <w:rPr>
          <w:rFonts w:ascii="宋体" w:hAnsi="宋体" w:eastAsia="宋体" w:cs="宋体"/>
          <w:color w:val="auto"/>
          <w:spacing w:val="1"/>
          <w:sz w:val="24"/>
          <w:szCs w:val="24"/>
        </w:rPr>
        <w:t>）；</w:t>
      </w:r>
    </w:p>
    <w:p>
      <w:pPr>
        <w:spacing w:before="184" w:line="219" w:lineRule="auto"/>
        <w:ind w:left="494"/>
        <w:rPr>
          <w:rFonts w:ascii="宋体" w:hAnsi="宋体" w:eastAsia="宋体" w:cs="宋体"/>
          <w:color w:val="auto"/>
          <w:sz w:val="24"/>
          <w:szCs w:val="24"/>
        </w:rPr>
      </w:pPr>
      <w:r>
        <w:rPr>
          <w:rFonts w:ascii="宋体" w:hAnsi="宋体" w:eastAsia="宋体" w:cs="宋体"/>
          <w:color w:val="auto"/>
          <w:spacing w:val="-1"/>
          <w:sz w:val="24"/>
          <w:szCs w:val="24"/>
        </w:rPr>
        <w:t>3）中标单位开具的正式发票复印件，加盖采购人公章。</w:t>
      </w:r>
    </w:p>
    <w:p>
      <w:pPr>
        <w:spacing w:before="182" w:line="219" w:lineRule="auto"/>
        <w:ind w:left="492"/>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9、技术服务</w:t>
      </w:r>
    </w:p>
    <w:p>
      <w:pPr>
        <w:spacing w:before="183" w:line="220" w:lineRule="auto"/>
        <w:ind w:left="490"/>
        <w:rPr>
          <w:rFonts w:ascii="宋体" w:hAnsi="宋体" w:eastAsia="宋体" w:cs="宋体"/>
          <w:color w:val="auto"/>
          <w:sz w:val="24"/>
          <w:szCs w:val="24"/>
        </w:rPr>
      </w:pPr>
      <w:r>
        <w:rPr>
          <w:rFonts w:ascii="宋体" w:hAnsi="宋体" w:eastAsia="宋体" w:cs="宋体"/>
          <w:color w:val="auto"/>
          <w:spacing w:val="-3"/>
          <w:sz w:val="24"/>
          <w:szCs w:val="24"/>
        </w:rPr>
        <w:t>9.1</w:t>
      </w:r>
      <w:r>
        <w:rPr>
          <w:rFonts w:ascii="宋体" w:hAnsi="宋体" w:eastAsia="宋体" w:cs="宋体"/>
          <w:color w:val="auto"/>
          <w:spacing w:val="48"/>
          <w:sz w:val="24"/>
          <w:szCs w:val="24"/>
        </w:rPr>
        <w:t xml:space="preserve"> </w:t>
      </w:r>
      <w:r>
        <w:rPr>
          <w:rFonts w:ascii="宋体" w:hAnsi="宋体" w:eastAsia="宋体" w:cs="宋体"/>
          <w:color w:val="auto"/>
          <w:spacing w:val="-3"/>
          <w:sz w:val="24"/>
          <w:szCs w:val="24"/>
        </w:rPr>
        <w:t>乙方应派员到甲方指定地点配合工作。</w:t>
      </w:r>
    </w:p>
    <w:p>
      <w:pPr>
        <w:spacing w:before="182" w:line="465" w:lineRule="exact"/>
        <w:ind w:left="490"/>
        <w:rPr>
          <w:rFonts w:ascii="宋体" w:hAnsi="宋体" w:eastAsia="宋体" w:cs="宋体"/>
          <w:color w:val="auto"/>
          <w:sz w:val="24"/>
          <w:szCs w:val="24"/>
        </w:rPr>
      </w:pPr>
      <w:r>
        <w:rPr>
          <w:rFonts w:ascii="宋体" w:hAnsi="宋体" w:eastAsia="宋体" w:cs="宋体"/>
          <w:color w:val="auto"/>
          <w:spacing w:val="-3"/>
          <w:position w:val="17"/>
          <w:sz w:val="24"/>
          <w:szCs w:val="24"/>
        </w:rPr>
        <w:t>9.2</w:t>
      </w:r>
      <w:r>
        <w:rPr>
          <w:rFonts w:ascii="宋体" w:hAnsi="宋体" w:eastAsia="宋体" w:cs="宋体"/>
          <w:color w:val="auto"/>
          <w:spacing w:val="33"/>
          <w:position w:val="17"/>
          <w:sz w:val="24"/>
          <w:szCs w:val="24"/>
        </w:rPr>
        <w:t xml:space="preserve"> </w:t>
      </w:r>
      <w:r>
        <w:rPr>
          <w:rFonts w:ascii="宋体" w:hAnsi="宋体" w:eastAsia="宋体" w:cs="宋体"/>
          <w:color w:val="auto"/>
          <w:spacing w:val="-3"/>
          <w:position w:val="17"/>
          <w:sz w:val="24"/>
          <w:szCs w:val="24"/>
        </w:rPr>
        <w:t>乙方按甲方提供的合同执行进度计划，再配</w:t>
      </w:r>
      <w:r>
        <w:rPr>
          <w:rFonts w:ascii="宋体" w:hAnsi="宋体" w:eastAsia="宋体" w:cs="宋体"/>
          <w:color w:val="auto"/>
          <w:spacing w:val="-4"/>
          <w:position w:val="17"/>
          <w:sz w:val="24"/>
          <w:szCs w:val="24"/>
        </w:rPr>
        <w:t>合甲方及有关单位，以此做好合同执行进</w:t>
      </w:r>
    </w:p>
    <w:p>
      <w:pPr>
        <w:spacing w:before="1" w:line="220" w:lineRule="auto"/>
        <w:ind w:left="8"/>
        <w:rPr>
          <w:rFonts w:ascii="宋体" w:hAnsi="宋体" w:eastAsia="宋体" w:cs="宋体"/>
          <w:color w:val="auto"/>
          <w:sz w:val="24"/>
          <w:szCs w:val="24"/>
        </w:rPr>
      </w:pPr>
      <w:r>
        <w:rPr>
          <w:rFonts w:ascii="宋体" w:hAnsi="宋体" w:eastAsia="宋体" w:cs="宋体"/>
          <w:color w:val="auto"/>
          <w:spacing w:val="-2"/>
          <w:sz w:val="24"/>
          <w:szCs w:val="24"/>
        </w:rPr>
        <w:t>度上的配合工作。</w:t>
      </w:r>
    </w:p>
    <w:p>
      <w:pPr>
        <w:spacing w:before="179" w:line="219" w:lineRule="auto"/>
        <w:ind w:left="509"/>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10、不可抗力</w:t>
      </w:r>
    </w:p>
    <w:p>
      <w:pPr>
        <w:spacing w:before="184" w:line="219" w:lineRule="auto"/>
        <w:jc w:val="right"/>
        <w:rPr>
          <w:rFonts w:ascii="宋体" w:hAnsi="宋体" w:eastAsia="宋体" w:cs="宋体"/>
          <w:color w:val="auto"/>
          <w:sz w:val="24"/>
          <w:szCs w:val="24"/>
        </w:rPr>
      </w:pPr>
      <w:r>
        <w:rPr>
          <w:rFonts w:ascii="宋体" w:hAnsi="宋体" w:eastAsia="宋体" w:cs="宋体"/>
          <w:color w:val="auto"/>
          <w:spacing w:val="-4"/>
          <w:sz w:val="24"/>
          <w:szCs w:val="24"/>
        </w:rPr>
        <w:t>10.1 不可抗力指战争、严重火灾、洪水、台风、地震等或其它双方认定的不可抗力事件。</w:t>
      </w:r>
    </w:p>
    <w:p>
      <w:pPr>
        <w:spacing w:before="180" w:line="360" w:lineRule="auto"/>
        <w:ind w:left="13" w:right="99" w:firstLine="493"/>
        <w:jc w:val="both"/>
        <w:rPr>
          <w:rFonts w:ascii="宋体" w:hAnsi="宋体" w:eastAsia="宋体" w:cs="宋体"/>
          <w:color w:val="auto"/>
          <w:sz w:val="24"/>
          <w:szCs w:val="24"/>
        </w:rPr>
      </w:pPr>
      <w:r>
        <w:rPr>
          <w:rFonts w:ascii="宋体" w:hAnsi="宋体" w:eastAsia="宋体" w:cs="宋体"/>
          <w:color w:val="auto"/>
          <w:sz w:val="24"/>
          <w:szCs w:val="24"/>
        </w:rPr>
        <w:t>10.2 签约双方中任何一方由于不可抗力影响合同执行时，发生不可抗力一方应尽快</w:t>
      </w:r>
      <w:r>
        <w:rPr>
          <w:rFonts w:ascii="宋体" w:hAnsi="宋体" w:eastAsia="宋体" w:cs="宋体"/>
          <w:color w:val="auto"/>
          <w:spacing w:val="-1"/>
          <w:sz w:val="24"/>
          <w:szCs w:val="24"/>
        </w:rPr>
        <w:t>将事</w:t>
      </w:r>
      <w:r>
        <w:rPr>
          <w:rFonts w:ascii="宋体" w:hAnsi="宋体" w:eastAsia="宋体" w:cs="宋体"/>
          <w:color w:val="auto"/>
          <w:sz w:val="24"/>
          <w:szCs w:val="24"/>
        </w:rPr>
        <w:t xml:space="preserve"> </w:t>
      </w:r>
      <w:r>
        <w:rPr>
          <w:rFonts w:ascii="宋体" w:hAnsi="宋体" w:eastAsia="宋体" w:cs="宋体"/>
          <w:color w:val="auto"/>
          <w:spacing w:val="-3"/>
          <w:sz w:val="24"/>
          <w:szCs w:val="24"/>
        </w:rPr>
        <w:t>故通知另一方。在此情况下，乙方仍然有责任采取必要的措施加速供货，双方应通过友好协商</w:t>
      </w:r>
    </w:p>
    <w:p>
      <w:pPr>
        <w:spacing w:before="1" w:line="218" w:lineRule="auto"/>
        <w:ind w:left="10"/>
        <w:rPr>
          <w:rFonts w:ascii="宋体" w:hAnsi="宋体" w:eastAsia="宋体" w:cs="宋体"/>
          <w:color w:val="auto"/>
          <w:sz w:val="24"/>
          <w:szCs w:val="24"/>
        </w:rPr>
      </w:pPr>
      <w:r>
        <w:rPr>
          <w:rFonts w:ascii="宋体" w:hAnsi="宋体" w:eastAsia="宋体" w:cs="宋体"/>
          <w:color w:val="auto"/>
          <w:spacing w:val="-1"/>
          <w:sz w:val="24"/>
          <w:szCs w:val="24"/>
        </w:rPr>
        <w:t>尽快解决本合同的执行问题。</w:t>
      </w:r>
    </w:p>
    <w:p>
      <w:pPr>
        <w:spacing w:line="218" w:lineRule="auto"/>
        <w:rPr>
          <w:rFonts w:ascii="宋体" w:hAnsi="宋体" w:eastAsia="宋体" w:cs="宋体"/>
          <w:color w:val="auto"/>
          <w:sz w:val="24"/>
          <w:szCs w:val="24"/>
        </w:rPr>
        <w:sectPr>
          <w:headerReference r:id="rId29" w:type="default"/>
          <w:footerReference r:id="rId30" w:type="default"/>
          <w:pgSz w:w="11906" w:h="16839"/>
          <w:pgMar w:top="1004" w:right="980" w:bottom="874" w:left="1080" w:header="990" w:footer="708" w:gutter="0"/>
          <w:cols w:space="720" w:num="1"/>
        </w:sectPr>
      </w:pPr>
    </w:p>
    <w:p>
      <w:pPr>
        <w:spacing w:line="390" w:lineRule="auto"/>
        <w:rPr>
          <w:rFonts w:ascii="Arial"/>
          <w:color w:val="auto"/>
          <w:sz w:val="21"/>
        </w:rPr>
      </w:pPr>
    </w:p>
    <w:p>
      <w:pPr>
        <w:spacing w:before="78" w:line="219" w:lineRule="auto"/>
        <w:ind w:left="509"/>
        <w:rPr>
          <w:rFonts w:ascii="宋体" w:hAnsi="宋体" w:eastAsia="宋体" w:cs="宋体"/>
          <w:color w:val="auto"/>
          <w:sz w:val="24"/>
          <w:szCs w:val="24"/>
        </w:rPr>
      </w:pPr>
      <w:bookmarkStart w:id="1" w:name="bookmark3"/>
      <w:bookmarkEnd w:id="1"/>
      <w:r>
        <w:rPr>
          <w:rFonts w:ascii="宋体" w:hAnsi="宋体" w:eastAsia="宋体" w:cs="宋体"/>
          <w:color w:val="auto"/>
          <w:spacing w:val="-5"/>
          <w:sz w:val="24"/>
          <w:szCs w:val="24"/>
          <w14:textOutline w14:w="4358" w14:cap="sq" w14:cmpd="sng">
            <w14:solidFill>
              <w14:srgbClr w14:val="000000"/>
            </w14:solidFill>
            <w14:prstDash w14:val="solid"/>
            <w14:bevel/>
          </w14:textOutline>
        </w:rPr>
        <w:t>11、索赔</w:t>
      </w:r>
    </w:p>
    <w:p>
      <w:pPr>
        <w:spacing w:before="182" w:line="219" w:lineRule="auto"/>
        <w:ind w:left="507"/>
        <w:rPr>
          <w:rFonts w:ascii="宋体" w:hAnsi="宋体" w:eastAsia="宋体" w:cs="宋体"/>
          <w:color w:val="auto"/>
          <w:sz w:val="24"/>
          <w:szCs w:val="24"/>
        </w:rPr>
      </w:pPr>
      <w:r>
        <w:rPr>
          <w:rFonts w:ascii="宋体" w:hAnsi="宋体" w:eastAsia="宋体" w:cs="宋体"/>
          <w:color w:val="auto"/>
          <w:spacing w:val="-1"/>
          <w:sz w:val="24"/>
          <w:szCs w:val="24"/>
        </w:rPr>
        <w:t>11.1 如有异议，甲方有权根据有关政府部门的检验结果向乙方提出索赔。</w:t>
      </w:r>
    </w:p>
    <w:p>
      <w:pPr>
        <w:spacing w:before="181" w:line="468" w:lineRule="exact"/>
        <w:ind w:left="507"/>
        <w:rPr>
          <w:rFonts w:ascii="宋体" w:hAnsi="宋体" w:eastAsia="宋体" w:cs="宋体"/>
          <w:color w:val="auto"/>
          <w:sz w:val="24"/>
          <w:szCs w:val="24"/>
        </w:rPr>
      </w:pPr>
      <w:r>
        <w:rPr>
          <w:rFonts w:ascii="宋体" w:hAnsi="宋体" w:eastAsia="宋体" w:cs="宋体"/>
          <w:color w:val="auto"/>
          <w:position w:val="17"/>
          <w:sz w:val="24"/>
          <w:szCs w:val="24"/>
        </w:rPr>
        <w:t>11.2 在合同执行期间，如果乙方对甲方提出的索赔和差异负有责任，乙方应按照甲</w:t>
      </w:r>
      <w:r>
        <w:rPr>
          <w:rFonts w:ascii="宋体" w:hAnsi="宋体" w:eastAsia="宋体" w:cs="宋体"/>
          <w:color w:val="auto"/>
          <w:spacing w:val="-1"/>
          <w:position w:val="17"/>
          <w:sz w:val="24"/>
          <w:szCs w:val="24"/>
        </w:rPr>
        <w:t>方同</w:t>
      </w:r>
    </w:p>
    <w:p>
      <w:pPr>
        <w:spacing w:line="219" w:lineRule="auto"/>
        <w:ind w:left="15"/>
        <w:rPr>
          <w:rFonts w:ascii="宋体" w:hAnsi="宋体" w:eastAsia="宋体" w:cs="宋体"/>
          <w:color w:val="auto"/>
          <w:sz w:val="24"/>
          <w:szCs w:val="24"/>
        </w:rPr>
      </w:pPr>
      <w:r>
        <w:rPr>
          <w:rFonts w:ascii="宋体" w:hAnsi="宋体" w:eastAsia="宋体" w:cs="宋体"/>
          <w:color w:val="auto"/>
          <w:spacing w:val="-1"/>
          <w:sz w:val="24"/>
          <w:szCs w:val="24"/>
        </w:rPr>
        <w:t>意的下列一种或多种方式解决索赔事宜：</w:t>
      </w:r>
    </w:p>
    <w:p>
      <w:pPr>
        <w:spacing w:before="180" w:line="468" w:lineRule="exact"/>
        <w:ind w:right="69"/>
        <w:jc w:val="right"/>
        <w:rPr>
          <w:rFonts w:ascii="宋体" w:hAnsi="宋体" w:eastAsia="宋体" w:cs="宋体"/>
          <w:color w:val="auto"/>
          <w:sz w:val="24"/>
          <w:szCs w:val="24"/>
        </w:rPr>
      </w:pPr>
      <w:r>
        <w:rPr>
          <w:rFonts w:ascii="宋体" w:hAnsi="宋体" w:eastAsia="宋体" w:cs="宋体"/>
          <w:color w:val="auto"/>
          <w:position w:val="17"/>
          <w:sz w:val="24"/>
          <w:szCs w:val="24"/>
        </w:rPr>
        <w:t>（1）乙方同意退货，并按合同规定的同种货币将货款退还给甲方，并承担由此发生的一</w:t>
      </w:r>
    </w:p>
    <w:p>
      <w:pPr>
        <w:spacing w:line="220" w:lineRule="auto"/>
        <w:ind w:left="8"/>
        <w:rPr>
          <w:rFonts w:ascii="宋体" w:hAnsi="宋体" w:eastAsia="宋体" w:cs="宋体"/>
          <w:color w:val="auto"/>
          <w:sz w:val="24"/>
          <w:szCs w:val="24"/>
        </w:rPr>
      </w:pPr>
      <w:r>
        <w:rPr>
          <w:rFonts w:ascii="宋体" w:hAnsi="宋体" w:eastAsia="宋体" w:cs="宋体"/>
          <w:color w:val="auto"/>
          <w:spacing w:val="-2"/>
          <w:sz w:val="24"/>
          <w:szCs w:val="24"/>
        </w:rPr>
        <w:t>切损失和费用。</w:t>
      </w:r>
    </w:p>
    <w:p>
      <w:pPr>
        <w:spacing w:before="179" w:line="468" w:lineRule="exact"/>
        <w:ind w:left="500"/>
        <w:rPr>
          <w:rFonts w:ascii="宋体" w:hAnsi="宋体" w:eastAsia="宋体" w:cs="宋体"/>
          <w:color w:val="auto"/>
          <w:sz w:val="24"/>
          <w:szCs w:val="24"/>
        </w:rPr>
      </w:pPr>
      <w:r>
        <w:rPr>
          <w:rFonts w:ascii="宋体" w:hAnsi="宋体" w:eastAsia="宋体" w:cs="宋体"/>
          <w:color w:val="auto"/>
          <w:position w:val="17"/>
          <w:sz w:val="24"/>
          <w:szCs w:val="24"/>
        </w:rPr>
        <w:t>（2）根据货物低劣程度、损坏程度以及甲方所遭受损失的数额甲乙双方商定降低货物的</w:t>
      </w:r>
    </w:p>
    <w:p>
      <w:pPr>
        <w:spacing w:before="1" w:line="217" w:lineRule="auto"/>
        <w:ind w:left="10"/>
        <w:rPr>
          <w:rFonts w:ascii="宋体" w:hAnsi="宋体" w:eastAsia="宋体" w:cs="宋体"/>
          <w:color w:val="auto"/>
          <w:sz w:val="24"/>
          <w:szCs w:val="24"/>
        </w:rPr>
      </w:pPr>
      <w:r>
        <w:rPr>
          <w:rFonts w:ascii="宋体" w:hAnsi="宋体" w:eastAsia="宋体" w:cs="宋体"/>
          <w:color w:val="auto"/>
          <w:spacing w:val="-4"/>
          <w:sz w:val="24"/>
          <w:szCs w:val="24"/>
        </w:rPr>
        <w:t>价格。</w:t>
      </w:r>
    </w:p>
    <w:p>
      <w:pPr>
        <w:spacing w:before="186" w:line="358" w:lineRule="auto"/>
        <w:ind w:left="24" w:right="80" w:firstLine="476"/>
        <w:rPr>
          <w:rFonts w:ascii="宋体" w:hAnsi="宋体" w:eastAsia="宋体" w:cs="宋体"/>
          <w:color w:val="auto"/>
          <w:sz w:val="24"/>
          <w:szCs w:val="24"/>
        </w:rPr>
      </w:pPr>
      <w:r>
        <w:rPr>
          <w:rFonts w:ascii="宋体" w:hAnsi="宋体" w:eastAsia="宋体" w:cs="宋体"/>
          <w:color w:val="auto"/>
          <w:sz w:val="24"/>
          <w:szCs w:val="24"/>
        </w:rPr>
        <w:t>（3）用符合规格、质量和性能要求的新零件、部件或货物来更换有缺陷的部分或修补缺</w:t>
      </w:r>
      <w:r>
        <w:rPr>
          <w:rFonts w:ascii="宋体" w:hAnsi="宋体" w:eastAsia="宋体" w:cs="宋体"/>
          <w:color w:val="auto"/>
          <w:spacing w:val="2"/>
          <w:sz w:val="24"/>
          <w:szCs w:val="24"/>
        </w:rPr>
        <w:t xml:space="preserve"> </w:t>
      </w:r>
      <w:r>
        <w:rPr>
          <w:rFonts w:ascii="宋体" w:hAnsi="宋体" w:eastAsia="宋体" w:cs="宋体"/>
          <w:color w:val="auto"/>
          <w:spacing w:val="-3"/>
          <w:sz w:val="24"/>
          <w:szCs w:val="24"/>
        </w:rPr>
        <w:t>陷的部分，乙方应承担一切费用和风险并负有甲方所发生的一切直接费用。同时，相应延长质</w:t>
      </w:r>
    </w:p>
    <w:p>
      <w:pPr>
        <w:spacing w:line="220" w:lineRule="auto"/>
        <w:ind w:left="9"/>
        <w:rPr>
          <w:rFonts w:ascii="宋体" w:hAnsi="宋体" w:eastAsia="宋体" w:cs="宋体"/>
          <w:color w:val="auto"/>
          <w:sz w:val="24"/>
          <w:szCs w:val="24"/>
        </w:rPr>
      </w:pPr>
      <w:r>
        <w:rPr>
          <w:rFonts w:ascii="宋体" w:hAnsi="宋体" w:eastAsia="宋体" w:cs="宋体"/>
          <w:color w:val="auto"/>
          <w:spacing w:val="-2"/>
          <w:sz w:val="24"/>
          <w:szCs w:val="24"/>
        </w:rPr>
        <w:t>量保证期。</w:t>
      </w:r>
    </w:p>
    <w:p>
      <w:pPr>
        <w:spacing w:before="182" w:line="359" w:lineRule="auto"/>
        <w:ind w:left="40" w:firstLine="466"/>
        <w:rPr>
          <w:rFonts w:ascii="宋体" w:hAnsi="宋体" w:eastAsia="宋体" w:cs="宋体"/>
          <w:color w:val="auto"/>
          <w:sz w:val="24"/>
          <w:szCs w:val="24"/>
        </w:rPr>
      </w:pPr>
      <w:r>
        <w:rPr>
          <w:rFonts w:ascii="宋体" w:hAnsi="宋体" w:eastAsia="宋体" w:cs="宋体"/>
          <w:color w:val="auto"/>
          <w:spacing w:val="-7"/>
          <w:sz w:val="24"/>
          <w:szCs w:val="24"/>
        </w:rPr>
        <w:t>11.3 如果在甲方发出索赔通知后</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30</w:t>
      </w:r>
      <w:r>
        <w:rPr>
          <w:rFonts w:ascii="宋体" w:hAnsi="宋体" w:eastAsia="宋体" w:cs="宋体"/>
          <w:color w:val="auto"/>
          <w:spacing w:val="-46"/>
          <w:sz w:val="24"/>
          <w:szCs w:val="24"/>
        </w:rPr>
        <w:t xml:space="preserve"> </w:t>
      </w:r>
      <w:r>
        <w:rPr>
          <w:rFonts w:ascii="宋体" w:hAnsi="宋体" w:eastAsia="宋体" w:cs="宋体"/>
          <w:color w:val="auto"/>
          <w:spacing w:val="-7"/>
          <w:sz w:val="24"/>
          <w:szCs w:val="24"/>
        </w:rPr>
        <w:t>天内，乙方未作答复，上述索赔应</w:t>
      </w:r>
      <w:r>
        <w:rPr>
          <w:rFonts w:ascii="宋体" w:hAnsi="宋体" w:eastAsia="宋体" w:cs="宋体"/>
          <w:color w:val="auto"/>
          <w:spacing w:val="-8"/>
          <w:sz w:val="24"/>
          <w:szCs w:val="24"/>
        </w:rPr>
        <w:t>视为已被乙方接受。</w:t>
      </w:r>
      <w:r>
        <w:rPr>
          <w:rFonts w:ascii="宋体" w:hAnsi="宋体" w:eastAsia="宋体" w:cs="宋体"/>
          <w:color w:val="auto"/>
          <w:sz w:val="24"/>
          <w:szCs w:val="24"/>
        </w:rPr>
        <w:t xml:space="preserve"> </w:t>
      </w:r>
      <w:r>
        <w:rPr>
          <w:rFonts w:ascii="宋体" w:hAnsi="宋体" w:eastAsia="宋体" w:cs="宋体"/>
          <w:color w:val="auto"/>
          <w:spacing w:val="-3"/>
          <w:sz w:val="24"/>
          <w:szCs w:val="24"/>
        </w:rPr>
        <w:t>甲方将从合同款项中扣回索赔金额。如果这些金额不足以补偿索赔</w:t>
      </w:r>
      <w:r>
        <w:rPr>
          <w:rFonts w:ascii="宋体" w:hAnsi="宋体" w:eastAsia="宋体" w:cs="宋体"/>
          <w:color w:val="auto"/>
          <w:spacing w:val="-4"/>
          <w:sz w:val="24"/>
          <w:szCs w:val="24"/>
        </w:rPr>
        <w:t>金额，甲方有权向乙方提出</w:t>
      </w:r>
    </w:p>
    <w:p>
      <w:pPr>
        <w:spacing w:line="219" w:lineRule="auto"/>
        <w:ind w:left="13"/>
        <w:rPr>
          <w:rFonts w:ascii="宋体" w:hAnsi="宋体" w:eastAsia="宋体" w:cs="宋体"/>
          <w:color w:val="auto"/>
          <w:sz w:val="24"/>
          <w:szCs w:val="24"/>
        </w:rPr>
      </w:pPr>
      <w:r>
        <w:rPr>
          <w:rFonts w:ascii="宋体" w:hAnsi="宋体" w:eastAsia="宋体" w:cs="宋体"/>
          <w:color w:val="auto"/>
          <w:spacing w:val="-2"/>
          <w:sz w:val="24"/>
          <w:szCs w:val="24"/>
        </w:rPr>
        <w:t>不足部分的补偿。</w:t>
      </w:r>
    </w:p>
    <w:p>
      <w:pPr>
        <w:spacing w:before="184" w:line="221" w:lineRule="auto"/>
        <w:ind w:left="509"/>
        <w:rPr>
          <w:rFonts w:ascii="宋体" w:hAnsi="宋体" w:eastAsia="宋体" w:cs="宋体"/>
          <w:color w:val="auto"/>
          <w:sz w:val="24"/>
          <w:szCs w:val="24"/>
        </w:rPr>
      </w:pPr>
      <w:r>
        <w:rPr>
          <w:rFonts w:ascii="宋体" w:hAnsi="宋体" w:eastAsia="宋体" w:cs="宋体"/>
          <w:color w:val="auto"/>
          <w:spacing w:val="-3"/>
          <w:sz w:val="24"/>
          <w:szCs w:val="24"/>
          <w14:textOutline w14:w="4358" w14:cap="sq" w14:cmpd="sng">
            <w14:solidFill>
              <w14:srgbClr w14:val="000000"/>
            </w14:solidFill>
            <w14:prstDash w14:val="solid"/>
            <w14:bevel/>
          </w14:textOutline>
        </w:rPr>
        <w:t>12、违约与处罚</w:t>
      </w:r>
    </w:p>
    <w:p>
      <w:pPr>
        <w:spacing w:before="177" w:line="468" w:lineRule="exact"/>
        <w:ind w:right="66"/>
        <w:jc w:val="right"/>
        <w:rPr>
          <w:rFonts w:ascii="宋体" w:hAnsi="宋体" w:eastAsia="宋体" w:cs="宋体"/>
          <w:color w:val="auto"/>
          <w:sz w:val="24"/>
          <w:szCs w:val="24"/>
        </w:rPr>
      </w:pPr>
      <w:r>
        <w:rPr>
          <w:rFonts w:ascii="宋体" w:hAnsi="宋体" w:eastAsia="宋体" w:cs="宋体"/>
          <w:color w:val="auto"/>
          <w:spacing w:val="-1"/>
          <w:position w:val="17"/>
          <w:sz w:val="24"/>
          <w:szCs w:val="24"/>
        </w:rPr>
        <w:t>12.1</w:t>
      </w:r>
      <w:r>
        <w:rPr>
          <w:rFonts w:ascii="宋体" w:hAnsi="宋体" w:eastAsia="宋体" w:cs="宋体"/>
          <w:color w:val="auto"/>
          <w:spacing w:val="52"/>
          <w:position w:val="17"/>
          <w:sz w:val="24"/>
          <w:szCs w:val="24"/>
        </w:rPr>
        <w:t xml:space="preserve"> </w:t>
      </w:r>
      <w:r>
        <w:rPr>
          <w:rFonts w:ascii="宋体" w:hAnsi="宋体" w:eastAsia="宋体" w:cs="宋体"/>
          <w:color w:val="auto"/>
          <w:spacing w:val="-1"/>
          <w:position w:val="17"/>
          <w:sz w:val="24"/>
          <w:szCs w:val="24"/>
        </w:rPr>
        <w:t>甲方应依合同规定时间内向当地财政部门申请办理政府集中支付手续，每拖延一天</w:t>
      </w:r>
    </w:p>
    <w:p>
      <w:pPr>
        <w:spacing w:before="1" w:line="219" w:lineRule="auto"/>
        <w:ind w:left="32"/>
        <w:rPr>
          <w:rFonts w:ascii="宋体" w:hAnsi="宋体" w:eastAsia="宋体" w:cs="宋体"/>
          <w:color w:val="auto"/>
          <w:sz w:val="24"/>
          <w:szCs w:val="24"/>
        </w:rPr>
      </w:pPr>
      <w:r>
        <w:rPr>
          <w:rFonts w:ascii="宋体" w:hAnsi="宋体" w:eastAsia="宋体" w:cs="宋体"/>
          <w:color w:val="auto"/>
          <w:spacing w:val="-3"/>
          <w:sz w:val="24"/>
          <w:szCs w:val="24"/>
        </w:rPr>
        <w:t>乙方可向甲方加收合同金额的</w:t>
      </w:r>
      <w:r>
        <w:rPr>
          <w:rFonts w:ascii="宋体" w:hAnsi="宋体" w:eastAsia="宋体" w:cs="宋体"/>
          <w:color w:val="auto"/>
          <w:spacing w:val="-34"/>
          <w:sz w:val="24"/>
          <w:szCs w:val="24"/>
        </w:rPr>
        <w:t xml:space="preserve"> </w:t>
      </w:r>
      <w:r>
        <w:rPr>
          <w:rFonts w:ascii="宋体" w:hAnsi="宋体" w:eastAsia="宋体" w:cs="宋体"/>
          <w:color w:val="auto"/>
          <w:spacing w:val="-3"/>
          <w:sz w:val="24"/>
          <w:szCs w:val="24"/>
        </w:rPr>
        <w:t>3</w:t>
      </w:r>
      <w:r>
        <w:rPr>
          <w:rFonts w:hint="eastAsia" w:ascii="宋体" w:hAnsi="宋体" w:eastAsia="宋体" w:cs="宋体"/>
          <w:color w:val="auto"/>
          <w:spacing w:val="-3"/>
          <w:sz w:val="24"/>
          <w:szCs w:val="24"/>
          <w:lang w:val="en-US" w:eastAsia="zh-CN"/>
        </w:rPr>
        <w:t>%</w:t>
      </w:r>
      <w:r>
        <w:rPr>
          <w:rFonts w:ascii="宋体" w:hAnsi="宋体" w:eastAsia="宋体" w:cs="宋体"/>
          <w:color w:val="auto"/>
          <w:spacing w:val="-3"/>
          <w:sz w:val="24"/>
          <w:szCs w:val="24"/>
        </w:rPr>
        <w:t>的违约金。</w:t>
      </w:r>
    </w:p>
    <w:p>
      <w:pPr>
        <w:spacing w:before="180" w:line="219" w:lineRule="auto"/>
        <w:ind w:left="507"/>
        <w:rPr>
          <w:rFonts w:ascii="宋体" w:hAnsi="宋体" w:eastAsia="宋体" w:cs="宋体"/>
          <w:color w:val="auto"/>
          <w:sz w:val="24"/>
          <w:szCs w:val="24"/>
        </w:rPr>
      </w:pPr>
      <w:r>
        <w:rPr>
          <w:rFonts w:ascii="宋体" w:hAnsi="宋体" w:eastAsia="宋体" w:cs="宋体"/>
          <w:color w:val="auto"/>
          <w:spacing w:val="-2"/>
          <w:sz w:val="24"/>
          <w:szCs w:val="24"/>
        </w:rPr>
        <w:t>12.2</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乙方未能按时交货，每拖延一天，须向甲方支付合同金额的</w:t>
      </w:r>
      <w:r>
        <w:rPr>
          <w:rFonts w:ascii="宋体" w:hAnsi="宋体" w:eastAsia="宋体" w:cs="宋体"/>
          <w:color w:val="auto"/>
          <w:spacing w:val="-46"/>
          <w:sz w:val="24"/>
          <w:szCs w:val="24"/>
        </w:rPr>
        <w:t xml:space="preserve"> </w:t>
      </w:r>
      <w:r>
        <w:rPr>
          <w:rFonts w:ascii="宋体" w:hAnsi="宋体" w:eastAsia="宋体" w:cs="宋体"/>
          <w:color w:val="auto"/>
          <w:spacing w:val="-2"/>
          <w:sz w:val="24"/>
          <w:szCs w:val="24"/>
        </w:rPr>
        <w:t>3</w:t>
      </w:r>
      <w:r>
        <w:rPr>
          <w:rFonts w:hint="eastAsia" w:ascii="宋体" w:hAnsi="宋体" w:eastAsia="宋体" w:cs="宋体"/>
          <w:color w:val="auto"/>
          <w:spacing w:val="-2"/>
          <w:sz w:val="24"/>
          <w:szCs w:val="24"/>
          <w:lang w:val="en-US" w:eastAsia="zh-CN"/>
        </w:rPr>
        <w:t>%</w:t>
      </w:r>
      <w:r>
        <w:rPr>
          <w:rFonts w:ascii="宋体" w:hAnsi="宋体" w:eastAsia="宋体" w:cs="宋体"/>
          <w:color w:val="auto"/>
          <w:spacing w:val="-2"/>
          <w:sz w:val="24"/>
          <w:szCs w:val="24"/>
        </w:rPr>
        <w:t>的违约</w:t>
      </w:r>
      <w:r>
        <w:rPr>
          <w:rFonts w:ascii="宋体" w:hAnsi="宋体" w:eastAsia="宋体" w:cs="宋体"/>
          <w:color w:val="auto"/>
          <w:spacing w:val="-3"/>
          <w:sz w:val="24"/>
          <w:szCs w:val="24"/>
        </w:rPr>
        <w:t>金。</w:t>
      </w:r>
    </w:p>
    <w:p>
      <w:pPr>
        <w:spacing w:before="184" w:line="465" w:lineRule="exact"/>
        <w:ind w:left="507"/>
        <w:rPr>
          <w:rFonts w:ascii="宋体" w:hAnsi="宋体" w:eastAsia="宋体" w:cs="宋体"/>
          <w:color w:val="auto"/>
          <w:sz w:val="24"/>
          <w:szCs w:val="24"/>
        </w:rPr>
      </w:pPr>
      <w:r>
        <w:rPr>
          <w:rFonts w:ascii="宋体" w:hAnsi="宋体" w:eastAsia="宋体" w:cs="宋体"/>
          <w:color w:val="auto"/>
          <w:spacing w:val="-6"/>
          <w:position w:val="17"/>
          <w:sz w:val="24"/>
          <w:szCs w:val="24"/>
        </w:rPr>
        <w:t>12.3</w:t>
      </w:r>
      <w:r>
        <w:rPr>
          <w:rFonts w:ascii="宋体" w:hAnsi="宋体" w:eastAsia="宋体" w:cs="宋体"/>
          <w:color w:val="auto"/>
          <w:spacing w:val="43"/>
          <w:position w:val="17"/>
          <w:sz w:val="24"/>
          <w:szCs w:val="24"/>
        </w:rPr>
        <w:t xml:space="preserve"> </w:t>
      </w:r>
      <w:r>
        <w:rPr>
          <w:rFonts w:ascii="宋体" w:hAnsi="宋体" w:eastAsia="宋体" w:cs="宋体"/>
          <w:color w:val="auto"/>
          <w:spacing w:val="-6"/>
          <w:position w:val="17"/>
          <w:sz w:val="24"/>
          <w:szCs w:val="24"/>
        </w:rPr>
        <w:t>乙方交付的货物不符合合同规定的，甲方有权拒收，乙方向甲方支付合同金额的</w:t>
      </w:r>
      <w:r>
        <w:rPr>
          <w:rFonts w:ascii="宋体" w:hAnsi="宋体" w:eastAsia="宋体" w:cs="宋体"/>
          <w:color w:val="auto"/>
          <w:spacing w:val="-33"/>
          <w:position w:val="17"/>
          <w:sz w:val="24"/>
          <w:szCs w:val="24"/>
        </w:rPr>
        <w:t xml:space="preserve"> </w:t>
      </w:r>
      <w:r>
        <w:rPr>
          <w:rFonts w:ascii="宋体" w:hAnsi="宋体" w:eastAsia="宋体" w:cs="宋体"/>
          <w:color w:val="auto"/>
          <w:spacing w:val="-6"/>
          <w:position w:val="17"/>
          <w:sz w:val="24"/>
          <w:szCs w:val="24"/>
        </w:rPr>
        <w:t>10%</w:t>
      </w:r>
    </w:p>
    <w:p>
      <w:pPr>
        <w:spacing w:line="222" w:lineRule="auto"/>
        <w:ind w:left="29"/>
        <w:rPr>
          <w:rFonts w:ascii="宋体" w:hAnsi="宋体" w:eastAsia="宋体" w:cs="宋体"/>
          <w:color w:val="auto"/>
          <w:sz w:val="24"/>
          <w:szCs w:val="24"/>
        </w:rPr>
      </w:pPr>
      <w:r>
        <w:rPr>
          <w:rFonts w:ascii="宋体" w:hAnsi="宋体" w:eastAsia="宋体" w:cs="宋体"/>
          <w:color w:val="auto"/>
          <w:spacing w:val="-6"/>
          <w:sz w:val="24"/>
          <w:szCs w:val="24"/>
        </w:rPr>
        <w:t>的违约金。</w:t>
      </w:r>
    </w:p>
    <w:p>
      <w:pPr>
        <w:spacing w:before="179" w:line="219" w:lineRule="auto"/>
        <w:ind w:left="507"/>
        <w:rPr>
          <w:rFonts w:ascii="宋体" w:hAnsi="宋体" w:eastAsia="宋体" w:cs="宋体"/>
          <w:color w:val="auto"/>
          <w:sz w:val="24"/>
          <w:szCs w:val="24"/>
        </w:rPr>
      </w:pPr>
      <w:r>
        <w:rPr>
          <w:rFonts w:ascii="宋体" w:hAnsi="宋体" w:eastAsia="宋体" w:cs="宋体"/>
          <w:color w:val="auto"/>
          <w:spacing w:val="-2"/>
          <w:sz w:val="24"/>
          <w:szCs w:val="24"/>
        </w:rPr>
        <w:t>12.4</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甲方无正当理由拒收货物的，甲方向乙方支付合</w:t>
      </w:r>
      <w:r>
        <w:rPr>
          <w:rFonts w:ascii="宋体" w:hAnsi="宋体" w:eastAsia="宋体" w:cs="宋体"/>
          <w:color w:val="auto"/>
          <w:spacing w:val="-3"/>
          <w:sz w:val="24"/>
          <w:szCs w:val="24"/>
        </w:rPr>
        <w:t>同金额的</w:t>
      </w:r>
      <w:r>
        <w:rPr>
          <w:rFonts w:ascii="宋体" w:hAnsi="宋体" w:eastAsia="宋体" w:cs="宋体"/>
          <w:color w:val="auto"/>
          <w:spacing w:val="-46"/>
          <w:sz w:val="24"/>
          <w:szCs w:val="24"/>
        </w:rPr>
        <w:t xml:space="preserve"> </w:t>
      </w:r>
      <w:r>
        <w:rPr>
          <w:rFonts w:ascii="宋体" w:hAnsi="宋体" w:eastAsia="宋体" w:cs="宋体"/>
          <w:color w:val="auto"/>
          <w:spacing w:val="-3"/>
          <w:sz w:val="24"/>
          <w:szCs w:val="24"/>
        </w:rPr>
        <w:t>5%的违约金。</w:t>
      </w:r>
    </w:p>
    <w:p>
      <w:pPr>
        <w:spacing w:before="181" w:line="219" w:lineRule="auto"/>
        <w:ind w:left="507"/>
        <w:rPr>
          <w:rFonts w:ascii="宋体" w:hAnsi="宋体" w:eastAsia="宋体" w:cs="宋体"/>
          <w:color w:val="auto"/>
          <w:sz w:val="24"/>
          <w:szCs w:val="24"/>
        </w:rPr>
      </w:pPr>
      <w:r>
        <w:rPr>
          <w:rFonts w:ascii="宋体" w:hAnsi="宋体" w:eastAsia="宋体" w:cs="宋体"/>
          <w:color w:val="auto"/>
          <w:spacing w:val="-2"/>
          <w:sz w:val="24"/>
          <w:szCs w:val="24"/>
        </w:rPr>
        <w:t>12.5</w:t>
      </w:r>
      <w:r>
        <w:rPr>
          <w:rFonts w:ascii="宋体" w:hAnsi="宋体" w:eastAsia="宋体" w:cs="宋体"/>
          <w:color w:val="auto"/>
          <w:spacing w:val="33"/>
          <w:sz w:val="24"/>
          <w:szCs w:val="24"/>
        </w:rPr>
        <w:t xml:space="preserve"> </w:t>
      </w:r>
      <w:r>
        <w:rPr>
          <w:rFonts w:ascii="宋体" w:hAnsi="宋体" w:eastAsia="宋体" w:cs="宋体"/>
          <w:color w:val="auto"/>
          <w:spacing w:val="-2"/>
          <w:sz w:val="24"/>
          <w:szCs w:val="24"/>
        </w:rPr>
        <w:t>乙方未能交付货物，则向甲方支付合同金</w:t>
      </w:r>
      <w:r>
        <w:rPr>
          <w:rFonts w:ascii="宋体" w:hAnsi="宋体" w:eastAsia="宋体" w:cs="宋体"/>
          <w:color w:val="auto"/>
          <w:spacing w:val="-3"/>
          <w:sz w:val="24"/>
          <w:szCs w:val="24"/>
        </w:rPr>
        <w:t>额的</w:t>
      </w:r>
      <w:r>
        <w:rPr>
          <w:rFonts w:ascii="宋体" w:hAnsi="宋体" w:eastAsia="宋体" w:cs="宋体"/>
          <w:color w:val="auto"/>
          <w:spacing w:val="-45"/>
          <w:sz w:val="24"/>
          <w:szCs w:val="24"/>
        </w:rPr>
        <w:t xml:space="preserve"> </w:t>
      </w:r>
      <w:r>
        <w:rPr>
          <w:rFonts w:ascii="宋体" w:hAnsi="宋体" w:eastAsia="宋体" w:cs="宋体"/>
          <w:color w:val="auto"/>
          <w:spacing w:val="-3"/>
          <w:sz w:val="24"/>
          <w:szCs w:val="24"/>
        </w:rPr>
        <w:t>7.5%的违约金。</w:t>
      </w:r>
    </w:p>
    <w:p>
      <w:pPr>
        <w:spacing w:before="184" w:line="221" w:lineRule="auto"/>
        <w:ind w:left="509"/>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13、合同终止</w:t>
      </w:r>
    </w:p>
    <w:p>
      <w:pPr>
        <w:spacing w:before="180" w:line="466" w:lineRule="exact"/>
        <w:ind w:right="67"/>
        <w:jc w:val="right"/>
        <w:rPr>
          <w:rFonts w:ascii="宋体" w:hAnsi="宋体" w:eastAsia="宋体" w:cs="宋体"/>
          <w:color w:val="auto"/>
          <w:sz w:val="24"/>
          <w:szCs w:val="24"/>
        </w:rPr>
      </w:pPr>
      <w:r>
        <w:rPr>
          <w:rFonts w:ascii="宋体" w:hAnsi="宋体" w:eastAsia="宋体" w:cs="宋体"/>
          <w:color w:val="auto"/>
          <w:position w:val="17"/>
          <w:sz w:val="24"/>
          <w:szCs w:val="24"/>
        </w:rPr>
        <w:t>如果一方严重违反合同，并在收到对方违约通知书后在</w:t>
      </w:r>
      <w:r>
        <w:rPr>
          <w:rFonts w:ascii="宋体" w:hAnsi="宋体" w:eastAsia="宋体" w:cs="宋体"/>
          <w:color w:val="auto"/>
          <w:spacing w:val="-45"/>
          <w:position w:val="17"/>
          <w:sz w:val="24"/>
          <w:szCs w:val="24"/>
        </w:rPr>
        <w:t xml:space="preserve"> </w:t>
      </w:r>
      <w:r>
        <w:rPr>
          <w:rFonts w:ascii="宋体" w:hAnsi="宋体" w:eastAsia="宋体" w:cs="宋体"/>
          <w:color w:val="auto"/>
          <w:position w:val="17"/>
          <w:sz w:val="24"/>
          <w:szCs w:val="24"/>
        </w:rPr>
        <w:t>30</w:t>
      </w:r>
      <w:r>
        <w:rPr>
          <w:rFonts w:ascii="宋体" w:hAnsi="宋体" w:eastAsia="宋体" w:cs="宋体"/>
          <w:color w:val="auto"/>
          <w:spacing w:val="-46"/>
          <w:position w:val="17"/>
          <w:sz w:val="24"/>
          <w:szCs w:val="24"/>
        </w:rPr>
        <w:t xml:space="preserve"> </w:t>
      </w:r>
      <w:r>
        <w:rPr>
          <w:rFonts w:ascii="宋体" w:hAnsi="宋体" w:eastAsia="宋体" w:cs="宋体"/>
          <w:color w:val="auto"/>
          <w:position w:val="17"/>
          <w:sz w:val="24"/>
          <w:szCs w:val="24"/>
        </w:rPr>
        <w:t>天内仍未能改正违约</w:t>
      </w:r>
      <w:r>
        <w:rPr>
          <w:rFonts w:ascii="宋体" w:hAnsi="宋体" w:eastAsia="宋体" w:cs="宋体"/>
          <w:color w:val="auto"/>
          <w:spacing w:val="-1"/>
          <w:position w:val="17"/>
          <w:sz w:val="24"/>
          <w:szCs w:val="24"/>
        </w:rPr>
        <w:t>的，另一</w:t>
      </w:r>
    </w:p>
    <w:p>
      <w:pPr>
        <w:spacing w:before="1" w:line="218" w:lineRule="auto"/>
        <w:ind w:left="10"/>
        <w:rPr>
          <w:rFonts w:ascii="宋体" w:hAnsi="宋体" w:eastAsia="宋体" w:cs="宋体"/>
          <w:color w:val="auto"/>
          <w:sz w:val="24"/>
          <w:szCs w:val="24"/>
        </w:rPr>
      </w:pPr>
      <w:r>
        <w:rPr>
          <w:rFonts w:ascii="宋体" w:hAnsi="宋体" w:eastAsia="宋体" w:cs="宋体"/>
          <w:color w:val="auto"/>
          <w:spacing w:val="-2"/>
          <w:sz w:val="24"/>
          <w:szCs w:val="24"/>
        </w:rPr>
        <w:t>方可立即终止本合同。</w:t>
      </w:r>
    </w:p>
    <w:p>
      <w:pPr>
        <w:spacing w:before="182" w:line="219" w:lineRule="auto"/>
        <w:ind w:left="509"/>
        <w:rPr>
          <w:rFonts w:ascii="宋体" w:hAnsi="宋体" w:eastAsia="宋体" w:cs="宋体"/>
          <w:color w:val="auto"/>
          <w:sz w:val="24"/>
          <w:szCs w:val="24"/>
        </w:rPr>
      </w:pPr>
      <w:r>
        <w:rPr>
          <w:rFonts w:ascii="宋体" w:hAnsi="宋体" w:eastAsia="宋体" w:cs="宋体"/>
          <w:color w:val="auto"/>
          <w:spacing w:val="-4"/>
          <w:sz w:val="24"/>
          <w:szCs w:val="24"/>
          <w14:textOutline w14:w="4358" w14:cap="sq" w14:cmpd="sng">
            <w14:solidFill>
              <w14:srgbClr w14:val="000000"/>
            </w14:solidFill>
            <w14:prstDash w14:val="solid"/>
            <w14:bevel/>
          </w14:textOutline>
        </w:rPr>
        <w:t>14、法律诉讼</w:t>
      </w:r>
    </w:p>
    <w:p>
      <w:pPr>
        <w:spacing w:before="183" w:line="359" w:lineRule="auto"/>
        <w:ind w:left="14" w:right="18" w:firstLine="475"/>
        <w:jc w:val="both"/>
        <w:rPr>
          <w:rFonts w:ascii="宋体" w:hAnsi="宋体" w:eastAsia="宋体" w:cs="宋体"/>
          <w:color w:val="auto"/>
          <w:sz w:val="24"/>
          <w:szCs w:val="24"/>
        </w:rPr>
      </w:pPr>
      <w:r>
        <w:rPr>
          <w:rFonts w:ascii="宋体" w:hAnsi="宋体" w:eastAsia="宋体" w:cs="宋体"/>
          <w:color w:val="auto"/>
          <w:spacing w:val="-7"/>
          <w:sz w:val="24"/>
          <w:szCs w:val="24"/>
        </w:rPr>
        <w:t>签约双方在履约中发生争执和分歧，双方应通过友好协商解决，若经协商不能达成协</w:t>
      </w:r>
      <w:r>
        <w:rPr>
          <w:rFonts w:ascii="宋体" w:hAnsi="宋体" w:eastAsia="宋体" w:cs="宋体"/>
          <w:color w:val="auto"/>
          <w:spacing w:val="-8"/>
          <w:sz w:val="24"/>
          <w:szCs w:val="24"/>
        </w:rPr>
        <w:t>议时，</w:t>
      </w:r>
      <w:r>
        <w:rPr>
          <w:rFonts w:ascii="宋体" w:hAnsi="宋体" w:eastAsia="宋体" w:cs="宋体"/>
          <w:color w:val="auto"/>
          <w:sz w:val="24"/>
          <w:szCs w:val="24"/>
        </w:rPr>
        <w:t xml:space="preserve"> </w:t>
      </w:r>
      <w:r>
        <w:rPr>
          <w:rFonts w:ascii="宋体" w:hAnsi="宋体" w:eastAsia="宋体" w:cs="宋体"/>
          <w:color w:val="auto"/>
          <w:spacing w:val="-3"/>
          <w:sz w:val="24"/>
          <w:szCs w:val="24"/>
        </w:rPr>
        <w:t>则由和田县仲裁委员会或合同签订所在地人民法院提起诉讼（仲裁或诉讼任选一种）。受理期</w:t>
      </w:r>
    </w:p>
    <w:p>
      <w:pPr>
        <w:spacing w:line="219" w:lineRule="auto"/>
        <w:ind w:left="28"/>
        <w:rPr>
          <w:rFonts w:ascii="宋体" w:hAnsi="宋体" w:eastAsia="宋体" w:cs="宋体"/>
          <w:color w:val="auto"/>
          <w:sz w:val="24"/>
          <w:szCs w:val="24"/>
        </w:rPr>
      </w:pPr>
      <w:r>
        <w:rPr>
          <w:rFonts w:ascii="宋体" w:hAnsi="宋体" w:eastAsia="宋体" w:cs="宋体"/>
          <w:color w:val="auto"/>
          <w:spacing w:val="-2"/>
          <w:sz w:val="24"/>
          <w:szCs w:val="24"/>
        </w:rPr>
        <w:t>间，双方应继续执行合同其余部分。</w:t>
      </w:r>
    </w:p>
    <w:p>
      <w:pPr>
        <w:spacing w:before="183" w:line="221" w:lineRule="auto"/>
        <w:ind w:left="509"/>
        <w:rPr>
          <w:rFonts w:ascii="宋体" w:hAnsi="宋体" w:eastAsia="宋体" w:cs="宋体"/>
          <w:color w:val="auto"/>
          <w:sz w:val="24"/>
          <w:szCs w:val="24"/>
        </w:rPr>
      </w:pPr>
      <w:r>
        <w:rPr>
          <w:rFonts w:ascii="宋体" w:hAnsi="宋体" w:eastAsia="宋体" w:cs="宋体"/>
          <w:color w:val="auto"/>
          <w:spacing w:val="-5"/>
          <w:sz w:val="24"/>
          <w:szCs w:val="24"/>
          <w14:textOutline w14:w="4358" w14:cap="sq" w14:cmpd="sng">
            <w14:solidFill>
              <w14:srgbClr w14:val="000000"/>
            </w14:solidFill>
            <w14:prstDash w14:val="solid"/>
            <w14:bevel/>
          </w14:textOutline>
        </w:rPr>
        <w:t>15、其它</w:t>
      </w:r>
    </w:p>
    <w:p>
      <w:pPr>
        <w:spacing w:line="221" w:lineRule="auto"/>
        <w:rPr>
          <w:rFonts w:ascii="宋体" w:hAnsi="宋体" w:eastAsia="宋体" w:cs="宋体"/>
          <w:color w:val="auto"/>
          <w:sz w:val="24"/>
          <w:szCs w:val="24"/>
        </w:rPr>
        <w:sectPr>
          <w:headerReference r:id="rId31" w:type="default"/>
          <w:footerReference r:id="rId32" w:type="default"/>
          <w:pgSz w:w="11906" w:h="16839"/>
          <w:pgMar w:top="1004" w:right="999" w:bottom="874" w:left="1080" w:header="990" w:footer="708" w:gutter="0"/>
          <w:cols w:space="720" w:num="1"/>
        </w:sectPr>
      </w:pPr>
    </w:p>
    <w:p>
      <w:pPr>
        <w:spacing w:line="390" w:lineRule="auto"/>
        <w:rPr>
          <w:rFonts w:ascii="Arial"/>
          <w:color w:val="auto"/>
          <w:sz w:val="21"/>
        </w:rPr>
      </w:pPr>
    </w:p>
    <w:p>
      <w:pPr>
        <w:spacing w:before="78" w:line="468" w:lineRule="exact"/>
        <w:jc w:val="right"/>
        <w:rPr>
          <w:rFonts w:ascii="宋体" w:hAnsi="宋体" w:eastAsia="宋体" w:cs="宋体"/>
          <w:color w:val="auto"/>
          <w:sz w:val="24"/>
          <w:szCs w:val="24"/>
        </w:rPr>
      </w:pPr>
      <w:bookmarkStart w:id="2" w:name="bookmark4"/>
      <w:bookmarkEnd w:id="2"/>
      <w:r>
        <w:rPr>
          <w:rFonts w:ascii="宋体" w:hAnsi="宋体" w:eastAsia="宋体" w:cs="宋体"/>
          <w:color w:val="auto"/>
          <w:spacing w:val="1"/>
          <w:position w:val="17"/>
          <w:sz w:val="24"/>
          <w:szCs w:val="24"/>
        </w:rPr>
        <w:t>15.1</w:t>
      </w:r>
      <w:r>
        <w:rPr>
          <w:rFonts w:ascii="宋体" w:hAnsi="宋体" w:eastAsia="宋体" w:cs="宋体"/>
          <w:color w:val="auto"/>
          <w:spacing w:val="-43"/>
          <w:position w:val="17"/>
          <w:sz w:val="24"/>
          <w:szCs w:val="24"/>
        </w:rPr>
        <w:t xml:space="preserve"> </w:t>
      </w:r>
      <w:r>
        <w:rPr>
          <w:rFonts w:ascii="宋体" w:hAnsi="宋体" w:eastAsia="宋体" w:cs="宋体"/>
          <w:color w:val="auto"/>
          <w:spacing w:val="1"/>
          <w:position w:val="17"/>
          <w:sz w:val="24"/>
          <w:szCs w:val="24"/>
        </w:rPr>
        <w:t>本合同正本六份，具有同等法律效力，甲乙双方各二份，财政局一份，招标代理机</w:t>
      </w:r>
    </w:p>
    <w:p>
      <w:pPr>
        <w:spacing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构一份。合同自签字之日起即时生效。</w:t>
      </w:r>
    </w:p>
    <w:p>
      <w:pPr>
        <w:spacing w:before="179" w:line="219" w:lineRule="auto"/>
        <w:ind w:left="507"/>
        <w:rPr>
          <w:rFonts w:ascii="宋体" w:hAnsi="宋体" w:eastAsia="宋体" w:cs="宋体"/>
          <w:color w:val="auto"/>
          <w:sz w:val="24"/>
          <w:szCs w:val="24"/>
        </w:rPr>
      </w:pPr>
      <w:r>
        <w:rPr>
          <w:rFonts w:ascii="宋体" w:hAnsi="宋体" w:eastAsia="宋体" w:cs="宋体"/>
          <w:color w:val="auto"/>
          <w:spacing w:val="-2"/>
          <w:sz w:val="24"/>
          <w:szCs w:val="24"/>
        </w:rPr>
        <w:t>15.2 本合同未尽事宜，由双方协商处理。</w:t>
      </w:r>
    </w:p>
    <w:p>
      <w:pPr>
        <w:spacing w:before="183" w:line="221" w:lineRule="auto"/>
        <w:ind w:left="520"/>
        <w:rPr>
          <w:rFonts w:ascii="宋体" w:hAnsi="宋体" w:eastAsia="宋体" w:cs="宋体"/>
          <w:color w:val="auto"/>
          <w:sz w:val="24"/>
          <w:szCs w:val="24"/>
        </w:rPr>
      </w:pPr>
      <w:r>
        <w:rPr>
          <w:rFonts w:ascii="宋体" w:hAnsi="宋体" w:eastAsia="宋体" w:cs="宋体"/>
          <w:color w:val="auto"/>
          <w:spacing w:val="-7"/>
          <w:sz w:val="24"/>
          <w:szCs w:val="24"/>
        </w:rPr>
        <w:t>甲方：                                   乙方：</w:t>
      </w:r>
    </w:p>
    <w:p>
      <w:pPr>
        <w:spacing w:before="179" w:line="219" w:lineRule="auto"/>
        <w:ind w:left="489"/>
        <w:rPr>
          <w:rFonts w:ascii="宋体" w:hAnsi="宋体" w:eastAsia="宋体" w:cs="宋体"/>
          <w:color w:val="auto"/>
          <w:sz w:val="24"/>
          <w:szCs w:val="24"/>
        </w:rPr>
      </w:pPr>
      <w:r>
        <w:rPr>
          <w:rFonts w:ascii="宋体" w:hAnsi="宋体" w:eastAsia="宋体" w:cs="宋体"/>
          <w:color w:val="auto"/>
          <w:sz w:val="24"/>
          <w:szCs w:val="24"/>
        </w:rPr>
        <w:t xml:space="preserve">签约代表：                       </w:t>
      </w:r>
      <w:r>
        <w:rPr>
          <w:rFonts w:ascii="宋体" w:hAnsi="宋体" w:eastAsia="宋体" w:cs="宋体"/>
          <w:color w:val="auto"/>
          <w:spacing w:val="-1"/>
          <w:sz w:val="24"/>
          <w:szCs w:val="24"/>
        </w:rPr>
        <w:t xml:space="preserve">      签约代表：</w:t>
      </w:r>
    </w:p>
    <w:p>
      <w:pPr>
        <w:spacing w:before="182" w:line="229" w:lineRule="auto"/>
        <w:ind w:left="489"/>
        <w:rPr>
          <w:rFonts w:ascii="宋体" w:hAnsi="宋体" w:eastAsia="宋体" w:cs="宋体"/>
          <w:color w:val="auto"/>
          <w:sz w:val="24"/>
          <w:szCs w:val="24"/>
        </w:rPr>
      </w:pPr>
      <w:r>
        <w:rPr>
          <w:rFonts w:ascii="宋体" w:hAnsi="宋体" w:eastAsia="宋体" w:cs="宋体"/>
          <w:color w:val="auto"/>
          <w:spacing w:val="-4"/>
          <w:sz w:val="24"/>
          <w:szCs w:val="24"/>
        </w:rPr>
        <w:t>地址：</w:t>
      </w:r>
      <w:r>
        <w:rPr>
          <w:rFonts w:ascii="宋体" w:hAnsi="宋体" w:eastAsia="宋体" w:cs="宋体"/>
          <w:color w:val="auto"/>
          <w:sz w:val="24"/>
          <w:szCs w:val="24"/>
        </w:rPr>
        <w:t xml:space="preserve">                                 </w:t>
      </w:r>
      <w:r>
        <w:rPr>
          <w:rFonts w:ascii="宋体" w:hAnsi="宋体" w:eastAsia="宋体" w:cs="宋体"/>
          <w:color w:val="auto"/>
          <w:spacing w:val="-4"/>
          <w:sz w:val="24"/>
          <w:szCs w:val="24"/>
        </w:rPr>
        <w:t>地址：</w:t>
      </w:r>
    </w:p>
    <w:p>
      <w:pPr>
        <w:spacing w:before="169" w:line="221" w:lineRule="auto"/>
        <w:ind w:left="517"/>
        <w:rPr>
          <w:rFonts w:ascii="宋体" w:hAnsi="宋体" w:eastAsia="宋体" w:cs="宋体"/>
          <w:color w:val="auto"/>
          <w:sz w:val="24"/>
          <w:szCs w:val="24"/>
        </w:rPr>
      </w:pPr>
      <w:r>
        <w:rPr>
          <w:rFonts w:ascii="宋体" w:hAnsi="宋体" w:eastAsia="宋体" w:cs="宋体"/>
          <w:color w:val="auto"/>
          <w:spacing w:val="-7"/>
          <w:sz w:val="24"/>
          <w:szCs w:val="24"/>
        </w:rPr>
        <w:t>电话：                                   电话：</w:t>
      </w:r>
    </w:p>
    <w:p>
      <w:pPr>
        <w:spacing w:before="179" w:line="219" w:lineRule="auto"/>
        <w:ind w:left="487"/>
        <w:rPr>
          <w:rFonts w:ascii="宋体" w:hAnsi="宋体" w:eastAsia="宋体" w:cs="宋体"/>
          <w:color w:val="auto"/>
          <w:sz w:val="24"/>
          <w:szCs w:val="24"/>
        </w:rPr>
      </w:pPr>
      <w:r>
        <w:rPr>
          <w:rFonts w:ascii="宋体" w:hAnsi="宋体" w:eastAsia="宋体" w:cs="宋体"/>
          <w:color w:val="auto"/>
          <w:sz w:val="24"/>
          <w:szCs w:val="24"/>
        </w:rPr>
        <w:t xml:space="preserve">传真：                           </w:t>
      </w:r>
      <w:r>
        <w:rPr>
          <w:rFonts w:ascii="宋体" w:hAnsi="宋体" w:eastAsia="宋体" w:cs="宋体"/>
          <w:color w:val="auto"/>
          <w:spacing w:val="-1"/>
          <w:sz w:val="24"/>
          <w:szCs w:val="24"/>
        </w:rPr>
        <w:t xml:space="preserve">      传真：</w:t>
      </w:r>
    </w:p>
    <w:p>
      <w:pPr>
        <w:spacing w:before="185" w:line="219" w:lineRule="auto"/>
        <w:ind w:left="489"/>
        <w:rPr>
          <w:rFonts w:ascii="宋体" w:hAnsi="宋体" w:eastAsia="宋体" w:cs="宋体"/>
          <w:color w:val="auto"/>
          <w:sz w:val="24"/>
          <w:szCs w:val="24"/>
        </w:rPr>
      </w:pPr>
      <w:r>
        <w:rPr>
          <w:rFonts w:ascii="宋体" w:hAnsi="宋体" w:eastAsia="宋体" w:cs="宋体"/>
          <w:color w:val="auto"/>
          <w:spacing w:val="-6"/>
          <w:sz w:val="24"/>
          <w:szCs w:val="24"/>
        </w:rPr>
        <w:t>签约日期：    年</w:t>
      </w:r>
      <w:r>
        <w:rPr>
          <w:rFonts w:ascii="宋体" w:hAnsi="宋体" w:eastAsia="宋体" w:cs="宋体"/>
          <w:color w:val="auto"/>
          <w:spacing w:val="12"/>
          <w:sz w:val="24"/>
          <w:szCs w:val="24"/>
        </w:rPr>
        <w:t xml:space="preserve">  </w:t>
      </w:r>
      <w:r>
        <w:rPr>
          <w:rFonts w:ascii="宋体" w:hAnsi="宋体" w:eastAsia="宋体" w:cs="宋体"/>
          <w:color w:val="auto"/>
          <w:spacing w:val="-6"/>
          <w:sz w:val="24"/>
          <w:szCs w:val="24"/>
        </w:rPr>
        <w:t>月</w:t>
      </w:r>
      <w:r>
        <w:rPr>
          <w:rFonts w:ascii="宋体" w:hAnsi="宋体" w:eastAsia="宋体" w:cs="宋体"/>
          <w:color w:val="auto"/>
          <w:spacing w:val="25"/>
          <w:sz w:val="24"/>
          <w:szCs w:val="24"/>
        </w:rPr>
        <w:t xml:space="preserve">  </w:t>
      </w:r>
      <w:r>
        <w:rPr>
          <w:rFonts w:ascii="宋体" w:hAnsi="宋体" w:eastAsia="宋体" w:cs="宋体"/>
          <w:color w:val="auto"/>
          <w:spacing w:val="-6"/>
          <w:sz w:val="24"/>
          <w:szCs w:val="24"/>
        </w:rPr>
        <w:t>日</w:t>
      </w:r>
      <w:r>
        <w:rPr>
          <w:rFonts w:ascii="宋体" w:hAnsi="宋体" w:eastAsia="宋体" w:cs="宋体"/>
          <w:color w:val="auto"/>
          <w:sz w:val="24"/>
          <w:szCs w:val="24"/>
        </w:rPr>
        <w:t xml:space="preserve">               </w:t>
      </w:r>
      <w:r>
        <w:rPr>
          <w:rFonts w:ascii="宋体" w:hAnsi="宋体" w:eastAsia="宋体" w:cs="宋体"/>
          <w:color w:val="auto"/>
          <w:spacing w:val="-6"/>
          <w:sz w:val="24"/>
          <w:szCs w:val="24"/>
        </w:rPr>
        <w:t>签约日期：</w:t>
      </w:r>
      <w:r>
        <w:rPr>
          <w:rFonts w:ascii="宋体" w:hAnsi="宋体" w:eastAsia="宋体" w:cs="宋体"/>
          <w:color w:val="auto"/>
          <w:spacing w:val="5"/>
          <w:sz w:val="24"/>
          <w:szCs w:val="24"/>
        </w:rPr>
        <w:t xml:space="preserve">    </w:t>
      </w:r>
      <w:r>
        <w:rPr>
          <w:rFonts w:ascii="宋体" w:hAnsi="宋体" w:eastAsia="宋体" w:cs="宋体"/>
          <w:color w:val="auto"/>
          <w:spacing w:val="-6"/>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6"/>
          <w:sz w:val="24"/>
          <w:szCs w:val="24"/>
        </w:rPr>
        <w:t>月</w:t>
      </w:r>
      <w:r>
        <w:rPr>
          <w:rFonts w:ascii="宋体" w:hAnsi="宋体" w:eastAsia="宋体" w:cs="宋体"/>
          <w:color w:val="auto"/>
          <w:spacing w:val="26"/>
          <w:sz w:val="24"/>
          <w:szCs w:val="24"/>
        </w:rPr>
        <w:t xml:space="preserve">  </w:t>
      </w:r>
      <w:r>
        <w:rPr>
          <w:rFonts w:ascii="宋体" w:hAnsi="宋体" w:eastAsia="宋体" w:cs="宋体"/>
          <w:color w:val="auto"/>
          <w:spacing w:val="-6"/>
          <w:sz w:val="24"/>
          <w:szCs w:val="24"/>
        </w:rPr>
        <w:t>日</w:t>
      </w:r>
    </w:p>
    <w:p>
      <w:pPr>
        <w:spacing w:before="180" w:line="224" w:lineRule="auto"/>
        <w:ind w:left="489"/>
        <w:rPr>
          <w:rFonts w:ascii="宋体" w:hAnsi="宋体" w:eastAsia="宋体" w:cs="宋体"/>
          <w:color w:val="auto"/>
          <w:sz w:val="24"/>
          <w:szCs w:val="24"/>
        </w:rPr>
      </w:pPr>
      <w:r>
        <w:rPr>
          <w:rFonts w:ascii="宋体" w:hAnsi="宋体" w:eastAsia="宋体" w:cs="宋体"/>
          <w:color w:val="auto"/>
          <w:spacing w:val="-2"/>
          <w:sz w:val="24"/>
          <w:szCs w:val="24"/>
        </w:rPr>
        <w:t>签约地点：</w:t>
      </w:r>
    </w:p>
    <w:p>
      <w:pPr>
        <w:spacing w:before="175" w:line="468" w:lineRule="exact"/>
        <w:ind w:right="2"/>
        <w:jc w:val="right"/>
        <w:rPr>
          <w:rFonts w:ascii="宋体" w:hAnsi="宋体" w:eastAsia="宋体" w:cs="宋体"/>
          <w:color w:val="auto"/>
          <w:sz w:val="24"/>
          <w:szCs w:val="24"/>
        </w:rPr>
      </w:pPr>
      <w:r>
        <w:rPr>
          <w:rFonts w:ascii="宋体" w:hAnsi="宋体" w:eastAsia="宋体" w:cs="宋体"/>
          <w:color w:val="auto"/>
          <w:spacing w:val="4"/>
          <w:position w:val="17"/>
          <w:sz w:val="24"/>
          <w:szCs w:val="24"/>
          <w14:textOutline w14:w="4358" w14:cap="sq" w14:cmpd="sng">
            <w14:solidFill>
              <w14:srgbClr w14:val="000000"/>
            </w14:solidFill>
            <w14:prstDash w14:val="solid"/>
            <w14:bevel/>
          </w14:textOutline>
        </w:rPr>
        <w:t>注：本合同条款仅供参考，甲乙双方可根据</w:t>
      </w:r>
      <w:r>
        <w:rPr>
          <w:rFonts w:ascii="宋体" w:hAnsi="宋体" w:eastAsia="宋体" w:cs="宋体"/>
          <w:color w:val="auto"/>
          <w:spacing w:val="3"/>
          <w:position w:val="17"/>
          <w:sz w:val="24"/>
          <w:szCs w:val="24"/>
          <w14:textOutline w14:w="4358" w14:cap="sq" w14:cmpd="sng">
            <w14:solidFill>
              <w14:srgbClr w14:val="000000"/>
            </w14:solidFill>
            <w14:prstDash w14:val="solid"/>
            <w14:bevel/>
          </w14:textOutline>
        </w:rPr>
        <w:t>实际情况进行补充，具体内容以业主签订合</w:t>
      </w:r>
    </w:p>
    <w:p>
      <w:pPr>
        <w:spacing w:before="1" w:line="220" w:lineRule="auto"/>
        <w:ind w:left="32"/>
        <w:rPr>
          <w:rFonts w:ascii="宋体" w:hAnsi="宋体" w:eastAsia="宋体" w:cs="宋体"/>
          <w:color w:val="auto"/>
          <w:spacing w:val="-8"/>
          <w:sz w:val="24"/>
          <w:szCs w:val="24"/>
          <w14:textOutline w14:w="4358" w14:cap="sq" w14:cmpd="sng">
            <w14:solidFill>
              <w14:srgbClr w14:val="000000"/>
            </w14:solidFill>
            <w14:prstDash w14:val="solid"/>
            <w14:bevel/>
          </w14:textOutline>
        </w:rPr>
      </w:pPr>
      <w:r>
        <w:rPr>
          <w:rFonts w:ascii="宋体" w:hAnsi="宋体" w:eastAsia="宋体" w:cs="宋体"/>
          <w:color w:val="auto"/>
          <w:spacing w:val="-8"/>
          <w:sz w:val="24"/>
          <w:szCs w:val="24"/>
          <w14:textOutline w14:w="4358" w14:cap="sq" w14:cmpd="sng">
            <w14:solidFill>
              <w14:srgbClr w14:val="000000"/>
            </w14:solidFill>
            <w14:prstDash w14:val="solid"/>
            <w14:bevel/>
          </w14:textOutline>
        </w:rPr>
        <w:t>同为准。</w:t>
      </w:r>
    </w:p>
    <w:p>
      <w:pPr>
        <w:spacing w:line="219" w:lineRule="auto"/>
        <w:rPr>
          <w:rFonts w:ascii="宋体" w:hAnsi="宋体" w:eastAsia="宋体" w:cs="宋体"/>
          <w:color w:val="auto"/>
          <w:sz w:val="24"/>
          <w:szCs w:val="24"/>
        </w:rPr>
        <w:sectPr>
          <w:headerReference r:id="rId33" w:type="default"/>
          <w:footerReference r:id="rId34" w:type="default"/>
          <w:pgSz w:w="11906" w:h="16839"/>
          <w:pgMar w:top="1361" w:right="999" w:bottom="1247" w:left="1247" w:header="0" w:footer="708" w:gutter="0"/>
          <w:cols w:space="720" w:num="1"/>
        </w:sectPr>
      </w:pPr>
    </w:p>
    <w:p>
      <w:pPr>
        <w:spacing w:line="257" w:lineRule="auto"/>
        <w:rPr>
          <w:rFonts w:ascii="Arial"/>
          <w:color w:val="auto"/>
          <w:sz w:val="21"/>
        </w:rPr>
      </w:pPr>
    </w:p>
    <w:p>
      <w:pPr>
        <w:spacing w:before="114" w:line="224" w:lineRule="auto"/>
        <w:ind w:left="2810"/>
        <w:rPr>
          <w:rFonts w:ascii="宋体" w:hAnsi="宋体" w:eastAsia="宋体" w:cs="宋体"/>
          <w:color w:val="auto"/>
          <w:sz w:val="35"/>
          <w:szCs w:val="35"/>
        </w:rPr>
      </w:pPr>
      <w:r>
        <w:rPr>
          <w:rFonts w:ascii="宋体" w:hAnsi="宋体" w:eastAsia="宋体" w:cs="宋体"/>
          <w:color w:val="auto"/>
          <w:spacing w:val="9"/>
          <w:sz w:val="35"/>
          <w:szCs w:val="35"/>
          <w14:textOutline w14:w="6537" w14:cap="sq" w14:cmpd="sng">
            <w14:solidFill>
              <w14:srgbClr w14:val="000000"/>
            </w14:solidFill>
            <w14:prstDash w14:val="solid"/>
            <w14:bevel/>
          </w14:textOutline>
        </w:rPr>
        <w:t>第六章</w:t>
      </w:r>
      <w:r>
        <w:rPr>
          <w:rFonts w:ascii="宋体" w:hAnsi="宋体" w:eastAsia="宋体" w:cs="宋体"/>
          <w:color w:val="auto"/>
          <w:spacing w:val="9"/>
          <w:sz w:val="35"/>
          <w:szCs w:val="35"/>
        </w:rPr>
        <w:t xml:space="preserve"> </w:t>
      </w:r>
      <w:r>
        <w:rPr>
          <w:rFonts w:ascii="宋体" w:hAnsi="宋体" w:eastAsia="宋体" w:cs="宋体"/>
          <w:color w:val="auto"/>
          <w:spacing w:val="9"/>
          <w:sz w:val="35"/>
          <w:szCs w:val="35"/>
          <w14:textOutline w14:w="6537" w14:cap="sq" w14:cmpd="sng">
            <w14:solidFill>
              <w14:srgbClr w14:val="000000"/>
            </w14:solidFill>
            <w14:prstDash w14:val="solid"/>
            <w14:bevel/>
          </w14:textOutline>
        </w:rPr>
        <w:t>谈判响应文件格式</w:t>
      </w: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2" w:lineRule="auto"/>
        <w:rPr>
          <w:rFonts w:ascii="Arial"/>
          <w:color w:val="auto"/>
          <w:sz w:val="21"/>
        </w:rPr>
      </w:pPr>
    </w:p>
    <w:p>
      <w:pPr>
        <w:spacing w:line="253" w:lineRule="auto"/>
        <w:rPr>
          <w:rFonts w:ascii="Arial"/>
          <w:color w:val="auto"/>
          <w:sz w:val="21"/>
        </w:rPr>
      </w:pPr>
    </w:p>
    <w:p>
      <w:pPr>
        <w:spacing w:line="253" w:lineRule="auto"/>
        <w:rPr>
          <w:rFonts w:ascii="Arial"/>
          <w:color w:val="auto"/>
          <w:sz w:val="21"/>
        </w:rPr>
      </w:pPr>
    </w:p>
    <w:p>
      <w:pPr>
        <w:tabs>
          <w:tab w:val="left" w:pos="6792"/>
        </w:tabs>
        <w:spacing w:before="101" w:line="225" w:lineRule="auto"/>
        <w:ind w:left="2313"/>
        <w:rPr>
          <w:rFonts w:ascii="宋体" w:hAnsi="宋体" w:eastAsia="宋体" w:cs="宋体"/>
          <w:color w:val="auto"/>
          <w:sz w:val="31"/>
          <w:szCs w:val="31"/>
        </w:rPr>
      </w:pPr>
      <w:r>
        <w:rPr>
          <w:rFonts w:ascii="宋体" w:hAnsi="宋体" w:eastAsia="宋体" w:cs="宋体"/>
          <w:color w:val="auto"/>
          <w:sz w:val="31"/>
          <w:szCs w:val="31"/>
          <w:u w:val="single" w:color="auto"/>
        </w:rPr>
        <w:tab/>
      </w:r>
      <w:r>
        <w:rPr>
          <w:rFonts w:ascii="宋体" w:hAnsi="宋体" w:eastAsia="宋体" w:cs="宋体"/>
          <w:color w:val="auto"/>
          <w:spacing w:val="-138"/>
          <w:sz w:val="31"/>
          <w:szCs w:val="31"/>
        </w:rPr>
        <w:t xml:space="preserve"> </w:t>
      </w:r>
      <w:r>
        <w:rPr>
          <w:rFonts w:ascii="宋体" w:hAnsi="宋体" w:eastAsia="宋体" w:cs="宋体"/>
          <w:color w:val="auto"/>
          <w:sz w:val="31"/>
          <w:szCs w:val="31"/>
        </w:rPr>
        <w:t>项目</w:t>
      </w:r>
    </w:p>
    <w:p>
      <w:pPr>
        <w:spacing w:line="337" w:lineRule="auto"/>
        <w:rPr>
          <w:rFonts w:ascii="Arial"/>
          <w:color w:val="auto"/>
          <w:sz w:val="21"/>
        </w:rPr>
      </w:pPr>
    </w:p>
    <w:p>
      <w:pPr>
        <w:spacing w:before="270" w:line="222" w:lineRule="auto"/>
        <w:ind w:left="2674"/>
        <w:outlineLvl w:val="0"/>
        <w:rPr>
          <w:rFonts w:ascii="宋体" w:hAnsi="宋体" w:eastAsia="宋体" w:cs="宋体"/>
          <w:color w:val="auto"/>
          <w:sz w:val="83"/>
          <w:szCs w:val="83"/>
        </w:rPr>
      </w:pPr>
      <w:bookmarkStart w:id="3" w:name="bookmark5"/>
      <w:bookmarkEnd w:id="3"/>
      <w:r>
        <w:rPr>
          <w:rFonts w:ascii="宋体" w:hAnsi="宋体" w:eastAsia="宋体" w:cs="宋体"/>
          <w:color w:val="auto"/>
          <w:spacing w:val="7"/>
          <w:sz w:val="83"/>
          <w:szCs w:val="83"/>
          <w14:textOutline w14:w="15255" w14:cap="sq" w14:cmpd="sng">
            <w14:solidFill>
              <w14:srgbClr w14:val="000000"/>
            </w14:solidFill>
            <w14:prstDash w14:val="solid"/>
            <w14:bevel/>
          </w14:textOutline>
        </w:rPr>
        <w:t>谈判响应文件</w:t>
      </w:r>
    </w:p>
    <w:p>
      <w:pPr>
        <w:spacing w:before="104" w:line="413" w:lineRule="exact"/>
        <w:ind w:left="4090"/>
        <w:rPr>
          <w:rFonts w:ascii="宋体" w:hAnsi="宋体" w:eastAsia="宋体" w:cs="宋体"/>
          <w:color w:val="auto"/>
          <w:spacing w:val="4"/>
          <w:position w:val="6"/>
          <w:sz w:val="31"/>
          <w:szCs w:val="31"/>
        </w:rPr>
      </w:pPr>
    </w:p>
    <w:p>
      <w:pPr>
        <w:spacing w:before="104" w:line="413" w:lineRule="exact"/>
        <w:ind w:left="4090"/>
        <w:rPr>
          <w:rFonts w:ascii="宋体" w:hAnsi="宋体" w:eastAsia="宋体" w:cs="宋体"/>
          <w:color w:val="auto"/>
          <w:sz w:val="31"/>
          <w:szCs w:val="31"/>
        </w:rPr>
      </w:pPr>
      <w:r>
        <w:rPr>
          <w:rFonts w:ascii="宋体" w:hAnsi="宋体" w:eastAsia="宋体" w:cs="宋体"/>
          <w:color w:val="auto"/>
          <w:spacing w:val="4"/>
          <w:position w:val="6"/>
          <w:sz w:val="31"/>
          <w:szCs w:val="31"/>
        </w:rPr>
        <w:t>项目编号：</w:t>
      </w: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line="241" w:lineRule="auto"/>
        <w:rPr>
          <w:rFonts w:ascii="Arial"/>
          <w:color w:val="auto"/>
          <w:sz w:val="21"/>
        </w:rPr>
      </w:pPr>
    </w:p>
    <w:p>
      <w:pPr>
        <w:spacing w:before="91" w:line="219" w:lineRule="auto"/>
        <w:ind w:left="1253"/>
        <w:rPr>
          <w:rFonts w:ascii="宋体" w:hAnsi="宋体" w:eastAsia="宋体" w:cs="宋体"/>
          <w:color w:val="auto"/>
          <w:sz w:val="28"/>
          <w:szCs w:val="28"/>
        </w:rPr>
      </w:pPr>
      <w:r>
        <w:rPr>
          <w:rFonts w:ascii="宋体" w:hAnsi="宋体" w:eastAsia="宋体" w:cs="宋体"/>
          <w:color w:val="auto"/>
          <w:spacing w:val="2"/>
          <w:sz w:val="28"/>
          <w:szCs w:val="28"/>
        </w:rPr>
        <w:t>谈判响应人</w:t>
      </w:r>
      <w:r>
        <w:rPr>
          <w:rFonts w:ascii="宋体" w:hAnsi="宋体" w:eastAsia="宋体" w:cs="宋体"/>
          <w:color w:val="auto"/>
          <w:spacing w:val="-19"/>
          <w:sz w:val="28"/>
          <w:szCs w:val="28"/>
        </w:rPr>
        <w:t>：</w:t>
      </w:r>
      <w:r>
        <w:rPr>
          <w:rFonts w:ascii="宋体" w:hAnsi="宋体" w:eastAsia="宋体" w:cs="宋体"/>
          <w:color w:val="auto"/>
          <w:spacing w:val="15"/>
          <w:sz w:val="28"/>
          <w:szCs w:val="28"/>
          <w:u w:val="single" w:color="auto"/>
        </w:rPr>
        <w:t xml:space="preserve">         </w:t>
      </w:r>
      <w:r>
        <w:rPr>
          <w:rFonts w:ascii="宋体" w:hAnsi="宋体" w:eastAsia="宋体" w:cs="宋体"/>
          <w:color w:val="auto"/>
          <w:spacing w:val="-19"/>
          <w:sz w:val="28"/>
          <w:szCs w:val="28"/>
          <w:u w:val="single" w:color="auto"/>
        </w:rPr>
        <w:t>（</w:t>
      </w:r>
      <w:r>
        <w:rPr>
          <w:rFonts w:ascii="宋体" w:hAnsi="宋体" w:eastAsia="宋体" w:cs="宋体"/>
          <w:color w:val="auto"/>
          <w:spacing w:val="2"/>
          <w:sz w:val="28"/>
          <w:szCs w:val="28"/>
          <w:u w:val="single" w:color="auto"/>
        </w:rPr>
        <w:t xml:space="preserve">盖章）           </w:t>
      </w:r>
    </w:p>
    <w:p>
      <w:pPr>
        <w:spacing w:before="167" w:line="219" w:lineRule="auto"/>
        <w:ind w:left="1236"/>
        <w:rPr>
          <w:rFonts w:ascii="宋体" w:hAnsi="宋体" w:eastAsia="宋体" w:cs="宋体"/>
          <w:color w:val="auto"/>
          <w:sz w:val="28"/>
          <w:szCs w:val="28"/>
        </w:rPr>
      </w:pPr>
      <w:r>
        <w:rPr>
          <w:rFonts w:ascii="宋体" w:hAnsi="宋体" w:eastAsia="宋体" w:cs="宋体"/>
          <w:color w:val="auto"/>
          <w:spacing w:val="1"/>
          <w:sz w:val="28"/>
          <w:szCs w:val="28"/>
        </w:rPr>
        <w:t>法定代表人或委托代理人</w:t>
      </w:r>
      <w:r>
        <w:rPr>
          <w:rFonts w:ascii="宋体" w:hAnsi="宋体" w:eastAsia="宋体" w:cs="宋体"/>
          <w:color w:val="auto"/>
          <w:spacing w:val="-15"/>
          <w:sz w:val="28"/>
          <w:szCs w:val="28"/>
        </w:rPr>
        <w:t>：</w:t>
      </w:r>
      <w:r>
        <w:rPr>
          <w:rFonts w:ascii="宋体" w:hAnsi="宋体" w:eastAsia="宋体" w:cs="宋体"/>
          <w:color w:val="auto"/>
          <w:spacing w:val="-15"/>
          <w:sz w:val="28"/>
          <w:szCs w:val="28"/>
          <w:u w:val="single" w:color="auto"/>
        </w:rPr>
        <w:t>（</w:t>
      </w:r>
      <w:r>
        <w:rPr>
          <w:rFonts w:ascii="宋体" w:hAnsi="宋体" w:eastAsia="宋体" w:cs="宋体"/>
          <w:color w:val="auto"/>
          <w:spacing w:val="1"/>
          <w:sz w:val="28"/>
          <w:szCs w:val="28"/>
          <w:u w:val="single" w:color="auto"/>
        </w:rPr>
        <w:t>签字或盖章）</w:t>
      </w:r>
      <w:r>
        <w:rPr>
          <w:rFonts w:ascii="宋体" w:hAnsi="宋体" w:eastAsia="宋体" w:cs="宋体"/>
          <w:color w:val="auto"/>
          <w:sz w:val="28"/>
          <w:szCs w:val="28"/>
          <w:u w:val="single" w:color="auto"/>
        </w:rPr>
        <w:t xml:space="preserve">    </w:t>
      </w:r>
    </w:p>
    <w:p>
      <w:pPr>
        <w:spacing w:before="169" w:line="220" w:lineRule="auto"/>
        <w:ind w:left="1302"/>
        <w:rPr>
          <w:rFonts w:ascii="宋体" w:hAnsi="宋体" w:eastAsia="宋体" w:cs="宋体"/>
          <w:color w:val="auto"/>
          <w:sz w:val="28"/>
          <w:szCs w:val="28"/>
        </w:rPr>
      </w:pPr>
      <w:r>
        <w:rPr>
          <w:rFonts w:ascii="宋体" w:hAnsi="宋体" w:eastAsia="宋体" w:cs="宋体"/>
          <w:color w:val="auto"/>
          <w:spacing w:val="-17"/>
          <w:sz w:val="28"/>
          <w:szCs w:val="28"/>
        </w:rPr>
        <w:t>日</w:t>
      </w:r>
      <w:r>
        <w:rPr>
          <w:rFonts w:ascii="宋体" w:hAnsi="宋体" w:eastAsia="宋体" w:cs="宋体"/>
          <w:color w:val="auto"/>
          <w:spacing w:val="2"/>
          <w:sz w:val="28"/>
          <w:szCs w:val="28"/>
        </w:rPr>
        <w:t xml:space="preserve">      </w:t>
      </w:r>
      <w:r>
        <w:rPr>
          <w:rFonts w:ascii="宋体" w:hAnsi="宋体" w:eastAsia="宋体" w:cs="宋体"/>
          <w:color w:val="auto"/>
          <w:spacing w:val="-17"/>
          <w:sz w:val="28"/>
          <w:szCs w:val="28"/>
        </w:rPr>
        <w:t>期：</w:t>
      </w:r>
      <w:r>
        <w:rPr>
          <w:rFonts w:ascii="宋体" w:hAnsi="宋体" w:eastAsia="宋体" w:cs="宋体"/>
          <w:color w:val="auto"/>
          <w:sz w:val="28"/>
          <w:szCs w:val="28"/>
          <w:u w:val="single" w:color="auto"/>
        </w:rPr>
        <w:t xml:space="preserve">        </w:t>
      </w:r>
      <w:r>
        <w:rPr>
          <w:rFonts w:ascii="宋体" w:hAnsi="宋体" w:eastAsia="宋体" w:cs="宋体"/>
          <w:color w:val="auto"/>
          <w:spacing w:val="-126"/>
          <w:sz w:val="28"/>
          <w:szCs w:val="28"/>
        </w:rPr>
        <w:t xml:space="preserve"> </w:t>
      </w:r>
      <w:r>
        <w:rPr>
          <w:rFonts w:ascii="宋体" w:hAnsi="宋体" w:eastAsia="宋体" w:cs="宋体"/>
          <w:color w:val="auto"/>
          <w:spacing w:val="-17"/>
          <w:sz w:val="28"/>
          <w:szCs w:val="28"/>
        </w:rPr>
        <w:t>年</w:t>
      </w:r>
      <w:r>
        <w:rPr>
          <w:rFonts w:ascii="宋体" w:hAnsi="宋体" w:eastAsia="宋体" w:cs="宋体"/>
          <w:color w:val="auto"/>
          <w:spacing w:val="27"/>
          <w:sz w:val="28"/>
          <w:szCs w:val="28"/>
          <w:u w:val="single" w:color="auto"/>
        </w:rPr>
        <w:t xml:space="preserve">     </w:t>
      </w:r>
      <w:r>
        <w:rPr>
          <w:rFonts w:ascii="宋体" w:hAnsi="宋体" w:eastAsia="宋体" w:cs="宋体"/>
          <w:color w:val="auto"/>
          <w:spacing w:val="-120"/>
          <w:sz w:val="28"/>
          <w:szCs w:val="28"/>
        </w:rPr>
        <w:t xml:space="preserve"> </w:t>
      </w:r>
      <w:r>
        <w:rPr>
          <w:rFonts w:ascii="宋体" w:hAnsi="宋体" w:eastAsia="宋体" w:cs="宋体"/>
          <w:color w:val="auto"/>
          <w:spacing w:val="-17"/>
          <w:sz w:val="28"/>
          <w:szCs w:val="28"/>
        </w:rPr>
        <w:t>月</w:t>
      </w:r>
      <w:r>
        <w:rPr>
          <w:rFonts w:ascii="宋体" w:hAnsi="宋体" w:eastAsia="宋体" w:cs="宋体"/>
          <w:color w:val="auto"/>
          <w:sz w:val="28"/>
          <w:szCs w:val="28"/>
          <w:u w:val="single" w:color="auto"/>
        </w:rPr>
        <w:t xml:space="preserve">     </w:t>
      </w:r>
      <w:r>
        <w:rPr>
          <w:rFonts w:ascii="宋体" w:hAnsi="宋体" w:eastAsia="宋体" w:cs="宋体"/>
          <w:color w:val="auto"/>
          <w:spacing w:val="-80"/>
          <w:sz w:val="28"/>
          <w:szCs w:val="28"/>
        </w:rPr>
        <w:t xml:space="preserve"> </w:t>
      </w:r>
      <w:r>
        <w:rPr>
          <w:rFonts w:ascii="宋体" w:hAnsi="宋体" w:eastAsia="宋体" w:cs="宋体"/>
          <w:color w:val="auto"/>
          <w:spacing w:val="-17"/>
          <w:sz w:val="28"/>
          <w:szCs w:val="28"/>
        </w:rPr>
        <w:t>日</w:t>
      </w:r>
    </w:p>
    <w:p>
      <w:pPr>
        <w:spacing w:line="220" w:lineRule="auto"/>
        <w:rPr>
          <w:rFonts w:ascii="宋体" w:hAnsi="宋体" w:eastAsia="宋体" w:cs="宋体"/>
          <w:color w:val="auto"/>
          <w:sz w:val="28"/>
          <w:szCs w:val="28"/>
        </w:rPr>
        <w:sectPr>
          <w:headerReference r:id="rId35" w:type="default"/>
          <w:footerReference r:id="rId36" w:type="default"/>
          <w:pgSz w:w="11906" w:h="16839"/>
          <w:pgMar w:top="1118" w:right="1080" w:bottom="1131" w:left="1080" w:header="1104" w:footer="965" w:gutter="0"/>
          <w:cols w:space="720" w:num="1"/>
        </w:sectPr>
      </w:pPr>
    </w:p>
    <w:p>
      <w:pPr>
        <w:spacing w:line="246" w:lineRule="auto"/>
        <w:rPr>
          <w:rFonts w:ascii="Arial"/>
          <w:color w:val="auto"/>
          <w:sz w:val="21"/>
        </w:rPr>
      </w:pPr>
    </w:p>
    <w:p>
      <w:pPr>
        <w:spacing w:before="140" w:line="223" w:lineRule="auto"/>
        <w:ind w:left="2801"/>
        <w:rPr>
          <w:rFonts w:ascii="宋体" w:hAnsi="宋体" w:eastAsia="宋体" w:cs="宋体"/>
          <w:color w:val="auto"/>
          <w:sz w:val="43"/>
          <w:szCs w:val="43"/>
        </w:rPr>
      </w:pPr>
      <w:r>
        <w:rPr>
          <w:rFonts w:ascii="宋体" w:hAnsi="宋体" w:eastAsia="宋体" w:cs="宋体"/>
          <w:color w:val="auto"/>
          <w:spacing w:val="80"/>
          <w:sz w:val="43"/>
          <w:szCs w:val="43"/>
          <w14:textOutline w14:w="7972" w14:cap="sq" w14:cmpd="sng">
            <w14:solidFill>
              <w14:srgbClr w14:val="000000"/>
            </w14:solidFill>
            <w14:prstDash w14:val="solid"/>
            <w14:bevel/>
          </w14:textOutline>
        </w:rPr>
        <w:t>谈判响应文件目录</w:t>
      </w:r>
    </w:p>
    <w:p>
      <w:pPr>
        <w:rPr>
          <w:rFonts w:ascii="Arial"/>
          <w:color w:val="auto"/>
          <w:sz w:val="21"/>
        </w:rPr>
      </w:pPr>
    </w:p>
    <w:p>
      <w:pPr>
        <w:rPr>
          <w:rFonts w:ascii="Arial"/>
          <w:color w:val="auto"/>
          <w:sz w:val="21"/>
        </w:rPr>
      </w:pPr>
    </w:p>
    <w:p>
      <w:pPr>
        <w:rPr>
          <w:rFonts w:ascii="Arial"/>
          <w:color w:val="auto"/>
          <w:sz w:val="21"/>
        </w:rPr>
      </w:pPr>
    </w:p>
    <w:p>
      <w:pPr>
        <w:spacing w:before="78"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一、法定代表人身份证明书</w:t>
      </w:r>
    </w:p>
    <w:p>
      <w:pPr>
        <w:spacing w:before="215" w:line="499" w:lineRule="exact"/>
        <w:ind w:left="493"/>
        <w:rPr>
          <w:rFonts w:ascii="宋体" w:hAnsi="宋体" w:eastAsia="宋体" w:cs="宋体"/>
          <w:color w:val="auto"/>
          <w:sz w:val="24"/>
          <w:szCs w:val="24"/>
        </w:rPr>
      </w:pPr>
      <w:r>
        <w:rPr>
          <w:rFonts w:ascii="宋体" w:hAnsi="宋体" w:eastAsia="宋体" w:cs="宋体"/>
          <w:color w:val="auto"/>
          <w:spacing w:val="-1"/>
          <w:position w:val="19"/>
          <w:sz w:val="24"/>
          <w:szCs w:val="24"/>
        </w:rPr>
        <w:t>二、谈判响应文件签署授权委托书</w:t>
      </w:r>
    </w:p>
    <w:p>
      <w:pPr>
        <w:spacing w:line="218" w:lineRule="auto"/>
        <w:ind w:left="489"/>
        <w:rPr>
          <w:rFonts w:ascii="宋体" w:hAnsi="宋体" w:eastAsia="宋体" w:cs="宋体"/>
          <w:color w:val="auto"/>
          <w:sz w:val="24"/>
          <w:szCs w:val="24"/>
        </w:rPr>
      </w:pPr>
      <w:r>
        <w:rPr>
          <w:rFonts w:ascii="宋体" w:hAnsi="宋体" w:eastAsia="宋体" w:cs="宋体"/>
          <w:color w:val="auto"/>
          <w:spacing w:val="-1"/>
          <w:sz w:val="24"/>
          <w:szCs w:val="24"/>
        </w:rPr>
        <w:t>三、谈判函及谈判函附表</w:t>
      </w:r>
    </w:p>
    <w:p>
      <w:pPr>
        <w:spacing w:before="217" w:line="499" w:lineRule="exact"/>
        <w:ind w:left="511"/>
        <w:rPr>
          <w:rFonts w:ascii="宋体" w:hAnsi="宋体" w:eastAsia="宋体" w:cs="宋体"/>
          <w:color w:val="auto"/>
          <w:sz w:val="24"/>
          <w:szCs w:val="24"/>
        </w:rPr>
      </w:pPr>
      <w:r>
        <w:rPr>
          <w:rFonts w:ascii="宋体" w:hAnsi="宋体" w:eastAsia="宋体" w:cs="宋体"/>
          <w:color w:val="auto"/>
          <w:spacing w:val="-4"/>
          <w:position w:val="19"/>
          <w:sz w:val="24"/>
          <w:szCs w:val="24"/>
        </w:rPr>
        <w:t>四、投标人基本情况表</w:t>
      </w:r>
    </w:p>
    <w:p>
      <w:pPr>
        <w:spacing w:line="219" w:lineRule="auto"/>
        <w:ind w:left="493"/>
        <w:rPr>
          <w:rFonts w:ascii="宋体" w:hAnsi="宋体" w:eastAsia="宋体" w:cs="宋体"/>
          <w:color w:val="auto"/>
          <w:sz w:val="24"/>
          <w:szCs w:val="24"/>
        </w:rPr>
      </w:pPr>
      <w:r>
        <w:rPr>
          <w:rFonts w:ascii="宋体" w:hAnsi="宋体" w:eastAsia="宋体" w:cs="宋体"/>
          <w:color w:val="auto"/>
          <w:spacing w:val="-2"/>
          <w:sz w:val="24"/>
          <w:szCs w:val="24"/>
        </w:rPr>
        <w:t>五、投标保证金凭证</w:t>
      </w:r>
    </w:p>
    <w:p>
      <w:pPr>
        <w:spacing w:before="214" w:line="220" w:lineRule="auto"/>
        <w:ind w:left="491"/>
        <w:rPr>
          <w:rFonts w:ascii="宋体" w:hAnsi="宋体" w:eastAsia="宋体" w:cs="宋体"/>
          <w:color w:val="auto"/>
          <w:sz w:val="24"/>
          <w:szCs w:val="24"/>
        </w:rPr>
      </w:pPr>
      <w:r>
        <w:rPr>
          <w:rFonts w:ascii="宋体" w:hAnsi="宋体" w:eastAsia="宋体" w:cs="宋体"/>
          <w:color w:val="auto"/>
          <w:spacing w:val="-2"/>
          <w:sz w:val="24"/>
          <w:szCs w:val="24"/>
        </w:rPr>
        <w:t>六、项目方案</w:t>
      </w:r>
    </w:p>
    <w:p>
      <w:pPr>
        <w:spacing w:before="215" w:line="500" w:lineRule="exact"/>
        <w:ind w:left="488"/>
        <w:rPr>
          <w:rFonts w:ascii="宋体" w:hAnsi="宋体" w:eastAsia="宋体" w:cs="宋体"/>
          <w:color w:val="auto"/>
          <w:sz w:val="24"/>
          <w:szCs w:val="24"/>
        </w:rPr>
      </w:pPr>
      <w:r>
        <w:rPr>
          <w:rFonts w:ascii="宋体" w:hAnsi="宋体" w:eastAsia="宋体" w:cs="宋体"/>
          <w:color w:val="auto"/>
          <w:spacing w:val="-1"/>
          <w:position w:val="19"/>
          <w:sz w:val="24"/>
          <w:szCs w:val="24"/>
        </w:rPr>
        <w:t>七、投标人无失信行为承诺</w:t>
      </w:r>
    </w:p>
    <w:p>
      <w:pPr>
        <w:spacing w:line="218" w:lineRule="auto"/>
        <w:ind w:left="493"/>
        <w:rPr>
          <w:rFonts w:ascii="宋体" w:hAnsi="宋体" w:eastAsia="宋体" w:cs="宋体"/>
          <w:color w:val="auto"/>
          <w:sz w:val="24"/>
          <w:szCs w:val="24"/>
        </w:rPr>
      </w:pPr>
      <w:r>
        <w:rPr>
          <w:rFonts w:ascii="宋体" w:hAnsi="宋体" w:eastAsia="宋体" w:cs="宋体"/>
          <w:color w:val="auto"/>
          <w:spacing w:val="-2"/>
          <w:sz w:val="24"/>
          <w:szCs w:val="24"/>
        </w:rPr>
        <w:t>八、售后服务承诺书</w:t>
      </w:r>
    </w:p>
    <w:p>
      <w:pPr>
        <w:spacing w:before="215" w:line="219" w:lineRule="auto"/>
        <w:ind w:left="495"/>
        <w:rPr>
          <w:rFonts w:ascii="宋体" w:hAnsi="宋体" w:eastAsia="宋体" w:cs="宋体"/>
          <w:color w:val="auto"/>
          <w:sz w:val="24"/>
          <w:szCs w:val="24"/>
        </w:rPr>
      </w:pPr>
      <w:r>
        <w:rPr>
          <w:rFonts w:ascii="宋体" w:hAnsi="宋体" w:eastAsia="宋体" w:cs="宋体"/>
          <w:color w:val="auto"/>
          <w:spacing w:val="-2"/>
          <w:sz w:val="24"/>
          <w:szCs w:val="24"/>
        </w:rPr>
        <w:t>九、反商业贿赂承诺书</w:t>
      </w:r>
    </w:p>
    <w:p>
      <w:pPr>
        <w:spacing w:before="217" w:line="219" w:lineRule="auto"/>
        <w:ind w:left="490"/>
        <w:rPr>
          <w:rFonts w:ascii="宋体" w:hAnsi="宋体" w:eastAsia="宋体" w:cs="宋体"/>
          <w:color w:val="auto"/>
          <w:sz w:val="24"/>
          <w:szCs w:val="24"/>
        </w:rPr>
      </w:pPr>
      <w:r>
        <w:rPr>
          <w:rFonts w:ascii="宋体" w:hAnsi="宋体" w:eastAsia="宋体" w:cs="宋体"/>
          <w:color w:val="auto"/>
          <w:spacing w:val="-1"/>
          <w:sz w:val="24"/>
          <w:szCs w:val="24"/>
        </w:rPr>
        <w:t>十、投标人认为应附的其他资料</w:t>
      </w:r>
    </w:p>
    <w:p>
      <w:pPr>
        <w:spacing w:line="219" w:lineRule="auto"/>
        <w:rPr>
          <w:rFonts w:ascii="宋体" w:hAnsi="宋体" w:eastAsia="宋体" w:cs="宋体"/>
          <w:color w:val="auto"/>
          <w:sz w:val="24"/>
          <w:szCs w:val="24"/>
        </w:rPr>
        <w:sectPr>
          <w:footerReference r:id="rId37" w:type="default"/>
          <w:pgSz w:w="11906" w:h="16839"/>
          <w:pgMar w:top="1118" w:right="1080" w:bottom="1131" w:left="1080" w:header="1104" w:footer="965" w:gutter="0"/>
          <w:cols w:space="720" w:num="1"/>
        </w:sectPr>
      </w:pPr>
    </w:p>
    <w:p>
      <w:pPr>
        <w:spacing w:line="263" w:lineRule="auto"/>
        <w:rPr>
          <w:rFonts w:ascii="Arial"/>
          <w:color w:val="auto"/>
          <w:sz w:val="21"/>
        </w:rPr>
      </w:pPr>
      <w:r>
        <w:rPr>
          <w:color w:val="auto"/>
        </w:rPr>
        <w:pict>
          <v:shape id="_x0000_s1033" o:spid="_x0000_s1033" style="position:absolute;left:0pt;margin-left:54pt;margin-top:55.2pt;height:0.75pt;width:487.3pt;mso-position-horizontal-relative:page;mso-position-vertical-relative:page;z-index:251674624;mso-width-relative:page;mso-height-relative:page;" fillcolor="#000000" filled="t" stroked="f" coordsize="9745,15" o:allowincell="f" path="m0,0l9745,0,9745,14,0,14,0,0xe">
            <v:path/>
            <v:fill on="t" focussize="0,0"/>
            <v:stroke on="f"/>
            <v:imagedata o:title=""/>
            <o:lock v:ext="edit"/>
          </v:shape>
        </w:pict>
      </w:r>
    </w:p>
    <w:p>
      <w:pPr>
        <w:spacing w:line="263" w:lineRule="auto"/>
        <w:rPr>
          <w:rFonts w:ascii="Arial"/>
          <w:color w:val="auto"/>
          <w:sz w:val="21"/>
        </w:rPr>
      </w:pPr>
    </w:p>
    <w:p>
      <w:pPr>
        <w:spacing w:line="263" w:lineRule="auto"/>
        <w:rPr>
          <w:rFonts w:ascii="Arial"/>
          <w:color w:val="auto"/>
          <w:sz w:val="21"/>
        </w:rPr>
      </w:pPr>
    </w:p>
    <w:p>
      <w:pPr>
        <w:spacing w:line="264" w:lineRule="auto"/>
        <w:rPr>
          <w:rFonts w:ascii="Arial"/>
          <w:color w:val="auto"/>
          <w:sz w:val="21"/>
        </w:rPr>
      </w:pPr>
    </w:p>
    <w:p>
      <w:pPr>
        <w:spacing w:before="101" w:line="224" w:lineRule="auto"/>
        <w:ind w:left="3483"/>
        <w:rPr>
          <w:rFonts w:ascii="宋体" w:hAnsi="宋体" w:eastAsia="宋体" w:cs="宋体"/>
          <w:color w:val="auto"/>
          <w:sz w:val="31"/>
          <w:szCs w:val="31"/>
        </w:rPr>
      </w:pPr>
      <w:r>
        <w:rPr>
          <w:rFonts w:ascii="宋体" w:hAnsi="宋体" w:eastAsia="宋体" w:cs="宋体"/>
          <w:color w:val="auto"/>
          <w:spacing w:val="4"/>
          <w:sz w:val="31"/>
          <w:szCs w:val="31"/>
          <w14:textOutline w14:w="5793" w14:cap="sq" w14:cmpd="sng">
            <w14:solidFill>
              <w14:srgbClr w14:val="000000"/>
            </w14:solidFill>
            <w14:prstDash w14:val="solid"/>
            <w14:bevel/>
          </w14:textOutline>
        </w:rPr>
        <w:t>一</w:t>
      </w:r>
      <w:r>
        <w:rPr>
          <w:rFonts w:ascii="宋体" w:hAnsi="宋体" w:eastAsia="宋体" w:cs="宋体"/>
          <w:color w:val="auto"/>
          <w:spacing w:val="-33"/>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w:t>
      </w:r>
      <w:r>
        <w:rPr>
          <w:rFonts w:ascii="宋体" w:hAnsi="宋体" w:eastAsia="宋体" w:cs="宋体"/>
          <w:color w:val="auto"/>
          <w:spacing w:val="-54"/>
          <w:sz w:val="31"/>
          <w:szCs w:val="31"/>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法定代表人身份证明书</w:t>
      </w:r>
    </w:p>
    <w:p>
      <w:pPr>
        <w:spacing w:before="25" w:line="220" w:lineRule="auto"/>
        <w:ind w:left="728"/>
        <w:rPr>
          <w:rFonts w:ascii="宋体" w:hAnsi="宋体" w:eastAsia="宋体" w:cs="宋体"/>
          <w:color w:val="auto"/>
          <w:sz w:val="24"/>
          <w:szCs w:val="24"/>
        </w:rPr>
      </w:pPr>
      <w:r>
        <w:rPr>
          <w:rFonts w:ascii="宋体" w:hAnsi="宋体" w:eastAsia="宋体" w:cs="宋体"/>
          <w:color w:val="auto"/>
          <w:spacing w:val="-1"/>
          <w:sz w:val="24"/>
          <w:szCs w:val="24"/>
        </w:rPr>
        <w:t>谈判响应人名称：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6"/>
          <w:sz w:val="24"/>
          <w:szCs w:val="24"/>
        </w:rPr>
        <w:t xml:space="preserve">  </w:t>
      </w:r>
    </w:p>
    <w:p>
      <w:pPr>
        <w:spacing w:line="256" w:lineRule="auto"/>
        <w:rPr>
          <w:rFonts w:ascii="Arial"/>
          <w:color w:val="auto"/>
          <w:sz w:val="21"/>
        </w:rPr>
      </w:pPr>
    </w:p>
    <w:p>
      <w:pPr>
        <w:spacing w:before="78" w:line="220" w:lineRule="auto"/>
        <w:ind w:left="731"/>
        <w:rPr>
          <w:rFonts w:ascii="宋体" w:hAnsi="宋体" w:eastAsia="宋体" w:cs="宋体"/>
          <w:color w:val="auto"/>
          <w:sz w:val="24"/>
          <w:szCs w:val="24"/>
        </w:rPr>
      </w:pPr>
      <w:r>
        <w:rPr>
          <w:rFonts w:ascii="宋体" w:hAnsi="宋体" w:eastAsia="宋体" w:cs="宋体"/>
          <w:color w:val="auto"/>
          <w:spacing w:val="-1"/>
          <w:sz w:val="24"/>
          <w:szCs w:val="24"/>
        </w:rPr>
        <w:t>单位性质：</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6"/>
          <w:sz w:val="24"/>
          <w:szCs w:val="24"/>
        </w:rPr>
        <w:t xml:space="preserve">  </w:t>
      </w:r>
    </w:p>
    <w:p>
      <w:pPr>
        <w:spacing w:line="257" w:lineRule="auto"/>
        <w:rPr>
          <w:rFonts w:ascii="Arial"/>
          <w:color w:val="auto"/>
          <w:sz w:val="21"/>
        </w:rPr>
      </w:pPr>
    </w:p>
    <w:p>
      <w:pPr>
        <w:spacing w:before="78" w:line="229" w:lineRule="auto"/>
        <w:ind w:left="729"/>
        <w:rPr>
          <w:rFonts w:ascii="宋体" w:hAnsi="宋体" w:eastAsia="宋体" w:cs="宋体"/>
          <w:color w:val="auto"/>
          <w:sz w:val="24"/>
          <w:szCs w:val="24"/>
        </w:rPr>
      </w:pPr>
      <w:r>
        <w:rPr>
          <w:rFonts w:ascii="宋体" w:hAnsi="宋体" w:eastAsia="宋体" w:cs="宋体"/>
          <w:color w:val="auto"/>
          <w:spacing w:val="-7"/>
          <w:sz w:val="24"/>
          <w:szCs w:val="24"/>
        </w:rPr>
        <w:t>地</w:t>
      </w:r>
      <w:r>
        <w:rPr>
          <w:rFonts w:ascii="宋体" w:hAnsi="宋体" w:eastAsia="宋体" w:cs="宋体"/>
          <w:color w:val="auto"/>
          <w:spacing w:val="2"/>
          <w:sz w:val="24"/>
          <w:szCs w:val="24"/>
        </w:rPr>
        <w:t xml:space="preserve">    </w:t>
      </w:r>
      <w:r>
        <w:rPr>
          <w:rFonts w:ascii="宋体" w:hAnsi="宋体" w:eastAsia="宋体" w:cs="宋体"/>
          <w:color w:val="auto"/>
          <w:spacing w:val="-7"/>
          <w:sz w:val="24"/>
          <w:szCs w:val="24"/>
        </w:rPr>
        <w:t>址：</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rPr>
        <w:t xml:space="preserve">  </w:t>
      </w:r>
    </w:p>
    <w:p>
      <w:pPr>
        <w:spacing w:line="245" w:lineRule="auto"/>
        <w:rPr>
          <w:rFonts w:ascii="Arial"/>
          <w:color w:val="auto"/>
          <w:sz w:val="21"/>
        </w:rPr>
      </w:pPr>
    </w:p>
    <w:p>
      <w:pPr>
        <w:spacing w:before="78" w:line="219" w:lineRule="auto"/>
        <w:ind w:left="731"/>
        <w:rPr>
          <w:rFonts w:ascii="宋体" w:hAnsi="宋体" w:eastAsia="宋体" w:cs="宋体"/>
          <w:color w:val="auto"/>
          <w:sz w:val="24"/>
          <w:szCs w:val="24"/>
        </w:rPr>
      </w:pPr>
      <w:r>
        <w:rPr>
          <w:rFonts w:ascii="宋体" w:hAnsi="宋体" w:eastAsia="宋体" w:cs="宋体"/>
          <w:color w:val="auto"/>
          <w:spacing w:val="-3"/>
          <w:sz w:val="24"/>
          <w:szCs w:val="24"/>
        </w:rPr>
        <w:t>成立时间：</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3"/>
          <w:sz w:val="24"/>
          <w:szCs w:val="24"/>
        </w:rPr>
        <w:t>年</w:t>
      </w:r>
      <w:r>
        <w:rPr>
          <w:rFonts w:ascii="宋体" w:hAnsi="宋体" w:eastAsia="宋体" w:cs="宋体"/>
          <w:color w:val="auto"/>
          <w:spacing w:val="14"/>
          <w:sz w:val="24"/>
          <w:szCs w:val="24"/>
          <w:u w:val="single" w:color="auto"/>
        </w:rPr>
        <w:t xml:space="preserve">     </w:t>
      </w:r>
      <w:r>
        <w:rPr>
          <w:rFonts w:ascii="宋体" w:hAnsi="宋体" w:eastAsia="宋体" w:cs="宋体"/>
          <w:color w:val="auto"/>
          <w:spacing w:val="-100"/>
          <w:sz w:val="24"/>
          <w:szCs w:val="24"/>
        </w:rPr>
        <w:t xml:space="preserve"> </w:t>
      </w:r>
      <w:r>
        <w:rPr>
          <w:rFonts w:ascii="宋体" w:hAnsi="宋体" w:eastAsia="宋体" w:cs="宋体"/>
          <w:color w:val="auto"/>
          <w:spacing w:val="-3"/>
          <w:sz w:val="24"/>
          <w:szCs w:val="24"/>
        </w:rPr>
        <w:t>月</w:t>
      </w:r>
      <w:r>
        <w:rPr>
          <w:rFonts w:ascii="宋体" w:hAnsi="宋体" w:eastAsia="宋体" w:cs="宋体"/>
          <w:color w:val="auto"/>
          <w:spacing w:val="15"/>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3"/>
          <w:sz w:val="24"/>
          <w:szCs w:val="24"/>
        </w:rPr>
        <w:t>日</w:t>
      </w:r>
    </w:p>
    <w:p>
      <w:pPr>
        <w:spacing w:line="256" w:lineRule="auto"/>
        <w:rPr>
          <w:rFonts w:ascii="Arial"/>
          <w:color w:val="auto"/>
          <w:sz w:val="21"/>
        </w:rPr>
      </w:pPr>
    </w:p>
    <w:p>
      <w:pPr>
        <w:spacing w:before="78" w:line="220" w:lineRule="auto"/>
        <w:ind w:left="731"/>
        <w:rPr>
          <w:rFonts w:ascii="宋体" w:hAnsi="宋体" w:eastAsia="宋体" w:cs="宋体"/>
          <w:color w:val="auto"/>
          <w:sz w:val="24"/>
          <w:szCs w:val="24"/>
        </w:rPr>
      </w:pPr>
      <w:r>
        <w:rPr>
          <w:rFonts w:ascii="宋体" w:hAnsi="宋体" w:eastAsia="宋体" w:cs="宋体"/>
          <w:color w:val="auto"/>
          <w:spacing w:val="-1"/>
          <w:sz w:val="24"/>
          <w:szCs w:val="24"/>
        </w:rPr>
        <w:t>经营期限：</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7"/>
          <w:sz w:val="24"/>
          <w:szCs w:val="24"/>
        </w:rPr>
        <w:t xml:space="preserve">  </w:t>
      </w:r>
    </w:p>
    <w:p>
      <w:pPr>
        <w:spacing w:line="258" w:lineRule="auto"/>
        <w:rPr>
          <w:rFonts w:ascii="Arial"/>
          <w:color w:val="auto"/>
          <w:sz w:val="21"/>
        </w:rPr>
      </w:pPr>
    </w:p>
    <w:p>
      <w:pPr>
        <w:spacing w:before="79" w:line="219" w:lineRule="auto"/>
        <w:ind w:left="729"/>
        <w:rPr>
          <w:rFonts w:ascii="宋体" w:hAnsi="宋体" w:eastAsia="宋体" w:cs="宋体"/>
          <w:color w:val="auto"/>
          <w:sz w:val="24"/>
          <w:szCs w:val="24"/>
        </w:rPr>
      </w:pPr>
      <w:r>
        <w:rPr>
          <w:rFonts w:ascii="宋体" w:hAnsi="宋体" w:eastAsia="宋体" w:cs="宋体"/>
          <w:color w:val="auto"/>
          <w:spacing w:val="-2"/>
          <w:sz w:val="24"/>
          <w:szCs w:val="24"/>
        </w:rPr>
        <w:t>姓名：</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95"/>
          <w:sz w:val="24"/>
          <w:szCs w:val="24"/>
        </w:rPr>
        <w:t xml:space="preserve"> </w:t>
      </w:r>
      <w:r>
        <w:rPr>
          <w:rFonts w:ascii="宋体" w:hAnsi="宋体" w:eastAsia="宋体" w:cs="宋体"/>
          <w:color w:val="auto"/>
          <w:spacing w:val="-2"/>
          <w:sz w:val="24"/>
          <w:szCs w:val="24"/>
        </w:rPr>
        <w:t>性别：</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rPr>
        <w:t>年龄：</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110"/>
          <w:sz w:val="24"/>
          <w:szCs w:val="24"/>
        </w:rPr>
        <w:t xml:space="preserve"> </w:t>
      </w:r>
      <w:r>
        <w:rPr>
          <w:rFonts w:ascii="宋体" w:hAnsi="宋体" w:eastAsia="宋体" w:cs="宋体"/>
          <w:color w:val="auto"/>
          <w:spacing w:val="-2"/>
          <w:sz w:val="24"/>
          <w:szCs w:val="24"/>
        </w:rPr>
        <w:t>职务：</w:t>
      </w:r>
      <w:r>
        <w:rPr>
          <w:rFonts w:ascii="宋体" w:hAnsi="宋体" w:eastAsia="宋体" w:cs="宋体"/>
          <w:color w:val="auto"/>
          <w:spacing w:val="-2"/>
          <w:sz w:val="24"/>
          <w:szCs w:val="24"/>
          <w:u w:val="single" w:color="auto"/>
        </w:rPr>
        <w:t xml:space="preserve">    </w:t>
      </w:r>
      <w:r>
        <w:rPr>
          <w:rFonts w:ascii="宋体" w:hAnsi="宋体" w:eastAsia="宋体" w:cs="宋体"/>
          <w:color w:val="auto"/>
          <w:sz w:val="24"/>
          <w:szCs w:val="24"/>
        </w:rPr>
        <w:t xml:space="preserve">  </w:t>
      </w:r>
    </w:p>
    <w:p>
      <w:pPr>
        <w:spacing w:line="257" w:lineRule="auto"/>
        <w:rPr>
          <w:rFonts w:ascii="Arial"/>
          <w:color w:val="auto"/>
          <w:sz w:val="21"/>
        </w:rPr>
      </w:pPr>
    </w:p>
    <w:p>
      <w:pPr>
        <w:spacing w:before="78" w:line="219" w:lineRule="auto"/>
        <w:ind w:left="734"/>
        <w:rPr>
          <w:rFonts w:ascii="宋体" w:hAnsi="宋体" w:eastAsia="宋体" w:cs="宋体"/>
          <w:color w:val="auto"/>
          <w:sz w:val="24"/>
          <w:szCs w:val="24"/>
        </w:rPr>
      </w:pPr>
      <w:r>
        <w:rPr>
          <w:rFonts w:ascii="宋体" w:hAnsi="宋体" w:eastAsia="宋体" w:cs="宋体"/>
          <w:color w:val="auto"/>
          <w:spacing w:val="-1"/>
          <w:sz w:val="24"/>
          <w:szCs w:val="24"/>
        </w:rPr>
        <w:t>系</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1"/>
          <w:sz w:val="24"/>
          <w:szCs w:val="24"/>
        </w:rPr>
        <w:t>（谈判响应人名称）的法定代表人。</w:t>
      </w:r>
    </w:p>
    <w:p>
      <w:pPr>
        <w:spacing w:before="124"/>
        <w:rPr>
          <w:color w:val="auto"/>
        </w:rPr>
      </w:pPr>
    </w:p>
    <w:tbl>
      <w:tblPr>
        <w:tblStyle w:val="9"/>
        <w:tblW w:w="9443" w:type="dxa"/>
        <w:tblInd w:w="4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1"/>
        <w:gridCol w:w="47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7" w:hRule="atLeast"/>
        </w:trPr>
        <w:tc>
          <w:tcPr>
            <w:tcW w:w="4711" w:type="dxa"/>
            <w:vAlign w:val="top"/>
          </w:tcPr>
          <w:p>
            <w:pPr>
              <w:spacing w:before="40" w:line="219" w:lineRule="auto"/>
              <w:ind w:left="103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sq" w14:cmpd="sng">
                  <w14:solidFill>
                    <w14:srgbClr w14:val="000000"/>
                  </w14:solidFill>
                  <w14:prstDash w14:val="solid"/>
                  <w14:bevel/>
                </w14:textOutline>
              </w:rPr>
              <w:t>法定代表人</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身份证复印件正面</w:t>
            </w:r>
          </w:p>
        </w:tc>
        <w:tc>
          <w:tcPr>
            <w:tcW w:w="4732" w:type="dxa"/>
            <w:vAlign w:val="top"/>
          </w:tcPr>
          <w:p>
            <w:pPr>
              <w:spacing w:before="40" w:line="219" w:lineRule="auto"/>
              <w:ind w:left="1046"/>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法定代表人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身份证复印件反面</w:t>
            </w:r>
          </w:p>
        </w:tc>
      </w:tr>
    </w:tbl>
    <w:p>
      <w:pPr>
        <w:spacing w:line="338" w:lineRule="auto"/>
        <w:rPr>
          <w:rFonts w:ascii="Arial"/>
          <w:color w:val="auto"/>
          <w:sz w:val="21"/>
        </w:rPr>
      </w:pPr>
    </w:p>
    <w:p>
      <w:pPr>
        <w:spacing w:line="338" w:lineRule="auto"/>
        <w:rPr>
          <w:rFonts w:ascii="Arial"/>
          <w:color w:val="auto"/>
          <w:sz w:val="21"/>
        </w:rPr>
      </w:pPr>
    </w:p>
    <w:p>
      <w:pPr>
        <w:spacing w:before="79" w:line="219" w:lineRule="auto"/>
        <w:ind w:left="1010"/>
        <w:rPr>
          <w:rFonts w:ascii="宋体" w:hAnsi="宋体" w:eastAsia="宋体" w:cs="宋体"/>
          <w:color w:val="auto"/>
          <w:sz w:val="24"/>
          <w:szCs w:val="24"/>
        </w:rPr>
      </w:pPr>
      <w:r>
        <w:rPr>
          <w:rFonts w:ascii="宋体" w:hAnsi="宋体" w:eastAsia="宋体" w:cs="宋体"/>
          <w:color w:val="auto"/>
          <w:spacing w:val="-2"/>
          <w:sz w:val="24"/>
          <w:szCs w:val="24"/>
        </w:rPr>
        <w:t>特此证明。</w:t>
      </w:r>
    </w:p>
    <w:p>
      <w:pPr>
        <w:spacing w:line="375" w:lineRule="auto"/>
        <w:rPr>
          <w:rFonts w:ascii="Arial"/>
          <w:color w:val="auto"/>
          <w:sz w:val="21"/>
        </w:rPr>
      </w:pPr>
    </w:p>
    <w:p>
      <w:pPr>
        <w:spacing w:before="78" w:line="462" w:lineRule="auto"/>
        <w:ind w:left="3608"/>
        <w:rPr>
          <w:rFonts w:ascii="宋体" w:hAnsi="宋体" w:eastAsia="宋体" w:cs="宋体"/>
          <w:color w:val="auto"/>
          <w:sz w:val="24"/>
          <w:szCs w:val="24"/>
        </w:rPr>
      </w:pPr>
      <w:r>
        <w:rPr>
          <w:rFonts w:ascii="宋体" w:hAnsi="宋体" w:eastAsia="宋体" w:cs="宋体"/>
          <w:color w:val="auto"/>
          <w:spacing w:val="2"/>
          <w:sz w:val="24"/>
          <w:szCs w:val="24"/>
        </w:rPr>
        <w:t>谈判响应人</w:t>
      </w:r>
      <w:r>
        <w:rPr>
          <w:rFonts w:ascii="宋体" w:hAnsi="宋体" w:eastAsia="宋体" w:cs="宋体"/>
          <w:color w:val="auto"/>
          <w:spacing w:val="-16"/>
          <w:sz w:val="24"/>
          <w:szCs w:val="24"/>
        </w:rPr>
        <w:t>：</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6"/>
          <w:sz w:val="24"/>
          <w:szCs w:val="24"/>
          <w:u w:val="single" w:color="auto"/>
        </w:rPr>
        <w:t>（</w:t>
      </w:r>
      <w:r>
        <w:rPr>
          <w:rFonts w:ascii="宋体" w:hAnsi="宋体" w:eastAsia="宋体" w:cs="宋体"/>
          <w:color w:val="auto"/>
          <w:spacing w:val="2"/>
          <w:sz w:val="24"/>
          <w:szCs w:val="24"/>
          <w:u w:val="single" w:color="auto"/>
        </w:rPr>
        <w:t>盖单位公章）</w:t>
      </w:r>
    </w:p>
    <w:p>
      <w:pPr>
        <w:tabs>
          <w:tab w:val="left" w:pos="5117"/>
        </w:tabs>
        <w:spacing w:before="1" w:line="219" w:lineRule="auto"/>
        <w:ind w:left="4278"/>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108"/>
          <w:sz w:val="24"/>
          <w:szCs w:val="24"/>
        </w:rPr>
        <w:t xml:space="preserve"> </w:t>
      </w:r>
      <w:r>
        <w:rPr>
          <w:rFonts w:ascii="宋体" w:hAnsi="宋体" w:eastAsia="宋体" w:cs="宋体"/>
          <w:color w:val="auto"/>
          <w:spacing w:val="-9"/>
          <w:sz w:val="24"/>
          <w:szCs w:val="24"/>
        </w:rPr>
        <w:t>年</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9"/>
          <w:sz w:val="24"/>
          <w:szCs w:val="24"/>
          <w:u w:val="single" w:color="auto"/>
        </w:rPr>
        <w:t>月</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9"/>
          <w:sz w:val="24"/>
          <w:szCs w:val="24"/>
          <w:u w:val="single" w:color="auto"/>
        </w:rPr>
        <w:t>日</w:t>
      </w:r>
    </w:p>
    <w:p>
      <w:pPr>
        <w:spacing w:line="219" w:lineRule="auto"/>
        <w:rPr>
          <w:rFonts w:ascii="宋体" w:hAnsi="宋体" w:eastAsia="宋体" w:cs="宋体"/>
          <w:color w:val="auto"/>
          <w:sz w:val="24"/>
          <w:szCs w:val="24"/>
        </w:rPr>
        <w:sectPr>
          <w:headerReference r:id="rId38" w:type="default"/>
          <w:footerReference r:id="rId39" w:type="default"/>
          <w:pgSz w:w="11906" w:h="16839"/>
          <w:pgMar w:top="400" w:right="944" w:bottom="1131" w:left="1080" w:header="0" w:footer="965" w:gutter="0"/>
          <w:cols w:space="720" w:num="1"/>
        </w:sectPr>
      </w:pPr>
    </w:p>
    <w:p>
      <w:pPr>
        <w:spacing w:line="253" w:lineRule="auto"/>
        <w:rPr>
          <w:rFonts w:ascii="Arial"/>
          <w:color w:val="auto"/>
          <w:sz w:val="21"/>
        </w:rPr>
      </w:pPr>
      <w:r>
        <w:rPr>
          <w:color w:val="auto"/>
        </w:rPr>
        <w:pict>
          <v:shape id="_x0000_s1034" o:spid="_x0000_s1034" style="position:absolute;left:0pt;margin-left:54pt;margin-top:55.2pt;height:0.75pt;width:487.3pt;mso-position-horizontal-relative:page;mso-position-vertical-relative:page;z-index:251675648;mso-width-relative:page;mso-height-relative:page;" fillcolor="#000000" filled="t" stroked="f" coordsize="9745,15" o:allowincell="f" path="m0,0l9745,0,9745,14,0,14,0,0xe">
            <v:path/>
            <v:fill on="t" focussize="0,0"/>
            <v:stroke on="f"/>
            <v:imagedata o:title=""/>
            <o:lock v:ext="edit"/>
          </v:shape>
        </w:pict>
      </w:r>
    </w:p>
    <w:p>
      <w:pPr>
        <w:spacing w:line="254" w:lineRule="auto"/>
        <w:rPr>
          <w:rFonts w:ascii="Arial"/>
          <w:color w:val="auto"/>
          <w:sz w:val="21"/>
        </w:rPr>
      </w:pPr>
    </w:p>
    <w:p>
      <w:pPr>
        <w:spacing w:before="100" w:line="224" w:lineRule="auto"/>
        <w:ind w:left="1879"/>
        <w:rPr>
          <w:rFonts w:ascii="宋体" w:hAnsi="宋体" w:eastAsia="宋体" w:cs="宋体"/>
          <w:color w:val="auto"/>
          <w:sz w:val="31"/>
          <w:szCs w:val="31"/>
        </w:rPr>
      </w:pPr>
      <w:r>
        <w:rPr>
          <w:rFonts w:ascii="宋体" w:hAnsi="宋体" w:eastAsia="宋体" w:cs="宋体"/>
          <w:color w:val="auto"/>
          <w:spacing w:val="70"/>
          <w:sz w:val="31"/>
          <w:szCs w:val="31"/>
          <w14:textOutline w14:w="5793" w14:cap="sq" w14:cmpd="sng">
            <w14:solidFill>
              <w14:srgbClr w14:val="000000"/>
            </w14:solidFill>
            <w14:prstDash w14:val="solid"/>
            <w14:bevel/>
          </w14:textOutline>
        </w:rPr>
        <w:t>二</w:t>
      </w:r>
      <w:r>
        <w:rPr>
          <w:rFonts w:ascii="宋体" w:hAnsi="宋体" w:eastAsia="宋体" w:cs="宋体"/>
          <w:color w:val="auto"/>
          <w:spacing w:val="-26"/>
          <w:sz w:val="31"/>
          <w:szCs w:val="31"/>
        </w:rPr>
        <w:t xml:space="preserve"> </w:t>
      </w:r>
      <w:r>
        <w:rPr>
          <w:rFonts w:ascii="宋体" w:hAnsi="宋体" w:eastAsia="宋体" w:cs="宋体"/>
          <w:color w:val="auto"/>
          <w:spacing w:val="70"/>
          <w:sz w:val="31"/>
          <w:szCs w:val="31"/>
          <w14:textOutline w14:w="5793" w14:cap="sq" w14:cmpd="sng">
            <w14:solidFill>
              <w14:srgbClr w14:val="000000"/>
            </w14:solidFill>
            <w14:prstDash w14:val="solid"/>
            <w14:bevel/>
          </w14:textOutline>
        </w:rPr>
        <w:t>、</w:t>
      </w:r>
      <w:r>
        <w:rPr>
          <w:rFonts w:ascii="宋体" w:hAnsi="宋体" w:eastAsia="宋体" w:cs="宋体"/>
          <w:color w:val="auto"/>
          <w:spacing w:val="-56"/>
          <w:sz w:val="31"/>
          <w:szCs w:val="31"/>
        </w:rPr>
        <w:t xml:space="preserve"> </w:t>
      </w:r>
      <w:r>
        <w:rPr>
          <w:rFonts w:ascii="宋体" w:hAnsi="宋体" w:eastAsia="宋体" w:cs="宋体"/>
          <w:color w:val="auto"/>
          <w:spacing w:val="70"/>
          <w:sz w:val="31"/>
          <w:szCs w:val="31"/>
          <w14:textOutline w14:w="5793" w14:cap="sq" w14:cmpd="sng">
            <w14:solidFill>
              <w14:srgbClr w14:val="000000"/>
            </w14:solidFill>
            <w14:prstDash w14:val="solid"/>
            <w14:bevel/>
          </w14:textOutline>
        </w:rPr>
        <w:t>谈判响应文件签署授权委托书</w:t>
      </w:r>
    </w:p>
    <w:p>
      <w:pPr>
        <w:spacing w:line="291" w:lineRule="auto"/>
        <w:rPr>
          <w:rFonts w:ascii="Arial"/>
          <w:color w:val="auto"/>
          <w:sz w:val="21"/>
        </w:rPr>
      </w:pPr>
    </w:p>
    <w:p>
      <w:pPr>
        <w:spacing w:line="292" w:lineRule="auto"/>
        <w:rPr>
          <w:rFonts w:ascii="Arial"/>
          <w:color w:val="auto"/>
          <w:sz w:val="21"/>
        </w:rPr>
      </w:pPr>
    </w:p>
    <w:p>
      <w:pPr>
        <w:spacing w:line="292" w:lineRule="auto"/>
        <w:rPr>
          <w:rFonts w:ascii="Arial"/>
          <w:color w:val="auto"/>
          <w:sz w:val="21"/>
        </w:rPr>
      </w:pPr>
    </w:p>
    <w:p>
      <w:pPr>
        <w:tabs>
          <w:tab w:val="left" w:pos="4080"/>
        </w:tabs>
        <w:spacing w:before="78" w:line="219" w:lineRule="auto"/>
        <w:ind w:left="600"/>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4"/>
          <w:sz w:val="24"/>
          <w:szCs w:val="24"/>
        </w:rPr>
        <w:t>（投标单位名称）法定代表人授权</w:t>
      </w:r>
      <w:r>
        <w:rPr>
          <w:rFonts w:ascii="宋体" w:hAnsi="宋体" w:eastAsia="宋体" w:cs="宋体"/>
          <w:color w:val="auto"/>
          <w:spacing w:val="-4"/>
          <w:sz w:val="24"/>
          <w:szCs w:val="24"/>
          <w:u w:val="single" w:color="auto"/>
        </w:rPr>
        <w:t xml:space="preserve">          </w:t>
      </w:r>
      <w:r>
        <w:rPr>
          <w:rFonts w:ascii="宋体" w:hAnsi="宋体" w:eastAsia="宋体" w:cs="宋体"/>
          <w:color w:val="auto"/>
          <w:spacing w:val="-99"/>
          <w:sz w:val="24"/>
          <w:szCs w:val="24"/>
        </w:rPr>
        <w:t xml:space="preserve"> </w:t>
      </w:r>
      <w:r>
        <w:rPr>
          <w:rFonts w:ascii="宋体" w:hAnsi="宋体" w:eastAsia="宋体" w:cs="宋体"/>
          <w:color w:val="auto"/>
          <w:spacing w:val="-4"/>
          <w:sz w:val="24"/>
          <w:szCs w:val="24"/>
        </w:rPr>
        <w:t>为本公司</w:t>
      </w:r>
    </w:p>
    <w:p>
      <w:pPr>
        <w:spacing w:line="283" w:lineRule="auto"/>
        <w:rPr>
          <w:rFonts w:ascii="Arial"/>
          <w:color w:val="auto"/>
          <w:sz w:val="21"/>
        </w:rPr>
      </w:pPr>
    </w:p>
    <w:p>
      <w:pPr>
        <w:spacing w:line="284" w:lineRule="auto"/>
        <w:rPr>
          <w:rFonts w:ascii="Arial"/>
          <w:color w:val="auto"/>
          <w:sz w:val="21"/>
        </w:rPr>
      </w:pPr>
    </w:p>
    <w:p>
      <w:pPr>
        <w:spacing w:before="78" w:line="219" w:lineRule="auto"/>
        <w:jc w:val="right"/>
        <w:rPr>
          <w:rFonts w:ascii="宋体" w:hAnsi="宋体" w:eastAsia="宋体" w:cs="宋体"/>
          <w:color w:val="auto"/>
          <w:sz w:val="24"/>
          <w:szCs w:val="24"/>
        </w:rPr>
      </w:pPr>
      <w:r>
        <w:rPr>
          <w:rFonts w:ascii="宋体" w:hAnsi="宋体" w:eastAsia="宋体" w:cs="宋体"/>
          <w:color w:val="auto"/>
          <w:spacing w:val="-3"/>
          <w:sz w:val="24"/>
          <w:szCs w:val="24"/>
        </w:rPr>
        <w:t>的合法代理人，参加贵方组织的</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94"/>
          <w:sz w:val="24"/>
          <w:szCs w:val="24"/>
        </w:rPr>
        <w:t xml:space="preserve"> </w:t>
      </w:r>
      <w:r>
        <w:rPr>
          <w:rFonts w:ascii="宋体" w:hAnsi="宋体" w:eastAsia="宋体" w:cs="宋体"/>
          <w:color w:val="auto"/>
          <w:spacing w:val="-3"/>
          <w:sz w:val="24"/>
          <w:szCs w:val="24"/>
        </w:rPr>
        <w:t>项目采购文件采购采购活动，全权代表我</w:t>
      </w:r>
    </w:p>
    <w:p>
      <w:pPr>
        <w:spacing w:line="283" w:lineRule="auto"/>
        <w:rPr>
          <w:rFonts w:ascii="Arial"/>
          <w:color w:val="auto"/>
          <w:sz w:val="21"/>
        </w:rPr>
      </w:pPr>
    </w:p>
    <w:p>
      <w:pPr>
        <w:spacing w:line="284" w:lineRule="auto"/>
        <w:rPr>
          <w:rFonts w:ascii="Arial"/>
          <w:color w:val="auto"/>
          <w:sz w:val="21"/>
        </w:rPr>
      </w:pPr>
    </w:p>
    <w:p>
      <w:pPr>
        <w:spacing w:before="78" w:line="219" w:lineRule="auto"/>
        <w:ind w:left="10"/>
        <w:rPr>
          <w:rFonts w:ascii="宋体" w:hAnsi="宋体" w:eastAsia="宋体" w:cs="宋体"/>
          <w:color w:val="auto"/>
          <w:sz w:val="24"/>
          <w:szCs w:val="24"/>
        </w:rPr>
      </w:pPr>
      <w:r>
        <w:rPr>
          <w:rFonts w:ascii="宋体" w:hAnsi="宋体" w:eastAsia="宋体" w:cs="宋体"/>
          <w:color w:val="auto"/>
          <w:sz w:val="24"/>
          <w:szCs w:val="24"/>
        </w:rPr>
        <w:t>方处理采购活动中的一切事宜和签署一切文件，被授权</w:t>
      </w:r>
      <w:r>
        <w:rPr>
          <w:rFonts w:ascii="宋体" w:hAnsi="宋体" w:eastAsia="宋体" w:cs="宋体"/>
          <w:color w:val="auto"/>
          <w:spacing w:val="-1"/>
          <w:sz w:val="24"/>
          <w:szCs w:val="24"/>
        </w:rPr>
        <w:t>人无转委托权，特此委托。</w:t>
      </w:r>
    </w:p>
    <w:p>
      <w:pPr>
        <w:spacing w:before="6"/>
        <w:rPr>
          <w:color w:val="auto"/>
        </w:rPr>
      </w:pPr>
    </w:p>
    <w:p>
      <w:pPr>
        <w:spacing w:before="6"/>
        <w:rPr>
          <w:color w:val="auto"/>
        </w:rPr>
      </w:pPr>
    </w:p>
    <w:p>
      <w:pPr>
        <w:spacing w:before="6"/>
        <w:rPr>
          <w:color w:val="auto"/>
        </w:rPr>
      </w:pPr>
    </w:p>
    <w:p>
      <w:pPr>
        <w:spacing w:before="6"/>
        <w:rPr>
          <w:color w:val="auto"/>
        </w:rPr>
      </w:pPr>
    </w:p>
    <w:tbl>
      <w:tblPr>
        <w:tblStyle w:val="9"/>
        <w:tblW w:w="9243" w:type="dxa"/>
        <w:tblInd w:w="4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2"/>
        <w:gridCol w:w="46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4612" w:type="dxa"/>
            <w:vAlign w:val="top"/>
          </w:tcPr>
          <w:p>
            <w:pPr>
              <w:spacing w:before="41" w:line="219" w:lineRule="auto"/>
              <w:ind w:left="988"/>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14:textOutline w14:w="4358" w14:cap="sq" w14:cmpd="sng">
                  <w14:solidFill>
                    <w14:srgbClr w14:val="000000"/>
                  </w14:solidFill>
                  <w14:prstDash w14:val="solid"/>
                  <w14:bevel/>
                </w14:textOutline>
              </w:rPr>
              <w:t>法定代表人</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身份证复印件正面</w:t>
            </w:r>
          </w:p>
        </w:tc>
        <w:tc>
          <w:tcPr>
            <w:tcW w:w="4631" w:type="dxa"/>
            <w:vAlign w:val="top"/>
          </w:tcPr>
          <w:p>
            <w:pPr>
              <w:spacing w:before="41" w:line="219" w:lineRule="auto"/>
              <w:ind w:left="87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14:textOutline w14:w="4358" w14:cap="sq" w14:cmpd="sng">
                  <w14:solidFill>
                    <w14:srgbClr w14:val="000000"/>
                  </w14:solidFill>
                  <w14:prstDash w14:val="solid"/>
                  <w14:bevel/>
                </w14:textOutline>
              </w:rPr>
              <w:t>法定代表人</w:t>
            </w: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身份证复印件</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反面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1" w:hRule="atLeast"/>
        </w:trPr>
        <w:tc>
          <w:tcPr>
            <w:tcW w:w="4612" w:type="dxa"/>
            <w:vAlign w:val="top"/>
          </w:tcPr>
          <w:p>
            <w:pPr>
              <w:spacing w:before="39" w:line="219" w:lineRule="auto"/>
              <w:ind w:left="988"/>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被</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授权人身份证复印件正面</w:t>
            </w:r>
          </w:p>
        </w:tc>
        <w:tc>
          <w:tcPr>
            <w:tcW w:w="4631" w:type="dxa"/>
            <w:vAlign w:val="top"/>
          </w:tcPr>
          <w:p>
            <w:pPr>
              <w:spacing w:before="39" w:line="219" w:lineRule="auto"/>
              <w:ind w:left="875"/>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8" w14:cap="sq" w14:cmpd="sng">
                  <w14:solidFill>
                    <w14:srgbClr w14:val="000000"/>
                  </w14:solidFill>
                  <w14:prstDash w14:val="solid"/>
                  <w14:bevel/>
                </w14:textOutline>
              </w:rPr>
              <w:t>被授权人身份证复印件反面</w:t>
            </w:r>
          </w:p>
        </w:tc>
      </w:tr>
    </w:tbl>
    <w:p>
      <w:pPr>
        <w:spacing w:line="355" w:lineRule="auto"/>
        <w:rPr>
          <w:rFonts w:ascii="Arial"/>
          <w:color w:val="auto"/>
          <w:sz w:val="21"/>
          <w:highlight w:val="none"/>
        </w:rPr>
      </w:pPr>
    </w:p>
    <w:p>
      <w:pPr>
        <w:spacing w:line="355" w:lineRule="auto"/>
        <w:rPr>
          <w:rFonts w:ascii="Arial"/>
          <w:color w:val="auto"/>
          <w:sz w:val="21"/>
          <w:highlight w:val="none"/>
        </w:rPr>
      </w:pPr>
    </w:p>
    <w:p>
      <w:pPr>
        <w:tabs>
          <w:tab w:val="left" w:pos="8220"/>
        </w:tabs>
        <w:spacing w:before="78" w:line="563" w:lineRule="auto"/>
        <w:ind w:left="3909" w:right="1526" w:hanging="1"/>
        <w:jc w:val="both"/>
        <w:rPr>
          <w:rFonts w:ascii="宋体" w:hAnsi="宋体" w:eastAsia="宋体" w:cs="宋体"/>
          <w:color w:val="auto"/>
          <w:sz w:val="24"/>
          <w:szCs w:val="24"/>
        </w:rPr>
      </w:pPr>
      <w:r>
        <w:rPr>
          <w:rFonts w:ascii="宋体" w:hAnsi="宋体" w:eastAsia="宋体" w:cs="宋体"/>
          <w:color w:val="auto"/>
          <w:spacing w:val="-14"/>
          <w:sz w:val="24"/>
          <w:szCs w:val="24"/>
          <w:highlight w:val="none"/>
        </w:rPr>
        <w:t>谈判响应人</w:t>
      </w:r>
      <w:r>
        <w:rPr>
          <w:rFonts w:ascii="宋体" w:hAnsi="宋体" w:eastAsia="宋体" w:cs="宋体"/>
          <w:color w:val="auto"/>
          <w:spacing w:val="-17"/>
          <w:sz w:val="24"/>
          <w:szCs w:val="24"/>
          <w:highlight w:val="none"/>
        </w:rPr>
        <w:t>：</w:t>
      </w:r>
      <w:r>
        <w:rPr>
          <w:rFonts w:ascii="宋体" w:hAnsi="宋体" w:eastAsia="宋体" w:cs="宋体"/>
          <w:color w:val="auto"/>
          <w:spacing w:val="20"/>
          <w:sz w:val="24"/>
          <w:szCs w:val="24"/>
          <w:highlight w:val="none"/>
          <w:u w:val="single" w:color="auto"/>
        </w:rPr>
        <w:t xml:space="preserve">    </w:t>
      </w:r>
      <w:r>
        <w:rPr>
          <w:rFonts w:hint="eastAsia" w:ascii="宋体" w:hAnsi="宋体" w:eastAsia="宋体" w:cs="宋体"/>
          <w:color w:val="auto"/>
          <w:spacing w:val="20"/>
          <w:sz w:val="24"/>
          <w:szCs w:val="24"/>
          <w:highlight w:val="none"/>
          <w:u w:val="single" w:color="auto"/>
          <w:lang w:val="en-US" w:eastAsia="zh-CN"/>
        </w:rPr>
        <w:t xml:space="preserve">     </w:t>
      </w:r>
      <w:r>
        <w:rPr>
          <w:rFonts w:ascii="宋体" w:hAnsi="宋体" w:eastAsia="宋体" w:cs="宋体"/>
          <w:color w:val="auto"/>
          <w:spacing w:val="-16"/>
          <w:sz w:val="24"/>
          <w:szCs w:val="24"/>
          <w:highlight w:val="none"/>
          <w:u w:val="single" w:color="auto"/>
        </w:rPr>
        <w:t>（</w:t>
      </w:r>
      <w:r>
        <w:rPr>
          <w:rFonts w:ascii="宋体" w:hAnsi="宋体" w:eastAsia="宋体" w:cs="宋体"/>
          <w:color w:val="auto"/>
          <w:spacing w:val="2"/>
          <w:sz w:val="24"/>
          <w:szCs w:val="24"/>
          <w:highlight w:val="none"/>
          <w:u w:val="single" w:color="auto"/>
        </w:rPr>
        <w:t>盖单位公章）</w:t>
      </w:r>
      <w:r>
        <w:rPr>
          <w:rFonts w:ascii="宋体" w:hAnsi="宋体" w:eastAsia="宋体" w:cs="宋体"/>
          <w:color w:val="auto"/>
          <w:sz w:val="24"/>
          <w:szCs w:val="24"/>
          <w:highlight w:val="none"/>
          <w:u w:val="single" w:color="auto"/>
        </w:rPr>
        <w:tab/>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法定代表人</w:t>
      </w:r>
      <w:r>
        <w:rPr>
          <w:rFonts w:ascii="宋体" w:hAnsi="宋体" w:eastAsia="宋体" w:cs="宋体"/>
          <w:color w:val="auto"/>
          <w:spacing w:val="-15"/>
          <w:sz w:val="24"/>
          <w:szCs w:val="24"/>
          <w:highlight w:val="none"/>
        </w:rPr>
        <w:t>：</w:t>
      </w:r>
      <w:r>
        <w:rPr>
          <w:rFonts w:ascii="宋体" w:hAnsi="宋体" w:eastAsia="宋体" w:cs="宋体"/>
          <w:color w:val="auto"/>
          <w:spacing w:val="40"/>
          <w:sz w:val="24"/>
          <w:szCs w:val="24"/>
          <w:highlight w:val="none"/>
          <w:u w:val="single" w:color="auto"/>
        </w:rPr>
        <w:t xml:space="preserve">  </w:t>
      </w:r>
      <w:r>
        <w:rPr>
          <w:rFonts w:hint="eastAsia" w:ascii="宋体" w:hAnsi="宋体" w:eastAsia="宋体" w:cs="宋体"/>
          <w:color w:val="auto"/>
          <w:spacing w:val="40"/>
          <w:sz w:val="24"/>
          <w:szCs w:val="24"/>
          <w:highlight w:val="none"/>
          <w:u w:val="single" w:color="auto"/>
          <w:lang w:val="en-US" w:eastAsia="zh-CN"/>
        </w:rPr>
        <w:t xml:space="preserve">        </w:t>
      </w:r>
      <w:r>
        <w:rPr>
          <w:rFonts w:ascii="宋体" w:hAnsi="宋体" w:eastAsia="宋体" w:cs="宋体"/>
          <w:color w:val="auto"/>
          <w:spacing w:val="40"/>
          <w:sz w:val="24"/>
          <w:szCs w:val="24"/>
          <w:highlight w:val="none"/>
          <w:u w:val="single" w:color="auto"/>
        </w:rPr>
        <w:t xml:space="preserve"> </w:t>
      </w:r>
      <w:r>
        <w:rPr>
          <w:rFonts w:ascii="宋体" w:hAnsi="宋体" w:eastAsia="宋体" w:cs="宋体"/>
          <w:color w:val="auto"/>
          <w:spacing w:val="-15"/>
          <w:sz w:val="24"/>
          <w:szCs w:val="24"/>
          <w:highlight w:val="none"/>
          <w:u w:val="single" w:color="auto"/>
        </w:rPr>
        <w:t>（</w:t>
      </w:r>
      <w:r>
        <w:rPr>
          <w:rFonts w:ascii="宋体" w:hAnsi="宋体" w:eastAsia="宋体" w:cs="宋体"/>
          <w:color w:val="auto"/>
          <w:spacing w:val="1"/>
          <w:sz w:val="24"/>
          <w:szCs w:val="24"/>
          <w:highlight w:val="none"/>
          <w:u w:val="single" w:color="auto"/>
        </w:rPr>
        <w:t xml:space="preserve">签字） </w:t>
      </w:r>
    </w:p>
    <w:p>
      <w:pPr>
        <w:spacing w:before="1" w:line="218" w:lineRule="auto"/>
        <w:ind w:left="3848"/>
        <w:rPr>
          <w:rFonts w:ascii="宋体" w:hAnsi="宋体" w:eastAsia="宋体" w:cs="宋体"/>
          <w:color w:val="auto"/>
          <w:sz w:val="24"/>
          <w:szCs w:val="24"/>
        </w:rPr>
      </w:pPr>
      <w:r>
        <w:rPr>
          <w:rFonts w:ascii="宋体" w:hAnsi="宋体" w:eastAsia="宋体" w:cs="宋体"/>
          <w:color w:val="auto"/>
          <w:spacing w:val="2"/>
          <w:sz w:val="24"/>
          <w:szCs w:val="24"/>
        </w:rPr>
        <w:t>授权委托人</w:t>
      </w:r>
      <w:r>
        <w:rPr>
          <w:rFonts w:ascii="宋体" w:hAnsi="宋体" w:eastAsia="宋体" w:cs="宋体"/>
          <w:color w:val="auto"/>
          <w:spacing w:val="-16"/>
          <w:sz w:val="24"/>
          <w:szCs w:val="24"/>
        </w:rPr>
        <w:t>：</w:t>
      </w:r>
      <w:r>
        <w:rPr>
          <w:rFonts w:ascii="宋体" w:hAnsi="宋体" w:eastAsia="宋体" w:cs="宋体"/>
          <w:color w:val="auto"/>
          <w:spacing w:val="40"/>
          <w:sz w:val="24"/>
          <w:szCs w:val="24"/>
          <w:u w:val="single" w:color="auto"/>
        </w:rPr>
        <w:t xml:space="preserve">   </w:t>
      </w:r>
      <w:r>
        <w:rPr>
          <w:rFonts w:hint="eastAsia" w:ascii="宋体" w:hAnsi="宋体" w:eastAsia="宋体" w:cs="宋体"/>
          <w:color w:val="auto"/>
          <w:spacing w:val="40"/>
          <w:sz w:val="24"/>
          <w:szCs w:val="24"/>
          <w:u w:val="single" w:color="auto"/>
          <w:lang w:val="en-US" w:eastAsia="zh-CN"/>
        </w:rPr>
        <w:t xml:space="preserve">     </w:t>
      </w:r>
      <w:r>
        <w:rPr>
          <w:rFonts w:ascii="宋体" w:hAnsi="宋体" w:eastAsia="宋体" w:cs="宋体"/>
          <w:color w:val="auto"/>
          <w:spacing w:val="-16"/>
          <w:sz w:val="24"/>
          <w:szCs w:val="24"/>
          <w:u w:val="single" w:color="auto"/>
        </w:rPr>
        <w:t>（</w:t>
      </w:r>
      <w:r>
        <w:rPr>
          <w:rFonts w:ascii="宋体" w:hAnsi="宋体" w:eastAsia="宋体" w:cs="宋体"/>
          <w:color w:val="auto"/>
          <w:spacing w:val="2"/>
          <w:sz w:val="24"/>
          <w:szCs w:val="24"/>
          <w:u w:val="single" w:color="auto"/>
        </w:rPr>
        <w:t>签字或盖章）</w:t>
      </w:r>
    </w:p>
    <w:p>
      <w:pPr>
        <w:spacing w:line="314" w:lineRule="auto"/>
        <w:rPr>
          <w:rFonts w:ascii="Arial"/>
          <w:color w:val="auto"/>
          <w:sz w:val="21"/>
        </w:rPr>
      </w:pPr>
    </w:p>
    <w:p>
      <w:pPr>
        <w:spacing w:line="269" w:lineRule="auto"/>
        <w:ind w:firstLine="3842" w:firstLineChars="1700"/>
        <w:rPr>
          <w:rFonts w:ascii="Arial"/>
          <w:color w:val="auto"/>
          <w:sz w:val="21"/>
        </w:rPr>
      </w:pPr>
      <w:r>
        <w:rPr>
          <w:rFonts w:ascii="宋体" w:hAnsi="宋体" w:eastAsia="宋体" w:cs="宋体"/>
          <w:color w:val="auto"/>
          <w:spacing w:val="-7"/>
          <w:sz w:val="24"/>
          <w:szCs w:val="24"/>
        </w:rPr>
        <w:t>授权委托日期：</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7"/>
          <w:sz w:val="24"/>
          <w:szCs w:val="24"/>
        </w:rPr>
        <w:t xml:space="preserve">年 </w:t>
      </w:r>
      <w:r>
        <w:rPr>
          <w:rFonts w:ascii="宋体" w:hAnsi="宋体" w:eastAsia="宋体" w:cs="宋体"/>
          <w:color w:val="auto"/>
          <w:spacing w:val="-7"/>
          <w:sz w:val="24"/>
          <w:szCs w:val="24"/>
          <w:u w:val="single" w:color="auto"/>
        </w:rPr>
        <w:t xml:space="preserve">    </w:t>
      </w:r>
      <w:r>
        <w:rPr>
          <w:rFonts w:ascii="宋体" w:hAnsi="宋体" w:eastAsia="宋体" w:cs="宋体"/>
          <w:color w:val="auto"/>
          <w:spacing w:val="-104"/>
          <w:sz w:val="24"/>
          <w:szCs w:val="24"/>
        </w:rPr>
        <w:t xml:space="preserve"> </w:t>
      </w:r>
      <w:r>
        <w:rPr>
          <w:rFonts w:ascii="宋体" w:hAnsi="宋体" w:eastAsia="宋体" w:cs="宋体"/>
          <w:color w:val="auto"/>
          <w:spacing w:val="-7"/>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70"/>
          <w:sz w:val="24"/>
          <w:szCs w:val="24"/>
        </w:rPr>
        <w:t xml:space="preserve"> </w:t>
      </w:r>
      <w:r>
        <w:rPr>
          <w:rFonts w:ascii="宋体" w:hAnsi="宋体" w:eastAsia="宋体" w:cs="宋体"/>
          <w:color w:val="auto"/>
          <w:spacing w:val="-7"/>
          <w:sz w:val="24"/>
          <w:szCs w:val="24"/>
        </w:rPr>
        <w:t xml:space="preserve">日 </w:t>
      </w:r>
    </w:p>
    <w:p>
      <w:pPr>
        <w:spacing w:line="270" w:lineRule="auto"/>
        <w:rPr>
          <w:rFonts w:ascii="Arial"/>
          <w:color w:val="auto"/>
          <w:sz w:val="21"/>
        </w:rPr>
      </w:pPr>
    </w:p>
    <w:p>
      <w:pPr>
        <w:spacing w:line="270" w:lineRule="auto"/>
        <w:rPr>
          <w:rFonts w:ascii="Arial"/>
          <w:color w:val="auto"/>
          <w:sz w:val="21"/>
        </w:rPr>
      </w:pPr>
    </w:p>
    <w:p>
      <w:pPr>
        <w:spacing w:before="101" w:line="225" w:lineRule="auto"/>
        <w:ind w:left="3401"/>
        <w:rPr>
          <w:rFonts w:ascii="宋体" w:hAnsi="宋体" w:eastAsia="宋体" w:cs="宋体"/>
          <w:color w:val="auto"/>
          <w:spacing w:val="-9"/>
          <w:sz w:val="31"/>
          <w:szCs w:val="31"/>
          <w14:textOutline w14:w="5793" w14:cap="sq" w14:cmpd="sng">
            <w14:solidFill>
              <w14:srgbClr w14:val="000000"/>
            </w14:solidFill>
            <w14:prstDash w14:val="solid"/>
            <w14:bevel/>
          </w14:textOutline>
        </w:rPr>
      </w:pPr>
    </w:p>
    <w:p>
      <w:pPr>
        <w:spacing w:before="101" w:line="225" w:lineRule="auto"/>
        <w:ind w:left="3401"/>
        <w:rPr>
          <w:rFonts w:ascii="宋体" w:hAnsi="宋体" w:eastAsia="宋体" w:cs="宋体"/>
          <w:color w:val="auto"/>
          <w:spacing w:val="-9"/>
          <w:sz w:val="31"/>
          <w:szCs w:val="31"/>
          <w14:textOutline w14:w="5793" w14:cap="sq" w14:cmpd="sng">
            <w14:solidFill>
              <w14:srgbClr w14:val="000000"/>
            </w14:solidFill>
            <w14:prstDash w14:val="solid"/>
            <w14:bevel/>
          </w14:textOutline>
        </w:rPr>
      </w:pPr>
    </w:p>
    <w:p>
      <w:pPr>
        <w:spacing w:before="101" w:line="225" w:lineRule="auto"/>
        <w:ind w:left="3401"/>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三</w:t>
      </w:r>
      <w:r>
        <w:rPr>
          <w:rFonts w:ascii="宋体" w:hAnsi="宋体" w:eastAsia="宋体" w:cs="宋体"/>
          <w:color w:val="auto"/>
          <w:spacing w:val="-36"/>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w:t>
      </w:r>
      <w:r>
        <w:rPr>
          <w:rFonts w:ascii="宋体" w:hAnsi="宋体" w:eastAsia="宋体" w:cs="宋体"/>
          <w:color w:val="auto"/>
          <w:spacing w:val="-56"/>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谈</w:t>
      </w:r>
      <w:r>
        <w:rPr>
          <w:rFonts w:ascii="宋体" w:hAnsi="宋体" w:eastAsia="宋体" w:cs="宋体"/>
          <w:color w:val="auto"/>
          <w:spacing w:val="37"/>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判</w:t>
      </w:r>
      <w:r>
        <w:rPr>
          <w:rFonts w:ascii="宋体" w:hAnsi="宋体" w:eastAsia="宋体" w:cs="宋体"/>
          <w:color w:val="auto"/>
          <w:spacing w:val="43"/>
          <w:sz w:val="31"/>
          <w:szCs w:val="31"/>
        </w:rPr>
        <w:t xml:space="preserve">   </w:t>
      </w:r>
      <w:r>
        <w:rPr>
          <w:rFonts w:ascii="宋体" w:hAnsi="宋体" w:eastAsia="宋体" w:cs="宋体"/>
          <w:color w:val="auto"/>
          <w:spacing w:val="-9"/>
          <w:sz w:val="31"/>
          <w:szCs w:val="31"/>
          <w14:textOutline w14:w="5793" w14:cap="sq" w14:cmpd="sng">
            <w14:solidFill>
              <w14:srgbClr w14:val="000000"/>
            </w14:solidFill>
            <w14:prstDash w14:val="solid"/>
            <w14:bevel/>
          </w14:textOutline>
        </w:rPr>
        <w:t>函</w:t>
      </w:r>
    </w:p>
    <w:p>
      <w:pPr>
        <w:spacing w:before="166" w:line="219" w:lineRule="auto"/>
        <w:ind w:left="9"/>
        <w:outlineLvl w:val="0"/>
        <w:rPr>
          <w:rFonts w:ascii="宋体" w:hAnsi="宋体" w:eastAsia="宋体" w:cs="宋体"/>
          <w:color w:val="auto"/>
          <w:sz w:val="24"/>
          <w:szCs w:val="24"/>
        </w:rPr>
      </w:pPr>
      <w:r>
        <w:rPr>
          <w:rFonts w:ascii="宋体" w:hAnsi="宋体" w:eastAsia="宋体" w:cs="宋体"/>
          <w:color w:val="auto"/>
          <w:spacing w:val="-2"/>
          <w:sz w:val="24"/>
          <w:szCs w:val="24"/>
        </w:rPr>
        <w:t>致（采购方名称</w:t>
      </w:r>
      <w:r>
        <w:rPr>
          <w:rFonts w:ascii="宋体" w:hAnsi="宋体" w:eastAsia="宋体" w:cs="宋体"/>
          <w:color w:val="auto"/>
          <w:spacing w:val="1"/>
          <w:sz w:val="24"/>
          <w:szCs w:val="24"/>
        </w:rPr>
        <w:t>）：</w:t>
      </w:r>
    </w:p>
    <w:p>
      <w:pPr>
        <w:spacing w:before="195" w:line="219" w:lineRule="auto"/>
        <w:ind w:right="26"/>
        <w:jc w:val="right"/>
        <w:outlineLvl w:val="0"/>
        <w:rPr>
          <w:rFonts w:ascii="宋体" w:hAnsi="宋体" w:eastAsia="宋体" w:cs="宋体"/>
          <w:color w:val="auto"/>
          <w:sz w:val="24"/>
          <w:szCs w:val="24"/>
        </w:rPr>
      </w:pPr>
      <w:r>
        <w:rPr>
          <w:rFonts w:ascii="宋体" w:hAnsi="宋体" w:eastAsia="宋体" w:cs="宋体"/>
          <w:color w:val="auto"/>
          <w:sz w:val="24"/>
          <w:szCs w:val="24"/>
        </w:rPr>
        <w:t>根据你方</w:t>
      </w:r>
      <w:r>
        <w:rPr>
          <w:rFonts w:ascii="宋体" w:hAnsi="宋体" w:eastAsia="宋体" w:cs="宋体"/>
          <w:color w:val="auto"/>
          <w:sz w:val="24"/>
          <w:szCs w:val="24"/>
          <w:u w:val="single" w:color="auto"/>
        </w:rPr>
        <w:t xml:space="preserve">              </w:t>
      </w:r>
      <w:r>
        <w:rPr>
          <w:rFonts w:ascii="宋体" w:hAnsi="宋体" w:eastAsia="宋体" w:cs="宋体"/>
          <w:color w:val="auto"/>
          <w:spacing w:val="-107"/>
          <w:sz w:val="24"/>
          <w:szCs w:val="24"/>
        </w:rPr>
        <w:t xml:space="preserve"> </w:t>
      </w:r>
      <w:r>
        <w:rPr>
          <w:rFonts w:ascii="宋体" w:hAnsi="宋体" w:eastAsia="宋体" w:cs="宋体"/>
          <w:color w:val="auto"/>
          <w:sz w:val="24"/>
          <w:szCs w:val="24"/>
        </w:rPr>
        <w:t>项</w:t>
      </w:r>
      <w:r>
        <w:rPr>
          <w:rFonts w:ascii="宋体" w:hAnsi="宋体" w:eastAsia="宋体" w:cs="宋体"/>
          <w:color w:val="auto"/>
          <w:spacing w:val="-1"/>
          <w:sz w:val="24"/>
          <w:szCs w:val="24"/>
        </w:rPr>
        <w:t>目的编号为：</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12"/>
          <w:sz w:val="24"/>
          <w:szCs w:val="24"/>
        </w:rPr>
        <w:t xml:space="preserve"> </w:t>
      </w:r>
      <w:r>
        <w:rPr>
          <w:rFonts w:ascii="宋体" w:hAnsi="宋体" w:eastAsia="宋体" w:cs="宋体"/>
          <w:color w:val="auto"/>
          <w:spacing w:val="-1"/>
          <w:sz w:val="24"/>
          <w:szCs w:val="24"/>
        </w:rPr>
        <w:t>谈判文件，本公司正式授权的下述</w:t>
      </w:r>
    </w:p>
    <w:p>
      <w:pPr>
        <w:spacing w:before="196" w:line="369" w:lineRule="auto"/>
        <w:ind w:left="9"/>
        <w:rPr>
          <w:rFonts w:ascii="宋体" w:hAnsi="宋体" w:eastAsia="宋体" w:cs="宋体"/>
          <w:color w:val="auto"/>
          <w:sz w:val="24"/>
          <w:szCs w:val="24"/>
        </w:rPr>
      </w:pPr>
      <w:r>
        <w:rPr>
          <w:rFonts w:ascii="宋体" w:hAnsi="宋体" w:eastAsia="宋体" w:cs="宋体"/>
          <w:color w:val="auto"/>
          <w:sz w:val="24"/>
          <w:szCs w:val="24"/>
        </w:rPr>
        <w:t>签字人</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（姓名和职务）代表本公司</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
          <w:sz w:val="24"/>
          <w:szCs w:val="24"/>
        </w:rPr>
        <w:t>（谈判响应人名称</w:t>
      </w:r>
      <w:r>
        <w:rPr>
          <w:rFonts w:ascii="宋体" w:hAnsi="宋体" w:eastAsia="宋体" w:cs="宋体"/>
          <w:color w:val="auto"/>
          <w:spacing w:val="5"/>
          <w:sz w:val="24"/>
          <w:szCs w:val="24"/>
        </w:rPr>
        <w:t>），</w:t>
      </w:r>
      <w:r>
        <w:rPr>
          <w:rFonts w:ascii="宋体" w:hAnsi="宋体" w:eastAsia="宋体" w:cs="宋体"/>
          <w:color w:val="auto"/>
          <w:spacing w:val="-1"/>
          <w:sz w:val="24"/>
          <w:szCs w:val="24"/>
        </w:rPr>
        <w:t>提交全部文件</w:t>
      </w:r>
    </w:p>
    <w:p>
      <w:pPr>
        <w:spacing w:line="218" w:lineRule="auto"/>
        <w:ind w:left="14"/>
        <w:rPr>
          <w:rFonts w:ascii="宋体" w:hAnsi="宋体" w:eastAsia="宋体" w:cs="宋体"/>
          <w:color w:val="auto"/>
          <w:sz w:val="24"/>
          <w:szCs w:val="24"/>
        </w:rPr>
      </w:pPr>
      <w:r>
        <w:rPr>
          <w:rFonts w:ascii="宋体" w:hAnsi="宋体" w:eastAsia="宋体" w:cs="宋体"/>
          <w:color w:val="auto"/>
          <w:spacing w:val="-3"/>
          <w:sz w:val="24"/>
          <w:szCs w:val="24"/>
        </w:rPr>
        <w:t>正本</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3"/>
          <w:sz w:val="24"/>
          <w:szCs w:val="24"/>
        </w:rPr>
        <w:t>份，副本</w:t>
      </w:r>
      <w:r>
        <w:rPr>
          <w:rFonts w:ascii="宋体" w:hAnsi="宋体" w:eastAsia="宋体" w:cs="宋体"/>
          <w:color w:val="auto"/>
          <w:spacing w:val="-3"/>
          <w:sz w:val="24"/>
          <w:szCs w:val="24"/>
          <w:u w:val="single" w:color="auto"/>
        </w:rPr>
        <w:t xml:space="preserve">  </w:t>
      </w:r>
      <w:r>
        <w:rPr>
          <w:rFonts w:ascii="宋体" w:hAnsi="宋体" w:eastAsia="宋体" w:cs="宋体"/>
          <w:color w:val="auto"/>
          <w:spacing w:val="-111"/>
          <w:sz w:val="24"/>
          <w:szCs w:val="24"/>
        </w:rPr>
        <w:t xml:space="preserve"> </w:t>
      </w:r>
      <w:r>
        <w:rPr>
          <w:rFonts w:ascii="宋体" w:hAnsi="宋体" w:eastAsia="宋体" w:cs="宋体"/>
          <w:color w:val="auto"/>
          <w:spacing w:val="-3"/>
          <w:sz w:val="24"/>
          <w:szCs w:val="24"/>
        </w:rPr>
        <w:t>份。</w:t>
      </w:r>
    </w:p>
    <w:p>
      <w:pPr>
        <w:spacing w:before="195" w:line="219" w:lineRule="auto"/>
        <w:ind w:left="488"/>
        <w:rPr>
          <w:rFonts w:ascii="宋体" w:hAnsi="宋体" w:eastAsia="宋体" w:cs="宋体"/>
          <w:color w:val="auto"/>
          <w:sz w:val="24"/>
          <w:szCs w:val="24"/>
        </w:rPr>
      </w:pPr>
      <w:r>
        <w:rPr>
          <w:rFonts w:ascii="宋体" w:hAnsi="宋体" w:eastAsia="宋体" w:cs="宋体"/>
          <w:color w:val="auto"/>
          <w:spacing w:val="-1"/>
          <w:sz w:val="24"/>
          <w:szCs w:val="24"/>
        </w:rPr>
        <w:t>据此函，签字人兹宣布同意如下：</w:t>
      </w:r>
    </w:p>
    <w:p>
      <w:pPr>
        <w:spacing w:before="195" w:line="219" w:lineRule="auto"/>
        <w:ind w:left="507"/>
        <w:rPr>
          <w:rFonts w:ascii="宋体" w:hAnsi="宋体" w:eastAsia="宋体" w:cs="宋体"/>
          <w:color w:val="auto"/>
          <w:sz w:val="24"/>
          <w:szCs w:val="24"/>
        </w:rPr>
      </w:pPr>
      <w:r>
        <w:rPr>
          <w:rFonts w:ascii="宋体" w:hAnsi="宋体" w:eastAsia="宋体" w:cs="宋体"/>
          <w:color w:val="auto"/>
          <w:sz w:val="24"/>
          <w:szCs w:val="24"/>
        </w:rPr>
        <w:t>1.按谈判文件规定的投标为（</w:t>
      </w:r>
      <w:r>
        <w:rPr>
          <w:rFonts w:hint="eastAsia" w:ascii="宋体" w:hAnsi="宋体" w:eastAsia="宋体" w:cs="宋体"/>
          <w:color w:val="auto"/>
          <w:sz w:val="24"/>
          <w:szCs w:val="24"/>
          <w:lang w:val="en-US" w:eastAsia="zh-CN"/>
        </w:rPr>
        <w:t>小写</w:t>
      </w:r>
      <w:r>
        <w:rPr>
          <w:rFonts w:ascii="宋体" w:hAnsi="宋体" w:eastAsia="宋体" w:cs="宋体"/>
          <w:color w:val="auto"/>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元人民币（大写）</w:t>
      </w:r>
      <w:r>
        <w:rPr>
          <w:rFonts w:ascii="宋体" w:hAnsi="宋体" w:eastAsia="宋体" w:cs="宋体"/>
          <w:color w:val="auto"/>
          <w:sz w:val="24"/>
          <w:szCs w:val="24"/>
          <w:u w:val="single" w:color="auto"/>
        </w:rPr>
        <w:t xml:space="preserve">          </w:t>
      </w:r>
      <w:r>
        <w:rPr>
          <w:rFonts w:ascii="宋体" w:hAnsi="宋体" w:eastAsia="宋体" w:cs="宋体"/>
          <w:color w:val="auto"/>
          <w:sz w:val="24"/>
          <w:szCs w:val="24"/>
        </w:rPr>
        <w:t>元人民币。</w:t>
      </w:r>
    </w:p>
    <w:p>
      <w:pPr>
        <w:spacing w:before="196" w:line="480" w:lineRule="exact"/>
        <w:jc w:val="right"/>
        <w:rPr>
          <w:rFonts w:ascii="宋体" w:hAnsi="宋体" w:eastAsia="宋体" w:cs="宋体"/>
          <w:color w:val="auto"/>
          <w:sz w:val="24"/>
          <w:szCs w:val="24"/>
        </w:rPr>
      </w:pPr>
      <w:r>
        <w:rPr>
          <w:rFonts w:ascii="宋体" w:hAnsi="宋体" w:eastAsia="宋体" w:cs="宋体"/>
          <w:color w:val="auto"/>
          <w:spacing w:val="-3"/>
          <w:position w:val="18"/>
          <w:sz w:val="24"/>
          <w:szCs w:val="24"/>
        </w:rPr>
        <w:t>2.如果我方被评定为中标候选人，我们保证根据谈判文件规定履行合同责任和义务。具体</w:t>
      </w:r>
    </w:p>
    <w:p>
      <w:pPr>
        <w:spacing w:before="1" w:line="218" w:lineRule="auto"/>
        <w:ind w:left="11"/>
        <w:rPr>
          <w:rFonts w:ascii="宋体" w:hAnsi="宋体" w:eastAsia="宋体" w:cs="宋体"/>
          <w:color w:val="auto"/>
          <w:sz w:val="24"/>
          <w:szCs w:val="24"/>
          <w:highlight w:val="none"/>
        </w:rPr>
      </w:pPr>
      <w:r>
        <w:rPr>
          <w:rFonts w:ascii="宋体" w:hAnsi="宋体" w:eastAsia="宋体" w:cs="宋体"/>
          <w:color w:val="auto"/>
          <w:sz w:val="24"/>
          <w:szCs w:val="24"/>
        </w:rPr>
        <w:t>完工时间承诺如下</w:t>
      </w:r>
      <w:r>
        <w:rPr>
          <w:rFonts w:ascii="宋体" w:hAnsi="宋体" w:eastAsia="宋体" w:cs="宋体"/>
          <w:color w:val="auto"/>
          <w:sz w:val="24"/>
          <w:szCs w:val="24"/>
          <w:highlight w:val="none"/>
        </w:rPr>
        <w:t>：</w:t>
      </w:r>
      <w:r>
        <w:rPr>
          <w:rFonts w:hint="default" w:ascii="宋体" w:hAnsi="宋体" w:eastAsia="宋体" w:cs="宋体"/>
          <w:bCs/>
          <w:color w:val="auto"/>
          <w:sz w:val="24"/>
          <w:szCs w:val="24"/>
          <w:highlight w:val="none"/>
          <w:u w:val="single"/>
          <w:lang w:val="en-US" w:eastAsia="zh-CN"/>
        </w:rPr>
        <w:t>合同签订</w:t>
      </w:r>
      <w:r>
        <w:rPr>
          <w:rFonts w:hint="eastAsia" w:ascii="宋体" w:hAnsi="宋体" w:eastAsia="宋体" w:cs="宋体"/>
          <w:bCs/>
          <w:color w:val="auto"/>
          <w:sz w:val="24"/>
          <w:szCs w:val="24"/>
          <w:highlight w:val="none"/>
          <w:u w:val="single"/>
          <w:lang w:val="en-US" w:eastAsia="zh-CN"/>
        </w:rPr>
        <w:t>20</w:t>
      </w:r>
      <w:r>
        <w:rPr>
          <w:rFonts w:hint="default" w:ascii="宋体" w:hAnsi="宋体" w:eastAsia="宋体" w:cs="宋体"/>
          <w:bCs/>
          <w:color w:val="auto"/>
          <w:sz w:val="24"/>
          <w:szCs w:val="24"/>
          <w:highlight w:val="none"/>
          <w:u w:val="single"/>
          <w:lang w:val="en-US" w:eastAsia="zh-CN"/>
        </w:rPr>
        <w:t>日内完成供货、安装、调试、验收交付使用</w:t>
      </w:r>
      <w:r>
        <w:rPr>
          <w:rFonts w:ascii="宋体" w:hAnsi="宋体" w:eastAsia="宋体" w:cs="宋体"/>
          <w:color w:val="auto"/>
          <w:sz w:val="24"/>
          <w:szCs w:val="24"/>
          <w:highlight w:val="none"/>
        </w:rPr>
        <w:t>，质量达到</w:t>
      </w:r>
      <w:r>
        <w:rPr>
          <w:rFonts w:ascii="宋体" w:hAnsi="宋体" w:eastAsia="宋体" w:cs="宋体"/>
          <w:color w:val="auto"/>
          <w:sz w:val="24"/>
          <w:szCs w:val="24"/>
          <w:highlight w:val="none"/>
          <w:u w:val="single" w:color="auto"/>
        </w:rPr>
        <w:t xml:space="preserve">       。</w:t>
      </w:r>
    </w:p>
    <w:p>
      <w:pPr>
        <w:spacing w:before="195" w:line="219" w:lineRule="auto"/>
        <w:ind w:left="49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3.我方人民币</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03"/>
          <w:sz w:val="24"/>
          <w:szCs w:val="24"/>
          <w:highlight w:val="none"/>
        </w:rPr>
        <w:t xml:space="preserve"> </w:t>
      </w:r>
      <w:r>
        <w:rPr>
          <w:rFonts w:ascii="宋体" w:hAnsi="宋体" w:eastAsia="宋体" w:cs="宋体"/>
          <w:color w:val="auto"/>
          <w:spacing w:val="-1"/>
          <w:sz w:val="24"/>
          <w:szCs w:val="24"/>
          <w:highlight w:val="none"/>
        </w:rPr>
        <w:t>元的谈判保证金与本投标文件同时提交。</w:t>
      </w:r>
    </w:p>
    <w:p>
      <w:pPr>
        <w:spacing w:before="197" w:line="219" w:lineRule="auto"/>
        <w:ind w:left="488"/>
        <w:rPr>
          <w:rFonts w:ascii="宋体" w:hAnsi="宋体" w:eastAsia="宋体" w:cs="宋体"/>
          <w:color w:val="auto"/>
          <w:sz w:val="24"/>
          <w:szCs w:val="24"/>
          <w:highlight w:val="none"/>
        </w:rPr>
      </w:pPr>
      <w:r>
        <w:rPr>
          <w:rFonts w:ascii="宋体" w:hAnsi="宋体" w:eastAsia="宋体" w:cs="宋体"/>
          <w:color w:val="auto"/>
          <w:sz w:val="24"/>
          <w:szCs w:val="24"/>
          <w:highlight w:val="none"/>
        </w:rPr>
        <w:t>4.如果我方成交，我方保证按谈判文件规定提交履约保</w:t>
      </w:r>
      <w:r>
        <w:rPr>
          <w:rFonts w:ascii="宋体" w:hAnsi="宋体" w:eastAsia="宋体" w:cs="宋体"/>
          <w:color w:val="auto"/>
          <w:spacing w:val="-1"/>
          <w:sz w:val="24"/>
          <w:szCs w:val="24"/>
          <w:highlight w:val="none"/>
        </w:rPr>
        <w:t>证金，承担履约责任。</w:t>
      </w:r>
    </w:p>
    <w:p>
      <w:pPr>
        <w:spacing w:before="194" w:line="480" w:lineRule="exact"/>
        <w:jc w:val="right"/>
        <w:rPr>
          <w:rFonts w:ascii="宋体" w:hAnsi="宋体" w:eastAsia="宋体" w:cs="宋体"/>
          <w:color w:val="auto"/>
          <w:sz w:val="24"/>
          <w:szCs w:val="24"/>
          <w:highlight w:val="none"/>
        </w:rPr>
      </w:pPr>
      <w:r>
        <w:rPr>
          <w:rFonts w:ascii="宋体" w:hAnsi="宋体" w:eastAsia="宋体" w:cs="宋体"/>
          <w:color w:val="auto"/>
          <w:spacing w:val="-3"/>
          <w:position w:val="18"/>
          <w:sz w:val="24"/>
          <w:szCs w:val="24"/>
          <w:highlight w:val="none"/>
        </w:rPr>
        <w:t>5.我们已详细阅读了全部谈判文件以及谈判文件的修改、补充文件和有关的附件，我们知</w:t>
      </w:r>
    </w:p>
    <w:p>
      <w:pPr>
        <w:spacing w:before="1" w:line="219" w:lineRule="auto"/>
        <w:ind w:left="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道必须放弃提出含糊不清或误解的问题的权利。</w:t>
      </w:r>
    </w:p>
    <w:p>
      <w:pPr>
        <w:spacing w:before="195" w:line="480" w:lineRule="exact"/>
        <w:jc w:val="right"/>
        <w:rPr>
          <w:rFonts w:ascii="宋体" w:hAnsi="宋体" w:eastAsia="宋体" w:cs="宋体"/>
          <w:color w:val="auto"/>
          <w:sz w:val="24"/>
          <w:szCs w:val="24"/>
          <w:highlight w:val="none"/>
        </w:rPr>
      </w:pPr>
      <w:r>
        <w:rPr>
          <w:rFonts w:ascii="宋体" w:hAnsi="宋体" w:eastAsia="宋体" w:cs="宋体"/>
          <w:color w:val="auto"/>
          <w:spacing w:val="-3"/>
          <w:position w:val="18"/>
          <w:sz w:val="24"/>
          <w:szCs w:val="24"/>
          <w:highlight w:val="none"/>
        </w:rPr>
        <w:t>6.我们对谈判文件关于时限、程序方面的规定没有异议，保证按照谈判文件规定的时限和</w:t>
      </w:r>
    </w:p>
    <w:p>
      <w:pPr>
        <w:spacing w:line="220" w:lineRule="auto"/>
        <w:ind w:left="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程序参加谈判活动。</w:t>
      </w:r>
    </w:p>
    <w:p>
      <w:pPr>
        <w:spacing w:before="194" w:line="480" w:lineRule="exact"/>
        <w:jc w:val="right"/>
        <w:rPr>
          <w:rFonts w:ascii="宋体" w:hAnsi="宋体" w:eastAsia="宋体" w:cs="宋体"/>
          <w:color w:val="auto"/>
          <w:sz w:val="24"/>
          <w:szCs w:val="24"/>
          <w:highlight w:val="none"/>
        </w:rPr>
      </w:pPr>
      <w:r>
        <w:rPr>
          <w:rFonts w:ascii="宋体" w:hAnsi="宋体" w:eastAsia="宋体" w:cs="宋体"/>
          <w:color w:val="auto"/>
          <w:spacing w:val="-3"/>
          <w:position w:val="18"/>
          <w:sz w:val="24"/>
          <w:szCs w:val="24"/>
          <w:highlight w:val="none"/>
        </w:rPr>
        <w:t>7.我们同意在规定的公开投标时间起遵循本谈判文件，并在规定的投标有效期满之前均具</w:t>
      </w:r>
    </w:p>
    <w:p>
      <w:pPr>
        <w:spacing w:line="219" w:lineRule="auto"/>
        <w:ind w:left="1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有约束力，并有可能被确定为中标候选人。</w:t>
      </w:r>
    </w:p>
    <w:p>
      <w:pPr>
        <w:spacing w:before="195" w:line="219" w:lineRule="auto"/>
        <w:ind w:left="490"/>
        <w:rPr>
          <w:rFonts w:ascii="宋体" w:hAnsi="宋体" w:eastAsia="宋体" w:cs="宋体"/>
          <w:color w:val="auto"/>
          <w:sz w:val="24"/>
          <w:szCs w:val="24"/>
          <w:highlight w:val="none"/>
        </w:rPr>
      </w:pPr>
      <w:r>
        <w:rPr>
          <w:rFonts w:ascii="宋体" w:hAnsi="宋体" w:eastAsia="宋体" w:cs="宋体"/>
          <w:color w:val="auto"/>
          <w:sz w:val="24"/>
          <w:szCs w:val="24"/>
          <w:highlight w:val="none"/>
        </w:rPr>
        <w:t>8.如果我们在规定的投标有效期内撤回投标文件，贵方可不</w:t>
      </w:r>
      <w:r>
        <w:rPr>
          <w:rFonts w:ascii="宋体" w:hAnsi="宋体" w:eastAsia="宋体" w:cs="宋体"/>
          <w:color w:val="auto"/>
          <w:spacing w:val="-1"/>
          <w:sz w:val="24"/>
          <w:szCs w:val="24"/>
          <w:highlight w:val="none"/>
        </w:rPr>
        <w:t>予退还我们的谈判保证金。</w:t>
      </w:r>
    </w:p>
    <w:p>
      <w:pPr>
        <w:spacing w:before="196" w:line="369" w:lineRule="auto"/>
        <w:ind w:left="506" w:right="1626" w:hanging="1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9.我们同意向你方提供你方可能要求的与本投标有关的任何证据或资料。</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10.我们完全理解你方不一定要接受最低投标或收到的任何投标的规定。</w:t>
      </w:r>
    </w:p>
    <w:p>
      <w:pPr>
        <w:spacing w:before="1" w:line="218" w:lineRule="auto"/>
        <w:ind w:left="50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11.本投标文件自公开投标之时起</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u w:val="single" w:color="auto"/>
        </w:rPr>
        <w:t xml:space="preserve">     </w:t>
      </w:r>
      <w:r>
        <w:rPr>
          <w:rFonts w:ascii="宋体" w:hAnsi="宋体" w:eastAsia="宋体" w:cs="宋体"/>
          <w:color w:val="auto"/>
          <w:spacing w:val="-106"/>
          <w:sz w:val="24"/>
          <w:szCs w:val="24"/>
          <w:highlight w:val="none"/>
        </w:rPr>
        <w:t xml:space="preserve"> </w:t>
      </w:r>
      <w:r>
        <w:rPr>
          <w:rFonts w:ascii="宋体" w:hAnsi="宋体" w:eastAsia="宋体" w:cs="宋体"/>
          <w:color w:val="auto"/>
          <w:spacing w:val="-2"/>
          <w:sz w:val="24"/>
          <w:szCs w:val="24"/>
          <w:highlight w:val="none"/>
        </w:rPr>
        <w:t>天内有效。</w:t>
      </w:r>
    </w:p>
    <w:p>
      <w:pPr>
        <w:spacing w:before="196" w:line="369"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谈判响应人名称</w:t>
      </w:r>
      <w:r>
        <w:rPr>
          <w:rFonts w:ascii="宋体" w:hAnsi="宋体" w:eastAsia="宋体" w:cs="宋体"/>
          <w:b/>
          <w:bCs/>
          <w:color w:val="auto"/>
          <w:spacing w:val="-16"/>
          <w:sz w:val="24"/>
          <w:szCs w:val="24"/>
          <w:highlight w:val="none"/>
          <w:u w:val="single" w:color="auto"/>
        </w:rPr>
        <w:t>（</w:t>
      </w:r>
      <w:r>
        <w:rPr>
          <w:rFonts w:ascii="宋体" w:hAnsi="宋体" w:eastAsia="宋体" w:cs="宋体"/>
          <w:b/>
          <w:bCs/>
          <w:color w:val="auto"/>
          <w:spacing w:val="2"/>
          <w:sz w:val="24"/>
          <w:szCs w:val="24"/>
          <w:highlight w:val="none"/>
          <w:u w:val="single" w:color="auto"/>
        </w:rPr>
        <w:t>盖单位公章）</w:t>
      </w:r>
      <w:r>
        <w:rPr>
          <w:rFonts w:ascii="宋体" w:hAnsi="宋体" w:eastAsia="宋体" w:cs="宋体"/>
          <w:color w:val="auto"/>
          <w:spacing w:val="3"/>
          <w:sz w:val="24"/>
          <w:szCs w:val="24"/>
          <w:highlight w:val="none"/>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u w:val="single" w:color="auto"/>
        </w:rPr>
        <w:t xml:space="preserve">                       </w:t>
      </w:r>
    </w:p>
    <w:p>
      <w:pPr>
        <w:spacing w:before="1" w:line="218"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谈判响应人代表姓名</w:t>
      </w:r>
      <w:r>
        <w:rPr>
          <w:rFonts w:ascii="宋体" w:hAnsi="宋体" w:eastAsia="宋体" w:cs="宋体"/>
          <w:color w:val="auto"/>
          <w:spacing w:val="-1"/>
          <w:sz w:val="24"/>
          <w:szCs w:val="24"/>
          <w:highlight w:val="none"/>
          <w14:textOutline w14:w="4358" w14:cap="sq" w14:cmpd="sng">
            <w14:solidFill>
              <w14:srgbClr w14:val="000000"/>
            </w14:solidFill>
            <w14:prstDash w14:val="solid"/>
            <w14:bevel/>
          </w14:textOutline>
        </w:rPr>
        <w:t>（签字</w:t>
      </w:r>
      <w:r>
        <w:rPr>
          <w:rFonts w:hint="eastAsia" w:ascii="宋体" w:hAnsi="宋体" w:eastAsia="宋体" w:cs="宋体"/>
          <w:color w:val="auto"/>
          <w:spacing w:val="-1"/>
          <w:sz w:val="24"/>
          <w:szCs w:val="24"/>
          <w:highlight w:val="none"/>
          <w:lang w:val="en-US" w:eastAsia="zh-CN"/>
          <w14:textOutline w14:w="4358" w14:cap="sq" w14:cmpd="sng">
            <w14:solidFill>
              <w14:srgbClr w14:val="000000"/>
            </w14:solidFill>
            <w14:prstDash w14:val="solid"/>
            <w14:bevel/>
          </w14:textOutline>
        </w:rPr>
        <w:t>并盖章</w:t>
      </w:r>
      <w:r>
        <w:rPr>
          <w:rFonts w:ascii="宋体" w:hAnsi="宋体" w:eastAsia="宋体" w:cs="宋体"/>
          <w:color w:val="auto"/>
          <w:spacing w:val="4"/>
          <w:sz w:val="24"/>
          <w:szCs w:val="24"/>
          <w:highlight w:val="none"/>
          <w14:textOutline w14:w="4358" w14:cap="sq" w14:cmpd="sng">
            <w14:solidFill>
              <w14:srgbClr w14:val="000000"/>
            </w14:solidFill>
            <w14:prstDash w14:val="solid"/>
            <w14:bevel/>
          </w14:textOutline>
        </w:rPr>
        <w:t>）：</w:t>
      </w:r>
      <w:r>
        <w:rPr>
          <w:rFonts w:ascii="宋体" w:hAnsi="宋体" w:eastAsia="宋体" w:cs="宋体"/>
          <w:color w:val="auto"/>
          <w:sz w:val="24"/>
          <w:szCs w:val="24"/>
          <w:highlight w:val="none"/>
          <w:u w:val="single" w:color="auto"/>
        </w:rPr>
        <w:t xml:space="preserve">                  </w:t>
      </w:r>
    </w:p>
    <w:p>
      <w:pPr>
        <w:spacing w:before="195" w:line="229" w:lineRule="auto"/>
        <w:ind w:left="48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地址：</w:t>
      </w:r>
      <w:r>
        <w:rPr>
          <w:rFonts w:ascii="宋体" w:hAnsi="宋体" w:eastAsia="宋体" w:cs="宋体"/>
          <w:color w:val="auto"/>
          <w:sz w:val="24"/>
          <w:szCs w:val="24"/>
          <w:highlight w:val="none"/>
          <w:u w:val="single" w:color="auto"/>
        </w:rPr>
        <w:t xml:space="preserve">                                       </w:t>
      </w:r>
    </w:p>
    <w:p>
      <w:pPr>
        <w:spacing w:before="183" w:line="369" w:lineRule="auto"/>
        <w:ind w:left="517"/>
        <w:rPr>
          <w:rFonts w:ascii="宋体" w:hAnsi="宋体" w:eastAsia="宋体" w:cs="宋体"/>
          <w:color w:val="auto"/>
          <w:sz w:val="24"/>
          <w:szCs w:val="24"/>
        </w:rPr>
      </w:pPr>
      <w:r>
        <w:rPr>
          <w:rFonts w:ascii="宋体" w:hAnsi="宋体" w:eastAsia="宋体" w:cs="宋体"/>
          <w:color w:val="auto"/>
          <w:spacing w:val="-5"/>
          <w:sz w:val="24"/>
          <w:szCs w:val="24"/>
        </w:rPr>
        <w:t>电话、传真或电传：</w:t>
      </w:r>
      <w:r>
        <w:rPr>
          <w:rFonts w:ascii="宋体" w:hAnsi="宋体" w:eastAsia="宋体" w:cs="宋体"/>
          <w:color w:val="auto"/>
          <w:sz w:val="24"/>
          <w:szCs w:val="24"/>
          <w:u w:val="single" w:color="auto"/>
        </w:rPr>
        <w:t xml:space="preserve">                           </w:t>
      </w:r>
    </w:p>
    <w:p>
      <w:pPr>
        <w:spacing w:line="219" w:lineRule="auto"/>
        <w:ind w:left="507"/>
        <w:rPr>
          <w:rFonts w:ascii="宋体" w:hAnsi="宋体" w:eastAsia="宋体" w:cs="宋体"/>
          <w:color w:val="auto"/>
          <w:sz w:val="24"/>
          <w:szCs w:val="24"/>
        </w:rPr>
      </w:pPr>
      <w:r>
        <w:rPr>
          <w:rFonts w:ascii="宋体" w:hAnsi="宋体" w:eastAsia="宋体" w:cs="宋体"/>
          <w:color w:val="auto"/>
          <w:spacing w:val="-4"/>
          <w:sz w:val="24"/>
          <w:szCs w:val="24"/>
        </w:rPr>
        <w:t>邮政编码：</w:t>
      </w:r>
      <w:r>
        <w:rPr>
          <w:rFonts w:ascii="宋体" w:hAnsi="宋体" w:eastAsia="宋体" w:cs="宋体"/>
          <w:color w:val="auto"/>
          <w:spacing w:val="-4"/>
          <w:sz w:val="24"/>
          <w:szCs w:val="24"/>
          <w:u w:val="single" w:color="auto"/>
        </w:rPr>
        <w:t xml:space="preserve">                                    </w:t>
      </w:r>
    </w:p>
    <w:p>
      <w:pPr>
        <w:spacing w:before="196" w:line="219" w:lineRule="auto"/>
        <w:ind w:left="530"/>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z w:val="24"/>
          <w:szCs w:val="24"/>
          <w:u w:val="single" w:color="auto"/>
        </w:rPr>
        <w:t xml:space="preserve">         </w:t>
      </w:r>
      <w:r>
        <w:rPr>
          <w:rFonts w:ascii="宋体" w:hAnsi="宋体" w:eastAsia="宋体" w:cs="宋体"/>
          <w:color w:val="auto"/>
          <w:spacing w:val="-109"/>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z w:val="24"/>
          <w:szCs w:val="24"/>
          <w:u w:val="single" w:color="auto"/>
        </w:rPr>
        <w:t xml:space="preserve">   </w:t>
      </w:r>
      <w:r>
        <w:rPr>
          <w:rFonts w:ascii="宋体" w:hAnsi="宋体" w:eastAsia="宋体" w:cs="宋体"/>
          <w:color w:val="auto"/>
          <w:spacing w:val="-69"/>
          <w:sz w:val="24"/>
          <w:szCs w:val="24"/>
        </w:rPr>
        <w:t xml:space="preserve"> </w:t>
      </w:r>
      <w:r>
        <w:rPr>
          <w:rFonts w:ascii="宋体" w:hAnsi="宋体" w:eastAsia="宋体" w:cs="宋体"/>
          <w:color w:val="auto"/>
          <w:spacing w:val="-13"/>
          <w:sz w:val="24"/>
          <w:szCs w:val="24"/>
        </w:rPr>
        <w:t>日</w:t>
      </w:r>
    </w:p>
    <w:p>
      <w:pPr>
        <w:spacing w:line="219" w:lineRule="auto"/>
        <w:rPr>
          <w:rFonts w:ascii="宋体" w:hAnsi="宋体" w:eastAsia="宋体" w:cs="宋体"/>
          <w:color w:val="auto"/>
          <w:sz w:val="24"/>
          <w:szCs w:val="24"/>
        </w:rPr>
        <w:sectPr>
          <w:headerReference r:id="rId40" w:type="default"/>
          <w:footerReference r:id="rId41" w:type="default"/>
          <w:pgSz w:w="11906" w:h="16839"/>
          <w:pgMar w:top="1118" w:right="1079" w:bottom="1131" w:left="1080" w:header="1104" w:footer="965" w:gutter="0"/>
          <w:cols w:space="720" w:num="1"/>
        </w:sectPr>
      </w:pPr>
    </w:p>
    <w:p>
      <w:pPr>
        <w:spacing w:line="279" w:lineRule="auto"/>
        <w:rPr>
          <w:rFonts w:ascii="Arial"/>
          <w:color w:val="auto"/>
          <w:sz w:val="21"/>
        </w:rPr>
      </w:pPr>
      <w:r>
        <w:rPr>
          <w:color w:val="auto"/>
        </w:rPr>
        <w:pict>
          <v:shape id="_x0000_s1035" o:spid="_x0000_s1035" style="position:absolute;left:0pt;margin-left:54pt;margin-top:55.2pt;height:0.75pt;width:487.3pt;mso-position-horizontal-relative:page;mso-position-vertical-relative:page;z-index:251676672;mso-width-relative:page;mso-height-relative:page;" fillcolor="#000000" filled="t" stroked="f" coordsize="9745,15" o:allowincell="f" path="m0,0l9745,0,9745,14,0,14,0,0xe">
            <v:path/>
            <v:fill on="t" focussize="0,0"/>
            <v:stroke on="f"/>
            <v:imagedata o:title=""/>
            <o:lock v:ext="edit"/>
          </v:shape>
        </w:pict>
      </w: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line="279" w:lineRule="auto"/>
        <w:rPr>
          <w:rFonts w:ascii="Arial"/>
          <w:color w:val="auto"/>
          <w:sz w:val="21"/>
        </w:rPr>
      </w:pPr>
    </w:p>
    <w:p>
      <w:pPr>
        <w:spacing w:before="100" w:line="225" w:lineRule="auto"/>
        <w:ind w:left="3885"/>
        <w:rPr>
          <w:rFonts w:ascii="宋体" w:hAnsi="宋体" w:eastAsia="宋体" w:cs="宋体"/>
          <w:color w:val="auto"/>
          <w:sz w:val="31"/>
          <w:szCs w:val="31"/>
        </w:rPr>
      </w:pPr>
      <w:r>
        <w:rPr>
          <w:rFonts w:ascii="宋体" w:hAnsi="宋体" w:eastAsia="宋体" w:cs="宋体"/>
          <w:color w:val="auto"/>
          <w:spacing w:val="4"/>
          <w:sz w:val="31"/>
          <w:szCs w:val="31"/>
          <w14:textOutline w14:w="5793" w14:cap="sq" w14:cmpd="sng">
            <w14:solidFill>
              <w14:srgbClr w14:val="000000"/>
            </w14:solidFill>
            <w14:prstDash w14:val="solid"/>
            <w14:bevel/>
          </w14:textOutline>
        </w:rPr>
        <w:t>1、开标一览表</w:t>
      </w:r>
    </w:p>
    <w:p>
      <w:pPr>
        <w:spacing w:before="109"/>
        <w:rPr>
          <w:color w:val="auto"/>
        </w:rPr>
      </w:pPr>
    </w:p>
    <w:tbl>
      <w:tblPr>
        <w:tblStyle w:val="9"/>
        <w:tblW w:w="9793"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31"/>
        <w:gridCol w:w="6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3331" w:type="dxa"/>
            <w:tcBorders>
              <w:top w:val="single" w:color="000000" w:sz="16" w:space="0"/>
              <w:left w:val="single" w:color="000000" w:sz="16" w:space="0"/>
            </w:tcBorders>
            <w:vAlign w:val="top"/>
          </w:tcPr>
          <w:p>
            <w:pPr>
              <w:spacing w:before="262" w:line="219" w:lineRule="auto"/>
              <w:ind w:left="667"/>
              <w:rPr>
                <w:rFonts w:ascii="宋体" w:hAnsi="宋体" w:eastAsia="宋体" w:cs="宋体"/>
                <w:color w:val="auto"/>
                <w:sz w:val="24"/>
                <w:szCs w:val="24"/>
              </w:rPr>
            </w:pPr>
            <w:r>
              <w:rPr>
                <w:rFonts w:ascii="宋体" w:hAnsi="宋体" w:eastAsia="宋体" w:cs="宋体"/>
                <w:color w:val="auto"/>
                <w:spacing w:val="-2"/>
                <w:sz w:val="24"/>
                <w:szCs w:val="24"/>
              </w:rPr>
              <w:t>供应商名称</w:t>
            </w:r>
          </w:p>
        </w:tc>
        <w:tc>
          <w:tcPr>
            <w:tcW w:w="6462" w:type="dxa"/>
            <w:tcBorders>
              <w:top w:val="single" w:color="000000" w:sz="16" w:space="0"/>
              <w:right w:val="single" w:color="000000" w:sz="16"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3331" w:type="dxa"/>
            <w:tcBorders>
              <w:left w:val="single" w:color="000000" w:sz="16" w:space="0"/>
            </w:tcBorders>
            <w:vAlign w:val="top"/>
          </w:tcPr>
          <w:p>
            <w:pPr>
              <w:spacing w:before="260" w:line="220" w:lineRule="auto"/>
              <w:ind w:left="791"/>
              <w:rPr>
                <w:rFonts w:ascii="宋体" w:hAnsi="宋体" w:eastAsia="宋体" w:cs="宋体"/>
                <w:color w:val="auto"/>
                <w:sz w:val="24"/>
                <w:szCs w:val="24"/>
              </w:rPr>
            </w:pPr>
            <w:r>
              <w:rPr>
                <w:rFonts w:ascii="宋体" w:hAnsi="宋体" w:eastAsia="宋体" w:cs="宋体"/>
                <w:color w:val="auto"/>
                <w:spacing w:val="-4"/>
                <w:sz w:val="24"/>
                <w:szCs w:val="24"/>
              </w:rPr>
              <w:t>项目名称</w:t>
            </w:r>
          </w:p>
        </w:tc>
        <w:tc>
          <w:tcPr>
            <w:tcW w:w="6462" w:type="dxa"/>
            <w:tcBorders>
              <w:right w:val="single" w:color="000000" w:sz="16"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3331" w:type="dxa"/>
            <w:vMerge w:val="restart"/>
            <w:tcBorders>
              <w:left w:val="single" w:color="000000" w:sz="16" w:space="0"/>
              <w:bottom w:val="nil"/>
            </w:tcBorders>
            <w:vAlign w:val="top"/>
          </w:tcPr>
          <w:p>
            <w:pPr>
              <w:spacing w:line="444" w:lineRule="auto"/>
              <w:rPr>
                <w:rFonts w:ascii="Arial"/>
                <w:color w:val="auto"/>
                <w:sz w:val="21"/>
              </w:rPr>
            </w:pPr>
          </w:p>
          <w:p>
            <w:pPr>
              <w:spacing w:before="78" w:line="218" w:lineRule="auto"/>
              <w:ind w:left="341"/>
              <w:rPr>
                <w:rFonts w:ascii="宋体" w:hAnsi="宋体" w:eastAsia="宋体" w:cs="宋体"/>
                <w:color w:val="auto"/>
                <w:sz w:val="24"/>
                <w:szCs w:val="24"/>
              </w:rPr>
            </w:pPr>
            <w:r>
              <w:rPr>
                <w:rFonts w:ascii="宋体" w:hAnsi="宋体" w:eastAsia="宋体" w:cs="宋体"/>
                <w:color w:val="auto"/>
                <w:spacing w:val="-2"/>
                <w:sz w:val="24"/>
                <w:szCs w:val="24"/>
              </w:rPr>
              <w:t>投标总价（人民币：元）</w:t>
            </w:r>
          </w:p>
        </w:tc>
        <w:tc>
          <w:tcPr>
            <w:tcW w:w="6462" w:type="dxa"/>
            <w:tcBorders>
              <w:right w:val="single" w:color="000000" w:sz="16" w:space="0"/>
            </w:tcBorders>
            <w:vAlign w:val="top"/>
          </w:tcPr>
          <w:p>
            <w:pPr>
              <w:spacing w:before="225" w:line="220" w:lineRule="auto"/>
              <w:ind w:left="129"/>
              <w:rPr>
                <w:rFonts w:ascii="宋体" w:hAnsi="宋体" w:eastAsia="宋体" w:cs="宋体"/>
                <w:color w:val="auto"/>
                <w:sz w:val="24"/>
                <w:szCs w:val="24"/>
              </w:rPr>
            </w:pPr>
            <w:r>
              <w:rPr>
                <w:rFonts w:ascii="宋体" w:hAnsi="宋体" w:eastAsia="宋体" w:cs="宋体"/>
                <w:color w:val="auto"/>
                <w:spacing w:val="-5"/>
                <w:sz w:val="24"/>
                <w:szCs w:val="24"/>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3331" w:type="dxa"/>
            <w:vMerge w:val="continue"/>
            <w:tcBorders>
              <w:top w:val="nil"/>
              <w:left w:val="single" w:color="000000" w:sz="16" w:space="0"/>
            </w:tcBorders>
            <w:vAlign w:val="top"/>
          </w:tcPr>
          <w:p>
            <w:pPr>
              <w:rPr>
                <w:rFonts w:ascii="Arial"/>
                <w:color w:val="auto"/>
                <w:sz w:val="21"/>
              </w:rPr>
            </w:pPr>
          </w:p>
        </w:tc>
        <w:tc>
          <w:tcPr>
            <w:tcW w:w="6462" w:type="dxa"/>
            <w:tcBorders>
              <w:right w:val="single" w:color="000000" w:sz="16" w:space="0"/>
            </w:tcBorders>
            <w:vAlign w:val="top"/>
          </w:tcPr>
          <w:p>
            <w:pPr>
              <w:spacing w:before="219" w:line="221" w:lineRule="auto"/>
              <w:ind w:left="132"/>
              <w:rPr>
                <w:rFonts w:ascii="宋体" w:hAnsi="宋体" w:eastAsia="宋体" w:cs="宋体"/>
                <w:color w:val="auto"/>
                <w:sz w:val="24"/>
                <w:szCs w:val="24"/>
              </w:rPr>
            </w:pPr>
            <w:r>
              <w:rPr>
                <w:rFonts w:ascii="宋体" w:hAnsi="宋体" w:eastAsia="宋体" w:cs="宋体"/>
                <w:color w:val="auto"/>
                <w:spacing w:val="-6"/>
                <w:sz w:val="24"/>
                <w:szCs w:val="24"/>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3331" w:type="dxa"/>
            <w:tcBorders>
              <w:left w:val="single" w:color="000000" w:sz="16" w:space="0"/>
            </w:tcBorders>
            <w:vAlign w:val="top"/>
          </w:tcPr>
          <w:p>
            <w:pPr>
              <w:spacing w:before="261" w:line="219" w:lineRule="auto"/>
              <w:ind w:left="907"/>
              <w:rPr>
                <w:rFonts w:ascii="宋体" w:hAnsi="宋体" w:eastAsia="宋体" w:cs="宋体"/>
                <w:color w:val="auto"/>
                <w:sz w:val="24"/>
                <w:szCs w:val="24"/>
              </w:rPr>
            </w:pPr>
            <w:r>
              <w:rPr>
                <w:rFonts w:ascii="宋体" w:hAnsi="宋体" w:eastAsia="宋体" w:cs="宋体"/>
                <w:color w:val="auto"/>
                <w:spacing w:val="-4"/>
                <w:sz w:val="24"/>
                <w:szCs w:val="24"/>
              </w:rPr>
              <w:t>供货期</w:t>
            </w:r>
          </w:p>
        </w:tc>
        <w:tc>
          <w:tcPr>
            <w:tcW w:w="6462" w:type="dxa"/>
            <w:tcBorders>
              <w:right w:val="single" w:color="000000" w:sz="16"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3331" w:type="dxa"/>
            <w:tcBorders>
              <w:left w:val="single" w:color="000000" w:sz="16" w:space="0"/>
            </w:tcBorders>
            <w:vAlign w:val="top"/>
          </w:tcPr>
          <w:p>
            <w:pPr>
              <w:spacing w:before="218" w:line="220" w:lineRule="auto"/>
              <w:ind w:left="788"/>
              <w:rPr>
                <w:rFonts w:ascii="宋体" w:hAnsi="宋体" w:eastAsia="宋体" w:cs="宋体"/>
                <w:color w:val="auto"/>
                <w:sz w:val="24"/>
                <w:szCs w:val="24"/>
              </w:rPr>
            </w:pPr>
            <w:r>
              <w:rPr>
                <w:rFonts w:ascii="宋体" w:hAnsi="宋体" w:eastAsia="宋体" w:cs="宋体"/>
                <w:color w:val="auto"/>
                <w:spacing w:val="-3"/>
                <w:sz w:val="24"/>
                <w:szCs w:val="24"/>
              </w:rPr>
              <w:t>质量标准</w:t>
            </w:r>
          </w:p>
        </w:tc>
        <w:tc>
          <w:tcPr>
            <w:tcW w:w="6462" w:type="dxa"/>
            <w:tcBorders>
              <w:right w:val="single" w:color="000000" w:sz="16"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3331" w:type="dxa"/>
            <w:tcBorders>
              <w:left w:val="single" w:color="000000" w:sz="16" w:space="0"/>
            </w:tcBorders>
            <w:vAlign w:val="top"/>
          </w:tcPr>
          <w:p>
            <w:pPr>
              <w:spacing w:before="285" w:line="219" w:lineRule="auto"/>
              <w:ind w:left="787"/>
              <w:rPr>
                <w:rFonts w:ascii="宋体" w:hAnsi="宋体" w:eastAsia="宋体" w:cs="宋体"/>
                <w:color w:val="auto"/>
                <w:sz w:val="24"/>
                <w:szCs w:val="24"/>
              </w:rPr>
            </w:pPr>
            <w:r>
              <w:rPr>
                <w:rFonts w:ascii="宋体" w:hAnsi="宋体" w:eastAsia="宋体" w:cs="宋体"/>
                <w:color w:val="auto"/>
                <w:spacing w:val="-3"/>
                <w:sz w:val="24"/>
                <w:szCs w:val="24"/>
              </w:rPr>
              <w:t>供货地点</w:t>
            </w:r>
          </w:p>
        </w:tc>
        <w:tc>
          <w:tcPr>
            <w:tcW w:w="6462" w:type="dxa"/>
            <w:tcBorders>
              <w:right w:val="single" w:color="000000" w:sz="16" w:space="0"/>
            </w:tcBorders>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trPr>
        <w:tc>
          <w:tcPr>
            <w:tcW w:w="3331" w:type="dxa"/>
            <w:tcBorders>
              <w:left w:val="single" w:color="000000" w:sz="16" w:space="0"/>
              <w:bottom w:val="single" w:color="000000" w:sz="16" w:space="0"/>
            </w:tcBorders>
            <w:vAlign w:val="center"/>
          </w:tcPr>
          <w:p>
            <w:pPr>
              <w:spacing w:before="78" w:line="221" w:lineRule="auto"/>
              <w:jc w:val="center"/>
              <w:rPr>
                <w:rFonts w:ascii="宋体" w:hAnsi="宋体" w:eastAsia="宋体" w:cs="宋体"/>
                <w:color w:val="auto"/>
                <w:sz w:val="24"/>
                <w:szCs w:val="24"/>
              </w:rPr>
            </w:pPr>
            <w:r>
              <w:rPr>
                <w:rFonts w:ascii="宋体" w:hAnsi="宋体" w:eastAsia="宋体" w:cs="宋体"/>
                <w:color w:val="auto"/>
                <w:spacing w:val="-7"/>
                <w:sz w:val="24"/>
                <w:szCs w:val="24"/>
              </w:rPr>
              <w:t>备注</w:t>
            </w:r>
          </w:p>
        </w:tc>
        <w:tc>
          <w:tcPr>
            <w:tcW w:w="6462" w:type="dxa"/>
            <w:tcBorders>
              <w:bottom w:val="single" w:color="000000" w:sz="16" w:space="0"/>
              <w:right w:val="single" w:color="000000" w:sz="16" w:space="0"/>
            </w:tcBorders>
            <w:vAlign w:val="center"/>
          </w:tcPr>
          <w:p>
            <w:pPr>
              <w:jc w:val="center"/>
              <w:rPr>
                <w:rFonts w:hint="default" w:ascii="Arial" w:eastAsia="宋体"/>
                <w:color w:val="auto"/>
                <w:sz w:val="21"/>
                <w:lang w:val="en-US" w:eastAsia="zh-CN"/>
              </w:rPr>
            </w:pPr>
            <w:r>
              <w:rPr>
                <w:rFonts w:hint="eastAsia" w:eastAsia="宋体"/>
                <w:color w:val="auto"/>
                <w:sz w:val="21"/>
                <w:lang w:val="en-US" w:eastAsia="zh-CN"/>
              </w:rPr>
              <w:t>响应谈判文件</w:t>
            </w:r>
          </w:p>
        </w:tc>
      </w:tr>
    </w:tbl>
    <w:p>
      <w:pPr>
        <w:spacing w:line="424" w:lineRule="auto"/>
        <w:rPr>
          <w:rFonts w:ascii="Arial"/>
          <w:color w:val="auto"/>
          <w:sz w:val="21"/>
        </w:rPr>
      </w:pPr>
    </w:p>
    <w:p>
      <w:pPr>
        <w:spacing w:before="78" w:line="466" w:lineRule="exact"/>
        <w:ind w:left="513"/>
        <w:rPr>
          <w:rFonts w:ascii="宋体" w:hAnsi="宋体" w:eastAsia="宋体" w:cs="宋体"/>
          <w:color w:val="auto"/>
          <w:sz w:val="24"/>
          <w:szCs w:val="24"/>
        </w:rPr>
      </w:pPr>
      <w:r>
        <w:rPr>
          <w:rFonts w:ascii="宋体" w:hAnsi="宋体" w:eastAsia="宋体" w:cs="宋体"/>
          <w:color w:val="auto"/>
          <w:spacing w:val="-1"/>
          <w:position w:val="17"/>
          <w:sz w:val="24"/>
          <w:szCs w:val="24"/>
        </w:rPr>
        <w:t>注：1、供应商须按要求填写所有信息，不得随意更改本表格式。</w:t>
      </w:r>
    </w:p>
    <w:p>
      <w:pPr>
        <w:spacing w:before="1" w:line="217" w:lineRule="auto"/>
        <w:ind w:left="516"/>
        <w:rPr>
          <w:rFonts w:ascii="宋体" w:hAnsi="宋体" w:eastAsia="宋体" w:cs="宋体"/>
          <w:color w:val="auto"/>
          <w:sz w:val="24"/>
          <w:szCs w:val="24"/>
        </w:rPr>
      </w:pPr>
      <w:r>
        <w:rPr>
          <w:rFonts w:ascii="宋体" w:hAnsi="宋体" w:eastAsia="宋体" w:cs="宋体"/>
          <w:color w:val="auto"/>
          <w:spacing w:val="-1"/>
          <w:sz w:val="24"/>
          <w:szCs w:val="24"/>
        </w:rPr>
        <w:t>2、本项目所有价格均应以人民币报价，金额单位为元。</w:t>
      </w:r>
    </w:p>
    <w:p>
      <w:pPr>
        <w:spacing w:before="182" w:line="468" w:lineRule="exact"/>
        <w:ind w:right="67"/>
        <w:jc w:val="right"/>
        <w:rPr>
          <w:rFonts w:ascii="宋体" w:hAnsi="宋体" w:eastAsia="宋体" w:cs="宋体"/>
          <w:color w:val="auto"/>
          <w:sz w:val="24"/>
          <w:szCs w:val="24"/>
          <w:highlight w:val="none"/>
        </w:rPr>
      </w:pPr>
      <w:r>
        <w:rPr>
          <w:rFonts w:ascii="宋体" w:hAnsi="宋体" w:eastAsia="宋体" w:cs="宋体"/>
          <w:color w:val="auto"/>
          <w:position w:val="17"/>
          <w:sz w:val="24"/>
          <w:szCs w:val="24"/>
          <w:highlight w:val="none"/>
        </w:rPr>
        <w:t>3、（谈判报价应包括货物本价、施工、辅材、人工、机械、间接、运输、转运、检测检</w:t>
      </w:r>
    </w:p>
    <w:p>
      <w:pPr>
        <w:spacing w:line="218" w:lineRule="auto"/>
        <w:ind w:left="30"/>
        <w:rPr>
          <w:rFonts w:ascii="宋体" w:hAnsi="宋体" w:eastAsia="宋体" w:cs="宋体"/>
          <w:color w:val="auto"/>
          <w:sz w:val="24"/>
          <w:szCs w:val="24"/>
          <w:highlight w:val="none"/>
        </w:rPr>
      </w:pPr>
      <w:r>
        <w:rPr>
          <w:rFonts w:ascii="宋体" w:hAnsi="宋体" w:eastAsia="宋体" w:cs="宋体"/>
          <w:color w:val="auto"/>
          <w:sz w:val="24"/>
          <w:szCs w:val="24"/>
          <w:highlight w:val="none"/>
        </w:rPr>
        <w:t>验、保险、利润、税金、安全责任等完成本项</w:t>
      </w:r>
      <w:r>
        <w:rPr>
          <w:rFonts w:ascii="宋体" w:hAnsi="宋体" w:eastAsia="宋体" w:cs="宋体"/>
          <w:color w:val="auto"/>
          <w:spacing w:val="-1"/>
          <w:sz w:val="24"/>
          <w:szCs w:val="24"/>
          <w:highlight w:val="none"/>
        </w:rPr>
        <w:t>目所需的一切费用。）</w:t>
      </w:r>
    </w:p>
    <w:p>
      <w:pPr>
        <w:spacing w:line="241" w:lineRule="auto"/>
        <w:rPr>
          <w:rFonts w:ascii="Arial"/>
          <w:color w:val="auto"/>
          <w:sz w:val="21"/>
          <w:highlight w:val="none"/>
        </w:rPr>
      </w:pPr>
    </w:p>
    <w:p>
      <w:pPr>
        <w:spacing w:line="241" w:lineRule="auto"/>
        <w:rPr>
          <w:rFonts w:ascii="Arial"/>
          <w:color w:val="auto"/>
          <w:sz w:val="21"/>
        </w:rPr>
      </w:pPr>
    </w:p>
    <w:p>
      <w:pPr>
        <w:spacing w:line="241" w:lineRule="auto"/>
        <w:rPr>
          <w:rFonts w:ascii="Arial"/>
          <w:color w:val="auto"/>
          <w:sz w:val="21"/>
        </w:rPr>
      </w:pPr>
    </w:p>
    <w:p>
      <w:pPr>
        <w:spacing w:before="78" w:line="478" w:lineRule="auto"/>
        <w:ind w:left="30"/>
        <w:rPr>
          <w:rFonts w:ascii="宋体" w:hAnsi="宋体" w:eastAsia="宋体" w:cs="宋体"/>
          <w:color w:val="auto"/>
          <w:sz w:val="24"/>
          <w:szCs w:val="24"/>
        </w:rPr>
      </w:pPr>
      <w:r>
        <w:rPr>
          <w:rFonts w:ascii="宋体" w:hAnsi="宋体" w:eastAsia="宋体" w:cs="宋体"/>
          <w:color w:val="auto"/>
          <w:spacing w:val="1"/>
          <w:sz w:val="24"/>
          <w:szCs w:val="24"/>
        </w:rPr>
        <w:t>供应</w:t>
      </w:r>
      <w:r>
        <w:rPr>
          <w:rFonts w:ascii="宋体" w:hAnsi="宋体" w:eastAsia="宋体" w:cs="宋体"/>
          <w:color w:val="auto"/>
          <w:spacing w:val="1"/>
          <w:sz w:val="24"/>
          <w:szCs w:val="24"/>
          <w:highlight w:val="none"/>
        </w:rPr>
        <w:t>商</w:t>
      </w:r>
      <w:r>
        <w:rPr>
          <w:rFonts w:ascii="宋体" w:hAnsi="宋体" w:eastAsia="宋体" w:cs="宋体"/>
          <w:b/>
          <w:bCs/>
          <w:color w:val="auto"/>
          <w:spacing w:val="-16"/>
          <w:sz w:val="24"/>
          <w:szCs w:val="24"/>
          <w:highlight w:val="none"/>
          <w:u w:val="none" w:color="auto"/>
        </w:rPr>
        <w:t>（</w:t>
      </w:r>
      <w:r>
        <w:rPr>
          <w:rFonts w:ascii="宋体" w:hAnsi="宋体" w:eastAsia="宋体" w:cs="宋体"/>
          <w:b/>
          <w:bCs/>
          <w:color w:val="auto"/>
          <w:spacing w:val="2"/>
          <w:sz w:val="24"/>
          <w:szCs w:val="24"/>
          <w:highlight w:val="none"/>
          <w:u w:val="none" w:color="auto"/>
        </w:rPr>
        <w:t>盖单位公章）</w:t>
      </w:r>
      <w:r>
        <w:rPr>
          <w:rFonts w:ascii="宋体" w:hAnsi="宋体" w:eastAsia="宋体" w:cs="宋体"/>
          <w:color w:val="auto"/>
          <w:spacing w:val="-18"/>
          <w:sz w:val="24"/>
          <w:szCs w:val="24"/>
          <w:highlight w:val="none"/>
          <w:u w:val="none" w:color="auto"/>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p>
    <w:p>
      <w:pPr>
        <w:spacing w:before="1" w:line="218" w:lineRule="auto"/>
        <w:ind w:left="30"/>
        <w:rPr>
          <w:rFonts w:ascii="宋体" w:hAnsi="宋体" w:eastAsia="宋体" w:cs="宋体"/>
          <w:color w:val="auto"/>
          <w:sz w:val="24"/>
          <w:szCs w:val="24"/>
        </w:rPr>
      </w:pPr>
      <w:r>
        <w:rPr>
          <w:rFonts w:ascii="宋体" w:hAnsi="宋体" w:eastAsia="宋体" w:cs="宋体"/>
          <w:color w:val="auto"/>
          <w:spacing w:val="-1"/>
          <w:sz w:val="24"/>
          <w:szCs w:val="24"/>
        </w:rPr>
        <w:t>供应商代表人或授权代表人（</w:t>
      </w:r>
      <w:r>
        <w:rPr>
          <w:rFonts w:ascii="宋体" w:hAnsi="宋体" w:eastAsia="宋体" w:cs="宋体"/>
          <w:color w:val="auto"/>
          <w:spacing w:val="-1"/>
          <w:sz w:val="24"/>
          <w:szCs w:val="24"/>
          <w14:textOutline w14:w="4358" w14:cap="sq" w14:cmpd="sng">
            <w14:solidFill>
              <w14:srgbClr w14:val="000000"/>
            </w14:solidFill>
            <w14:prstDash w14:val="solid"/>
            <w14:bevel/>
          </w14:textOutline>
        </w:rPr>
        <w:t>签字</w:t>
      </w:r>
      <w:r>
        <w:rPr>
          <w:rFonts w:hint="eastAsia" w:ascii="宋体" w:hAnsi="宋体" w:eastAsia="宋体" w:cs="宋体"/>
          <w:color w:val="auto"/>
          <w:spacing w:val="-1"/>
          <w:sz w:val="24"/>
          <w:szCs w:val="24"/>
          <w:lang w:val="en-US" w:eastAsia="zh-CN"/>
          <w14:textOutline w14:w="4358" w14:cap="sq" w14:cmpd="sng">
            <w14:solidFill>
              <w14:srgbClr w14:val="000000"/>
            </w14:solidFill>
            <w14:prstDash w14:val="solid"/>
            <w14:bevel/>
          </w14:textOutline>
        </w:rPr>
        <w:t>并盖章</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p>
    <w:p>
      <w:pPr>
        <w:spacing w:line="260" w:lineRule="auto"/>
        <w:rPr>
          <w:rFonts w:ascii="Arial"/>
          <w:color w:val="auto"/>
          <w:sz w:val="21"/>
        </w:rPr>
      </w:pPr>
    </w:p>
    <w:p>
      <w:pPr>
        <w:spacing w:before="79" w:line="219" w:lineRule="auto"/>
        <w:ind w:left="432"/>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11"/>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7"/>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26"/>
          <w:sz w:val="24"/>
          <w:szCs w:val="24"/>
        </w:rPr>
        <w:t xml:space="preserve">  </w:t>
      </w:r>
      <w:r>
        <w:rPr>
          <w:rFonts w:ascii="宋体" w:hAnsi="宋体" w:eastAsia="宋体" w:cs="宋体"/>
          <w:color w:val="auto"/>
          <w:spacing w:val="-13"/>
          <w:sz w:val="24"/>
          <w:szCs w:val="24"/>
        </w:rPr>
        <w:t>日</w:t>
      </w:r>
    </w:p>
    <w:p>
      <w:pPr>
        <w:spacing w:line="219" w:lineRule="auto"/>
        <w:rPr>
          <w:rFonts w:ascii="宋体" w:hAnsi="宋体" w:eastAsia="宋体" w:cs="宋体"/>
          <w:color w:val="auto"/>
          <w:sz w:val="24"/>
          <w:szCs w:val="24"/>
        </w:rPr>
        <w:sectPr>
          <w:headerReference r:id="rId42" w:type="default"/>
          <w:footerReference r:id="rId43" w:type="default"/>
          <w:pgSz w:w="11906" w:h="16839"/>
          <w:pgMar w:top="400" w:right="1014" w:bottom="1131" w:left="1058" w:header="0" w:footer="965" w:gutter="0"/>
          <w:cols w:space="720" w:num="1"/>
        </w:sectPr>
      </w:pPr>
    </w:p>
    <w:p>
      <w:pPr>
        <w:spacing w:line="245" w:lineRule="auto"/>
        <w:rPr>
          <w:rFonts w:ascii="Arial"/>
          <w:color w:val="auto"/>
          <w:sz w:val="21"/>
        </w:rPr>
      </w:pPr>
      <w:r>
        <w:rPr>
          <w:color w:val="auto"/>
        </w:rPr>
        <w:pict>
          <v:shape id="_x0000_s1036" o:spid="_x0000_s1036" style="position:absolute;left:0pt;margin-left:54pt;margin-top:55.2pt;height:0.75pt;width:487.3pt;mso-position-horizontal-relative:page;mso-position-vertical-relative:page;z-index:251677696;mso-width-relative:page;mso-height-relative:page;" fillcolor="#000000" filled="t" stroked="f" coordsize="9745,15" o:allowincell="f" path="m0,0l9745,0,9745,14,0,14,0,0xe">
            <v:path/>
            <v:fill on="t" focussize="0,0"/>
            <v:stroke on="f"/>
            <v:imagedata o:title=""/>
            <o:lock v:ext="edit"/>
          </v:shape>
        </w:pict>
      </w:r>
    </w:p>
    <w:p>
      <w:pPr>
        <w:spacing w:line="245" w:lineRule="auto"/>
        <w:rPr>
          <w:rFonts w:ascii="Arial"/>
          <w:color w:val="auto"/>
          <w:sz w:val="21"/>
        </w:rPr>
      </w:pPr>
    </w:p>
    <w:p>
      <w:pPr>
        <w:spacing w:line="246" w:lineRule="auto"/>
        <w:rPr>
          <w:rFonts w:ascii="Arial"/>
          <w:color w:val="auto"/>
          <w:sz w:val="21"/>
        </w:rPr>
      </w:pPr>
    </w:p>
    <w:p>
      <w:pPr>
        <w:spacing w:line="246" w:lineRule="auto"/>
        <w:rPr>
          <w:rFonts w:ascii="Arial"/>
          <w:color w:val="auto"/>
          <w:sz w:val="21"/>
        </w:rPr>
      </w:pPr>
    </w:p>
    <w:p>
      <w:pPr>
        <w:spacing w:before="100" w:line="223" w:lineRule="auto"/>
        <w:ind w:left="3844"/>
        <w:rPr>
          <w:rFonts w:ascii="宋体" w:hAnsi="宋体" w:eastAsia="宋体" w:cs="宋体"/>
          <w:color w:val="auto"/>
          <w:sz w:val="31"/>
          <w:szCs w:val="31"/>
        </w:rPr>
      </w:pPr>
      <w:r>
        <w:rPr>
          <w:rFonts w:ascii="宋体" w:hAnsi="宋体" w:eastAsia="宋体" w:cs="宋体"/>
          <w:color w:val="auto"/>
          <w:spacing w:val="7"/>
          <w:sz w:val="31"/>
          <w:szCs w:val="31"/>
          <w14:textOutline w14:w="5793" w14:cap="sq" w14:cmpd="sng">
            <w14:solidFill>
              <w14:srgbClr w14:val="000000"/>
            </w14:solidFill>
            <w14:prstDash w14:val="solid"/>
            <w14:bevel/>
          </w14:textOutline>
        </w:rPr>
        <w:t>2、报价明细表</w:t>
      </w:r>
    </w:p>
    <w:p>
      <w:pPr>
        <w:spacing w:before="26" w:line="220" w:lineRule="auto"/>
        <w:ind w:left="13"/>
        <w:rPr>
          <w:rFonts w:ascii="宋体" w:hAnsi="宋体" w:eastAsia="宋体" w:cs="宋体"/>
          <w:color w:val="auto"/>
          <w:sz w:val="24"/>
          <w:szCs w:val="24"/>
        </w:rPr>
      </w:pPr>
      <w:r>
        <w:rPr>
          <w:rFonts w:ascii="宋体" w:hAnsi="宋体" w:eastAsia="宋体" w:cs="宋体"/>
          <w:color w:val="auto"/>
          <w:spacing w:val="-3"/>
          <w:sz w:val="24"/>
          <w:szCs w:val="24"/>
        </w:rPr>
        <w:t>项目名称：</w:t>
      </w:r>
    </w:p>
    <w:p>
      <w:pPr>
        <w:spacing w:before="26" w:line="212" w:lineRule="auto"/>
        <w:ind w:left="10"/>
        <w:rPr>
          <w:rFonts w:ascii="宋体" w:hAnsi="宋体" w:eastAsia="宋体" w:cs="宋体"/>
          <w:color w:val="auto"/>
          <w:sz w:val="24"/>
          <w:szCs w:val="24"/>
        </w:rPr>
      </w:pPr>
      <w:r>
        <w:rPr>
          <w:rFonts w:hint="eastAsia" w:ascii="宋体" w:hAnsi="宋体" w:eastAsia="宋体" w:cs="宋体"/>
          <w:color w:val="auto"/>
          <w:spacing w:val="-2"/>
          <w:sz w:val="24"/>
          <w:szCs w:val="24"/>
          <w:lang w:val="en-US" w:eastAsia="zh-CN"/>
        </w:rPr>
        <w:t>谈判</w:t>
      </w:r>
      <w:r>
        <w:rPr>
          <w:rFonts w:ascii="宋体" w:hAnsi="宋体" w:eastAsia="宋体" w:cs="宋体"/>
          <w:color w:val="auto"/>
          <w:spacing w:val="-2"/>
          <w:sz w:val="24"/>
          <w:szCs w:val="24"/>
        </w:rPr>
        <w:t>文件编号：</w:t>
      </w:r>
    </w:p>
    <w:tbl>
      <w:tblPr>
        <w:tblStyle w:val="9"/>
        <w:tblW w:w="9352" w:type="dxa"/>
        <w:tblInd w:w="1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1391"/>
        <w:gridCol w:w="2741"/>
        <w:gridCol w:w="825"/>
        <w:gridCol w:w="867"/>
        <w:gridCol w:w="929"/>
        <w:gridCol w:w="915"/>
        <w:gridCol w:w="1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02" w:type="dxa"/>
            <w:textDirection w:val="tbRlV"/>
            <w:vAlign w:val="center"/>
          </w:tcPr>
          <w:p>
            <w:pPr>
              <w:spacing w:before="179" w:line="210" w:lineRule="auto"/>
              <w:ind w:left="194"/>
              <w:jc w:val="center"/>
              <w:rPr>
                <w:rFonts w:ascii="宋体" w:hAnsi="宋体" w:eastAsia="宋体" w:cs="宋体"/>
                <w:color w:val="auto"/>
                <w:sz w:val="24"/>
                <w:szCs w:val="24"/>
              </w:rPr>
            </w:pPr>
            <w:r>
              <w:rPr>
                <w:rFonts w:ascii="宋体" w:hAnsi="宋体" w:eastAsia="宋体" w:cs="宋体"/>
                <w:color w:val="auto"/>
                <w:spacing w:val="35"/>
                <w:sz w:val="24"/>
                <w:szCs w:val="24"/>
              </w:rPr>
              <w:t>序号</w:t>
            </w:r>
          </w:p>
        </w:tc>
        <w:tc>
          <w:tcPr>
            <w:tcW w:w="1391" w:type="dxa"/>
            <w:vAlign w:val="center"/>
          </w:tcPr>
          <w:p>
            <w:pPr>
              <w:spacing w:before="40" w:line="219" w:lineRule="auto"/>
              <w:jc w:val="center"/>
              <w:rPr>
                <w:rFonts w:hint="default" w:ascii="宋体" w:hAnsi="宋体" w:eastAsia="宋体" w:cs="宋体"/>
                <w:color w:val="auto"/>
                <w:sz w:val="24"/>
                <w:szCs w:val="24"/>
                <w:lang w:val="en-US" w:eastAsia="zh-CN"/>
              </w:rPr>
            </w:pPr>
            <w:r>
              <w:rPr>
                <w:rFonts w:ascii="宋体" w:hAnsi="宋体" w:eastAsia="宋体" w:cs="宋体"/>
                <w:color w:val="auto"/>
                <w:spacing w:val="-5"/>
                <w:sz w:val="24"/>
                <w:szCs w:val="24"/>
              </w:rPr>
              <w:t>品牌</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lang w:val="en-US" w:eastAsia="zh-CN"/>
              </w:rPr>
              <w:t>车辆名称</w:t>
            </w:r>
          </w:p>
        </w:tc>
        <w:tc>
          <w:tcPr>
            <w:tcW w:w="2741" w:type="dxa"/>
            <w:vAlign w:val="center"/>
          </w:tcPr>
          <w:p>
            <w:pPr>
              <w:spacing w:before="78" w:line="219" w:lineRule="auto"/>
              <w:jc w:val="center"/>
              <w:rPr>
                <w:rFonts w:ascii="宋体" w:hAnsi="宋体" w:eastAsia="宋体" w:cs="宋体"/>
                <w:color w:val="auto"/>
                <w:sz w:val="24"/>
                <w:szCs w:val="24"/>
              </w:rPr>
            </w:pPr>
            <w:r>
              <w:rPr>
                <w:rFonts w:ascii="宋体" w:hAnsi="宋体" w:eastAsia="宋体" w:cs="宋体"/>
                <w:color w:val="auto"/>
                <w:spacing w:val="-5"/>
                <w:sz w:val="24"/>
                <w:szCs w:val="24"/>
              </w:rPr>
              <w:t>规格型号、产地</w:t>
            </w:r>
          </w:p>
        </w:tc>
        <w:tc>
          <w:tcPr>
            <w:tcW w:w="825" w:type="dxa"/>
            <w:vAlign w:val="center"/>
          </w:tcPr>
          <w:p>
            <w:pPr>
              <w:spacing w:before="78" w:line="220" w:lineRule="auto"/>
              <w:jc w:val="center"/>
              <w:rPr>
                <w:rFonts w:ascii="宋体" w:hAnsi="宋体" w:eastAsia="宋体" w:cs="宋体"/>
                <w:color w:val="auto"/>
                <w:sz w:val="24"/>
                <w:szCs w:val="24"/>
              </w:rPr>
            </w:pPr>
            <w:r>
              <w:rPr>
                <w:rFonts w:ascii="宋体" w:hAnsi="宋体" w:eastAsia="宋体" w:cs="宋体"/>
                <w:color w:val="auto"/>
                <w:spacing w:val="-6"/>
                <w:sz w:val="24"/>
                <w:szCs w:val="24"/>
              </w:rPr>
              <w:t>单位</w:t>
            </w:r>
          </w:p>
        </w:tc>
        <w:tc>
          <w:tcPr>
            <w:tcW w:w="867" w:type="dxa"/>
            <w:vAlign w:val="center"/>
          </w:tcPr>
          <w:p>
            <w:pPr>
              <w:spacing w:before="78" w:line="219" w:lineRule="auto"/>
              <w:jc w:val="center"/>
              <w:rPr>
                <w:rFonts w:ascii="宋体" w:hAnsi="宋体" w:eastAsia="宋体" w:cs="宋体"/>
                <w:color w:val="auto"/>
                <w:sz w:val="24"/>
                <w:szCs w:val="24"/>
              </w:rPr>
            </w:pPr>
            <w:r>
              <w:rPr>
                <w:rFonts w:ascii="宋体" w:hAnsi="宋体" w:eastAsia="宋体" w:cs="宋体"/>
                <w:color w:val="auto"/>
                <w:spacing w:val="-6"/>
                <w:sz w:val="24"/>
                <w:szCs w:val="24"/>
              </w:rPr>
              <w:t>数量</w:t>
            </w:r>
          </w:p>
        </w:tc>
        <w:tc>
          <w:tcPr>
            <w:tcW w:w="929" w:type="dxa"/>
            <w:vAlign w:val="center"/>
          </w:tcPr>
          <w:p>
            <w:pPr>
              <w:spacing w:before="194" w:line="230" w:lineRule="auto"/>
              <w:ind w:left="127" w:right="118" w:firstLine="108"/>
              <w:jc w:val="center"/>
              <w:rPr>
                <w:rFonts w:ascii="宋体" w:hAnsi="宋体" w:eastAsia="宋体" w:cs="宋体"/>
                <w:color w:val="auto"/>
                <w:sz w:val="24"/>
                <w:szCs w:val="24"/>
              </w:rPr>
            </w:pPr>
            <w:r>
              <w:rPr>
                <w:rFonts w:ascii="宋体" w:hAnsi="宋体" w:eastAsia="宋体" w:cs="宋体"/>
                <w:color w:val="auto"/>
                <w:spacing w:val="-6"/>
                <w:sz w:val="24"/>
                <w:szCs w:val="24"/>
              </w:rPr>
              <w:t>单价</w:t>
            </w:r>
            <w:r>
              <w:rPr>
                <w:rFonts w:ascii="宋体" w:hAnsi="宋体" w:eastAsia="宋体" w:cs="宋体"/>
                <w:color w:val="auto"/>
                <w:sz w:val="24"/>
                <w:szCs w:val="24"/>
              </w:rPr>
              <w:t xml:space="preserve">  </w:t>
            </w:r>
            <w:r>
              <w:rPr>
                <w:rFonts w:ascii="宋体" w:hAnsi="宋体" w:eastAsia="宋体" w:cs="宋体"/>
                <w:color w:val="auto"/>
                <w:spacing w:val="-14"/>
                <w:sz w:val="24"/>
                <w:szCs w:val="24"/>
              </w:rPr>
              <w:t>（元）</w:t>
            </w:r>
          </w:p>
        </w:tc>
        <w:tc>
          <w:tcPr>
            <w:tcW w:w="915" w:type="dxa"/>
            <w:vAlign w:val="center"/>
          </w:tcPr>
          <w:p>
            <w:pPr>
              <w:spacing w:before="194" w:line="230" w:lineRule="auto"/>
              <w:ind w:left="127" w:right="104" w:firstLine="105"/>
              <w:jc w:val="center"/>
              <w:rPr>
                <w:rFonts w:ascii="宋体" w:hAnsi="宋体" w:eastAsia="宋体" w:cs="宋体"/>
                <w:color w:val="auto"/>
                <w:sz w:val="24"/>
                <w:szCs w:val="24"/>
              </w:rPr>
            </w:pPr>
            <w:r>
              <w:rPr>
                <w:rFonts w:ascii="宋体" w:hAnsi="宋体" w:eastAsia="宋体" w:cs="宋体"/>
                <w:color w:val="auto"/>
                <w:spacing w:val="-8"/>
                <w:sz w:val="24"/>
                <w:szCs w:val="24"/>
              </w:rPr>
              <w:t>总价</w:t>
            </w:r>
            <w:r>
              <w:rPr>
                <w:rFonts w:ascii="宋体" w:hAnsi="宋体" w:eastAsia="宋体" w:cs="宋体"/>
                <w:color w:val="auto"/>
                <w:sz w:val="24"/>
                <w:szCs w:val="24"/>
              </w:rPr>
              <w:t xml:space="preserve">  </w:t>
            </w:r>
            <w:r>
              <w:rPr>
                <w:rFonts w:ascii="宋体" w:hAnsi="宋体" w:eastAsia="宋体" w:cs="宋体"/>
                <w:color w:val="auto"/>
                <w:spacing w:val="-14"/>
                <w:sz w:val="24"/>
                <w:szCs w:val="24"/>
              </w:rPr>
              <w:t>（元）</w:t>
            </w:r>
          </w:p>
        </w:tc>
        <w:tc>
          <w:tcPr>
            <w:tcW w:w="1082" w:type="dxa"/>
            <w:vAlign w:val="center"/>
          </w:tcPr>
          <w:p>
            <w:pPr>
              <w:spacing w:before="78" w:line="221" w:lineRule="auto"/>
              <w:jc w:val="center"/>
              <w:rPr>
                <w:rFonts w:ascii="宋体" w:hAnsi="宋体" w:eastAsia="宋体" w:cs="宋体"/>
                <w:color w:val="auto"/>
                <w:sz w:val="24"/>
                <w:szCs w:val="24"/>
              </w:rPr>
            </w:pPr>
            <w:r>
              <w:rPr>
                <w:rFonts w:ascii="宋体" w:hAnsi="宋体" w:eastAsia="宋体" w:cs="宋体"/>
                <w:color w:val="auto"/>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4"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602" w:type="dxa"/>
            <w:vAlign w:val="top"/>
          </w:tcPr>
          <w:p>
            <w:pPr>
              <w:rPr>
                <w:rFonts w:ascii="Arial"/>
                <w:color w:val="auto"/>
                <w:sz w:val="21"/>
              </w:rPr>
            </w:pPr>
          </w:p>
        </w:tc>
        <w:tc>
          <w:tcPr>
            <w:tcW w:w="1391" w:type="dxa"/>
            <w:vAlign w:val="top"/>
          </w:tcPr>
          <w:p>
            <w:pPr>
              <w:rPr>
                <w:rFonts w:ascii="Arial"/>
                <w:color w:val="auto"/>
                <w:sz w:val="21"/>
              </w:rPr>
            </w:pPr>
          </w:p>
        </w:tc>
        <w:tc>
          <w:tcPr>
            <w:tcW w:w="2741" w:type="dxa"/>
            <w:vAlign w:val="top"/>
          </w:tcPr>
          <w:p>
            <w:pPr>
              <w:rPr>
                <w:rFonts w:ascii="Arial"/>
                <w:color w:val="auto"/>
                <w:sz w:val="21"/>
              </w:rPr>
            </w:pPr>
          </w:p>
        </w:tc>
        <w:tc>
          <w:tcPr>
            <w:tcW w:w="825" w:type="dxa"/>
            <w:vAlign w:val="top"/>
          </w:tcPr>
          <w:p>
            <w:pPr>
              <w:rPr>
                <w:rFonts w:ascii="Arial"/>
                <w:color w:val="auto"/>
                <w:sz w:val="21"/>
              </w:rPr>
            </w:pPr>
          </w:p>
        </w:tc>
        <w:tc>
          <w:tcPr>
            <w:tcW w:w="867" w:type="dxa"/>
            <w:vAlign w:val="top"/>
          </w:tcPr>
          <w:p>
            <w:pPr>
              <w:rPr>
                <w:rFonts w:ascii="Arial"/>
                <w:color w:val="auto"/>
                <w:sz w:val="21"/>
              </w:rPr>
            </w:pPr>
          </w:p>
        </w:tc>
        <w:tc>
          <w:tcPr>
            <w:tcW w:w="929" w:type="dxa"/>
            <w:vAlign w:val="top"/>
          </w:tcPr>
          <w:p>
            <w:pPr>
              <w:rPr>
                <w:rFonts w:ascii="Arial"/>
                <w:color w:val="auto"/>
                <w:sz w:val="21"/>
              </w:rPr>
            </w:pPr>
          </w:p>
        </w:tc>
        <w:tc>
          <w:tcPr>
            <w:tcW w:w="915" w:type="dxa"/>
            <w:vAlign w:val="top"/>
          </w:tcPr>
          <w:p>
            <w:pPr>
              <w:rPr>
                <w:rFonts w:ascii="Arial"/>
                <w:color w:val="auto"/>
                <w:sz w:val="21"/>
              </w:rPr>
            </w:pPr>
          </w:p>
        </w:tc>
        <w:tc>
          <w:tcPr>
            <w:tcW w:w="1082"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993" w:type="dxa"/>
            <w:gridSpan w:val="2"/>
            <w:vAlign w:val="top"/>
          </w:tcPr>
          <w:p>
            <w:pPr>
              <w:spacing w:before="173" w:line="221" w:lineRule="auto"/>
              <w:ind w:left="603"/>
              <w:rPr>
                <w:rFonts w:ascii="宋体" w:hAnsi="宋体" w:eastAsia="宋体" w:cs="宋体"/>
                <w:color w:val="auto"/>
                <w:sz w:val="24"/>
                <w:szCs w:val="24"/>
              </w:rPr>
            </w:pPr>
            <w:r>
              <w:rPr>
                <w:rFonts w:ascii="宋体" w:hAnsi="宋体" w:eastAsia="宋体" w:cs="宋体"/>
                <w:color w:val="auto"/>
                <w:spacing w:val="-6"/>
                <w:sz w:val="24"/>
                <w:szCs w:val="24"/>
              </w:rPr>
              <w:t>总合计</w:t>
            </w:r>
          </w:p>
        </w:tc>
        <w:tc>
          <w:tcPr>
            <w:tcW w:w="7359" w:type="dxa"/>
            <w:gridSpan w:val="6"/>
            <w:vAlign w:val="top"/>
          </w:tcPr>
          <w:p>
            <w:pPr>
              <w:rPr>
                <w:rFonts w:ascii="Arial"/>
                <w:color w:val="auto"/>
                <w:sz w:val="21"/>
              </w:rPr>
            </w:pPr>
          </w:p>
        </w:tc>
      </w:tr>
    </w:tbl>
    <w:p>
      <w:pPr>
        <w:spacing w:before="35" w:line="221" w:lineRule="auto"/>
        <w:ind w:left="20"/>
        <w:rPr>
          <w:rFonts w:ascii="宋体" w:hAnsi="宋体" w:eastAsia="宋体" w:cs="宋体"/>
          <w:color w:val="auto"/>
          <w:sz w:val="24"/>
          <w:szCs w:val="24"/>
        </w:rPr>
      </w:pPr>
      <w:r>
        <w:rPr>
          <w:rFonts w:ascii="宋体" w:hAnsi="宋体" w:eastAsia="宋体" w:cs="宋体"/>
          <w:color w:val="auto"/>
          <w:spacing w:val="-3"/>
          <w:sz w:val="24"/>
          <w:szCs w:val="24"/>
        </w:rPr>
        <w:t>（此表可延长）</w:t>
      </w:r>
    </w:p>
    <w:p>
      <w:pPr>
        <w:spacing w:line="254" w:lineRule="auto"/>
        <w:rPr>
          <w:rFonts w:ascii="Arial"/>
          <w:color w:val="auto"/>
          <w:sz w:val="21"/>
        </w:rPr>
      </w:pPr>
    </w:p>
    <w:p>
      <w:pPr>
        <w:spacing w:before="79" w:line="480" w:lineRule="auto"/>
        <w:ind w:left="9"/>
        <w:rPr>
          <w:rFonts w:ascii="宋体" w:hAnsi="宋体" w:eastAsia="宋体" w:cs="宋体"/>
          <w:color w:val="auto"/>
          <w:sz w:val="24"/>
          <w:szCs w:val="24"/>
        </w:rPr>
      </w:pPr>
      <w:r>
        <w:rPr>
          <w:rFonts w:ascii="宋体" w:hAnsi="宋体" w:eastAsia="宋体" w:cs="宋体"/>
          <w:color w:val="auto"/>
          <w:spacing w:val="1"/>
          <w:sz w:val="24"/>
          <w:szCs w:val="24"/>
        </w:rPr>
        <w:t>供应商</w:t>
      </w:r>
      <w:r>
        <w:rPr>
          <w:rFonts w:ascii="宋体" w:hAnsi="宋体" w:eastAsia="宋体" w:cs="宋体"/>
          <w:b/>
          <w:bCs/>
          <w:color w:val="auto"/>
          <w:spacing w:val="-16"/>
          <w:sz w:val="24"/>
          <w:szCs w:val="24"/>
          <w:highlight w:val="none"/>
          <w:u w:val="none" w:color="auto"/>
        </w:rPr>
        <w:t>（</w:t>
      </w:r>
      <w:r>
        <w:rPr>
          <w:rFonts w:ascii="宋体" w:hAnsi="宋体" w:eastAsia="宋体" w:cs="宋体"/>
          <w:b/>
          <w:bCs/>
          <w:color w:val="auto"/>
          <w:spacing w:val="2"/>
          <w:sz w:val="24"/>
          <w:szCs w:val="24"/>
          <w:highlight w:val="none"/>
          <w:u w:val="none" w:color="auto"/>
        </w:rPr>
        <w:t>盖单位公章）</w:t>
      </w:r>
      <w:r>
        <w:rPr>
          <w:rFonts w:ascii="宋体" w:hAnsi="宋体" w:eastAsia="宋体" w:cs="宋体"/>
          <w:color w:val="auto"/>
          <w:spacing w:val="-18"/>
          <w:sz w:val="24"/>
          <w:szCs w:val="24"/>
          <w:highlight w:val="none"/>
        </w:rPr>
        <w:t>：</w:t>
      </w:r>
      <w:r>
        <w:rPr>
          <w:rFonts w:ascii="宋体" w:hAnsi="宋体" w:eastAsia="宋体" w:cs="宋体"/>
          <w:color w:val="auto"/>
          <w:spacing w:val="1"/>
          <w:sz w:val="24"/>
          <w:szCs w:val="24"/>
          <w:highlight w:val="none"/>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z w:val="24"/>
          <w:szCs w:val="24"/>
          <w:u w:val="single" w:color="auto"/>
        </w:rPr>
        <w:t xml:space="preserve">                         </w:t>
      </w:r>
    </w:p>
    <w:p>
      <w:pPr>
        <w:spacing w:before="1" w:line="218" w:lineRule="auto"/>
        <w:ind w:left="9"/>
        <w:rPr>
          <w:rFonts w:ascii="宋体" w:hAnsi="宋体" w:eastAsia="宋体" w:cs="宋体"/>
          <w:color w:val="auto"/>
          <w:sz w:val="24"/>
          <w:szCs w:val="24"/>
        </w:rPr>
      </w:pPr>
      <w:r>
        <w:rPr>
          <w:rFonts w:ascii="宋体" w:hAnsi="宋体" w:eastAsia="宋体" w:cs="宋体"/>
          <w:color w:val="auto"/>
          <w:spacing w:val="-1"/>
          <w:sz w:val="24"/>
          <w:szCs w:val="24"/>
        </w:rPr>
        <w:t>供应商代表人或授权代表人（</w:t>
      </w:r>
      <w:r>
        <w:rPr>
          <w:rFonts w:ascii="宋体" w:hAnsi="宋体" w:eastAsia="宋体" w:cs="宋体"/>
          <w:b/>
          <w:bCs/>
          <w:color w:val="auto"/>
          <w:spacing w:val="-1"/>
          <w:sz w:val="24"/>
          <w:szCs w:val="24"/>
        </w:rPr>
        <w:t>签字</w:t>
      </w:r>
      <w:r>
        <w:rPr>
          <w:rFonts w:hint="eastAsia" w:ascii="宋体" w:hAnsi="宋体" w:eastAsia="宋体" w:cs="宋体"/>
          <w:b/>
          <w:bCs/>
          <w:color w:val="auto"/>
          <w:spacing w:val="-1"/>
          <w:sz w:val="24"/>
          <w:szCs w:val="24"/>
          <w:lang w:val="en-US" w:eastAsia="zh-CN"/>
        </w:rPr>
        <w:t>并</w:t>
      </w:r>
      <w:r>
        <w:rPr>
          <w:rFonts w:ascii="宋体" w:hAnsi="宋体" w:eastAsia="宋体" w:cs="宋体"/>
          <w:b/>
          <w:bCs/>
          <w:color w:val="auto"/>
          <w:spacing w:val="-1"/>
          <w:sz w:val="24"/>
          <w:szCs w:val="24"/>
        </w:rPr>
        <w:t>盖章</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p>
    <w:p>
      <w:pPr>
        <w:spacing w:line="258" w:lineRule="auto"/>
        <w:rPr>
          <w:rFonts w:ascii="Arial"/>
          <w:color w:val="auto"/>
          <w:sz w:val="21"/>
        </w:rPr>
      </w:pPr>
    </w:p>
    <w:p>
      <w:pPr>
        <w:spacing w:before="78" w:line="219" w:lineRule="auto"/>
        <w:ind w:left="50"/>
        <w:rPr>
          <w:rFonts w:ascii="宋体" w:hAnsi="宋体" w:eastAsia="宋体" w:cs="宋体"/>
          <w:color w:val="auto"/>
          <w:sz w:val="24"/>
          <w:szCs w:val="24"/>
        </w:rPr>
      </w:pPr>
      <w:r>
        <w:rPr>
          <w:rFonts w:ascii="宋体" w:hAnsi="宋体" w:eastAsia="宋体" w:cs="宋体"/>
          <w:color w:val="auto"/>
          <w:spacing w:val="-15"/>
          <w:sz w:val="24"/>
          <w:szCs w:val="24"/>
        </w:rPr>
        <w:t>日</w:t>
      </w:r>
      <w:r>
        <w:rPr>
          <w:rFonts w:ascii="宋体" w:hAnsi="宋体" w:eastAsia="宋体" w:cs="宋体"/>
          <w:color w:val="auto"/>
          <w:spacing w:val="3"/>
          <w:sz w:val="24"/>
          <w:szCs w:val="24"/>
        </w:rPr>
        <w:t xml:space="preserve">    </w:t>
      </w:r>
      <w:r>
        <w:rPr>
          <w:rFonts w:ascii="宋体" w:hAnsi="宋体" w:eastAsia="宋体" w:cs="宋体"/>
          <w:color w:val="auto"/>
          <w:spacing w:val="-15"/>
          <w:sz w:val="24"/>
          <w:szCs w:val="24"/>
        </w:rPr>
        <w:t>期：</w:t>
      </w:r>
      <w:r>
        <w:rPr>
          <w:rFonts w:ascii="宋体" w:hAnsi="宋体" w:eastAsia="宋体" w:cs="宋体"/>
          <w:color w:val="auto"/>
          <w:spacing w:val="5"/>
          <w:sz w:val="24"/>
          <w:szCs w:val="24"/>
        </w:rPr>
        <w:t xml:space="preserve">  </w:t>
      </w:r>
      <w:r>
        <w:rPr>
          <w:rFonts w:ascii="宋体" w:hAnsi="宋体" w:eastAsia="宋体" w:cs="宋体"/>
          <w:color w:val="auto"/>
          <w:spacing w:val="-15"/>
          <w:sz w:val="24"/>
          <w:szCs w:val="24"/>
        </w:rPr>
        <w:t>年</w:t>
      </w:r>
      <w:r>
        <w:rPr>
          <w:rFonts w:ascii="宋体" w:hAnsi="宋体" w:eastAsia="宋体" w:cs="宋体"/>
          <w:color w:val="auto"/>
          <w:spacing w:val="8"/>
          <w:sz w:val="24"/>
          <w:szCs w:val="24"/>
        </w:rPr>
        <w:t xml:space="preserve">  </w:t>
      </w:r>
      <w:r>
        <w:rPr>
          <w:rFonts w:ascii="宋体" w:hAnsi="宋体" w:eastAsia="宋体" w:cs="宋体"/>
          <w:color w:val="auto"/>
          <w:spacing w:val="-15"/>
          <w:sz w:val="24"/>
          <w:szCs w:val="24"/>
        </w:rPr>
        <w:t>月</w:t>
      </w:r>
      <w:r>
        <w:rPr>
          <w:rFonts w:ascii="宋体" w:hAnsi="宋体" w:eastAsia="宋体" w:cs="宋体"/>
          <w:color w:val="auto"/>
          <w:spacing w:val="25"/>
          <w:sz w:val="24"/>
          <w:szCs w:val="24"/>
        </w:rPr>
        <w:t xml:space="preserve">  </w:t>
      </w:r>
      <w:r>
        <w:rPr>
          <w:rFonts w:ascii="宋体" w:hAnsi="宋体" w:eastAsia="宋体" w:cs="宋体"/>
          <w:color w:val="auto"/>
          <w:spacing w:val="-15"/>
          <w:sz w:val="24"/>
          <w:szCs w:val="24"/>
        </w:rPr>
        <w:t>日</w:t>
      </w:r>
    </w:p>
    <w:p>
      <w:pPr>
        <w:spacing w:line="219" w:lineRule="auto"/>
        <w:rPr>
          <w:rFonts w:ascii="宋体" w:hAnsi="宋体" w:eastAsia="宋体" w:cs="宋体"/>
          <w:color w:val="auto"/>
          <w:sz w:val="24"/>
          <w:szCs w:val="24"/>
        </w:rPr>
        <w:sectPr>
          <w:footerReference r:id="rId44" w:type="default"/>
          <w:pgSz w:w="11906" w:h="16839"/>
          <w:pgMar w:top="400" w:right="1080" w:bottom="1131" w:left="1080" w:header="0" w:footer="965" w:gutter="0"/>
          <w:cols w:space="720" w:num="1"/>
        </w:sectPr>
      </w:pPr>
    </w:p>
    <w:p>
      <w:pPr>
        <w:spacing w:line="245" w:lineRule="auto"/>
        <w:rPr>
          <w:rFonts w:ascii="Arial"/>
          <w:color w:val="auto"/>
          <w:sz w:val="21"/>
        </w:rPr>
      </w:pPr>
    </w:p>
    <w:p>
      <w:pPr>
        <w:spacing w:line="245" w:lineRule="auto"/>
        <w:rPr>
          <w:rFonts w:ascii="Arial"/>
          <w:color w:val="auto"/>
          <w:sz w:val="21"/>
        </w:rPr>
      </w:pPr>
    </w:p>
    <w:p>
      <w:pPr>
        <w:spacing w:line="246" w:lineRule="auto"/>
        <w:rPr>
          <w:rFonts w:ascii="Arial"/>
          <w:color w:val="auto"/>
          <w:sz w:val="21"/>
        </w:rPr>
      </w:pPr>
    </w:p>
    <w:p>
      <w:pPr>
        <w:spacing w:before="101" w:line="225" w:lineRule="auto"/>
        <w:jc w:val="center"/>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3、技术参数、功能偏离表</w:t>
      </w:r>
    </w:p>
    <w:p>
      <w:pPr>
        <w:spacing w:line="309" w:lineRule="auto"/>
        <w:rPr>
          <w:rFonts w:ascii="Arial"/>
          <w:color w:val="auto"/>
          <w:sz w:val="21"/>
        </w:rPr>
      </w:pPr>
    </w:p>
    <w:p>
      <w:pPr>
        <w:spacing w:before="78" w:line="219" w:lineRule="auto"/>
        <w:ind w:left="126"/>
        <w:rPr>
          <w:rFonts w:ascii="宋体" w:hAnsi="宋体" w:eastAsia="宋体" w:cs="宋体"/>
          <w:color w:val="auto"/>
          <w:sz w:val="24"/>
          <w:szCs w:val="24"/>
        </w:rPr>
      </w:pPr>
      <w:r>
        <w:rPr>
          <w:rFonts w:ascii="宋体" w:hAnsi="宋体" w:eastAsia="宋体" w:cs="宋体"/>
          <w:color w:val="auto"/>
          <w:spacing w:val="-1"/>
          <w:sz w:val="24"/>
          <w:szCs w:val="24"/>
        </w:rPr>
        <w:t>项目名称</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99"/>
          <w:sz w:val="24"/>
          <w:szCs w:val="24"/>
        </w:rPr>
        <w:t xml:space="preserve"> </w:t>
      </w:r>
      <w:r>
        <w:rPr>
          <w:rFonts w:ascii="宋体" w:hAnsi="宋体" w:eastAsia="宋体" w:cs="宋体"/>
          <w:color w:val="auto"/>
          <w:spacing w:val="-1"/>
          <w:sz w:val="24"/>
          <w:szCs w:val="24"/>
        </w:rPr>
        <w:t>招标编号：</w:t>
      </w:r>
      <w:r>
        <w:rPr>
          <w:rFonts w:ascii="宋体" w:hAnsi="宋体" w:eastAsia="宋体" w:cs="宋体"/>
          <w:color w:val="auto"/>
          <w:sz w:val="24"/>
          <w:szCs w:val="24"/>
          <w:u w:val="single" w:color="auto"/>
        </w:rPr>
        <w:t xml:space="preserve">          </w:t>
      </w:r>
    </w:p>
    <w:tbl>
      <w:tblPr>
        <w:tblStyle w:val="7"/>
        <w:tblW w:w="141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
        <w:gridCol w:w="1500"/>
        <w:gridCol w:w="1511"/>
        <w:gridCol w:w="1543"/>
        <w:gridCol w:w="5170"/>
        <w:gridCol w:w="1387"/>
        <w:gridCol w:w="1284"/>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14187" w:type="dxa"/>
            <w:gridSpan w:val="8"/>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jc w:val="center"/>
        </w:trPr>
        <w:tc>
          <w:tcPr>
            <w:tcW w:w="852"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511"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招标规格型号</w:t>
            </w:r>
          </w:p>
        </w:tc>
        <w:tc>
          <w:tcPr>
            <w:tcW w:w="1543"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招标材质</w:t>
            </w:r>
          </w:p>
        </w:tc>
        <w:tc>
          <w:tcPr>
            <w:tcW w:w="517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招标技术参数</w:t>
            </w:r>
          </w:p>
        </w:tc>
        <w:tc>
          <w:tcPr>
            <w:tcW w:w="1387"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偏离情况</w:t>
            </w:r>
          </w:p>
        </w:tc>
        <w:tc>
          <w:tcPr>
            <w:tcW w:w="1284"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说明</w:t>
            </w:r>
          </w:p>
        </w:tc>
        <w:tc>
          <w:tcPr>
            <w:tcW w:w="94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p>
        </w:tc>
        <w:tc>
          <w:tcPr>
            <w:tcW w:w="5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3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1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6"/>
                <w:szCs w:val="16"/>
                <w:highlight w:val="none"/>
                <w:u w:val="none"/>
                <w:lang w:val="en-US" w:eastAsia="zh-CN" w:bidi="ar"/>
              </w:rPr>
            </w:pPr>
          </w:p>
        </w:tc>
      </w:tr>
    </w:tbl>
    <w:p>
      <w:pPr>
        <w:spacing w:before="40" w:line="219" w:lineRule="auto"/>
        <w:ind w:left="123"/>
        <w:rPr>
          <w:rFonts w:ascii="宋体" w:hAnsi="宋体" w:eastAsia="宋体" w:cs="宋体"/>
          <w:color w:val="auto"/>
          <w:spacing w:val="-1"/>
          <w:sz w:val="28"/>
          <w:szCs w:val="28"/>
        </w:rPr>
      </w:pPr>
    </w:p>
    <w:p>
      <w:pPr>
        <w:spacing w:before="40" w:line="219" w:lineRule="auto"/>
        <w:ind w:left="123"/>
        <w:rPr>
          <w:rFonts w:ascii="宋体" w:hAnsi="宋体" w:eastAsia="宋体" w:cs="宋体"/>
          <w:color w:val="auto"/>
          <w:sz w:val="28"/>
          <w:szCs w:val="28"/>
        </w:rPr>
      </w:pPr>
      <w:r>
        <w:rPr>
          <w:rFonts w:ascii="宋体" w:hAnsi="宋体" w:eastAsia="宋体" w:cs="宋体"/>
          <w:color w:val="auto"/>
          <w:spacing w:val="-1"/>
          <w:sz w:val="28"/>
          <w:szCs w:val="28"/>
        </w:rPr>
        <w:t>注：1. 供应商须把</w:t>
      </w:r>
      <w:r>
        <w:rPr>
          <w:rFonts w:hint="eastAsia" w:ascii="宋体" w:hAnsi="宋体" w:eastAsia="宋体" w:cs="宋体"/>
          <w:color w:val="auto"/>
          <w:spacing w:val="-1"/>
          <w:sz w:val="28"/>
          <w:szCs w:val="28"/>
          <w:lang w:val="en-US" w:eastAsia="zh-CN"/>
        </w:rPr>
        <w:t>谈判</w:t>
      </w:r>
      <w:r>
        <w:rPr>
          <w:rFonts w:ascii="宋体" w:hAnsi="宋体" w:eastAsia="宋体" w:cs="宋体"/>
          <w:color w:val="auto"/>
          <w:spacing w:val="-1"/>
          <w:sz w:val="28"/>
          <w:szCs w:val="28"/>
        </w:rPr>
        <w:t>文件要求的项目列入此表。</w:t>
      </w:r>
    </w:p>
    <w:p>
      <w:pPr>
        <w:spacing w:before="214" w:line="545" w:lineRule="exact"/>
        <w:ind w:left="686"/>
        <w:rPr>
          <w:rFonts w:ascii="宋体" w:hAnsi="宋体" w:eastAsia="宋体" w:cs="宋体"/>
          <w:color w:val="auto"/>
          <w:sz w:val="28"/>
          <w:szCs w:val="28"/>
        </w:rPr>
      </w:pPr>
      <w:r>
        <w:rPr>
          <w:rFonts w:ascii="宋体" w:hAnsi="宋体" w:eastAsia="宋体" w:cs="宋体"/>
          <w:color w:val="auto"/>
          <w:spacing w:val="-1"/>
          <w:position w:val="19"/>
          <w:sz w:val="28"/>
          <w:szCs w:val="28"/>
        </w:rPr>
        <w:t>2、供应商必须据实填写，不得虚假填写，否则将取消其投标或中标资格。</w:t>
      </w:r>
    </w:p>
    <w:p>
      <w:pPr>
        <w:spacing w:before="1" w:line="219" w:lineRule="auto"/>
        <w:ind w:left="688"/>
        <w:rPr>
          <w:rFonts w:ascii="宋体" w:hAnsi="宋体" w:eastAsia="宋体" w:cs="宋体"/>
          <w:color w:val="auto"/>
          <w:sz w:val="28"/>
          <w:szCs w:val="28"/>
        </w:rPr>
      </w:pPr>
      <w:r>
        <w:rPr>
          <w:rFonts w:ascii="宋体" w:hAnsi="宋体" w:eastAsia="宋体" w:cs="宋体"/>
          <w:color w:val="auto"/>
          <w:spacing w:val="-1"/>
          <w:sz w:val="28"/>
          <w:szCs w:val="28"/>
        </w:rPr>
        <w:t>3、无偏离请填写无偏离，有偏离说明正负偏离并注明偏离情况。</w:t>
      </w:r>
    </w:p>
    <w:p>
      <w:pPr>
        <w:spacing w:before="208" w:line="220" w:lineRule="auto"/>
        <w:ind w:left="681"/>
        <w:rPr>
          <w:rFonts w:ascii="宋体" w:hAnsi="宋体" w:eastAsia="宋体" w:cs="宋体"/>
          <w:color w:val="auto"/>
          <w:sz w:val="28"/>
          <w:szCs w:val="28"/>
        </w:rPr>
      </w:pPr>
      <w:r>
        <w:rPr>
          <w:rFonts w:ascii="宋体" w:hAnsi="宋体" w:eastAsia="宋体" w:cs="宋体"/>
          <w:color w:val="auto"/>
          <w:spacing w:val="-1"/>
          <w:sz w:val="28"/>
          <w:szCs w:val="28"/>
        </w:rPr>
        <w:t>4、未按以上要求填写，视为无效投标。</w:t>
      </w:r>
    </w:p>
    <w:p>
      <w:pPr>
        <w:spacing w:line="405" w:lineRule="auto"/>
        <w:rPr>
          <w:rFonts w:ascii="Arial"/>
          <w:color w:val="auto"/>
          <w:sz w:val="21"/>
        </w:rPr>
      </w:pPr>
    </w:p>
    <w:p>
      <w:pPr>
        <w:spacing w:before="79" w:line="219" w:lineRule="auto"/>
        <w:ind w:left="842"/>
        <w:rPr>
          <w:rFonts w:ascii="宋体" w:hAnsi="宋体" w:eastAsia="宋体" w:cs="宋体"/>
          <w:color w:val="auto"/>
          <w:sz w:val="24"/>
          <w:szCs w:val="24"/>
          <w:highlight w:val="none"/>
        </w:rPr>
      </w:pPr>
      <w:r>
        <w:rPr>
          <w:rFonts w:ascii="宋体" w:hAnsi="宋体" w:eastAsia="宋体" w:cs="宋体"/>
          <w:color w:val="auto"/>
          <w:spacing w:val="2"/>
          <w:sz w:val="24"/>
          <w:szCs w:val="24"/>
        </w:rPr>
        <w:t>供应</w:t>
      </w:r>
      <w:r>
        <w:rPr>
          <w:rFonts w:ascii="宋体" w:hAnsi="宋体" w:eastAsia="宋体" w:cs="宋体"/>
          <w:color w:val="auto"/>
          <w:spacing w:val="2"/>
          <w:sz w:val="24"/>
          <w:szCs w:val="24"/>
          <w:highlight w:val="none"/>
        </w:rPr>
        <w:t>商</w:t>
      </w:r>
      <w:r>
        <w:rPr>
          <w:rFonts w:ascii="宋体" w:hAnsi="宋体" w:eastAsia="宋体" w:cs="宋体"/>
          <w:b/>
          <w:bCs/>
          <w:color w:val="auto"/>
          <w:spacing w:val="-16"/>
          <w:sz w:val="24"/>
          <w:szCs w:val="24"/>
          <w:highlight w:val="none"/>
          <w:u w:val="none" w:color="auto"/>
        </w:rPr>
        <w:t>（</w:t>
      </w:r>
      <w:r>
        <w:rPr>
          <w:rFonts w:ascii="宋体" w:hAnsi="宋体" w:eastAsia="宋体" w:cs="宋体"/>
          <w:b/>
          <w:bCs/>
          <w:color w:val="auto"/>
          <w:spacing w:val="2"/>
          <w:sz w:val="24"/>
          <w:szCs w:val="24"/>
          <w:highlight w:val="none"/>
          <w:u w:val="none" w:color="auto"/>
        </w:rPr>
        <w:t>盖单位公章）</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pacing w:val="5"/>
          <w:sz w:val="24"/>
          <w:szCs w:val="24"/>
          <w:highlight w:val="none"/>
          <w:u w:val="single" w:color="auto"/>
        </w:rPr>
        <w:t xml:space="preserve">                      </w:t>
      </w:r>
    </w:p>
    <w:p>
      <w:pPr>
        <w:spacing w:before="306" w:line="219" w:lineRule="auto"/>
        <w:ind w:left="842"/>
        <w:rPr>
          <w:rFonts w:ascii="宋体" w:hAnsi="宋体" w:eastAsia="宋体" w:cs="宋体"/>
          <w:color w:val="auto"/>
          <w:sz w:val="24"/>
          <w:szCs w:val="24"/>
        </w:rPr>
      </w:pPr>
      <w:r>
        <w:rPr>
          <w:rFonts w:ascii="宋体" w:hAnsi="宋体" w:eastAsia="宋体" w:cs="宋体"/>
          <w:color w:val="auto"/>
          <w:spacing w:val="-1"/>
          <w:sz w:val="24"/>
          <w:szCs w:val="24"/>
          <w:highlight w:val="none"/>
        </w:rPr>
        <w:t>供应商代表人或授权代表人（签字</w:t>
      </w:r>
      <w:r>
        <w:rPr>
          <w:rFonts w:hint="eastAsia" w:ascii="宋体" w:hAnsi="宋体" w:eastAsia="宋体" w:cs="宋体"/>
          <w:color w:val="auto"/>
          <w:spacing w:val="-1"/>
          <w:sz w:val="24"/>
          <w:szCs w:val="24"/>
          <w:lang w:val="en-US" w:eastAsia="zh-CN"/>
        </w:rPr>
        <w:t>并</w:t>
      </w:r>
      <w:r>
        <w:rPr>
          <w:rFonts w:ascii="宋体" w:hAnsi="宋体" w:eastAsia="宋体" w:cs="宋体"/>
          <w:color w:val="auto"/>
          <w:spacing w:val="-1"/>
          <w:sz w:val="24"/>
          <w:szCs w:val="24"/>
        </w:rPr>
        <w:t>盖章</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p>
    <w:p>
      <w:pPr>
        <w:spacing w:line="260" w:lineRule="auto"/>
        <w:rPr>
          <w:rFonts w:ascii="Arial"/>
          <w:color w:val="auto"/>
          <w:sz w:val="21"/>
        </w:rPr>
      </w:pPr>
    </w:p>
    <w:p>
      <w:pPr>
        <w:spacing w:before="78" w:line="219" w:lineRule="auto"/>
        <w:ind w:left="1363"/>
        <w:rPr>
          <w:rFonts w:ascii="宋体" w:hAnsi="宋体" w:eastAsia="宋体" w:cs="宋体"/>
          <w:color w:val="auto"/>
          <w:sz w:val="24"/>
          <w:szCs w:val="24"/>
        </w:rPr>
      </w:pPr>
      <w:r>
        <w:rPr>
          <w:rFonts w:ascii="宋体" w:hAnsi="宋体" w:eastAsia="宋体" w:cs="宋体"/>
          <w:color w:val="auto"/>
          <w:spacing w:val="-15"/>
          <w:sz w:val="24"/>
          <w:szCs w:val="24"/>
        </w:rPr>
        <w:t>日</w:t>
      </w:r>
      <w:r>
        <w:rPr>
          <w:rFonts w:ascii="宋体" w:hAnsi="宋体" w:eastAsia="宋体" w:cs="宋体"/>
          <w:color w:val="auto"/>
          <w:spacing w:val="3"/>
          <w:sz w:val="24"/>
          <w:szCs w:val="24"/>
        </w:rPr>
        <w:t xml:space="preserve">    </w:t>
      </w:r>
      <w:r>
        <w:rPr>
          <w:rFonts w:ascii="宋体" w:hAnsi="宋体" w:eastAsia="宋体" w:cs="宋体"/>
          <w:color w:val="auto"/>
          <w:spacing w:val="-15"/>
          <w:sz w:val="24"/>
          <w:szCs w:val="24"/>
        </w:rPr>
        <w:t>期：</w:t>
      </w:r>
      <w:r>
        <w:rPr>
          <w:rFonts w:ascii="宋体" w:hAnsi="宋体" w:eastAsia="宋体" w:cs="宋体"/>
          <w:color w:val="auto"/>
          <w:spacing w:val="3"/>
          <w:sz w:val="24"/>
          <w:szCs w:val="24"/>
        </w:rPr>
        <w:t xml:space="preserve">   </w:t>
      </w:r>
      <w:r>
        <w:rPr>
          <w:rFonts w:ascii="宋体" w:hAnsi="宋体" w:eastAsia="宋体" w:cs="宋体"/>
          <w:color w:val="auto"/>
          <w:spacing w:val="-15"/>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15"/>
          <w:sz w:val="24"/>
          <w:szCs w:val="24"/>
        </w:rPr>
        <w:t>月</w:t>
      </w:r>
      <w:r>
        <w:rPr>
          <w:rFonts w:ascii="宋体" w:hAnsi="宋体" w:eastAsia="宋体" w:cs="宋体"/>
          <w:color w:val="auto"/>
          <w:spacing w:val="13"/>
          <w:sz w:val="24"/>
          <w:szCs w:val="24"/>
        </w:rPr>
        <w:t xml:space="preserve">    </w:t>
      </w:r>
      <w:r>
        <w:rPr>
          <w:rFonts w:ascii="宋体" w:hAnsi="宋体" w:eastAsia="宋体" w:cs="宋体"/>
          <w:color w:val="auto"/>
          <w:spacing w:val="-15"/>
          <w:sz w:val="24"/>
          <w:szCs w:val="24"/>
        </w:rPr>
        <w:t>日</w:t>
      </w:r>
    </w:p>
    <w:p>
      <w:pPr>
        <w:spacing w:line="219" w:lineRule="auto"/>
        <w:rPr>
          <w:rFonts w:ascii="宋体" w:hAnsi="宋体" w:eastAsia="宋体" w:cs="宋体"/>
          <w:color w:val="auto"/>
          <w:sz w:val="24"/>
          <w:szCs w:val="24"/>
        </w:rPr>
        <w:sectPr>
          <w:footerReference r:id="rId45" w:type="default"/>
          <w:pgSz w:w="16839" w:h="11906" w:orient="landscape"/>
          <w:pgMar w:top="967" w:right="400" w:bottom="1059" w:left="1131" w:header="0" w:footer="965" w:gutter="0"/>
          <w:cols w:space="720" w:num="1"/>
        </w:sectPr>
      </w:pPr>
    </w:p>
    <w:p>
      <w:pPr>
        <w:spacing w:line="296" w:lineRule="auto"/>
        <w:rPr>
          <w:rFonts w:ascii="Arial"/>
          <w:color w:val="auto"/>
          <w:sz w:val="21"/>
        </w:rPr>
      </w:pPr>
      <w:r>
        <w:rPr>
          <w:color w:val="auto"/>
        </w:rPr>
        <w:pict>
          <v:shape id="_x0000_s1038" o:spid="_x0000_s1038" style="position:absolute;left:0pt;margin-left:70.9pt;margin-top:54.5pt;height:0.5pt;width:453.55pt;mso-position-horizontal-relative:page;mso-position-vertical-relative:page;z-index:251678720;mso-width-relative:page;mso-height-relative:page;" fillcolor="#000000" filled="t" stroked="f" coordsize="9070,10" o:allowincell="f" path="m0,0l9070,0,9070,9,0,9,0,0xe">
            <v:path/>
            <v:fill on="t" focussize="0,0"/>
            <v:stroke on="f"/>
            <v:imagedata o:title=""/>
            <o:lock v:ext="edit"/>
          </v:shape>
        </w:pict>
      </w:r>
    </w:p>
    <w:p>
      <w:pPr>
        <w:spacing w:line="296" w:lineRule="auto"/>
        <w:rPr>
          <w:rFonts w:ascii="Arial"/>
          <w:color w:val="auto"/>
          <w:sz w:val="21"/>
        </w:rPr>
      </w:pPr>
    </w:p>
    <w:p>
      <w:pPr>
        <w:spacing w:line="296" w:lineRule="auto"/>
        <w:rPr>
          <w:rFonts w:ascii="Arial"/>
          <w:color w:val="auto"/>
          <w:sz w:val="21"/>
        </w:rPr>
      </w:pPr>
    </w:p>
    <w:p>
      <w:pPr>
        <w:spacing w:line="296" w:lineRule="auto"/>
        <w:rPr>
          <w:rFonts w:ascii="Arial"/>
          <w:color w:val="auto"/>
          <w:sz w:val="21"/>
        </w:rPr>
      </w:pPr>
    </w:p>
    <w:p>
      <w:pPr>
        <w:spacing w:before="100" w:line="225" w:lineRule="auto"/>
        <w:ind w:left="3290"/>
        <w:outlineLvl w:val="1"/>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4、商务条款偏离表</w:t>
      </w:r>
    </w:p>
    <w:p>
      <w:pPr>
        <w:spacing w:line="256" w:lineRule="auto"/>
        <w:rPr>
          <w:rFonts w:ascii="Arial"/>
          <w:color w:val="auto"/>
          <w:sz w:val="21"/>
        </w:rPr>
      </w:pPr>
    </w:p>
    <w:p>
      <w:pPr>
        <w:spacing w:before="78" w:line="212" w:lineRule="auto"/>
        <w:ind w:left="363"/>
        <w:rPr>
          <w:rFonts w:ascii="宋体" w:hAnsi="宋体" w:eastAsia="宋体" w:cs="宋体"/>
          <w:color w:val="auto"/>
          <w:sz w:val="24"/>
          <w:szCs w:val="24"/>
        </w:rPr>
      </w:pPr>
      <w:r>
        <w:rPr>
          <w:rFonts w:ascii="宋体" w:hAnsi="宋体" w:eastAsia="宋体" w:cs="宋体"/>
          <w:color w:val="auto"/>
          <w:spacing w:val="-2"/>
          <w:sz w:val="24"/>
          <w:szCs w:val="24"/>
        </w:rPr>
        <w:t>投标人名称（公章</w:t>
      </w:r>
      <w:r>
        <w:rPr>
          <w:rFonts w:ascii="宋体" w:hAnsi="宋体" w:eastAsia="宋体" w:cs="宋体"/>
          <w:color w:val="auto"/>
          <w:spacing w:val="-1"/>
          <w:sz w:val="24"/>
          <w:szCs w:val="24"/>
        </w:rPr>
        <w:t>）：</w:t>
      </w:r>
      <w:r>
        <w:rPr>
          <w:rFonts w:ascii="宋体" w:hAnsi="宋体" w:eastAsia="宋体" w:cs="宋体"/>
          <w:color w:val="auto"/>
          <w:sz w:val="24"/>
          <w:szCs w:val="24"/>
          <w:u w:val="single" w:color="auto"/>
        </w:rPr>
        <w:t xml:space="preserve">                     </w:t>
      </w:r>
      <w:r>
        <w:rPr>
          <w:rFonts w:ascii="宋体" w:hAnsi="宋体" w:eastAsia="宋体" w:cs="宋体"/>
          <w:color w:val="auto"/>
          <w:spacing w:val="-105"/>
          <w:sz w:val="24"/>
          <w:szCs w:val="24"/>
        </w:rPr>
        <w:t xml:space="preserve"> </w:t>
      </w:r>
      <w:r>
        <w:rPr>
          <w:rFonts w:ascii="宋体" w:hAnsi="宋体" w:eastAsia="宋体" w:cs="宋体"/>
          <w:color w:val="auto"/>
          <w:spacing w:val="-2"/>
          <w:sz w:val="24"/>
          <w:szCs w:val="24"/>
        </w:rPr>
        <w:t>项目编号/包项名称：</w:t>
      </w:r>
      <w:r>
        <w:rPr>
          <w:rFonts w:ascii="宋体" w:hAnsi="宋体" w:eastAsia="宋体" w:cs="宋体"/>
          <w:color w:val="auto"/>
          <w:spacing w:val="-2"/>
          <w:sz w:val="24"/>
          <w:szCs w:val="24"/>
          <w:u w:val="single" w:color="auto"/>
        </w:rPr>
        <w:t xml:space="preserve"> </w:t>
      </w:r>
      <w:r>
        <w:rPr>
          <w:rFonts w:ascii="宋体" w:hAnsi="宋体" w:eastAsia="宋体" w:cs="宋体"/>
          <w:color w:val="auto"/>
          <w:spacing w:val="-3"/>
          <w:sz w:val="24"/>
          <w:szCs w:val="24"/>
          <w:u w:val="single" w:color="auto"/>
        </w:rPr>
        <w:t xml:space="preserve">             </w:t>
      </w:r>
    </w:p>
    <w:tbl>
      <w:tblPr>
        <w:tblStyle w:val="9"/>
        <w:tblW w:w="92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0"/>
        <w:gridCol w:w="1999"/>
        <w:gridCol w:w="3051"/>
        <w:gridCol w:w="2818"/>
        <w:gridCol w:w="7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630" w:type="dxa"/>
            <w:textDirection w:val="tbRlV"/>
            <w:vAlign w:val="top"/>
          </w:tcPr>
          <w:p>
            <w:pPr>
              <w:spacing w:before="192" w:line="210" w:lineRule="auto"/>
              <w:ind w:left="163"/>
              <w:rPr>
                <w:rFonts w:ascii="宋体" w:hAnsi="宋体" w:eastAsia="宋体" w:cs="宋体"/>
                <w:color w:val="auto"/>
                <w:sz w:val="24"/>
                <w:szCs w:val="24"/>
              </w:rPr>
            </w:pPr>
            <w:r>
              <w:rPr>
                <w:rFonts w:ascii="宋体" w:hAnsi="宋体" w:eastAsia="宋体" w:cs="宋体"/>
                <w:color w:val="auto"/>
                <w:spacing w:val="-1"/>
                <w:sz w:val="24"/>
                <w:szCs w:val="24"/>
              </w:rPr>
              <w:t>序</w:t>
            </w:r>
            <w:r>
              <w:rPr>
                <w:rFonts w:ascii="宋体" w:hAnsi="宋体" w:eastAsia="宋体" w:cs="宋体"/>
                <w:color w:val="auto"/>
                <w:spacing w:val="41"/>
                <w:sz w:val="24"/>
                <w:szCs w:val="24"/>
              </w:rPr>
              <w:t xml:space="preserve"> </w:t>
            </w:r>
            <w:r>
              <w:rPr>
                <w:rFonts w:ascii="宋体" w:hAnsi="宋体" w:eastAsia="宋体" w:cs="宋体"/>
                <w:color w:val="auto"/>
                <w:spacing w:val="-1"/>
                <w:sz w:val="24"/>
                <w:szCs w:val="24"/>
              </w:rPr>
              <w:t>号</w:t>
            </w:r>
          </w:p>
        </w:tc>
        <w:tc>
          <w:tcPr>
            <w:tcW w:w="1999" w:type="dxa"/>
            <w:vAlign w:val="top"/>
          </w:tcPr>
          <w:p>
            <w:pPr>
              <w:spacing w:before="119" w:line="478" w:lineRule="exact"/>
              <w:ind w:left="766"/>
              <w:rPr>
                <w:rFonts w:ascii="宋体" w:hAnsi="宋体" w:eastAsia="宋体" w:cs="宋体"/>
                <w:color w:val="auto"/>
                <w:sz w:val="24"/>
                <w:szCs w:val="24"/>
              </w:rPr>
            </w:pPr>
            <w:r>
              <w:rPr>
                <w:rFonts w:ascii="宋体" w:hAnsi="宋体" w:eastAsia="宋体" w:cs="宋体"/>
                <w:color w:val="auto"/>
                <w:spacing w:val="-6"/>
                <w:position w:val="18"/>
                <w:sz w:val="24"/>
                <w:szCs w:val="24"/>
              </w:rPr>
              <w:t>文件</w:t>
            </w:r>
          </w:p>
          <w:p>
            <w:pPr>
              <w:spacing w:line="207" w:lineRule="auto"/>
              <w:ind w:left="646"/>
              <w:rPr>
                <w:rFonts w:ascii="宋体" w:hAnsi="宋体" w:eastAsia="宋体" w:cs="宋体"/>
                <w:color w:val="auto"/>
                <w:sz w:val="24"/>
                <w:szCs w:val="24"/>
              </w:rPr>
            </w:pPr>
            <w:r>
              <w:rPr>
                <w:rFonts w:ascii="宋体" w:hAnsi="宋体" w:eastAsia="宋体" w:cs="宋体"/>
                <w:color w:val="auto"/>
                <w:spacing w:val="-4"/>
                <w:sz w:val="24"/>
                <w:szCs w:val="24"/>
              </w:rPr>
              <w:t>条目号</w:t>
            </w:r>
          </w:p>
        </w:tc>
        <w:tc>
          <w:tcPr>
            <w:tcW w:w="3051" w:type="dxa"/>
            <w:vAlign w:val="top"/>
          </w:tcPr>
          <w:p>
            <w:pPr>
              <w:spacing w:before="119" w:line="478" w:lineRule="exact"/>
              <w:ind w:left="1174"/>
              <w:rPr>
                <w:rFonts w:ascii="宋体" w:hAnsi="宋体" w:eastAsia="宋体" w:cs="宋体"/>
                <w:color w:val="auto"/>
                <w:sz w:val="24"/>
                <w:szCs w:val="24"/>
              </w:rPr>
            </w:pPr>
            <w:r>
              <w:rPr>
                <w:rFonts w:ascii="宋体" w:hAnsi="宋体" w:eastAsia="宋体" w:cs="宋体"/>
                <w:color w:val="auto"/>
                <w:spacing w:val="-4"/>
                <w:position w:val="18"/>
                <w:sz w:val="24"/>
                <w:szCs w:val="24"/>
              </w:rPr>
              <w:t>文件的</w:t>
            </w:r>
          </w:p>
          <w:p>
            <w:pPr>
              <w:spacing w:line="207" w:lineRule="auto"/>
              <w:ind w:left="1057"/>
              <w:rPr>
                <w:rFonts w:ascii="宋体" w:hAnsi="宋体" w:eastAsia="宋体" w:cs="宋体"/>
                <w:color w:val="auto"/>
                <w:sz w:val="24"/>
                <w:szCs w:val="24"/>
              </w:rPr>
            </w:pPr>
            <w:r>
              <w:rPr>
                <w:rFonts w:ascii="宋体" w:hAnsi="宋体" w:eastAsia="宋体" w:cs="宋体"/>
                <w:color w:val="auto"/>
                <w:spacing w:val="-4"/>
                <w:sz w:val="24"/>
                <w:szCs w:val="24"/>
              </w:rPr>
              <w:t>商务条款</w:t>
            </w:r>
          </w:p>
        </w:tc>
        <w:tc>
          <w:tcPr>
            <w:tcW w:w="2818" w:type="dxa"/>
            <w:vAlign w:val="top"/>
          </w:tcPr>
          <w:p>
            <w:pPr>
              <w:spacing w:before="119" w:line="478" w:lineRule="exact"/>
              <w:ind w:left="576"/>
              <w:rPr>
                <w:rFonts w:ascii="宋体" w:hAnsi="宋体" w:eastAsia="宋体" w:cs="宋体"/>
                <w:color w:val="auto"/>
                <w:sz w:val="24"/>
                <w:szCs w:val="24"/>
              </w:rPr>
            </w:pPr>
            <w:r>
              <w:rPr>
                <w:rFonts w:ascii="宋体" w:hAnsi="宋体" w:eastAsia="宋体" w:cs="宋体"/>
                <w:color w:val="auto"/>
                <w:spacing w:val="-2"/>
                <w:position w:val="18"/>
                <w:sz w:val="24"/>
                <w:szCs w:val="24"/>
              </w:rPr>
              <w:t>谈判响应文件的</w:t>
            </w:r>
          </w:p>
          <w:p>
            <w:pPr>
              <w:spacing w:line="207" w:lineRule="auto"/>
              <w:ind w:left="941"/>
              <w:rPr>
                <w:rFonts w:ascii="宋体" w:hAnsi="宋体" w:eastAsia="宋体" w:cs="宋体"/>
                <w:color w:val="auto"/>
                <w:sz w:val="24"/>
                <w:szCs w:val="24"/>
              </w:rPr>
            </w:pPr>
            <w:r>
              <w:rPr>
                <w:rFonts w:ascii="宋体" w:hAnsi="宋体" w:eastAsia="宋体" w:cs="宋体"/>
                <w:color w:val="auto"/>
                <w:spacing w:val="-4"/>
                <w:sz w:val="24"/>
                <w:szCs w:val="24"/>
              </w:rPr>
              <w:t>商务条款</w:t>
            </w:r>
          </w:p>
        </w:tc>
        <w:tc>
          <w:tcPr>
            <w:tcW w:w="788" w:type="dxa"/>
            <w:vAlign w:val="top"/>
          </w:tcPr>
          <w:p>
            <w:pPr>
              <w:spacing w:line="285" w:lineRule="auto"/>
              <w:rPr>
                <w:rFonts w:ascii="Arial"/>
                <w:color w:val="auto"/>
                <w:sz w:val="21"/>
              </w:rPr>
            </w:pPr>
          </w:p>
          <w:p>
            <w:pPr>
              <w:spacing w:before="78" w:line="219" w:lineRule="auto"/>
              <w:ind w:left="164"/>
              <w:rPr>
                <w:rFonts w:ascii="宋体" w:hAnsi="宋体" w:eastAsia="宋体" w:cs="宋体"/>
                <w:color w:val="auto"/>
                <w:sz w:val="24"/>
                <w:szCs w:val="24"/>
              </w:rPr>
            </w:pPr>
            <w:r>
              <w:rPr>
                <w:rFonts w:ascii="宋体" w:hAnsi="宋体" w:eastAsia="宋体" w:cs="宋体"/>
                <w:color w:val="auto"/>
                <w:spacing w:val="-7"/>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630" w:type="dxa"/>
            <w:vAlign w:val="center"/>
          </w:tcPr>
          <w:p>
            <w:pPr>
              <w:spacing w:before="162" w:line="184" w:lineRule="auto"/>
              <w:jc w:val="center"/>
              <w:rPr>
                <w:rFonts w:ascii="宋体" w:hAnsi="宋体" w:eastAsia="宋体" w:cs="宋体"/>
                <w:color w:val="auto"/>
                <w:sz w:val="24"/>
                <w:szCs w:val="24"/>
              </w:rPr>
            </w:pPr>
            <w:r>
              <w:rPr>
                <w:rFonts w:ascii="宋体" w:hAnsi="宋体" w:eastAsia="宋体" w:cs="宋体"/>
                <w:color w:val="auto"/>
                <w:sz w:val="24"/>
                <w:szCs w:val="24"/>
              </w:rPr>
              <w:t>1</w:t>
            </w:r>
          </w:p>
        </w:tc>
        <w:tc>
          <w:tcPr>
            <w:tcW w:w="1999" w:type="dxa"/>
            <w:vAlign w:val="center"/>
          </w:tcPr>
          <w:p>
            <w:pPr>
              <w:spacing w:before="125" w:line="220" w:lineRule="auto"/>
              <w:jc w:val="center"/>
              <w:rPr>
                <w:rFonts w:hint="eastAsia" w:ascii="宋体" w:hAnsi="宋体" w:eastAsia="宋体" w:cs="宋体"/>
                <w:color w:val="auto"/>
                <w:sz w:val="24"/>
                <w:szCs w:val="24"/>
                <w:lang w:eastAsia="zh-CN"/>
              </w:rPr>
            </w:pPr>
            <w:r>
              <w:rPr>
                <w:rFonts w:ascii="宋体" w:hAnsi="宋体" w:eastAsia="宋体" w:cs="宋体"/>
                <w:color w:val="auto"/>
                <w:spacing w:val="-4"/>
                <w:sz w:val="24"/>
                <w:szCs w:val="24"/>
              </w:rPr>
              <w:t>履约</w:t>
            </w:r>
            <w:r>
              <w:rPr>
                <w:rFonts w:hint="eastAsia" w:ascii="宋体" w:hAnsi="宋体" w:eastAsia="宋体" w:cs="宋体"/>
                <w:color w:val="auto"/>
                <w:spacing w:val="-4"/>
                <w:sz w:val="24"/>
                <w:szCs w:val="24"/>
                <w:lang w:val="en-US" w:eastAsia="zh-CN"/>
              </w:rPr>
              <w:t>担保</w:t>
            </w:r>
          </w:p>
        </w:tc>
        <w:tc>
          <w:tcPr>
            <w:tcW w:w="3051" w:type="dxa"/>
            <w:vAlign w:val="center"/>
          </w:tcPr>
          <w:p>
            <w:pPr>
              <w:spacing w:before="125" w:line="274" w:lineRule="auto"/>
              <w:ind w:right="104"/>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履约担保金额：合同总价的5%；担保形式：以非现金的方式向采购人缴纳</w:t>
            </w:r>
          </w:p>
          <w:p>
            <w:pPr>
              <w:spacing w:before="125" w:line="274" w:lineRule="auto"/>
              <w:ind w:right="104"/>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注：签合同前提交履约担保金（需承诺，否则视为无效）</w:t>
            </w:r>
          </w:p>
        </w:tc>
        <w:tc>
          <w:tcPr>
            <w:tcW w:w="2818" w:type="dxa"/>
            <w:vAlign w:val="top"/>
          </w:tcPr>
          <w:p>
            <w:pPr>
              <w:rPr>
                <w:rFonts w:ascii="Arial"/>
                <w:color w:val="auto"/>
                <w:sz w:val="21"/>
              </w:rPr>
            </w:pPr>
          </w:p>
        </w:tc>
        <w:tc>
          <w:tcPr>
            <w:tcW w:w="78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630" w:type="dxa"/>
            <w:vAlign w:val="center"/>
          </w:tcPr>
          <w:p>
            <w:pPr>
              <w:spacing w:before="164" w:line="183" w:lineRule="auto"/>
              <w:jc w:val="center"/>
              <w:rPr>
                <w:rFonts w:ascii="宋体" w:hAnsi="宋体" w:eastAsia="宋体" w:cs="宋体"/>
                <w:color w:val="auto"/>
                <w:sz w:val="24"/>
                <w:szCs w:val="24"/>
              </w:rPr>
            </w:pPr>
            <w:r>
              <w:rPr>
                <w:rFonts w:ascii="宋体" w:hAnsi="宋体" w:eastAsia="宋体" w:cs="宋体"/>
                <w:color w:val="auto"/>
                <w:sz w:val="24"/>
                <w:szCs w:val="24"/>
              </w:rPr>
              <w:t>2</w:t>
            </w:r>
          </w:p>
        </w:tc>
        <w:tc>
          <w:tcPr>
            <w:tcW w:w="1999" w:type="dxa"/>
            <w:vAlign w:val="center"/>
          </w:tcPr>
          <w:p>
            <w:pPr>
              <w:spacing w:before="126" w:line="401" w:lineRule="exact"/>
              <w:ind w:left="116"/>
              <w:jc w:val="center"/>
              <w:rPr>
                <w:rFonts w:ascii="宋体" w:hAnsi="宋体" w:eastAsia="宋体" w:cs="宋体"/>
                <w:color w:val="auto"/>
                <w:sz w:val="24"/>
                <w:szCs w:val="24"/>
              </w:rPr>
            </w:pPr>
            <w:r>
              <w:rPr>
                <w:rFonts w:ascii="宋体" w:hAnsi="宋体" w:eastAsia="宋体" w:cs="宋体"/>
                <w:color w:val="auto"/>
                <w:spacing w:val="12"/>
                <w:position w:val="11"/>
                <w:sz w:val="24"/>
                <w:szCs w:val="24"/>
              </w:rPr>
              <w:t>交货地点、供货</w:t>
            </w:r>
          </w:p>
          <w:p>
            <w:pPr>
              <w:spacing w:line="220" w:lineRule="auto"/>
              <w:ind w:left="114"/>
              <w:jc w:val="center"/>
              <w:rPr>
                <w:rFonts w:ascii="宋体" w:hAnsi="宋体" w:eastAsia="宋体" w:cs="宋体"/>
                <w:color w:val="auto"/>
                <w:sz w:val="24"/>
                <w:szCs w:val="24"/>
              </w:rPr>
            </w:pPr>
            <w:r>
              <w:rPr>
                <w:rFonts w:ascii="宋体" w:hAnsi="宋体" w:eastAsia="宋体" w:cs="宋体"/>
                <w:color w:val="auto"/>
                <w:sz w:val="24"/>
                <w:szCs w:val="24"/>
              </w:rPr>
              <w:t>期</w:t>
            </w:r>
          </w:p>
        </w:tc>
        <w:tc>
          <w:tcPr>
            <w:tcW w:w="3051" w:type="dxa"/>
            <w:vAlign w:val="center"/>
          </w:tcPr>
          <w:p>
            <w:pPr>
              <w:spacing w:line="205"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供货期：合同签订7日内完成供货、安装、调试、验收交付使用</w:t>
            </w:r>
          </w:p>
          <w:p>
            <w:pPr>
              <w:spacing w:line="205" w:lineRule="auto"/>
              <w:jc w:val="left"/>
              <w:rPr>
                <w:rFonts w:ascii="宋体" w:hAnsi="宋体" w:eastAsia="宋体" w:cs="宋体"/>
                <w:color w:val="auto"/>
                <w:sz w:val="24"/>
                <w:szCs w:val="24"/>
              </w:rPr>
            </w:pPr>
            <w:r>
              <w:rPr>
                <w:rFonts w:hint="eastAsia" w:ascii="宋体" w:hAnsi="宋体" w:eastAsia="宋体" w:cs="宋体"/>
                <w:color w:val="auto"/>
                <w:sz w:val="24"/>
                <w:szCs w:val="24"/>
              </w:rPr>
              <w:t>地  点：甲方指定地点</w:t>
            </w:r>
          </w:p>
        </w:tc>
        <w:tc>
          <w:tcPr>
            <w:tcW w:w="2818" w:type="dxa"/>
            <w:vAlign w:val="top"/>
          </w:tcPr>
          <w:p>
            <w:pPr>
              <w:rPr>
                <w:rFonts w:ascii="Arial"/>
                <w:color w:val="auto"/>
                <w:sz w:val="21"/>
              </w:rPr>
            </w:pPr>
          </w:p>
        </w:tc>
        <w:tc>
          <w:tcPr>
            <w:tcW w:w="78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630" w:type="dxa"/>
            <w:vAlign w:val="center"/>
          </w:tcPr>
          <w:p>
            <w:pPr>
              <w:spacing w:before="78" w:line="176" w:lineRule="auto"/>
              <w:jc w:val="center"/>
              <w:rPr>
                <w:rFonts w:ascii="宋体" w:hAnsi="宋体" w:eastAsia="宋体" w:cs="宋体"/>
                <w:color w:val="auto"/>
                <w:sz w:val="24"/>
                <w:szCs w:val="24"/>
              </w:rPr>
            </w:pPr>
            <w:r>
              <w:rPr>
                <w:rFonts w:ascii="宋体" w:hAnsi="宋体" w:eastAsia="宋体" w:cs="宋体"/>
                <w:color w:val="auto"/>
                <w:sz w:val="24"/>
                <w:szCs w:val="24"/>
              </w:rPr>
              <w:t>3</w:t>
            </w:r>
          </w:p>
        </w:tc>
        <w:tc>
          <w:tcPr>
            <w:tcW w:w="1999" w:type="dxa"/>
            <w:vAlign w:val="center"/>
          </w:tcPr>
          <w:p>
            <w:pPr>
              <w:spacing w:before="78" w:line="205" w:lineRule="auto"/>
              <w:jc w:val="center"/>
              <w:rPr>
                <w:rFonts w:ascii="宋体" w:hAnsi="宋体" w:eastAsia="宋体" w:cs="宋体"/>
                <w:color w:val="auto"/>
                <w:sz w:val="24"/>
                <w:szCs w:val="24"/>
              </w:rPr>
            </w:pPr>
            <w:r>
              <w:rPr>
                <w:rFonts w:ascii="宋体" w:hAnsi="宋体" w:eastAsia="宋体" w:cs="宋体"/>
                <w:color w:val="auto"/>
                <w:spacing w:val="-3"/>
                <w:sz w:val="24"/>
                <w:szCs w:val="24"/>
              </w:rPr>
              <w:t>投标有效期</w:t>
            </w:r>
          </w:p>
        </w:tc>
        <w:tc>
          <w:tcPr>
            <w:tcW w:w="3051" w:type="dxa"/>
            <w:vAlign w:val="center"/>
          </w:tcPr>
          <w:p>
            <w:pPr>
              <w:spacing w:before="128" w:line="256" w:lineRule="auto"/>
              <w:ind w:right="104"/>
              <w:jc w:val="left"/>
              <w:rPr>
                <w:rFonts w:ascii="宋体" w:hAnsi="宋体" w:eastAsia="宋体" w:cs="宋体"/>
                <w:color w:val="auto"/>
                <w:sz w:val="24"/>
                <w:szCs w:val="24"/>
              </w:rPr>
            </w:pPr>
            <w:r>
              <w:rPr>
                <w:rFonts w:ascii="宋体" w:hAnsi="宋体" w:eastAsia="宋体" w:cs="宋体"/>
                <w:color w:val="auto"/>
                <w:spacing w:val="-13"/>
                <w:sz w:val="24"/>
                <w:szCs w:val="24"/>
              </w:rPr>
              <w:t>30日历天（从投标截止之日</w:t>
            </w:r>
            <w:r>
              <w:rPr>
                <w:rFonts w:ascii="宋体" w:hAnsi="宋体" w:eastAsia="宋体" w:cs="宋体"/>
                <w:color w:val="auto"/>
                <w:spacing w:val="-4"/>
                <w:sz w:val="24"/>
                <w:szCs w:val="24"/>
              </w:rPr>
              <w:t>算起）</w:t>
            </w:r>
          </w:p>
        </w:tc>
        <w:tc>
          <w:tcPr>
            <w:tcW w:w="2818" w:type="dxa"/>
            <w:vAlign w:val="top"/>
          </w:tcPr>
          <w:p>
            <w:pPr>
              <w:rPr>
                <w:rFonts w:ascii="Arial"/>
                <w:color w:val="auto"/>
                <w:sz w:val="21"/>
              </w:rPr>
            </w:pPr>
          </w:p>
        </w:tc>
        <w:tc>
          <w:tcPr>
            <w:tcW w:w="78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30" w:type="dxa"/>
            <w:vAlign w:val="center"/>
          </w:tcPr>
          <w:p>
            <w:pPr>
              <w:spacing w:before="166" w:line="175" w:lineRule="auto"/>
              <w:jc w:val="center"/>
              <w:rPr>
                <w:rFonts w:ascii="宋体" w:hAnsi="宋体" w:eastAsia="宋体" w:cs="宋体"/>
                <w:color w:val="auto"/>
                <w:sz w:val="24"/>
                <w:szCs w:val="24"/>
              </w:rPr>
            </w:pPr>
            <w:r>
              <w:rPr>
                <w:rFonts w:ascii="宋体" w:hAnsi="宋体" w:eastAsia="宋体" w:cs="宋体"/>
                <w:color w:val="auto"/>
                <w:sz w:val="24"/>
                <w:szCs w:val="24"/>
              </w:rPr>
              <w:t>4</w:t>
            </w:r>
          </w:p>
        </w:tc>
        <w:tc>
          <w:tcPr>
            <w:tcW w:w="1999" w:type="dxa"/>
            <w:vAlign w:val="center"/>
          </w:tcPr>
          <w:p>
            <w:pPr>
              <w:spacing w:before="128" w:line="204" w:lineRule="auto"/>
              <w:jc w:val="center"/>
              <w:rPr>
                <w:rFonts w:ascii="宋体" w:hAnsi="宋体" w:eastAsia="宋体" w:cs="宋体"/>
                <w:color w:val="auto"/>
                <w:sz w:val="24"/>
                <w:szCs w:val="24"/>
              </w:rPr>
            </w:pPr>
            <w:r>
              <w:rPr>
                <w:rFonts w:ascii="宋体" w:hAnsi="宋体" w:eastAsia="宋体" w:cs="宋体"/>
                <w:color w:val="auto"/>
                <w:spacing w:val="-3"/>
                <w:sz w:val="24"/>
                <w:szCs w:val="24"/>
              </w:rPr>
              <w:t>投标保证金</w:t>
            </w:r>
            <w:r>
              <w:rPr>
                <w:rFonts w:hint="eastAsia" w:ascii="宋体" w:hAnsi="宋体" w:eastAsia="宋体" w:cs="宋体"/>
                <w:color w:val="auto"/>
                <w:spacing w:val="-3"/>
                <w:sz w:val="24"/>
                <w:szCs w:val="24"/>
              </w:rPr>
              <w:t>额</w:t>
            </w:r>
          </w:p>
        </w:tc>
        <w:tc>
          <w:tcPr>
            <w:tcW w:w="3051" w:type="dxa"/>
            <w:vAlign w:val="center"/>
          </w:tcPr>
          <w:p>
            <w:pPr>
              <w:spacing w:before="128" w:line="204" w:lineRule="auto"/>
              <w:jc w:val="left"/>
              <w:rPr>
                <w:rFonts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0000.00</w:t>
            </w:r>
            <w:r>
              <w:rPr>
                <w:rFonts w:hint="eastAsia" w:ascii="宋体" w:hAnsi="宋体" w:eastAsia="宋体" w:cs="宋体"/>
                <w:color w:val="auto"/>
                <w:sz w:val="24"/>
                <w:szCs w:val="24"/>
                <w:lang w:val="en-US" w:eastAsia="zh-CN"/>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壹</w:t>
            </w:r>
            <w:r>
              <w:rPr>
                <w:rFonts w:hint="eastAsia" w:ascii="宋体" w:hAnsi="宋体" w:eastAsia="宋体" w:cs="宋体"/>
                <w:color w:val="auto"/>
                <w:sz w:val="24"/>
                <w:szCs w:val="24"/>
              </w:rPr>
              <w:t>万元整）</w:t>
            </w:r>
          </w:p>
        </w:tc>
        <w:tc>
          <w:tcPr>
            <w:tcW w:w="2818" w:type="dxa"/>
            <w:vAlign w:val="top"/>
          </w:tcPr>
          <w:p>
            <w:pPr>
              <w:rPr>
                <w:rFonts w:ascii="Arial"/>
                <w:color w:val="auto"/>
                <w:sz w:val="21"/>
              </w:rPr>
            </w:pPr>
          </w:p>
        </w:tc>
        <w:tc>
          <w:tcPr>
            <w:tcW w:w="78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30" w:type="dxa"/>
            <w:vAlign w:val="center"/>
          </w:tcPr>
          <w:p>
            <w:pPr>
              <w:jc w:val="center"/>
              <w:rPr>
                <w:rFonts w:hint="eastAsia" w:ascii="Arial" w:eastAsia="宋体"/>
                <w:color w:val="auto"/>
                <w:sz w:val="21"/>
                <w:lang w:val="en-US" w:eastAsia="zh-CN"/>
              </w:rPr>
            </w:pPr>
            <w:r>
              <w:rPr>
                <w:rFonts w:hint="eastAsia" w:ascii="宋体" w:hAnsi="宋体" w:eastAsia="宋体" w:cs="宋体"/>
                <w:color w:val="auto"/>
                <w:sz w:val="24"/>
                <w:szCs w:val="24"/>
                <w:lang w:val="en-US" w:eastAsia="zh-CN"/>
              </w:rPr>
              <w:t>5</w:t>
            </w:r>
          </w:p>
        </w:tc>
        <w:tc>
          <w:tcPr>
            <w:tcW w:w="1999" w:type="dxa"/>
            <w:vAlign w:val="center"/>
          </w:tcPr>
          <w:p>
            <w:pPr>
              <w:jc w:val="center"/>
              <w:rPr>
                <w:rFonts w:ascii="Arial"/>
                <w:color w:val="auto"/>
                <w:sz w:val="21"/>
              </w:rPr>
            </w:pPr>
            <w:r>
              <w:rPr>
                <w:rFonts w:hint="eastAsia" w:ascii="宋体" w:hAnsi="宋体" w:cs="宋体"/>
                <w:color w:val="auto"/>
                <w:kern w:val="0"/>
                <w:sz w:val="24"/>
                <w:szCs w:val="24"/>
                <w:highlight w:val="none"/>
                <w:lang w:val="en-US" w:eastAsia="zh-CN"/>
              </w:rPr>
              <w:t>验收方式</w:t>
            </w:r>
          </w:p>
        </w:tc>
        <w:tc>
          <w:tcPr>
            <w:tcW w:w="3051" w:type="dxa"/>
            <w:vAlign w:val="center"/>
          </w:tcPr>
          <w:p>
            <w:pPr>
              <w:jc w:val="left"/>
              <w:rPr>
                <w:rFonts w:ascii="Arial"/>
                <w:color w:val="auto"/>
                <w:sz w:val="21"/>
              </w:rPr>
            </w:pPr>
            <w:r>
              <w:rPr>
                <w:rFonts w:hint="eastAsia" w:ascii="宋体" w:hAnsi="宋体" w:eastAsia="宋体" w:cs="宋体"/>
                <w:color w:val="auto"/>
                <w:sz w:val="24"/>
                <w:szCs w:val="24"/>
              </w:rPr>
              <w:t>乙方按照甲方要求负责将合格货物运至甲方指定地点，届时将由甲方会同相关监督单位随机抽验，后期需供应商提供质监部门出具的检测报告，如乙方所供货物不合格甲方拒绝收货，由此产生的一切费用由乙方负责。</w:t>
            </w:r>
          </w:p>
        </w:tc>
        <w:tc>
          <w:tcPr>
            <w:tcW w:w="2818" w:type="dxa"/>
            <w:vAlign w:val="top"/>
          </w:tcPr>
          <w:p>
            <w:pPr>
              <w:rPr>
                <w:rFonts w:ascii="Arial"/>
                <w:color w:val="auto"/>
                <w:sz w:val="21"/>
              </w:rPr>
            </w:pPr>
          </w:p>
        </w:tc>
        <w:tc>
          <w:tcPr>
            <w:tcW w:w="78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30" w:type="dxa"/>
            <w:vAlign w:val="center"/>
          </w:tcPr>
          <w:p>
            <w:pPr>
              <w:jc w:val="center"/>
              <w:rPr>
                <w:rFonts w:hint="eastAsia" w:ascii="宋体" w:hAnsi="宋体" w:eastAsia="宋体" w:cs="宋体"/>
                <w:color w:val="auto"/>
                <w:sz w:val="24"/>
                <w:szCs w:val="24"/>
                <w:lang w:val="en-US" w:eastAsia="zh-CN"/>
              </w:rPr>
            </w:pPr>
          </w:p>
        </w:tc>
        <w:tc>
          <w:tcPr>
            <w:tcW w:w="1999" w:type="dxa"/>
            <w:vAlign w:val="center"/>
          </w:tcPr>
          <w:p>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w:t>
            </w:r>
          </w:p>
        </w:tc>
        <w:tc>
          <w:tcPr>
            <w:tcW w:w="3051" w:type="dxa"/>
            <w:vAlign w:val="center"/>
          </w:tcPr>
          <w:p>
            <w:pPr>
              <w:jc w:val="left"/>
              <w:rPr>
                <w:rFonts w:hint="eastAsia" w:ascii="宋体" w:hAnsi="宋体" w:eastAsia="宋体" w:cs="宋体"/>
                <w:color w:val="auto"/>
                <w:sz w:val="24"/>
                <w:szCs w:val="24"/>
              </w:rPr>
            </w:pPr>
          </w:p>
        </w:tc>
        <w:tc>
          <w:tcPr>
            <w:tcW w:w="2818" w:type="dxa"/>
            <w:vAlign w:val="top"/>
          </w:tcPr>
          <w:p>
            <w:pPr>
              <w:rPr>
                <w:rFonts w:ascii="Arial"/>
                <w:color w:val="auto"/>
                <w:sz w:val="21"/>
              </w:rPr>
            </w:pPr>
          </w:p>
        </w:tc>
        <w:tc>
          <w:tcPr>
            <w:tcW w:w="788" w:type="dxa"/>
            <w:vAlign w:val="top"/>
          </w:tcPr>
          <w:p>
            <w:pPr>
              <w:rPr>
                <w:rFonts w:ascii="Arial"/>
                <w:color w:val="auto"/>
                <w:sz w:val="21"/>
              </w:rPr>
            </w:pPr>
          </w:p>
        </w:tc>
      </w:tr>
    </w:tbl>
    <w:p>
      <w:pPr>
        <w:spacing w:before="78" w:line="219" w:lineRule="auto"/>
        <w:ind w:left="4439"/>
        <w:rPr>
          <w:rFonts w:ascii="宋体" w:hAnsi="宋体" w:eastAsia="宋体" w:cs="宋体"/>
          <w:color w:val="auto"/>
          <w:spacing w:val="3"/>
          <w:sz w:val="24"/>
          <w:szCs w:val="24"/>
        </w:rPr>
      </w:pPr>
    </w:p>
    <w:p>
      <w:pPr>
        <w:spacing w:before="78" w:line="219" w:lineRule="auto"/>
        <w:ind w:left="4439"/>
        <w:rPr>
          <w:rFonts w:ascii="宋体" w:hAnsi="宋体" w:eastAsia="宋体" w:cs="宋体"/>
          <w:color w:val="auto"/>
          <w:sz w:val="24"/>
          <w:szCs w:val="24"/>
          <w:highlight w:val="none"/>
        </w:rPr>
      </w:pPr>
      <w:r>
        <w:rPr>
          <w:rFonts w:ascii="宋体" w:hAnsi="宋体" w:eastAsia="宋体" w:cs="宋体"/>
          <w:color w:val="auto"/>
          <w:spacing w:val="3"/>
          <w:sz w:val="24"/>
          <w:szCs w:val="24"/>
        </w:rPr>
        <w:t>谈判响应人</w:t>
      </w:r>
      <w:r>
        <w:rPr>
          <w:rFonts w:ascii="宋体" w:hAnsi="宋体" w:eastAsia="宋体" w:cs="宋体"/>
          <w:b/>
          <w:bCs/>
          <w:color w:val="auto"/>
          <w:spacing w:val="-16"/>
          <w:sz w:val="24"/>
          <w:szCs w:val="24"/>
          <w:highlight w:val="none"/>
          <w:u w:val="none" w:color="auto"/>
        </w:rPr>
        <w:t>（</w:t>
      </w:r>
      <w:r>
        <w:rPr>
          <w:rFonts w:ascii="宋体" w:hAnsi="宋体" w:eastAsia="宋体" w:cs="宋体"/>
          <w:b/>
          <w:bCs/>
          <w:color w:val="auto"/>
          <w:spacing w:val="2"/>
          <w:sz w:val="24"/>
          <w:szCs w:val="24"/>
          <w:highlight w:val="none"/>
          <w:u w:val="none" w:color="auto"/>
        </w:rPr>
        <w:t>盖单位公章）</w:t>
      </w:r>
      <w:r>
        <w:rPr>
          <w:rFonts w:ascii="宋体" w:hAnsi="宋体" w:eastAsia="宋体" w:cs="宋体"/>
          <w:color w:val="auto"/>
          <w:spacing w:val="-17"/>
          <w:sz w:val="24"/>
          <w:szCs w:val="24"/>
          <w:highlight w:val="none"/>
        </w:rPr>
        <w:t>：</w:t>
      </w:r>
    </w:p>
    <w:p>
      <w:pPr>
        <w:spacing w:line="396" w:lineRule="auto"/>
        <w:rPr>
          <w:rFonts w:ascii="Arial"/>
          <w:color w:val="auto"/>
          <w:sz w:val="21"/>
          <w:highlight w:val="none"/>
        </w:rPr>
      </w:pPr>
    </w:p>
    <w:p>
      <w:pPr>
        <w:spacing w:before="78" w:line="759" w:lineRule="exact"/>
        <w:ind w:left="4441"/>
        <w:rPr>
          <w:rFonts w:ascii="宋体" w:hAnsi="宋体" w:eastAsia="宋体" w:cs="宋体"/>
          <w:color w:val="auto"/>
          <w:sz w:val="24"/>
          <w:szCs w:val="24"/>
        </w:rPr>
      </w:pPr>
      <w:r>
        <w:rPr>
          <w:rFonts w:ascii="宋体" w:hAnsi="宋体" w:eastAsia="宋体" w:cs="宋体"/>
          <w:color w:val="auto"/>
          <w:spacing w:val="1"/>
          <w:position w:val="40"/>
          <w:sz w:val="24"/>
          <w:szCs w:val="24"/>
        </w:rPr>
        <w:t>法定代表人或授权委托人</w:t>
      </w:r>
      <w:r>
        <w:rPr>
          <w:rFonts w:ascii="宋体" w:hAnsi="宋体" w:eastAsia="宋体" w:cs="宋体"/>
          <w:color w:val="auto"/>
          <w:spacing w:val="-15"/>
          <w:position w:val="40"/>
          <w:sz w:val="24"/>
          <w:szCs w:val="24"/>
        </w:rPr>
        <w:t>（</w:t>
      </w:r>
      <w:r>
        <w:rPr>
          <w:rFonts w:ascii="宋体" w:hAnsi="宋体" w:eastAsia="宋体" w:cs="宋体"/>
          <w:color w:val="auto"/>
          <w:spacing w:val="1"/>
          <w:position w:val="40"/>
          <w:sz w:val="24"/>
          <w:szCs w:val="24"/>
        </w:rPr>
        <w:t>签字或盖章）</w:t>
      </w:r>
      <w:r>
        <w:rPr>
          <w:rFonts w:ascii="宋体" w:hAnsi="宋体" w:eastAsia="宋体" w:cs="宋体"/>
          <w:color w:val="auto"/>
          <w:spacing w:val="-15"/>
          <w:position w:val="40"/>
          <w:sz w:val="24"/>
          <w:szCs w:val="24"/>
        </w:rPr>
        <w:t>：</w:t>
      </w:r>
    </w:p>
    <w:p>
      <w:pPr>
        <w:spacing w:line="219" w:lineRule="auto"/>
        <w:ind w:left="4481"/>
        <w:rPr>
          <w:rFonts w:ascii="宋体" w:hAnsi="宋体" w:eastAsia="宋体" w:cs="宋体"/>
          <w:color w:val="auto"/>
          <w:sz w:val="24"/>
          <w:szCs w:val="24"/>
        </w:rPr>
      </w:pPr>
      <w:r>
        <w:rPr>
          <w:rFonts w:ascii="宋体" w:hAnsi="宋体" w:eastAsia="宋体" w:cs="宋体"/>
          <w:color w:val="auto"/>
          <w:spacing w:val="-15"/>
          <w:sz w:val="24"/>
          <w:szCs w:val="24"/>
        </w:rPr>
        <w:t>日</w:t>
      </w:r>
      <w:r>
        <w:rPr>
          <w:rFonts w:ascii="宋体" w:hAnsi="宋体" w:eastAsia="宋体" w:cs="宋体"/>
          <w:color w:val="auto"/>
          <w:spacing w:val="2"/>
          <w:sz w:val="24"/>
          <w:szCs w:val="24"/>
        </w:rPr>
        <w:t xml:space="preserve">     </w:t>
      </w:r>
      <w:r>
        <w:rPr>
          <w:rFonts w:ascii="宋体" w:hAnsi="宋体" w:eastAsia="宋体" w:cs="宋体"/>
          <w:color w:val="auto"/>
          <w:spacing w:val="-15"/>
          <w:sz w:val="24"/>
          <w:szCs w:val="24"/>
        </w:rPr>
        <w:t>期：</w:t>
      </w:r>
      <w:r>
        <w:rPr>
          <w:rFonts w:ascii="宋体" w:hAnsi="宋体" w:eastAsia="宋体" w:cs="宋体"/>
          <w:color w:val="auto"/>
          <w:spacing w:val="2"/>
          <w:sz w:val="24"/>
          <w:szCs w:val="24"/>
        </w:rPr>
        <w:t xml:space="preserve">      </w:t>
      </w:r>
      <w:r>
        <w:rPr>
          <w:rFonts w:ascii="宋体" w:hAnsi="宋体" w:eastAsia="宋体" w:cs="宋体"/>
          <w:color w:val="auto"/>
          <w:spacing w:val="-15"/>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5"/>
          <w:sz w:val="24"/>
          <w:szCs w:val="24"/>
        </w:rPr>
        <w:t>月</w:t>
      </w:r>
      <w:r>
        <w:rPr>
          <w:rFonts w:ascii="宋体" w:hAnsi="宋体" w:eastAsia="宋体" w:cs="宋体"/>
          <w:color w:val="auto"/>
          <w:spacing w:val="8"/>
          <w:sz w:val="24"/>
          <w:szCs w:val="24"/>
        </w:rPr>
        <w:t xml:space="preserve">      </w:t>
      </w:r>
      <w:r>
        <w:rPr>
          <w:rFonts w:ascii="宋体" w:hAnsi="宋体" w:eastAsia="宋体" w:cs="宋体"/>
          <w:color w:val="auto"/>
          <w:spacing w:val="-15"/>
          <w:sz w:val="24"/>
          <w:szCs w:val="24"/>
        </w:rPr>
        <w:t>日</w:t>
      </w:r>
    </w:p>
    <w:p>
      <w:pPr>
        <w:spacing w:line="219" w:lineRule="auto"/>
        <w:rPr>
          <w:rFonts w:ascii="宋体" w:hAnsi="宋体" w:eastAsia="宋体" w:cs="宋体"/>
          <w:color w:val="auto"/>
          <w:sz w:val="24"/>
          <w:szCs w:val="24"/>
        </w:rPr>
        <w:sectPr>
          <w:footerReference r:id="rId46" w:type="default"/>
          <w:pgSz w:w="11906" w:h="16839"/>
          <w:pgMar w:top="400" w:right="1307" w:bottom="1131" w:left="1307" w:header="0" w:footer="965" w:gutter="0"/>
          <w:cols w:space="720" w:num="1"/>
        </w:sectPr>
      </w:pPr>
    </w:p>
    <w:p>
      <w:pPr>
        <w:spacing w:line="274" w:lineRule="auto"/>
        <w:rPr>
          <w:rFonts w:ascii="Arial"/>
          <w:color w:val="auto"/>
          <w:sz w:val="21"/>
        </w:rPr>
      </w:pPr>
      <w:r>
        <w:rPr>
          <w:color w:val="auto"/>
        </w:rPr>
        <w:pict>
          <v:shape id="_x0000_s1039" o:spid="_x0000_s1039" style="position:absolute;left:0pt;margin-left:70.9pt;margin-top:54.5pt;height:0.5pt;width:453.55pt;mso-position-horizontal-relative:page;mso-position-vertical-relative:page;z-index:251679744;mso-width-relative:page;mso-height-relative:page;" fillcolor="#000000" filled="t" stroked="f" coordsize="9070,10" o:allowincell="f" path="m0,0l9070,0,9070,9,0,9,0,0xe">
            <v:path/>
            <v:fill on="t" focussize="0,0"/>
            <v:stroke on="f"/>
            <v:imagedata o:title=""/>
            <o:lock v:ext="edit"/>
          </v:shape>
        </w:pict>
      </w: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4" w:lineRule="auto"/>
        <w:rPr>
          <w:rFonts w:ascii="Arial"/>
          <w:color w:val="auto"/>
          <w:sz w:val="21"/>
        </w:rPr>
      </w:pPr>
    </w:p>
    <w:p>
      <w:pPr>
        <w:spacing w:line="275" w:lineRule="auto"/>
        <w:rPr>
          <w:rFonts w:ascii="Arial"/>
          <w:color w:val="auto"/>
          <w:sz w:val="21"/>
        </w:rPr>
      </w:pPr>
    </w:p>
    <w:p>
      <w:pPr>
        <w:spacing w:before="100" w:line="218" w:lineRule="auto"/>
        <w:ind w:left="2584"/>
        <w:rPr>
          <w:rFonts w:ascii="宋体" w:hAnsi="宋体" w:eastAsia="宋体" w:cs="宋体"/>
          <w:color w:val="auto"/>
          <w:sz w:val="31"/>
          <w:szCs w:val="31"/>
        </w:rPr>
      </w:pPr>
      <w:r>
        <w:rPr>
          <w:rFonts w:ascii="宋体" w:hAnsi="宋体" w:eastAsia="宋体" w:cs="宋体"/>
          <w:color w:val="auto"/>
          <w:spacing w:val="-11"/>
          <w:sz w:val="31"/>
          <w:szCs w:val="31"/>
          <w14:textOutline w14:w="5793" w14:cap="sq" w14:cmpd="sng">
            <w14:solidFill>
              <w14:srgbClr w14:val="000000"/>
            </w14:solidFill>
            <w14:prstDash w14:val="solid"/>
            <w14:bevel/>
          </w14:textOutline>
        </w:rPr>
        <w:t>四</w:t>
      </w:r>
      <w:r>
        <w:rPr>
          <w:rFonts w:ascii="宋体" w:hAnsi="宋体" w:eastAsia="宋体" w:cs="宋体"/>
          <w:color w:val="auto"/>
          <w:spacing w:val="-32"/>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w:t>
      </w:r>
      <w:r>
        <w:rPr>
          <w:rFonts w:ascii="宋体" w:hAnsi="宋体" w:eastAsia="宋体" w:cs="宋体"/>
          <w:color w:val="auto"/>
          <w:spacing w:val="-51"/>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投</w:t>
      </w:r>
      <w:r>
        <w:rPr>
          <w:rFonts w:ascii="宋体" w:hAnsi="宋体" w:eastAsia="宋体" w:cs="宋体"/>
          <w:color w:val="auto"/>
          <w:spacing w:val="-59"/>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标</w:t>
      </w:r>
      <w:r>
        <w:rPr>
          <w:rFonts w:ascii="宋体" w:hAnsi="宋体" w:eastAsia="宋体" w:cs="宋体"/>
          <w:color w:val="auto"/>
          <w:spacing w:val="-59"/>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人</w:t>
      </w:r>
      <w:r>
        <w:rPr>
          <w:rFonts w:ascii="宋体" w:hAnsi="宋体" w:eastAsia="宋体" w:cs="宋体"/>
          <w:color w:val="auto"/>
          <w:spacing w:val="-58"/>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基</w:t>
      </w:r>
      <w:r>
        <w:rPr>
          <w:rFonts w:ascii="宋体" w:hAnsi="宋体" w:eastAsia="宋体" w:cs="宋体"/>
          <w:color w:val="auto"/>
          <w:spacing w:val="-59"/>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本</w:t>
      </w:r>
      <w:r>
        <w:rPr>
          <w:rFonts w:ascii="宋体" w:hAnsi="宋体" w:eastAsia="宋体" w:cs="宋体"/>
          <w:color w:val="auto"/>
          <w:spacing w:val="-60"/>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情</w:t>
      </w:r>
      <w:r>
        <w:rPr>
          <w:rFonts w:ascii="宋体" w:hAnsi="宋体" w:eastAsia="宋体" w:cs="宋体"/>
          <w:color w:val="auto"/>
          <w:spacing w:val="-58"/>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况</w:t>
      </w:r>
      <w:r>
        <w:rPr>
          <w:rFonts w:ascii="宋体" w:hAnsi="宋体" w:eastAsia="宋体" w:cs="宋体"/>
          <w:color w:val="auto"/>
          <w:spacing w:val="-62"/>
          <w:sz w:val="31"/>
          <w:szCs w:val="31"/>
        </w:rPr>
        <w:t xml:space="preserve"> </w:t>
      </w:r>
      <w:r>
        <w:rPr>
          <w:rFonts w:ascii="宋体" w:hAnsi="宋体" w:eastAsia="宋体" w:cs="宋体"/>
          <w:color w:val="auto"/>
          <w:spacing w:val="-11"/>
          <w:sz w:val="31"/>
          <w:szCs w:val="31"/>
          <w14:textOutline w14:w="5793" w14:cap="sq" w14:cmpd="sng">
            <w14:solidFill>
              <w14:srgbClr w14:val="000000"/>
            </w14:solidFill>
            <w14:prstDash w14:val="solid"/>
            <w14:bevel/>
          </w14:textOutline>
        </w:rPr>
        <w:t>表</w:t>
      </w:r>
    </w:p>
    <w:tbl>
      <w:tblPr>
        <w:tblStyle w:val="9"/>
        <w:tblW w:w="908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0"/>
        <w:gridCol w:w="983"/>
        <w:gridCol w:w="764"/>
        <w:gridCol w:w="1404"/>
        <w:gridCol w:w="79"/>
        <w:gridCol w:w="1373"/>
        <w:gridCol w:w="597"/>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2180" w:type="dxa"/>
            <w:vAlign w:val="top"/>
          </w:tcPr>
          <w:p>
            <w:pPr>
              <w:spacing w:before="135" w:line="220" w:lineRule="auto"/>
              <w:ind w:left="674"/>
              <w:rPr>
                <w:rFonts w:ascii="宋体" w:hAnsi="宋体" w:eastAsia="宋体" w:cs="宋体"/>
                <w:color w:val="auto"/>
                <w:sz w:val="24"/>
                <w:szCs w:val="24"/>
              </w:rPr>
            </w:pPr>
            <w:r>
              <w:rPr>
                <w:rFonts w:ascii="宋体" w:hAnsi="宋体" w:eastAsia="宋体" w:cs="宋体"/>
                <w:color w:val="auto"/>
                <w:spacing w:val="-3"/>
                <w:sz w:val="24"/>
                <w:szCs w:val="24"/>
              </w:rPr>
              <w:t>投标人名称</w:t>
            </w:r>
          </w:p>
        </w:tc>
        <w:tc>
          <w:tcPr>
            <w:tcW w:w="6908" w:type="dxa"/>
            <w:gridSpan w:val="7"/>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180" w:type="dxa"/>
            <w:vAlign w:val="top"/>
          </w:tcPr>
          <w:p>
            <w:pPr>
              <w:spacing w:before="136" w:line="221" w:lineRule="auto"/>
              <w:ind w:left="791"/>
              <w:rPr>
                <w:rFonts w:ascii="宋体" w:hAnsi="宋体" w:eastAsia="宋体" w:cs="宋体"/>
                <w:color w:val="auto"/>
                <w:sz w:val="24"/>
                <w:szCs w:val="24"/>
              </w:rPr>
            </w:pPr>
            <w:r>
              <w:rPr>
                <w:rFonts w:ascii="宋体" w:hAnsi="宋体" w:eastAsia="宋体" w:cs="宋体"/>
                <w:color w:val="auto"/>
                <w:spacing w:val="-3"/>
                <w:sz w:val="24"/>
                <w:szCs w:val="24"/>
              </w:rPr>
              <w:t>注册地址</w:t>
            </w:r>
          </w:p>
        </w:tc>
        <w:tc>
          <w:tcPr>
            <w:tcW w:w="3151" w:type="dxa"/>
            <w:gridSpan w:val="3"/>
            <w:vAlign w:val="top"/>
          </w:tcPr>
          <w:p>
            <w:pPr>
              <w:rPr>
                <w:rFonts w:ascii="Arial"/>
                <w:color w:val="auto"/>
                <w:sz w:val="21"/>
              </w:rPr>
            </w:pPr>
          </w:p>
        </w:tc>
        <w:tc>
          <w:tcPr>
            <w:tcW w:w="1452" w:type="dxa"/>
            <w:gridSpan w:val="2"/>
            <w:vAlign w:val="top"/>
          </w:tcPr>
          <w:p>
            <w:pPr>
              <w:spacing w:before="136" w:line="219" w:lineRule="auto"/>
              <w:ind w:left="446"/>
              <w:rPr>
                <w:rFonts w:ascii="宋体" w:hAnsi="宋体" w:eastAsia="宋体" w:cs="宋体"/>
                <w:color w:val="auto"/>
                <w:sz w:val="24"/>
                <w:szCs w:val="24"/>
              </w:rPr>
            </w:pPr>
            <w:r>
              <w:rPr>
                <w:rFonts w:ascii="宋体" w:hAnsi="宋体" w:eastAsia="宋体" w:cs="宋体"/>
                <w:color w:val="auto"/>
                <w:spacing w:val="-7"/>
                <w:sz w:val="24"/>
                <w:szCs w:val="24"/>
              </w:rPr>
              <w:t>邮政编码</w:t>
            </w:r>
          </w:p>
        </w:tc>
        <w:tc>
          <w:tcPr>
            <w:tcW w:w="2305"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80" w:type="dxa"/>
            <w:vMerge w:val="restart"/>
            <w:tcBorders>
              <w:bottom w:val="nil"/>
            </w:tcBorders>
            <w:vAlign w:val="top"/>
          </w:tcPr>
          <w:p>
            <w:pPr>
              <w:spacing w:line="254" w:lineRule="auto"/>
              <w:rPr>
                <w:rFonts w:ascii="Arial"/>
                <w:color w:val="auto"/>
                <w:sz w:val="21"/>
              </w:rPr>
            </w:pPr>
          </w:p>
          <w:p>
            <w:pPr>
              <w:spacing w:before="78" w:line="221" w:lineRule="auto"/>
              <w:ind w:left="792"/>
              <w:rPr>
                <w:rFonts w:ascii="宋体" w:hAnsi="宋体" w:eastAsia="宋体" w:cs="宋体"/>
                <w:color w:val="auto"/>
                <w:sz w:val="24"/>
                <w:szCs w:val="24"/>
              </w:rPr>
            </w:pPr>
            <w:r>
              <w:rPr>
                <w:rFonts w:ascii="宋体" w:hAnsi="宋体" w:eastAsia="宋体" w:cs="宋体"/>
                <w:color w:val="auto"/>
                <w:spacing w:val="-3"/>
                <w:sz w:val="24"/>
                <w:szCs w:val="24"/>
              </w:rPr>
              <w:t>联系方式</w:t>
            </w:r>
          </w:p>
        </w:tc>
        <w:tc>
          <w:tcPr>
            <w:tcW w:w="983" w:type="dxa"/>
            <w:vAlign w:val="top"/>
          </w:tcPr>
          <w:p>
            <w:pPr>
              <w:spacing w:before="104" w:line="221" w:lineRule="auto"/>
              <w:jc w:val="right"/>
              <w:rPr>
                <w:rFonts w:ascii="宋体" w:hAnsi="宋体" w:eastAsia="宋体" w:cs="宋体"/>
                <w:color w:val="auto"/>
                <w:sz w:val="24"/>
                <w:szCs w:val="24"/>
              </w:rPr>
            </w:pPr>
            <w:r>
              <w:rPr>
                <w:rFonts w:ascii="宋体" w:hAnsi="宋体" w:eastAsia="宋体" w:cs="宋体"/>
                <w:color w:val="auto"/>
                <w:spacing w:val="-25"/>
                <w:sz w:val="24"/>
                <w:szCs w:val="24"/>
              </w:rPr>
              <w:t>联</w:t>
            </w:r>
            <w:r>
              <w:rPr>
                <w:rFonts w:ascii="宋体" w:hAnsi="宋体" w:eastAsia="宋体" w:cs="宋体"/>
                <w:color w:val="auto"/>
                <w:spacing w:val="-24"/>
                <w:sz w:val="24"/>
                <w:szCs w:val="24"/>
              </w:rPr>
              <w:t>系</w:t>
            </w:r>
            <w:r>
              <w:rPr>
                <w:rFonts w:ascii="宋体" w:hAnsi="宋体" w:eastAsia="宋体" w:cs="宋体"/>
                <w:color w:val="auto"/>
                <w:spacing w:val="-11"/>
                <w:sz w:val="24"/>
                <w:szCs w:val="24"/>
              </w:rPr>
              <w:t>人</w:t>
            </w:r>
          </w:p>
        </w:tc>
        <w:tc>
          <w:tcPr>
            <w:tcW w:w="2168" w:type="dxa"/>
            <w:gridSpan w:val="2"/>
            <w:vAlign w:val="top"/>
          </w:tcPr>
          <w:p>
            <w:pPr>
              <w:rPr>
                <w:rFonts w:ascii="Arial"/>
                <w:color w:val="auto"/>
                <w:sz w:val="21"/>
              </w:rPr>
            </w:pPr>
          </w:p>
        </w:tc>
        <w:tc>
          <w:tcPr>
            <w:tcW w:w="1452" w:type="dxa"/>
            <w:gridSpan w:val="2"/>
            <w:vAlign w:val="top"/>
          </w:tcPr>
          <w:p>
            <w:pPr>
              <w:spacing w:before="104" w:line="221" w:lineRule="auto"/>
              <w:ind w:left="696"/>
              <w:rPr>
                <w:rFonts w:ascii="宋体" w:hAnsi="宋体" w:eastAsia="宋体" w:cs="宋体"/>
                <w:color w:val="auto"/>
                <w:sz w:val="24"/>
                <w:szCs w:val="24"/>
              </w:rPr>
            </w:pPr>
            <w:r>
              <w:rPr>
                <w:rFonts w:ascii="宋体" w:hAnsi="宋体" w:eastAsia="宋体" w:cs="宋体"/>
                <w:color w:val="auto"/>
                <w:spacing w:val="-19"/>
                <w:sz w:val="24"/>
                <w:szCs w:val="24"/>
              </w:rPr>
              <w:t>电话</w:t>
            </w:r>
          </w:p>
        </w:tc>
        <w:tc>
          <w:tcPr>
            <w:tcW w:w="2305"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180" w:type="dxa"/>
            <w:vMerge w:val="continue"/>
            <w:tcBorders>
              <w:top w:val="nil"/>
            </w:tcBorders>
            <w:vAlign w:val="top"/>
          </w:tcPr>
          <w:p>
            <w:pPr>
              <w:rPr>
                <w:rFonts w:ascii="Arial"/>
                <w:color w:val="auto"/>
                <w:sz w:val="21"/>
              </w:rPr>
            </w:pPr>
          </w:p>
        </w:tc>
        <w:tc>
          <w:tcPr>
            <w:tcW w:w="983" w:type="dxa"/>
            <w:vAlign w:val="top"/>
          </w:tcPr>
          <w:p>
            <w:pPr>
              <w:spacing w:before="103" w:line="219" w:lineRule="auto"/>
              <w:ind w:left="428"/>
              <w:rPr>
                <w:rFonts w:ascii="宋体" w:hAnsi="宋体" w:eastAsia="宋体" w:cs="宋体"/>
                <w:color w:val="auto"/>
                <w:sz w:val="24"/>
                <w:szCs w:val="24"/>
              </w:rPr>
            </w:pPr>
            <w:r>
              <w:rPr>
                <w:rFonts w:ascii="宋体" w:hAnsi="宋体" w:eastAsia="宋体" w:cs="宋体"/>
                <w:color w:val="auto"/>
                <w:spacing w:val="-4"/>
                <w:sz w:val="24"/>
                <w:szCs w:val="24"/>
              </w:rPr>
              <w:t>传真</w:t>
            </w:r>
          </w:p>
        </w:tc>
        <w:tc>
          <w:tcPr>
            <w:tcW w:w="2168" w:type="dxa"/>
            <w:gridSpan w:val="2"/>
            <w:vAlign w:val="top"/>
          </w:tcPr>
          <w:p>
            <w:pPr>
              <w:rPr>
                <w:rFonts w:ascii="Arial"/>
                <w:color w:val="auto"/>
                <w:sz w:val="21"/>
              </w:rPr>
            </w:pPr>
          </w:p>
        </w:tc>
        <w:tc>
          <w:tcPr>
            <w:tcW w:w="1452" w:type="dxa"/>
            <w:gridSpan w:val="2"/>
            <w:vAlign w:val="top"/>
          </w:tcPr>
          <w:p>
            <w:pPr>
              <w:spacing w:before="104" w:line="224" w:lineRule="auto"/>
              <w:ind w:left="687"/>
              <w:rPr>
                <w:rFonts w:ascii="宋体" w:hAnsi="宋体" w:eastAsia="宋体" w:cs="宋体"/>
                <w:color w:val="auto"/>
                <w:sz w:val="24"/>
                <w:szCs w:val="24"/>
              </w:rPr>
            </w:pPr>
            <w:r>
              <w:rPr>
                <w:rFonts w:ascii="宋体" w:hAnsi="宋体" w:eastAsia="宋体" w:cs="宋体"/>
                <w:color w:val="auto"/>
                <w:spacing w:val="-15"/>
                <w:sz w:val="24"/>
                <w:szCs w:val="24"/>
              </w:rPr>
              <w:t>网址</w:t>
            </w:r>
          </w:p>
        </w:tc>
        <w:tc>
          <w:tcPr>
            <w:tcW w:w="2305" w:type="dxa"/>
            <w:gridSpan w:val="2"/>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180" w:type="dxa"/>
            <w:vAlign w:val="top"/>
          </w:tcPr>
          <w:p>
            <w:pPr>
              <w:spacing w:before="152" w:line="220" w:lineRule="auto"/>
              <w:ind w:left="795"/>
              <w:rPr>
                <w:rFonts w:ascii="宋体" w:hAnsi="宋体" w:eastAsia="宋体" w:cs="宋体"/>
                <w:color w:val="auto"/>
                <w:sz w:val="24"/>
                <w:szCs w:val="24"/>
              </w:rPr>
            </w:pPr>
            <w:r>
              <w:rPr>
                <w:rFonts w:ascii="宋体" w:hAnsi="宋体" w:eastAsia="宋体" w:cs="宋体"/>
                <w:color w:val="auto"/>
                <w:spacing w:val="-4"/>
                <w:sz w:val="24"/>
                <w:szCs w:val="24"/>
              </w:rPr>
              <w:t>企业性质</w:t>
            </w:r>
          </w:p>
        </w:tc>
        <w:tc>
          <w:tcPr>
            <w:tcW w:w="6908" w:type="dxa"/>
            <w:gridSpan w:val="7"/>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180" w:type="dxa"/>
            <w:vAlign w:val="top"/>
          </w:tcPr>
          <w:p>
            <w:pPr>
              <w:spacing w:before="114" w:line="219" w:lineRule="auto"/>
              <w:ind w:left="672"/>
              <w:rPr>
                <w:rFonts w:ascii="宋体" w:hAnsi="宋体" w:eastAsia="宋体" w:cs="宋体"/>
                <w:color w:val="auto"/>
                <w:sz w:val="24"/>
                <w:szCs w:val="24"/>
              </w:rPr>
            </w:pPr>
            <w:r>
              <w:rPr>
                <w:rFonts w:ascii="宋体" w:hAnsi="宋体" w:eastAsia="宋体" w:cs="宋体"/>
                <w:color w:val="auto"/>
                <w:spacing w:val="-3"/>
                <w:sz w:val="24"/>
                <w:szCs w:val="24"/>
              </w:rPr>
              <w:t>法定代表人</w:t>
            </w:r>
          </w:p>
        </w:tc>
        <w:tc>
          <w:tcPr>
            <w:tcW w:w="983" w:type="dxa"/>
            <w:vAlign w:val="top"/>
          </w:tcPr>
          <w:p>
            <w:pPr>
              <w:spacing w:before="114" w:line="219" w:lineRule="auto"/>
              <w:ind w:left="430"/>
              <w:rPr>
                <w:rFonts w:ascii="宋体" w:hAnsi="宋体" w:eastAsia="宋体" w:cs="宋体"/>
                <w:color w:val="auto"/>
                <w:sz w:val="24"/>
                <w:szCs w:val="24"/>
              </w:rPr>
            </w:pPr>
            <w:r>
              <w:rPr>
                <w:rFonts w:ascii="宋体" w:hAnsi="宋体" w:eastAsia="宋体" w:cs="宋体"/>
                <w:color w:val="auto"/>
                <w:spacing w:val="-5"/>
                <w:sz w:val="24"/>
                <w:szCs w:val="24"/>
              </w:rPr>
              <w:t>姓名</w:t>
            </w:r>
          </w:p>
        </w:tc>
        <w:tc>
          <w:tcPr>
            <w:tcW w:w="764" w:type="dxa"/>
            <w:vAlign w:val="top"/>
          </w:tcPr>
          <w:p>
            <w:pPr>
              <w:rPr>
                <w:rFonts w:ascii="Arial"/>
                <w:color w:val="auto"/>
                <w:sz w:val="21"/>
              </w:rPr>
            </w:pPr>
          </w:p>
        </w:tc>
        <w:tc>
          <w:tcPr>
            <w:tcW w:w="1483" w:type="dxa"/>
            <w:gridSpan w:val="2"/>
            <w:vAlign w:val="top"/>
          </w:tcPr>
          <w:p>
            <w:pPr>
              <w:spacing w:before="114" w:line="219" w:lineRule="auto"/>
              <w:ind w:left="251"/>
              <w:rPr>
                <w:rFonts w:ascii="宋体" w:hAnsi="宋体" w:eastAsia="宋体" w:cs="宋体"/>
                <w:color w:val="auto"/>
                <w:sz w:val="24"/>
                <w:szCs w:val="24"/>
              </w:rPr>
            </w:pPr>
            <w:r>
              <w:rPr>
                <w:rFonts w:ascii="宋体" w:hAnsi="宋体" w:eastAsia="宋体" w:cs="宋体"/>
                <w:color w:val="auto"/>
                <w:spacing w:val="-3"/>
                <w:sz w:val="24"/>
                <w:szCs w:val="24"/>
              </w:rPr>
              <w:t>技术职称</w:t>
            </w:r>
          </w:p>
        </w:tc>
        <w:tc>
          <w:tcPr>
            <w:tcW w:w="1373" w:type="dxa"/>
            <w:vAlign w:val="top"/>
          </w:tcPr>
          <w:p>
            <w:pPr>
              <w:rPr>
                <w:rFonts w:ascii="Arial"/>
                <w:color w:val="auto"/>
                <w:sz w:val="21"/>
              </w:rPr>
            </w:pPr>
          </w:p>
        </w:tc>
        <w:tc>
          <w:tcPr>
            <w:tcW w:w="597" w:type="dxa"/>
            <w:vAlign w:val="top"/>
          </w:tcPr>
          <w:p>
            <w:pPr>
              <w:spacing w:before="114" w:line="221" w:lineRule="auto"/>
              <w:ind w:left="41"/>
              <w:rPr>
                <w:rFonts w:ascii="宋体" w:hAnsi="宋体" w:eastAsia="宋体" w:cs="宋体"/>
                <w:color w:val="auto"/>
                <w:sz w:val="24"/>
                <w:szCs w:val="24"/>
              </w:rPr>
            </w:pPr>
            <w:r>
              <w:rPr>
                <w:rFonts w:ascii="宋体" w:hAnsi="宋体" w:eastAsia="宋体" w:cs="宋体"/>
                <w:color w:val="auto"/>
                <w:spacing w:val="-19"/>
                <w:sz w:val="24"/>
                <w:szCs w:val="24"/>
              </w:rPr>
              <w:t>电话</w:t>
            </w:r>
          </w:p>
        </w:tc>
        <w:tc>
          <w:tcPr>
            <w:tcW w:w="1708"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180" w:type="dxa"/>
            <w:vAlign w:val="top"/>
          </w:tcPr>
          <w:p>
            <w:pPr>
              <w:spacing w:before="156" w:line="219" w:lineRule="auto"/>
              <w:ind w:left="672"/>
              <w:rPr>
                <w:rFonts w:ascii="宋体" w:hAnsi="宋体" w:eastAsia="宋体" w:cs="宋体"/>
                <w:color w:val="auto"/>
                <w:sz w:val="24"/>
                <w:szCs w:val="24"/>
              </w:rPr>
            </w:pPr>
            <w:r>
              <w:rPr>
                <w:rFonts w:ascii="宋体" w:hAnsi="宋体" w:eastAsia="宋体" w:cs="宋体"/>
                <w:color w:val="auto"/>
                <w:spacing w:val="-3"/>
                <w:sz w:val="24"/>
                <w:szCs w:val="24"/>
              </w:rPr>
              <w:t>技术负责人</w:t>
            </w:r>
          </w:p>
        </w:tc>
        <w:tc>
          <w:tcPr>
            <w:tcW w:w="983" w:type="dxa"/>
            <w:vAlign w:val="top"/>
          </w:tcPr>
          <w:p>
            <w:pPr>
              <w:spacing w:before="156" w:line="219" w:lineRule="auto"/>
              <w:ind w:left="430"/>
              <w:rPr>
                <w:rFonts w:ascii="宋体" w:hAnsi="宋体" w:eastAsia="宋体" w:cs="宋体"/>
                <w:color w:val="auto"/>
                <w:sz w:val="24"/>
                <w:szCs w:val="24"/>
              </w:rPr>
            </w:pPr>
            <w:r>
              <w:rPr>
                <w:rFonts w:ascii="宋体" w:hAnsi="宋体" w:eastAsia="宋体" w:cs="宋体"/>
                <w:color w:val="auto"/>
                <w:spacing w:val="-5"/>
                <w:sz w:val="24"/>
                <w:szCs w:val="24"/>
              </w:rPr>
              <w:t>姓名</w:t>
            </w:r>
          </w:p>
        </w:tc>
        <w:tc>
          <w:tcPr>
            <w:tcW w:w="764" w:type="dxa"/>
            <w:vAlign w:val="top"/>
          </w:tcPr>
          <w:p>
            <w:pPr>
              <w:rPr>
                <w:rFonts w:ascii="Arial"/>
                <w:color w:val="auto"/>
                <w:sz w:val="21"/>
              </w:rPr>
            </w:pPr>
          </w:p>
        </w:tc>
        <w:tc>
          <w:tcPr>
            <w:tcW w:w="1483" w:type="dxa"/>
            <w:gridSpan w:val="2"/>
            <w:vAlign w:val="top"/>
          </w:tcPr>
          <w:p>
            <w:pPr>
              <w:spacing w:before="156" w:line="219" w:lineRule="auto"/>
              <w:ind w:left="251"/>
              <w:rPr>
                <w:rFonts w:ascii="宋体" w:hAnsi="宋体" w:eastAsia="宋体" w:cs="宋体"/>
                <w:color w:val="auto"/>
                <w:sz w:val="24"/>
                <w:szCs w:val="24"/>
              </w:rPr>
            </w:pPr>
            <w:r>
              <w:rPr>
                <w:rFonts w:ascii="宋体" w:hAnsi="宋体" w:eastAsia="宋体" w:cs="宋体"/>
                <w:color w:val="auto"/>
                <w:spacing w:val="-3"/>
                <w:sz w:val="24"/>
                <w:szCs w:val="24"/>
              </w:rPr>
              <w:t>技术职称</w:t>
            </w:r>
          </w:p>
        </w:tc>
        <w:tc>
          <w:tcPr>
            <w:tcW w:w="1373" w:type="dxa"/>
            <w:vAlign w:val="top"/>
          </w:tcPr>
          <w:p>
            <w:pPr>
              <w:rPr>
                <w:rFonts w:ascii="Arial"/>
                <w:color w:val="auto"/>
                <w:sz w:val="21"/>
              </w:rPr>
            </w:pPr>
          </w:p>
        </w:tc>
        <w:tc>
          <w:tcPr>
            <w:tcW w:w="597" w:type="dxa"/>
            <w:vAlign w:val="top"/>
          </w:tcPr>
          <w:p>
            <w:pPr>
              <w:spacing w:before="156" w:line="221" w:lineRule="auto"/>
              <w:ind w:left="41"/>
              <w:rPr>
                <w:rFonts w:ascii="宋体" w:hAnsi="宋体" w:eastAsia="宋体" w:cs="宋体"/>
                <w:color w:val="auto"/>
                <w:sz w:val="24"/>
                <w:szCs w:val="24"/>
              </w:rPr>
            </w:pPr>
            <w:r>
              <w:rPr>
                <w:rFonts w:ascii="宋体" w:hAnsi="宋体" w:eastAsia="宋体" w:cs="宋体"/>
                <w:color w:val="auto"/>
                <w:spacing w:val="-19"/>
                <w:sz w:val="24"/>
                <w:szCs w:val="24"/>
              </w:rPr>
              <w:t>电话</w:t>
            </w:r>
          </w:p>
        </w:tc>
        <w:tc>
          <w:tcPr>
            <w:tcW w:w="1708" w:type="dxa"/>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2180" w:type="dxa"/>
            <w:vAlign w:val="top"/>
          </w:tcPr>
          <w:p>
            <w:pPr>
              <w:spacing w:before="121" w:line="221" w:lineRule="auto"/>
              <w:ind w:left="793"/>
              <w:rPr>
                <w:rFonts w:ascii="宋体" w:hAnsi="宋体" w:eastAsia="宋体" w:cs="宋体"/>
                <w:color w:val="auto"/>
                <w:sz w:val="24"/>
                <w:szCs w:val="24"/>
              </w:rPr>
            </w:pPr>
            <w:r>
              <w:rPr>
                <w:rFonts w:ascii="宋体" w:hAnsi="宋体" w:eastAsia="宋体" w:cs="宋体"/>
                <w:color w:val="auto"/>
                <w:spacing w:val="-3"/>
                <w:sz w:val="24"/>
                <w:szCs w:val="24"/>
              </w:rPr>
              <w:t>成立时间</w:t>
            </w:r>
          </w:p>
        </w:tc>
        <w:tc>
          <w:tcPr>
            <w:tcW w:w="1747" w:type="dxa"/>
            <w:gridSpan w:val="2"/>
            <w:vAlign w:val="top"/>
          </w:tcPr>
          <w:p>
            <w:pPr>
              <w:rPr>
                <w:rFonts w:ascii="Arial"/>
                <w:color w:val="auto"/>
                <w:sz w:val="21"/>
              </w:rPr>
            </w:pPr>
          </w:p>
        </w:tc>
        <w:tc>
          <w:tcPr>
            <w:tcW w:w="5161" w:type="dxa"/>
            <w:gridSpan w:val="5"/>
            <w:vAlign w:val="top"/>
          </w:tcPr>
          <w:p>
            <w:pPr>
              <w:spacing w:before="122" w:line="219" w:lineRule="auto"/>
              <w:rPr>
                <w:rFonts w:ascii="宋体" w:hAnsi="宋体" w:eastAsia="宋体" w:cs="宋体"/>
                <w:color w:val="auto"/>
                <w:sz w:val="24"/>
                <w:szCs w:val="24"/>
              </w:rPr>
            </w:pPr>
            <w:r>
              <w:rPr>
                <w:rFonts w:ascii="宋体" w:hAnsi="宋体" w:eastAsia="宋体" w:cs="宋体"/>
                <w:color w:val="auto"/>
                <w:spacing w:val="-4"/>
                <w:sz w:val="24"/>
                <w:szCs w:val="24"/>
              </w:rPr>
              <w:t>员工总人数：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2180" w:type="dxa"/>
            <w:vAlign w:val="top"/>
          </w:tcPr>
          <w:p>
            <w:pPr>
              <w:spacing w:before="116" w:line="219" w:lineRule="auto"/>
              <w:ind w:left="679"/>
              <w:rPr>
                <w:rFonts w:ascii="宋体" w:hAnsi="宋体" w:eastAsia="宋体" w:cs="宋体"/>
                <w:color w:val="auto"/>
                <w:sz w:val="24"/>
                <w:szCs w:val="24"/>
              </w:rPr>
            </w:pPr>
            <w:r>
              <w:rPr>
                <w:rFonts w:ascii="宋体" w:hAnsi="宋体" w:eastAsia="宋体" w:cs="宋体"/>
                <w:color w:val="auto"/>
                <w:spacing w:val="-4"/>
                <w:sz w:val="24"/>
                <w:szCs w:val="24"/>
              </w:rPr>
              <w:t>营业执照号</w:t>
            </w:r>
          </w:p>
        </w:tc>
        <w:tc>
          <w:tcPr>
            <w:tcW w:w="6908" w:type="dxa"/>
            <w:gridSpan w:val="7"/>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180" w:type="dxa"/>
            <w:vAlign w:val="top"/>
          </w:tcPr>
          <w:p>
            <w:pPr>
              <w:spacing w:before="141" w:line="220" w:lineRule="auto"/>
              <w:jc w:val="right"/>
              <w:rPr>
                <w:rFonts w:ascii="宋体" w:hAnsi="宋体" w:eastAsia="宋体" w:cs="宋体"/>
                <w:color w:val="auto"/>
                <w:sz w:val="24"/>
                <w:szCs w:val="24"/>
              </w:rPr>
            </w:pPr>
            <w:r>
              <w:rPr>
                <w:rFonts w:ascii="宋体" w:hAnsi="宋体" w:eastAsia="宋体" w:cs="宋体"/>
                <w:color w:val="auto"/>
                <w:spacing w:val="-8"/>
                <w:sz w:val="24"/>
                <w:szCs w:val="24"/>
              </w:rPr>
              <w:t>注册资金（万元）</w:t>
            </w:r>
          </w:p>
        </w:tc>
        <w:tc>
          <w:tcPr>
            <w:tcW w:w="6908" w:type="dxa"/>
            <w:gridSpan w:val="7"/>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180" w:type="dxa"/>
            <w:vAlign w:val="top"/>
          </w:tcPr>
          <w:p>
            <w:pPr>
              <w:spacing w:before="125" w:line="220" w:lineRule="auto"/>
              <w:ind w:left="792"/>
              <w:rPr>
                <w:rFonts w:ascii="宋体" w:hAnsi="宋体" w:eastAsia="宋体" w:cs="宋体"/>
                <w:color w:val="auto"/>
                <w:sz w:val="24"/>
                <w:szCs w:val="24"/>
              </w:rPr>
            </w:pPr>
            <w:r>
              <w:rPr>
                <w:rFonts w:ascii="宋体" w:hAnsi="宋体" w:eastAsia="宋体" w:cs="宋体"/>
                <w:color w:val="auto"/>
                <w:spacing w:val="-3"/>
                <w:sz w:val="24"/>
                <w:szCs w:val="24"/>
              </w:rPr>
              <w:t>开户银行</w:t>
            </w:r>
          </w:p>
        </w:tc>
        <w:tc>
          <w:tcPr>
            <w:tcW w:w="6908" w:type="dxa"/>
            <w:gridSpan w:val="7"/>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180" w:type="dxa"/>
            <w:vAlign w:val="top"/>
          </w:tcPr>
          <w:p>
            <w:pPr>
              <w:spacing w:before="159" w:line="221" w:lineRule="auto"/>
              <w:ind w:left="975"/>
              <w:rPr>
                <w:rFonts w:ascii="宋体" w:hAnsi="宋体" w:eastAsia="宋体" w:cs="宋体"/>
                <w:color w:val="auto"/>
                <w:sz w:val="24"/>
                <w:szCs w:val="24"/>
              </w:rPr>
            </w:pPr>
            <w:r>
              <w:rPr>
                <w:rFonts w:ascii="宋体" w:hAnsi="宋体" w:eastAsia="宋体" w:cs="宋体"/>
                <w:color w:val="auto"/>
                <w:spacing w:val="-7"/>
                <w:sz w:val="24"/>
                <w:szCs w:val="24"/>
              </w:rPr>
              <w:t>账</w:t>
            </w:r>
            <w:r>
              <w:rPr>
                <w:rFonts w:ascii="宋体" w:hAnsi="宋体" w:eastAsia="宋体" w:cs="宋体"/>
                <w:color w:val="auto"/>
                <w:spacing w:val="15"/>
                <w:sz w:val="24"/>
                <w:szCs w:val="24"/>
              </w:rPr>
              <w:t xml:space="preserve"> </w:t>
            </w:r>
            <w:r>
              <w:rPr>
                <w:rFonts w:ascii="宋体" w:hAnsi="宋体" w:eastAsia="宋体" w:cs="宋体"/>
                <w:color w:val="auto"/>
                <w:spacing w:val="-7"/>
                <w:sz w:val="24"/>
                <w:szCs w:val="24"/>
              </w:rPr>
              <w:t>号</w:t>
            </w:r>
          </w:p>
        </w:tc>
        <w:tc>
          <w:tcPr>
            <w:tcW w:w="6908" w:type="dxa"/>
            <w:gridSpan w:val="7"/>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180" w:type="dxa"/>
            <w:vAlign w:val="top"/>
          </w:tcPr>
          <w:p>
            <w:pPr>
              <w:spacing w:before="193" w:line="220" w:lineRule="auto"/>
              <w:ind w:left="793"/>
              <w:rPr>
                <w:rFonts w:ascii="宋体" w:hAnsi="宋体" w:eastAsia="宋体" w:cs="宋体"/>
                <w:color w:val="auto"/>
                <w:sz w:val="24"/>
                <w:szCs w:val="24"/>
              </w:rPr>
            </w:pPr>
            <w:r>
              <w:rPr>
                <w:rFonts w:ascii="宋体" w:hAnsi="宋体" w:eastAsia="宋体" w:cs="宋体"/>
                <w:color w:val="auto"/>
                <w:spacing w:val="-3"/>
                <w:sz w:val="24"/>
                <w:szCs w:val="24"/>
              </w:rPr>
              <w:t>经营范围</w:t>
            </w:r>
          </w:p>
        </w:tc>
        <w:tc>
          <w:tcPr>
            <w:tcW w:w="6908" w:type="dxa"/>
            <w:gridSpan w:val="7"/>
            <w:vAlign w:val="top"/>
          </w:tcPr>
          <w:p>
            <w:pPr>
              <w:rPr>
                <w:rFonts w:ascii="Arial"/>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180" w:type="dxa"/>
            <w:vAlign w:val="top"/>
          </w:tcPr>
          <w:p>
            <w:pPr>
              <w:spacing w:before="209" w:line="221" w:lineRule="auto"/>
              <w:ind w:left="974"/>
              <w:rPr>
                <w:rFonts w:ascii="宋体" w:hAnsi="宋体" w:eastAsia="宋体" w:cs="宋体"/>
                <w:color w:val="auto"/>
                <w:sz w:val="24"/>
                <w:szCs w:val="24"/>
              </w:rPr>
            </w:pPr>
            <w:r>
              <w:rPr>
                <w:rFonts w:ascii="宋体" w:hAnsi="宋体" w:eastAsia="宋体" w:cs="宋体"/>
                <w:color w:val="auto"/>
                <w:spacing w:val="-7"/>
                <w:sz w:val="24"/>
                <w:szCs w:val="24"/>
              </w:rPr>
              <w:t>备</w:t>
            </w:r>
            <w:r>
              <w:rPr>
                <w:rFonts w:ascii="宋体" w:hAnsi="宋体" w:eastAsia="宋体" w:cs="宋体"/>
                <w:color w:val="auto"/>
                <w:spacing w:val="10"/>
                <w:sz w:val="24"/>
                <w:szCs w:val="24"/>
              </w:rPr>
              <w:t xml:space="preserve"> </w:t>
            </w:r>
            <w:r>
              <w:rPr>
                <w:rFonts w:ascii="宋体" w:hAnsi="宋体" w:eastAsia="宋体" w:cs="宋体"/>
                <w:color w:val="auto"/>
                <w:spacing w:val="-7"/>
                <w:sz w:val="24"/>
                <w:szCs w:val="24"/>
              </w:rPr>
              <w:t>注</w:t>
            </w:r>
          </w:p>
        </w:tc>
        <w:tc>
          <w:tcPr>
            <w:tcW w:w="6908" w:type="dxa"/>
            <w:gridSpan w:val="7"/>
            <w:vAlign w:val="top"/>
          </w:tcPr>
          <w:p>
            <w:pPr>
              <w:rPr>
                <w:rFonts w:ascii="Arial"/>
                <w:color w:val="auto"/>
                <w:sz w:val="21"/>
              </w:rPr>
            </w:pPr>
          </w:p>
        </w:tc>
      </w:tr>
    </w:tbl>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highlight w:val="none"/>
        </w:rPr>
      </w:pPr>
    </w:p>
    <w:p>
      <w:pPr>
        <w:spacing w:before="78" w:line="219" w:lineRule="auto"/>
        <w:ind w:left="434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谈判响应人</w:t>
      </w:r>
      <w:r>
        <w:rPr>
          <w:rFonts w:ascii="宋体" w:hAnsi="宋体" w:eastAsia="宋体" w:cs="宋体"/>
          <w:b/>
          <w:bCs/>
          <w:color w:val="auto"/>
          <w:spacing w:val="-16"/>
          <w:sz w:val="24"/>
          <w:szCs w:val="24"/>
          <w:highlight w:val="none"/>
          <w:u w:val="none" w:color="auto"/>
        </w:rPr>
        <w:t>（</w:t>
      </w:r>
      <w:r>
        <w:rPr>
          <w:rFonts w:ascii="宋体" w:hAnsi="宋体" w:eastAsia="宋体" w:cs="宋体"/>
          <w:b/>
          <w:bCs/>
          <w:color w:val="auto"/>
          <w:spacing w:val="2"/>
          <w:sz w:val="24"/>
          <w:szCs w:val="24"/>
          <w:highlight w:val="none"/>
          <w:u w:val="none" w:color="auto"/>
        </w:rPr>
        <w:t>盖单位公章）</w:t>
      </w:r>
      <w:r>
        <w:rPr>
          <w:rFonts w:ascii="宋体" w:hAnsi="宋体" w:eastAsia="宋体" w:cs="宋体"/>
          <w:color w:val="auto"/>
          <w:spacing w:val="-17"/>
          <w:sz w:val="24"/>
          <w:szCs w:val="24"/>
          <w:highlight w:val="none"/>
        </w:rPr>
        <w:t>：</w:t>
      </w:r>
    </w:p>
    <w:p>
      <w:pPr>
        <w:spacing w:line="393" w:lineRule="auto"/>
        <w:rPr>
          <w:rFonts w:ascii="Arial"/>
          <w:color w:val="auto"/>
          <w:sz w:val="21"/>
          <w:highlight w:val="none"/>
        </w:rPr>
      </w:pPr>
    </w:p>
    <w:p>
      <w:pPr>
        <w:spacing w:before="78" w:line="219" w:lineRule="auto"/>
        <w:ind w:left="4344"/>
        <w:rPr>
          <w:rFonts w:ascii="宋体" w:hAnsi="宋体" w:eastAsia="宋体" w:cs="宋体"/>
          <w:color w:val="auto"/>
          <w:sz w:val="24"/>
          <w:szCs w:val="24"/>
        </w:rPr>
      </w:pPr>
      <w:r>
        <w:rPr>
          <w:rFonts w:ascii="宋体" w:hAnsi="宋体" w:eastAsia="宋体" w:cs="宋体"/>
          <w:color w:val="auto"/>
          <w:spacing w:val="1"/>
          <w:sz w:val="24"/>
          <w:szCs w:val="24"/>
          <w:highlight w:val="none"/>
        </w:rPr>
        <w:t>法定代表人或授权委托人</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签字或盖章</w:t>
      </w:r>
      <w:r>
        <w:rPr>
          <w:rFonts w:ascii="宋体" w:hAnsi="宋体" w:eastAsia="宋体" w:cs="宋体"/>
          <w:color w:val="auto"/>
          <w:spacing w:val="1"/>
          <w:sz w:val="24"/>
          <w:szCs w:val="24"/>
        </w:rPr>
        <w:t>）</w:t>
      </w:r>
      <w:r>
        <w:rPr>
          <w:rFonts w:ascii="宋体" w:hAnsi="宋体" w:eastAsia="宋体" w:cs="宋体"/>
          <w:color w:val="auto"/>
          <w:spacing w:val="-15"/>
          <w:sz w:val="24"/>
          <w:szCs w:val="24"/>
        </w:rPr>
        <w:t>：</w:t>
      </w:r>
    </w:p>
    <w:p>
      <w:pPr>
        <w:spacing w:line="396" w:lineRule="auto"/>
        <w:rPr>
          <w:rFonts w:ascii="Arial"/>
          <w:color w:val="auto"/>
          <w:sz w:val="21"/>
        </w:rPr>
      </w:pPr>
    </w:p>
    <w:p>
      <w:pPr>
        <w:spacing w:before="78" w:line="219" w:lineRule="auto"/>
        <w:ind w:left="4385"/>
        <w:rPr>
          <w:rFonts w:ascii="宋体" w:hAnsi="宋体" w:eastAsia="宋体" w:cs="宋体"/>
          <w:color w:val="auto"/>
          <w:sz w:val="24"/>
          <w:szCs w:val="24"/>
        </w:rPr>
      </w:pPr>
      <w:r>
        <w:rPr>
          <w:rFonts w:ascii="宋体" w:hAnsi="宋体" w:eastAsia="宋体" w:cs="宋体"/>
          <w:color w:val="auto"/>
          <w:spacing w:val="-15"/>
          <w:sz w:val="24"/>
          <w:szCs w:val="24"/>
        </w:rPr>
        <w:t>日</w:t>
      </w:r>
      <w:r>
        <w:rPr>
          <w:rFonts w:ascii="宋体" w:hAnsi="宋体" w:eastAsia="宋体" w:cs="宋体"/>
          <w:color w:val="auto"/>
          <w:spacing w:val="2"/>
          <w:sz w:val="24"/>
          <w:szCs w:val="24"/>
        </w:rPr>
        <w:t xml:space="preserve">     </w:t>
      </w:r>
      <w:r>
        <w:rPr>
          <w:rFonts w:ascii="宋体" w:hAnsi="宋体" w:eastAsia="宋体" w:cs="宋体"/>
          <w:color w:val="auto"/>
          <w:spacing w:val="-15"/>
          <w:sz w:val="24"/>
          <w:szCs w:val="24"/>
        </w:rPr>
        <w:t>期：</w:t>
      </w:r>
      <w:r>
        <w:rPr>
          <w:rFonts w:ascii="宋体" w:hAnsi="宋体" w:eastAsia="宋体" w:cs="宋体"/>
          <w:color w:val="auto"/>
          <w:spacing w:val="2"/>
          <w:sz w:val="24"/>
          <w:szCs w:val="24"/>
        </w:rPr>
        <w:t xml:space="preserve">      </w:t>
      </w:r>
      <w:r>
        <w:rPr>
          <w:rFonts w:ascii="宋体" w:hAnsi="宋体" w:eastAsia="宋体" w:cs="宋体"/>
          <w:color w:val="auto"/>
          <w:spacing w:val="-15"/>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15"/>
          <w:sz w:val="24"/>
          <w:szCs w:val="24"/>
        </w:rPr>
        <w:t>月</w:t>
      </w:r>
      <w:r>
        <w:rPr>
          <w:rFonts w:ascii="宋体" w:hAnsi="宋体" w:eastAsia="宋体" w:cs="宋体"/>
          <w:color w:val="auto"/>
          <w:spacing w:val="8"/>
          <w:sz w:val="24"/>
          <w:szCs w:val="24"/>
        </w:rPr>
        <w:t xml:space="preserve">      </w:t>
      </w:r>
      <w:r>
        <w:rPr>
          <w:rFonts w:ascii="宋体" w:hAnsi="宋体" w:eastAsia="宋体" w:cs="宋体"/>
          <w:color w:val="auto"/>
          <w:spacing w:val="-15"/>
          <w:sz w:val="24"/>
          <w:szCs w:val="24"/>
        </w:rPr>
        <w:t>日</w:t>
      </w:r>
    </w:p>
    <w:p>
      <w:pPr>
        <w:spacing w:line="219" w:lineRule="auto"/>
        <w:rPr>
          <w:rFonts w:ascii="宋体" w:hAnsi="宋体" w:eastAsia="宋体" w:cs="宋体"/>
          <w:color w:val="auto"/>
          <w:sz w:val="24"/>
          <w:szCs w:val="24"/>
        </w:rPr>
        <w:sectPr>
          <w:footerReference r:id="rId47" w:type="default"/>
          <w:pgSz w:w="11906" w:h="16839"/>
          <w:pgMar w:top="400" w:right="1403" w:bottom="1131" w:left="1403" w:header="0" w:footer="965" w:gutter="0"/>
          <w:cols w:space="720" w:num="1"/>
        </w:sectPr>
      </w:pPr>
    </w:p>
    <w:p>
      <w:pPr>
        <w:spacing w:line="262" w:lineRule="auto"/>
        <w:rPr>
          <w:rFonts w:ascii="Arial"/>
          <w:color w:val="auto"/>
          <w:sz w:val="21"/>
        </w:rPr>
      </w:pPr>
    </w:p>
    <w:p>
      <w:pPr>
        <w:spacing w:line="262" w:lineRule="auto"/>
        <w:rPr>
          <w:rFonts w:ascii="Arial"/>
          <w:color w:val="auto"/>
          <w:sz w:val="21"/>
        </w:rPr>
      </w:pPr>
    </w:p>
    <w:p>
      <w:pPr>
        <w:spacing w:line="263" w:lineRule="auto"/>
        <w:rPr>
          <w:rFonts w:ascii="Arial"/>
          <w:color w:val="auto"/>
          <w:sz w:val="21"/>
        </w:rPr>
      </w:pPr>
    </w:p>
    <w:p>
      <w:pPr>
        <w:spacing w:before="91" w:line="219" w:lineRule="auto"/>
        <w:ind w:left="1451"/>
        <w:outlineLvl w:val="0"/>
        <w:rPr>
          <w:rFonts w:ascii="宋体" w:hAnsi="宋体" w:eastAsia="宋体" w:cs="宋体"/>
          <w:color w:val="auto"/>
          <w:sz w:val="28"/>
          <w:szCs w:val="28"/>
        </w:rPr>
      </w:pPr>
      <w:r>
        <w:rPr>
          <w:rFonts w:ascii="宋体" w:hAnsi="宋体" w:eastAsia="宋体" w:cs="宋体"/>
          <w:color w:val="auto"/>
          <w:sz w:val="28"/>
          <w:szCs w:val="28"/>
          <w14:textOutline w14:w="5103" w14:cap="sq" w14:cmpd="sng">
            <w14:solidFill>
              <w14:srgbClr w14:val="000000"/>
            </w14:solidFill>
            <w14:prstDash w14:val="solid"/>
            <w14:bevel/>
          </w14:textOutline>
        </w:rPr>
        <w:t>报价人证明谈判资格合格的相关证件证明的复印件</w:t>
      </w:r>
    </w:p>
    <w:p>
      <w:pPr>
        <w:spacing w:before="236" w:line="219" w:lineRule="auto"/>
        <w:ind w:left="8"/>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谈判响应人按下列要求提交资格文件：</w:t>
      </w:r>
    </w:p>
    <w:p>
      <w:pPr>
        <w:spacing w:line="355" w:lineRule="auto"/>
        <w:rPr>
          <w:rFonts w:ascii="Arial"/>
          <w:color w:val="auto"/>
          <w:sz w:val="21"/>
        </w:rPr>
      </w:pPr>
    </w:p>
    <w:p>
      <w:pPr>
        <w:spacing w:before="78" w:line="219" w:lineRule="auto"/>
        <w:ind w:left="447"/>
        <w:rPr>
          <w:rFonts w:ascii="宋体" w:hAnsi="宋体" w:eastAsia="宋体" w:cs="宋体"/>
          <w:color w:val="auto"/>
          <w:sz w:val="24"/>
          <w:szCs w:val="24"/>
        </w:rPr>
      </w:pPr>
      <w:r>
        <w:rPr>
          <w:rFonts w:ascii="宋体" w:hAnsi="宋体" w:eastAsia="宋体" w:cs="宋体"/>
          <w:color w:val="auto"/>
          <w:spacing w:val="-2"/>
          <w:sz w:val="24"/>
          <w:szCs w:val="24"/>
        </w:rPr>
        <w:t>1.具有经年审合格的三证合一营业执照；</w:t>
      </w:r>
    </w:p>
    <w:p>
      <w:pPr>
        <w:spacing w:before="27" w:line="228" w:lineRule="auto"/>
        <w:ind w:left="15" w:right="9" w:firstLine="417"/>
        <w:rPr>
          <w:rFonts w:hint="eastAsia" w:ascii="宋体" w:hAnsi="宋体" w:eastAsia="宋体" w:cs="宋体"/>
          <w:color w:val="auto"/>
          <w:sz w:val="24"/>
          <w:szCs w:val="24"/>
          <w:lang w:eastAsia="zh-CN"/>
        </w:rPr>
      </w:pPr>
      <w:r>
        <w:rPr>
          <w:rFonts w:ascii="宋体" w:hAnsi="宋体" w:eastAsia="宋体" w:cs="宋体"/>
          <w:color w:val="auto"/>
          <w:sz w:val="24"/>
          <w:szCs w:val="24"/>
        </w:rPr>
        <w:t>2.法定代表人身份证原件或法定代表人授权委托书</w:t>
      </w:r>
      <w:r>
        <w:rPr>
          <w:rFonts w:ascii="宋体" w:hAnsi="宋体" w:eastAsia="宋体" w:cs="宋体"/>
          <w:color w:val="auto"/>
          <w:spacing w:val="-1"/>
          <w:sz w:val="24"/>
          <w:szCs w:val="24"/>
        </w:rPr>
        <w:t>和委托代理人的身份证原件，法</w:t>
      </w:r>
      <w:r>
        <w:rPr>
          <w:rFonts w:ascii="宋体" w:hAnsi="宋体" w:eastAsia="宋体" w:cs="宋体"/>
          <w:color w:val="auto"/>
          <w:sz w:val="24"/>
          <w:szCs w:val="24"/>
        </w:rPr>
        <w:t xml:space="preserve"> </w:t>
      </w:r>
      <w:r>
        <w:rPr>
          <w:rFonts w:ascii="宋体" w:hAnsi="宋体" w:eastAsia="宋体" w:cs="宋体"/>
          <w:color w:val="auto"/>
          <w:spacing w:val="-1"/>
          <w:sz w:val="24"/>
          <w:szCs w:val="24"/>
        </w:rPr>
        <w:t>定代表人授权委托书应当单独提供，并与投标文件中所提供的相一致</w:t>
      </w:r>
      <w:r>
        <w:rPr>
          <w:rFonts w:hint="eastAsia" w:ascii="宋体" w:hAnsi="宋体" w:eastAsia="宋体" w:cs="宋体"/>
          <w:color w:val="auto"/>
          <w:spacing w:val="-1"/>
          <w:sz w:val="24"/>
          <w:szCs w:val="24"/>
          <w:lang w:eastAsia="zh-CN"/>
        </w:rPr>
        <w:t>；</w:t>
      </w:r>
    </w:p>
    <w:p>
      <w:pPr>
        <w:spacing w:before="27" w:line="219" w:lineRule="auto"/>
        <w:ind w:left="434"/>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3.满足《中华人民共和国政府采购法》第二十二条规定</w:t>
      </w:r>
      <w:r>
        <w:rPr>
          <w:rFonts w:hint="eastAsia" w:ascii="宋体" w:hAnsi="宋体" w:eastAsia="宋体" w:cs="宋体"/>
          <w:color w:val="auto"/>
          <w:spacing w:val="-1"/>
          <w:sz w:val="24"/>
          <w:szCs w:val="24"/>
          <w:lang w:eastAsia="zh-CN"/>
        </w:rPr>
        <w:t>；</w:t>
      </w:r>
    </w:p>
    <w:p>
      <w:pPr>
        <w:spacing w:before="27" w:line="214" w:lineRule="auto"/>
        <w:ind w:left="428"/>
        <w:rPr>
          <w:rFonts w:ascii="宋体" w:hAnsi="宋体" w:eastAsia="宋体" w:cs="宋体"/>
          <w:color w:val="auto"/>
          <w:sz w:val="24"/>
          <w:szCs w:val="24"/>
        </w:rPr>
      </w:pPr>
      <w:r>
        <w:rPr>
          <w:rFonts w:ascii="宋体" w:hAnsi="宋体" w:eastAsia="宋体" w:cs="宋体"/>
          <w:color w:val="auto"/>
          <w:spacing w:val="-1"/>
          <w:sz w:val="24"/>
          <w:szCs w:val="24"/>
        </w:rPr>
        <w:t>4.投标企业在“信用中国</w:t>
      </w:r>
      <w:r>
        <w:rPr>
          <w:rFonts w:ascii="宋体" w:hAnsi="宋体" w:eastAsia="宋体" w:cs="宋体"/>
          <w:color w:val="auto"/>
          <w:spacing w:val="-85"/>
          <w:sz w:val="24"/>
          <w:szCs w:val="24"/>
        </w:rPr>
        <w:t xml:space="preserve"> </w:t>
      </w:r>
      <w:r>
        <w:rPr>
          <w:rFonts w:ascii="宋体" w:hAnsi="宋体" w:eastAsia="宋体" w:cs="宋体"/>
          <w:color w:val="auto"/>
          <w:spacing w:val="-1"/>
          <w:sz w:val="24"/>
          <w:szCs w:val="24"/>
        </w:rPr>
        <w:t>”（www.creditchina.gov.cn）和中国政府采购网</w:t>
      </w:r>
    </w:p>
    <w:p>
      <w:pPr>
        <w:spacing w:before="33" w:line="229" w:lineRule="auto"/>
        <w:ind w:left="8" w:right="69" w:firstLine="12"/>
        <w:rPr>
          <w:rFonts w:hint="eastAsia" w:ascii="宋体" w:hAnsi="宋体" w:eastAsia="宋体" w:cs="宋体"/>
          <w:color w:val="auto"/>
          <w:spacing w:val="-1"/>
          <w:sz w:val="24"/>
          <w:szCs w:val="24"/>
          <w:lang w:eastAsia="zh-CN"/>
        </w:rPr>
      </w:pPr>
      <w:r>
        <w:rPr>
          <w:rFonts w:ascii="宋体" w:hAnsi="宋体" w:eastAsia="宋体" w:cs="宋体"/>
          <w:color w:val="auto"/>
          <w:sz w:val="24"/>
          <w:szCs w:val="24"/>
        </w:rPr>
        <w:t>（www.ccgp.gov.cn）网站上未被列</w:t>
      </w:r>
      <w:r>
        <w:rPr>
          <w:rFonts w:ascii="宋体" w:hAnsi="宋体" w:eastAsia="宋体" w:cs="宋体"/>
          <w:color w:val="auto"/>
          <w:spacing w:val="-1"/>
          <w:sz w:val="24"/>
          <w:szCs w:val="24"/>
        </w:rPr>
        <w:t>入失信被执行人、重大税收违法案件当事人名单以</w:t>
      </w:r>
      <w:r>
        <w:rPr>
          <w:rFonts w:ascii="宋体" w:hAnsi="宋体" w:eastAsia="宋体" w:cs="宋体"/>
          <w:color w:val="auto"/>
          <w:sz w:val="24"/>
          <w:szCs w:val="24"/>
        </w:rPr>
        <w:t xml:space="preserve"> </w:t>
      </w:r>
      <w:r>
        <w:rPr>
          <w:rFonts w:ascii="宋体" w:hAnsi="宋体" w:eastAsia="宋体" w:cs="宋体"/>
          <w:color w:val="auto"/>
          <w:spacing w:val="-1"/>
          <w:sz w:val="24"/>
          <w:szCs w:val="24"/>
        </w:rPr>
        <w:t>及政府采购严重违法失信行为记录名单</w:t>
      </w:r>
      <w:r>
        <w:rPr>
          <w:rFonts w:hint="eastAsia" w:ascii="宋体" w:hAnsi="宋体" w:eastAsia="宋体" w:cs="宋体"/>
          <w:color w:val="auto"/>
          <w:spacing w:val="-1"/>
          <w:sz w:val="24"/>
          <w:szCs w:val="24"/>
          <w:lang w:eastAsia="zh-CN"/>
        </w:rPr>
        <w:t>；</w:t>
      </w:r>
    </w:p>
    <w:p>
      <w:pPr>
        <w:spacing w:before="78" w:line="219" w:lineRule="auto"/>
        <w:ind w:left="447"/>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投标保证金缴纳凭证</w:t>
      </w:r>
      <w:r>
        <w:rPr>
          <w:rFonts w:hint="eastAsia" w:ascii="宋体" w:hAnsi="宋体" w:eastAsia="宋体" w:cs="宋体"/>
          <w:color w:val="auto"/>
          <w:spacing w:val="-2"/>
          <w:sz w:val="24"/>
          <w:szCs w:val="24"/>
          <w:highlight w:val="none"/>
          <w:lang w:eastAsia="zh-CN"/>
        </w:rPr>
        <w:t>；</w:t>
      </w:r>
    </w:p>
    <w:p>
      <w:pPr>
        <w:spacing w:before="78" w:line="219" w:lineRule="auto"/>
        <w:ind w:left="447"/>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val="en-US" w:eastAsia="zh-CN"/>
        </w:rPr>
        <w:t>6</w:t>
      </w:r>
      <w:r>
        <w:rPr>
          <w:rFonts w:ascii="宋体" w:hAnsi="宋体" w:eastAsia="宋体" w:cs="宋体"/>
          <w:color w:val="auto"/>
          <w:spacing w:val="-2"/>
          <w:sz w:val="24"/>
          <w:szCs w:val="24"/>
          <w:highlight w:val="none"/>
        </w:rPr>
        <w:t>.供应商认为需要提供的其他材料</w:t>
      </w:r>
      <w:r>
        <w:rPr>
          <w:rFonts w:hint="eastAsia" w:ascii="宋体" w:hAnsi="宋体" w:eastAsia="宋体" w:cs="宋体"/>
          <w:color w:val="auto"/>
          <w:spacing w:val="-2"/>
          <w:sz w:val="24"/>
          <w:szCs w:val="24"/>
          <w:highlight w:val="none"/>
          <w:lang w:eastAsia="zh-CN"/>
        </w:rPr>
        <w:t>。</w:t>
      </w:r>
    </w:p>
    <w:p>
      <w:pPr>
        <w:spacing w:before="78" w:line="219" w:lineRule="auto"/>
        <w:ind w:left="44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（采购文件要求和投标人应提供的其他相关证件按上</w:t>
      </w:r>
      <w:r>
        <w:rPr>
          <w:rFonts w:ascii="宋体" w:hAnsi="宋体" w:eastAsia="宋体" w:cs="宋体"/>
          <w:color w:val="auto"/>
          <w:spacing w:val="-1"/>
          <w:sz w:val="24"/>
          <w:szCs w:val="24"/>
          <w:highlight w:val="none"/>
        </w:rPr>
        <w:t>述格式填写）</w:t>
      </w:r>
    </w:p>
    <w:p>
      <w:pPr>
        <w:spacing w:line="357" w:lineRule="auto"/>
        <w:rPr>
          <w:rFonts w:ascii="Arial"/>
          <w:color w:val="auto"/>
          <w:sz w:val="21"/>
          <w:highlight w:val="none"/>
        </w:rPr>
      </w:pPr>
    </w:p>
    <w:p>
      <w:pPr>
        <w:spacing w:before="78" w:line="224" w:lineRule="auto"/>
        <w:ind w:left="9"/>
        <w:rPr>
          <w:rFonts w:ascii="宋体" w:hAnsi="宋体" w:eastAsia="宋体" w:cs="宋体"/>
          <w:color w:val="auto"/>
          <w:sz w:val="24"/>
          <w:szCs w:val="24"/>
        </w:rPr>
      </w:pPr>
      <w:r>
        <w:rPr>
          <w:rFonts w:ascii="宋体" w:hAnsi="宋体" w:eastAsia="宋体" w:cs="宋体"/>
          <w:color w:val="auto"/>
          <w:spacing w:val="-5"/>
          <w:sz w:val="24"/>
          <w:szCs w:val="24"/>
        </w:rPr>
        <w:t>注：</w:t>
      </w:r>
    </w:p>
    <w:p>
      <w:pPr>
        <w:spacing w:before="93" w:line="219" w:lineRule="auto"/>
        <w:ind w:left="261"/>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（1）投标人应自行承担所提供上述资料任何错漏而导致的一切后果。</w:t>
      </w:r>
    </w:p>
    <w:p>
      <w:pPr>
        <w:spacing w:before="122" w:line="232" w:lineRule="auto"/>
        <w:ind w:left="9" w:right="2" w:firstLine="246"/>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（2）所附的资格证明文件的复印件或影印件含糊不清，导致无法辨认的，其投标将</w:t>
      </w:r>
      <w:r>
        <w:rPr>
          <w:rFonts w:ascii="宋体" w:hAnsi="宋体" w:eastAsia="宋体" w:cs="宋体"/>
          <w:color w:val="auto"/>
          <w:spacing w:val="12"/>
          <w:sz w:val="24"/>
          <w:szCs w:val="24"/>
        </w:rPr>
        <w:t xml:space="preserve"> </w:t>
      </w:r>
      <w:r>
        <w:rPr>
          <w:rFonts w:ascii="宋体" w:hAnsi="宋体" w:eastAsia="宋体" w:cs="宋体"/>
          <w:color w:val="auto"/>
          <w:spacing w:val="-2"/>
          <w:sz w:val="24"/>
          <w:szCs w:val="24"/>
          <w14:textOutline w14:w="4358" w14:cap="sq" w14:cmpd="sng">
            <w14:solidFill>
              <w14:srgbClr w14:val="000000"/>
            </w14:solidFill>
            <w14:prstDash w14:val="solid"/>
            <w14:bevel/>
          </w14:textOutline>
        </w:rPr>
        <w:t>被否决。</w:t>
      </w:r>
    </w:p>
    <w:p>
      <w:pPr>
        <w:spacing w:line="232" w:lineRule="auto"/>
        <w:rPr>
          <w:rFonts w:ascii="宋体" w:hAnsi="宋体" w:eastAsia="宋体" w:cs="宋体"/>
          <w:color w:val="auto"/>
          <w:sz w:val="24"/>
          <w:szCs w:val="24"/>
        </w:rPr>
        <w:sectPr>
          <w:headerReference r:id="rId48" w:type="default"/>
          <w:footerReference r:id="rId49" w:type="default"/>
          <w:pgSz w:w="11906" w:h="16839"/>
          <w:pgMar w:top="1113" w:right="1417" w:bottom="1131" w:left="1418" w:header="1104" w:footer="965" w:gutter="0"/>
          <w:cols w:space="720" w:num="1"/>
        </w:sectPr>
      </w:pPr>
    </w:p>
    <w:p>
      <w:pPr>
        <w:spacing w:line="243"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line="244" w:lineRule="auto"/>
        <w:rPr>
          <w:rFonts w:ascii="Arial"/>
          <w:color w:val="auto"/>
          <w:sz w:val="21"/>
        </w:rPr>
      </w:pPr>
    </w:p>
    <w:p>
      <w:pPr>
        <w:spacing w:before="101" w:line="225" w:lineRule="auto"/>
        <w:ind w:left="3106"/>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五、交纳投标保凭证</w:t>
      </w:r>
    </w:p>
    <w:p>
      <w:pPr>
        <w:spacing w:before="205" w:line="224" w:lineRule="auto"/>
        <w:ind w:left="1211"/>
        <w:rPr>
          <w:rFonts w:ascii="宋体" w:hAnsi="宋体" w:eastAsia="宋体" w:cs="宋体"/>
          <w:color w:val="auto"/>
          <w:sz w:val="31"/>
          <w:szCs w:val="31"/>
        </w:rPr>
      </w:pPr>
      <w:r>
        <w:rPr>
          <w:rFonts w:ascii="宋体" w:hAnsi="宋体" w:eastAsia="宋体" w:cs="宋体"/>
          <w:color w:val="auto"/>
          <w:spacing w:val="8"/>
          <w:sz w:val="31"/>
          <w:szCs w:val="31"/>
        </w:rPr>
        <w:t>附汇款凭证、</w:t>
      </w:r>
      <w:r>
        <w:rPr>
          <w:rFonts w:hint="eastAsia" w:ascii="宋体" w:hAnsi="宋体" w:eastAsia="宋体" w:cs="宋体"/>
          <w:color w:val="auto"/>
          <w:spacing w:val="8"/>
          <w:sz w:val="31"/>
          <w:szCs w:val="31"/>
          <w:lang w:val="en-US" w:eastAsia="zh-CN"/>
        </w:rPr>
        <w:t>银行存款证明</w:t>
      </w:r>
      <w:r>
        <w:rPr>
          <w:rFonts w:ascii="宋体" w:hAnsi="宋体" w:eastAsia="宋体" w:cs="宋体"/>
          <w:color w:val="auto"/>
          <w:spacing w:val="8"/>
          <w:sz w:val="31"/>
          <w:szCs w:val="31"/>
        </w:rPr>
        <w:t>或开户许可证或银行保函</w:t>
      </w:r>
    </w:p>
    <w:p>
      <w:pPr>
        <w:spacing w:line="224" w:lineRule="auto"/>
        <w:rPr>
          <w:rFonts w:ascii="宋体" w:hAnsi="宋体" w:eastAsia="宋体" w:cs="宋体"/>
          <w:color w:val="auto"/>
          <w:sz w:val="31"/>
          <w:szCs w:val="31"/>
        </w:rPr>
        <w:sectPr>
          <w:footerReference r:id="rId50" w:type="default"/>
          <w:pgSz w:w="11906" w:h="16839"/>
          <w:pgMar w:top="1113" w:right="1417" w:bottom="1131" w:left="1418" w:header="1104" w:footer="965" w:gutter="0"/>
          <w:cols w:space="720" w:num="1"/>
        </w:sectPr>
      </w:pPr>
    </w:p>
    <w:p>
      <w:pPr>
        <w:spacing w:line="312" w:lineRule="auto"/>
        <w:rPr>
          <w:rFonts w:ascii="Arial"/>
          <w:color w:val="auto"/>
          <w:sz w:val="21"/>
        </w:rPr>
      </w:pPr>
    </w:p>
    <w:p>
      <w:pPr>
        <w:spacing w:line="312" w:lineRule="auto"/>
        <w:rPr>
          <w:rFonts w:ascii="Arial"/>
          <w:color w:val="auto"/>
          <w:sz w:val="21"/>
        </w:rPr>
      </w:pPr>
    </w:p>
    <w:p>
      <w:pPr>
        <w:spacing w:line="312" w:lineRule="auto"/>
        <w:rPr>
          <w:rFonts w:ascii="Arial"/>
          <w:color w:val="auto"/>
          <w:sz w:val="21"/>
        </w:rPr>
      </w:pPr>
    </w:p>
    <w:p>
      <w:pPr>
        <w:spacing w:before="101" w:line="225" w:lineRule="auto"/>
        <w:ind w:left="3346"/>
        <w:rPr>
          <w:rFonts w:ascii="宋体" w:hAnsi="宋体" w:eastAsia="宋体" w:cs="宋体"/>
          <w:color w:val="auto"/>
          <w:sz w:val="31"/>
          <w:szCs w:val="31"/>
        </w:rPr>
      </w:pPr>
      <w:r>
        <w:rPr>
          <w:rFonts w:ascii="宋体" w:hAnsi="宋体" w:eastAsia="宋体" w:cs="宋体"/>
          <w:color w:val="auto"/>
          <w:spacing w:val="-17"/>
          <w:sz w:val="31"/>
          <w:szCs w:val="31"/>
          <w14:textOutline w14:w="5793" w14:cap="sq" w14:cmpd="sng">
            <w14:solidFill>
              <w14:srgbClr w14:val="000000"/>
            </w14:solidFill>
            <w14:prstDash w14:val="solid"/>
            <w14:bevel/>
          </w14:textOutline>
        </w:rPr>
        <w:t>六</w:t>
      </w:r>
      <w:r>
        <w:rPr>
          <w:rFonts w:ascii="宋体" w:hAnsi="宋体" w:eastAsia="宋体" w:cs="宋体"/>
          <w:color w:val="auto"/>
          <w:spacing w:val="-36"/>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w:t>
      </w:r>
      <w:r>
        <w:rPr>
          <w:rFonts w:ascii="宋体" w:hAnsi="宋体" w:eastAsia="宋体" w:cs="宋体"/>
          <w:color w:val="auto"/>
          <w:spacing w:val="-50"/>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项</w:t>
      </w:r>
      <w:r>
        <w:rPr>
          <w:rFonts w:ascii="宋体" w:hAnsi="宋体" w:eastAsia="宋体" w:cs="宋体"/>
          <w:color w:val="auto"/>
          <w:spacing w:val="-17"/>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目</w:t>
      </w:r>
      <w:r>
        <w:rPr>
          <w:rFonts w:ascii="宋体" w:hAnsi="宋体" w:eastAsia="宋体" w:cs="宋体"/>
          <w:color w:val="auto"/>
          <w:spacing w:val="-59"/>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方</w:t>
      </w:r>
      <w:r>
        <w:rPr>
          <w:rFonts w:ascii="宋体" w:hAnsi="宋体" w:eastAsia="宋体" w:cs="宋体"/>
          <w:color w:val="auto"/>
          <w:spacing w:val="-56"/>
          <w:sz w:val="31"/>
          <w:szCs w:val="31"/>
        </w:rPr>
        <w:t xml:space="preserve"> </w:t>
      </w:r>
      <w:r>
        <w:rPr>
          <w:rFonts w:ascii="宋体" w:hAnsi="宋体" w:eastAsia="宋体" w:cs="宋体"/>
          <w:color w:val="auto"/>
          <w:spacing w:val="-17"/>
          <w:sz w:val="31"/>
          <w:szCs w:val="31"/>
          <w14:textOutline w14:w="5793" w14:cap="sq" w14:cmpd="sng">
            <w14:solidFill>
              <w14:srgbClr w14:val="000000"/>
            </w14:solidFill>
            <w14:prstDash w14:val="solid"/>
            <w14:bevel/>
          </w14:textOutline>
        </w:rPr>
        <w:t>案</w:t>
      </w:r>
    </w:p>
    <w:p>
      <w:pPr>
        <w:spacing w:before="102" w:line="220" w:lineRule="auto"/>
        <w:ind w:left="27"/>
        <w:rPr>
          <w:rFonts w:ascii="宋体" w:hAnsi="宋体" w:eastAsia="宋体" w:cs="宋体"/>
          <w:color w:val="auto"/>
          <w:sz w:val="24"/>
          <w:szCs w:val="24"/>
        </w:rPr>
      </w:pPr>
      <w:r>
        <w:rPr>
          <w:rFonts w:ascii="宋体" w:hAnsi="宋体" w:eastAsia="宋体" w:cs="宋体"/>
          <w:color w:val="auto"/>
          <w:spacing w:val="-3"/>
          <w:sz w:val="24"/>
          <w:szCs w:val="24"/>
        </w:rPr>
        <w:t>1、所投项目详细项目方案</w:t>
      </w:r>
    </w:p>
    <w:p>
      <w:pPr>
        <w:spacing w:before="181"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2、其他投标人认为需要提供的其他材料</w:t>
      </w:r>
    </w:p>
    <w:p>
      <w:pPr>
        <w:spacing w:line="219" w:lineRule="auto"/>
        <w:rPr>
          <w:rFonts w:ascii="宋体" w:hAnsi="宋体" w:eastAsia="宋体" w:cs="宋体"/>
          <w:color w:val="auto"/>
          <w:sz w:val="24"/>
          <w:szCs w:val="24"/>
        </w:rPr>
        <w:sectPr>
          <w:footerReference r:id="rId51" w:type="default"/>
          <w:pgSz w:w="11906" w:h="16839"/>
          <w:pgMar w:top="1113" w:right="1417" w:bottom="1131" w:left="1418" w:header="1104" w:footer="965" w:gutter="0"/>
          <w:cols w:space="720" w:num="1"/>
        </w:sectPr>
      </w:pPr>
    </w:p>
    <w:p>
      <w:pPr>
        <w:spacing w:line="265" w:lineRule="auto"/>
        <w:rPr>
          <w:rFonts w:ascii="Arial"/>
          <w:color w:val="auto"/>
          <w:sz w:val="21"/>
        </w:rPr>
      </w:pPr>
    </w:p>
    <w:p>
      <w:pPr>
        <w:spacing w:line="265" w:lineRule="auto"/>
        <w:rPr>
          <w:rFonts w:ascii="Arial"/>
          <w:color w:val="auto"/>
          <w:sz w:val="21"/>
        </w:rPr>
      </w:pPr>
    </w:p>
    <w:p>
      <w:pPr>
        <w:spacing w:line="265" w:lineRule="auto"/>
        <w:rPr>
          <w:rFonts w:ascii="Arial"/>
          <w:color w:val="auto"/>
          <w:sz w:val="21"/>
        </w:rPr>
      </w:pPr>
    </w:p>
    <w:p>
      <w:pPr>
        <w:spacing w:line="266" w:lineRule="auto"/>
        <w:rPr>
          <w:rFonts w:ascii="Arial"/>
          <w:color w:val="auto"/>
          <w:sz w:val="21"/>
        </w:rPr>
      </w:pPr>
    </w:p>
    <w:p>
      <w:pPr>
        <w:spacing w:before="101" w:line="225" w:lineRule="auto"/>
        <w:ind w:left="2617"/>
        <w:rPr>
          <w:rFonts w:ascii="宋体" w:hAnsi="宋体" w:eastAsia="宋体" w:cs="宋体"/>
          <w:color w:val="auto"/>
          <w:sz w:val="31"/>
          <w:szCs w:val="31"/>
        </w:rPr>
      </w:pPr>
      <w:r>
        <w:rPr>
          <w:rFonts w:ascii="宋体" w:hAnsi="宋体" w:eastAsia="宋体" w:cs="宋体"/>
          <w:color w:val="auto"/>
          <w:spacing w:val="10"/>
          <w:sz w:val="31"/>
          <w:szCs w:val="31"/>
          <w14:textOutline w14:w="5793" w14:cap="sq" w14:cmpd="sng">
            <w14:solidFill>
              <w14:srgbClr w14:val="000000"/>
            </w14:solidFill>
            <w14:prstDash w14:val="solid"/>
            <w14:bevel/>
          </w14:textOutline>
        </w:rPr>
        <w:t>七、投标人无失信行为承诺</w:t>
      </w:r>
    </w:p>
    <w:p>
      <w:pPr>
        <w:tabs>
          <w:tab w:val="left" w:pos="1016"/>
        </w:tabs>
        <w:spacing w:before="208" w:line="219" w:lineRule="auto"/>
        <w:rPr>
          <w:rFonts w:ascii="宋体" w:hAnsi="宋体" w:eastAsia="宋体" w:cs="宋体"/>
          <w:color w:val="auto"/>
          <w:sz w:val="24"/>
          <w:szCs w:val="24"/>
        </w:rPr>
      </w:pPr>
      <w:r>
        <w:rPr>
          <w:rFonts w:ascii="宋体" w:hAnsi="宋体" w:eastAsia="宋体" w:cs="宋体"/>
          <w:color w:val="auto"/>
          <w:sz w:val="24"/>
          <w:szCs w:val="24"/>
          <w:u w:val="single" w:color="auto"/>
        </w:rPr>
        <w:tab/>
      </w:r>
      <w:r>
        <w:rPr>
          <w:rFonts w:ascii="宋体" w:hAnsi="宋体" w:eastAsia="宋体" w:cs="宋体"/>
          <w:color w:val="auto"/>
          <w:spacing w:val="-20"/>
          <w:sz w:val="24"/>
          <w:szCs w:val="24"/>
          <w:u w:val="single" w:color="auto"/>
        </w:rPr>
        <w:t>（采购人名称）</w:t>
      </w:r>
      <w:r>
        <w:rPr>
          <w:rFonts w:ascii="宋体" w:hAnsi="宋体" w:eastAsia="宋体" w:cs="宋体"/>
          <w:color w:val="auto"/>
          <w:sz w:val="24"/>
          <w:szCs w:val="24"/>
          <w:u w:val="single" w:color="auto"/>
        </w:rPr>
        <w:t xml:space="preserve">         </w:t>
      </w:r>
    </w:p>
    <w:p>
      <w:pPr>
        <w:spacing w:before="311" w:line="431" w:lineRule="auto"/>
        <w:ind w:left="8" w:firstLine="482"/>
        <w:rPr>
          <w:rFonts w:ascii="宋体" w:hAnsi="宋体" w:eastAsia="宋体" w:cs="宋体"/>
          <w:color w:val="auto"/>
          <w:sz w:val="24"/>
          <w:szCs w:val="24"/>
        </w:rPr>
      </w:pPr>
      <w:r>
        <w:rPr>
          <w:rFonts w:ascii="宋体" w:hAnsi="宋体" w:eastAsia="宋体" w:cs="宋体"/>
          <w:color w:val="auto"/>
          <w:spacing w:val="-1"/>
          <w:sz w:val="24"/>
          <w:szCs w:val="24"/>
        </w:rPr>
        <w:t>我单位承诺在参加</w:t>
      </w:r>
      <w:r>
        <w:rPr>
          <w:rFonts w:ascii="宋体" w:hAnsi="宋体" w:eastAsia="宋体" w:cs="宋体"/>
          <w:color w:val="auto"/>
          <w:spacing w:val="27"/>
          <w:sz w:val="24"/>
          <w:szCs w:val="24"/>
          <w:u w:val="single" w:color="auto"/>
        </w:rPr>
        <w:t xml:space="preserve">   </w:t>
      </w:r>
      <w:r>
        <w:rPr>
          <w:rFonts w:ascii="宋体" w:hAnsi="宋体" w:eastAsia="宋体" w:cs="宋体"/>
          <w:color w:val="auto"/>
          <w:spacing w:val="-1"/>
          <w:sz w:val="24"/>
          <w:szCs w:val="24"/>
          <w:u w:val="single" w:color="auto"/>
        </w:rPr>
        <w:t>（项目名称）</w:t>
      </w:r>
      <w:r>
        <w:rPr>
          <w:rFonts w:ascii="宋体" w:hAnsi="宋体" w:eastAsia="宋体" w:cs="宋体"/>
          <w:color w:val="auto"/>
          <w:spacing w:val="26"/>
          <w:sz w:val="24"/>
          <w:szCs w:val="24"/>
          <w:u w:val="single" w:color="auto"/>
        </w:rPr>
        <w:t xml:space="preserve">   </w:t>
      </w:r>
      <w:r>
        <w:rPr>
          <w:rFonts w:ascii="宋体" w:hAnsi="宋体" w:eastAsia="宋体" w:cs="宋体"/>
          <w:color w:val="auto"/>
          <w:spacing w:val="-106"/>
          <w:sz w:val="24"/>
          <w:szCs w:val="24"/>
        </w:rPr>
        <w:t xml:space="preserve"> </w:t>
      </w:r>
      <w:r>
        <w:rPr>
          <w:rFonts w:ascii="宋体" w:hAnsi="宋体" w:eastAsia="宋体" w:cs="宋体"/>
          <w:color w:val="auto"/>
          <w:spacing w:val="-1"/>
          <w:sz w:val="24"/>
          <w:szCs w:val="24"/>
        </w:rPr>
        <w:t>项目时，在“国家企业信用信息公示系统</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w:t>
      </w:r>
      <w:r>
        <w:rPr>
          <w:rFonts w:ascii="宋体" w:hAnsi="宋体" w:eastAsia="宋体" w:cs="宋体"/>
          <w:color w:val="auto"/>
          <w:sz w:val="24"/>
          <w:szCs w:val="24"/>
        </w:rPr>
        <w:t xml:space="preserve"> </w:t>
      </w:r>
      <w:r>
        <w:rPr>
          <w:rFonts w:ascii="宋体" w:hAnsi="宋体" w:eastAsia="宋体" w:cs="宋体"/>
          <w:color w:val="auto"/>
          <w:spacing w:val="-3"/>
          <w:sz w:val="24"/>
          <w:szCs w:val="24"/>
        </w:rPr>
        <w:t>及“信用中国</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”“中国政府采购网</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”网站中无行政处罚(不在处罚期内)</w:t>
      </w:r>
      <w:r>
        <w:rPr>
          <w:rFonts w:ascii="宋体" w:hAnsi="宋体" w:eastAsia="宋体" w:cs="宋体"/>
          <w:color w:val="auto"/>
          <w:spacing w:val="-4"/>
          <w:sz w:val="24"/>
          <w:szCs w:val="24"/>
        </w:rPr>
        <w:t>、未被列入经营</w:t>
      </w:r>
    </w:p>
    <w:p>
      <w:pPr>
        <w:spacing w:line="219" w:lineRule="auto"/>
        <w:ind w:left="12"/>
        <w:rPr>
          <w:rFonts w:ascii="宋体" w:hAnsi="宋体" w:eastAsia="宋体" w:cs="宋体"/>
          <w:color w:val="auto"/>
          <w:sz w:val="24"/>
          <w:szCs w:val="24"/>
        </w:rPr>
      </w:pPr>
      <w:r>
        <w:rPr>
          <w:rFonts w:ascii="宋体" w:hAnsi="宋体" w:eastAsia="宋体" w:cs="宋体"/>
          <w:color w:val="auto"/>
          <w:spacing w:val="-1"/>
          <w:sz w:val="24"/>
          <w:szCs w:val="24"/>
        </w:rPr>
        <w:t>异常名录及严重违法失信企业名单（黑名单）。</w:t>
      </w:r>
    </w:p>
    <w:p>
      <w:pPr>
        <w:spacing w:before="274" w:line="559" w:lineRule="exact"/>
        <w:ind w:left="491"/>
        <w:rPr>
          <w:rFonts w:ascii="宋体" w:hAnsi="宋体" w:eastAsia="宋体" w:cs="宋体"/>
          <w:color w:val="auto"/>
          <w:sz w:val="24"/>
          <w:szCs w:val="24"/>
        </w:rPr>
      </w:pPr>
      <w:r>
        <w:rPr>
          <w:rFonts w:ascii="宋体" w:hAnsi="宋体" w:eastAsia="宋体" w:cs="宋体"/>
          <w:color w:val="auto"/>
          <w:spacing w:val="-2"/>
          <w:position w:val="24"/>
          <w:sz w:val="24"/>
          <w:szCs w:val="24"/>
        </w:rPr>
        <w:t>我公司对以上承诺内容的真实性和履约性负责，如有违诺，自愿承担一切违法违规</w:t>
      </w:r>
    </w:p>
    <w:p>
      <w:pPr>
        <w:spacing w:line="220" w:lineRule="auto"/>
        <w:ind w:left="11"/>
        <w:rPr>
          <w:rFonts w:ascii="宋体" w:hAnsi="宋体" w:eastAsia="宋体" w:cs="宋体"/>
          <w:color w:val="auto"/>
          <w:sz w:val="24"/>
          <w:szCs w:val="24"/>
        </w:rPr>
      </w:pPr>
      <w:r>
        <w:rPr>
          <w:rFonts w:ascii="宋体" w:hAnsi="宋体" w:eastAsia="宋体" w:cs="宋体"/>
          <w:color w:val="auto"/>
          <w:spacing w:val="-4"/>
          <w:sz w:val="24"/>
          <w:szCs w:val="24"/>
        </w:rPr>
        <w:t>后果。</w:t>
      </w:r>
    </w:p>
    <w:p>
      <w:pPr>
        <w:spacing w:before="275" w:line="219" w:lineRule="auto"/>
        <w:ind w:left="489"/>
        <w:rPr>
          <w:rFonts w:ascii="宋体" w:hAnsi="宋体" w:eastAsia="宋体" w:cs="宋体"/>
          <w:color w:val="auto"/>
          <w:sz w:val="24"/>
          <w:szCs w:val="24"/>
        </w:rPr>
      </w:pPr>
      <w:r>
        <w:rPr>
          <w:rFonts w:ascii="宋体" w:hAnsi="宋体" w:eastAsia="宋体" w:cs="宋体"/>
          <w:color w:val="auto"/>
          <w:spacing w:val="-2"/>
          <w:sz w:val="24"/>
          <w:szCs w:val="24"/>
        </w:rPr>
        <w:t>特此承诺。</w:t>
      </w:r>
    </w:p>
    <w:p>
      <w:pPr>
        <w:spacing w:before="274" w:line="219" w:lineRule="auto"/>
        <w:ind w:left="488"/>
        <w:rPr>
          <w:rFonts w:ascii="宋体" w:hAnsi="宋体" w:eastAsia="宋体" w:cs="宋体"/>
          <w:color w:val="auto"/>
          <w:sz w:val="24"/>
          <w:szCs w:val="24"/>
          <w:highlight w:val="none"/>
        </w:rPr>
      </w:pPr>
      <w:r>
        <w:rPr>
          <w:rFonts w:ascii="宋体" w:hAnsi="宋体" w:eastAsia="宋体" w:cs="宋体"/>
          <w:color w:val="auto"/>
          <w:spacing w:val="-1"/>
          <w:sz w:val="24"/>
          <w:szCs w:val="24"/>
        </w:rPr>
        <w:t>谈判响应人</w:t>
      </w:r>
      <w:r>
        <w:rPr>
          <w:rFonts w:ascii="宋体" w:hAnsi="宋体" w:eastAsia="宋体" w:cs="宋体"/>
          <w:b/>
          <w:bCs/>
          <w:color w:val="auto"/>
          <w:spacing w:val="-16"/>
          <w:sz w:val="24"/>
          <w:szCs w:val="24"/>
          <w:highlight w:val="none"/>
          <w:u w:val="none" w:color="auto"/>
        </w:rPr>
        <w:t>（</w:t>
      </w:r>
      <w:r>
        <w:rPr>
          <w:rFonts w:ascii="宋体" w:hAnsi="宋体" w:eastAsia="宋体" w:cs="宋体"/>
          <w:b/>
          <w:bCs/>
          <w:color w:val="auto"/>
          <w:spacing w:val="2"/>
          <w:sz w:val="24"/>
          <w:szCs w:val="24"/>
          <w:highlight w:val="none"/>
          <w:u w:val="none" w:color="auto"/>
        </w:rPr>
        <w:t>盖单位公章）</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color="auto"/>
        </w:rPr>
        <w:t xml:space="preserve">                            </w:t>
      </w: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rPr>
      </w:pPr>
    </w:p>
    <w:p>
      <w:pPr>
        <w:spacing w:before="78" w:line="219" w:lineRule="auto"/>
        <w:ind w:left="490"/>
        <w:rPr>
          <w:rFonts w:ascii="宋体" w:hAnsi="宋体" w:eastAsia="宋体" w:cs="宋体"/>
          <w:color w:val="auto"/>
          <w:sz w:val="24"/>
          <w:szCs w:val="24"/>
        </w:rPr>
      </w:pPr>
      <w:r>
        <w:rPr>
          <w:rFonts w:ascii="宋体" w:hAnsi="宋体" w:eastAsia="宋体" w:cs="宋体"/>
          <w:color w:val="auto"/>
          <w:spacing w:val="-1"/>
          <w:sz w:val="24"/>
          <w:szCs w:val="24"/>
        </w:rPr>
        <w:t>法定代表人（签字或盖章）：</w:t>
      </w:r>
      <w:r>
        <w:rPr>
          <w:rFonts w:ascii="宋体" w:hAnsi="宋体" w:eastAsia="宋体" w:cs="宋体"/>
          <w:color w:val="auto"/>
          <w:sz w:val="24"/>
          <w:szCs w:val="24"/>
          <w:u w:val="single" w:color="auto"/>
        </w:rPr>
        <w:t xml:space="preserve">                    </w:t>
      </w:r>
    </w:p>
    <w:p>
      <w:pPr>
        <w:spacing w:line="345" w:lineRule="auto"/>
        <w:rPr>
          <w:rFonts w:ascii="Arial"/>
          <w:color w:val="auto"/>
          <w:sz w:val="21"/>
        </w:rPr>
      </w:pPr>
    </w:p>
    <w:p>
      <w:pPr>
        <w:spacing w:line="345" w:lineRule="auto"/>
        <w:rPr>
          <w:rFonts w:ascii="Arial"/>
          <w:color w:val="auto"/>
          <w:sz w:val="21"/>
        </w:rPr>
      </w:pPr>
    </w:p>
    <w:p>
      <w:pPr>
        <w:spacing w:before="78" w:line="219" w:lineRule="auto"/>
        <w:ind w:left="5089"/>
        <w:rPr>
          <w:rFonts w:ascii="宋体" w:hAnsi="宋体" w:eastAsia="宋体" w:cs="宋体"/>
          <w:color w:val="auto"/>
          <w:sz w:val="24"/>
          <w:szCs w:val="24"/>
        </w:rPr>
      </w:pPr>
      <w:r>
        <w:rPr>
          <w:rFonts w:ascii="宋体" w:hAnsi="宋体" w:eastAsia="宋体" w:cs="宋体"/>
          <w:color w:val="auto"/>
          <w:spacing w:val="-9"/>
          <w:sz w:val="24"/>
          <w:szCs w:val="24"/>
        </w:rPr>
        <w:t>年</w:t>
      </w:r>
      <w:r>
        <w:rPr>
          <w:rFonts w:ascii="宋体" w:hAnsi="宋体" w:eastAsia="宋体" w:cs="宋体"/>
          <w:color w:val="auto"/>
          <w:spacing w:val="3"/>
          <w:sz w:val="24"/>
          <w:szCs w:val="24"/>
        </w:rPr>
        <w:t xml:space="preserve">    </w:t>
      </w:r>
      <w:r>
        <w:rPr>
          <w:rFonts w:ascii="宋体" w:hAnsi="宋体" w:eastAsia="宋体" w:cs="宋体"/>
          <w:color w:val="auto"/>
          <w:spacing w:val="-9"/>
          <w:sz w:val="24"/>
          <w:szCs w:val="24"/>
        </w:rPr>
        <w:t>月</w:t>
      </w:r>
      <w:r>
        <w:rPr>
          <w:rFonts w:ascii="宋体" w:hAnsi="宋体" w:eastAsia="宋体" w:cs="宋体"/>
          <w:color w:val="auto"/>
          <w:spacing w:val="13"/>
          <w:sz w:val="24"/>
          <w:szCs w:val="24"/>
        </w:rPr>
        <w:t xml:space="preserve">    </w:t>
      </w:r>
      <w:r>
        <w:rPr>
          <w:rFonts w:ascii="宋体" w:hAnsi="宋体" w:eastAsia="宋体" w:cs="宋体"/>
          <w:color w:val="auto"/>
          <w:spacing w:val="-9"/>
          <w:sz w:val="24"/>
          <w:szCs w:val="24"/>
        </w:rPr>
        <w:t>日</w:t>
      </w:r>
    </w:p>
    <w:p>
      <w:pPr>
        <w:spacing w:line="219" w:lineRule="auto"/>
        <w:rPr>
          <w:rFonts w:ascii="宋体" w:hAnsi="宋体" w:eastAsia="宋体" w:cs="宋体"/>
          <w:color w:val="auto"/>
          <w:sz w:val="24"/>
          <w:szCs w:val="24"/>
        </w:rPr>
        <w:sectPr>
          <w:headerReference r:id="rId52" w:type="default"/>
          <w:footerReference r:id="rId53" w:type="default"/>
          <w:pgSz w:w="11906" w:h="16839"/>
          <w:pgMar w:top="1113" w:right="1182" w:bottom="1131" w:left="1418" w:header="1104" w:footer="965" w:gutter="0"/>
          <w:cols w:space="720" w:num="1"/>
        </w:sectPr>
      </w:pPr>
    </w:p>
    <w:p>
      <w:pPr>
        <w:spacing w:line="280"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100" w:line="224" w:lineRule="auto"/>
        <w:ind w:left="3106"/>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八、售后服务承诺书</w:t>
      </w:r>
    </w:p>
    <w:p>
      <w:pPr>
        <w:spacing w:line="261" w:lineRule="auto"/>
        <w:rPr>
          <w:rFonts w:ascii="Arial"/>
          <w:color w:val="auto"/>
          <w:sz w:val="21"/>
        </w:rPr>
      </w:pPr>
    </w:p>
    <w:p>
      <w:pPr>
        <w:spacing w:line="261" w:lineRule="auto"/>
        <w:rPr>
          <w:rFonts w:ascii="Arial"/>
          <w:color w:val="auto"/>
          <w:sz w:val="21"/>
        </w:rPr>
      </w:pPr>
    </w:p>
    <w:p>
      <w:pPr>
        <w:spacing w:before="78" w:line="220" w:lineRule="auto"/>
        <w:ind w:left="12"/>
        <w:rPr>
          <w:rFonts w:ascii="宋体" w:hAnsi="宋体" w:eastAsia="宋体" w:cs="宋体"/>
          <w:color w:val="auto"/>
          <w:sz w:val="24"/>
          <w:szCs w:val="24"/>
        </w:rPr>
      </w:pPr>
      <w:r>
        <w:rPr>
          <w:rFonts w:ascii="宋体" w:hAnsi="宋体" w:eastAsia="宋体" w:cs="宋体"/>
          <w:color w:val="auto"/>
          <w:spacing w:val="-4"/>
          <w:sz w:val="24"/>
          <w:szCs w:val="24"/>
        </w:rPr>
        <w:t>投标方：</w:t>
      </w:r>
      <w:r>
        <w:rPr>
          <w:rFonts w:ascii="宋体" w:hAnsi="宋体" w:eastAsia="宋体" w:cs="宋体"/>
          <w:color w:val="auto"/>
          <w:sz w:val="24"/>
          <w:szCs w:val="24"/>
          <w:u w:val="single" w:color="auto"/>
        </w:rPr>
        <w:t xml:space="preserve">                                    </w:t>
      </w:r>
    </w:p>
    <w:p>
      <w:pPr>
        <w:spacing w:before="182" w:line="219" w:lineRule="auto"/>
        <w:ind w:left="12"/>
        <w:rPr>
          <w:rFonts w:ascii="宋体" w:hAnsi="宋体" w:eastAsia="宋体" w:cs="宋体"/>
          <w:color w:val="auto"/>
          <w:sz w:val="24"/>
          <w:szCs w:val="24"/>
        </w:rPr>
      </w:pPr>
      <w:r>
        <w:rPr>
          <w:rFonts w:ascii="宋体" w:hAnsi="宋体" w:eastAsia="宋体" w:cs="宋体"/>
          <w:color w:val="auto"/>
          <w:spacing w:val="-3"/>
          <w:sz w:val="24"/>
          <w:szCs w:val="24"/>
        </w:rPr>
        <w:t>投标产品：</w:t>
      </w:r>
      <w:r>
        <w:rPr>
          <w:rFonts w:ascii="宋体" w:hAnsi="宋体" w:eastAsia="宋体" w:cs="宋体"/>
          <w:color w:val="auto"/>
          <w:sz w:val="24"/>
          <w:szCs w:val="24"/>
          <w:u w:val="single" w:color="auto"/>
        </w:rPr>
        <w:t xml:space="preserve">                                  </w:t>
      </w:r>
    </w:p>
    <w:p>
      <w:pPr>
        <w:spacing w:before="182" w:line="219" w:lineRule="auto"/>
        <w:ind w:left="754"/>
        <w:rPr>
          <w:rFonts w:ascii="宋体" w:hAnsi="宋体" w:eastAsia="宋体" w:cs="宋体"/>
          <w:color w:val="auto"/>
          <w:sz w:val="24"/>
          <w:szCs w:val="24"/>
        </w:rPr>
      </w:pPr>
      <w:r>
        <w:rPr>
          <w:rFonts w:ascii="宋体" w:hAnsi="宋体" w:eastAsia="宋体" w:cs="宋体"/>
          <w:color w:val="auto"/>
          <w:spacing w:val="-1"/>
          <w:sz w:val="24"/>
          <w:szCs w:val="24"/>
        </w:rPr>
        <w:t>本公司如有幸中标，愿郑重承诺如下：</w:t>
      </w:r>
    </w:p>
    <w:p>
      <w:pPr>
        <w:spacing w:before="183" w:line="219" w:lineRule="auto"/>
        <w:ind w:left="507"/>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1、在接到采购单位通知后，保证在</w:t>
      </w:r>
      <w:r>
        <w:rPr>
          <w:rFonts w:ascii="宋体" w:hAnsi="宋体" w:eastAsia="宋体" w:cs="宋体"/>
          <w:color w:val="auto"/>
          <w:spacing w:val="-119"/>
          <w:sz w:val="24"/>
          <w:szCs w:val="24"/>
        </w:rPr>
        <w:t xml:space="preserve"> </w:t>
      </w:r>
      <w:r>
        <w:rPr>
          <w:rFonts w:ascii="宋体" w:hAnsi="宋体" w:eastAsia="宋体" w:cs="宋体"/>
          <w:color w:val="auto"/>
          <w:sz w:val="24"/>
          <w:szCs w:val="24"/>
          <w:u w:val="single" w:color="auto"/>
        </w:rPr>
        <w:t xml:space="preserve">    </w:t>
      </w:r>
      <w:r>
        <w:rPr>
          <w:rFonts w:ascii="宋体" w:hAnsi="宋体" w:eastAsia="宋体" w:cs="宋体"/>
          <w:color w:val="auto"/>
          <w:spacing w:val="-103"/>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小时内到达贵单位；</w:t>
      </w:r>
    </w:p>
    <w:p>
      <w:pPr>
        <w:spacing w:before="184" w:line="468" w:lineRule="exact"/>
        <w:ind w:right="2"/>
        <w:jc w:val="right"/>
        <w:rPr>
          <w:rFonts w:ascii="宋体" w:hAnsi="宋体" w:eastAsia="宋体" w:cs="宋体"/>
          <w:color w:val="auto"/>
          <w:sz w:val="24"/>
          <w:szCs w:val="24"/>
        </w:rPr>
      </w:pPr>
      <w:r>
        <w:rPr>
          <w:rFonts w:ascii="宋体" w:hAnsi="宋体" w:eastAsia="宋体" w:cs="宋体"/>
          <w:color w:val="auto"/>
          <w:spacing w:val="1"/>
          <w:position w:val="17"/>
          <w:sz w:val="24"/>
          <w:szCs w:val="24"/>
          <w14:textOutline w14:w="4358" w14:cap="sq" w14:cmpd="sng">
            <w14:solidFill>
              <w14:srgbClr w14:val="000000"/>
            </w14:solidFill>
            <w14:prstDash w14:val="solid"/>
            <w14:bevel/>
          </w14:textOutline>
        </w:rPr>
        <w:t>2、如发生不及时到位、延误工作，本公司承担因此造成损失及不良影响的全部费</w:t>
      </w:r>
    </w:p>
    <w:p>
      <w:pPr>
        <w:spacing w:line="219" w:lineRule="auto"/>
        <w:ind w:left="11"/>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用（费用额由业主单位确定</w:t>
      </w:r>
      <w:r>
        <w:rPr>
          <w:rFonts w:ascii="宋体" w:hAnsi="宋体" w:eastAsia="宋体" w:cs="宋体"/>
          <w:color w:val="auto"/>
          <w:spacing w:val="4"/>
          <w:sz w:val="24"/>
          <w:szCs w:val="24"/>
          <w14:textOutline w14:w="4358" w14:cap="sq" w14:cmpd="sng">
            <w14:solidFill>
              <w14:srgbClr w14:val="000000"/>
            </w14:solidFill>
            <w14:prstDash w14:val="solid"/>
            <w14:bevel/>
          </w14:textOutline>
        </w:rPr>
        <w:t>）；</w:t>
      </w:r>
    </w:p>
    <w:p>
      <w:pPr>
        <w:spacing w:before="183" w:line="468" w:lineRule="exact"/>
        <w:jc w:val="right"/>
        <w:rPr>
          <w:rFonts w:ascii="宋体" w:hAnsi="宋体" w:eastAsia="宋体" w:cs="宋体"/>
          <w:color w:val="auto"/>
          <w:sz w:val="24"/>
          <w:szCs w:val="24"/>
        </w:rPr>
      </w:pPr>
      <w:r>
        <w:rPr>
          <w:rFonts w:ascii="宋体" w:hAnsi="宋体" w:eastAsia="宋体" w:cs="宋体"/>
          <w:color w:val="auto"/>
          <w:spacing w:val="1"/>
          <w:position w:val="17"/>
          <w:sz w:val="24"/>
          <w:szCs w:val="24"/>
          <w14:textOutline w14:w="4358" w14:cap="sq" w14:cmpd="sng">
            <w14:solidFill>
              <w14:srgbClr w14:val="000000"/>
            </w14:solidFill>
            <w14:prstDash w14:val="solid"/>
            <w14:bevel/>
          </w14:textOutline>
        </w:rPr>
        <w:t>3、如果发生产品质量问题，保证做到立即更换为合格产品，承担因此而引起一切</w:t>
      </w:r>
    </w:p>
    <w:p>
      <w:pPr>
        <w:spacing w:before="1" w:line="219" w:lineRule="auto"/>
        <w:ind w:left="11"/>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后果，包括对贵单位的补偿责任。愿意接受国家管理部门的处罚；</w:t>
      </w:r>
    </w:p>
    <w:p>
      <w:pPr>
        <w:spacing w:before="183" w:line="219" w:lineRule="auto"/>
        <w:ind w:left="488"/>
        <w:rPr>
          <w:rFonts w:ascii="宋体" w:hAnsi="宋体" w:eastAsia="宋体" w:cs="宋体"/>
          <w:color w:val="auto"/>
          <w:sz w:val="24"/>
          <w:szCs w:val="24"/>
        </w:rPr>
      </w:pPr>
      <w:r>
        <w:rPr>
          <w:rFonts w:ascii="宋体" w:hAnsi="宋体" w:eastAsia="宋体" w:cs="宋体"/>
          <w:color w:val="auto"/>
          <w:spacing w:val="-1"/>
          <w:sz w:val="24"/>
          <w:szCs w:val="24"/>
          <w14:textOutline w14:w="4358" w14:cap="sq" w14:cmpd="sng">
            <w14:solidFill>
              <w14:srgbClr w14:val="000000"/>
            </w14:solidFill>
            <w14:prstDash w14:val="solid"/>
            <w14:bevel/>
          </w14:textOutline>
        </w:rPr>
        <w:t>4、所有配件及服务</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99"/>
          <w:sz w:val="24"/>
          <w:szCs w:val="24"/>
        </w:rPr>
        <w:t xml:space="preserve"> </w:t>
      </w:r>
      <w:r>
        <w:rPr>
          <w:rFonts w:ascii="宋体" w:hAnsi="宋体" w:eastAsia="宋体" w:cs="宋体"/>
          <w:color w:val="auto"/>
          <w:spacing w:val="-1"/>
          <w:sz w:val="24"/>
          <w:szCs w:val="24"/>
          <w14:textOutline w14:w="4358" w14:cap="sq" w14:cmpd="sng">
            <w14:solidFill>
              <w14:srgbClr w14:val="000000"/>
            </w14:solidFill>
            <w14:prstDash w14:val="solid"/>
            <w14:bevel/>
          </w14:textOutline>
        </w:rPr>
        <w:t>年内免费。</w:t>
      </w:r>
    </w:p>
    <w:p>
      <w:pPr>
        <w:spacing w:before="183" w:line="468" w:lineRule="exact"/>
        <w:ind w:right="2"/>
        <w:jc w:val="right"/>
        <w:rPr>
          <w:rFonts w:ascii="宋体" w:hAnsi="宋体" w:eastAsia="宋体" w:cs="宋体"/>
          <w:color w:val="auto"/>
          <w:sz w:val="24"/>
          <w:szCs w:val="24"/>
        </w:rPr>
      </w:pPr>
      <w:r>
        <w:rPr>
          <w:rFonts w:ascii="宋体" w:hAnsi="宋体" w:eastAsia="宋体" w:cs="宋体"/>
          <w:color w:val="auto"/>
          <w:spacing w:val="-3"/>
          <w:position w:val="17"/>
          <w:sz w:val="24"/>
          <w:szCs w:val="24"/>
          <w14:textOutline w14:w="4358" w14:cap="sq" w14:cmpd="sng">
            <w14:solidFill>
              <w14:srgbClr w14:val="000000"/>
            </w14:solidFill>
            <w14:prstDash w14:val="solid"/>
            <w14:bevel/>
          </w14:textOutline>
        </w:rPr>
        <w:t>以上承诺真实有效，本公司将严格履行，若做不到以上承诺，甘愿承担一切责任和</w:t>
      </w:r>
    </w:p>
    <w:p>
      <w:pPr>
        <w:spacing w:line="219" w:lineRule="auto"/>
        <w:ind w:left="11"/>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经济赔偿。</w:t>
      </w: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line="262" w:lineRule="auto"/>
        <w:rPr>
          <w:rFonts w:ascii="Arial"/>
          <w:color w:val="auto"/>
          <w:sz w:val="21"/>
        </w:rPr>
      </w:pPr>
    </w:p>
    <w:p>
      <w:pPr>
        <w:spacing w:before="79" w:line="219" w:lineRule="auto"/>
        <w:ind w:left="249"/>
        <w:rPr>
          <w:rFonts w:hint="default" w:ascii="宋体" w:hAnsi="宋体" w:eastAsia="宋体" w:cs="宋体"/>
          <w:color w:val="auto"/>
          <w:sz w:val="24"/>
          <w:szCs w:val="24"/>
          <w:highlight w:val="none"/>
          <w:lang w:val="en-US" w:eastAsia="zh-CN"/>
        </w:rPr>
      </w:pPr>
      <w:r>
        <w:rPr>
          <w:rFonts w:ascii="宋体" w:hAnsi="宋体" w:eastAsia="宋体" w:cs="宋体"/>
          <w:color w:val="auto"/>
          <w:spacing w:val="2"/>
          <w:sz w:val="24"/>
          <w:szCs w:val="24"/>
        </w:rPr>
        <w:t>供</w:t>
      </w:r>
      <w:r>
        <w:rPr>
          <w:rFonts w:ascii="宋体" w:hAnsi="宋体" w:eastAsia="宋体" w:cs="宋体"/>
          <w:color w:val="auto"/>
          <w:spacing w:val="2"/>
          <w:sz w:val="24"/>
          <w:szCs w:val="24"/>
          <w:highlight w:val="none"/>
        </w:rPr>
        <w:t>应商</w:t>
      </w:r>
      <w:r>
        <w:rPr>
          <w:rFonts w:ascii="宋体" w:hAnsi="宋体" w:eastAsia="宋体" w:cs="宋体"/>
          <w:b/>
          <w:bCs/>
          <w:color w:val="auto"/>
          <w:spacing w:val="-16"/>
          <w:sz w:val="24"/>
          <w:szCs w:val="24"/>
          <w:highlight w:val="none"/>
          <w:u w:val="none" w:color="auto"/>
        </w:rPr>
        <w:t>（</w:t>
      </w:r>
      <w:r>
        <w:rPr>
          <w:rFonts w:ascii="宋体" w:hAnsi="宋体" w:eastAsia="宋体" w:cs="宋体"/>
          <w:b/>
          <w:bCs/>
          <w:color w:val="auto"/>
          <w:spacing w:val="2"/>
          <w:sz w:val="24"/>
          <w:szCs w:val="24"/>
          <w:highlight w:val="none"/>
          <w:u w:val="none" w:color="auto"/>
        </w:rPr>
        <w:t>盖单位公章）</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u w:val="single" w:color="auto"/>
        </w:rPr>
        <w:t xml:space="preserve">                       </w:t>
      </w:r>
      <w:r>
        <w:rPr>
          <w:rFonts w:hint="eastAsia" w:ascii="宋体" w:hAnsi="宋体" w:eastAsia="宋体" w:cs="宋体"/>
          <w:color w:val="auto"/>
          <w:sz w:val="24"/>
          <w:szCs w:val="24"/>
          <w:highlight w:val="none"/>
          <w:u w:val="single" w:color="auto"/>
          <w:lang w:val="en-US" w:eastAsia="zh-CN"/>
        </w:rPr>
        <w:t xml:space="preserve">    </w:t>
      </w:r>
    </w:p>
    <w:p>
      <w:pPr>
        <w:spacing w:line="383" w:lineRule="auto"/>
        <w:rPr>
          <w:rFonts w:ascii="Arial"/>
          <w:color w:val="auto"/>
          <w:sz w:val="21"/>
          <w:highlight w:val="none"/>
        </w:rPr>
      </w:pPr>
    </w:p>
    <w:p>
      <w:pPr>
        <w:spacing w:before="79" w:line="219" w:lineRule="auto"/>
        <w:ind w:left="249"/>
        <w:rPr>
          <w:rFonts w:ascii="宋体" w:hAnsi="宋体" w:eastAsia="宋体" w:cs="宋体"/>
          <w:color w:val="auto"/>
          <w:sz w:val="24"/>
          <w:szCs w:val="24"/>
        </w:rPr>
      </w:pPr>
      <w:r>
        <w:rPr>
          <w:rFonts w:ascii="宋体" w:hAnsi="宋体" w:eastAsia="宋体" w:cs="宋体"/>
          <w:color w:val="auto"/>
          <w:spacing w:val="-1"/>
          <w:sz w:val="24"/>
          <w:szCs w:val="24"/>
        </w:rPr>
        <w:t>供应商代表人或授权代表人（签字</w:t>
      </w:r>
      <w:r>
        <w:rPr>
          <w:rFonts w:hint="eastAsia" w:ascii="宋体" w:hAnsi="宋体" w:eastAsia="宋体" w:cs="宋体"/>
          <w:color w:val="auto"/>
          <w:spacing w:val="-1"/>
          <w:sz w:val="24"/>
          <w:szCs w:val="24"/>
          <w:lang w:val="en-US" w:eastAsia="zh-CN"/>
        </w:rPr>
        <w:t>并</w:t>
      </w:r>
      <w:r>
        <w:rPr>
          <w:rFonts w:ascii="宋体" w:hAnsi="宋体" w:eastAsia="宋体" w:cs="宋体"/>
          <w:color w:val="auto"/>
          <w:spacing w:val="-1"/>
          <w:sz w:val="24"/>
          <w:szCs w:val="24"/>
        </w:rPr>
        <w:t>盖章</w:t>
      </w:r>
      <w:r>
        <w:rPr>
          <w:rFonts w:ascii="宋体" w:hAnsi="宋体" w:eastAsia="宋体" w:cs="宋体"/>
          <w:color w:val="auto"/>
          <w:spacing w:val="3"/>
          <w:sz w:val="24"/>
          <w:szCs w:val="24"/>
        </w:rPr>
        <w:t>）：</w:t>
      </w:r>
      <w:r>
        <w:rPr>
          <w:rFonts w:ascii="宋体" w:hAnsi="宋体" w:eastAsia="宋体" w:cs="宋体"/>
          <w:color w:val="auto"/>
          <w:sz w:val="24"/>
          <w:szCs w:val="24"/>
          <w:u w:val="single" w:color="auto"/>
        </w:rPr>
        <w:t xml:space="preserve">             </w:t>
      </w:r>
    </w:p>
    <w:p>
      <w:pPr>
        <w:spacing w:line="285" w:lineRule="auto"/>
        <w:rPr>
          <w:rFonts w:ascii="Arial"/>
          <w:color w:val="auto"/>
          <w:sz w:val="21"/>
        </w:rPr>
      </w:pPr>
    </w:p>
    <w:p>
      <w:pPr>
        <w:spacing w:line="285" w:lineRule="auto"/>
        <w:rPr>
          <w:rFonts w:ascii="Arial"/>
          <w:color w:val="auto"/>
          <w:sz w:val="21"/>
        </w:rPr>
      </w:pPr>
    </w:p>
    <w:p>
      <w:pPr>
        <w:spacing w:before="78" w:line="219" w:lineRule="auto"/>
        <w:ind w:left="411"/>
        <w:rPr>
          <w:rFonts w:ascii="宋体" w:hAnsi="宋体" w:eastAsia="宋体" w:cs="宋体"/>
          <w:color w:val="auto"/>
          <w:sz w:val="24"/>
          <w:szCs w:val="24"/>
        </w:rPr>
      </w:pPr>
      <w:r>
        <w:rPr>
          <w:rFonts w:ascii="宋体" w:hAnsi="宋体" w:eastAsia="宋体" w:cs="宋体"/>
          <w:color w:val="auto"/>
          <w:spacing w:val="-13"/>
          <w:sz w:val="24"/>
          <w:szCs w:val="24"/>
        </w:rPr>
        <w:t>日期：</w:t>
      </w:r>
      <w:r>
        <w:rPr>
          <w:rFonts w:ascii="宋体" w:hAnsi="宋体" w:eastAsia="宋体" w:cs="宋体"/>
          <w:color w:val="auto"/>
          <w:spacing w:val="3"/>
          <w:sz w:val="24"/>
          <w:szCs w:val="24"/>
        </w:rPr>
        <w:t xml:space="preserve">   </w:t>
      </w:r>
      <w:r>
        <w:rPr>
          <w:rFonts w:ascii="宋体" w:hAnsi="宋体" w:eastAsia="宋体" w:cs="宋体"/>
          <w:color w:val="auto"/>
          <w:spacing w:val="-13"/>
          <w:sz w:val="24"/>
          <w:szCs w:val="24"/>
        </w:rPr>
        <w:t>年</w:t>
      </w:r>
      <w:r>
        <w:rPr>
          <w:rFonts w:ascii="宋体" w:hAnsi="宋体" w:eastAsia="宋体" w:cs="宋体"/>
          <w:color w:val="auto"/>
          <w:spacing w:val="5"/>
          <w:sz w:val="24"/>
          <w:szCs w:val="24"/>
        </w:rPr>
        <w:t xml:space="preserve">   </w:t>
      </w:r>
      <w:r>
        <w:rPr>
          <w:rFonts w:ascii="宋体" w:hAnsi="宋体" w:eastAsia="宋体" w:cs="宋体"/>
          <w:color w:val="auto"/>
          <w:spacing w:val="-13"/>
          <w:sz w:val="24"/>
          <w:szCs w:val="24"/>
        </w:rPr>
        <w:t>月</w:t>
      </w:r>
      <w:r>
        <w:rPr>
          <w:rFonts w:ascii="宋体" w:hAnsi="宋体" w:eastAsia="宋体" w:cs="宋体"/>
          <w:color w:val="auto"/>
          <w:spacing w:val="17"/>
          <w:sz w:val="24"/>
          <w:szCs w:val="24"/>
        </w:rPr>
        <w:t xml:space="preserve">   </w:t>
      </w:r>
      <w:r>
        <w:rPr>
          <w:rFonts w:ascii="宋体" w:hAnsi="宋体" w:eastAsia="宋体" w:cs="宋体"/>
          <w:color w:val="auto"/>
          <w:spacing w:val="-13"/>
          <w:sz w:val="24"/>
          <w:szCs w:val="24"/>
        </w:rPr>
        <w:t>日</w:t>
      </w: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before="79" w:line="219" w:lineRule="auto"/>
        <w:ind w:left="9"/>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注：供应商必须按此要求承诺，如未承诺，则视为不响应</w:t>
      </w:r>
      <w:r>
        <w:rPr>
          <w:rFonts w:hint="eastAsia" w:ascii="宋体" w:hAnsi="宋体" w:eastAsia="宋体" w:cs="宋体"/>
          <w:color w:val="auto"/>
          <w:sz w:val="24"/>
          <w:szCs w:val="24"/>
          <w:lang w:val="en-US" w:eastAsia="zh-CN"/>
          <w14:textOutline w14:w="4358" w14:cap="sq" w14:cmpd="sng">
            <w14:solidFill>
              <w14:srgbClr w14:val="000000"/>
            </w14:solidFill>
            <w14:prstDash w14:val="solid"/>
            <w14:bevel/>
          </w14:textOutline>
        </w:rPr>
        <w:t>谈判</w:t>
      </w:r>
      <w:r>
        <w:rPr>
          <w:rFonts w:ascii="宋体" w:hAnsi="宋体" w:eastAsia="宋体" w:cs="宋体"/>
          <w:color w:val="auto"/>
          <w:sz w:val="24"/>
          <w:szCs w:val="24"/>
          <w14:textOutline w14:w="4358" w14:cap="sq" w14:cmpd="sng">
            <w14:solidFill>
              <w14:srgbClr w14:val="000000"/>
            </w14:solidFill>
            <w14:prstDash w14:val="solid"/>
            <w14:bevel/>
          </w14:textOutline>
        </w:rPr>
        <w:t>文件要求。</w:t>
      </w:r>
    </w:p>
    <w:p>
      <w:pPr>
        <w:spacing w:line="219" w:lineRule="auto"/>
        <w:rPr>
          <w:rFonts w:ascii="宋体" w:hAnsi="宋体" w:eastAsia="宋体" w:cs="宋体"/>
          <w:color w:val="auto"/>
          <w:sz w:val="24"/>
          <w:szCs w:val="24"/>
        </w:rPr>
        <w:sectPr>
          <w:headerReference r:id="rId54" w:type="default"/>
          <w:footerReference r:id="rId55" w:type="default"/>
          <w:pgSz w:w="11906" w:h="16839"/>
          <w:pgMar w:top="1113" w:right="1417" w:bottom="1131" w:left="1418" w:header="1104" w:footer="965" w:gutter="0"/>
          <w:cols w:space="720" w:num="1"/>
        </w:sectPr>
      </w:pPr>
    </w:p>
    <w:p>
      <w:pPr>
        <w:spacing w:line="280" w:lineRule="auto"/>
        <w:rPr>
          <w:rFonts w:ascii="Arial"/>
          <w:color w:val="auto"/>
          <w:sz w:val="21"/>
        </w:rPr>
      </w:pPr>
    </w:p>
    <w:p>
      <w:pPr>
        <w:spacing w:line="280" w:lineRule="auto"/>
        <w:rPr>
          <w:rFonts w:ascii="Arial"/>
          <w:color w:val="auto"/>
          <w:sz w:val="21"/>
        </w:rPr>
      </w:pPr>
    </w:p>
    <w:p>
      <w:pPr>
        <w:spacing w:line="280" w:lineRule="auto"/>
        <w:rPr>
          <w:rFonts w:ascii="Arial"/>
          <w:color w:val="auto"/>
          <w:sz w:val="21"/>
        </w:rPr>
      </w:pPr>
    </w:p>
    <w:p>
      <w:pPr>
        <w:spacing w:before="100" w:line="224" w:lineRule="auto"/>
        <w:ind w:left="2787"/>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九、反商业贿赂承诺书</w:t>
      </w:r>
    </w:p>
    <w:p>
      <w:pPr>
        <w:spacing w:line="415" w:lineRule="auto"/>
        <w:rPr>
          <w:rFonts w:ascii="Arial"/>
          <w:color w:val="auto"/>
          <w:sz w:val="21"/>
        </w:rPr>
      </w:pPr>
    </w:p>
    <w:p>
      <w:pPr>
        <w:spacing w:before="78" w:line="219" w:lineRule="auto"/>
        <w:ind w:left="491"/>
        <w:rPr>
          <w:rFonts w:ascii="宋体" w:hAnsi="宋体" w:eastAsia="宋体" w:cs="宋体"/>
          <w:color w:val="auto"/>
          <w:sz w:val="24"/>
          <w:szCs w:val="24"/>
        </w:rPr>
      </w:pPr>
      <w:r>
        <w:rPr>
          <w:rFonts w:ascii="宋体" w:hAnsi="宋体" w:eastAsia="宋体" w:cs="宋体"/>
          <w:color w:val="auto"/>
          <w:sz w:val="24"/>
          <w:szCs w:val="24"/>
        </w:rPr>
        <w:t>我公司承诺在</w:t>
      </w:r>
      <w:r>
        <w:rPr>
          <w:rFonts w:ascii="宋体" w:hAnsi="宋体" w:eastAsia="宋体" w:cs="宋体"/>
          <w:color w:val="auto"/>
          <w:sz w:val="24"/>
          <w:szCs w:val="24"/>
          <w:u w:val="single" w:color="auto"/>
        </w:rPr>
        <w:t xml:space="preserve">                         </w:t>
      </w:r>
      <w:r>
        <w:rPr>
          <w:rFonts w:ascii="宋体" w:hAnsi="宋体" w:eastAsia="宋体" w:cs="宋体"/>
          <w:color w:val="auto"/>
          <w:spacing w:val="-1"/>
          <w:sz w:val="24"/>
          <w:szCs w:val="24"/>
          <w:u w:val="single" w:color="auto"/>
        </w:rPr>
        <w:t xml:space="preserve">                  </w:t>
      </w:r>
      <w:r>
        <w:rPr>
          <w:rFonts w:ascii="宋体" w:hAnsi="宋体" w:eastAsia="宋体" w:cs="宋体"/>
          <w:color w:val="auto"/>
          <w:spacing w:val="-108"/>
          <w:sz w:val="24"/>
          <w:szCs w:val="24"/>
        </w:rPr>
        <w:t xml:space="preserve"> </w:t>
      </w:r>
      <w:r>
        <w:rPr>
          <w:rFonts w:ascii="宋体" w:hAnsi="宋体" w:eastAsia="宋体" w:cs="宋体"/>
          <w:color w:val="auto"/>
          <w:spacing w:val="-1"/>
          <w:sz w:val="24"/>
          <w:szCs w:val="24"/>
        </w:rPr>
        <w:t>竞争性谈判活动</w:t>
      </w:r>
    </w:p>
    <w:p>
      <w:pPr>
        <w:spacing w:before="256" w:line="415" w:lineRule="auto"/>
        <w:ind w:left="8" w:firstLine="23"/>
        <w:rPr>
          <w:rFonts w:ascii="宋体" w:hAnsi="宋体" w:eastAsia="宋体" w:cs="宋体"/>
          <w:color w:val="auto"/>
          <w:sz w:val="24"/>
          <w:szCs w:val="24"/>
        </w:rPr>
      </w:pPr>
      <w:r>
        <w:rPr>
          <w:rFonts w:ascii="宋体" w:hAnsi="宋体" w:eastAsia="宋体" w:cs="宋体"/>
          <w:color w:val="auto"/>
          <w:spacing w:val="-2"/>
          <w:sz w:val="24"/>
          <w:szCs w:val="24"/>
        </w:rPr>
        <w:t>中，不给予国家工作人员以及中介机构工作人员及其亲属各种形式的</w:t>
      </w:r>
      <w:r>
        <w:rPr>
          <w:rFonts w:ascii="宋体" w:hAnsi="宋体" w:eastAsia="宋体" w:cs="宋体"/>
          <w:color w:val="auto"/>
          <w:spacing w:val="-3"/>
          <w:sz w:val="24"/>
          <w:szCs w:val="24"/>
        </w:rPr>
        <w:t>商业贿赂（包括送</w:t>
      </w:r>
      <w:r>
        <w:rPr>
          <w:rFonts w:ascii="宋体" w:hAnsi="宋体" w:eastAsia="宋体" w:cs="宋体"/>
          <w:color w:val="auto"/>
          <w:sz w:val="24"/>
          <w:szCs w:val="24"/>
        </w:rPr>
        <w:t xml:space="preserve"> </w:t>
      </w:r>
      <w:r>
        <w:rPr>
          <w:rFonts w:ascii="宋体" w:hAnsi="宋体" w:eastAsia="宋体" w:cs="宋体"/>
          <w:color w:val="auto"/>
          <w:spacing w:val="-2"/>
          <w:sz w:val="24"/>
          <w:szCs w:val="24"/>
        </w:rPr>
        <w:t>礼金礼品、有价证券、购物券、回扣、佣金、咨询费、劳务费、赞助费、宣传费、支付</w:t>
      </w:r>
      <w:r>
        <w:rPr>
          <w:rFonts w:ascii="宋体" w:hAnsi="宋体" w:eastAsia="宋体" w:cs="宋体"/>
          <w:color w:val="auto"/>
          <w:spacing w:val="16"/>
          <w:sz w:val="24"/>
          <w:szCs w:val="24"/>
        </w:rPr>
        <w:t xml:space="preserve"> </w:t>
      </w:r>
      <w:r>
        <w:rPr>
          <w:rFonts w:ascii="宋体" w:hAnsi="宋体" w:eastAsia="宋体" w:cs="宋体"/>
          <w:color w:val="auto"/>
          <w:spacing w:val="-2"/>
          <w:sz w:val="24"/>
          <w:szCs w:val="24"/>
        </w:rPr>
        <w:t>旅游费用、报销各种消费凭证、宴请、娱乐等</w:t>
      </w:r>
      <w:r>
        <w:rPr>
          <w:rFonts w:ascii="宋体" w:hAnsi="宋体" w:eastAsia="宋体" w:cs="宋体"/>
          <w:color w:val="auto"/>
          <w:spacing w:val="6"/>
          <w:sz w:val="24"/>
          <w:szCs w:val="24"/>
        </w:rPr>
        <w:t>），</w:t>
      </w:r>
      <w:r>
        <w:rPr>
          <w:rFonts w:ascii="宋体" w:hAnsi="宋体" w:eastAsia="宋体" w:cs="宋体"/>
          <w:color w:val="auto"/>
          <w:spacing w:val="-2"/>
          <w:sz w:val="24"/>
          <w:szCs w:val="24"/>
        </w:rPr>
        <w:t>如有上述行为，我公司及项目参与人</w:t>
      </w:r>
    </w:p>
    <w:p>
      <w:pPr>
        <w:spacing w:line="219" w:lineRule="auto"/>
        <w:ind w:left="19"/>
        <w:rPr>
          <w:rFonts w:ascii="宋体" w:hAnsi="宋体" w:eastAsia="宋体" w:cs="宋体"/>
          <w:color w:val="auto"/>
          <w:sz w:val="24"/>
          <w:szCs w:val="24"/>
        </w:rPr>
      </w:pPr>
      <w:r>
        <w:rPr>
          <w:rFonts w:ascii="宋体" w:hAnsi="宋体" w:eastAsia="宋体" w:cs="宋体"/>
          <w:color w:val="auto"/>
          <w:spacing w:val="-1"/>
          <w:sz w:val="24"/>
          <w:szCs w:val="24"/>
        </w:rPr>
        <w:t>员愿意按照《反不正当竞争法》的有关规定接受处罚。</w:t>
      </w:r>
    </w:p>
    <w:p>
      <w:pPr>
        <w:spacing w:line="454" w:lineRule="auto"/>
        <w:rPr>
          <w:rFonts w:ascii="Arial"/>
          <w:color w:val="auto"/>
          <w:sz w:val="21"/>
        </w:rPr>
      </w:pPr>
    </w:p>
    <w:p>
      <w:pPr>
        <w:spacing w:before="78" w:line="219" w:lineRule="auto"/>
        <w:ind w:left="906"/>
        <w:rPr>
          <w:rFonts w:ascii="宋体" w:hAnsi="宋体" w:eastAsia="宋体" w:cs="宋体"/>
          <w:color w:val="auto"/>
          <w:sz w:val="24"/>
          <w:szCs w:val="24"/>
        </w:rPr>
      </w:pPr>
      <w:r>
        <w:rPr>
          <w:rFonts w:ascii="宋体" w:hAnsi="宋体" w:eastAsia="宋体" w:cs="宋体"/>
          <w:color w:val="auto"/>
          <w:spacing w:val="-1"/>
          <w:sz w:val="24"/>
          <w:szCs w:val="24"/>
        </w:rPr>
        <w:t>谈判响应人法人代表（签字或盖章</w:t>
      </w:r>
      <w:r>
        <w:rPr>
          <w:rFonts w:ascii="宋体" w:hAnsi="宋体" w:eastAsia="宋体" w:cs="宋体"/>
          <w:color w:val="auto"/>
          <w:spacing w:val="2"/>
          <w:sz w:val="24"/>
          <w:szCs w:val="24"/>
        </w:rPr>
        <w:t>）：</w:t>
      </w:r>
    </w:p>
    <w:p>
      <w:pPr>
        <w:spacing w:line="452" w:lineRule="auto"/>
        <w:rPr>
          <w:rFonts w:ascii="Arial"/>
          <w:color w:val="auto"/>
          <w:sz w:val="21"/>
        </w:rPr>
      </w:pPr>
    </w:p>
    <w:p>
      <w:pPr>
        <w:spacing w:before="79" w:line="219" w:lineRule="auto"/>
        <w:ind w:left="906"/>
        <w:rPr>
          <w:rFonts w:ascii="宋体" w:hAnsi="宋体" w:eastAsia="宋体" w:cs="宋体"/>
          <w:color w:val="auto"/>
          <w:sz w:val="24"/>
          <w:szCs w:val="24"/>
        </w:rPr>
      </w:pPr>
      <w:r>
        <w:rPr>
          <w:rFonts w:ascii="宋体" w:hAnsi="宋体" w:eastAsia="宋体" w:cs="宋体"/>
          <w:color w:val="auto"/>
          <w:spacing w:val="-1"/>
          <w:sz w:val="24"/>
          <w:szCs w:val="24"/>
        </w:rPr>
        <w:t>谈判响应人法人授权代表（签字或盖章</w:t>
      </w:r>
      <w:r>
        <w:rPr>
          <w:rFonts w:ascii="宋体" w:hAnsi="宋体" w:eastAsia="宋体" w:cs="宋体"/>
          <w:color w:val="auto"/>
          <w:spacing w:val="3"/>
          <w:sz w:val="24"/>
          <w:szCs w:val="24"/>
        </w:rPr>
        <w:t>）：</w:t>
      </w:r>
    </w:p>
    <w:p>
      <w:pPr>
        <w:spacing w:line="219" w:lineRule="auto"/>
        <w:rPr>
          <w:rFonts w:ascii="宋体" w:hAnsi="宋体" w:eastAsia="宋体" w:cs="宋体"/>
          <w:color w:val="auto"/>
          <w:sz w:val="24"/>
          <w:szCs w:val="24"/>
        </w:rPr>
      </w:pPr>
    </w:p>
    <w:p>
      <w:pPr>
        <w:spacing w:line="219" w:lineRule="auto"/>
        <w:rPr>
          <w:rFonts w:ascii="宋体" w:hAnsi="宋体" w:eastAsia="宋体" w:cs="宋体"/>
          <w:color w:val="auto"/>
          <w:sz w:val="24"/>
          <w:szCs w:val="24"/>
        </w:rPr>
      </w:pPr>
    </w:p>
    <w:p>
      <w:pPr>
        <w:spacing w:line="219" w:lineRule="auto"/>
        <w:rPr>
          <w:rFonts w:ascii="宋体" w:hAnsi="宋体" w:eastAsia="宋体" w:cs="宋体"/>
          <w:color w:val="auto"/>
          <w:sz w:val="24"/>
          <w:szCs w:val="24"/>
          <w:highlight w:val="green"/>
        </w:rPr>
      </w:pPr>
    </w:p>
    <w:p>
      <w:pPr>
        <w:spacing w:before="78" w:line="219" w:lineRule="auto"/>
        <w:ind w:left="411" w:firstLine="5992" w:firstLineChars="280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3"/>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pPr>
        <w:spacing w:line="219" w:lineRule="auto"/>
        <w:rPr>
          <w:rFonts w:ascii="宋体" w:hAnsi="宋体" w:eastAsia="宋体" w:cs="宋体"/>
          <w:color w:val="auto"/>
          <w:sz w:val="24"/>
          <w:szCs w:val="24"/>
          <w:highlight w:val="green"/>
        </w:rPr>
        <w:sectPr>
          <w:footerReference r:id="rId56" w:type="default"/>
          <w:pgSz w:w="11906" w:h="16839"/>
          <w:pgMar w:top="1113" w:right="1417" w:bottom="1131" w:left="1418" w:header="1104" w:footer="965" w:gutter="0"/>
          <w:cols w:space="720" w:num="1"/>
        </w:sectPr>
      </w:pPr>
    </w:p>
    <w:p>
      <w:pPr>
        <w:spacing w:line="258" w:lineRule="auto"/>
        <w:rPr>
          <w:rFonts w:ascii="Arial"/>
          <w:color w:val="auto"/>
          <w:sz w:val="21"/>
        </w:rPr>
      </w:pPr>
    </w:p>
    <w:p>
      <w:pPr>
        <w:spacing w:line="258" w:lineRule="auto"/>
        <w:rPr>
          <w:rFonts w:ascii="Arial"/>
          <w:color w:val="auto"/>
          <w:sz w:val="21"/>
        </w:rPr>
      </w:pPr>
    </w:p>
    <w:p>
      <w:pPr>
        <w:spacing w:line="258" w:lineRule="auto"/>
        <w:rPr>
          <w:rFonts w:ascii="Arial"/>
          <w:color w:val="auto"/>
          <w:sz w:val="21"/>
        </w:rPr>
      </w:pPr>
    </w:p>
    <w:p>
      <w:pPr>
        <w:spacing w:line="259" w:lineRule="auto"/>
        <w:rPr>
          <w:rFonts w:ascii="Arial"/>
          <w:color w:val="auto"/>
          <w:sz w:val="21"/>
        </w:rPr>
      </w:pPr>
    </w:p>
    <w:p>
      <w:pPr>
        <w:spacing w:line="259" w:lineRule="auto"/>
        <w:rPr>
          <w:rFonts w:ascii="Arial"/>
          <w:color w:val="auto"/>
          <w:sz w:val="21"/>
        </w:rPr>
      </w:pPr>
    </w:p>
    <w:p>
      <w:pPr>
        <w:spacing w:before="101" w:line="225" w:lineRule="auto"/>
        <w:ind w:left="3453"/>
        <w:rPr>
          <w:rFonts w:ascii="宋体" w:hAnsi="宋体" w:eastAsia="宋体" w:cs="宋体"/>
          <w:color w:val="auto"/>
          <w:sz w:val="31"/>
          <w:szCs w:val="31"/>
        </w:rPr>
      </w:pPr>
      <w:r>
        <w:rPr>
          <w:rFonts w:ascii="宋体" w:hAnsi="宋体" w:eastAsia="宋体" w:cs="宋体"/>
          <w:color w:val="auto"/>
          <w:spacing w:val="4"/>
          <w:sz w:val="31"/>
          <w:szCs w:val="31"/>
          <w14:textOutline w14:w="5793" w14:cap="sq" w14:cmpd="sng">
            <w14:solidFill>
              <w14:srgbClr w14:val="000000"/>
            </w14:solidFill>
            <w14:prstDash w14:val="solid"/>
            <w14:bevel/>
          </w14:textOutline>
        </w:rPr>
        <w:t>中小企业声明函</w:t>
      </w:r>
    </w:p>
    <w:p>
      <w:pPr>
        <w:spacing w:before="232" w:line="415" w:lineRule="auto"/>
        <w:ind w:left="7" w:right="80" w:firstLine="482"/>
        <w:jc w:val="both"/>
        <w:rPr>
          <w:rFonts w:ascii="宋体" w:hAnsi="宋体" w:eastAsia="宋体" w:cs="宋体"/>
          <w:color w:val="auto"/>
          <w:sz w:val="24"/>
          <w:szCs w:val="24"/>
        </w:rPr>
      </w:pPr>
      <w:r>
        <w:rPr>
          <w:rFonts w:ascii="宋体" w:hAnsi="宋体" w:eastAsia="宋体" w:cs="宋体"/>
          <w:color w:val="auto"/>
          <w:spacing w:val="-2"/>
          <w:sz w:val="24"/>
          <w:szCs w:val="24"/>
        </w:rPr>
        <w:t>本公司（联合体）郑重声明，根据《政府采购促进中小企业发展管理办法》（财库</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2020</w:t>
      </w:r>
      <w:r>
        <w:rPr>
          <w:rFonts w:ascii="宋体" w:hAnsi="宋体" w:eastAsia="宋体" w:cs="宋体"/>
          <w:color w:val="auto"/>
          <w:spacing w:val="1"/>
          <w:sz w:val="24"/>
          <w:szCs w:val="24"/>
        </w:rPr>
        <w:t>﹞</w:t>
      </w:r>
      <w:r>
        <w:rPr>
          <w:rFonts w:ascii="Times New Roman" w:hAnsi="Times New Roman" w:eastAsia="Times New Roman" w:cs="Times New Roman"/>
          <w:color w:val="auto"/>
          <w:spacing w:val="1"/>
          <w:sz w:val="24"/>
          <w:szCs w:val="24"/>
        </w:rPr>
        <w:t xml:space="preserve">46 </w:t>
      </w:r>
      <w:r>
        <w:rPr>
          <w:rFonts w:ascii="宋体" w:hAnsi="宋体" w:eastAsia="宋体" w:cs="宋体"/>
          <w:color w:val="auto"/>
          <w:spacing w:val="1"/>
          <w:sz w:val="24"/>
          <w:szCs w:val="24"/>
        </w:rPr>
        <w:t>号）的规定，本公司（联合体）参加</w:t>
      </w:r>
      <w:r>
        <w:rPr>
          <w:rFonts w:ascii="宋体" w:hAnsi="宋体" w:eastAsia="宋体" w:cs="宋体"/>
          <w:color w:val="auto"/>
          <w:spacing w:val="38"/>
          <w:sz w:val="24"/>
          <w:szCs w:val="24"/>
        </w:rPr>
        <w:t xml:space="preserve">  </w:t>
      </w:r>
      <w:r>
        <w:rPr>
          <w:rFonts w:ascii="宋体" w:hAnsi="宋体" w:eastAsia="宋体" w:cs="宋体"/>
          <w:color w:val="auto"/>
          <w:spacing w:val="1"/>
          <w:sz w:val="24"/>
          <w:szCs w:val="24"/>
        </w:rPr>
        <w:t xml:space="preserve">（单位名称）的  （项目名称）采 </w:t>
      </w:r>
      <w:r>
        <w:rPr>
          <w:rFonts w:ascii="宋体" w:hAnsi="宋体" w:eastAsia="宋体" w:cs="宋体"/>
          <w:color w:val="auto"/>
          <w:spacing w:val="-2"/>
          <w:sz w:val="24"/>
          <w:szCs w:val="24"/>
        </w:rPr>
        <w:t>购活动，提供的货物全部由符合政策要求的中小企业制造。相关企业（含联合体中的中</w:t>
      </w:r>
    </w:p>
    <w:p>
      <w:pPr>
        <w:spacing w:line="220" w:lineRule="auto"/>
        <w:ind w:left="16"/>
        <w:rPr>
          <w:rFonts w:ascii="宋体" w:hAnsi="宋体" w:eastAsia="宋体" w:cs="宋体"/>
          <w:color w:val="auto"/>
          <w:sz w:val="24"/>
          <w:szCs w:val="24"/>
        </w:rPr>
      </w:pPr>
      <w:r>
        <w:rPr>
          <w:rFonts w:ascii="宋体" w:hAnsi="宋体" w:eastAsia="宋体" w:cs="宋体"/>
          <w:color w:val="auto"/>
          <w:spacing w:val="-1"/>
          <w:sz w:val="24"/>
          <w:szCs w:val="24"/>
        </w:rPr>
        <w:t>小企业、签订分包意向协议的中小企业）的具体情况如下：</w:t>
      </w:r>
    </w:p>
    <w:p>
      <w:pPr>
        <w:numPr>
          <w:ilvl w:val="0"/>
          <w:numId w:val="3"/>
        </w:numPr>
        <w:spacing w:before="253" w:line="219" w:lineRule="auto"/>
        <w:ind w:left="28" w:leftChars="0"/>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（标的名称），属于（</w:t>
      </w:r>
      <w:r>
        <w:rPr>
          <w:rFonts w:hint="eastAsia" w:ascii="Times New Roman" w:hAnsi="Times New Roman" w:eastAsia="宋体" w:cs="Times New Roman"/>
          <w:color w:val="auto"/>
          <w:sz w:val="24"/>
          <w:szCs w:val="24"/>
          <w:lang w:val="en-US" w:eastAsia="zh-CN"/>
        </w:rPr>
        <w:t>采购文件中明确的所属行业</w:t>
      </w:r>
      <w:r>
        <w:rPr>
          <w:rFonts w:ascii="Times New Roman" w:hAnsi="Times New Roman" w:eastAsia="Times New Roman" w:cs="Times New Roman"/>
          <w:color w:val="auto"/>
          <w:sz w:val="24"/>
          <w:szCs w:val="24"/>
        </w:rPr>
        <w:t>）；制造商为</w:t>
      </w:r>
      <w:r>
        <w:rPr>
          <w:rFonts w:ascii="Times New Roman" w:hAnsi="Times New Roman" w:eastAsia="Times New Roman" w:cs="Times New Roman"/>
          <w:color w:val="auto"/>
          <w:sz w:val="24"/>
          <w:szCs w:val="24"/>
          <w:u w:val="single"/>
        </w:rPr>
        <w:t xml:space="preserve">   </w:t>
      </w:r>
      <w:r>
        <w:rPr>
          <w:rFonts w:ascii="Times New Roman" w:hAnsi="Times New Roman" w:eastAsia="Times New Roman" w:cs="Times New Roman"/>
          <w:color w:val="auto"/>
          <w:sz w:val="24"/>
          <w:szCs w:val="24"/>
        </w:rPr>
        <w:t>（企业名称），从业人员</w:t>
      </w:r>
      <w:r>
        <w:rPr>
          <w:rFonts w:ascii="Times New Roman" w:hAnsi="Times New Roman" w:eastAsia="Times New Roman" w:cs="Times New Roman"/>
          <w:color w:val="auto"/>
          <w:sz w:val="24"/>
          <w:szCs w:val="24"/>
          <w:u w:val="single"/>
        </w:rPr>
        <w:t xml:space="preserve">  </w:t>
      </w:r>
      <w:r>
        <w:rPr>
          <w:rFonts w:ascii="Times New Roman" w:hAnsi="Times New Roman" w:eastAsia="Times New Roman" w:cs="Times New Roman"/>
          <w:color w:val="auto"/>
          <w:sz w:val="24"/>
          <w:szCs w:val="24"/>
        </w:rPr>
        <w:t>人，营业收入为</w:t>
      </w:r>
      <w:r>
        <w:rPr>
          <w:rFonts w:ascii="Times New Roman" w:hAnsi="Times New Roman" w:eastAsia="Times New Roman" w:cs="Times New Roman"/>
          <w:color w:val="auto"/>
          <w:sz w:val="24"/>
          <w:szCs w:val="24"/>
          <w:u w:val="single"/>
        </w:rPr>
        <w:t xml:space="preserve">  </w:t>
      </w:r>
      <w:r>
        <w:rPr>
          <w:rFonts w:ascii="Times New Roman" w:hAnsi="Times New Roman" w:eastAsia="Times New Roman" w:cs="Times New Roman"/>
          <w:color w:val="auto"/>
          <w:sz w:val="24"/>
          <w:szCs w:val="24"/>
        </w:rPr>
        <w:t>万元，资产总额为</w:t>
      </w:r>
      <w:r>
        <w:rPr>
          <w:rFonts w:ascii="Times New Roman" w:hAnsi="Times New Roman" w:eastAsia="Times New Roman"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ascii="Times New Roman" w:hAnsi="Times New Roman" w:eastAsia="Times New Roman" w:cs="Times New Roman"/>
          <w:color w:val="auto"/>
          <w:sz w:val="24"/>
          <w:szCs w:val="24"/>
        </w:rPr>
        <w:t>万元 ，属于 （中型企业、小型企业、微型企业</w:t>
      </w:r>
      <w:r>
        <w:rPr>
          <w:rFonts w:hint="eastAsia" w:ascii="Times New Roman" w:hAnsi="Times New Roman" w:eastAsia="宋体" w:cs="Times New Roman"/>
          <w:color w:val="auto"/>
          <w:sz w:val="24"/>
          <w:szCs w:val="24"/>
          <w:lang w:eastAsia="zh-CN"/>
        </w:rPr>
        <w:t>；</w:t>
      </w:r>
    </w:p>
    <w:p>
      <w:pPr>
        <w:numPr>
          <w:ilvl w:val="0"/>
          <w:numId w:val="3"/>
        </w:numPr>
        <w:spacing w:before="253" w:line="219" w:lineRule="auto"/>
        <w:ind w:left="28" w:leftChars="0" w:firstLine="0" w:firstLineChars="0"/>
        <w:rPr>
          <w:rFonts w:ascii="Times New Roman" w:hAnsi="Times New Roman" w:eastAsia="Times New Roman" w:cs="Times New Roman"/>
          <w:color w:val="auto"/>
          <w:sz w:val="24"/>
          <w:szCs w:val="24"/>
        </w:rPr>
      </w:pPr>
      <w:r>
        <w:rPr>
          <w:rFonts w:ascii="Times New Roman" w:hAnsi="Times New Roman" w:eastAsia="Times New Roman" w:cs="Times New Roman"/>
          <w:color w:val="auto"/>
          <w:sz w:val="24"/>
          <w:szCs w:val="24"/>
        </w:rPr>
        <w:t xml:space="preserve"> （标的名称），属于（</w:t>
      </w:r>
      <w:r>
        <w:rPr>
          <w:rFonts w:hint="eastAsia" w:ascii="Times New Roman" w:hAnsi="Times New Roman" w:eastAsia="宋体" w:cs="Times New Roman"/>
          <w:color w:val="auto"/>
          <w:sz w:val="24"/>
          <w:szCs w:val="24"/>
          <w:lang w:val="en-US" w:eastAsia="zh-CN"/>
        </w:rPr>
        <w:t>采购文件中明确的所属行业</w:t>
      </w:r>
      <w:r>
        <w:rPr>
          <w:rFonts w:ascii="Times New Roman" w:hAnsi="Times New Roman" w:eastAsia="Times New Roman" w:cs="Times New Roman"/>
          <w:color w:val="auto"/>
          <w:sz w:val="24"/>
          <w:szCs w:val="24"/>
        </w:rPr>
        <w:t>）；制造商为</w:t>
      </w:r>
      <w:r>
        <w:rPr>
          <w:rFonts w:ascii="Times New Roman" w:hAnsi="Times New Roman" w:eastAsia="Times New Roman" w:cs="Times New Roman"/>
          <w:color w:val="auto"/>
          <w:sz w:val="24"/>
          <w:szCs w:val="24"/>
          <w:u w:val="single"/>
        </w:rPr>
        <w:t xml:space="preserve">   </w:t>
      </w:r>
      <w:r>
        <w:rPr>
          <w:rFonts w:ascii="Times New Roman" w:hAnsi="Times New Roman" w:eastAsia="Times New Roman" w:cs="Times New Roman"/>
          <w:color w:val="auto"/>
          <w:sz w:val="24"/>
          <w:szCs w:val="24"/>
        </w:rPr>
        <w:t>（企业名称），从业人员  人，营业收入为</w:t>
      </w:r>
      <w:r>
        <w:rPr>
          <w:rFonts w:ascii="Times New Roman" w:hAnsi="Times New Roman" w:eastAsia="Times New Roman" w:cs="Times New Roman"/>
          <w:color w:val="auto"/>
          <w:sz w:val="24"/>
          <w:szCs w:val="24"/>
          <w:u w:val="single"/>
        </w:rPr>
        <w:t xml:space="preserve">  </w:t>
      </w:r>
      <w:r>
        <w:rPr>
          <w:rFonts w:ascii="Times New Roman" w:hAnsi="Times New Roman" w:eastAsia="Times New Roman" w:cs="Times New Roman"/>
          <w:color w:val="auto"/>
          <w:sz w:val="24"/>
          <w:szCs w:val="24"/>
        </w:rPr>
        <w:t>万元，资产总额为</w:t>
      </w:r>
      <w:r>
        <w:rPr>
          <w:rFonts w:ascii="Times New Roman" w:hAnsi="Times New Roman" w:eastAsia="Times New Roman" w:cs="Times New Roman"/>
          <w:color w:val="auto"/>
          <w:sz w:val="24"/>
          <w:szCs w:val="24"/>
          <w:u w:val="single"/>
        </w:rPr>
        <w:t xml:space="preserve"> </w:t>
      </w:r>
      <w:r>
        <w:rPr>
          <w:rFonts w:hint="eastAsia" w:ascii="Times New Roman" w:hAnsi="Times New Roman" w:eastAsia="宋体" w:cs="Times New Roman"/>
          <w:color w:val="auto"/>
          <w:sz w:val="24"/>
          <w:szCs w:val="24"/>
          <w:u w:val="single"/>
          <w:lang w:val="en-US" w:eastAsia="zh-CN"/>
        </w:rPr>
        <w:t xml:space="preserve"> </w:t>
      </w:r>
      <w:r>
        <w:rPr>
          <w:rFonts w:ascii="Times New Roman" w:hAnsi="Times New Roman" w:eastAsia="Times New Roman" w:cs="Times New Roman"/>
          <w:color w:val="auto"/>
          <w:sz w:val="24"/>
          <w:szCs w:val="24"/>
        </w:rPr>
        <w:t>万元 ，属于  （中型企业、小型企业、微型企业）；</w:t>
      </w:r>
    </w:p>
    <w:p>
      <w:pPr>
        <w:spacing w:line="378" w:lineRule="exact"/>
        <w:ind w:left="24"/>
        <w:rPr>
          <w:rFonts w:ascii="宋体" w:hAnsi="宋体" w:eastAsia="宋体" w:cs="宋体"/>
          <w:color w:val="auto"/>
          <w:spacing w:val="-13"/>
          <w:position w:val="3"/>
          <w:sz w:val="24"/>
          <w:szCs w:val="24"/>
        </w:rPr>
      </w:pPr>
    </w:p>
    <w:p>
      <w:pPr>
        <w:spacing w:line="378" w:lineRule="exact"/>
        <w:ind w:left="24"/>
        <w:rPr>
          <w:rFonts w:ascii="宋体" w:hAnsi="宋体" w:eastAsia="宋体" w:cs="宋体"/>
          <w:color w:val="auto"/>
          <w:sz w:val="24"/>
          <w:szCs w:val="24"/>
        </w:rPr>
      </w:pPr>
      <w:r>
        <w:rPr>
          <w:rFonts w:ascii="宋体" w:hAnsi="宋体" w:eastAsia="宋体" w:cs="宋体"/>
          <w:color w:val="auto"/>
          <w:spacing w:val="-13"/>
          <w:position w:val="3"/>
          <w:sz w:val="24"/>
          <w:szCs w:val="24"/>
        </w:rPr>
        <w:t>……</w:t>
      </w:r>
    </w:p>
    <w:p>
      <w:pPr>
        <w:spacing w:before="162" w:line="540" w:lineRule="exact"/>
        <w:ind w:left="36"/>
        <w:rPr>
          <w:rFonts w:ascii="宋体" w:hAnsi="宋体" w:eastAsia="宋体" w:cs="宋体"/>
          <w:color w:val="auto"/>
          <w:sz w:val="24"/>
          <w:szCs w:val="24"/>
        </w:rPr>
      </w:pPr>
      <w:r>
        <w:rPr>
          <w:rFonts w:ascii="宋体" w:hAnsi="宋体" w:eastAsia="宋体" w:cs="宋体"/>
          <w:color w:val="auto"/>
          <w:spacing w:val="-2"/>
          <w:position w:val="23"/>
          <w:sz w:val="24"/>
          <w:szCs w:val="24"/>
        </w:rPr>
        <w:t>以上企业，不属于大企业的分支机构，不存在控股股东为大</w:t>
      </w:r>
      <w:r>
        <w:rPr>
          <w:rFonts w:ascii="宋体" w:hAnsi="宋体" w:eastAsia="宋体" w:cs="宋体"/>
          <w:color w:val="auto"/>
          <w:spacing w:val="-3"/>
          <w:position w:val="23"/>
          <w:sz w:val="24"/>
          <w:szCs w:val="24"/>
        </w:rPr>
        <w:t>企业的情形，也不存在与大</w:t>
      </w:r>
    </w:p>
    <w:p>
      <w:pPr>
        <w:spacing w:line="219" w:lineRule="auto"/>
        <w:ind w:left="13"/>
        <w:rPr>
          <w:rFonts w:ascii="宋体" w:hAnsi="宋体" w:eastAsia="宋体" w:cs="宋体"/>
          <w:color w:val="auto"/>
          <w:sz w:val="24"/>
          <w:szCs w:val="24"/>
        </w:rPr>
      </w:pPr>
      <w:r>
        <w:rPr>
          <w:rFonts w:ascii="宋体" w:hAnsi="宋体" w:eastAsia="宋体" w:cs="宋体"/>
          <w:color w:val="auto"/>
          <w:spacing w:val="-1"/>
          <w:sz w:val="24"/>
          <w:szCs w:val="24"/>
        </w:rPr>
        <w:t>企业的负责人为同一人的情形。</w:t>
      </w:r>
    </w:p>
    <w:p>
      <w:pPr>
        <w:spacing w:before="255" w:line="219" w:lineRule="auto"/>
        <w:ind w:left="10"/>
        <w:rPr>
          <w:rFonts w:ascii="宋体" w:hAnsi="宋体" w:eastAsia="宋体" w:cs="宋体"/>
          <w:color w:val="auto"/>
          <w:sz w:val="24"/>
          <w:szCs w:val="24"/>
        </w:rPr>
      </w:pPr>
      <w:r>
        <w:rPr>
          <w:rFonts w:ascii="宋体" w:hAnsi="宋体" w:eastAsia="宋体" w:cs="宋体"/>
          <w:color w:val="auto"/>
          <w:sz w:val="24"/>
          <w:szCs w:val="24"/>
        </w:rPr>
        <w:t>本企业对上述声明内容的真实性负责。如有虚</w:t>
      </w:r>
      <w:r>
        <w:rPr>
          <w:rFonts w:ascii="宋体" w:hAnsi="宋体" w:eastAsia="宋体" w:cs="宋体"/>
          <w:color w:val="auto"/>
          <w:spacing w:val="-1"/>
          <w:sz w:val="24"/>
          <w:szCs w:val="24"/>
        </w:rPr>
        <w:t>假，将依法承担相应责任。</w:t>
      </w:r>
    </w:p>
    <w:p>
      <w:pPr>
        <w:spacing w:before="255" w:line="540" w:lineRule="exact"/>
        <w:ind w:right="80"/>
        <w:jc w:val="right"/>
        <w:rPr>
          <w:rFonts w:ascii="宋体" w:hAnsi="宋体" w:eastAsia="宋体" w:cs="宋体"/>
          <w:color w:val="auto"/>
          <w:sz w:val="24"/>
          <w:szCs w:val="24"/>
        </w:rPr>
      </w:pPr>
      <w:r>
        <w:rPr>
          <w:rFonts w:ascii="宋体" w:hAnsi="宋体" w:eastAsia="宋体" w:cs="宋体"/>
          <w:color w:val="auto"/>
          <w:spacing w:val="-2"/>
          <w:position w:val="23"/>
          <w:sz w:val="24"/>
          <w:szCs w:val="24"/>
        </w:rPr>
        <w:t>企业名称（盖章</w:t>
      </w:r>
      <w:r>
        <w:rPr>
          <w:rFonts w:ascii="宋体" w:hAnsi="宋体" w:eastAsia="宋体" w:cs="宋体"/>
          <w:color w:val="auto"/>
          <w:position w:val="23"/>
          <w:sz w:val="24"/>
          <w:szCs w:val="24"/>
        </w:rPr>
        <w:t>）：</w:t>
      </w:r>
    </w:p>
    <w:p>
      <w:pPr>
        <w:spacing w:line="220" w:lineRule="auto"/>
        <w:ind w:left="8280"/>
        <w:rPr>
          <w:rFonts w:ascii="宋体" w:hAnsi="宋体" w:eastAsia="宋体" w:cs="宋体"/>
          <w:color w:val="auto"/>
          <w:sz w:val="24"/>
          <w:szCs w:val="24"/>
        </w:rPr>
      </w:pPr>
      <w:r>
        <w:rPr>
          <w:rFonts w:ascii="宋体" w:hAnsi="宋体" w:eastAsia="宋体" w:cs="宋体"/>
          <w:color w:val="auto"/>
          <w:spacing w:val="-21"/>
          <w:sz w:val="24"/>
          <w:szCs w:val="24"/>
        </w:rPr>
        <w:t>日</w:t>
      </w:r>
      <w:r>
        <w:rPr>
          <w:rFonts w:ascii="宋体" w:hAnsi="宋体" w:eastAsia="宋体" w:cs="宋体"/>
          <w:color w:val="auto"/>
          <w:spacing w:val="12"/>
          <w:sz w:val="24"/>
          <w:szCs w:val="24"/>
        </w:rPr>
        <w:t xml:space="preserve"> </w:t>
      </w:r>
      <w:r>
        <w:rPr>
          <w:rFonts w:ascii="宋体" w:hAnsi="宋体" w:eastAsia="宋体" w:cs="宋体"/>
          <w:color w:val="auto"/>
          <w:spacing w:val="-21"/>
          <w:sz w:val="24"/>
          <w:szCs w:val="24"/>
        </w:rPr>
        <w:t>期：</w:t>
      </w: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8" w:lineRule="auto"/>
        <w:rPr>
          <w:rFonts w:ascii="Arial"/>
          <w:color w:val="auto"/>
          <w:sz w:val="21"/>
        </w:rPr>
      </w:pPr>
    </w:p>
    <w:p>
      <w:pPr>
        <w:spacing w:line="249" w:lineRule="auto"/>
        <w:rPr>
          <w:rFonts w:ascii="Arial"/>
          <w:color w:val="auto"/>
          <w:sz w:val="21"/>
        </w:rPr>
      </w:pPr>
    </w:p>
    <w:p>
      <w:pPr>
        <w:spacing w:before="2" w:line="219" w:lineRule="auto"/>
        <w:ind w:left="13"/>
        <w:rPr>
          <w:rFonts w:ascii="宋体" w:hAnsi="宋体" w:eastAsia="宋体" w:cs="宋体"/>
          <w:color w:val="auto"/>
          <w:sz w:val="28"/>
          <w:szCs w:val="28"/>
          <w:highlight w:val="yellow"/>
        </w:rPr>
      </w:pPr>
    </w:p>
    <w:p>
      <w:pPr>
        <w:spacing w:line="219" w:lineRule="auto"/>
        <w:rPr>
          <w:rFonts w:ascii="宋体" w:hAnsi="宋体" w:eastAsia="宋体" w:cs="宋体"/>
          <w:color w:val="auto"/>
          <w:sz w:val="28"/>
          <w:szCs w:val="28"/>
          <w:highlight w:val="yellow"/>
        </w:rPr>
        <w:sectPr>
          <w:headerReference r:id="rId57" w:type="default"/>
          <w:footerReference r:id="rId58" w:type="default"/>
          <w:pgSz w:w="11906" w:h="16839"/>
          <w:pgMar w:top="1113" w:right="1337" w:bottom="1131" w:left="1418" w:header="1104" w:footer="965" w:gutter="0"/>
          <w:cols w:space="720" w:num="1"/>
        </w:sect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0"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line="251" w:lineRule="auto"/>
        <w:rPr>
          <w:rFonts w:ascii="Arial"/>
          <w:color w:val="auto"/>
          <w:sz w:val="21"/>
        </w:rPr>
      </w:pPr>
    </w:p>
    <w:p>
      <w:pPr>
        <w:spacing w:before="101" w:line="224" w:lineRule="auto"/>
        <w:ind w:left="1175"/>
        <w:rPr>
          <w:rFonts w:ascii="宋体" w:hAnsi="宋体" w:eastAsia="宋体" w:cs="宋体"/>
          <w:color w:val="auto"/>
          <w:sz w:val="31"/>
          <w:szCs w:val="31"/>
        </w:rPr>
      </w:pPr>
      <w:r>
        <w:rPr>
          <w:rFonts w:ascii="宋体" w:hAnsi="宋体" w:eastAsia="宋体" w:cs="宋体"/>
          <w:color w:val="auto"/>
          <w:spacing w:val="9"/>
          <w:sz w:val="31"/>
          <w:szCs w:val="31"/>
          <w14:textOutline w14:w="5793" w14:cap="sq" w14:cmpd="sng">
            <w14:solidFill>
              <w14:srgbClr w14:val="000000"/>
            </w14:solidFill>
            <w14:prstDash w14:val="solid"/>
            <w14:bevel/>
          </w14:textOutline>
        </w:rPr>
        <w:t>十一、投标人认为应附的其他资料（格式自拟）</w:t>
      </w:r>
    </w:p>
    <w:p>
      <w:pPr>
        <w:spacing w:line="224" w:lineRule="auto"/>
        <w:rPr>
          <w:rFonts w:ascii="宋体" w:hAnsi="宋体" w:eastAsia="宋体" w:cs="宋体"/>
          <w:color w:val="auto"/>
          <w:sz w:val="31"/>
          <w:szCs w:val="31"/>
        </w:rPr>
        <w:sectPr>
          <w:headerReference r:id="rId59" w:type="default"/>
          <w:footerReference r:id="rId60" w:type="default"/>
          <w:pgSz w:w="11906" w:h="16839"/>
          <w:pgMar w:top="1113" w:right="1417" w:bottom="1129" w:left="1418" w:header="1104" w:footer="965" w:gutter="0"/>
          <w:cols w:space="720" w:num="1"/>
        </w:sect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50" w:lineRule="auto"/>
        <w:rPr>
          <w:rFonts w:ascii="Arial"/>
          <w:color w:val="auto"/>
          <w:sz w:val="21"/>
        </w:rPr>
      </w:pPr>
    </w:p>
    <w:p>
      <w:pPr>
        <w:spacing w:before="140" w:line="224" w:lineRule="auto"/>
        <w:ind w:left="3670"/>
        <w:outlineLvl w:val="0"/>
        <w:rPr>
          <w:rFonts w:ascii="宋体" w:hAnsi="宋体" w:eastAsia="宋体" w:cs="宋体"/>
          <w:color w:val="auto"/>
          <w:sz w:val="43"/>
          <w:szCs w:val="43"/>
        </w:rPr>
      </w:pPr>
      <w:bookmarkStart w:id="4" w:name="bookmark6"/>
      <w:bookmarkEnd w:id="4"/>
      <w:r>
        <w:rPr>
          <w:rFonts w:ascii="宋体" w:hAnsi="宋体" w:eastAsia="宋体" w:cs="宋体"/>
          <w:color w:val="auto"/>
          <w:spacing w:val="5"/>
          <w:sz w:val="43"/>
          <w:szCs w:val="43"/>
        </w:rPr>
        <w:t>评审标准</w:t>
      </w:r>
    </w:p>
    <w:p>
      <w:pPr>
        <w:spacing w:before="171" w:line="219" w:lineRule="auto"/>
        <w:ind w:left="33"/>
        <w:rPr>
          <w:rFonts w:ascii="宋体" w:hAnsi="宋体" w:eastAsia="宋体" w:cs="宋体"/>
          <w:color w:val="auto"/>
          <w:sz w:val="28"/>
          <w:szCs w:val="28"/>
        </w:rPr>
      </w:pPr>
      <w:r>
        <w:rPr>
          <w:rFonts w:ascii="宋体" w:hAnsi="宋体" w:eastAsia="宋体" w:cs="宋体"/>
          <w:color w:val="auto"/>
          <w:spacing w:val="-5"/>
          <w:sz w:val="28"/>
          <w:szCs w:val="28"/>
        </w:rPr>
        <w:t>附表</w:t>
      </w:r>
      <w:r>
        <w:rPr>
          <w:rFonts w:ascii="宋体" w:hAnsi="宋体" w:eastAsia="宋体" w:cs="宋体"/>
          <w:color w:val="auto"/>
          <w:spacing w:val="-35"/>
          <w:sz w:val="28"/>
          <w:szCs w:val="28"/>
        </w:rPr>
        <w:t xml:space="preserve"> </w:t>
      </w:r>
      <w:r>
        <w:rPr>
          <w:rFonts w:ascii="宋体" w:hAnsi="宋体" w:eastAsia="宋体" w:cs="宋体"/>
          <w:color w:val="auto"/>
          <w:spacing w:val="-5"/>
          <w:sz w:val="28"/>
          <w:szCs w:val="28"/>
        </w:rPr>
        <w:t>1、   投标人资格审查</w:t>
      </w:r>
    </w:p>
    <w:p>
      <w:pPr>
        <w:rPr>
          <w:rFonts w:ascii="Arial"/>
          <w:color w:val="auto"/>
          <w:sz w:val="21"/>
        </w:rPr>
      </w:pPr>
    </w:p>
    <w:p>
      <w:pPr>
        <w:spacing w:before="91" w:line="219" w:lineRule="auto"/>
        <w:ind w:left="33"/>
        <w:rPr>
          <w:rFonts w:ascii="宋体" w:hAnsi="宋体" w:eastAsia="宋体" w:cs="宋体"/>
          <w:color w:val="auto"/>
          <w:sz w:val="28"/>
          <w:szCs w:val="28"/>
        </w:rPr>
      </w:pPr>
      <w:r>
        <w:rPr>
          <w:rFonts w:ascii="宋体" w:hAnsi="宋体" w:eastAsia="宋体" w:cs="宋体"/>
          <w:color w:val="auto"/>
          <w:spacing w:val="-4"/>
          <w:sz w:val="28"/>
          <w:szCs w:val="28"/>
        </w:rPr>
        <w:t>附表</w:t>
      </w:r>
      <w:r>
        <w:rPr>
          <w:rFonts w:ascii="宋体" w:hAnsi="宋体" w:eastAsia="宋体" w:cs="宋体"/>
          <w:color w:val="auto"/>
          <w:spacing w:val="-49"/>
          <w:sz w:val="28"/>
          <w:szCs w:val="28"/>
        </w:rPr>
        <w:t xml:space="preserve"> </w:t>
      </w:r>
      <w:r>
        <w:rPr>
          <w:rFonts w:ascii="宋体" w:hAnsi="宋体" w:eastAsia="宋体" w:cs="宋体"/>
          <w:color w:val="auto"/>
          <w:spacing w:val="-4"/>
          <w:sz w:val="28"/>
          <w:szCs w:val="28"/>
        </w:rPr>
        <w:t>2、   投标文件评审表</w:t>
      </w:r>
    </w:p>
    <w:p>
      <w:pPr>
        <w:spacing w:line="219" w:lineRule="auto"/>
        <w:rPr>
          <w:rFonts w:ascii="宋体" w:hAnsi="宋体" w:eastAsia="宋体" w:cs="宋体"/>
          <w:color w:val="auto"/>
          <w:sz w:val="28"/>
          <w:szCs w:val="28"/>
        </w:rPr>
        <w:sectPr>
          <w:footerReference r:id="rId61" w:type="default"/>
          <w:pgSz w:w="11906" w:h="16839"/>
          <w:pgMar w:top="1113" w:right="1417" w:bottom="1131" w:left="1418" w:header="1104" w:footer="965" w:gutter="0"/>
          <w:cols w:space="720" w:num="1"/>
        </w:sectPr>
      </w:pPr>
    </w:p>
    <w:p>
      <w:pPr>
        <w:spacing w:line="256" w:lineRule="auto"/>
        <w:rPr>
          <w:rFonts w:ascii="Arial"/>
          <w:color w:val="auto"/>
          <w:sz w:val="21"/>
        </w:rPr>
      </w:pPr>
      <w:r>
        <w:rPr>
          <w:color w:val="auto"/>
        </w:rPr>
        <w:pict>
          <v:shape id="_x0000_s1040" o:spid="_x0000_s1040" style="position:absolute;left:0pt;margin-left:70.9pt;margin-top:55.2pt;height:0.5pt;width:453.55pt;mso-position-horizontal-relative:page;mso-position-vertical-relative:page;z-index:251683840;mso-width-relative:page;mso-height-relative:page;" fillcolor="#000000" filled="t" stroked="f" coordsize="9070,10" o:allowincell="f" path="m0,0l9070,0,9070,9,0,9,0,0xe">
            <v:path/>
            <v:fill on="t" focussize="0,0"/>
            <v:stroke on="f"/>
            <v:imagedata o:title=""/>
            <o:lock v:ext="edit"/>
          </v:shape>
        </w:pict>
      </w: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101" w:line="225" w:lineRule="auto"/>
        <w:ind w:left="146"/>
        <w:rPr>
          <w:rFonts w:ascii="宋体" w:hAnsi="宋体" w:eastAsia="宋体" w:cs="宋体"/>
          <w:color w:val="auto"/>
          <w:sz w:val="31"/>
          <w:szCs w:val="31"/>
        </w:rPr>
      </w:pPr>
      <w:bookmarkStart w:id="5" w:name="bookmark7"/>
      <w:bookmarkEnd w:id="5"/>
      <w:r>
        <w:rPr>
          <w:rFonts w:ascii="宋体" w:hAnsi="宋体" w:eastAsia="宋体" w:cs="宋体"/>
          <w:color w:val="auto"/>
          <w:spacing w:val="-4"/>
          <w:sz w:val="24"/>
          <w:szCs w:val="24"/>
        </w:rPr>
        <w:t>附表</w:t>
      </w:r>
      <w:r>
        <w:rPr>
          <w:rFonts w:ascii="宋体" w:hAnsi="宋体" w:eastAsia="宋体" w:cs="宋体"/>
          <w:color w:val="auto"/>
          <w:spacing w:val="-31"/>
          <w:sz w:val="24"/>
          <w:szCs w:val="24"/>
        </w:rPr>
        <w:t xml:space="preserve"> </w:t>
      </w:r>
      <w:r>
        <w:rPr>
          <w:rFonts w:ascii="宋体" w:hAnsi="宋体" w:eastAsia="宋体" w:cs="宋体"/>
          <w:color w:val="auto"/>
          <w:spacing w:val="-4"/>
          <w:sz w:val="24"/>
          <w:szCs w:val="24"/>
        </w:rPr>
        <w:t>1</w:t>
      </w:r>
      <w:r>
        <w:rPr>
          <w:rFonts w:ascii="宋体" w:hAnsi="宋体" w:eastAsia="宋体" w:cs="宋体"/>
          <w:color w:val="auto"/>
          <w:spacing w:val="1"/>
          <w:sz w:val="24"/>
          <w:szCs w:val="24"/>
        </w:rPr>
        <w:t xml:space="preserve">                        </w:t>
      </w:r>
      <w:r>
        <w:rPr>
          <w:rFonts w:ascii="宋体" w:hAnsi="宋体" w:eastAsia="宋体" w:cs="宋体"/>
          <w:color w:val="auto"/>
          <w:spacing w:val="-4"/>
          <w:sz w:val="31"/>
          <w:szCs w:val="31"/>
          <w14:textOutline w14:w="5793" w14:cap="sq" w14:cmpd="sng">
            <w14:solidFill>
              <w14:srgbClr w14:val="000000"/>
            </w14:solidFill>
            <w14:prstDash w14:val="solid"/>
            <w14:bevel/>
          </w14:textOutline>
        </w:rPr>
        <w:t>资格审查表</w:t>
      </w:r>
    </w:p>
    <w:p>
      <w:pPr>
        <w:spacing w:line="197" w:lineRule="exact"/>
        <w:rPr>
          <w:color w:val="auto"/>
        </w:rPr>
      </w:pPr>
    </w:p>
    <w:tbl>
      <w:tblPr>
        <w:tblStyle w:val="9"/>
        <w:tblW w:w="996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6536"/>
        <w:gridCol w:w="751"/>
        <w:gridCol w:w="942"/>
        <w:gridCol w:w="8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417" w:type="dxa"/>
            <w:gridSpan w:val="2"/>
            <w:vMerge w:val="restart"/>
            <w:tcBorders>
              <w:bottom w:val="nil"/>
            </w:tcBorders>
            <w:vAlign w:val="top"/>
          </w:tcPr>
          <w:p>
            <w:pPr>
              <w:spacing w:line="299" w:lineRule="auto"/>
              <w:rPr>
                <w:rFonts w:ascii="Arial"/>
                <w:color w:val="auto"/>
                <w:sz w:val="21"/>
              </w:rPr>
            </w:pPr>
          </w:p>
          <w:p>
            <w:pPr>
              <w:spacing w:before="78" w:line="219" w:lineRule="auto"/>
              <w:ind w:left="3447"/>
              <w:rPr>
                <w:rFonts w:ascii="宋体" w:hAnsi="宋体" w:eastAsia="宋体" w:cs="宋体"/>
                <w:color w:val="auto"/>
                <w:sz w:val="24"/>
                <w:szCs w:val="24"/>
              </w:rPr>
            </w:pPr>
            <w:r>
              <w:rPr>
                <w:rFonts w:ascii="宋体" w:hAnsi="宋体" w:eastAsia="宋体" w:cs="宋体"/>
                <w:color w:val="auto"/>
                <w:spacing w:val="-3"/>
                <w:sz w:val="24"/>
                <w:szCs w:val="24"/>
              </w:rPr>
              <w:t>评审内容</w:t>
            </w:r>
          </w:p>
        </w:tc>
        <w:tc>
          <w:tcPr>
            <w:tcW w:w="2549" w:type="dxa"/>
            <w:gridSpan w:val="3"/>
            <w:tcBorders>
              <w:top w:val="single" w:color="000000" w:sz="6" w:space="0"/>
              <w:right w:val="single" w:color="000000" w:sz="6" w:space="0"/>
            </w:tcBorders>
            <w:vAlign w:val="top"/>
          </w:tcPr>
          <w:p>
            <w:pPr>
              <w:spacing w:before="217" w:line="220" w:lineRule="auto"/>
              <w:ind w:left="544"/>
              <w:rPr>
                <w:rFonts w:ascii="宋体" w:hAnsi="宋体" w:eastAsia="宋体" w:cs="宋体"/>
                <w:color w:val="auto"/>
                <w:sz w:val="24"/>
                <w:szCs w:val="24"/>
              </w:rPr>
            </w:pPr>
            <w:r>
              <w:rPr>
                <w:rFonts w:ascii="宋体" w:hAnsi="宋体" w:eastAsia="宋体" w:cs="宋体"/>
                <w:color w:val="auto"/>
                <w:spacing w:val="-2"/>
                <w:sz w:val="24"/>
                <w:szCs w:val="24"/>
                <w14:textOutline w14:w="4358" w14:cap="sq" w14:cmpd="sng">
                  <w14:solidFill>
                    <w14:srgbClr w14:val="000000"/>
                  </w14:solidFill>
                  <w14:prstDash w14:val="solid"/>
                  <w14:bevel/>
                </w14:textOutline>
              </w:rPr>
              <w:t>投标企业名称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417" w:type="dxa"/>
            <w:gridSpan w:val="2"/>
            <w:vMerge w:val="continue"/>
            <w:tcBorders>
              <w:top w:val="nil"/>
            </w:tcBorders>
            <w:vAlign w:val="top"/>
          </w:tcPr>
          <w:p>
            <w:pPr>
              <w:rPr>
                <w:rFonts w:ascii="Arial"/>
                <w:color w:val="auto"/>
                <w:sz w:val="21"/>
              </w:rPr>
            </w:pPr>
          </w:p>
        </w:tc>
        <w:tc>
          <w:tcPr>
            <w:tcW w:w="751" w:type="dxa"/>
            <w:vAlign w:val="top"/>
          </w:tcPr>
          <w:p>
            <w:pPr>
              <w:spacing w:before="75" w:line="177" w:lineRule="auto"/>
              <w:ind w:left="376"/>
              <w:rPr>
                <w:rFonts w:ascii="宋体" w:hAnsi="宋体" w:eastAsia="宋体" w:cs="宋体"/>
                <w:color w:val="auto"/>
                <w:sz w:val="24"/>
                <w:szCs w:val="24"/>
              </w:rPr>
            </w:pPr>
            <w:r>
              <w:rPr>
                <w:rFonts w:ascii="宋体" w:hAnsi="宋体" w:eastAsia="宋体" w:cs="宋体"/>
                <w:color w:val="auto"/>
                <w:sz w:val="24"/>
                <w:szCs w:val="24"/>
              </w:rPr>
              <w:t>1</w:t>
            </w:r>
          </w:p>
        </w:tc>
        <w:tc>
          <w:tcPr>
            <w:tcW w:w="942" w:type="dxa"/>
            <w:vAlign w:val="top"/>
          </w:tcPr>
          <w:p>
            <w:pPr>
              <w:spacing w:before="75" w:line="177" w:lineRule="auto"/>
              <w:ind w:left="361"/>
              <w:rPr>
                <w:rFonts w:ascii="宋体" w:hAnsi="宋体" w:eastAsia="宋体" w:cs="宋体"/>
                <w:color w:val="auto"/>
                <w:sz w:val="24"/>
                <w:szCs w:val="24"/>
              </w:rPr>
            </w:pPr>
            <w:r>
              <w:rPr>
                <w:rFonts w:ascii="宋体" w:hAnsi="宋体" w:eastAsia="宋体" w:cs="宋体"/>
                <w:color w:val="auto"/>
                <w:sz w:val="24"/>
                <w:szCs w:val="24"/>
              </w:rPr>
              <w:t>2</w:t>
            </w:r>
          </w:p>
        </w:tc>
        <w:tc>
          <w:tcPr>
            <w:tcW w:w="856" w:type="dxa"/>
            <w:tcBorders>
              <w:right w:val="single" w:color="000000" w:sz="6" w:space="0"/>
            </w:tcBorders>
            <w:vAlign w:val="top"/>
          </w:tcPr>
          <w:p>
            <w:pPr>
              <w:spacing w:before="38" w:line="206" w:lineRule="auto"/>
              <w:ind w:left="135"/>
              <w:rPr>
                <w:rFonts w:ascii="宋体" w:hAnsi="宋体" w:eastAsia="宋体" w:cs="宋体"/>
                <w:color w:val="auto"/>
                <w:sz w:val="24"/>
                <w:szCs w:val="24"/>
              </w:rPr>
            </w:pPr>
            <w:r>
              <w:rPr>
                <w:rFonts w:ascii="宋体" w:hAnsi="宋体" w:eastAsia="宋体" w:cs="宋体"/>
                <w:color w:val="auto"/>
                <w:spacing w:val="-1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881" w:type="dxa"/>
            <w:tcBorders>
              <w:left w:val="single" w:color="000000" w:sz="6" w:space="0"/>
            </w:tcBorders>
            <w:vAlign w:val="top"/>
          </w:tcPr>
          <w:p>
            <w:pPr>
              <w:spacing w:line="314" w:lineRule="auto"/>
              <w:rPr>
                <w:rFonts w:ascii="Arial"/>
                <w:color w:val="auto"/>
                <w:sz w:val="21"/>
              </w:rPr>
            </w:pPr>
          </w:p>
          <w:p>
            <w:pPr>
              <w:spacing w:before="78" w:line="184" w:lineRule="auto"/>
              <w:ind w:left="396"/>
              <w:rPr>
                <w:rFonts w:ascii="宋体" w:hAnsi="宋体" w:eastAsia="宋体" w:cs="宋体"/>
                <w:color w:val="auto"/>
                <w:sz w:val="24"/>
                <w:szCs w:val="24"/>
              </w:rPr>
            </w:pPr>
            <w:r>
              <w:rPr>
                <w:rFonts w:ascii="宋体" w:hAnsi="宋体" w:eastAsia="宋体" w:cs="宋体"/>
                <w:color w:val="auto"/>
                <w:sz w:val="24"/>
                <w:szCs w:val="24"/>
              </w:rPr>
              <w:t>1</w:t>
            </w:r>
          </w:p>
        </w:tc>
        <w:tc>
          <w:tcPr>
            <w:tcW w:w="6536" w:type="dxa"/>
            <w:vAlign w:val="top"/>
          </w:tcPr>
          <w:p>
            <w:pPr>
              <w:spacing w:line="278" w:lineRule="auto"/>
              <w:rPr>
                <w:rFonts w:ascii="Arial"/>
                <w:color w:val="auto"/>
                <w:sz w:val="21"/>
              </w:rPr>
            </w:pPr>
          </w:p>
          <w:p>
            <w:pPr>
              <w:spacing w:before="78" w:line="219" w:lineRule="auto"/>
              <w:ind w:left="109"/>
              <w:rPr>
                <w:rFonts w:ascii="宋体" w:hAnsi="宋体" w:eastAsia="宋体" w:cs="宋体"/>
                <w:color w:val="auto"/>
                <w:sz w:val="24"/>
                <w:szCs w:val="24"/>
              </w:rPr>
            </w:pPr>
            <w:r>
              <w:rPr>
                <w:rFonts w:ascii="宋体" w:hAnsi="宋体" w:eastAsia="宋体" w:cs="宋体"/>
                <w:color w:val="auto"/>
                <w:spacing w:val="-1"/>
                <w:sz w:val="24"/>
                <w:szCs w:val="24"/>
              </w:rPr>
              <w:t>供应商须提供三证合一的营业执照；</w:t>
            </w:r>
          </w:p>
        </w:tc>
        <w:tc>
          <w:tcPr>
            <w:tcW w:w="751" w:type="dxa"/>
            <w:vAlign w:val="top"/>
          </w:tcPr>
          <w:p>
            <w:pPr>
              <w:rPr>
                <w:rFonts w:ascii="Arial"/>
                <w:color w:val="auto"/>
                <w:sz w:val="21"/>
              </w:rPr>
            </w:pPr>
          </w:p>
        </w:tc>
        <w:tc>
          <w:tcPr>
            <w:tcW w:w="942" w:type="dxa"/>
            <w:vAlign w:val="top"/>
          </w:tcPr>
          <w:p>
            <w:pPr>
              <w:rPr>
                <w:rFonts w:ascii="Arial"/>
                <w:color w:val="auto"/>
                <w:sz w:val="21"/>
              </w:rPr>
            </w:pPr>
          </w:p>
        </w:tc>
        <w:tc>
          <w:tcPr>
            <w:tcW w:w="856" w:type="dxa"/>
            <w:tcBorders>
              <w:right w:val="single" w:color="000000" w:sz="6"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1" w:type="dxa"/>
            <w:tcBorders>
              <w:left w:val="single" w:color="000000" w:sz="6" w:space="0"/>
            </w:tcBorders>
            <w:vAlign w:val="top"/>
          </w:tcPr>
          <w:p>
            <w:pPr>
              <w:spacing w:line="310" w:lineRule="auto"/>
              <w:rPr>
                <w:rFonts w:ascii="Arial"/>
                <w:color w:val="auto"/>
                <w:sz w:val="21"/>
              </w:rPr>
            </w:pPr>
          </w:p>
          <w:p>
            <w:pPr>
              <w:spacing w:before="78" w:line="183" w:lineRule="auto"/>
              <w:ind w:left="381"/>
              <w:rPr>
                <w:rFonts w:ascii="宋体" w:hAnsi="宋体" w:eastAsia="宋体" w:cs="宋体"/>
                <w:color w:val="auto"/>
                <w:sz w:val="24"/>
                <w:szCs w:val="24"/>
              </w:rPr>
            </w:pPr>
            <w:r>
              <w:rPr>
                <w:rFonts w:ascii="宋体" w:hAnsi="宋体" w:eastAsia="宋体" w:cs="宋体"/>
                <w:color w:val="auto"/>
                <w:sz w:val="24"/>
                <w:szCs w:val="24"/>
              </w:rPr>
              <w:t>2</w:t>
            </w:r>
          </w:p>
        </w:tc>
        <w:tc>
          <w:tcPr>
            <w:tcW w:w="6536" w:type="dxa"/>
            <w:vAlign w:val="top"/>
          </w:tcPr>
          <w:p>
            <w:pPr>
              <w:spacing w:before="40" w:line="228" w:lineRule="auto"/>
              <w:ind w:left="110" w:right="190"/>
              <w:jc w:val="both"/>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法定代表人身份证原件或法定代表人授权委托书和委托代理</w:t>
            </w:r>
            <w:r>
              <w:rPr>
                <w:rFonts w:ascii="宋体" w:hAnsi="宋体" w:eastAsia="宋体" w:cs="宋体"/>
                <w:color w:val="auto"/>
                <w:spacing w:val="14"/>
                <w:sz w:val="24"/>
                <w:szCs w:val="24"/>
              </w:rPr>
              <w:t xml:space="preserve"> </w:t>
            </w:r>
            <w:r>
              <w:rPr>
                <w:rFonts w:ascii="宋体" w:hAnsi="宋体" w:eastAsia="宋体" w:cs="宋体"/>
                <w:color w:val="auto"/>
                <w:spacing w:val="-1"/>
                <w:sz w:val="24"/>
                <w:szCs w:val="24"/>
              </w:rPr>
              <w:t>人的身份证原件，法定代表人授权委托书应当单独提供，并</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与投标文件中所提供的相一致</w:t>
            </w:r>
            <w:r>
              <w:rPr>
                <w:rFonts w:hint="eastAsia" w:ascii="宋体" w:hAnsi="宋体" w:eastAsia="宋体" w:cs="宋体"/>
                <w:color w:val="auto"/>
                <w:spacing w:val="-1"/>
                <w:sz w:val="24"/>
                <w:szCs w:val="24"/>
                <w:lang w:eastAsia="zh-CN"/>
              </w:rPr>
              <w:t>；</w:t>
            </w:r>
          </w:p>
        </w:tc>
        <w:tc>
          <w:tcPr>
            <w:tcW w:w="751" w:type="dxa"/>
            <w:vAlign w:val="top"/>
          </w:tcPr>
          <w:p>
            <w:pPr>
              <w:rPr>
                <w:rFonts w:ascii="Arial"/>
                <w:color w:val="auto"/>
                <w:sz w:val="21"/>
              </w:rPr>
            </w:pPr>
          </w:p>
        </w:tc>
        <w:tc>
          <w:tcPr>
            <w:tcW w:w="942" w:type="dxa"/>
            <w:vAlign w:val="top"/>
          </w:tcPr>
          <w:p>
            <w:pPr>
              <w:rPr>
                <w:rFonts w:ascii="Arial"/>
                <w:color w:val="auto"/>
                <w:sz w:val="21"/>
              </w:rPr>
            </w:pPr>
          </w:p>
        </w:tc>
        <w:tc>
          <w:tcPr>
            <w:tcW w:w="856" w:type="dxa"/>
            <w:tcBorders>
              <w:right w:val="single" w:color="000000" w:sz="6"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81" w:type="dxa"/>
            <w:tcBorders>
              <w:left w:val="single" w:color="000000" w:sz="6" w:space="0"/>
            </w:tcBorders>
            <w:vAlign w:val="top"/>
          </w:tcPr>
          <w:p>
            <w:pPr>
              <w:spacing w:before="172" w:line="183" w:lineRule="auto"/>
              <w:ind w:left="383"/>
              <w:rPr>
                <w:rFonts w:ascii="宋体" w:hAnsi="宋体" w:eastAsia="宋体" w:cs="宋体"/>
                <w:color w:val="auto"/>
                <w:sz w:val="24"/>
                <w:szCs w:val="24"/>
              </w:rPr>
            </w:pPr>
            <w:r>
              <w:rPr>
                <w:rFonts w:ascii="宋体" w:hAnsi="宋体" w:eastAsia="宋体" w:cs="宋体"/>
                <w:color w:val="auto"/>
                <w:sz w:val="24"/>
                <w:szCs w:val="24"/>
              </w:rPr>
              <w:t>3</w:t>
            </w:r>
          </w:p>
        </w:tc>
        <w:tc>
          <w:tcPr>
            <w:tcW w:w="6536" w:type="dxa"/>
            <w:vAlign w:val="top"/>
          </w:tcPr>
          <w:p>
            <w:pPr>
              <w:spacing w:before="133" w:line="219" w:lineRule="auto"/>
              <w:ind w:left="10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满足《中华人民共和国政府采购法》第二十二条规定</w:t>
            </w:r>
            <w:r>
              <w:rPr>
                <w:rFonts w:hint="eastAsia" w:ascii="宋体" w:hAnsi="宋体" w:eastAsia="宋体" w:cs="宋体"/>
                <w:color w:val="auto"/>
                <w:spacing w:val="-1"/>
                <w:sz w:val="24"/>
                <w:szCs w:val="24"/>
                <w:lang w:eastAsia="zh-CN"/>
              </w:rPr>
              <w:t>；</w:t>
            </w:r>
          </w:p>
        </w:tc>
        <w:tc>
          <w:tcPr>
            <w:tcW w:w="751" w:type="dxa"/>
            <w:vAlign w:val="top"/>
          </w:tcPr>
          <w:p>
            <w:pPr>
              <w:rPr>
                <w:rFonts w:ascii="Arial"/>
                <w:color w:val="auto"/>
                <w:sz w:val="21"/>
              </w:rPr>
            </w:pPr>
          </w:p>
        </w:tc>
        <w:tc>
          <w:tcPr>
            <w:tcW w:w="942" w:type="dxa"/>
            <w:vAlign w:val="top"/>
          </w:tcPr>
          <w:p>
            <w:pPr>
              <w:rPr>
                <w:rFonts w:ascii="Arial"/>
                <w:color w:val="auto"/>
                <w:sz w:val="21"/>
              </w:rPr>
            </w:pPr>
          </w:p>
        </w:tc>
        <w:tc>
          <w:tcPr>
            <w:tcW w:w="856" w:type="dxa"/>
            <w:tcBorders>
              <w:right w:val="single" w:color="000000" w:sz="6"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881" w:type="dxa"/>
            <w:tcBorders>
              <w:left w:val="single" w:color="000000" w:sz="6" w:space="0"/>
            </w:tcBorders>
            <w:vAlign w:val="top"/>
          </w:tcPr>
          <w:p>
            <w:pPr>
              <w:spacing w:line="293" w:lineRule="auto"/>
              <w:rPr>
                <w:rFonts w:ascii="Arial"/>
                <w:color w:val="auto"/>
                <w:sz w:val="21"/>
              </w:rPr>
            </w:pPr>
          </w:p>
          <w:p>
            <w:pPr>
              <w:spacing w:line="293" w:lineRule="auto"/>
              <w:rPr>
                <w:rFonts w:ascii="Arial"/>
                <w:color w:val="auto"/>
                <w:sz w:val="21"/>
              </w:rPr>
            </w:pPr>
          </w:p>
          <w:p>
            <w:pPr>
              <w:spacing w:before="78" w:line="183" w:lineRule="auto"/>
              <w:ind w:left="377"/>
              <w:rPr>
                <w:rFonts w:ascii="宋体" w:hAnsi="宋体" w:eastAsia="宋体" w:cs="宋体"/>
                <w:color w:val="auto"/>
                <w:sz w:val="24"/>
                <w:szCs w:val="24"/>
              </w:rPr>
            </w:pPr>
            <w:r>
              <w:rPr>
                <w:rFonts w:ascii="宋体" w:hAnsi="宋体" w:eastAsia="宋体" w:cs="宋体"/>
                <w:color w:val="auto"/>
                <w:sz w:val="24"/>
                <w:szCs w:val="24"/>
              </w:rPr>
              <w:t>4</w:t>
            </w:r>
          </w:p>
        </w:tc>
        <w:tc>
          <w:tcPr>
            <w:tcW w:w="6536" w:type="dxa"/>
            <w:vAlign w:val="top"/>
          </w:tcPr>
          <w:p>
            <w:pPr>
              <w:spacing w:before="160" w:line="235" w:lineRule="auto"/>
              <w:ind w:left="112" w:right="101"/>
              <w:jc w:val="both"/>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投标企业在“信用中国</w:t>
            </w:r>
            <w:r>
              <w:rPr>
                <w:rFonts w:ascii="宋体" w:hAnsi="宋体" w:eastAsia="宋体" w:cs="宋体"/>
                <w:color w:val="auto"/>
                <w:spacing w:val="-88"/>
                <w:sz w:val="24"/>
                <w:szCs w:val="24"/>
              </w:rPr>
              <w:t xml:space="preserve"> </w:t>
            </w:r>
            <w:r>
              <w:rPr>
                <w:rFonts w:ascii="宋体" w:hAnsi="宋体" w:eastAsia="宋体" w:cs="宋体"/>
                <w:color w:val="auto"/>
                <w:spacing w:val="-1"/>
                <w:sz w:val="24"/>
                <w:szCs w:val="24"/>
              </w:rPr>
              <w:t>”（www.cre</w:t>
            </w:r>
            <w:r>
              <w:rPr>
                <w:rFonts w:ascii="宋体" w:hAnsi="宋体" w:eastAsia="宋体" w:cs="宋体"/>
                <w:color w:val="auto"/>
                <w:spacing w:val="-2"/>
                <w:sz w:val="24"/>
                <w:szCs w:val="24"/>
              </w:rPr>
              <w:t xml:space="preserve">ditchina.gov.cn）和中 </w:t>
            </w:r>
            <w:r>
              <w:rPr>
                <w:rFonts w:ascii="宋体" w:hAnsi="宋体" w:eastAsia="宋体" w:cs="宋体"/>
                <w:color w:val="auto"/>
                <w:spacing w:val="-1"/>
                <w:sz w:val="24"/>
                <w:szCs w:val="24"/>
              </w:rPr>
              <w:t>国政府采购网（www.ccgp.gov.cn</w:t>
            </w:r>
            <w:r>
              <w:rPr>
                <w:rFonts w:ascii="宋体" w:hAnsi="宋体" w:eastAsia="宋体" w:cs="宋体"/>
                <w:color w:val="auto"/>
                <w:spacing w:val="-2"/>
                <w:sz w:val="24"/>
                <w:szCs w:val="24"/>
              </w:rPr>
              <w:t>）网站上未被列入失信被执</w:t>
            </w:r>
            <w:r>
              <w:rPr>
                <w:rFonts w:ascii="宋体" w:hAnsi="宋体" w:eastAsia="宋体" w:cs="宋体"/>
                <w:color w:val="auto"/>
                <w:sz w:val="24"/>
                <w:szCs w:val="24"/>
              </w:rPr>
              <w:t xml:space="preserve"> </w:t>
            </w:r>
            <w:r>
              <w:rPr>
                <w:rFonts w:ascii="宋体" w:hAnsi="宋体" w:eastAsia="宋体" w:cs="宋体"/>
                <w:color w:val="auto"/>
                <w:spacing w:val="-1"/>
                <w:sz w:val="24"/>
                <w:szCs w:val="24"/>
              </w:rPr>
              <w:t xml:space="preserve">行人、重大税收违法案件当事人名单以及政府采购严重违法 </w:t>
            </w:r>
            <w:r>
              <w:rPr>
                <w:rFonts w:ascii="宋体" w:hAnsi="宋体" w:eastAsia="宋体" w:cs="宋体"/>
                <w:color w:val="auto"/>
                <w:spacing w:val="-3"/>
                <w:sz w:val="24"/>
                <w:szCs w:val="24"/>
              </w:rPr>
              <w:t>失信行为记录</w:t>
            </w:r>
            <w:r>
              <w:rPr>
                <w:rFonts w:hint="eastAsia" w:ascii="宋体" w:hAnsi="宋体" w:eastAsia="宋体" w:cs="宋体"/>
                <w:color w:val="auto"/>
                <w:spacing w:val="-3"/>
                <w:sz w:val="24"/>
                <w:szCs w:val="24"/>
                <w:lang w:eastAsia="zh-CN"/>
              </w:rPr>
              <w:t>；</w:t>
            </w:r>
          </w:p>
        </w:tc>
        <w:tc>
          <w:tcPr>
            <w:tcW w:w="751" w:type="dxa"/>
            <w:vAlign w:val="top"/>
          </w:tcPr>
          <w:p>
            <w:pPr>
              <w:rPr>
                <w:rFonts w:ascii="Arial"/>
                <w:color w:val="auto"/>
                <w:sz w:val="21"/>
              </w:rPr>
            </w:pPr>
          </w:p>
        </w:tc>
        <w:tc>
          <w:tcPr>
            <w:tcW w:w="942" w:type="dxa"/>
            <w:vAlign w:val="top"/>
          </w:tcPr>
          <w:p>
            <w:pPr>
              <w:rPr>
                <w:rFonts w:ascii="Arial"/>
                <w:color w:val="auto"/>
                <w:sz w:val="21"/>
              </w:rPr>
            </w:pPr>
          </w:p>
        </w:tc>
        <w:tc>
          <w:tcPr>
            <w:tcW w:w="856" w:type="dxa"/>
            <w:tcBorders>
              <w:right w:val="single" w:color="000000" w:sz="6"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881" w:type="dxa"/>
            <w:tcBorders>
              <w:left w:val="single" w:color="000000" w:sz="6" w:space="0"/>
            </w:tcBorders>
            <w:vAlign w:val="top"/>
          </w:tcPr>
          <w:p>
            <w:pPr>
              <w:spacing w:line="361" w:lineRule="auto"/>
              <w:rPr>
                <w:rFonts w:ascii="Arial"/>
                <w:color w:val="auto"/>
                <w:sz w:val="21"/>
              </w:rPr>
            </w:pPr>
          </w:p>
          <w:p>
            <w:pPr>
              <w:spacing w:before="78" w:line="183" w:lineRule="auto"/>
              <w:ind w:left="38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6536" w:type="dxa"/>
            <w:vAlign w:val="top"/>
          </w:tcPr>
          <w:p>
            <w:pPr>
              <w:spacing w:before="94" w:line="466" w:lineRule="exact"/>
              <w:ind w:left="110"/>
              <w:rPr>
                <w:rFonts w:ascii="宋体" w:hAnsi="宋体" w:eastAsia="宋体" w:cs="宋体"/>
                <w:color w:val="auto"/>
                <w:sz w:val="24"/>
                <w:szCs w:val="24"/>
              </w:rPr>
            </w:pPr>
            <w:r>
              <w:rPr>
                <w:rFonts w:ascii="宋体" w:hAnsi="宋体" w:eastAsia="宋体" w:cs="宋体"/>
                <w:color w:val="auto"/>
                <w:spacing w:val="1"/>
                <w:position w:val="17"/>
                <w:sz w:val="24"/>
                <w:szCs w:val="24"/>
              </w:rPr>
              <w:t>提供履行合同所必需的设备和专业技术能力的书面声</w:t>
            </w:r>
            <w:r>
              <w:rPr>
                <w:rFonts w:ascii="宋体" w:hAnsi="宋体" w:eastAsia="宋体" w:cs="宋体"/>
                <w:color w:val="auto"/>
                <w:position w:val="17"/>
                <w:sz w:val="24"/>
                <w:szCs w:val="24"/>
              </w:rPr>
              <w:t>明</w:t>
            </w:r>
            <w:r>
              <w:rPr>
                <w:rFonts w:ascii="宋体" w:hAnsi="宋体" w:eastAsia="宋体" w:cs="宋体"/>
                <w:color w:val="auto"/>
                <w:spacing w:val="-53"/>
                <w:w w:val="83"/>
                <w:position w:val="17"/>
                <w:sz w:val="24"/>
                <w:szCs w:val="24"/>
              </w:rPr>
              <w:t>（</w:t>
            </w:r>
            <w:r>
              <w:rPr>
                <w:rFonts w:ascii="宋体" w:hAnsi="宋体" w:eastAsia="宋体" w:cs="宋体"/>
                <w:color w:val="auto"/>
                <w:position w:val="17"/>
                <w:sz w:val="24"/>
                <w:szCs w:val="24"/>
              </w:rPr>
              <w:t>提</w:t>
            </w:r>
          </w:p>
          <w:p>
            <w:pPr>
              <w:spacing w:line="218" w:lineRule="auto"/>
              <w:ind w:left="10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供《投标人资格声明函》）</w:t>
            </w:r>
            <w:r>
              <w:rPr>
                <w:rFonts w:hint="eastAsia" w:ascii="宋体" w:hAnsi="宋体" w:eastAsia="宋体" w:cs="宋体"/>
                <w:color w:val="auto"/>
                <w:spacing w:val="-1"/>
                <w:sz w:val="24"/>
                <w:szCs w:val="24"/>
                <w:lang w:eastAsia="zh-CN"/>
              </w:rPr>
              <w:t>；</w:t>
            </w:r>
          </w:p>
        </w:tc>
        <w:tc>
          <w:tcPr>
            <w:tcW w:w="751" w:type="dxa"/>
            <w:vAlign w:val="top"/>
          </w:tcPr>
          <w:p>
            <w:pPr>
              <w:rPr>
                <w:rFonts w:ascii="Arial"/>
                <w:color w:val="auto"/>
                <w:sz w:val="21"/>
              </w:rPr>
            </w:pPr>
          </w:p>
        </w:tc>
        <w:tc>
          <w:tcPr>
            <w:tcW w:w="942" w:type="dxa"/>
            <w:vAlign w:val="top"/>
          </w:tcPr>
          <w:p>
            <w:pPr>
              <w:rPr>
                <w:rFonts w:ascii="Arial"/>
                <w:color w:val="auto"/>
                <w:sz w:val="21"/>
              </w:rPr>
            </w:pPr>
          </w:p>
        </w:tc>
        <w:tc>
          <w:tcPr>
            <w:tcW w:w="856" w:type="dxa"/>
            <w:tcBorders>
              <w:right w:val="single" w:color="000000" w:sz="6"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881" w:type="dxa"/>
            <w:tcBorders>
              <w:left w:val="single" w:color="000000" w:sz="6" w:space="0"/>
            </w:tcBorders>
            <w:vAlign w:val="top"/>
          </w:tcPr>
          <w:p>
            <w:pPr>
              <w:spacing w:line="365" w:lineRule="auto"/>
              <w:rPr>
                <w:rFonts w:ascii="Arial"/>
                <w:color w:val="auto"/>
                <w:sz w:val="21"/>
              </w:rPr>
            </w:pPr>
          </w:p>
          <w:p>
            <w:pPr>
              <w:spacing w:before="78" w:line="182" w:lineRule="auto"/>
              <w:ind w:left="384"/>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6536" w:type="dxa"/>
            <w:vAlign w:val="top"/>
          </w:tcPr>
          <w:p>
            <w:pPr>
              <w:spacing w:before="96" w:line="466" w:lineRule="exact"/>
              <w:ind w:left="110"/>
              <w:rPr>
                <w:rFonts w:ascii="宋体" w:hAnsi="宋体" w:eastAsia="宋体" w:cs="宋体"/>
                <w:color w:val="auto"/>
                <w:sz w:val="24"/>
                <w:szCs w:val="24"/>
              </w:rPr>
            </w:pPr>
            <w:r>
              <w:rPr>
                <w:rFonts w:ascii="宋体" w:hAnsi="宋体" w:eastAsia="宋体" w:cs="宋体"/>
                <w:color w:val="auto"/>
                <w:spacing w:val="-2"/>
                <w:position w:val="17"/>
                <w:sz w:val="24"/>
                <w:szCs w:val="24"/>
              </w:rPr>
              <w:t>提供参加政府采购活动前</w:t>
            </w:r>
            <w:r>
              <w:rPr>
                <w:rFonts w:ascii="宋体" w:hAnsi="宋体" w:eastAsia="宋体" w:cs="宋体"/>
                <w:color w:val="auto"/>
                <w:spacing w:val="-30"/>
                <w:position w:val="17"/>
                <w:sz w:val="24"/>
                <w:szCs w:val="24"/>
              </w:rPr>
              <w:t xml:space="preserve"> </w:t>
            </w:r>
            <w:r>
              <w:rPr>
                <w:rFonts w:ascii="宋体" w:hAnsi="宋体" w:eastAsia="宋体" w:cs="宋体"/>
                <w:color w:val="auto"/>
                <w:spacing w:val="-2"/>
                <w:position w:val="17"/>
                <w:sz w:val="24"/>
                <w:szCs w:val="24"/>
              </w:rPr>
              <w:t>3</w:t>
            </w:r>
            <w:r>
              <w:rPr>
                <w:rFonts w:ascii="宋体" w:hAnsi="宋体" w:eastAsia="宋体" w:cs="宋体"/>
                <w:color w:val="auto"/>
                <w:spacing w:val="-50"/>
                <w:position w:val="17"/>
                <w:sz w:val="24"/>
                <w:szCs w:val="24"/>
              </w:rPr>
              <w:t xml:space="preserve"> </w:t>
            </w:r>
            <w:r>
              <w:rPr>
                <w:rFonts w:ascii="宋体" w:hAnsi="宋体" w:eastAsia="宋体" w:cs="宋体"/>
                <w:color w:val="auto"/>
                <w:spacing w:val="-2"/>
                <w:position w:val="17"/>
                <w:sz w:val="24"/>
                <w:szCs w:val="24"/>
              </w:rPr>
              <w:t>年内在经营活动中没有重大违法</w:t>
            </w:r>
          </w:p>
          <w:p>
            <w:pPr>
              <w:spacing w:line="218" w:lineRule="auto"/>
              <w:ind w:left="10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记录的书面声明</w:t>
            </w:r>
            <w:r>
              <w:rPr>
                <w:rFonts w:ascii="宋体" w:hAnsi="宋体" w:eastAsia="宋体" w:cs="宋体"/>
                <w:color w:val="auto"/>
                <w:spacing w:val="-16"/>
                <w:sz w:val="24"/>
                <w:szCs w:val="24"/>
              </w:rPr>
              <w:t>；（</w:t>
            </w:r>
            <w:r>
              <w:rPr>
                <w:rFonts w:ascii="宋体" w:hAnsi="宋体" w:eastAsia="宋体" w:cs="宋体"/>
                <w:color w:val="auto"/>
                <w:spacing w:val="1"/>
                <w:sz w:val="24"/>
                <w:szCs w:val="24"/>
              </w:rPr>
              <w:t>提供《投标人资格声明函》）</w:t>
            </w:r>
            <w:r>
              <w:rPr>
                <w:rFonts w:hint="eastAsia" w:ascii="宋体" w:hAnsi="宋体" w:eastAsia="宋体" w:cs="宋体"/>
                <w:color w:val="auto"/>
                <w:spacing w:val="1"/>
                <w:sz w:val="24"/>
                <w:szCs w:val="24"/>
                <w:lang w:eastAsia="zh-CN"/>
              </w:rPr>
              <w:t>；</w:t>
            </w:r>
          </w:p>
        </w:tc>
        <w:tc>
          <w:tcPr>
            <w:tcW w:w="751" w:type="dxa"/>
            <w:vAlign w:val="top"/>
          </w:tcPr>
          <w:p>
            <w:pPr>
              <w:rPr>
                <w:rFonts w:ascii="Arial"/>
                <w:color w:val="auto"/>
                <w:sz w:val="21"/>
              </w:rPr>
            </w:pPr>
          </w:p>
        </w:tc>
        <w:tc>
          <w:tcPr>
            <w:tcW w:w="942" w:type="dxa"/>
            <w:vAlign w:val="top"/>
          </w:tcPr>
          <w:p>
            <w:pPr>
              <w:rPr>
                <w:rFonts w:ascii="Arial"/>
                <w:color w:val="auto"/>
                <w:sz w:val="21"/>
              </w:rPr>
            </w:pPr>
          </w:p>
        </w:tc>
        <w:tc>
          <w:tcPr>
            <w:tcW w:w="856" w:type="dxa"/>
            <w:tcBorders>
              <w:right w:val="single" w:color="000000" w:sz="6"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3" w:hRule="atLeast"/>
        </w:trPr>
        <w:tc>
          <w:tcPr>
            <w:tcW w:w="881" w:type="dxa"/>
            <w:tcBorders>
              <w:left w:val="single" w:color="000000" w:sz="6" w:space="0"/>
            </w:tcBorders>
            <w:vAlign w:val="top"/>
          </w:tcPr>
          <w:p>
            <w:pPr>
              <w:spacing w:line="299" w:lineRule="auto"/>
              <w:rPr>
                <w:rFonts w:ascii="Arial"/>
                <w:color w:val="auto"/>
                <w:sz w:val="21"/>
              </w:rPr>
            </w:pPr>
          </w:p>
          <w:p>
            <w:pPr>
              <w:spacing w:line="300" w:lineRule="auto"/>
              <w:rPr>
                <w:rFonts w:ascii="Arial"/>
                <w:color w:val="auto"/>
                <w:sz w:val="21"/>
              </w:rPr>
            </w:pPr>
          </w:p>
          <w:p>
            <w:pPr>
              <w:spacing w:before="78" w:line="183" w:lineRule="auto"/>
              <w:ind w:left="37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6536" w:type="dxa"/>
            <w:vAlign w:val="top"/>
          </w:tcPr>
          <w:p>
            <w:pPr>
              <w:spacing w:before="98" w:line="359" w:lineRule="auto"/>
              <w:ind w:left="109" w:right="190" w:firstLine="1"/>
              <w:jc w:val="both"/>
              <w:rPr>
                <w:rFonts w:ascii="宋体" w:hAnsi="宋体" w:eastAsia="宋体" w:cs="宋体"/>
                <w:color w:val="auto"/>
                <w:sz w:val="24"/>
                <w:szCs w:val="24"/>
              </w:rPr>
            </w:pPr>
            <w:r>
              <w:rPr>
                <w:rFonts w:ascii="宋体" w:hAnsi="宋体" w:eastAsia="宋体" w:cs="宋体"/>
                <w:color w:val="auto"/>
                <w:spacing w:val="-1"/>
                <w:sz w:val="24"/>
                <w:szCs w:val="24"/>
              </w:rPr>
              <w:t>单位负责人为同一人或者存在直接控股、管理关系的不同供</w:t>
            </w:r>
            <w:r>
              <w:rPr>
                <w:rFonts w:ascii="宋体" w:hAnsi="宋体" w:eastAsia="宋体" w:cs="宋体"/>
                <w:color w:val="auto"/>
                <w:spacing w:val="13"/>
                <w:sz w:val="24"/>
                <w:szCs w:val="24"/>
              </w:rPr>
              <w:t xml:space="preserve"> </w:t>
            </w:r>
            <w:r>
              <w:rPr>
                <w:rFonts w:ascii="宋体" w:hAnsi="宋体" w:eastAsia="宋体" w:cs="宋体"/>
                <w:color w:val="auto"/>
                <w:spacing w:val="-1"/>
                <w:sz w:val="24"/>
                <w:szCs w:val="24"/>
              </w:rPr>
              <w:t>应商，不得参加同一合同项下的政府采购活动。（提供《投</w:t>
            </w:r>
          </w:p>
          <w:p>
            <w:pPr>
              <w:spacing w:line="219" w:lineRule="auto"/>
              <w:ind w:left="110"/>
              <w:rPr>
                <w:rFonts w:hint="eastAsia" w:ascii="宋体" w:hAnsi="宋体" w:eastAsia="宋体" w:cs="宋体"/>
                <w:color w:val="auto"/>
                <w:sz w:val="24"/>
                <w:szCs w:val="24"/>
                <w:lang w:val="en-US" w:eastAsia="zh-CN"/>
              </w:rPr>
            </w:pPr>
            <w:r>
              <w:rPr>
                <w:rFonts w:ascii="宋体" w:hAnsi="宋体" w:eastAsia="宋体" w:cs="宋体"/>
                <w:color w:val="auto"/>
                <w:spacing w:val="-2"/>
                <w:sz w:val="24"/>
                <w:szCs w:val="24"/>
              </w:rPr>
              <w:t>标人资格声明函》）</w:t>
            </w:r>
            <w:r>
              <w:rPr>
                <w:rFonts w:hint="eastAsia" w:ascii="宋体" w:hAnsi="宋体" w:eastAsia="宋体" w:cs="宋体"/>
                <w:color w:val="auto"/>
                <w:spacing w:val="-2"/>
                <w:sz w:val="24"/>
                <w:szCs w:val="24"/>
                <w:lang w:eastAsia="zh-CN"/>
              </w:rPr>
              <w:t>。</w:t>
            </w:r>
          </w:p>
        </w:tc>
        <w:tc>
          <w:tcPr>
            <w:tcW w:w="751" w:type="dxa"/>
            <w:vAlign w:val="top"/>
          </w:tcPr>
          <w:p>
            <w:pPr>
              <w:rPr>
                <w:rFonts w:ascii="Arial"/>
                <w:color w:val="auto"/>
                <w:sz w:val="21"/>
              </w:rPr>
            </w:pPr>
          </w:p>
        </w:tc>
        <w:tc>
          <w:tcPr>
            <w:tcW w:w="942" w:type="dxa"/>
            <w:vAlign w:val="top"/>
          </w:tcPr>
          <w:p>
            <w:pPr>
              <w:rPr>
                <w:rFonts w:ascii="Arial"/>
                <w:color w:val="auto"/>
                <w:sz w:val="21"/>
              </w:rPr>
            </w:pPr>
          </w:p>
        </w:tc>
        <w:tc>
          <w:tcPr>
            <w:tcW w:w="856" w:type="dxa"/>
            <w:tcBorders>
              <w:right w:val="single" w:color="000000" w:sz="6" w:space="0"/>
            </w:tcBorders>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8168" w:type="dxa"/>
            <w:gridSpan w:val="3"/>
            <w:tcBorders>
              <w:left w:val="single" w:color="000000" w:sz="6" w:space="0"/>
              <w:bottom w:val="single" w:color="000000" w:sz="6" w:space="0"/>
            </w:tcBorders>
            <w:vAlign w:val="top"/>
          </w:tcPr>
          <w:p>
            <w:pPr>
              <w:spacing w:before="176" w:line="220" w:lineRule="auto"/>
              <w:ind w:left="538"/>
              <w:rPr>
                <w:rFonts w:ascii="宋体" w:hAnsi="宋体" w:eastAsia="宋体" w:cs="宋体"/>
                <w:color w:val="auto"/>
                <w:sz w:val="24"/>
                <w:szCs w:val="24"/>
              </w:rPr>
            </w:pPr>
            <w:r>
              <w:rPr>
                <w:rFonts w:ascii="宋体" w:hAnsi="宋体" w:eastAsia="宋体" w:cs="宋体"/>
                <w:color w:val="auto"/>
                <w:spacing w:val="-3"/>
                <w:sz w:val="24"/>
                <w:szCs w:val="24"/>
              </w:rPr>
              <w:t>结论：通过评审打“</w:t>
            </w:r>
            <w:r>
              <w:rPr>
                <w:rFonts w:ascii="宋体" w:hAnsi="宋体" w:eastAsia="宋体" w:cs="宋体"/>
                <w:color w:val="auto"/>
                <w:spacing w:val="-50"/>
                <w:sz w:val="24"/>
                <w:szCs w:val="24"/>
              </w:rPr>
              <w:t xml:space="preserve"> </w:t>
            </w:r>
            <w:r>
              <w:rPr>
                <w:rFonts w:ascii="宋体" w:hAnsi="宋体" w:eastAsia="宋体" w:cs="宋体"/>
                <w:color w:val="auto"/>
                <w:spacing w:val="-3"/>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w:t>
            </w:r>
            <w:r>
              <w:rPr>
                <w:rFonts w:ascii="宋体" w:hAnsi="宋体" w:eastAsia="宋体" w:cs="宋体"/>
                <w:color w:val="auto"/>
                <w:spacing w:val="16"/>
                <w:sz w:val="24"/>
                <w:szCs w:val="24"/>
              </w:rPr>
              <w:t xml:space="preserve">      </w:t>
            </w:r>
            <w:r>
              <w:rPr>
                <w:rFonts w:ascii="宋体" w:hAnsi="宋体" w:eastAsia="宋体" w:cs="宋体"/>
                <w:color w:val="auto"/>
                <w:spacing w:val="-3"/>
                <w:sz w:val="24"/>
                <w:szCs w:val="24"/>
              </w:rPr>
              <w:t>未通过评审打“</w:t>
            </w:r>
            <w:r>
              <w:rPr>
                <w:rFonts w:ascii="宋体" w:hAnsi="宋体" w:eastAsia="宋体" w:cs="宋体"/>
                <w:color w:val="auto"/>
                <w:spacing w:val="-72"/>
                <w:sz w:val="24"/>
                <w:szCs w:val="24"/>
              </w:rPr>
              <w:t xml:space="preserve"> </w:t>
            </w:r>
            <w:r>
              <w:rPr>
                <w:rFonts w:ascii="宋体" w:hAnsi="宋体" w:eastAsia="宋体" w:cs="宋体"/>
                <w:color w:val="auto"/>
                <w:spacing w:val="-3"/>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w:t>
            </w:r>
          </w:p>
        </w:tc>
        <w:tc>
          <w:tcPr>
            <w:tcW w:w="942" w:type="dxa"/>
            <w:tcBorders>
              <w:bottom w:val="single" w:color="000000" w:sz="6" w:space="0"/>
            </w:tcBorders>
            <w:vAlign w:val="top"/>
          </w:tcPr>
          <w:p>
            <w:pPr>
              <w:rPr>
                <w:rFonts w:ascii="Arial"/>
                <w:color w:val="auto"/>
                <w:sz w:val="21"/>
              </w:rPr>
            </w:pPr>
          </w:p>
        </w:tc>
        <w:tc>
          <w:tcPr>
            <w:tcW w:w="856" w:type="dxa"/>
            <w:tcBorders>
              <w:bottom w:val="single" w:color="000000" w:sz="6" w:space="0"/>
              <w:right w:val="single" w:color="000000" w:sz="6" w:space="0"/>
            </w:tcBorders>
            <w:vAlign w:val="top"/>
          </w:tcPr>
          <w:p>
            <w:pPr>
              <w:rPr>
                <w:rFonts w:ascii="Arial"/>
                <w:color w:val="auto"/>
                <w:sz w:val="21"/>
              </w:rPr>
            </w:pPr>
          </w:p>
        </w:tc>
      </w:tr>
    </w:tbl>
    <w:p>
      <w:pPr>
        <w:spacing w:line="270" w:lineRule="auto"/>
        <w:rPr>
          <w:rFonts w:ascii="Arial"/>
          <w:color w:val="auto"/>
          <w:sz w:val="21"/>
        </w:rPr>
      </w:pPr>
    </w:p>
    <w:p>
      <w:pPr>
        <w:spacing w:before="78" w:line="219" w:lineRule="auto"/>
        <w:ind w:left="127"/>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注：投标人有一项未通过不得参与下阶段评审，视为废标。</w:t>
      </w:r>
    </w:p>
    <w:p>
      <w:pPr>
        <w:spacing w:before="26" w:line="218" w:lineRule="auto"/>
        <w:ind w:left="130"/>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说明：未通过资格审查的报价人将拒绝进行下一阶段评审！请投标人特别注意！</w:t>
      </w:r>
    </w:p>
    <w:p>
      <w:pPr>
        <w:spacing w:line="218" w:lineRule="auto"/>
        <w:rPr>
          <w:rFonts w:ascii="宋体" w:hAnsi="宋体" w:eastAsia="宋体" w:cs="宋体"/>
          <w:color w:val="auto"/>
          <w:sz w:val="24"/>
          <w:szCs w:val="24"/>
        </w:rPr>
        <w:sectPr>
          <w:headerReference r:id="rId62" w:type="default"/>
          <w:footerReference r:id="rId63" w:type="default"/>
          <w:pgSz w:w="11906" w:h="16839"/>
          <w:pgMar w:top="400" w:right="624" w:bottom="1131" w:left="1300" w:header="0" w:footer="965" w:gutter="0"/>
          <w:cols w:space="720" w:num="1"/>
        </w:sectPr>
      </w:pPr>
    </w:p>
    <w:p>
      <w:pPr>
        <w:spacing w:line="256" w:lineRule="auto"/>
        <w:rPr>
          <w:rFonts w:ascii="Arial"/>
          <w:color w:val="auto"/>
          <w:sz w:val="21"/>
        </w:rPr>
      </w:pPr>
      <w:r>
        <w:rPr>
          <w:color w:val="auto"/>
        </w:rPr>
        <w:pict>
          <v:shape id="_x0000_s1041" o:spid="_x0000_s1041" style="position:absolute;left:0pt;margin-left:70.9pt;margin-top:55.2pt;height:0.5pt;width:453.55pt;mso-position-horizontal-relative:page;mso-position-vertical-relative:page;z-index:251684864;mso-width-relative:page;mso-height-relative:page;" fillcolor="#000000" filled="t" stroked="f" coordsize="9070,10" o:allowincell="f" path="m0,0l9070,0,9070,9,0,9,0,0xe">
            <v:path/>
            <v:fill on="t" focussize="0,0"/>
            <v:stroke on="f"/>
            <v:imagedata o:title=""/>
            <o:lock v:ext="edit"/>
          </v:shape>
        </w:pict>
      </w: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before="78" w:line="219" w:lineRule="auto"/>
        <w:ind w:left="46"/>
        <w:rPr>
          <w:rFonts w:ascii="宋体" w:hAnsi="宋体" w:eastAsia="宋体" w:cs="宋体"/>
          <w:color w:val="auto"/>
          <w:sz w:val="24"/>
          <w:szCs w:val="24"/>
        </w:rPr>
      </w:pPr>
      <w:r>
        <w:rPr>
          <w:rFonts w:ascii="宋体" w:hAnsi="宋体" w:eastAsia="宋体" w:cs="宋体"/>
          <w:color w:val="auto"/>
          <w:spacing w:val="-10"/>
          <w:sz w:val="24"/>
          <w:szCs w:val="24"/>
        </w:rPr>
        <w:t>附表</w:t>
      </w:r>
      <w:r>
        <w:rPr>
          <w:rFonts w:ascii="宋体" w:hAnsi="宋体" w:eastAsia="宋体" w:cs="宋体"/>
          <w:color w:val="auto"/>
          <w:spacing w:val="-47"/>
          <w:sz w:val="24"/>
          <w:szCs w:val="24"/>
        </w:rPr>
        <w:t xml:space="preserve"> </w:t>
      </w:r>
      <w:r>
        <w:rPr>
          <w:rFonts w:ascii="宋体" w:hAnsi="宋体" w:eastAsia="宋体" w:cs="宋体"/>
          <w:color w:val="auto"/>
          <w:spacing w:val="-10"/>
          <w:sz w:val="24"/>
          <w:szCs w:val="24"/>
        </w:rPr>
        <w:t>2</w:t>
      </w:r>
    </w:p>
    <w:p>
      <w:pPr>
        <w:spacing w:before="144" w:line="225" w:lineRule="auto"/>
        <w:ind w:left="3604"/>
        <w:rPr>
          <w:rFonts w:ascii="宋体" w:hAnsi="宋体" w:eastAsia="宋体" w:cs="宋体"/>
          <w:color w:val="auto"/>
          <w:sz w:val="31"/>
          <w:szCs w:val="31"/>
        </w:rPr>
      </w:pPr>
      <w:r>
        <w:rPr>
          <w:rFonts w:ascii="宋体" w:hAnsi="宋体" w:eastAsia="宋体" w:cs="宋体"/>
          <w:color w:val="auto"/>
          <w:spacing w:val="8"/>
          <w:sz w:val="31"/>
          <w:szCs w:val="31"/>
          <w14:textOutline w14:w="5793" w14:cap="sq" w14:cmpd="sng">
            <w14:solidFill>
              <w14:srgbClr w14:val="000000"/>
            </w14:solidFill>
            <w14:prstDash w14:val="solid"/>
            <w14:bevel/>
          </w14:textOutline>
        </w:rPr>
        <w:t>符合性评审表</w:t>
      </w:r>
    </w:p>
    <w:p>
      <w:pPr>
        <w:spacing w:line="108" w:lineRule="exact"/>
        <w:rPr>
          <w:color w:val="auto"/>
        </w:rPr>
      </w:pPr>
    </w:p>
    <w:tbl>
      <w:tblPr>
        <w:tblStyle w:val="9"/>
        <w:tblW w:w="9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5926"/>
        <w:gridCol w:w="2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588" w:type="dxa"/>
            <w:vAlign w:val="top"/>
          </w:tcPr>
          <w:p>
            <w:pPr>
              <w:spacing w:line="289" w:lineRule="auto"/>
              <w:rPr>
                <w:rFonts w:ascii="Arial"/>
                <w:color w:val="auto"/>
                <w:sz w:val="21"/>
              </w:rPr>
            </w:pPr>
          </w:p>
          <w:p>
            <w:pPr>
              <w:spacing w:before="78" w:line="221" w:lineRule="auto"/>
              <w:ind w:left="28"/>
              <w:rPr>
                <w:rFonts w:ascii="宋体" w:hAnsi="宋体" w:eastAsia="宋体" w:cs="宋体"/>
                <w:color w:val="auto"/>
                <w:sz w:val="24"/>
                <w:szCs w:val="24"/>
              </w:rPr>
            </w:pPr>
            <w:r>
              <w:rPr>
                <w:rFonts w:ascii="宋体" w:hAnsi="宋体" w:eastAsia="宋体" w:cs="宋体"/>
                <w:color w:val="auto"/>
                <w:spacing w:val="-5"/>
                <w:sz w:val="24"/>
                <w:szCs w:val="24"/>
              </w:rPr>
              <w:t>序号</w:t>
            </w:r>
          </w:p>
        </w:tc>
        <w:tc>
          <w:tcPr>
            <w:tcW w:w="5926" w:type="dxa"/>
            <w:vAlign w:val="top"/>
          </w:tcPr>
          <w:p>
            <w:pPr>
              <w:spacing w:line="290" w:lineRule="auto"/>
              <w:rPr>
                <w:rFonts w:ascii="Arial"/>
                <w:color w:val="auto"/>
                <w:sz w:val="21"/>
              </w:rPr>
            </w:pPr>
          </w:p>
          <w:p>
            <w:pPr>
              <w:spacing w:before="78" w:line="219" w:lineRule="auto"/>
              <w:ind w:left="2457"/>
              <w:rPr>
                <w:rFonts w:ascii="宋体" w:hAnsi="宋体" w:eastAsia="宋体" w:cs="宋体"/>
                <w:color w:val="auto"/>
                <w:sz w:val="24"/>
                <w:szCs w:val="24"/>
              </w:rPr>
            </w:pPr>
            <w:r>
              <w:rPr>
                <w:rFonts w:ascii="宋体" w:hAnsi="宋体" w:eastAsia="宋体" w:cs="宋体"/>
                <w:color w:val="auto"/>
                <w:spacing w:val="-3"/>
                <w:sz w:val="24"/>
                <w:szCs w:val="24"/>
              </w:rPr>
              <w:t>评审内容</w:t>
            </w:r>
          </w:p>
        </w:tc>
        <w:tc>
          <w:tcPr>
            <w:tcW w:w="2585" w:type="dxa"/>
            <w:vAlign w:val="top"/>
          </w:tcPr>
          <w:p>
            <w:pPr>
              <w:spacing w:before="57" w:line="220" w:lineRule="auto"/>
              <w:ind w:left="26"/>
              <w:rPr>
                <w:rFonts w:ascii="宋体" w:hAnsi="宋体" w:eastAsia="宋体" w:cs="宋体"/>
                <w:color w:val="auto"/>
                <w:sz w:val="24"/>
                <w:szCs w:val="24"/>
              </w:rPr>
            </w:pPr>
            <w:r>
              <w:rPr>
                <w:rFonts w:ascii="宋体" w:hAnsi="宋体" w:eastAsia="宋体" w:cs="宋体"/>
                <w:color w:val="auto"/>
                <w:spacing w:val="8"/>
                <w:sz w:val="24"/>
                <w:szCs w:val="24"/>
              </w:rPr>
              <w:t>是否通过评审（注：通</w:t>
            </w:r>
          </w:p>
          <w:p>
            <w:pPr>
              <w:spacing w:before="26" w:line="229" w:lineRule="auto"/>
              <w:ind w:left="161" w:right="76" w:hanging="18"/>
              <w:rPr>
                <w:rFonts w:ascii="宋体" w:hAnsi="宋体" w:eastAsia="宋体" w:cs="宋体"/>
                <w:color w:val="auto"/>
                <w:sz w:val="24"/>
                <w:szCs w:val="24"/>
              </w:rPr>
            </w:pPr>
            <w:r>
              <w:rPr>
                <w:rFonts w:ascii="宋体" w:hAnsi="宋体" w:eastAsia="宋体" w:cs="宋体"/>
                <w:color w:val="auto"/>
                <w:spacing w:val="-20"/>
                <w:sz w:val="24"/>
                <w:szCs w:val="24"/>
              </w:rPr>
              <w:t>过的打“</w:t>
            </w:r>
            <w:r>
              <w:rPr>
                <w:rFonts w:ascii="宋体" w:hAnsi="宋体" w:eastAsia="宋体" w:cs="宋体"/>
                <w:color w:val="auto"/>
                <w:spacing w:val="-50"/>
                <w:sz w:val="24"/>
                <w:szCs w:val="24"/>
              </w:rPr>
              <w:t xml:space="preserve"> </w:t>
            </w:r>
            <w:r>
              <w:rPr>
                <w:rFonts w:ascii="宋体" w:hAnsi="宋体" w:eastAsia="宋体" w:cs="宋体"/>
                <w:color w:val="auto"/>
                <w:spacing w:val="-20"/>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20"/>
                <w:sz w:val="24"/>
                <w:szCs w:val="24"/>
              </w:rPr>
              <w:t>”,</w:t>
            </w:r>
            <w:r>
              <w:rPr>
                <w:rFonts w:ascii="宋体" w:hAnsi="宋体" w:eastAsia="宋体" w:cs="宋体"/>
                <w:color w:val="auto"/>
                <w:spacing w:val="57"/>
                <w:sz w:val="24"/>
                <w:szCs w:val="24"/>
              </w:rPr>
              <w:t xml:space="preserve"> </w:t>
            </w:r>
            <w:r>
              <w:rPr>
                <w:rFonts w:ascii="宋体" w:hAnsi="宋体" w:eastAsia="宋体" w:cs="宋体"/>
                <w:color w:val="auto"/>
                <w:spacing w:val="-20"/>
                <w:sz w:val="24"/>
                <w:szCs w:val="24"/>
              </w:rPr>
              <w:t>未通过</w:t>
            </w:r>
            <w:r>
              <w:rPr>
                <w:rFonts w:ascii="宋体" w:hAnsi="宋体" w:eastAsia="宋体" w:cs="宋体"/>
                <w:color w:val="auto"/>
                <w:sz w:val="24"/>
                <w:szCs w:val="24"/>
              </w:rPr>
              <w:t xml:space="preserve"> </w:t>
            </w:r>
            <w:r>
              <w:rPr>
                <w:rFonts w:ascii="宋体" w:hAnsi="宋体" w:eastAsia="宋体" w:cs="宋体"/>
                <w:color w:val="auto"/>
                <w:spacing w:val="-12"/>
                <w:sz w:val="24"/>
                <w:szCs w:val="24"/>
              </w:rPr>
              <w:t>的打“</w:t>
            </w:r>
            <w:r>
              <w:rPr>
                <w:rFonts w:ascii="宋体" w:hAnsi="宋体" w:eastAsia="宋体" w:cs="宋体"/>
                <w:color w:val="auto"/>
                <w:spacing w:val="-76"/>
                <w:sz w:val="24"/>
                <w:szCs w:val="24"/>
              </w:rPr>
              <w:t xml:space="preserve"> </w:t>
            </w:r>
            <w:r>
              <w:rPr>
                <w:rFonts w:ascii="宋体" w:hAnsi="宋体" w:eastAsia="宋体" w:cs="宋体"/>
                <w:color w:val="auto"/>
                <w:spacing w:val="-12"/>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12"/>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588" w:type="dxa"/>
            <w:vAlign w:val="top"/>
          </w:tcPr>
          <w:p>
            <w:pPr>
              <w:spacing w:line="241" w:lineRule="auto"/>
              <w:rPr>
                <w:rFonts w:ascii="Arial"/>
                <w:color w:val="auto"/>
                <w:sz w:val="21"/>
              </w:rPr>
            </w:pPr>
          </w:p>
          <w:p>
            <w:pPr>
              <w:spacing w:before="78" w:line="184" w:lineRule="auto"/>
              <w:ind w:left="227"/>
              <w:rPr>
                <w:rFonts w:ascii="宋体" w:hAnsi="宋体" w:eastAsia="宋体" w:cs="宋体"/>
                <w:color w:val="auto"/>
                <w:sz w:val="24"/>
                <w:szCs w:val="24"/>
              </w:rPr>
            </w:pPr>
            <w:r>
              <w:rPr>
                <w:rFonts w:ascii="宋体" w:hAnsi="宋体" w:eastAsia="宋体" w:cs="宋体"/>
                <w:color w:val="auto"/>
                <w:sz w:val="24"/>
                <w:szCs w:val="24"/>
              </w:rPr>
              <w:t>1</w:t>
            </w:r>
          </w:p>
        </w:tc>
        <w:tc>
          <w:tcPr>
            <w:tcW w:w="5926" w:type="dxa"/>
            <w:vAlign w:val="top"/>
          </w:tcPr>
          <w:p>
            <w:pPr>
              <w:spacing w:before="284" w:line="219" w:lineRule="auto"/>
              <w:ind w:left="19"/>
              <w:rPr>
                <w:rFonts w:ascii="宋体" w:hAnsi="宋体" w:eastAsia="宋体" w:cs="宋体"/>
                <w:color w:val="auto"/>
                <w:sz w:val="24"/>
                <w:szCs w:val="24"/>
              </w:rPr>
            </w:pPr>
            <w:r>
              <w:rPr>
                <w:rFonts w:ascii="宋体" w:hAnsi="宋体" w:eastAsia="宋体" w:cs="宋体"/>
                <w:color w:val="auto"/>
                <w:spacing w:val="-1"/>
                <w:sz w:val="24"/>
                <w:szCs w:val="24"/>
              </w:rPr>
              <w:t>谈判响应文件签字或盖章是否满足采购文件要求；</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588" w:type="dxa"/>
            <w:vAlign w:val="top"/>
          </w:tcPr>
          <w:p>
            <w:pPr>
              <w:spacing w:line="244" w:lineRule="auto"/>
              <w:rPr>
                <w:rFonts w:ascii="Arial"/>
                <w:color w:val="auto"/>
                <w:sz w:val="21"/>
              </w:rPr>
            </w:pPr>
          </w:p>
          <w:p>
            <w:pPr>
              <w:spacing w:before="78" w:line="183" w:lineRule="auto"/>
              <w:ind w:left="212"/>
              <w:rPr>
                <w:rFonts w:ascii="宋体" w:hAnsi="宋体" w:eastAsia="宋体" w:cs="宋体"/>
                <w:color w:val="auto"/>
                <w:sz w:val="24"/>
                <w:szCs w:val="24"/>
              </w:rPr>
            </w:pPr>
            <w:r>
              <w:rPr>
                <w:rFonts w:ascii="宋体" w:hAnsi="宋体" w:eastAsia="宋体" w:cs="宋体"/>
                <w:color w:val="auto"/>
                <w:sz w:val="24"/>
                <w:szCs w:val="24"/>
              </w:rPr>
              <w:t>2</w:t>
            </w:r>
          </w:p>
        </w:tc>
        <w:tc>
          <w:tcPr>
            <w:tcW w:w="5926" w:type="dxa"/>
            <w:vAlign w:val="top"/>
          </w:tcPr>
          <w:p>
            <w:pPr>
              <w:spacing w:before="128" w:line="230" w:lineRule="auto"/>
              <w:ind w:left="142" w:right="73" w:hanging="123"/>
              <w:rPr>
                <w:rFonts w:ascii="宋体" w:hAnsi="宋体" w:eastAsia="宋体" w:cs="宋体"/>
                <w:color w:val="auto"/>
                <w:sz w:val="24"/>
                <w:szCs w:val="24"/>
              </w:rPr>
            </w:pPr>
            <w:r>
              <w:rPr>
                <w:rFonts w:ascii="宋体" w:hAnsi="宋体" w:eastAsia="宋体" w:cs="宋体"/>
                <w:color w:val="auto"/>
                <w:spacing w:val="3"/>
                <w:sz w:val="24"/>
                <w:szCs w:val="24"/>
              </w:rPr>
              <w:t>谈判响应文件是否按谈判文件要求编制，内</w:t>
            </w:r>
            <w:r>
              <w:rPr>
                <w:rFonts w:ascii="宋体" w:hAnsi="宋体" w:eastAsia="宋体" w:cs="宋体"/>
                <w:color w:val="auto"/>
                <w:spacing w:val="2"/>
                <w:sz w:val="24"/>
                <w:szCs w:val="24"/>
              </w:rPr>
              <w:t>容是否全面</w:t>
            </w:r>
            <w:r>
              <w:rPr>
                <w:rFonts w:ascii="宋体" w:hAnsi="宋体" w:eastAsia="宋体" w:cs="宋体"/>
                <w:color w:val="auto"/>
                <w:sz w:val="24"/>
                <w:szCs w:val="24"/>
              </w:rPr>
              <w:t xml:space="preserve"> </w:t>
            </w:r>
            <w:r>
              <w:rPr>
                <w:rFonts w:ascii="宋体" w:hAnsi="宋体" w:eastAsia="宋体" w:cs="宋体"/>
                <w:color w:val="auto"/>
                <w:spacing w:val="-1"/>
                <w:sz w:val="24"/>
                <w:szCs w:val="24"/>
              </w:rPr>
              <w:t>或字迹是否模糊、辨认不清的；</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588" w:type="dxa"/>
            <w:vAlign w:val="top"/>
          </w:tcPr>
          <w:p>
            <w:pPr>
              <w:spacing w:before="294" w:line="183" w:lineRule="auto"/>
              <w:ind w:left="214"/>
              <w:rPr>
                <w:rFonts w:ascii="宋体" w:hAnsi="宋体" w:eastAsia="宋体" w:cs="宋体"/>
                <w:color w:val="auto"/>
                <w:sz w:val="24"/>
                <w:szCs w:val="24"/>
              </w:rPr>
            </w:pPr>
            <w:r>
              <w:rPr>
                <w:rFonts w:ascii="宋体" w:hAnsi="宋体" w:eastAsia="宋体" w:cs="宋体"/>
                <w:color w:val="auto"/>
                <w:sz w:val="24"/>
                <w:szCs w:val="24"/>
              </w:rPr>
              <w:t>3</w:t>
            </w:r>
          </w:p>
        </w:tc>
        <w:tc>
          <w:tcPr>
            <w:tcW w:w="5926" w:type="dxa"/>
            <w:vAlign w:val="top"/>
          </w:tcPr>
          <w:p>
            <w:pPr>
              <w:spacing w:before="256" w:line="219" w:lineRule="auto"/>
              <w:ind w:left="23"/>
              <w:rPr>
                <w:rFonts w:ascii="宋体" w:hAnsi="宋体" w:eastAsia="宋体" w:cs="宋体"/>
                <w:color w:val="auto"/>
                <w:sz w:val="24"/>
                <w:szCs w:val="24"/>
              </w:rPr>
            </w:pPr>
            <w:r>
              <w:rPr>
                <w:rFonts w:ascii="宋体" w:hAnsi="宋体" w:eastAsia="宋体" w:cs="宋体"/>
                <w:color w:val="auto"/>
                <w:spacing w:val="-1"/>
                <w:sz w:val="24"/>
                <w:szCs w:val="24"/>
              </w:rPr>
              <w:t>投标文件是否不齐全或者内容虚假的；</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588" w:type="dxa"/>
            <w:vAlign w:val="top"/>
          </w:tcPr>
          <w:p>
            <w:pPr>
              <w:spacing w:before="316" w:line="183" w:lineRule="auto"/>
              <w:ind w:left="208"/>
              <w:rPr>
                <w:rFonts w:ascii="宋体" w:hAnsi="宋体" w:eastAsia="宋体" w:cs="宋体"/>
                <w:color w:val="auto"/>
                <w:sz w:val="24"/>
                <w:szCs w:val="24"/>
              </w:rPr>
            </w:pPr>
            <w:r>
              <w:rPr>
                <w:rFonts w:ascii="宋体" w:hAnsi="宋体" w:eastAsia="宋体" w:cs="宋体"/>
                <w:color w:val="auto"/>
                <w:sz w:val="24"/>
                <w:szCs w:val="24"/>
              </w:rPr>
              <w:t>4</w:t>
            </w:r>
          </w:p>
        </w:tc>
        <w:tc>
          <w:tcPr>
            <w:tcW w:w="5926" w:type="dxa"/>
            <w:vAlign w:val="top"/>
          </w:tcPr>
          <w:p>
            <w:pPr>
              <w:spacing w:before="122" w:line="230" w:lineRule="auto"/>
              <w:ind w:left="145" w:right="73" w:hanging="122"/>
              <w:rPr>
                <w:rFonts w:ascii="宋体" w:hAnsi="宋体" w:eastAsia="宋体" w:cs="宋体"/>
                <w:color w:val="auto"/>
                <w:sz w:val="24"/>
                <w:szCs w:val="24"/>
              </w:rPr>
            </w:pPr>
            <w:r>
              <w:rPr>
                <w:rFonts w:ascii="宋体" w:hAnsi="宋体" w:eastAsia="宋体" w:cs="宋体"/>
                <w:color w:val="auto"/>
                <w:spacing w:val="2"/>
                <w:sz w:val="24"/>
                <w:szCs w:val="24"/>
              </w:rPr>
              <w:t>投标文件记载的项目合同履行期限是否超过采购文件规</w:t>
            </w:r>
            <w:r>
              <w:rPr>
                <w:rFonts w:ascii="宋体" w:hAnsi="宋体" w:eastAsia="宋体" w:cs="宋体"/>
                <w:color w:val="auto"/>
                <w:spacing w:val="15"/>
                <w:sz w:val="24"/>
                <w:szCs w:val="24"/>
              </w:rPr>
              <w:t xml:space="preserve"> </w:t>
            </w:r>
            <w:r>
              <w:rPr>
                <w:rFonts w:ascii="宋体" w:hAnsi="宋体" w:eastAsia="宋体" w:cs="宋体"/>
                <w:color w:val="auto"/>
                <w:spacing w:val="-2"/>
                <w:sz w:val="24"/>
                <w:szCs w:val="24"/>
              </w:rPr>
              <w:t>定的合同履行期限；</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588" w:type="dxa"/>
            <w:vAlign w:val="top"/>
          </w:tcPr>
          <w:p>
            <w:pPr>
              <w:spacing w:before="219" w:line="182" w:lineRule="auto"/>
              <w:ind w:left="214"/>
              <w:rPr>
                <w:rFonts w:ascii="宋体" w:hAnsi="宋体" w:eastAsia="宋体" w:cs="宋体"/>
                <w:color w:val="auto"/>
                <w:sz w:val="24"/>
                <w:szCs w:val="24"/>
              </w:rPr>
            </w:pPr>
            <w:r>
              <w:rPr>
                <w:rFonts w:ascii="宋体" w:hAnsi="宋体" w:eastAsia="宋体" w:cs="宋体"/>
                <w:color w:val="auto"/>
                <w:sz w:val="24"/>
                <w:szCs w:val="24"/>
              </w:rPr>
              <w:t>5</w:t>
            </w:r>
          </w:p>
        </w:tc>
        <w:tc>
          <w:tcPr>
            <w:tcW w:w="5926" w:type="dxa"/>
            <w:vAlign w:val="top"/>
          </w:tcPr>
          <w:p>
            <w:pPr>
              <w:spacing w:before="180" w:line="219" w:lineRule="auto"/>
              <w:ind w:left="23"/>
              <w:rPr>
                <w:rFonts w:ascii="宋体" w:hAnsi="宋体" w:eastAsia="宋体" w:cs="宋体"/>
                <w:color w:val="auto"/>
                <w:sz w:val="24"/>
                <w:szCs w:val="24"/>
              </w:rPr>
            </w:pPr>
            <w:r>
              <w:rPr>
                <w:rFonts w:ascii="宋体" w:hAnsi="宋体" w:eastAsia="宋体" w:cs="宋体"/>
                <w:color w:val="auto"/>
                <w:spacing w:val="-1"/>
                <w:sz w:val="24"/>
                <w:szCs w:val="24"/>
              </w:rPr>
              <w:t>投标有效期是否满足采购文件要求的；</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8" w:type="dxa"/>
            <w:vAlign w:val="top"/>
          </w:tcPr>
          <w:p>
            <w:pPr>
              <w:spacing w:before="198" w:line="183" w:lineRule="auto"/>
              <w:ind w:left="211"/>
              <w:rPr>
                <w:rFonts w:ascii="宋体" w:hAnsi="宋体" w:eastAsia="宋体" w:cs="宋体"/>
                <w:color w:val="auto"/>
                <w:sz w:val="24"/>
                <w:szCs w:val="24"/>
              </w:rPr>
            </w:pPr>
            <w:r>
              <w:rPr>
                <w:rFonts w:ascii="宋体" w:hAnsi="宋体" w:eastAsia="宋体" w:cs="宋体"/>
                <w:color w:val="auto"/>
                <w:sz w:val="24"/>
                <w:szCs w:val="24"/>
              </w:rPr>
              <w:t>6</w:t>
            </w:r>
          </w:p>
        </w:tc>
        <w:tc>
          <w:tcPr>
            <w:tcW w:w="5926" w:type="dxa"/>
            <w:vAlign w:val="top"/>
          </w:tcPr>
          <w:p>
            <w:pPr>
              <w:spacing w:before="160" w:line="218" w:lineRule="auto"/>
              <w:ind w:left="23"/>
              <w:rPr>
                <w:rFonts w:ascii="宋体" w:hAnsi="宋体" w:eastAsia="宋体" w:cs="宋体"/>
                <w:color w:val="auto"/>
                <w:sz w:val="24"/>
                <w:szCs w:val="24"/>
              </w:rPr>
            </w:pPr>
            <w:r>
              <w:rPr>
                <w:rFonts w:ascii="宋体" w:hAnsi="宋体" w:eastAsia="宋体" w:cs="宋体"/>
                <w:color w:val="auto"/>
                <w:spacing w:val="-1"/>
                <w:sz w:val="24"/>
                <w:szCs w:val="24"/>
              </w:rPr>
              <w:t>投标报价没有高于最高限价；</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588" w:type="dxa"/>
            <w:vAlign w:val="top"/>
          </w:tcPr>
          <w:p>
            <w:pPr>
              <w:spacing w:line="274" w:lineRule="auto"/>
              <w:rPr>
                <w:rFonts w:ascii="Arial"/>
                <w:color w:val="auto"/>
                <w:sz w:val="21"/>
              </w:rPr>
            </w:pPr>
          </w:p>
          <w:p>
            <w:pPr>
              <w:spacing w:before="78" w:line="182" w:lineRule="auto"/>
              <w:ind w:left="215"/>
              <w:rPr>
                <w:rFonts w:ascii="宋体" w:hAnsi="宋体" w:eastAsia="宋体" w:cs="宋体"/>
                <w:color w:val="auto"/>
                <w:sz w:val="24"/>
                <w:szCs w:val="24"/>
              </w:rPr>
            </w:pPr>
            <w:r>
              <w:rPr>
                <w:rFonts w:ascii="宋体" w:hAnsi="宋体" w:eastAsia="宋体" w:cs="宋体"/>
                <w:color w:val="auto"/>
                <w:sz w:val="24"/>
                <w:szCs w:val="24"/>
              </w:rPr>
              <w:t>7</w:t>
            </w:r>
          </w:p>
        </w:tc>
        <w:tc>
          <w:tcPr>
            <w:tcW w:w="5926" w:type="dxa"/>
            <w:vAlign w:val="top"/>
          </w:tcPr>
          <w:p>
            <w:pPr>
              <w:spacing w:before="158" w:line="230" w:lineRule="auto"/>
              <w:ind w:left="144" w:right="73" w:hanging="121"/>
              <w:rPr>
                <w:rFonts w:ascii="宋体" w:hAnsi="宋体" w:eastAsia="宋体" w:cs="宋体"/>
                <w:color w:val="auto"/>
                <w:sz w:val="24"/>
                <w:szCs w:val="24"/>
              </w:rPr>
            </w:pPr>
            <w:r>
              <w:rPr>
                <w:rFonts w:ascii="宋体" w:hAnsi="宋体" w:eastAsia="宋体" w:cs="宋体"/>
                <w:color w:val="auto"/>
                <w:spacing w:val="2"/>
                <w:sz w:val="24"/>
                <w:szCs w:val="24"/>
              </w:rPr>
              <w:t>投标人没有递交两份或两份以上内容不同的投标书，已</w:t>
            </w:r>
            <w:r>
              <w:rPr>
                <w:rFonts w:ascii="宋体" w:hAnsi="宋体" w:eastAsia="宋体" w:cs="宋体"/>
                <w:color w:val="auto"/>
                <w:spacing w:val="15"/>
                <w:sz w:val="24"/>
                <w:szCs w:val="24"/>
              </w:rPr>
              <w:t xml:space="preserve"> </w:t>
            </w:r>
            <w:r>
              <w:rPr>
                <w:rFonts w:ascii="宋体" w:hAnsi="宋体" w:eastAsia="宋体" w:cs="宋体"/>
                <w:color w:val="auto"/>
                <w:spacing w:val="-2"/>
                <w:sz w:val="24"/>
                <w:szCs w:val="24"/>
              </w:rPr>
              <w:t>声明哪一份有效的；</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88" w:type="dxa"/>
            <w:vAlign w:val="top"/>
          </w:tcPr>
          <w:p>
            <w:pPr>
              <w:spacing w:line="253" w:lineRule="auto"/>
              <w:rPr>
                <w:rFonts w:ascii="Arial"/>
                <w:color w:val="auto"/>
                <w:sz w:val="21"/>
              </w:rPr>
            </w:pPr>
          </w:p>
          <w:p>
            <w:pPr>
              <w:spacing w:before="78" w:line="183" w:lineRule="auto"/>
              <w:ind w:left="210"/>
              <w:rPr>
                <w:rFonts w:ascii="宋体" w:hAnsi="宋体" w:eastAsia="宋体" w:cs="宋体"/>
                <w:color w:val="auto"/>
                <w:sz w:val="24"/>
                <w:szCs w:val="24"/>
              </w:rPr>
            </w:pPr>
            <w:r>
              <w:rPr>
                <w:rFonts w:ascii="宋体" w:hAnsi="宋体" w:eastAsia="宋体" w:cs="宋体"/>
                <w:color w:val="auto"/>
                <w:sz w:val="24"/>
                <w:szCs w:val="24"/>
              </w:rPr>
              <w:t>8</w:t>
            </w:r>
          </w:p>
        </w:tc>
        <w:tc>
          <w:tcPr>
            <w:tcW w:w="5926" w:type="dxa"/>
            <w:vAlign w:val="top"/>
          </w:tcPr>
          <w:p>
            <w:pPr>
              <w:spacing w:before="137" w:line="230" w:lineRule="auto"/>
              <w:ind w:left="140" w:right="73" w:hanging="98"/>
              <w:rPr>
                <w:rFonts w:ascii="宋体" w:hAnsi="宋体" w:eastAsia="宋体" w:cs="宋体"/>
                <w:color w:val="auto"/>
                <w:sz w:val="24"/>
                <w:szCs w:val="24"/>
              </w:rPr>
            </w:pPr>
            <w:r>
              <w:rPr>
                <w:rFonts w:ascii="宋体" w:hAnsi="宋体" w:eastAsia="宋体" w:cs="宋体"/>
                <w:color w:val="auto"/>
                <w:spacing w:val="2"/>
                <w:sz w:val="24"/>
                <w:szCs w:val="24"/>
              </w:rPr>
              <w:t>明显不符合技术规格和技术标准（技术规格</w:t>
            </w:r>
            <w:r>
              <w:rPr>
                <w:rFonts w:ascii="宋体" w:hAnsi="宋体" w:eastAsia="宋体" w:cs="宋体"/>
                <w:color w:val="auto"/>
                <w:spacing w:val="1"/>
                <w:sz w:val="24"/>
                <w:szCs w:val="24"/>
              </w:rPr>
              <w:t>、合同条款</w:t>
            </w:r>
            <w:r>
              <w:rPr>
                <w:rFonts w:ascii="宋体" w:hAnsi="宋体" w:eastAsia="宋体" w:cs="宋体"/>
                <w:color w:val="auto"/>
                <w:sz w:val="24"/>
                <w:szCs w:val="24"/>
              </w:rPr>
              <w:t xml:space="preserve"> </w:t>
            </w:r>
            <w:r>
              <w:rPr>
                <w:rFonts w:ascii="宋体" w:hAnsi="宋体" w:eastAsia="宋体" w:cs="宋体"/>
                <w:color w:val="auto"/>
                <w:spacing w:val="-2"/>
                <w:sz w:val="24"/>
                <w:szCs w:val="24"/>
              </w:rPr>
              <w:t>有偏离情况的</w:t>
            </w:r>
            <w:r>
              <w:rPr>
                <w:rFonts w:ascii="宋体" w:hAnsi="宋体" w:eastAsia="宋体" w:cs="宋体"/>
                <w:color w:val="auto"/>
                <w:sz w:val="24"/>
                <w:szCs w:val="24"/>
              </w:rPr>
              <w:t>）；</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588" w:type="dxa"/>
            <w:vAlign w:val="top"/>
          </w:tcPr>
          <w:p>
            <w:pPr>
              <w:spacing w:before="284" w:line="183" w:lineRule="auto"/>
              <w:ind w:left="210"/>
              <w:rPr>
                <w:rFonts w:ascii="宋体" w:hAnsi="宋体" w:eastAsia="宋体" w:cs="宋体"/>
                <w:color w:val="auto"/>
                <w:sz w:val="24"/>
                <w:szCs w:val="24"/>
              </w:rPr>
            </w:pPr>
            <w:r>
              <w:rPr>
                <w:rFonts w:ascii="宋体" w:hAnsi="宋体" w:eastAsia="宋体" w:cs="宋体"/>
                <w:color w:val="auto"/>
                <w:sz w:val="24"/>
                <w:szCs w:val="24"/>
              </w:rPr>
              <w:t>9</w:t>
            </w:r>
          </w:p>
        </w:tc>
        <w:tc>
          <w:tcPr>
            <w:tcW w:w="5926" w:type="dxa"/>
            <w:vAlign w:val="top"/>
          </w:tcPr>
          <w:p>
            <w:pPr>
              <w:spacing w:before="247" w:line="219" w:lineRule="auto"/>
              <w:ind w:left="24"/>
              <w:rPr>
                <w:rFonts w:ascii="宋体" w:hAnsi="宋体" w:eastAsia="宋体" w:cs="宋体"/>
                <w:color w:val="auto"/>
                <w:sz w:val="24"/>
                <w:szCs w:val="24"/>
              </w:rPr>
            </w:pPr>
            <w:r>
              <w:rPr>
                <w:rFonts w:ascii="宋体" w:hAnsi="宋体" w:eastAsia="宋体" w:cs="宋体"/>
                <w:color w:val="auto"/>
                <w:spacing w:val="-2"/>
                <w:sz w:val="24"/>
                <w:szCs w:val="24"/>
              </w:rPr>
              <w:t>商务条款是否有偏离情况的；</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588" w:type="dxa"/>
            <w:vAlign w:val="top"/>
          </w:tcPr>
          <w:p>
            <w:pPr>
              <w:spacing w:before="270" w:line="184" w:lineRule="auto"/>
              <w:ind w:left="167"/>
              <w:rPr>
                <w:rFonts w:ascii="宋体" w:hAnsi="宋体" w:eastAsia="宋体" w:cs="宋体"/>
                <w:color w:val="auto"/>
                <w:sz w:val="24"/>
                <w:szCs w:val="24"/>
              </w:rPr>
            </w:pPr>
            <w:r>
              <w:rPr>
                <w:rFonts w:ascii="宋体" w:hAnsi="宋体" w:eastAsia="宋体" w:cs="宋体"/>
                <w:color w:val="auto"/>
                <w:spacing w:val="-14"/>
                <w:sz w:val="24"/>
                <w:szCs w:val="24"/>
              </w:rPr>
              <w:t>10</w:t>
            </w:r>
          </w:p>
        </w:tc>
        <w:tc>
          <w:tcPr>
            <w:tcW w:w="5926" w:type="dxa"/>
            <w:vAlign w:val="top"/>
          </w:tcPr>
          <w:p>
            <w:pPr>
              <w:spacing w:before="232" w:line="219" w:lineRule="auto"/>
              <w:ind w:left="23"/>
              <w:rPr>
                <w:rFonts w:ascii="宋体" w:hAnsi="宋体" w:eastAsia="宋体" w:cs="宋体"/>
                <w:color w:val="auto"/>
                <w:sz w:val="24"/>
                <w:szCs w:val="24"/>
              </w:rPr>
            </w:pPr>
            <w:r>
              <w:rPr>
                <w:rFonts w:ascii="宋体" w:hAnsi="宋体" w:eastAsia="宋体" w:cs="宋体"/>
                <w:color w:val="auto"/>
                <w:spacing w:val="-1"/>
                <w:sz w:val="24"/>
                <w:szCs w:val="24"/>
              </w:rPr>
              <w:t>投标文件是否附有采购人不能接受条件的；</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588" w:type="dxa"/>
            <w:vAlign w:val="top"/>
          </w:tcPr>
          <w:p>
            <w:pPr>
              <w:spacing w:line="250" w:lineRule="auto"/>
              <w:rPr>
                <w:rFonts w:ascii="Arial"/>
                <w:color w:val="auto"/>
                <w:sz w:val="21"/>
              </w:rPr>
            </w:pPr>
          </w:p>
          <w:p>
            <w:pPr>
              <w:spacing w:before="78" w:line="184" w:lineRule="auto"/>
              <w:ind w:left="167"/>
              <w:rPr>
                <w:rFonts w:ascii="宋体" w:hAnsi="宋体" w:eastAsia="宋体" w:cs="宋体"/>
                <w:color w:val="auto"/>
                <w:sz w:val="24"/>
                <w:szCs w:val="24"/>
              </w:rPr>
            </w:pPr>
            <w:r>
              <w:rPr>
                <w:rFonts w:ascii="宋体" w:hAnsi="宋体" w:eastAsia="宋体" w:cs="宋体"/>
                <w:color w:val="auto"/>
                <w:spacing w:val="-14"/>
                <w:sz w:val="24"/>
                <w:szCs w:val="24"/>
              </w:rPr>
              <w:t>11</w:t>
            </w:r>
          </w:p>
        </w:tc>
        <w:tc>
          <w:tcPr>
            <w:tcW w:w="5926" w:type="dxa"/>
            <w:vAlign w:val="top"/>
          </w:tcPr>
          <w:p>
            <w:pPr>
              <w:spacing w:before="293" w:line="219" w:lineRule="auto"/>
              <w:ind w:left="23"/>
              <w:rPr>
                <w:rFonts w:hint="eastAsia" w:ascii="宋体" w:hAnsi="宋体" w:eastAsia="宋体" w:cs="宋体"/>
                <w:color w:val="auto"/>
                <w:sz w:val="24"/>
                <w:szCs w:val="24"/>
                <w:lang w:val="en-US" w:eastAsia="zh-CN"/>
              </w:rPr>
            </w:pPr>
            <w:r>
              <w:rPr>
                <w:rFonts w:ascii="宋体" w:hAnsi="宋体" w:eastAsia="宋体" w:cs="宋体"/>
                <w:color w:val="auto"/>
                <w:spacing w:val="-2"/>
                <w:sz w:val="24"/>
                <w:szCs w:val="24"/>
              </w:rPr>
              <w:t>是否按照谈判文件缴纳保证金</w:t>
            </w:r>
            <w:r>
              <w:rPr>
                <w:rFonts w:hint="eastAsia" w:ascii="宋体" w:hAnsi="宋体" w:eastAsia="宋体" w:cs="宋体"/>
                <w:color w:val="auto"/>
                <w:spacing w:val="-2"/>
                <w:sz w:val="24"/>
                <w:szCs w:val="24"/>
                <w:lang w:eastAsia="zh-CN"/>
              </w:rPr>
              <w:t>；</w:t>
            </w:r>
          </w:p>
        </w:tc>
        <w:tc>
          <w:tcPr>
            <w:tcW w:w="2585"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588" w:type="dxa"/>
            <w:vAlign w:val="top"/>
          </w:tcPr>
          <w:p>
            <w:pPr>
              <w:spacing w:line="250" w:lineRule="auto"/>
              <w:rPr>
                <w:rFonts w:ascii="Arial"/>
                <w:color w:val="auto"/>
                <w:sz w:val="21"/>
              </w:rPr>
            </w:pPr>
          </w:p>
          <w:p>
            <w:pPr>
              <w:spacing w:before="78" w:line="184" w:lineRule="auto"/>
              <w:ind w:left="167"/>
              <w:rPr>
                <w:rFonts w:ascii="宋体" w:hAnsi="宋体" w:eastAsia="宋体" w:cs="宋体"/>
                <w:color w:val="auto"/>
                <w:sz w:val="24"/>
                <w:szCs w:val="24"/>
              </w:rPr>
            </w:pPr>
            <w:r>
              <w:rPr>
                <w:rFonts w:ascii="宋体" w:hAnsi="宋体" w:eastAsia="宋体" w:cs="宋体"/>
                <w:color w:val="auto"/>
                <w:spacing w:val="-14"/>
                <w:sz w:val="24"/>
                <w:szCs w:val="24"/>
              </w:rPr>
              <w:t>12</w:t>
            </w:r>
          </w:p>
        </w:tc>
        <w:tc>
          <w:tcPr>
            <w:tcW w:w="5926" w:type="dxa"/>
            <w:vAlign w:val="top"/>
          </w:tcPr>
          <w:p>
            <w:pPr>
              <w:spacing w:before="293" w:line="219" w:lineRule="auto"/>
              <w:ind w:left="23"/>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是否满足采购文件实质性要求的其他情形</w:t>
            </w:r>
            <w:r>
              <w:rPr>
                <w:rFonts w:hint="eastAsia" w:ascii="宋体" w:hAnsi="宋体" w:eastAsia="宋体" w:cs="宋体"/>
                <w:color w:val="auto"/>
                <w:spacing w:val="-1"/>
                <w:sz w:val="24"/>
                <w:szCs w:val="24"/>
                <w:lang w:eastAsia="zh-CN"/>
              </w:rPr>
              <w:t>。</w:t>
            </w:r>
          </w:p>
        </w:tc>
        <w:tc>
          <w:tcPr>
            <w:tcW w:w="2585" w:type="dxa"/>
            <w:vAlign w:val="top"/>
          </w:tcPr>
          <w:p>
            <w:pPr>
              <w:rPr>
                <w:rFonts w:ascii="Arial"/>
                <w:color w:val="auto"/>
                <w:sz w:val="21"/>
              </w:rPr>
            </w:pPr>
          </w:p>
        </w:tc>
      </w:tr>
    </w:tbl>
    <w:p>
      <w:pPr>
        <w:spacing w:line="271" w:lineRule="auto"/>
        <w:rPr>
          <w:rFonts w:ascii="Arial"/>
          <w:color w:val="auto"/>
          <w:sz w:val="21"/>
        </w:rPr>
      </w:pPr>
    </w:p>
    <w:p>
      <w:pPr>
        <w:spacing w:before="78" w:line="219" w:lineRule="auto"/>
        <w:ind w:left="27"/>
        <w:rPr>
          <w:rFonts w:ascii="宋体" w:hAnsi="宋体" w:eastAsia="宋体" w:cs="宋体"/>
          <w:color w:val="auto"/>
          <w:sz w:val="24"/>
          <w:szCs w:val="24"/>
        </w:rPr>
      </w:pPr>
      <w:r>
        <w:rPr>
          <w:rFonts w:ascii="宋体" w:hAnsi="宋体" w:eastAsia="宋体" w:cs="宋体"/>
          <w:color w:val="auto"/>
          <w:sz w:val="24"/>
          <w:szCs w:val="24"/>
          <w14:textOutline w14:w="4358" w14:cap="sq" w14:cmpd="sng">
            <w14:solidFill>
              <w14:srgbClr w14:val="000000"/>
            </w14:solidFill>
            <w14:prstDash w14:val="solid"/>
            <w14:bevel/>
          </w14:textOutline>
        </w:rPr>
        <w:t>注：投标人有一项未通过不得参与下阶段评审，视为废标。</w:t>
      </w:r>
    </w:p>
    <w:sectPr>
      <w:footerReference r:id="rId64" w:type="default"/>
      <w:pgSz w:w="11906" w:h="16839"/>
      <w:pgMar w:top="400" w:right="1401" w:bottom="1129" w:left="1400" w:header="0" w:footer="9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1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15"/>
      <w:rPr>
        <w:rFonts w:ascii="Calibri" w:hAnsi="Calibri" w:eastAsia="Calibri" w:cs="Calibri"/>
        <w:sz w:val="18"/>
        <w:szCs w:val="18"/>
      </w:rPr>
    </w:pPr>
    <w:r>
      <w:rPr>
        <w:rFonts w:ascii="Calibri" w:hAnsi="Calibri" w:eastAsia="Calibri" w:cs="Calibri"/>
        <w:spacing w:val="-8"/>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15"/>
      <w:rPr>
        <w:rFonts w:ascii="Calibri" w:hAnsi="Calibri" w:eastAsia="Calibri" w:cs="Calibri"/>
        <w:sz w:val="18"/>
        <w:szCs w:val="18"/>
      </w:rPr>
    </w:pPr>
    <w:r>
      <w:rPr>
        <w:rFonts w:ascii="Calibri" w:hAnsi="Calibri" w:eastAsia="Calibri" w:cs="Calibri"/>
        <w:spacing w:val="-8"/>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5"/>
      <w:rPr>
        <w:rFonts w:ascii="Calibri" w:hAnsi="Calibri" w:eastAsia="Calibri" w:cs="Calibri"/>
        <w:sz w:val="18"/>
        <w:szCs w:val="18"/>
      </w:rPr>
    </w:pPr>
    <w:r>
      <w:rPr>
        <w:rFonts w:ascii="Calibri" w:hAnsi="Calibri" w:eastAsia="Calibri" w:cs="Calibri"/>
        <w:spacing w:val="-8"/>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0"/>
      <w:rPr>
        <w:rFonts w:ascii="Calibri" w:hAnsi="Calibri" w:eastAsia="Calibri" w:cs="Calibri"/>
        <w:sz w:val="18"/>
        <w:szCs w:val="18"/>
      </w:rPr>
    </w:pPr>
    <w:r>
      <w:rPr>
        <w:rFonts w:ascii="Calibri" w:hAnsi="Calibri" w:eastAsia="Calibri" w:cs="Calibri"/>
        <w:spacing w:val="-6"/>
        <w:sz w:val="18"/>
        <w:szCs w:val="18"/>
      </w:rPr>
      <w:t>20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0"/>
      <w:rPr>
        <w:rFonts w:ascii="Calibri" w:hAnsi="Calibri" w:eastAsia="Calibri" w:cs="Calibri"/>
        <w:sz w:val="18"/>
        <w:szCs w:val="18"/>
      </w:rPr>
    </w:pPr>
    <w:r>
      <w:rPr>
        <w:rFonts w:ascii="Calibri" w:hAnsi="Calibri" w:eastAsia="Calibri" w:cs="Calibri"/>
        <w:spacing w:val="-6"/>
        <w:sz w:val="18"/>
        <w:szCs w:val="18"/>
      </w:rPr>
      <w:t>21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0"/>
      <w:rPr>
        <w:rFonts w:ascii="Calibri" w:hAnsi="Calibri" w:eastAsia="Calibri" w:cs="Calibri"/>
        <w:sz w:val="18"/>
        <w:szCs w:val="18"/>
      </w:rPr>
    </w:pPr>
    <w:r>
      <w:rPr>
        <w:rFonts w:ascii="Calibri" w:hAnsi="Calibri" w:eastAsia="Calibri" w:cs="Calibri"/>
        <w:spacing w:val="-6"/>
        <w:sz w:val="18"/>
        <w:szCs w:val="18"/>
      </w:rPr>
      <w:t>22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5"/>
      <w:rPr>
        <w:rFonts w:ascii="Calibri" w:hAnsi="Calibri" w:eastAsia="Calibri" w:cs="Calibri"/>
        <w:sz w:val="18"/>
        <w:szCs w:val="18"/>
      </w:rPr>
    </w:pPr>
    <w:r>
      <w:rPr>
        <w:rFonts w:ascii="Calibri" w:hAnsi="Calibri" w:eastAsia="Calibri" w:cs="Calibri"/>
        <w:spacing w:val="-8"/>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0"/>
      <w:rPr>
        <w:rFonts w:ascii="Calibri" w:hAnsi="Calibri" w:eastAsia="Calibri" w:cs="Calibri"/>
        <w:sz w:val="18"/>
        <w:szCs w:val="18"/>
      </w:rPr>
    </w:pPr>
    <w:r>
      <w:rPr>
        <w:rFonts w:ascii="Calibri" w:hAnsi="Calibri" w:eastAsia="Calibri" w:cs="Calibri"/>
        <w:spacing w:val="-6"/>
        <w:sz w:val="18"/>
        <w:szCs w:val="18"/>
      </w:rPr>
      <w:t>24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0"/>
      <w:rPr>
        <w:rFonts w:ascii="Calibri" w:hAnsi="Calibri" w:eastAsia="Calibri" w:cs="Calibri"/>
        <w:sz w:val="18"/>
        <w:szCs w:val="18"/>
      </w:rPr>
    </w:pPr>
    <w:r>
      <w:rPr>
        <w:rFonts w:ascii="Calibri" w:hAnsi="Calibri" w:eastAsia="Calibri" w:cs="Calibri"/>
        <w:spacing w:val="-6"/>
        <w:sz w:val="18"/>
        <w:szCs w:val="18"/>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0"/>
      <w:rPr>
        <w:rFonts w:ascii="Calibri" w:hAnsi="Calibri" w:eastAsia="Calibri" w:cs="Calibri"/>
        <w:sz w:val="18"/>
        <w:szCs w:val="18"/>
      </w:rPr>
    </w:pPr>
    <w:r>
      <w:rPr>
        <w:rFonts w:ascii="Calibri" w:hAnsi="Calibri" w:eastAsia="Calibri" w:cs="Calibri"/>
        <w:spacing w:val="-6"/>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10"/>
      <w:rPr>
        <w:rFonts w:ascii="Calibri" w:hAnsi="Calibri" w:eastAsia="Calibri" w:cs="Calibri"/>
        <w:sz w:val="18"/>
        <w:szCs w:val="18"/>
      </w:rPr>
    </w:pPr>
    <w:r>
      <w:rPr>
        <w:rFonts w:ascii="Calibri" w:hAnsi="Calibri" w:eastAsia="Calibri" w:cs="Calibri"/>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0"/>
      <w:rPr>
        <w:rFonts w:ascii="Calibri" w:hAnsi="Calibri" w:eastAsia="Calibri" w:cs="Calibri"/>
        <w:sz w:val="18"/>
        <w:szCs w:val="18"/>
      </w:rPr>
    </w:pPr>
    <w:r>
      <w:rPr>
        <w:rFonts w:ascii="Calibri" w:hAnsi="Calibri" w:eastAsia="Calibri" w:cs="Calibri"/>
        <w:spacing w:val="-6"/>
        <w:sz w:val="18"/>
        <w:szCs w:val="18"/>
      </w:rPr>
      <w:t>28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31"/>
      <w:rPr>
        <w:rFonts w:ascii="Calibri" w:hAnsi="Calibri" w:eastAsia="Calibri" w:cs="Calibri"/>
        <w:sz w:val="18"/>
        <w:szCs w:val="18"/>
      </w:rPr>
    </w:pPr>
    <w:r>
      <w:rPr>
        <w:rFonts w:ascii="Calibri" w:hAnsi="Calibri" w:eastAsia="Calibri" w:cs="Calibri"/>
        <w:spacing w:val="-6"/>
        <w:sz w:val="18"/>
        <w:szCs w:val="18"/>
      </w:rPr>
      <w:t>29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
      <w:rPr>
        <w:rFonts w:ascii="Calibri" w:hAnsi="Calibri" w:eastAsia="Calibri" w:cs="Calibri"/>
        <w:sz w:val="18"/>
        <w:szCs w:val="18"/>
      </w:rPr>
    </w:pPr>
    <w:r>
      <w:rPr>
        <w:rFonts w:ascii="Calibri" w:hAnsi="Calibri" w:eastAsia="Calibri" w:cs="Calibri"/>
        <w:spacing w:val="-5"/>
        <w:sz w:val="18"/>
        <w:szCs w:val="18"/>
      </w:rPr>
      <w:t>30</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21"/>
      <w:rPr>
        <w:rFonts w:ascii="Calibri" w:hAnsi="Calibri" w:eastAsia="Calibri" w:cs="Calibri"/>
        <w:sz w:val="18"/>
        <w:szCs w:val="18"/>
      </w:rPr>
    </w:pPr>
    <w:r>
      <w:rPr>
        <w:rFonts w:ascii="Calibri" w:hAnsi="Calibri" w:eastAsia="Calibri" w:cs="Calibri"/>
        <w:spacing w:val="-5"/>
        <w:sz w:val="18"/>
        <w:szCs w:val="18"/>
      </w:rPr>
      <w:t>31</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20"/>
      <w:rPr>
        <w:rFonts w:ascii="Calibri" w:hAnsi="Calibri" w:eastAsia="Calibri" w:cs="Calibri"/>
        <w:sz w:val="18"/>
        <w:szCs w:val="18"/>
      </w:rPr>
    </w:pPr>
    <w:r>
      <w:rPr>
        <w:rFonts w:ascii="Calibri" w:hAnsi="Calibri" w:eastAsia="Calibri" w:cs="Calibri"/>
        <w:spacing w:val="-5"/>
        <w:sz w:val="18"/>
        <w:szCs w:val="18"/>
      </w:rPr>
      <w:t>32</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23"/>
      <w:rPr>
        <w:rFonts w:ascii="Calibri" w:hAnsi="Calibri" w:eastAsia="Calibri" w:cs="Calibri"/>
        <w:sz w:val="18"/>
        <w:szCs w:val="18"/>
      </w:rPr>
    </w:pPr>
    <w:r>
      <w:rPr>
        <w:rFonts w:ascii="Calibri" w:hAnsi="Calibri" w:eastAsia="Calibri" w:cs="Calibri"/>
        <w:spacing w:val="-5"/>
        <w:sz w:val="18"/>
        <w:szCs w:val="1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
      <w:rPr>
        <w:rFonts w:ascii="Calibri" w:hAnsi="Calibri" w:eastAsia="Calibri" w:cs="Calibri"/>
        <w:sz w:val="18"/>
        <w:szCs w:val="18"/>
      </w:rPr>
    </w:pPr>
    <w:r>
      <w:rPr>
        <w:rFonts w:ascii="Calibri" w:hAnsi="Calibri" w:eastAsia="Calibri" w:cs="Calibri"/>
        <w:spacing w:val="-5"/>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
      <w:rPr>
        <w:rFonts w:ascii="Calibri" w:hAnsi="Calibri" w:eastAsia="Calibri" w:cs="Calibri"/>
        <w:sz w:val="18"/>
        <w:szCs w:val="18"/>
      </w:rPr>
    </w:pPr>
    <w:r>
      <w:rPr>
        <w:rFonts w:ascii="Calibri" w:hAnsi="Calibri" w:eastAsia="Calibri" w:cs="Calibri"/>
        <w:spacing w:val="-5"/>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
      <w:rPr>
        <w:rFonts w:ascii="Calibri" w:hAnsi="Calibri" w:eastAsia="Calibri" w:cs="Calibri"/>
        <w:sz w:val="18"/>
        <w:szCs w:val="18"/>
      </w:rPr>
    </w:pPr>
    <w:r>
      <w:rPr>
        <w:rFonts w:ascii="Calibri" w:hAnsi="Calibri" w:eastAsia="Calibri" w:cs="Calibri"/>
        <w:spacing w:val="-5"/>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
      <w:rPr>
        <w:rFonts w:ascii="Calibri" w:hAnsi="Calibri" w:eastAsia="Calibri" w:cs="Calibri"/>
        <w:sz w:val="18"/>
        <w:szCs w:val="18"/>
      </w:rPr>
    </w:pPr>
    <w:r>
      <w:rPr>
        <w:rFonts w:ascii="Calibri" w:hAnsi="Calibri" w:eastAsia="Calibri" w:cs="Calibri"/>
        <w:spacing w:val="-5"/>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210"/>
      <w:rPr>
        <w:rFonts w:ascii="Calibri" w:hAnsi="Calibri" w:eastAsia="Calibri" w:cs="Calibri"/>
        <w:sz w:val="18"/>
        <w:szCs w:val="18"/>
      </w:rPr>
    </w:pPr>
    <w:r>
      <w:rPr>
        <w:rFonts w:ascii="Calibri" w:hAnsi="Calibri" w:eastAsia="Calibri" w:cs="Calibri"/>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
      <w:rPr>
        <w:rFonts w:ascii="Calibri" w:hAnsi="Calibri" w:eastAsia="Calibri" w:cs="Calibri"/>
        <w:sz w:val="18"/>
        <w:szCs w:val="18"/>
      </w:rPr>
    </w:pPr>
    <w:r>
      <w:rPr>
        <w:rFonts w:ascii="Calibri" w:hAnsi="Calibri" w:eastAsia="Calibri" w:cs="Calibri"/>
        <w:spacing w:val="-5"/>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
      <w:rPr>
        <w:rFonts w:ascii="Calibri" w:hAnsi="Calibri" w:eastAsia="Calibri" w:cs="Calibri"/>
        <w:sz w:val="18"/>
        <w:szCs w:val="18"/>
      </w:rPr>
    </w:pPr>
    <w:r>
      <w:rPr>
        <w:rFonts w:ascii="Calibri" w:hAnsi="Calibri" w:eastAsia="Calibri" w:cs="Calibri"/>
        <w:spacing w:val="-5"/>
        <w:sz w:val="18"/>
        <w:szCs w:val="18"/>
      </w:rPr>
      <w:t>39</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
      <w:rPr>
        <w:rFonts w:ascii="Calibri" w:hAnsi="Calibri" w:eastAsia="Calibri" w:cs="Calibri"/>
        <w:sz w:val="18"/>
        <w:szCs w:val="18"/>
      </w:rPr>
    </w:pPr>
    <w:r>
      <w:rPr>
        <w:rFonts w:ascii="Calibri" w:hAnsi="Calibri" w:eastAsia="Calibri" w:cs="Calibri"/>
        <w:spacing w:val="-3"/>
        <w:sz w:val="18"/>
        <w:szCs w:val="18"/>
      </w:rPr>
      <w:t>40</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
      <w:rPr>
        <w:rFonts w:ascii="Calibri" w:hAnsi="Calibri" w:eastAsia="Calibri" w:cs="Calibri"/>
        <w:sz w:val="18"/>
        <w:szCs w:val="18"/>
      </w:rPr>
    </w:pPr>
    <w:r>
      <w:rPr>
        <w:rFonts w:ascii="Calibri" w:hAnsi="Calibri" w:eastAsia="Calibri" w:cs="Calibri"/>
        <w:spacing w:val="-3"/>
        <w:sz w:val="18"/>
        <w:szCs w:val="18"/>
      </w:rPr>
      <w:t>41</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
      <w:rPr>
        <w:rFonts w:ascii="Calibri" w:hAnsi="Calibri" w:eastAsia="Calibri" w:cs="Calibri"/>
        <w:sz w:val="18"/>
        <w:szCs w:val="18"/>
      </w:rPr>
    </w:pPr>
    <w:r>
      <w:rPr>
        <w:rFonts w:ascii="Calibri" w:hAnsi="Calibri" w:eastAsia="Calibri" w:cs="Calibri"/>
        <w:spacing w:val="-3"/>
        <w:sz w:val="18"/>
        <w:szCs w:val="18"/>
      </w:rPr>
      <w:t>42</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22"/>
      <w:rPr>
        <w:rFonts w:ascii="Calibri" w:hAnsi="Calibri" w:eastAsia="Calibri" w:cs="Calibri"/>
        <w:sz w:val="18"/>
        <w:szCs w:val="18"/>
      </w:rPr>
    </w:pPr>
    <w:r>
      <w:rPr>
        <w:rFonts w:ascii="Calibri" w:hAnsi="Calibri" w:eastAsia="Calibri" w:cs="Calibri"/>
        <w:spacing w:val="-3"/>
        <w:sz w:val="18"/>
        <w:szCs w:val="18"/>
      </w:rPr>
      <w:t>43</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22"/>
      <w:rPr>
        <w:rFonts w:ascii="Calibri" w:hAnsi="Calibri" w:eastAsia="Calibri" w:cs="Calibri"/>
        <w:sz w:val="18"/>
        <w:szCs w:val="18"/>
      </w:rPr>
    </w:pPr>
    <w:r>
      <w:rPr>
        <w:rFonts w:ascii="Calibri" w:hAnsi="Calibri" w:eastAsia="Calibri" w:cs="Calibri"/>
        <w:spacing w:val="-3"/>
        <w:sz w:val="18"/>
        <w:szCs w:val="18"/>
      </w:rPr>
      <w:t>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208"/>
      <w:rPr>
        <w:rFonts w:ascii="Calibri" w:hAnsi="Calibri" w:eastAsia="Calibri" w:cs="Calibri"/>
        <w:sz w:val="18"/>
        <w:szCs w:val="18"/>
      </w:rPr>
    </w:pPr>
    <w:r>
      <w:rPr>
        <w:rFonts w:ascii="Calibri" w:hAnsi="Calibri" w:eastAsia="Calibri" w:cs="Calibri"/>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7"/>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5"/>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15"/>
      <w:rPr>
        <w:rFonts w:ascii="Calibri" w:hAnsi="Calibri" w:eastAsia="Calibri" w:cs="Calibri"/>
        <w:sz w:val="18"/>
        <w:szCs w:val="18"/>
      </w:rPr>
    </w:pPr>
    <w:r>
      <w:rPr>
        <w:rFonts w:ascii="Calibri" w:hAnsi="Calibri" w:eastAsia="Calibri" w:cs="Calibri"/>
        <w:spacing w:val="-8"/>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5"/>
      <w:rPr>
        <w:rFonts w:ascii="Calibri" w:hAnsi="Calibri" w:eastAsia="Calibri" w:cs="Calibri"/>
        <w:sz w:val="18"/>
        <w:szCs w:val="18"/>
      </w:rPr>
    </w:pPr>
    <w:r>
      <w:rPr>
        <w:rFonts w:ascii="Calibri" w:hAnsi="Calibri" w:eastAsia="Calibri" w:cs="Calibri"/>
        <w:spacing w:val="-8"/>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15"/>
      <w:rPr>
        <w:rFonts w:ascii="Calibri" w:hAnsi="Calibri" w:eastAsia="Calibri" w:cs="Calibri"/>
        <w:sz w:val="18"/>
        <w:szCs w:val="18"/>
      </w:rPr>
    </w:pPr>
    <w:r>
      <w:rPr>
        <w:rFonts w:ascii="Calibri" w:hAnsi="Calibri" w:eastAsia="Calibri" w:cs="Calibri"/>
        <w:spacing w:val="-8"/>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49" o:spid="_x0000_s2049" o:spt="1" style="position:absolute;left:0pt;margin-left:54pt;margin-top:49.5pt;height:0.75pt;width:487.3pt;mso-position-horizontal-relative:page;mso-position-vertical-relative:page;z-index:251659264;mso-width-relative:page;mso-height-relative:page;" fillcolor="#000000" filled="t" stroked="f" coordsize="21600,21600" o:allowincell="f">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8" o:spid="_x0000_s2058" o:spt="1" style="position:absolute;left:0pt;margin-left:54pt;margin-top:49.5pt;height:0.75pt;width:487.3pt;mso-position-horizontal-relative:page;mso-position-vertical-relative:page;z-index:251670528;mso-width-relative:page;mso-height-relative:page;" fillcolor="#000000" filled="t" stroked="f" coordsize="21600,21600" o:allowincell="f">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6912" behindDoc="0" locked="0" layoutInCell="0" allowOverlap="1">
              <wp:simplePos x="0" y="0"/>
              <wp:positionH relativeFrom="page">
                <wp:posOffset>685800</wp:posOffset>
              </wp:positionH>
              <wp:positionV relativeFrom="page">
                <wp:posOffset>628650</wp:posOffset>
              </wp:positionV>
              <wp:extent cx="6188710" cy="9525"/>
              <wp:effectExtent l="0" t="0" r="0" b="0"/>
              <wp:wrapNone/>
              <wp:docPr id="3" name="矩形 3"/>
              <wp:cNvGraphicFramePr/>
              <a:graphic xmlns:a="http://schemas.openxmlformats.org/drawingml/2006/main">
                <a:graphicData uri="http://schemas.microsoft.com/office/word/2010/wordprocessingShape">
                  <wps:wsp>
                    <wps:cNvSpPr/>
                    <wps:spPr>
                      <a:xfrm>
                        <a:off x="0" y="0"/>
                        <a:ext cx="61887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49.5pt;height:0.75pt;width:487.3pt;mso-position-horizontal-relative:page;mso-position-vertical-relative:page;z-index:251686912;mso-width-relative:page;mso-height-relative:page;" fillcolor="#000000" filled="t" stroked="f" coordsize="21600,21600" o:allowincell="f" o:gfxdata="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Pd2oNgA&#10;AAALAQAADwAAAAAAAAABACAAAAAiAAAAZHJzL2Rvd25yZXYueG1sUEsBAhQAFAAAAAgAh07iQJvt&#10;t0mtAQAAXQMAAA4AAAAAAAAAAQAgAAAAJwEAAGRycy9lMm9Eb2MueG1sUEsFBgAAAAAGAAYAWQEA&#10;AEYFAAAAAA==&#10;">
              <v:fill on="t" focussize="0,0"/>
              <v:stroke on="f"/>
              <v:imagedata o:title=""/>
              <o:lock v:ext="edit" aspectratio="f"/>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7936" behindDoc="0" locked="0" layoutInCell="0" allowOverlap="1">
              <wp:simplePos x="0" y="0"/>
              <wp:positionH relativeFrom="page">
                <wp:posOffset>685800</wp:posOffset>
              </wp:positionH>
              <wp:positionV relativeFrom="page">
                <wp:posOffset>628650</wp:posOffset>
              </wp:positionV>
              <wp:extent cx="6188710" cy="9525"/>
              <wp:effectExtent l="0" t="0" r="0" b="0"/>
              <wp:wrapNone/>
              <wp:docPr id="4" name="矩形 4"/>
              <wp:cNvGraphicFramePr/>
              <a:graphic xmlns:a="http://schemas.openxmlformats.org/drawingml/2006/main">
                <a:graphicData uri="http://schemas.microsoft.com/office/word/2010/wordprocessingShape">
                  <wps:wsp>
                    <wps:cNvSpPr/>
                    <wps:spPr>
                      <a:xfrm>
                        <a:off x="0" y="0"/>
                        <a:ext cx="61887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49.5pt;height:0.75pt;width:487.3pt;mso-position-horizontal-relative:page;mso-position-vertical-relative:page;z-index:251687936;mso-width-relative:page;mso-height-relative:page;" fillcolor="#000000" filled="t" stroked="f" coordsize="21600,21600" o:allowincell="f" o:gfxdata="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Pd2oNgA&#10;AAALAQAADwAAAAAAAAABACAAAAAiAAAAZHJzL2Rvd25yZXYueG1sUEsBAhQAFAAAAAgAh07iQFrs&#10;EEStAQAAXQMAAA4AAAAAAAAAAQAgAAAAJwEAAGRycy9lMm9Eb2MueG1sUEsFBgAAAAAGAAYAWQEA&#10;AEYFAAAAAA==&#10;">
              <v:fill on="t" focussize="0,0"/>
              <v:stroke on="f"/>
              <v:imagedata o:title=""/>
              <o:lock v:ext="edit" aspectratio="f"/>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mc:AlternateContent>
        <mc:Choice Requires="wps">
          <w:drawing>
            <wp:anchor distT="0" distB="0" distL="114300" distR="114300" simplePos="0" relativeHeight="251686912" behindDoc="0" locked="0" layoutInCell="0" allowOverlap="1">
              <wp:simplePos x="0" y="0"/>
              <wp:positionH relativeFrom="page">
                <wp:posOffset>685800</wp:posOffset>
              </wp:positionH>
              <wp:positionV relativeFrom="page">
                <wp:posOffset>628650</wp:posOffset>
              </wp:positionV>
              <wp:extent cx="6188710" cy="9525"/>
              <wp:effectExtent l="0" t="0" r="0" b="0"/>
              <wp:wrapNone/>
              <wp:docPr id="2" name="矩形 2"/>
              <wp:cNvGraphicFramePr/>
              <a:graphic xmlns:a="http://schemas.openxmlformats.org/drawingml/2006/main">
                <a:graphicData uri="http://schemas.microsoft.com/office/word/2010/wordprocessingShape">
                  <wps:wsp>
                    <wps:cNvSpPr/>
                    <wps:spPr>
                      <a:xfrm>
                        <a:off x="0" y="0"/>
                        <a:ext cx="6188710" cy="952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4pt;margin-top:49.5pt;height:0.75pt;width:487.3pt;mso-position-horizontal-relative:page;mso-position-vertical-relative:page;z-index:251686912;mso-width-relative:page;mso-height-relative:page;" fillcolor="#000000" filled="t" stroked="f" coordsize="21600,21600" o:allowincell="f" o:gfxdata="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7Pd2oNgA&#10;AAALAQAADwAAAAAAAAABACAAAAAiAAAAZHJzL2Rvd25yZXYueG1sUEsBAhQAFAAAAAgAh07iQABb&#10;O0utAQAAXQMAAA4AAAAAAAAAAQAgAAAAJwEAAGRycy9lMm9Eb2MueG1sUEsFBgAAAAAGAAYAWQEA&#10;AEYFAAAAAA==&#10;">
              <v:fill on="t" focussize="0,0"/>
              <v:stroke on="f"/>
              <v:imagedata o:title=""/>
              <o:lock v:ext="edit" aspectratio="f"/>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4" o:spid="_x0000_s2064" o:spt="1" style="position:absolute;left:0pt;margin-left:54pt;margin-top:55.2pt;height:0.75pt;width:487.3pt;mso-position-horizontal-relative:page;mso-position-vertical-relative:page;z-index:251673600;mso-width-relative:page;mso-height-relative:page;" fillcolor="#000000" filled="t" stroked="f" coordsize="21600,21600" o:allowincell="f">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65" o:spid="_x0000_s2065" o:spt="1" style="position:absolute;left:0pt;margin-left:54pt;margin-top:55.2pt;height:0.75pt;width:487.3pt;mso-position-horizontal-relative:page;mso-position-vertical-relative:page;z-index:251676672;mso-width-relative:page;mso-height-relative:page;" fillcolor="#000000" filled="t" stroked="f" coordsize="21600,21600" o:allowincell="f">
          <v:path/>
          <v:fill on="t" focussize="0,0"/>
          <v:stroke on="f"/>
          <v:imagedata o:title=""/>
          <o:lock v:ext="edit"/>
        </v:rect>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66" o:spid="_x0000_s2066" o:spt="1" style="position:absolute;left:0pt;margin-left:70.9pt;margin-top:55.2pt;height:0.5pt;width:453.5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0" o:spid="_x0000_s2050" o:spt="1" style="position:absolute;left:0pt;margin-left:54pt;margin-top:49.5pt;height:0.75pt;width:487.3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67" o:spid="_x0000_s2067" o:spt="1" style="position:absolute;left:0pt;margin-left:70.9pt;margin-top:55.2pt;height:0.5pt;width:453.5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68" o:spid="_x0000_s2068" o:spt="1" style="position:absolute;left:0pt;margin-left:70.9pt;margin-top:55.2pt;height:0.5pt;width:453.5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69" o:spid="_x0000_s2069" o:spt="1" style="position:absolute;left:0pt;margin-left:70.9pt;margin-top:55.2pt;height:0.5pt;width:453.5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00" w:lineRule="auto"/>
      <w:rPr>
        <w:rFonts w:ascii="Arial"/>
        <w:sz w:val="2"/>
      </w:rPr>
    </w:pPr>
    <w:r>
      <w:pict>
        <v:rect id="_x0000_s2070" o:spid="_x0000_s2070" o:spt="1" style="position:absolute;left:0pt;margin-left:70.9pt;margin-top:55.2pt;height:0.5pt;width:453.5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2" o:spid="_x0000_s2052" o:spt="1" style="position:absolute;left:0pt;margin-left:54pt;margin-top:49.5pt;height:0.75pt;width:487.3pt;mso-position-horizontal-relative:page;mso-position-vertical-relative:page;z-index:251665408;mso-width-relative:page;mso-height-relative:page;" fillcolor="#000000" filled="t" stroked="f" coordsize="21600,21600" o:allowincell="f">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3" o:spid="_x0000_s2053" o:spt="1" style="position:absolute;left:0pt;margin-left:54pt;margin-top:49.5pt;height:0.75pt;width:487.3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4" o:spid="_x0000_s2054" o:spt="1" style="position:absolute;left:0pt;margin-left:54pt;margin-top:49.5pt;height:0.75pt;width:487.3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5" o:spid="_x0000_s2055" o:spt="1" style="position:absolute;left:0pt;margin-left:54pt;margin-top:49.5pt;height:0.75pt;width:487.3pt;mso-position-horizontal-relative:page;mso-position-vertical-relative:page;z-index:251668480;mso-width-relative:page;mso-height-relative:page;" fillcolor="#000000" filled="t" stroked="f" coordsize="21600,21600" o:allowincell="f">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6" o:spid="_x0000_s2056" o:spt="1" style="position:absolute;left:0pt;margin-left:54pt;margin-top:49.5pt;height:0.75pt;width:487.3pt;mso-position-horizontal-relative:page;mso-position-vertical-relative:page;z-index:251669504;mso-width-relative:page;mso-height-relative:page;" fillcolor="#000000" filled="t" stroked="f" coordsize="21600,21600" o:allowincell="f">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 w:lineRule="auto"/>
      <w:rPr>
        <w:rFonts w:ascii="Arial"/>
        <w:sz w:val="2"/>
      </w:rPr>
    </w:pPr>
    <w:r>
      <w:pict>
        <v:rect id="_x0000_s2057" o:spid="_x0000_s2057" o:spt="1" style="position:absolute;left:0pt;margin-left:54pt;margin-top:49.5pt;height:0.75pt;width:487.3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E97DF"/>
    <w:multiLevelType w:val="singleLevel"/>
    <w:tmpl w:val="934E97DF"/>
    <w:lvl w:ilvl="0" w:tentative="0">
      <w:start w:val="6"/>
      <w:numFmt w:val="chineseCounting"/>
      <w:suff w:val="nothing"/>
      <w:lvlText w:val="%1、"/>
      <w:lvlJc w:val="left"/>
      <w:rPr>
        <w:rFonts w:hint="eastAsia"/>
      </w:rPr>
    </w:lvl>
  </w:abstractNum>
  <w:abstractNum w:abstractNumId="1">
    <w:nsid w:val="E4349F18"/>
    <w:multiLevelType w:val="singleLevel"/>
    <w:tmpl w:val="E4349F18"/>
    <w:lvl w:ilvl="0" w:tentative="0">
      <w:start w:val="3"/>
      <w:numFmt w:val="decimal"/>
      <w:suff w:val="nothing"/>
      <w:lvlText w:val="（%1）"/>
      <w:lvlJc w:val="left"/>
    </w:lvl>
  </w:abstractNum>
  <w:abstractNum w:abstractNumId="2">
    <w:nsid w:val="4979E818"/>
    <w:multiLevelType w:val="singleLevel"/>
    <w:tmpl w:val="4979E818"/>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U0NGRmYWZmODM3MWU0OGVmODZkMTUyMzhhYTRkY2UifQ=="/>
  </w:docVars>
  <w:rsids>
    <w:rsidRoot w:val="00000000"/>
    <w:rsid w:val="02B5416A"/>
    <w:rsid w:val="06C54CB0"/>
    <w:rsid w:val="08AF3259"/>
    <w:rsid w:val="09F77196"/>
    <w:rsid w:val="0B3A22BB"/>
    <w:rsid w:val="0E6179B4"/>
    <w:rsid w:val="0F814FCE"/>
    <w:rsid w:val="170B50FE"/>
    <w:rsid w:val="20A9524E"/>
    <w:rsid w:val="28D0072D"/>
    <w:rsid w:val="2D4542D1"/>
    <w:rsid w:val="2D850BD5"/>
    <w:rsid w:val="2F472C6B"/>
    <w:rsid w:val="34A438E8"/>
    <w:rsid w:val="3A033549"/>
    <w:rsid w:val="3C27093F"/>
    <w:rsid w:val="403E177F"/>
    <w:rsid w:val="427E178D"/>
    <w:rsid w:val="4464528A"/>
    <w:rsid w:val="460C06C5"/>
    <w:rsid w:val="4BD36BFD"/>
    <w:rsid w:val="540463E4"/>
    <w:rsid w:val="668F46C6"/>
    <w:rsid w:val="68A11FFC"/>
    <w:rsid w:val="68A52F6A"/>
    <w:rsid w:val="68C15F15"/>
    <w:rsid w:val="69771A41"/>
    <w:rsid w:val="6E503790"/>
    <w:rsid w:val="728906C5"/>
    <w:rsid w:val="74A91FB9"/>
    <w:rsid w:val="7547389E"/>
    <w:rsid w:val="77256B7F"/>
    <w:rsid w:val="7A721A4A"/>
    <w:rsid w:val="7A841EEC"/>
    <w:rsid w:val="7FC72D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line="360" w:lineRule="auto"/>
      <w:outlineLvl w:val="1"/>
    </w:pPr>
    <w:rPr>
      <w:b/>
      <w:sz w:val="32"/>
    </w:rPr>
  </w:style>
  <w:style w:type="paragraph" w:styleId="3">
    <w:name w:val="heading 3"/>
    <w:basedOn w:val="1"/>
    <w:next w:val="1"/>
    <w:qFormat/>
    <w:uiPriority w:val="0"/>
    <w:pPr>
      <w:keepNext/>
      <w:keepLines/>
      <w:shd w:val="clear" w:color="auto" w:fill="FFFFFF"/>
      <w:adjustRightInd w:val="0"/>
      <w:snapToGrid w:val="0"/>
      <w:spacing w:line="360" w:lineRule="auto"/>
      <w:jc w:val="left"/>
      <w:outlineLvl w:val="2"/>
    </w:pPr>
    <w:rPr>
      <w:rFonts w:ascii="宋体" w:hAnsi="宋体"/>
      <w:b/>
      <w:bCs/>
      <w:sz w:val="24"/>
      <w:szCs w:val="32"/>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rPr>
      <w:rFonts w:ascii="黑体" w:hAnsi="黑体" w:eastAsia="黑体" w:cs="黑体"/>
      <w:sz w:val="40"/>
      <w:szCs w:val="40"/>
      <w:lang w:val="en-US" w:eastAsia="en-US" w:bidi="ar-SA"/>
    </w:rPr>
  </w:style>
  <w:style w:type="paragraph" w:styleId="5">
    <w:name w:val="Body Text 2"/>
    <w:basedOn w:val="1"/>
    <w:qFormat/>
    <w:uiPriority w:val="0"/>
    <w:pPr>
      <w:spacing w:after="120" w:line="480" w:lineRule="auto"/>
    </w:pPr>
    <w:rPr>
      <w:sz w:val="20"/>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sz w:val="24"/>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仿宋" w:hAnsi="仿宋" w:eastAsia="仿宋" w:cs="仿宋"/>
      <w:sz w:val="28"/>
      <w:szCs w:val="28"/>
      <w:lang w:val="en-US" w:eastAsia="en-US" w:bidi="ar-SA"/>
    </w:rPr>
  </w:style>
  <w:style w:type="character" w:customStyle="1" w:styleId="11">
    <w:name w:val="10"/>
    <w:basedOn w:val="8"/>
    <w:qFormat/>
    <w:uiPriority w:val="0"/>
    <w:rPr>
      <w:rFonts w:hint="default" w:ascii="Times New Roman" w:hAnsi="Times New Roman" w:cs="Times New Roman"/>
    </w:rPr>
  </w:style>
  <w:style w:type="character" w:customStyle="1" w:styleId="12">
    <w:name w:val="font31"/>
    <w:basedOn w:val="8"/>
    <w:qFormat/>
    <w:uiPriority w:val="0"/>
    <w:rPr>
      <w:rFonts w:hint="eastAsia" w:ascii="微软雅黑" w:hAnsi="微软雅黑" w:eastAsia="微软雅黑" w:cs="微软雅黑"/>
      <w:color w:val="000000"/>
      <w:sz w:val="20"/>
      <w:szCs w:val="20"/>
      <w:u w:val="none"/>
    </w:rPr>
  </w:style>
  <w:style w:type="character" w:customStyle="1" w:styleId="13">
    <w:name w:val="font61"/>
    <w:basedOn w:val="8"/>
    <w:qFormat/>
    <w:uiPriority w:val="0"/>
    <w:rPr>
      <w:rFonts w:hint="eastAsia" w:ascii="微软雅黑" w:hAnsi="微软雅黑" w:eastAsia="微软雅黑" w:cs="微软雅黑"/>
      <w:color w:val="000000"/>
      <w:sz w:val="20"/>
      <w:szCs w:val="20"/>
      <w:u w:val="none"/>
    </w:rPr>
  </w:style>
  <w:style w:type="character" w:customStyle="1" w:styleId="14">
    <w:name w:val="font21"/>
    <w:basedOn w:val="8"/>
    <w:uiPriority w:val="0"/>
    <w:rPr>
      <w:rFonts w:hint="eastAsia" w:ascii="微软雅黑" w:hAnsi="微软雅黑" w:eastAsia="微软雅黑" w:cs="微软雅黑"/>
      <w:color w:val="000000"/>
      <w:sz w:val="20"/>
      <w:szCs w:val="20"/>
      <w:u w:val="none"/>
    </w:rPr>
  </w:style>
  <w:style w:type="character" w:customStyle="1" w:styleId="15">
    <w:name w:val="font51"/>
    <w:basedOn w:val="8"/>
    <w:qFormat/>
    <w:uiPriority w:val="0"/>
    <w:rPr>
      <w:rFonts w:hint="eastAsia" w:ascii="微软雅黑" w:hAnsi="微软雅黑" w:eastAsia="微软雅黑" w:cs="微软雅黑"/>
      <w:color w:val="000000"/>
      <w:sz w:val="20"/>
      <w:szCs w:val="20"/>
      <w:u w:val="none"/>
    </w:rPr>
  </w:style>
  <w:style w:type="character" w:customStyle="1" w:styleId="16">
    <w:name w:val="font41"/>
    <w:basedOn w:val="8"/>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9" Type="http://schemas.openxmlformats.org/officeDocument/2006/relationships/fontTable" Target="fontTable.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image" Target="media/image1.png"/><Relationship Id="rId65" Type="http://schemas.openxmlformats.org/officeDocument/2006/relationships/theme" Target="theme/theme1.xml"/><Relationship Id="rId64" Type="http://schemas.openxmlformats.org/officeDocument/2006/relationships/footer" Target="footer36.xml"/><Relationship Id="rId63" Type="http://schemas.openxmlformats.org/officeDocument/2006/relationships/footer" Target="footer35.xml"/><Relationship Id="rId62" Type="http://schemas.openxmlformats.org/officeDocument/2006/relationships/header" Target="header24.xml"/><Relationship Id="rId61" Type="http://schemas.openxmlformats.org/officeDocument/2006/relationships/footer" Target="footer34.xml"/><Relationship Id="rId60" Type="http://schemas.openxmlformats.org/officeDocument/2006/relationships/footer" Target="footer33.xml"/><Relationship Id="rId6" Type="http://schemas.openxmlformats.org/officeDocument/2006/relationships/footer" Target="footer1.xml"/><Relationship Id="rId59" Type="http://schemas.openxmlformats.org/officeDocument/2006/relationships/header" Target="header23.xml"/><Relationship Id="rId58" Type="http://schemas.openxmlformats.org/officeDocument/2006/relationships/footer" Target="footer32.xml"/><Relationship Id="rId57" Type="http://schemas.openxmlformats.org/officeDocument/2006/relationships/header" Target="header22.xml"/><Relationship Id="rId56" Type="http://schemas.openxmlformats.org/officeDocument/2006/relationships/footer" Target="footer31.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footer" Target="footer29.xml"/><Relationship Id="rId52" Type="http://schemas.openxmlformats.org/officeDocument/2006/relationships/header" Target="header20.xml"/><Relationship Id="rId51" Type="http://schemas.openxmlformats.org/officeDocument/2006/relationships/footer" Target="footer28.xml"/><Relationship Id="rId50" Type="http://schemas.openxmlformats.org/officeDocument/2006/relationships/footer" Target="footer27.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footer" Target="footer22.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2"/>
    <customShpInfo spid="_x0000_s2053"/>
    <customShpInfo spid="_x0000_s2054"/>
    <customShpInfo spid="_x0000_s2055"/>
    <customShpInfo spid="_x0000_s2056"/>
    <customShpInfo spid="_x0000_s2057"/>
    <customShpInfo spid="_x0000_s2058"/>
    <customShpInfo spid="_x0000_s1026"/>
    <customShpInfo spid="_x0000_s2064"/>
    <customShpInfo spid="_x0000_s2065"/>
    <customShpInfo spid="_x0000_s2066"/>
    <customShpInfo spid="_x0000_s2067"/>
    <customShpInfo spid="_x0000_s2068"/>
    <customShpInfo spid="_x0000_s2069"/>
    <customShpInfo spid="_x0000_s2070"/>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8"/>
    <customShpInfo spid="_x0000_s1039"/>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54</Pages>
  <Words>24282</Words>
  <Characters>26775</Characters>
  <TotalTime>2</TotalTime>
  <ScaleCrop>false</ScaleCrop>
  <LinksUpToDate>false</LinksUpToDate>
  <CharactersWithSpaces>28991</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2023-07-04T11:37:00Z</dcterms:created>
  <dc:creator>TMQQ000</dc:creator>
  <cp:lastModifiedBy>      Myl。</cp:lastModifiedBy>
  <dcterms:modified xsi:type="dcterms:W3CDTF">2023-11-20T10:47:15Z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2023-10-17T16:54:59Z</vt:filetime>
  </property>
  <property fmtid="{D5CDD505-2E9C-101B-9397-08002B2CF9AE}" pid="4" name="KSOProductBuildVer">
    <vt:lpwstr>2052-12.1.0.15358</vt:lpwstr>
  </property>
  <property fmtid="{D5CDD505-2E9C-101B-9397-08002B2CF9AE}" pid="5" name="ICV">
    <vt:lpwstr>E03B815746DC4DC1B82F7EF375D5C1DC_12</vt:lpwstr>
  </property>
</Properties>
</file>