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auto"/>
          <w:kern w:val="0"/>
          <w:sz w:val="44"/>
          <w:szCs w:val="44"/>
          <w:highlight w:val="none"/>
          <w:lang w:eastAsia="zh-CN"/>
        </w:rPr>
      </w:pPr>
      <w:r>
        <w:rPr>
          <w:rFonts w:hint="eastAsia" w:ascii="仿宋_GB2312" w:hAnsi="仿宋_GB2312" w:eastAsia="仿宋_GB2312" w:cs="仿宋_GB2312"/>
          <w:b/>
          <w:color w:val="auto"/>
          <w:kern w:val="0"/>
          <w:sz w:val="44"/>
          <w:szCs w:val="44"/>
          <w:highlight w:val="none"/>
          <w:lang w:eastAsia="zh-CN"/>
        </w:rPr>
        <w:t>公园游园照明设施改造项目</w:t>
      </w:r>
    </w:p>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竞争性谈判采购公告</w:t>
      </w:r>
    </w:p>
    <w:p>
      <w:pPr>
        <w:keepNext w:val="0"/>
        <w:keepLines w:val="0"/>
        <w:pageBreakBefore w:val="0"/>
        <w:widowControl/>
        <w:kinsoku/>
        <w:wordWrap/>
        <w:overflowPunct/>
        <w:topLinePunct w:val="0"/>
        <w:autoSpaceDE/>
        <w:autoSpaceDN/>
        <w:bidi w:val="0"/>
        <w:spacing w:line="400" w:lineRule="exact"/>
        <w:jc w:val="center"/>
        <w:textAlignment w:val="auto"/>
        <w:rPr>
          <w:rFonts w:ascii="仿宋_GB2312" w:hAnsi="仿宋_GB2312" w:eastAsia="仿宋_GB2312" w:cs="仿宋_GB2312"/>
          <w:b/>
          <w:color w:val="auto"/>
          <w:kern w:val="0"/>
          <w:sz w:val="44"/>
          <w:szCs w:val="44"/>
          <w:highlight w:val="none"/>
        </w:rPr>
      </w:pP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招标项目编号：CJSCG-</w:t>
      </w:r>
      <w:r>
        <w:rPr>
          <w:rFonts w:hint="eastAsia" w:ascii="华文仿宋" w:hAnsi="华文仿宋" w:eastAsia="华文仿宋" w:cs="华文仿宋"/>
          <w:b/>
          <w:color w:val="auto"/>
          <w:sz w:val="32"/>
          <w:szCs w:val="32"/>
          <w:highlight w:val="none"/>
          <w:lang w:val="en-US" w:eastAsia="zh-CN"/>
        </w:rPr>
        <w:t>GC</w:t>
      </w:r>
      <w:r>
        <w:rPr>
          <w:rFonts w:hint="eastAsia" w:ascii="华文仿宋" w:hAnsi="华文仿宋" w:eastAsia="华文仿宋" w:cs="华文仿宋"/>
          <w:b/>
          <w:color w:val="auto"/>
          <w:sz w:val="32"/>
          <w:szCs w:val="32"/>
          <w:highlight w:val="none"/>
        </w:rPr>
        <w:t>20</w:t>
      </w:r>
      <w:r>
        <w:rPr>
          <w:rFonts w:hint="eastAsia" w:ascii="华文仿宋" w:hAnsi="华文仿宋" w:eastAsia="华文仿宋" w:cs="华文仿宋"/>
          <w:b/>
          <w:color w:val="auto"/>
          <w:sz w:val="32"/>
          <w:szCs w:val="32"/>
          <w:highlight w:val="none"/>
          <w:lang w:val="en-US" w:eastAsia="zh-CN"/>
        </w:rPr>
        <w:t>24</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00</w:t>
      </w:r>
      <w:r>
        <w:rPr>
          <w:rFonts w:hint="default"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lang w:val="en-US" w:eastAsia="zh-CN"/>
        </w:rPr>
        <w:t>A</w:t>
      </w: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1、标项名称：</w:t>
      </w:r>
      <w:r>
        <w:rPr>
          <w:rFonts w:hint="eastAsia" w:ascii="华文仿宋" w:hAnsi="华文仿宋" w:eastAsia="华文仿宋" w:cs="华文仿宋"/>
          <w:b/>
          <w:color w:val="auto"/>
          <w:sz w:val="32"/>
          <w:szCs w:val="32"/>
          <w:highlight w:val="none"/>
          <w:lang w:eastAsia="zh-CN"/>
        </w:rPr>
        <w:t>公园游园照明设施改造项目</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503100</w:t>
      </w:r>
      <w:r>
        <w:rPr>
          <w:rFonts w:hint="eastAsia" w:ascii="华文仿宋" w:hAnsi="华文仿宋" w:eastAsia="华文仿宋" w:cs="华文仿宋"/>
          <w:b/>
          <w:color w:val="auto"/>
          <w:sz w:val="32"/>
          <w:szCs w:val="32"/>
          <w:highlight w:val="none"/>
        </w:rPr>
        <w:t>元</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华文仿宋" w:hAnsi="华文仿宋" w:eastAsia="华文仿宋" w:cs="华文仿宋"/>
          <w:b/>
          <w:color w:val="auto"/>
          <w:sz w:val="32"/>
          <w:szCs w:val="32"/>
          <w:highlight w:val="none"/>
          <w:lang w:val="en-US" w:eastAsia="zh-CN"/>
        </w:rPr>
        <w:t>计划对</w:t>
      </w:r>
      <w:r>
        <w:rPr>
          <w:rFonts w:hint="default" w:ascii="华文仿宋" w:hAnsi="华文仿宋" w:eastAsia="华文仿宋" w:cs="华文仿宋"/>
          <w:b/>
          <w:color w:val="auto"/>
          <w:sz w:val="32"/>
          <w:szCs w:val="32"/>
          <w:highlight w:val="none"/>
          <w:lang w:val="en-US" w:eastAsia="zh-CN"/>
        </w:rPr>
        <w:t>昌吉市城市</w:t>
      </w:r>
      <w:r>
        <w:rPr>
          <w:rFonts w:hint="eastAsia" w:ascii="华文仿宋" w:hAnsi="华文仿宋" w:eastAsia="华文仿宋" w:cs="华文仿宋"/>
          <w:b/>
          <w:color w:val="auto"/>
          <w:sz w:val="32"/>
          <w:szCs w:val="32"/>
          <w:highlight w:val="none"/>
          <w:lang w:val="en-US" w:eastAsia="zh-CN"/>
        </w:rPr>
        <w:t>部分街头游园进行更换环保节能光源、增加照明灯具、的亮化提升改造等</w:t>
      </w:r>
      <w:r>
        <w:rPr>
          <w:rFonts w:hint="eastAsia" w:ascii="华文仿宋" w:hAnsi="华文仿宋" w:eastAsia="华文仿宋" w:cs="华文仿宋"/>
          <w:b/>
          <w:color w:val="auto"/>
          <w:sz w:val="32"/>
          <w:szCs w:val="32"/>
          <w:highlight w:val="none"/>
        </w:rPr>
        <w:t>详见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pStyle w:val="5"/>
        <w:keepNext w:val="0"/>
        <w:keepLines w:val="0"/>
        <w:pageBreakBefore w:val="0"/>
        <w:kinsoku/>
        <w:wordWrap/>
        <w:overflowPunct/>
        <w:topLinePunct w:val="0"/>
        <w:autoSpaceDE/>
        <w:autoSpaceDN/>
        <w:bidi w:val="0"/>
        <w:spacing w:after="0" w:line="400" w:lineRule="exact"/>
        <w:textAlignment w:val="auto"/>
        <w:rPr>
          <w:rFonts w:hint="default" w:eastAsia="华文仿宋"/>
          <w:lang w:val="en-US" w:eastAsia="zh-CN"/>
        </w:rPr>
      </w:pPr>
      <w:r>
        <w:rPr>
          <w:rFonts w:hint="eastAsia" w:ascii="华文仿宋" w:hAnsi="华文仿宋" w:eastAsia="华文仿宋" w:cs="华文仿宋"/>
          <w:b/>
          <w:color w:val="auto"/>
          <w:sz w:val="32"/>
          <w:szCs w:val="32"/>
          <w:highlight w:val="none"/>
          <w:lang w:val="en-US" w:eastAsia="zh-CN"/>
        </w:rPr>
        <w:t xml:space="preserve"> （三）供应商为中小企业</w:t>
      </w:r>
      <w:r>
        <w:rPr>
          <w:rFonts w:hint="eastAsia" w:ascii="华文仿宋" w:hAnsi="华文仿宋" w:eastAsia="华文仿宋" w:cs="华文仿宋"/>
          <w:b/>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根据财库（2016）125号《财政部关于在政府采购活动中查询及使用信用记录有关问题的通知》的规定，对列入失信被执行人、重大税收违法失信主体、政府采购严重违法失信行为记录名单的供应商，拒绝参与本项目政府采购活动。查询渠道：“信用中国”网址（www.creditchina.gov.cn）、“中国政府采购网”网址（www.ccgp.gov.cn）。</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keepNext w:val="0"/>
        <w:keepLines w:val="0"/>
        <w:pageBreakBefore w:val="0"/>
        <w:kinsoku/>
        <w:wordWrap/>
        <w:overflowPunct/>
        <w:topLinePunct w:val="0"/>
        <w:autoSpaceDE/>
        <w:autoSpaceDN/>
        <w:bidi w:val="0"/>
        <w:spacing w:line="400" w:lineRule="exact"/>
        <w:ind w:left="638" w:leftChars="304"/>
        <w:textAlignment w:val="auto"/>
        <w:rPr>
          <w:rFonts w:hint="default" w:ascii="华文仿宋" w:hAnsi="华文仿宋" w:eastAsia="华文仿宋" w:cs="华文仿宋"/>
          <w:b/>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default" w:ascii="华文仿宋" w:hAnsi="华文仿宋" w:eastAsia="华文仿宋" w:cs="华文仿宋"/>
          <w:b/>
          <w:color w:val="auto"/>
          <w:sz w:val="32"/>
          <w:szCs w:val="32"/>
          <w:highlight w:val="none"/>
          <w:lang w:val="en-US"/>
        </w:rPr>
        <w:t>4</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4-24</w:t>
      </w:r>
      <w:r>
        <w:rPr>
          <w:rFonts w:hint="eastAsia" w:ascii="华文仿宋" w:hAnsi="华文仿宋" w:eastAsia="华文仿宋" w:cs="华文仿宋"/>
          <w:b/>
          <w:color w:val="auto"/>
          <w:sz w:val="32"/>
          <w:szCs w:val="32"/>
          <w:highlight w:val="none"/>
        </w:rPr>
        <w:t>至202</w:t>
      </w:r>
      <w:r>
        <w:rPr>
          <w:rFonts w:hint="default" w:ascii="华文仿宋" w:hAnsi="华文仿宋" w:eastAsia="华文仿宋" w:cs="华文仿宋"/>
          <w:b/>
          <w:color w:val="auto"/>
          <w:sz w:val="32"/>
          <w:szCs w:val="32"/>
          <w:highlight w:val="none"/>
          <w:lang w:val="en-US"/>
        </w:rPr>
        <w:t>4</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26</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color w:val="auto"/>
          <w:sz w:val="32"/>
          <w:szCs w:val="32"/>
          <w:highlight w:val="none"/>
        </w:rPr>
        <w:t>六、</w:t>
      </w:r>
      <w:r>
        <w:rPr>
          <w:rFonts w:hint="eastAsia" w:ascii="华文仿宋" w:hAnsi="华文仿宋" w:eastAsia="华文仿宋" w:cs="华文仿宋"/>
          <w:b/>
          <w:bCs/>
          <w:color w:val="auto"/>
          <w:sz w:val="32"/>
          <w:szCs w:val="32"/>
          <w:highlight w:val="none"/>
        </w:rPr>
        <w:t>提交谈判文件截止时间：202</w:t>
      </w:r>
      <w:r>
        <w:rPr>
          <w:rFonts w:hint="default" w:ascii="华文仿宋" w:hAnsi="华文仿宋" w:eastAsia="华文仿宋" w:cs="华文仿宋"/>
          <w:b/>
          <w:bCs/>
          <w:color w:val="auto"/>
          <w:sz w:val="32"/>
          <w:szCs w:val="32"/>
          <w:highlight w:val="none"/>
          <w:lang w:val="en-US"/>
        </w:rPr>
        <w:t>4</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4</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2</w:t>
      </w:r>
      <w:r>
        <w:rPr>
          <w:rFonts w:hint="eastAsia" w:ascii="华文仿宋" w:hAnsi="华文仿宋" w:eastAsia="华文仿宋" w:cs="华文仿宋"/>
          <w:b/>
          <w:bCs/>
          <w:color w:val="auto"/>
          <w:sz w:val="32"/>
          <w:szCs w:val="32"/>
          <w:highlight w:val="none"/>
          <w:lang w:val="en-US" w:eastAsia="zh-CN"/>
        </w:rPr>
        <w:t xml:space="preserve">9 </w:t>
      </w:r>
      <w:r>
        <w:rPr>
          <w:rFonts w:hint="default" w:ascii="华文仿宋" w:hAnsi="华文仿宋" w:eastAsia="华文仿宋" w:cs="华文仿宋"/>
          <w:b/>
          <w:bCs/>
          <w:color w:val="auto"/>
          <w:sz w:val="32"/>
          <w:szCs w:val="32"/>
          <w:highlight w:val="none"/>
          <w:lang w:val="en-US" w:eastAsia="zh-CN"/>
        </w:rPr>
        <w:t>下</w:t>
      </w:r>
      <w:r>
        <w:rPr>
          <w:rFonts w:hint="eastAsia" w:ascii="华文仿宋" w:hAnsi="华文仿宋" w:eastAsia="华文仿宋" w:cs="华文仿宋"/>
          <w:b/>
          <w:bCs/>
          <w:color w:val="auto"/>
          <w:sz w:val="32"/>
          <w:szCs w:val="32"/>
          <w:highlight w:val="none"/>
          <w:lang w:val="en-US" w:eastAsia="zh-CN"/>
        </w:rPr>
        <w:t>午</w:t>
      </w:r>
      <w:r>
        <w:rPr>
          <w:rFonts w:hint="eastAsia" w:ascii="华文仿宋" w:hAnsi="华文仿宋" w:eastAsia="华文仿宋" w:cs="华文仿宋"/>
          <w:b/>
          <w:bCs/>
          <w:color w:val="auto"/>
          <w:sz w:val="32"/>
          <w:szCs w:val="32"/>
          <w:highlight w:val="none"/>
        </w:rPr>
        <w:t>1</w:t>
      </w:r>
      <w:r>
        <w:rPr>
          <w:rFonts w:hint="default" w:ascii="华文仿宋" w:hAnsi="华文仿宋" w:eastAsia="华文仿宋" w:cs="华文仿宋"/>
          <w:b/>
          <w:bCs/>
          <w:color w:val="auto"/>
          <w:sz w:val="32"/>
          <w:szCs w:val="32"/>
          <w:highlight w:val="none"/>
          <w:lang w:val="en-US"/>
        </w:rPr>
        <w:t>6</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0</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七、提交地址：登陆政采云平台https://www.zcygov.cn/。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八、谈判时间：202</w:t>
      </w:r>
      <w:r>
        <w:rPr>
          <w:rFonts w:hint="eastAsia" w:ascii="华文仿宋" w:hAnsi="华文仿宋" w:eastAsia="华文仿宋" w:cs="华文仿宋"/>
          <w:b/>
          <w:bCs/>
          <w:color w:val="auto"/>
          <w:sz w:val="32"/>
          <w:szCs w:val="32"/>
          <w:highlight w:val="none"/>
          <w:lang w:val="en-US"/>
        </w:rPr>
        <w:t>4</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4</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rPr>
        <w:t>2</w:t>
      </w:r>
      <w:r>
        <w:rPr>
          <w:rFonts w:hint="eastAsia" w:ascii="华文仿宋" w:hAnsi="华文仿宋" w:eastAsia="华文仿宋" w:cs="华文仿宋"/>
          <w:b/>
          <w:bCs/>
          <w:color w:val="auto"/>
          <w:sz w:val="32"/>
          <w:szCs w:val="32"/>
          <w:highlight w:val="none"/>
          <w:lang w:val="en-US" w:eastAsia="zh-CN"/>
        </w:rPr>
        <w:t>9 下午</w:t>
      </w:r>
      <w:r>
        <w:rPr>
          <w:rFonts w:hint="eastAsia"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rPr>
        <w:t>0</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十、投标保证金：</w:t>
      </w:r>
      <w:r>
        <w:rPr>
          <w:rFonts w:hint="eastAsia" w:ascii="华文仿宋" w:hAnsi="华文仿宋" w:eastAsia="华文仿宋" w:cs="华文仿宋"/>
          <w:b/>
          <w:bCs/>
          <w:color w:val="auto"/>
          <w:sz w:val="32"/>
          <w:szCs w:val="32"/>
          <w:highlight w:val="none"/>
          <w:lang w:val="en-US" w:eastAsia="zh-CN"/>
        </w:rPr>
        <w:t>10000.00元（壹万元整）</w:t>
      </w:r>
      <w:r>
        <w:rPr>
          <w:rFonts w:hint="eastAsia" w:ascii="华文仿宋" w:hAnsi="华文仿宋" w:eastAsia="华文仿宋" w:cs="华文仿宋"/>
          <w:b/>
          <w:bCs/>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仿宋" w:hAnsi="仿宋" w:eastAsia="仿宋" w:cs="仿宋"/>
          <w:b/>
          <w:sz w:val="32"/>
          <w:szCs w:val="32"/>
          <w:lang w:val="en-US" w:eastAsia="zh-CN"/>
        </w:rPr>
        <w:t>(</w:t>
      </w:r>
      <w:r>
        <w:rPr>
          <w:rFonts w:hint="eastAsia" w:ascii="华文仿宋" w:hAnsi="华文仿宋" w:eastAsia="华文仿宋" w:cs="华文仿宋"/>
          <w:b/>
          <w:color w:val="auto"/>
          <w:sz w:val="32"/>
          <w:szCs w:val="32"/>
          <w:highlight w:val="none"/>
          <w:lang w:eastAsia="zh-CN"/>
        </w:rPr>
        <w:t>公园游园照明设施改造项目</w:t>
      </w:r>
      <w:r>
        <w:rPr>
          <w:rFonts w:hint="eastAsia" w:ascii="华文仿宋" w:hAnsi="华文仿宋" w:eastAsia="华文仿宋" w:cs="华文仿宋"/>
          <w:b/>
          <w:color w:val="auto"/>
          <w:sz w:val="32"/>
          <w:szCs w:val="32"/>
          <w:highlight w:val="none"/>
        </w:rPr>
        <w:t>），以方便退还保证金。</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开户单位：昌吉市财政综合保障中心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开户银行：乌鲁木齐银行股份有限公司昌吉市长宁路支行（公对公转账）</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号：0000020090110005730121   行号：313885000026</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人：崔老师     联系电话：0994-2528512</w:t>
      </w:r>
    </w:p>
    <w:p>
      <w:pPr>
        <w:keepNext w:val="0"/>
        <w:keepLines w:val="0"/>
        <w:pageBreakBefore w:val="0"/>
        <w:numPr>
          <w:ilvl w:val="0"/>
          <w:numId w:val="0"/>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default" w:ascii="华文仿宋" w:hAnsi="华文仿宋" w:eastAsia="华文仿宋" w:cs="华文仿宋"/>
          <w:b/>
          <w:color w:val="auto"/>
          <w:sz w:val="32"/>
          <w:szCs w:val="32"/>
          <w:highlight w:val="none"/>
          <w:lang w:val="en-US"/>
        </w:rPr>
        <w:t>十一、</w:t>
      </w:r>
      <w:r>
        <w:rPr>
          <w:rFonts w:hint="eastAsia" w:ascii="华文仿宋" w:hAnsi="华文仿宋" w:eastAsia="华文仿宋" w:cs="华文仿宋"/>
          <w:b/>
          <w:color w:val="auto"/>
          <w:sz w:val="32"/>
          <w:szCs w:val="32"/>
          <w:highlight w:val="none"/>
        </w:rPr>
        <w:t>其他事项：</w:t>
      </w:r>
    </w:p>
    <w:p>
      <w:pPr>
        <w:keepNext w:val="0"/>
        <w:keepLines w:val="0"/>
        <w:pageBreakBefore w:val="0"/>
        <w:kinsoku/>
        <w:wordWrap/>
        <w:overflowPunct/>
        <w:topLinePunct w:val="0"/>
        <w:autoSpaceDE/>
        <w:autoSpaceDN/>
        <w:bidi w:val="0"/>
        <w:spacing w:line="400" w:lineRule="exact"/>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default" w:ascii="华文仿宋" w:hAnsi="华文仿宋" w:eastAsia="华文仿宋" w:cs="华文仿宋"/>
          <w:b/>
          <w:color w:val="auto"/>
          <w:sz w:val="32"/>
          <w:szCs w:val="32"/>
          <w:highlight w:val="none"/>
          <w:lang w:val="en-US"/>
        </w:rPr>
        <w:t>二</w:t>
      </w:r>
      <w:r>
        <w:rPr>
          <w:rFonts w:hint="eastAsia" w:ascii="华文仿宋" w:hAnsi="华文仿宋" w:eastAsia="华文仿宋" w:cs="华文仿宋"/>
          <w:b/>
          <w:color w:val="auto"/>
          <w:sz w:val="32"/>
          <w:szCs w:val="32"/>
          <w:highlight w:val="none"/>
        </w:rPr>
        <w:t>、联系方式</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w:t>
      </w:r>
      <w:r>
        <w:rPr>
          <w:rFonts w:hint="default" w:ascii="华文仿宋" w:hAnsi="华文仿宋" w:eastAsia="华文仿宋" w:cs="华文仿宋"/>
          <w:b/>
          <w:color w:val="auto"/>
          <w:sz w:val="32"/>
          <w:szCs w:val="32"/>
          <w:highlight w:val="none"/>
          <w:lang w:val="en-US"/>
        </w:rPr>
        <w:t>吴</w:t>
      </w:r>
      <w:r>
        <w:rPr>
          <w:rFonts w:hint="eastAsia" w:ascii="华文仿宋" w:hAnsi="华文仿宋" w:eastAsia="华文仿宋" w:cs="华文仿宋"/>
          <w:b/>
          <w:color w:val="auto"/>
          <w:sz w:val="32"/>
          <w:szCs w:val="32"/>
          <w:highlight w:val="none"/>
          <w:lang w:val="en-US" w:eastAsia="zh-CN"/>
        </w:rPr>
        <w:t>老师</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keepNext w:val="0"/>
        <w:keepLines w:val="0"/>
        <w:pageBreakBefore w:val="0"/>
        <w:numPr>
          <w:ilvl w:val="0"/>
          <w:numId w:val="2"/>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采购人名称：昌吉市</w:t>
      </w:r>
      <w:r>
        <w:rPr>
          <w:rFonts w:hint="eastAsia" w:ascii="华文仿宋" w:hAnsi="华文仿宋" w:eastAsia="华文仿宋" w:cs="华文仿宋"/>
          <w:b/>
          <w:sz w:val="32"/>
          <w:szCs w:val="32"/>
          <w:lang w:val="en-US" w:eastAsia="zh-CN"/>
        </w:rPr>
        <w:t>园林绿化管理中心</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陈</w:t>
      </w:r>
      <w:r>
        <w:rPr>
          <w:rFonts w:hint="eastAsia" w:ascii="华文仿宋" w:hAnsi="华文仿宋" w:eastAsia="华文仿宋" w:cs="华文仿宋"/>
          <w:b/>
          <w:sz w:val="32"/>
          <w:szCs w:val="32"/>
          <w:lang w:val="en-US" w:eastAsia="zh-CN"/>
        </w:rPr>
        <w:t>老师</w:t>
      </w:r>
    </w:p>
    <w:p>
      <w:pPr>
        <w:keepNext w:val="0"/>
        <w:keepLines w:val="0"/>
        <w:pageBreakBefore w:val="0"/>
        <w:numPr>
          <w:ilvl w:val="0"/>
          <w:numId w:val="0"/>
        </w:numPr>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13899689171</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hint="eastAsia" w:ascii="华文仿宋" w:hAnsi="华文仿宋" w:eastAsia="华文仿宋" w:cs="华文仿宋"/>
          <w:b/>
          <w:sz w:val="32"/>
          <w:szCs w:val="32"/>
          <w:lang w:val="en-US" w:eastAsia="zh-CN"/>
        </w:rPr>
        <w:t>/</w:t>
      </w: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val="en-US" w:eastAsia="zh-CN"/>
        </w:rPr>
        <w:t>文苑路</w:t>
      </w:r>
      <w:r>
        <w:rPr>
          <w:rFonts w:hint="eastAsia" w:ascii="华文仿宋" w:hAnsi="华文仿宋" w:eastAsia="华文仿宋" w:cs="华文仿宋"/>
          <w:b/>
          <w:sz w:val="32"/>
          <w:szCs w:val="32"/>
        </w:rPr>
        <w:t>昌吉市</w:t>
      </w:r>
      <w:r>
        <w:rPr>
          <w:rFonts w:hint="eastAsia" w:ascii="华文仿宋" w:hAnsi="华文仿宋" w:eastAsia="华文仿宋" w:cs="华文仿宋"/>
          <w:b/>
          <w:sz w:val="32"/>
          <w:szCs w:val="32"/>
          <w:lang w:val="en-US" w:eastAsia="zh-CN"/>
        </w:rPr>
        <w:t xml:space="preserve">园林绿化管理中心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郭老师</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4月</w:t>
      </w:r>
      <w:bookmarkStart w:id="0" w:name="_GoBack"/>
      <w:bookmarkEnd w:id="0"/>
      <w:r>
        <w:rPr>
          <w:rFonts w:hint="eastAsia" w:ascii="华文仿宋" w:hAnsi="华文仿宋" w:eastAsia="华文仿宋" w:cs="华文仿宋"/>
          <w:b/>
          <w:color w:val="auto"/>
          <w:sz w:val="32"/>
          <w:szCs w:val="32"/>
          <w:highlight w:val="none"/>
          <w:lang w:val="en-US" w:eastAsia="zh-CN"/>
        </w:rPr>
        <w:t>23</w:t>
      </w:r>
      <w:r>
        <w:rPr>
          <w:rFonts w:hint="eastAsia" w:ascii="华文仿宋" w:hAnsi="华文仿宋" w:eastAsia="华文仿宋" w:cs="华文仿宋"/>
          <w:b/>
          <w:color w:val="auto"/>
          <w:sz w:val="32"/>
          <w:szCs w:val="32"/>
          <w:highlight w:val="none"/>
        </w:rPr>
        <w:t>日</w:t>
      </w:r>
    </w:p>
    <w:p>
      <w:pPr>
        <w:spacing w:line="380" w:lineRule="exact"/>
        <w:ind w:firstLine="5783" w:firstLineChars="1800"/>
        <w:rPr>
          <w:rFonts w:ascii="仿宋" w:hAnsi="仿宋" w:eastAsia="华文仿宋" w:cs="仿宋_GB2312"/>
          <w:b/>
          <w:color w:val="auto"/>
          <w:sz w:val="32"/>
          <w:szCs w:val="32"/>
          <w:highlight w:val="none"/>
        </w:rPr>
      </w:pP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39B8B621"/>
    <w:multiLevelType w:val="singleLevel"/>
    <w:tmpl w:val="39B8B62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mNmIzMjQwOTY2MTBmYTBiMTk4NDEwMTQyZDQ4MWM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05194"/>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2D77FC"/>
    <w:rsid w:val="04923ED0"/>
    <w:rsid w:val="04A760E4"/>
    <w:rsid w:val="04D85813"/>
    <w:rsid w:val="05837670"/>
    <w:rsid w:val="06537CBF"/>
    <w:rsid w:val="06AE32F8"/>
    <w:rsid w:val="072467E6"/>
    <w:rsid w:val="072B0FB9"/>
    <w:rsid w:val="07B81243"/>
    <w:rsid w:val="07C80C8E"/>
    <w:rsid w:val="088D6B5F"/>
    <w:rsid w:val="08E100EF"/>
    <w:rsid w:val="093C1CE2"/>
    <w:rsid w:val="09450051"/>
    <w:rsid w:val="09522B45"/>
    <w:rsid w:val="09972F7D"/>
    <w:rsid w:val="09AD2365"/>
    <w:rsid w:val="09C96939"/>
    <w:rsid w:val="0A70700E"/>
    <w:rsid w:val="0B8707C4"/>
    <w:rsid w:val="0B916519"/>
    <w:rsid w:val="0BAC2DF4"/>
    <w:rsid w:val="0BD80DB8"/>
    <w:rsid w:val="0C4E1781"/>
    <w:rsid w:val="0CA531FA"/>
    <w:rsid w:val="0CB03B6D"/>
    <w:rsid w:val="0CED3A32"/>
    <w:rsid w:val="0CED6F15"/>
    <w:rsid w:val="0D2E61E5"/>
    <w:rsid w:val="0D741BB6"/>
    <w:rsid w:val="0E2116B8"/>
    <w:rsid w:val="0E6B129F"/>
    <w:rsid w:val="0EB440C1"/>
    <w:rsid w:val="0ED03B2E"/>
    <w:rsid w:val="0ED15363"/>
    <w:rsid w:val="0EF33525"/>
    <w:rsid w:val="0F512C9A"/>
    <w:rsid w:val="0FC2398A"/>
    <w:rsid w:val="10274DCC"/>
    <w:rsid w:val="10496A72"/>
    <w:rsid w:val="10E2249D"/>
    <w:rsid w:val="10F23454"/>
    <w:rsid w:val="11B709D3"/>
    <w:rsid w:val="11E57E0E"/>
    <w:rsid w:val="12E520FB"/>
    <w:rsid w:val="13BC72B4"/>
    <w:rsid w:val="151A3E02"/>
    <w:rsid w:val="153C0F77"/>
    <w:rsid w:val="15475BA8"/>
    <w:rsid w:val="1574621E"/>
    <w:rsid w:val="15D71004"/>
    <w:rsid w:val="15EA35C6"/>
    <w:rsid w:val="15F01D49"/>
    <w:rsid w:val="15F61F75"/>
    <w:rsid w:val="15F702A8"/>
    <w:rsid w:val="165000F4"/>
    <w:rsid w:val="16511DDC"/>
    <w:rsid w:val="16BF1832"/>
    <w:rsid w:val="16E50DDB"/>
    <w:rsid w:val="176F097A"/>
    <w:rsid w:val="17BE7C25"/>
    <w:rsid w:val="17EE0708"/>
    <w:rsid w:val="1824536C"/>
    <w:rsid w:val="183D590E"/>
    <w:rsid w:val="183E57DF"/>
    <w:rsid w:val="18400FCE"/>
    <w:rsid w:val="187E0742"/>
    <w:rsid w:val="189725AF"/>
    <w:rsid w:val="190F6EE5"/>
    <w:rsid w:val="19E00997"/>
    <w:rsid w:val="1A2908CE"/>
    <w:rsid w:val="1A532A6A"/>
    <w:rsid w:val="1A6A4A29"/>
    <w:rsid w:val="1AD85CD7"/>
    <w:rsid w:val="1B0C7524"/>
    <w:rsid w:val="1B5E59A7"/>
    <w:rsid w:val="1B8858E1"/>
    <w:rsid w:val="1C3F6806"/>
    <w:rsid w:val="1C6A080D"/>
    <w:rsid w:val="1CAD1494"/>
    <w:rsid w:val="1CD2621C"/>
    <w:rsid w:val="1CDA6B5A"/>
    <w:rsid w:val="1D005A57"/>
    <w:rsid w:val="1D1D590D"/>
    <w:rsid w:val="1DA04055"/>
    <w:rsid w:val="1DB7276C"/>
    <w:rsid w:val="1DE023F0"/>
    <w:rsid w:val="1DE410D1"/>
    <w:rsid w:val="1E667C9E"/>
    <w:rsid w:val="1E9E23C6"/>
    <w:rsid w:val="1EB31B66"/>
    <w:rsid w:val="1ECA3459"/>
    <w:rsid w:val="1ECC58EA"/>
    <w:rsid w:val="202F57E3"/>
    <w:rsid w:val="213B5AB4"/>
    <w:rsid w:val="217C56B1"/>
    <w:rsid w:val="21F47047"/>
    <w:rsid w:val="22055568"/>
    <w:rsid w:val="22062417"/>
    <w:rsid w:val="221F6C4A"/>
    <w:rsid w:val="22711E04"/>
    <w:rsid w:val="232F2E24"/>
    <w:rsid w:val="238E66D2"/>
    <w:rsid w:val="242871E9"/>
    <w:rsid w:val="24630DC7"/>
    <w:rsid w:val="24673067"/>
    <w:rsid w:val="24F81878"/>
    <w:rsid w:val="259634AC"/>
    <w:rsid w:val="26540BCC"/>
    <w:rsid w:val="26FA51B0"/>
    <w:rsid w:val="273C5521"/>
    <w:rsid w:val="274A2C2B"/>
    <w:rsid w:val="27E57EAE"/>
    <w:rsid w:val="282D551D"/>
    <w:rsid w:val="284D70A3"/>
    <w:rsid w:val="287919F2"/>
    <w:rsid w:val="289E5825"/>
    <w:rsid w:val="28E2150C"/>
    <w:rsid w:val="29C508CD"/>
    <w:rsid w:val="2A4227FE"/>
    <w:rsid w:val="2A580039"/>
    <w:rsid w:val="2BAA4596"/>
    <w:rsid w:val="2C554B40"/>
    <w:rsid w:val="2DA20C9C"/>
    <w:rsid w:val="2E0301D3"/>
    <w:rsid w:val="2E35175E"/>
    <w:rsid w:val="2E693FEF"/>
    <w:rsid w:val="2EA479ED"/>
    <w:rsid w:val="2EB4331B"/>
    <w:rsid w:val="2F003D6A"/>
    <w:rsid w:val="2F713D0F"/>
    <w:rsid w:val="2FE5383C"/>
    <w:rsid w:val="2FF91D7A"/>
    <w:rsid w:val="300A4DAA"/>
    <w:rsid w:val="30345D7B"/>
    <w:rsid w:val="30FD18EB"/>
    <w:rsid w:val="31181CFC"/>
    <w:rsid w:val="31442AF1"/>
    <w:rsid w:val="3258559D"/>
    <w:rsid w:val="32803FFD"/>
    <w:rsid w:val="32CA0934"/>
    <w:rsid w:val="32F60166"/>
    <w:rsid w:val="33457080"/>
    <w:rsid w:val="33867B81"/>
    <w:rsid w:val="33D73EF2"/>
    <w:rsid w:val="341A3FDF"/>
    <w:rsid w:val="34401253"/>
    <w:rsid w:val="34C52FCA"/>
    <w:rsid w:val="355B1A0C"/>
    <w:rsid w:val="35FA6CC5"/>
    <w:rsid w:val="36AA09B4"/>
    <w:rsid w:val="37D424A2"/>
    <w:rsid w:val="381D1B16"/>
    <w:rsid w:val="38554737"/>
    <w:rsid w:val="388015CC"/>
    <w:rsid w:val="389320F0"/>
    <w:rsid w:val="38F457F0"/>
    <w:rsid w:val="3993785C"/>
    <w:rsid w:val="39CD1F03"/>
    <w:rsid w:val="3A14050E"/>
    <w:rsid w:val="3AB23AE7"/>
    <w:rsid w:val="3B1671EB"/>
    <w:rsid w:val="3B9C7E13"/>
    <w:rsid w:val="3BD32C3C"/>
    <w:rsid w:val="3C4B6259"/>
    <w:rsid w:val="3CDE699E"/>
    <w:rsid w:val="3D390781"/>
    <w:rsid w:val="3D400A9B"/>
    <w:rsid w:val="3D581B8D"/>
    <w:rsid w:val="3D926B4D"/>
    <w:rsid w:val="3E4831EC"/>
    <w:rsid w:val="3E674F86"/>
    <w:rsid w:val="3E9A6430"/>
    <w:rsid w:val="3EAC5335"/>
    <w:rsid w:val="3EAD6EED"/>
    <w:rsid w:val="3ECA40EC"/>
    <w:rsid w:val="3F115A97"/>
    <w:rsid w:val="3F42694C"/>
    <w:rsid w:val="3F9F049B"/>
    <w:rsid w:val="4071418C"/>
    <w:rsid w:val="40BB2A19"/>
    <w:rsid w:val="40BC72C3"/>
    <w:rsid w:val="41101341"/>
    <w:rsid w:val="41163C73"/>
    <w:rsid w:val="41A97335"/>
    <w:rsid w:val="421313D4"/>
    <w:rsid w:val="42EF004F"/>
    <w:rsid w:val="435944DC"/>
    <w:rsid w:val="444F7117"/>
    <w:rsid w:val="44D63714"/>
    <w:rsid w:val="44F63EFC"/>
    <w:rsid w:val="45733815"/>
    <w:rsid w:val="45F27894"/>
    <w:rsid w:val="46283DD9"/>
    <w:rsid w:val="465A21A3"/>
    <w:rsid w:val="46966EB4"/>
    <w:rsid w:val="46A30C65"/>
    <w:rsid w:val="46E92B22"/>
    <w:rsid w:val="47301AEF"/>
    <w:rsid w:val="47DA10E7"/>
    <w:rsid w:val="484D4414"/>
    <w:rsid w:val="48567CB9"/>
    <w:rsid w:val="48652CAF"/>
    <w:rsid w:val="48876472"/>
    <w:rsid w:val="488F594D"/>
    <w:rsid w:val="48D04A68"/>
    <w:rsid w:val="49286C0C"/>
    <w:rsid w:val="49566EDF"/>
    <w:rsid w:val="49C027D5"/>
    <w:rsid w:val="49E73A74"/>
    <w:rsid w:val="4A247758"/>
    <w:rsid w:val="4A615304"/>
    <w:rsid w:val="4A7967D2"/>
    <w:rsid w:val="4A7A16B7"/>
    <w:rsid w:val="4ABD00ED"/>
    <w:rsid w:val="4B4F74C8"/>
    <w:rsid w:val="4BB65BD2"/>
    <w:rsid w:val="4BC65896"/>
    <w:rsid w:val="4BC83726"/>
    <w:rsid w:val="4BE5603D"/>
    <w:rsid w:val="4C220257"/>
    <w:rsid w:val="4C2F52CD"/>
    <w:rsid w:val="4CE14C90"/>
    <w:rsid w:val="4D997CD8"/>
    <w:rsid w:val="4DEB67F5"/>
    <w:rsid w:val="4EED130B"/>
    <w:rsid w:val="4EF0161B"/>
    <w:rsid w:val="4F1A7A3C"/>
    <w:rsid w:val="4F3C71FC"/>
    <w:rsid w:val="4F597044"/>
    <w:rsid w:val="4FCA5FE8"/>
    <w:rsid w:val="4FCC33E9"/>
    <w:rsid w:val="50FE1E43"/>
    <w:rsid w:val="514C2C74"/>
    <w:rsid w:val="516B0A04"/>
    <w:rsid w:val="51A32053"/>
    <w:rsid w:val="526A67F8"/>
    <w:rsid w:val="52755EC0"/>
    <w:rsid w:val="52781C98"/>
    <w:rsid w:val="529022AA"/>
    <w:rsid w:val="52A55BFD"/>
    <w:rsid w:val="52C1729D"/>
    <w:rsid w:val="52EA2CA2"/>
    <w:rsid w:val="52F178E0"/>
    <w:rsid w:val="534F1D82"/>
    <w:rsid w:val="541656AA"/>
    <w:rsid w:val="554B6192"/>
    <w:rsid w:val="55B650DE"/>
    <w:rsid w:val="55C22FCE"/>
    <w:rsid w:val="57AB5D6B"/>
    <w:rsid w:val="57B757E0"/>
    <w:rsid w:val="57C939F4"/>
    <w:rsid w:val="581B25D7"/>
    <w:rsid w:val="586470C0"/>
    <w:rsid w:val="58901D4F"/>
    <w:rsid w:val="59552D78"/>
    <w:rsid w:val="59D41EC4"/>
    <w:rsid w:val="59E82FD8"/>
    <w:rsid w:val="59EE35DB"/>
    <w:rsid w:val="5A16445A"/>
    <w:rsid w:val="5A6B0893"/>
    <w:rsid w:val="5A8C55DC"/>
    <w:rsid w:val="5B2634F2"/>
    <w:rsid w:val="5B770782"/>
    <w:rsid w:val="5C8453C0"/>
    <w:rsid w:val="5C876787"/>
    <w:rsid w:val="5CA76804"/>
    <w:rsid w:val="5CEB75EC"/>
    <w:rsid w:val="5D176838"/>
    <w:rsid w:val="5D483505"/>
    <w:rsid w:val="5E166744"/>
    <w:rsid w:val="5E416D46"/>
    <w:rsid w:val="5E652175"/>
    <w:rsid w:val="5F2F5E34"/>
    <w:rsid w:val="5FF30F3C"/>
    <w:rsid w:val="60020701"/>
    <w:rsid w:val="600F1208"/>
    <w:rsid w:val="608A6DCB"/>
    <w:rsid w:val="608B79F1"/>
    <w:rsid w:val="60CD6ABA"/>
    <w:rsid w:val="60E77911"/>
    <w:rsid w:val="61562BFB"/>
    <w:rsid w:val="616E16B2"/>
    <w:rsid w:val="61F34976"/>
    <w:rsid w:val="628509A6"/>
    <w:rsid w:val="62BD5E3C"/>
    <w:rsid w:val="630E3878"/>
    <w:rsid w:val="63A11468"/>
    <w:rsid w:val="63BE7E55"/>
    <w:rsid w:val="64202673"/>
    <w:rsid w:val="64B81214"/>
    <w:rsid w:val="666A32D6"/>
    <w:rsid w:val="66742794"/>
    <w:rsid w:val="667A3E07"/>
    <w:rsid w:val="668B3FD2"/>
    <w:rsid w:val="66B845C3"/>
    <w:rsid w:val="672C3830"/>
    <w:rsid w:val="676254A4"/>
    <w:rsid w:val="67A62015"/>
    <w:rsid w:val="68481E28"/>
    <w:rsid w:val="68B26DBC"/>
    <w:rsid w:val="68CD570E"/>
    <w:rsid w:val="69016418"/>
    <w:rsid w:val="6903293F"/>
    <w:rsid w:val="693C03B1"/>
    <w:rsid w:val="6A0464B1"/>
    <w:rsid w:val="6A5A1767"/>
    <w:rsid w:val="6A6272D8"/>
    <w:rsid w:val="6A800124"/>
    <w:rsid w:val="6AB358B8"/>
    <w:rsid w:val="6B756C16"/>
    <w:rsid w:val="6B9265C9"/>
    <w:rsid w:val="6BC71D79"/>
    <w:rsid w:val="6C3271D8"/>
    <w:rsid w:val="6C8C2103"/>
    <w:rsid w:val="6D2B11C4"/>
    <w:rsid w:val="6D484B27"/>
    <w:rsid w:val="6D8F5F34"/>
    <w:rsid w:val="6E176878"/>
    <w:rsid w:val="6E3077FE"/>
    <w:rsid w:val="6E734E6E"/>
    <w:rsid w:val="6E891568"/>
    <w:rsid w:val="6E9F585A"/>
    <w:rsid w:val="6EA666DE"/>
    <w:rsid w:val="6ECE341F"/>
    <w:rsid w:val="6F4A5C63"/>
    <w:rsid w:val="6F575CD9"/>
    <w:rsid w:val="6FAD6E4C"/>
    <w:rsid w:val="6FFF7F0C"/>
    <w:rsid w:val="70517586"/>
    <w:rsid w:val="70FD22DD"/>
    <w:rsid w:val="71445ABF"/>
    <w:rsid w:val="71523ACB"/>
    <w:rsid w:val="71854AF2"/>
    <w:rsid w:val="71C34510"/>
    <w:rsid w:val="720E4FCE"/>
    <w:rsid w:val="728F359A"/>
    <w:rsid w:val="738E2F2F"/>
    <w:rsid w:val="73FA6FB8"/>
    <w:rsid w:val="743334D1"/>
    <w:rsid w:val="74AF1A8D"/>
    <w:rsid w:val="74D27BB4"/>
    <w:rsid w:val="75036BAF"/>
    <w:rsid w:val="753F6A22"/>
    <w:rsid w:val="756628BA"/>
    <w:rsid w:val="761D1EEE"/>
    <w:rsid w:val="76733121"/>
    <w:rsid w:val="76D73A6E"/>
    <w:rsid w:val="77286773"/>
    <w:rsid w:val="77586CD5"/>
    <w:rsid w:val="781764BA"/>
    <w:rsid w:val="78E50325"/>
    <w:rsid w:val="792242A6"/>
    <w:rsid w:val="79404E35"/>
    <w:rsid w:val="79517CD3"/>
    <w:rsid w:val="7958623E"/>
    <w:rsid w:val="79844D0A"/>
    <w:rsid w:val="79FD3755"/>
    <w:rsid w:val="7ABA7AC9"/>
    <w:rsid w:val="7AEF222F"/>
    <w:rsid w:val="7B7962A4"/>
    <w:rsid w:val="7C012ADF"/>
    <w:rsid w:val="7C3B67F6"/>
    <w:rsid w:val="7C6055E7"/>
    <w:rsid w:val="7D5B78A1"/>
    <w:rsid w:val="7D677F14"/>
    <w:rsid w:val="7D6A4448"/>
    <w:rsid w:val="7DAA7173"/>
    <w:rsid w:val="7DD810C2"/>
    <w:rsid w:val="7E130E4E"/>
    <w:rsid w:val="7E251A52"/>
    <w:rsid w:val="7E582E50"/>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520" w:lineRule="exact"/>
      <w:jc w:val="center"/>
    </w:pPr>
    <w:rPr>
      <w:b/>
      <w:bCs/>
      <w:sz w:val="36"/>
    </w:rPr>
  </w:style>
  <w:style w:type="paragraph" w:styleId="3">
    <w:name w:val="Body Text First Indent"/>
    <w:basedOn w:val="2"/>
    <w:qFormat/>
    <w:uiPriority w:val="0"/>
    <w:pPr>
      <w:ind w:firstLine="420" w:firstLineChars="100"/>
    </w:pPr>
    <w:rPr>
      <w:szCs w:val="20"/>
    </w:rPr>
  </w:style>
  <w:style w:type="paragraph" w:styleId="4">
    <w:name w:val="toa heading"/>
    <w:basedOn w:val="1"/>
    <w:next w:val="1"/>
    <w:unhideWhenUsed/>
    <w:qFormat/>
    <w:uiPriority w:val="99"/>
    <w:pPr>
      <w:spacing w:before="120"/>
    </w:pPr>
    <w:rPr>
      <w:rFonts w:ascii="Arial" w:hAnsi="Arial" w:eastAsia="仿宋"/>
      <w:sz w:val="24"/>
      <w:szCs w:val="20"/>
    </w:rPr>
  </w:style>
  <w:style w:type="paragraph" w:styleId="5">
    <w:name w:val="Body Text Indent"/>
    <w:basedOn w:val="1"/>
    <w:next w:val="6"/>
    <w:unhideWhenUsed/>
    <w:qFormat/>
    <w:uiPriority w:val="0"/>
    <w:pPr>
      <w:spacing w:after="120"/>
      <w:ind w:left="420" w:leftChars="200"/>
    </w:pPr>
  </w:style>
  <w:style w:type="paragraph" w:customStyle="1" w:styleId="6">
    <w:name w:val="Default"/>
    <w:next w:val="7"/>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
    <w:name w:val="大标题"/>
    <w:basedOn w:val="1"/>
    <w:next w:val="8"/>
    <w:qFormat/>
    <w:uiPriority w:val="0"/>
    <w:pPr>
      <w:jc w:val="center"/>
    </w:pPr>
    <w:rPr>
      <w:rFonts w:ascii="Arial" w:hAnsi="Arial" w:eastAsia="宋体" w:cs="Times New Roman"/>
      <w:b/>
      <w:sz w:val="28"/>
      <w:szCs w:val="24"/>
    </w:rPr>
  </w:style>
  <w:style w:type="paragraph" w:styleId="8">
    <w:name w:val="Body Text First Indent 2"/>
    <w:basedOn w:val="5"/>
    <w:next w:val="1"/>
    <w:qFormat/>
    <w:uiPriority w:val="0"/>
    <w:pPr>
      <w:spacing w:after="120"/>
      <w:ind w:left="420" w:leftChars="200" w:firstLine="420" w:firstLineChars="200"/>
    </w:pPr>
    <w:rPr>
      <w:rFonts w:ascii="Calibri" w:hAnsi="Calibri"/>
      <w:sz w:val="21"/>
      <w:szCs w:val="24"/>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qFormat/>
    <w:uiPriority w:val="0"/>
  </w:style>
  <w:style w:type="character" w:styleId="15">
    <w:name w:val="FollowedHyperlink"/>
    <w:qFormat/>
    <w:uiPriority w:val="0"/>
    <w:rPr>
      <w:rFonts w:hint="eastAsia" w:ascii="宋体" w:hAnsi="宋体" w:eastAsia="宋体" w:cs="宋体"/>
      <w:color w:val="0033CC"/>
      <w:sz w:val="18"/>
      <w:szCs w:val="18"/>
      <w:u w:val="none"/>
    </w:rPr>
  </w:style>
  <w:style w:type="character" w:styleId="16">
    <w:name w:val="Emphasis"/>
    <w:qFormat/>
    <w:uiPriority w:val="0"/>
  </w:style>
  <w:style w:type="character" w:styleId="17">
    <w:name w:val="HTML Definition"/>
    <w:qFormat/>
    <w:uiPriority w:val="0"/>
  </w:style>
  <w:style w:type="character" w:styleId="18">
    <w:name w:val="HTML Variable"/>
    <w:qFormat/>
    <w:uiPriority w:val="0"/>
  </w:style>
  <w:style w:type="character" w:styleId="19">
    <w:name w:val="Hyperlink"/>
    <w:qFormat/>
    <w:uiPriority w:val="0"/>
    <w:rPr>
      <w:rFonts w:hint="eastAsia" w:ascii="宋体" w:hAnsi="宋体" w:eastAsia="宋体" w:cs="宋体"/>
      <w:color w:val="0033CC"/>
      <w:sz w:val="18"/>
      <w:szCs w:val="18"/>
      <w:u w:val="none"/>
    </w:rPr>
  </w:style>
  <w:style w:type="character" w:styleId="20">
    <w:name w:val="HTML Code"/>
    <w:qFormat/>
    <w:uiPriority w:val="0"/>
    <w:rPr>
      <w:rFonts w:ascii="Courier New" w:hAnsi="Courier New"/>
      <w:sz w:val="20"/>
    </w:rPr>
  </w:style>
  <w:style w:type="character" w:styleId="21">
    <w:name w:val="HTML Cite"/>
    <w:qFormat/>
    <w:uiPriority w:val="0"/>
  </w:style>
  <w:style w:type="paragraph" w:customStyle="1" w:styleId="23">
    <w:name w:val="Char"/>
    <w:basedOn w:val="1"/>
    <w:qFormat/>
    <w:uiPriority w:val="0"/>
  </w:style>
  <w:style w:type="character" w:customStyle="1" w:styleId="24">
    <w:name w:val="x-tab-strip-text"/>
    <w:basedOn w:val="13"/>
    <w:qFormat/>
    <w:uiPriority w:val="0"/>
  </w:style>
  <w:style w:type="character" w:customStyle="1" w:styleId="25">
    <w:name w:val="x-tab-strip-text3"/>
    <w:basedOn w:val="13"/>
    <w:qFormat/>
    <w:uiPriority w:val="0"/>
  </w:style>
  <w:style w:type="character" w:customStyle="1" w:styleId="26">
    <w:name w:val="x-tab-strip-text1"/>
    <w:qFormat/>
    <w:uiPriority w:val="0"/>
    <w:rPr>
      <w:rFonts w:ascii="Tahoma" w:hAnsi="Tahoma" w:eastAsia="Tahoma" w:cs="Tahoma"/>
      <w:color w:val="416AA3"/>
      <w:sz w:val="16"/>
      <w:szCs w:val="16"/>
    </w:rPr>
  </w:style>
  <w:style w:type="character" w:customStyle="1" w:styleId="27">
    <w:name w:val="hover35"/>
    <w:qFormat/>
    <w:uiPriority w:val="0"/>
    <w:rPr>
      <w:shd w:val="clear" w:color="auto" w:fill="DEECFD"/>
    </w:rPr>
  </w:style>
  <w:style w:type="character" w:customStyle="1" w:styleId="28">
    <w:name w:val="x-tab-strip-text4"/>
    <w:qFormat/>
    <w:uiPriority w:val="0"/>
    <w:rPr>
      <w:b/>
      <w:color w:val="15428B"/>
    </w:rPr>
  </w:style>
  <w:style w:type="character" w:customStyle="1" w:styleId="29">
    <w:name w:val="x-tab-strip-text2"/>
    <w:basedOn w:val="13"/>
    <w:qFormat/>
    <w:uiPriority w:val="0"/>
  </w:style>
  <w:style w:type="character" w:customStyle="1" w:styleId="30">
    <w:name w:val="x-tab-strip-text5"/>
    <w:qFormat/>
    <w:uiPriority w:val="0"/>
    <w:rPr>
      <w:color w:val="15428B"/>
    </w:rPr>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1607</Words>
  <Characters>1986</Characters>
  <Lines>16</Lines>
  <Paragraphs>4</Paragraphs>
  <TotalTime>25</TotalTime>
  <ScaleCrop>false</ScaleCrop>
  <LinksUpToDate>false</LinksUpToDate>
  <CharactersWithSpaces>2035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2024-04-23T09:34:27Z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E48F3FBAE3394B40BB4386BE0FC88966</vt:lpwstr>
  </property>
</Properties>
</file>