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b/>
          <w:bCs/>
          <w:color w:val="000000"/>
          <w:kern w:val="0"/>
          <w:sz w:val="24"/>
          <w:lang w:val="en-US" w:eastAsia="zh-CN"/>
        </w:rPr>
      </w:pPr>
      <w:r>
        <w:rPr>
          <w:rFonts w:hint="eastAsia" w:ascii="楷体" w:hAnsi="楷体" w:eastAsia="楷体" w:cs="楷体"/>
          <w:b/>
          <w:bCs/>
          <w:color w:val="000000"/>
          <w:kern w:val="0"/>
          <w:sz w:val="24"/>
        </w:rPr>
        <w:t>喀什</w:t>
      </w:r>
      <w:r>
        <w:rPr>
          <w:rFonts w:hint="eastAsia" w:ascii="楷体" w:hAnsi="楷体" w:eastAsia="楷体" w:cs="楷体"/>
          <w:b/>
          <w:bCs/>
          <w:color w:val="000000"/>
          <w:kern w:val="0"/>
          <w:sz w:val="24"/>
          <w:lang w:val="en-US" w:eastAsia="zh-CN"/>
        </w:rPr>
        <w:t>职业技术学院校园保安</w:t>
      </w:r>
      <w:r>
        <w:rPr>
          <w:rFonts w:hint="eastAsia" w:ascii="楷体" w:hAnsi="楷体" w:eastAsia="楷体" w:cs="楷体"/>
          <w:b/>
          <w:bCs/>
          <w:color w:val="000000"/>
          <w:kern w:val="0"/>
          <w:sz w:val="24"/>
        </w:rPr>
        <w:t>服务项目</w:t>
      </w:r>
      <w:r>
        <w:rPr>
          <w:rFonts w:hint="eastAsia" w:ascii="楷体" w:hAnsi="楷体" w:eastAsia="楷体" w:cs="楷体"/>
          <w:b/>
          <w:bCs/>
          <w:color w:val="000000"/>
          <w:kern w:val="0"/>
          <w:sz w:val="24"/>
          <w:lang w:val="en-US" w:eastAsia="zh-CN"/>
        </w:rPr>
        <w:t>公开招标公告</w:t>
      </w:r>
    </w:p>
    <w:p>
      <w:pPr>
        <w:pStyle w:val="2"/>
        <w:rPr>
          <w:rFonts w:hint="default"/>
          <w:lang w:val="en-US" w:eastAsia="zh-CN"/>
        </w:rPr>
      </w:pPr>
    </w:p>
    <w:p>
      <w:pPr>
        <w:spacing w:line="240" w:lineRule="atLeast"/>
        <w:ind w:firstLine="600" w:firstLineChars="250"/>
        <w:rPr>
          <w:rFonts w:ascii="楷体" w:hAnsi="楷体" w:eastAsia="楷体" w:cs="楷体"/>
          <w:color w:val="000000"/>
          <w:kern w:val="0"/>
          <w:sz w:val="24"/>
        </w:rPr>
      </w:pPr>
      <w:r>
        <w:rPr>
          <w:rFonts w:hint="eastAsia" w:ascii="楷体" w:hAnsi="楷体" w:eastAsia="楷体" w:cs="楷体"/>
          <w:color w:val="000000"/>
          <w:sz w:val="24"/>
          <w:u w:val="single"/>
        </w:rPr>
        <w:t xml:space="preserve">喀什地区公共资源交易中心 </w:t>
      </w:r>
      <w:r>
        <w:rPr>
          <w:rFonts w:hint="eastAsia" w:ascii="楷体" w:hAnsi="楷体" w:eastAsia="楷体" w:cs="楷体"/>
          <w:color w:val="000000"/>
          <w:kern w:val="0"/>
          <w:sz w:val="24"/>
        </w:rPr>
        <w:t>受</w:t>
      </w:r>
      <w:r>
        <w:rPr>
          <w:rFonts w:hint="eastAsia" w:ascii="楷体" w:hAnsi="楷体" w:eastAsia="楷体" w:cs="楷体"/>
          <w:color w:val="000000"/>
          <w:sz w:val="24"/>
          <w:u w:val="single"/>
        </w:rPr>
        <w:t>喀什</w:t>
      </w:r>
      <w:r>
        <w:rPr>
          <w:rFonts w:hint="eastAsia" w:ascii="楷体" w:hAnsi="楷体" w:eastAsia="楷体" w:cs="楷体"/>
          <w:color w:val="000000"/>
          <w:sz w:val="24"/>
          <w:u w:val="single"/>
          <w:lang w:val="en-US" w:eastAsia="zh-CN"/>
        </w:rPr>
        <w:t>职业技术学院</w:t>
      </w:r>
      <w:r>
        <w:rPr>
          <w:rFonts w:hint="eastAsia" w:ascii="楷体" w:hAnsi="楷体" w:eastAsia="楷体" w:cs="楷体"/>
          <w:color w:val="000000"/>
          <w:kern w:val="0"/>
          <w:sz w:val="24"/>
        </w:rPr>
        <w:t>的委托，就其</w:t>
      </w:r>
      <w:r>
        <w:rPr>
          <w:rFonts w:hint="eastAsia" w:ascii="楷体" w:hAnsi="楷体" w:eastAsia="楷体" w:cs="楷体"/>
          <w:color w:val="000000"/>
          <w:kern w:val="0"/>
          <w:sz w:val="24"/>
          <w:u w:val="single"/>
          <w:lang w:val="en-US" w:eastAsia="zh-CN"/>
        </w:rPr>
        <w:t>校园</w:t>
      </w:r>
      <w:r>
        <w:rPr>
          <w:rFonts w:hint="eastAsia" w:ascii="楷体" w:hAnsi="楷体" w:eastAsia="楷体" w:cs="楷体"/>
          <w:color w:val="000000"/>
          <w:kern w:val="0"/>
          <w:sz w:val="24"/>
          <w:u w:val="single"/>
          <w:lang w:val="en-US" w:eastAsia="zh-CN"/>
        </w:rPr>
        <w:t>保安</w:t>
      </w:r>
      <w:r>
        <w:rPr>
          <w:rFonts w:hint="eastAsia" w:ascii="楷体" w:hAnsi="楷体" w:eastAsia="楷体" w:cs="楷体"/>
          <w:color w:val="000000"/>
          <w:kern w:val="0"/>
          <w:sz w:val="24"/>
          <w:u w:val="single"/>
        </w:rPr>
        <w:t>服务项目</w:t>
      </w:r>
      <w:r>
        <w:rPr>
          <w:rFonts w:hint="eastAsia" w:ascii="楷体" w:hAnsi="楷体" w:eastAsia="楷体" w:cs="楷体"/>
          <w:color w:val="000000"/>
          <w:kern w:val="0"/>
          <w:sz w:val="24"/>
        </w:rPr>
        <w:t>以公开招标的方式进行国内采购，现邀请合格供应商前来投标。</w:t>
      </w:r>
    </w:p>
    <w:p>
      <w:pPr>
        <w:widowControl/>
        <w:spacing w:line="560" w:lineRule="exact"/>
        <w:ind w:firstLine="482" w:firstLineChars="200"/>
        <w:rPr>
          <w:rFonts w:hint="eastAsia" w:ascii="楷体" w:hAnsi="楷体" w:eastAsia="楷体" w:cs="楷体"/>
          <w:b/>
          <w:bCs/>
          <w:color w:val="000000"/>
          <w:kern w:val="0"/>
          <w:sz w:val="24"/>
        </w:rPr>
      </w:pPr>
      <w:r>
        <w:rPr>
          <w:rFonts w:hint="eastAsia" w:ascii="楷体" w:hAnsi="楷体" w:eastAsia="楷体" w:cs="楷体"/>
          <w:b/>
          <w:bCs/>
          <w:color w:val="000000"/>
          <w:kern w:val="0"/>
          <w:sz w:val="24"/>
        </w:rPr>
        <w:t>一、项目基本情况</w:t>
      </w:r>
    </w:p>
    <w:p>
      <w:pPr>
        <w:spacing w:line="560" w:lineRule="exact"/>
        <w:ind w:left="1919" w:leftChars="228" w:hanging="1440" w:hangingChars="600"/>
        <w:rPr>
          <w:rFonts w:hint="eastAsia" w:ascii="楷体" w:hAnsi="楷体" w:eastAsia="楷体" w:cs="楷体"/>
          <w:color w:val="000000"/>
          <w:kern w:val="0"/>
          <w:sz w:val="24"/>
        </w:rPr>
      </w:pPr>
      <w:r>
        <w:rPr>
          <w:rFonts w:hint="eastAsia" w:ascii="楷体" w:hAnsi="楷体" w:eastAsia="楷体" w:cs="楷体"/>
          <w:color w:val="000000"/>
          <w:sz w:val="24"/>
        </w:rPr>
        <w:t>1、项目名称：</w:t>
      </w:r>
      <w:r>
        <w:rPr>
          <w:rFonts w:hint="eastAsia" w:ascii="楷体" w:hAnsi="楷体" w:eastAsia="楷体" w:cs="楷体"/>
          <w:color w:val="000000"/>
          <w:kern w:val="0"/>
          <w:sz w:val="24"/>
        </w:rPr>
        <w:t>喀什</w:t>
      </w:r>
      <w:r>
        <w:rPr>
          <w:rFonts w:hint="eastAsia" w:ascii="楷体" w:hAnsi="楷体" w:eastAsia="楷体" w:cs="楷体"/>
          <w:color w:val="000000"/>
          <w:kern w:val="0"/>
          <w:sz w:val="24"/>
          <w:lang w:val="en-US" w:eastAsia="zh-CN"/>
        </w:rPr>
        <w:t>职业技术学院校园保安</w:t>
      </w:r>
      <w:r>
        <w:rPr>
          <w:rFonts w:hint="eastAsia" w:ascii="楷体" w:hAnsi="楷体" w:eastAsia="楷体" w:cs="楷体"/>
          <w:color w:val="000000"/>
          <w:kern w:val="0"/>
          <w:sz w:val="24"/>
        </w:rPr>
        <w:t>服务项目</w:t>
      </w:r>
    </w:p>
    <w:p>
      <w:pPr>
        <w:spacing w:line="560" w:lineRule="exact"/>
        <w:ind w:left="479" w:leftChars="228"/>
        <w:rPr>
          <w:rFonts w:hint="eastAsia" w:ascii="楷体" w:hAnsi="楷体" w:eastAsia="楷体" w:cs="楷体"/>
          <w:color w:val="FF0000"/>
          <w:sz w:val="24"/>
          <w:lang w:val="en-US" w:eastAsia="zh-CN"/>
        </w:rPr>
      </w:pPr>
      <w:r>
        <w:rPr>
          <w:rFonts w:hint="eastAsia" w:ascii="楷体" w:hAnsi="楷体" w:eastAsia="楷体" w:cs="楷体"/>
          <w:color w:val="000000"/>
          <w:sz w:val="24"/>
        </w:rPr>
        <w:t>2、项目编号： KSDQZFCG（GK）202</w:t>
      </w:r>
      <w:r>
        <w:rPr>
          <w:rFonts w:hint="eastAsia" w:ascii="楷体" w:hAnsi="楷体" w:eastAsia="楷体" w:cs="楷体"/>
          <w:color w:val="000000"/>
          <w:sz w:val="24"/>
          <w:lang w:val="en-US" w:eastAsia="zh-CN"/>
        </w:rPr>
        <w:t>2</w:t>
      </w:r>
      <w:r>
        <w:rPr>
          <w:rFonts w:hint="eastAsia" w:ascii="楷体" w:hAnsi="楷体" w:eastAsia="楷体" w:cs="楷体"/>
          <w:color w:val="000000"/>
          <w:sz w:val="24"/>
        </w:rPr>
        <w:t>-</w:t>
      </w:r>
      <w:r>
        <w:rPr>
          <w:rFonts w:hint="eastAsia" w:ascii="楷体" w:hAnsi="楷体" w:eastAsia="楷体" w:cs="楷体"/>
          <w:sz w:val="24"/>
        </w:rPr>
        <w:t>0</w:t>
      </w:r>
      <w:r>
        <w:rPr>
          <w:rFonts w:hint="eastAsia" w:ascii="楷体" w:hAnsi="楷体" w:eastAsia="楷体" w:cs="楷体"/>
          <w:sz w:val="24"/>
          <w:lang w:val="en-US" w:eastAsia="zh-CN"/>
        </w:rPr>
        <w:t>3</w:t>
      </w:r>
    </w:p>
    <w:p>
      <w:pPr>
        <w:spacing w:line="560" w:lineRule="exact"/>
        <w:ind w:firstLine="480" w:firstLineChars="200"/>
        <w:rPr>
          <w:rFonts w:hint="default" w:ascii="楷体" w:hAnsi="楷体" w:eastAsia="楷体" w:cs="楷体"/>
          <w:color w:val="000000"/>
          <w:sz w:val="24"/>
          <w:lang w:val="en-US" w:eastAsia="zh-CN"/>
        </w:rPr>
      </w:pPr>
      <w:r>
        <w:rPr>
          <w:rFonts w:hint="eastAsia" w:ascii="楷体" w:hAnsi="楷体" w:eastAsia="楷体" w:cs="楷体"/>
          <w:color w:val="000000"/>
          <w:sz w:val="24"/>
        </w:rPr>
        <w:t>3、采购单位：</w:t>
      </w:r>
      <w:r>
        <w:rPr>
          <w:rFonts w:hint="eastAsia" w:ascii="楷体" w:hAnsi="楷体" w:eastAsia="楷体" w:cs="楷体"/>
          <w:color w:val="000000"/>
          <w:sz w:val="24"/>
          <w:u w:val="single"/>
        </w:rPr>
        <w:t>喀什</w:t>
      </w:r>
      <w:r>
        <w:rPr>
          <w:rFonts w:hint="eastAsia" w:ascii="楷体" w:hAnsi="楷体" w:eastAsia="楷体" w:cs="楷体"/>
          <w:color w:val="000000"/>
          <w:sz w:val="24"/>
          <w:u w:val="single"/>
          <w:lang w:val="en-US" w:eastAsia="zh-CN"/>
        </w:rPr>
        <w:t>职业技术学院</w:t>
      </w:r>
    </w:p>
    <w:p>
      <w:pPr>
        <w:spacing w:line="560" w:lineRule="exact"/>
        <w:ind w:left="1919" w:leftChars="228" w:hanging="1440" w:hangingChars="600"/>
        <w:rPr>
          <w:rFonts w:hint="eastAsia" w:ascii="楷体" w:hAnsi="楷体" w:eastAsia="楷体" w:cs="楷体"/>
          <w:color w:val="000000"/>
          <w:sz w:val="24"/>
        </w:rPr>
      </w:pPr>
      <w:r>
        <w:rPr>
          <w:rFonts w:hint="eastAsia" w:ascii="楷体" w:hAnsi="楷体" w:eastAsia="楷体" w:cs="楷体"/>
          <w:color w:val="000000"/>
          <w:sz w:val="24"/>
        </w:rPr>
        <w:t>4、采购预算金额：</w:t>
      </w:r>
      <w:r>
        <w:rPr>
          <w:rFonts w:hint="eastAsia" w:ascii="楷体" w:hAnsi="楷体" w:eastAsia="楷体" w:cs="楷体"/>
          <w:color w:val="000000"/>
          <w:sz w:val="24"/>
          <w:lang w:val="en-US" w:eastAsia="zh-CN"/>
        </w:rPr>
        <w:t>2400000</w:t>
      </w:r>
      <w:r>
        <w:rPr>
          <w:rFonts w:hint="eastAsia" w:ascii="楷体" w:hAnsi="楷体" w:eastAsia="楷体" w:cs="楷体"/>
          <w:color w:val="000000"/>
          <w:sz w:val="24"/>
        </w:rPr>
        <w:t>元</w:t>
      </w:r>
      <w:r>
        <w:rPr>
          <w:rFonts w:hint="eastAsia" w:ascii="楷体" w:hAnsi="楷体" w:eastAsia="楷体" w:cs="楷体"/>
          <w:color w:val="000000"/>
          <w:sz w:val="24"/>
          <w:lang w:val="en-US" w:eastAsia="zh-CN"/>
        </w:rPr>
        <w:t>/年</w:t>
      </w:r>
      <w:r>
        <w:rPr>
          <w:rFonts w:hint="eastAsia" w:ascii="楷体" w:hAnsi="楷体" w:eastAsia="楷体" w:cs="楷体"/>
          <w:color w:val="000000"/>
          <w:sz w:val="24"/>
        </w:rPr>
        <w:t>（大写：</w:t>
      </w:r>
      <w:r>
        <w:rPr>
          <w:rFonts w:hint="eastAsia" w:ascii="楷体" w:hAnsi="楷体" w:eastAsia="楷体" w:cs="楷体"/>
          <w:color w:val="000000"/>
          <w:sz w:val="24"/>
          <w:lang w:val="en-US" w:eastAsia="zh-CN"/>
        </w:rPr>
        <w:t>贰</w:t>
      </w:r>
      <w:r>
        <w:rPr>
          <w:rFonts w:hint="eastAsia" w:ascii="楷体" w:hAnsi="楷体" w:eastAsia="楷体" w:cs="楷体"/>
          <w:color w:val="000000"/>
          <w:sz w:val="24"/>
          <w:lang w:eastAsia="zh-CN"/>
        </w:rPr>
        <w:t>佰</w:t>
      </w:r>
      <w:r>
        <w:rPr>
          <w:rFonts w:hint="eastAsia" w:ascii="楷体" w:hAnsi="楷体" w:eastAsia="楷体" w:cs="楷体"/>
          <w:color w:val="000000"/>
          <w:sz w:val="24"/>
          <w:lang w:val="en-US" w:eastAsia="zh-CN"/>
        </w:rPr>
        <w:t>肆</w:t>
      </w:r>
      <w:r>
        <w:rPr>
          <w:rFonts w:hint="eastAsia" w:ascii="楷体" w:hAnsi="楷体" w:eastAsia="楷体" w:cs="楷体"/>
          <w:color w:val="000000"/>
          <w:sz w:val="24"/>
          <w:lang w:eastAsia="zh-CN"/>
        </w:rPr>
        <w:t>拾万</w:t>
      </w:r>
      <w:r>
        <w:rPr>
          <w:rFonts w:hint="eastAsia" w:ascii="楷体" w:hAnsi="楷体" w:eastAsia="楷体" w:cs="楷体"/>
          <w:color w:val="000000"/>
          <w:sz w:val="24"/>
        </w:rPr>
        <w:t>元整）。</w:t>
      </w:r>
    </w:p>
    <w:p>
      <w:pPr>
        <w:pStyle w:val="3"/>
        <w:pageBreakBefore w:val="0"/>
        <w:tabs>
          <w:tab w:val="left" w:pos="0"/>
        </w:tabs>
        <w:kinsoku/>
        <w:wordWrap/>
        <w:overflowPunct/>
        <w:topLinePunct w:val="0"/>
        <w:bidi w:val="0"/>
        <w:snapToGrid/>
        <w:spacing w:before="0" w:after="0" w:line="500" w:lineRule="exact"/>
        <w:ind w:firstLine="482" w:firstLineChars="200"/>
        <w:jc w:val="both"/>
        <w:textAlignment w:val="auto"/>
        <w:rPr>
          <w:rFonts w:hint="eastAsia" w:ascii="楷体" w:hAnsi="楷体" w:eastAsia="楷体" w:cs="楷体"/>
          <w:b w:val="0"/>
          <w:color w:val="000000"/>
          <w:kern w:val="2"/>
          <w:sz w:val="24"/>
          <w:szCs w:val="24"/>
          <w:lang w:val="zh-CN" w:eastAsia="zh-CN" w:bidi="ar-SA"/>
        </w:rPr>
      </w:pPr>
      <w:r>
        <w:rPr>
          <w:rFonts w:hint="eastAsia" w:ascii="楷体" w:hAnsi="楷体" w:eastAsia="楷体" w:cs="楷体"/>
          <w:color w:val="000000"/>
          <w:sz w:val="24"/>
          <w:lang w:val="en-US" w:eastAsia="zh-CN"/>
        </w:rPr>
        <w:t>5、</w:t>
      </w:r>
      <w:r>
        <w:rPr>
          <w:rFonts w:hint="eastAsia" w:ascii="楷体" w:hAnsi="楷体" w:eastAsia="楷体" w:cs="楷体"/>
          <w:color w:val="000000"/>
          <w:sz w:val="24"/>
        </w:rPr>
        <w:t>采购内容：本项目</w:t>
      </w:r>
      <w:r>
        <w:rPr>
          <w:rFonts w:hint="eastAsia" w:ascii="楷体" w:hAnsi="楷体" w:eastAsia="楷体" w:cs="楷体"/>
          <w:color w:val="000000"/>
          <w:sz w:val="24"/>
          <w:lang w:eastAsia="zh-CN"/>
        </w:rPr>
        <w:t>不分</w:t>
      </w:r>
      <w:r>
        <w:rPr>
          <w:rFonts w:hint="eastAsia" w:ascii="楷体" w:hAnsi="楷体" w:eastAsia="楷体" w:cs="楷体"/>
          <w:color w:val="000000"/>
          <w:sz w:val="24"/>
        </w:rPr>
        <w:t>包。</w:t>
      </w:r>
      <w:r>
        <w:rPr>
          <w:rFonts w:hint="eastAsia" w:ascii="楷体" w:hAnsi="楷体" w:eastAsia="楷体" w:cs="楷体"/>
          <w:b w:val="0"/>
          <w:color w:val="000000"/>
          <w:kern w:val="2"/>
          <w:sz w:val="24"/>
          <w:szCs w:val="24"/>
          <w:lang w:val="en-US" w:eastAsia="zh-CN" w:bidi="ar-SA"/>
        </w:rPr>
        <w:t>55名保安对喀什职业技术学院及医学系校区日常安保服务，</w:t>
      </w:r>
      <w:r>
        <w:rPr>
          <w:rFonts w:hint="eastAsia" w:ascii="楷体" w:hAnsi="楷体" w:eastAsia="楷体" w:cs="楷体"/>
          <w:b w:val="0"/>
          <w:color w:val="000000"/>
          <w:kern w:val="2"/>
          <w:sz w:val="24"/>
          <w:szCs w:val="24"/>
          <w:lang w:val="zh-CN" w:eastAsia="zh-CN" w:bidi="ar-SA"/>
        </w:rPr>
        <w:t>日常安保服务：防火、防盗、防爆炸、防破坏等安全防范工作，保护服务单位的财产、</w:t>
      </w:r>
      <w:r>
        <w:rPr>
          <w:rFonts w:hint="eastAsia" w:ascii="楷体" w:hAnsi="楷体" w:eastAsia="楷体" w:cs="楷体"/>
          <w:b w:val="0"/>
          <w:color w:val="000000"/>
          <w:kern w:val="2"/>
          <w:sz w:val="24"/>
          <w:szCs w:val="24"/>
          <w:lang w:val="en-US" w:eastAsia="zh-CN" w:bidi="ar-SA"/>
        </w:rPr>
        <w:t>师生</w:t>
      </w:r>
      <w:r>
        <w:rPr>
          <w:rFonts w:hint="eastAsia" w:ascii="楷体" w:hAnsi="楷体" w:eastAsia="楷体" w:cs="楷体"/>
          <w:b w:val="0"/>
          <w:color w:val="000000"/>
          <w:kern w:val="2"/>
          <w:sz w:val="24"/>
          <w:szCs w:val="24"/>
          <w:lang w:val="zh-CN" w:eastAsia="zh-CN" w:bidi="ar-SA"/>
        </w:rPr>
        <w:t>人员安全，维护服务场所的正常秩序，保障服务区域内治安日常秩序、区域巡逻、安全检查、门卫值班、治安防盗、防范恶性事件、突发事件处理、停车场管理等，</w:t>
      </w:r>
      <w:r>
        <w:rPr>
          <w:rFonts w:hint="eastAsia" w:ascii="楷体" w:hAnsi="楷体" w:eastAsia="楷体" w:cs="楷体"/>
          <w:b w:val="0"/>
          <w:color w:val="000000"/>
          <w:kern w:val="2"/>
          <w:sz w:val="24"/>
          <w:szCs w:val="24"/>
          <w:lang w:val="en-US" w:eastAsia="zh-CN" w:bidi="ar-SA"/>
        </w:rPr>
        <w:t>疫情防控期间配合学院开展疫情防控工作</w:t>
      </w:r>
      <w:r>
        <w:rPr>
          <w:rFonts w:hint="eastAsia" w:ascii="楷体" w:hAnsi="楷体" w:eastAsia="楷体" w:cs="楷体"/>
          <w:b w:val="0"/>
          <w:color w:val="000000"/>
          <w:kern w:val="2"/>
          <w:sz w:val="24"/>
          <w:szCs w:val="24"/>
          <w:lang w:val="zh-CN" w:eastAsia="zh-CN" w:bidi="ar-SA"/>
        </w:rPr>
        <w:t>。详细采购内容（详见招标文件）</w:t>
      </w:r>
    </w:p>
    <w:p>
      <w:pPr>
        <w:pStyle w:val="2"/>
        <w:spacing w:line="480" w:lineRule="exact"/>
        <w:rPr>
          <w:rFonts w:ascii="楷体" w:hAnsi="楷体" w:eastAsia="楷体" w:cs="楷体"/>
          <w:color w:val="000000"/>
        </w:rPr>
      </w:pPr>
      <w:r>
        <w:rPr>
          <w:rFonts w:hint="eastAsia" w:ascii="楷体" w:hAnsi="楷体" w:eastAsia="楷体" w:cs="楷体"/>
          <w:color w:val="000000"/>
        </w:rPr>
        <w:t>6、</w:t>
      </w:r>
      <w:r>
        <w:rPr>
          <w:rFonts w:hint="eastAsia" w:ascii="楷体" w:hAnsi="楷体" w:eastAsia="楷体" w:cs="楷体"/>
          <w:color w:val="000000"/>
          <w:lang w:eastAsia="zh-CN"/>
        </w:rPr>
        <w:t>服务</w:t>
      </w:r>
      <w:r>
        <w:rPr>
          <w:rFonts w:hint="eastAsia" w:ascii="楷体" w:hAnsi="楷体" w:eastAsia="楷体" w:cs="楷体"/>
          <w:color w:val="000000"/>
        </w:rPr>
        <w:t>地点：采购</w:t>
      </w:r>
      <w:r>
        <w:rPr>
          <w:rFonts w:hint="eastAsia" w:ascii="楷体" w:hAnsi="楷体" w:eastAsia="楷体" w:cs="楷体"/>
          <w:color w:val="000000"/>
          <w:lang w:eastAsia="zh-CN"/>
        </w:rPr>
        <w:t>人</w:t>
      </w:r>
      <w:r>
        <w:rPr>
          <w:rFonts w:hint="eastAsia" w:ascii="楷体" w:hAnsi="楷体" w:eastAsia="楷体" w:cs="楷体"/>
          <w:color w:val="000000"/>
        </w:rPr>
        <w:t>指定地点</w:t>
      </w:r>
    </w:p>
    <w:p>
      <w:pPr>
        <w:spacing w:line="480" w:lineRule="exact"/>
        <w:ind w:firstLine="482" w:firstLineChars="200"/>
        <w:rPr>
          <w:rFonts w:ascii="楷体" w:hAnsi="楷体" w:eastAsia="楷体" w:cs="楷体"/>
          <w:b/>
          <w:bCs/>
          <w:color w:val="000000"/>
          <w:sz w:val="24"/>
        </w:rPr>
      </w:pPr>
      <w:r>
        <w:rPr>
          <w:rFonts w:hint="eastAsia" w:ascii="楷体" w:hAnsi="楷体" w:eastAsia="楷体" w:cs="楷体"/>
          <w:b/>
          <w:bCs/>
          <w:color w:val="000000"/>
          <w:sz w:val="24"/>
        </w:rPr>
        <w:t>二、投标供应商资格要求：</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1.满足《中华人民共和国政府采购法》第二十二条要求：</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（1）具有独立承担民事责任的能力；</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（2）具有健全的财务会计制度；</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（3）具有履行合同所必需的设备和专业技术能力；</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（4）有依法缴纳税收和社会保障资金的良好记录；</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（5）参加政府采购活动前三年内，在经营活动中没有重大违法记录；</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（6）法律、行政法规规定的其他条件。</w:t>
      </w:r>
    </w:p>
    <w:p>
      <w:pPr>
        <w:spacing w:line="480" w:lineRule="exact"/>
        <w:ind w:firstLine="480" w:firstLineChars="200"/>
        <w:rPr>
          <w:rFonts w:hint="eastAsia" w:ascii="楷体" w:hAnsi="楷体" w:eastAsia="楷体" w:cs="楷体"/>
          <w:color w:val="000000"/>
          <w:sz w:val="24"/>
        </w:rPr>
      </w:pPr>
      <w:r>
        <w:rPr>
          <w:rFonts w:hint="eastAsia" w:ascii="楷体" w:hAnsi="楷体" w:eastAsia="楷体" w:cs="楷体"/>
          <w:color w:val="000000"/>
          <w:sz w:val="24"/>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Style w:val="4"/>
        <w:tabs>
          <w:tab w:val="center" w:pos="4140"/>
          <w:tab w:val="right" w:pos="8300"/>
          <w:tab w:val="clear" w:pos="4153"/>
          <w:tab w:val="clear" w:pos="8306"/>
        </w:tabs>
        <w:spacing w:line="440" w:lineRule="exact"/>
        <w:ind w:firstLine="480" w:firstLineChars="200"/>
        <w:rPr>
          <w:rFonts w:hint="default" w:eastAsia="楷体"/>
          <w:lang w:val="en-US" w:eastAsia="zh-CN"/>
        </w:rPr>
      </w:pPr>
      <w:r>
        <w:rPr>
          <w:rFonts w:hint="eastAsia" w:ascii="楷体" w:hAnsi="楷体" w:eastAsia="楷体" w:cs="楷体"/>
          <w:color w:val="000000"/>
          <w:sz w:val="24"/>
          <w:lang w:val="en-US" w:eastAsia="zh-CN"/>
        </w:rPr>
        <w:t>3.</w:t>
      </w:r>
      <w:r>
        <w:rPr>
          <w:rFonts w:hint="eastAsia" w:ascii="楷体" w:hAnsi="楷体" w:eastAsia="楷体" w:cs="微软雅黑 Light"/>
          <w:bCs/>
          <w:iCs/>
          <w:color w:val="000000"/>
          <w:kern w:val="2"/>
          <w:sz w:val="24"/>
          <w:szCs w:val="24"/>
        </w:rPr>
        <w:t>符合《公安机关实施保安服务管理条例办法》的规定，在所在地的公安机关有备案，并具有有效的《保安服务许可证》；</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lang w:val="en-US" w:eastAsia="zh-CN"/>
        </w:rPr>
        <w:t>4</w:t>
      </w:r>
      <w:r>
        <w:rPr>
          <w:rFonts w:ascii="楷体" w:hAnsi="楷体" w:eastAsia="楷体" w:cs="楷体"/>
          <w:color w:val="000000"/>
          <w:sz w:val="24"/>
        </w:rPr>
        <w:t>.</w:t>
      </w:r>
      <w:r>
        <w:rPr>
          <w:rFonts w:hint="eastAsia" w:ascii="楷体" w:hAnsi="楷体" w:eastAsia="楷体" w:cs="楷体"/>
          <w:color w:val="000000"/>
          <w:sz w:val="24"/>
        </w:rPr>
        <w:t>本项目不接受联合体投标。</w:t>
      </w:r>
    </w:p>
    <w:p>
      <w:pPr>
        <w:widowControl/>
        <w:spacing w:line="480" w:lineRule="exact"/>
        <w:ind w:firstLine="482" w:firstLineChars="200"/>
        <w:jc w:val="left"/>
        <w:rPr>
          <w:rFonts w:ascii="楷体" w:hAnsi="楷体" w:eastAsia="楷体" w:cs="楷体"/>
          <w:b/>
          <w:bCs/>
          <w:color w:val="000000"/>
          <w:kern w:val="0"/>
          <w:sz w:val="24"/>
        </w:rPr>
      </w:pPr>
      <w:r>
        <w:rPr>
          <w:rFonts w:hint="eastAsia" w:ascii="楷体" w:hAnsi="楷体" w:eastAsia="楷体" w:cs="楷体"/>
          <w:b/>
          <w:bCs/>
          <w:color w:val="000000"/>
          <w:kern w:val="0"/>
          <w:sz w:val="24"/>
        </w:rPr>
        <w:t>三、招标文件获取方式</w:t>
      </w:r>
    </w:p>
    <w:p>
      <w:pPr>
        <w:pStyle w:val="4"/>
        <w:tabs>
          <w:tab w:val="center" w:pos="4140"/>
          <w:tab w:val="right" w:pos="8300"/>
          <w:tab w:val="clear" w:pos="4153"/>
          <w:tab w:val="clear" w:pos="8306"/>
        </w:tabs>
        <w:spacing w:line="440" w:lineRule="exact"/>
        <w:ind w:firstLine="480" w:firstLineChars="200"/>
        <w:rPr>
          <w:rFonts w:hint="eastAsia" w:ascii="楷体" w:hAnsi="楷体" w:eastAsia="楷体" w:cs="微软雅黑 Light"/>
          <w:bCs/>
          <w:iCs/>
          <w:color w:val="000000"/>
          <w:kern w:val="2"/>
          <w:sz w:val="24"/>
          <w:szCs w:val="24"/>
        </w:rPr>
      </w:pPr>
      <w:bookmarkStart w:id="0" w:name="_Hlk21311292"/>
      <w:bookmarkStart w:id="1" w:name="_Hlk21311295"/>
      <w:r>
        <w:rPr>
          <w:rFonts w:hint="eastAsia" w:ascii="楷体" w:hAnsi="楷体" w:eastAsia="楷体" w:cs="微软雅黑 Light"/>
          <w:bCs/>
          <w:iCs/>
          <w:color w:val="000000"/>
          <w:kern w:val="2"/>
          <w:sz w:val="24"/>
          <w:szCs w:val="24"/>
        </w:rPr>
        <w:t xml:space="preserve">凡拟参加本次招标项目的投标人，可见附件自行下载。新疆政府采购网 </w:t>
      </w:r>
      <w:r>
        <w:rPr>
          <w:rFonts w:hint="eastAsia" w:ascii="楷体" w:hAnsi="楷体" w:eastAsia="楷体" w:cs="微软雅黑 Light"/>
          <w:bCs/>
          <w:iCs/>
          <w:color w:val="000000"/>
          <w:kern w:val="2"/>
          <w:sz w:val="24"/>
          <w:szCs w:val="24"/>
        </w:rPr>
        <w:fldChar w:fldCharType="begin"/>
      </w:r>
      <w:r>
        <w:rPr>
          <w:rFonts w:hint="eastAsia" w:ascii="楷体" w:hAnsi="楷体" w:eastAsia="楷体" w:cs="微软雅黑 Light"/>
          <w:bCs/>
          <w:iCs/>
          <w:color w:val="000000"/>
          <w:kern w:val="2"/>
          <w:sz w:val="24"/>
          <w:szCs w:val="24"/>
        </w:rPr>
        <w:instrText xml:space="preserve"> HYPERLINK "http://www.ccgp-xinjiang.gov.cn/" </w:instrText>
      </w:r>
      <w:r>
        <w:rPr>
          <w:rFonts w:hint="eastAsia" w:ascii="楷体" w:hAnsi="楷体" w:eastAsia="楷体" w:cs="微软雅黑 Light"/>
          <w:bCs/>
          <w:iCs/>
          <w:color w:val="000000"/>
          <w:kern w:val="2"/>
          <w:sz w:val="24"/>
          <w:szCs w:val="24"/>
        </w:rPr>
        <w:fldChar w:fldCharType="separate"/>
      </w:r>
      <w:r>
        <w:rPr>
          <w:rFonts w:hint="eastAsia" w:ascii="楷体" w:hAnsi="楷体" w:eastAsia="楷体" w:cs="微软雅黑 Light"/>
          <w:bCs/>
          <w:iCs/>
          <w:color w:val="000000"/>
          <w:kern w:val="2"/>
          <w:sz w:val="24"/>
          <w:szCs w:val="24"/>
        </w:rPr>
        <w:t>http://www.ccgp-xinjiang.gov.cn/</w:t>
      </w:r>
      <w:r>
        <w:rPr>
          <w:rFonts w:hint="eastAsia" w:ascii="楷体" w:hAnsi="楷体" w:eastAsia="楷体" w:cs="微软雅黑 Light"/>
          <w:bCs/>
          <w:iCs/>
          <w:color w:val="000000"/>
          <w:kern w:val="2"/>
          <w:sz w:val="24"/>
          <w:szCs w:val="24"/>
        </w:rPr>
        <w:fldChar w:fldCharType="end"/>
      </w:r>
      <w:r>
        <w:rPr>
          <w:rFonts w:hint="eastAsia" w:ascii="楷体" w:hAnsi="楷体" w:eastAsia="楷体" w:cs="微软雅黑 Light"/>
          <w:bCs/>
          <w:iCs/>
          <w:color w:val="000000"/>
          <w:kern w:val="2"/>
          <w:sz w:val="24"/>
          <w:szCs w:val="24"/>
        </w:rPr>
        <w:t xml:space="preserve"> “喀什</w:t>
      </w:r>
      <w:r>
        <w:rPr>
          <w:rFonts w:hint="eastAsia" w:ascii="楷体" w:hAnsi="楷体" w:eastAsia="楷体" w:cs="微软雅黑 Light"/>
          <w:bCs/>
          <w:iCs/>
          <w:color w:val="000000"/>
          <w:kern w:val="2"/>
          <w:sz w:val="24"/>
          <w:szCs w:val="24"/>
          <w:lang w:val="en-US" w:eastAsia="zh-CN"/>
        </w:rPr>
        <w:t>职业技术学院校园保安</w:t>
      </w:r>
      <w:bookmarkStart w:id="3" w:name="_GoBack"/>
      <w:bookmarkEnd w:id="3"/>
      <w:r>
        <w:rPr>
          <w:rFonts w:hint="eastAsia" w:ascii="楷体" w:hAnsi="楷体" w:eastAsia="楷体" w:cs="微软雅黑 Light"/>
          <w:bCs/>
          <w:iCs/>
          <w:color w:val="000000"/>
          <w:kern w:val="2"/>
          <w:sz w:val="24"/>
          <w:szCs w:val="24"/>
        </w:rPr>
        <w:t>服务项目招标公告，附件中免费下载”</w:t>
      </w:r>
    </w:p>
    <w:bookmarkEnd w:id="0"/>
    <w:p>
      <w:pPr>
        <w:pStyle w:val="2"/>
        <w:spacing w:line="480" w:lineRule="exact"/>
        <w:ind w:firstLine="422"/>
        <w:rPr>
          <w:rFonts w:ascii="楷体" w:hAnsi="楷体" w:eastAsia="楷体"/>
          <w:color w:val="FF0000"/>
        </w:rPr>
      </w:pPr>
      <w:bookmarkStart w:id="2" w:name="_Hlk21311294"/>
      <w:r>
        <w:rPr>
          <w:rFonts w:hint="eastAsia" w:ascii="楷体" w:hAnsi="楷体" w:eastAsia="楷体" w:cs="楷体"/>
          <w:b/>
          <w:bCs/>
          <w:color w:val="000000"/>
          <w:szCs w:val="24"/>
        </w:rPr>
        <w:t>四、投标截止时间及开标时间：</w:t>
      </w:r>
      <w:r>
        <w:rPr>
          <w:rFonts w:hint="eastAsia" w:ascii="楷体" w:hAnsi="楷体" w:eastAsia="楷体"/>
          <w:color w:val="auto"/>
        </w:rPr>
        <w:t>202</w:t>
      </w:r>
      <w:r>
        <w:rPr>
          <w:rFonts w:hint="eastAsia" w:ascii="楷体" w:hAnsi="楷体" w:eastAsia="楷体"/>
          <w:color w:val="auto"/>
          <w:lang w:val="en-US" w:eastAsia="zh-CN"/>
        </w:rPr>
        <w:t>2</w:t>
      </w:r>
      <w:r>
        <w:rPr>
          <w:rFonts w:hint="eastAsia" w:ascii="楷体" w:hAnsi="楷体" w:eastAsia="楷体"/>
          <w:color w:val="auto"/>
        </w:rPr>
        <w:t>年</w:t>
      </w:r>
      <w:r>
        <w:rPr>
          <w:rFonts w:hint="eastAsia" w:ascii="楷体" w:hAnsi="楷体" w:eastAsia="楷体"/>
          <w:color w:val="auto"/>
          <w:lang w:val="en-US" w:eastAsia="zh-CN"/>
        </w:rPr>
        <w:t xml:space="preserve"> 6 </w:t>
      </w:r>
      <w:r>
        <w:rPr>
          <w:rFonts w:hint="eastAsia" w:ascii="楷体" w:hAnsi="楷体" w:eastAsia="楷体"/>
          <w:color w:val="auto"/>
        </w:rPr>
        <w:t>月</w:t>
      </w:r>
      <w:r>
        <w:rPr>
          <w:rFonts w:hint="eastAsia" w:ascii="楷体" w:hAnsi="楷体" w:eastAsia="楷体"/>
          <w:color w:val="auto"/>
          <w:lang w:val="en-US" w:eastAsia="zh-CN"/>
        </w:rPr>
        <w:t xml:space="preserve"> 15 </w:t>
      </w:r>
      <w:r>
        <w:rPr>
          <w:rFonts w:hint="eastAsia" w:ascii="楷体" w:hAnsi="楷体" w:eastAsia="楷体"/>
          <w:color w:val="auto"/>
        </w:rPr>
        <w:t>日11:00（北京时间）</w:t>
      </w:r>
    </w:p>
    <w:p>
      <w:pPr>
        <w:pStyle w:val="2"/>
        <w:spacing w:line="480" w:lineRule="exact"/>
        <w:ind w:firstLine="422"/>
        <w:rPr>
          <w:rFonts w:ascii="楷体" w:hAnsi="楷体" w:eastAsia="楷体"/>
          <w:color w:val="000000"/>
        </w:rPr>
      </w:pPr>
      <w:r>
        <w:rPr>
          <w:rFonts w:hint="eastAsia" w:ascii="楷体" w:hAnsi="楷体" w:eastAsia="楷体" w:cs="楷体"/>
          <w:b/>
          <w:bCs/>
          <w:color w:val="000000"/>
          <w:szCs w:val="24"/>
        </w:rPr>
        <w:t>五、投标文件递交地址及开标地址：</w:t>
      </w:r>
      <w:r>
        <w:rPr>
          <w:rFonts w:hint="eastAsia" w:ascii="楷体" w:hAnsi="楷体" w:eastAsia="楷体"/>
          <w:color w:val="000000"/>
        </w:rPr>
        <w:t>喀什地区公共资源交易中心一楼10</w:t>
      </w:r>
      <w:r>
        <w:rPr>
          <w:rFonts w:ascii="楷体" w:hAnsi="楷体" w:eastAsia="楷体"/>
          <w:color w:val="000000"/>
        </w:rPr>
        <w:t>6</w:t>
      </w:r>
      <w:r>
        <w:rPr>
          <w:rFonts w:hint="eastAsia" w:ascii="楷体" w:hAnsi="楷体" w:eastAsia="楷体"/>
          <w:color w:val="000000"/>
        </w:rPr>
        <w:t>室三号开标室</w:t>
      </w:r>
    </w:p>
    <w:p>
      <w:pPr>
        <w:pStyle w:val="2"/>
        <w:spacing w:line="480" w:lineRule="exact"/>
        <w:ind w:firstLine="422"/>
        <w:rPr>
          <w:rFonts w:ascii="楷体" w:hAnsi="楷体" w:eastAsia="楷体"/>
          <w:b/>
          <w:bCs/>
          <w:color w:val="000000"/>
        </w:rPr>
      </w:pPr>
      <w:r>
        <w:rPr>
          <w:rFonts w:hint="eastAsia" w:ascii="楷体" w:hAnsi="楷体" w:eastAsia="楷体"/>
          <w:b/>
          <w:bCs/>
          <w:color w:val="000000"/>
        </w:rPr>
        <w:t>六、其他事项：</w:t>
      </w:r>
    </w:p>
    <w:p>
      <w:pPr>
        <w:pStyle w:val="2"/>
        <w:spacing w:line="480" w:lineRule="exact"/>
        <w:rPr>
          <w:rFonts w:ascii="楷体" w:hAnsi="楷体" w:eastAsia="楷体"/>
          <w:color w:val="000000"/>
        </w:rPr>
      </w:pPr>
      <w:r>
        <w:rPr>
          <w:rFonts w:hint="eastAsia" w:ascii="楷体" w:hAnsi="楷体" w:eastAsia="楷体"/>
          <w:color w:val="000000"/>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pStyle w:val="2"/>
        <w:spacing w:line="480" w:lineRule="exact"/>
        <w:rPr>
          <w:rFonts w:ascii="楷体" w:hAnsi="楷体" w:eastAsia="楷体"/>
          <w:color w:val="000000"/>
        </w:rPr>
      </w:pPr>
      <w:r>
        <w:rPr>
          <w:rFonts w:hint="eastAsia" w:ascii="楷体" w:hAnsi="楷体" w:eastAsia="楷体"/>
          <w:color w:val="000000"/>
        </w:rPr>
        <w:t>2.采购项目需要落实的政府采购政策</w:t>
      </w:r>
    </w:p>
    <w:p>
      <w:pPr>
        <w:pStyle w:val="2"/>
        <w:spacing w:line="480" w:lineRule="exact"/>
        <w:rPr>
          <w:rFonts w:ascii="楷体" w:hAnsi="楷体" w:eastAsia="楷体"/>
          <w:color w:val="000000"/>
        </w:rPr>
      </w:pPr>
      <w:r>
        <w:rPr>
          <w:rFonts w:hint="eastAsia" w:ascii="楷体" w:hAnsi="楷体" w:eastAsia="楷体"/>
          <w:color w:val="000000"/>
        </w:rPr>
        <w:t>（1）《政府采购促进中小企业发展</w:t>
      </w:r>
      <w:r>
        <w:rPr>
          <w:rFonts w:hint="eastAsia" w:ascii="楷体" w:hAnsi="楷体" w:eastAsia="楷体"/>
          <w:color w:val="000000"/>
          <w:lang w:val="en-US" w:eastAsia="zh-CN"/>
        </w:rPr>
        <w:t>管理</w:t>
      </w:r>
      <w:r>
        <w:rPr>
          <w:rFonts w:hint="eastAsia" w:ascii="楷体" w:hAnsi="楷体" w:eastAsia="楷体"/>
          <w:color w:val="000000"/>
        </w:rPr>
        <w:t>办法》（财库〔20</w:t>
      </w:r>
      <w:r>
        <w:rPr>
          <w:rFonts w:hint="eastAsia" w:ascii="楷体" w:hAnsi="楷体" w:eastAsia="楷体"/>
          <w:color w:val="000000"/>
          <w:lang w:val="en-US" w:eastAsia="zh-CN"/>
        </w:rPr>
        <w:t>20</w:t>
      </w:r>
      <w:r>
        <w:rPr>
          <w:rFonts w:hint="eastAsia" w:ascii="楷体" w:hAnsi="楷体" w:eastAsia="楷体"/>
          <w:color w:val="000000"/>
        </w:rPr>
        <w:t>〕</w:t>
      </w:r>
      <w:r>
        <w:rPr>
          <w:rFonts w:hint="eastAsia" w:ascii="楷体" w:hAnsi="楷体" w:eastAsia="楷体"/>
          <w:color w:val="000000"/>
          <w:lang w:val="en-US" w:eastAsia="zh-CN"/>
        </w:rPr>
        <w:t>46</w:t>
      </w:r>
      <w:r>
        <w:rPr>
          <w:rFonts w:hint="eastAsia" w:ascii="楷体" w:hAnsi="楷体" w:eastAsia="楷体"/>
          <w:color w:val="000000"/>
        </w:rPr>
        <w:t>号）；</w:t>
      </w:r>
    </w:p>
    <w:p>
      <w:pPr>
        <w:pStyle w:val="2"/>
        <w:spacing w:line="480" w:lineRule="exact"/>
        <w:rPr>
          <w:rFonts w:ascii="楷体" w:hAnsi="楷体" w:eastAsia="楷体"/>
          <w:color w:val="000000"/>
        </w:rPr>
      </w:pPr>
      <w:r>
        <w:rPr>
          <w:rFonts w:hint="eastAsia" w:ascii="楷体" w:hAnsi="楷体" w:eastAsia="楷体"/>
          <w:color w:val="000000"/>
        </w:rPr>
        <w:t>（2）《财政部、司法部关于政府采购支持监狱企业发展有关问题的通知》（财库〔2014〕68号）；</w:t>
      </w:r>
    </w:p>
    <w:p>
      <w:pPr>
        <w:pStyle w:val="2"/>
        <w:spacing w:line="480" w:lineRule="exact"/>
        <w:rPr>
          <w:rFonts w:ascii="楷体" w:hAnsi="楷体" w:eastAsia="楷体"/>
          <w:color w:val="000000"/>
        </w:rPr>
      </w:pPr>
      <w:r>
        <w:rPr>
          <w:rFonts w:hint="eastAsia" w:ascii="楷体" w:hAnsi="楷体" w:eastAsia="楷体"/>
          <w:color w:val="000000"/>
        </w:rPr>
        <w:t>（3）《财政部、发展改革委、生态环境部、市场监管总局关于优化节能产品、环境标志产品政府采购执行机制的通知》（财库〔2019〕9号）；</w:t>
      </w:r>
    </w:p>
    <w:p>
      <w:pPr>
        <w:pStyle w:val="2"/>
        <w:spacing w:line="480" w:lineRule="exact"/>
        <w:rPr>
          <w:rFonts w:ascii="楷体" w:hAnsi="楷体" w:eastAsia="楷体"/>
          <w:color w:val="000000"/>
        </w:rPr>
      </w:pPr>
      <w:r>
        <w:rPr>
          <w:rFonts w:hint="eastAsia" w:ascii="楷体" w:hAnsi="楷体" w:eastAsia="楷体"/>
          <w:color w:val="000000"/>
        </w:rPr>
        <w:t>（4）《财政部 民政部 中国残疾人联合会关于促进残疾人就业政府采购政策的通知》财库〔2017〕141号。</w:t>
      </w:r>
    </w:p>
    <w:bookmarkEnd w:id="2"/>
    <w:p>
      <w:pPr>
        <w:spacing w:line="480" w:lineRule="exact"/>
        <w:ind w:firstLine="480" w:firstLineChars="200"/>
        <w:rPr>
          <w:color w:val="000000"/>
        </w:rPr>
      </w:pPr>
      <w:r>
        <w:rPr>
          <w:rFonts w:ascii="楷体" w:hAnsi="楷体" w:eastAsia="楷体" w:cs="楷体"/>
          <w:color w:val="000000"/>
          <w:kern w:val="0"/>
          <w:sz w:val="24"/>
        </w:rPr>
        <w:t>3.</w:t>
      </w:r>
      <w:r>
        <w:rPr>
          <w:rFonts w:hint="eastAsia" w:ascii="楷体" w:hAnsi="楷体" w:eastAsia="楷体" w:cs="楷体"/>
          <w:color w:val="000000"/>
          <w:kern w:val="0"/>
          <w:sz w:val="24"/>
        </w:rPr>
        <w:t>凡对本次招标提出询问，请与喀什地区公共资源交易中心工作人员联系</w:t>
      </w:r>
      <w:r>
        <w:rPr>
          <w:rFonts w:hint="eastAsia" w:ascii="楷体" w:hAnsi="楷体" w:eastAsia="楷体" w:cs="楷体"/>
          <w:color w:val="000000"/>
          <w:sz w:val="24"/>
        </w:rPr>
        <w:t>。</w:t>
      </w:r>
    </w:p>
    <w:p>
      <w:pPr>
        <w:widowControl/>
        <w:spacing w:line="480" w:lineRule="exact"/>
        <w:ind w:firstLine="482" w:firstLineChars="200"/>
        <w:jc w:val="left"/>
        <w:rPr>
          <w:rFonts w:ascii="楷体" w:hAnsi="楷体" w:eastAsia="楷体" w:cs="楷体"/>
          <w:color w:val="000000"/>
        </w:rPr>
      </w:pPr>
      <w:r>
        <w:rPr>
          <w:rFonts w:hint="eastAsia" w:ascii="楷体" w:hAnsi="楷体" w:eastAsia="楷体" w:cs="楷体"/>
          <w:b/>
          <w:bCs/>
          <w:color w:val="000000"/>
          <w:kern w:val="0"/>
          <w:sz w:val="24"/>
        </w:rPr>
        <w:t>七、联系方式</w:t>
      </w:r>
      <w:r>
        <w:rPr>
          <w:rFonts w:hint="eastAsia" w:ascii="楷体" w:hAnsi="楷体" w:eastAsia="楷体" w:cs="楷体"/>
          <w:color w:val="000000"/>
          <w:sz w:val="24"/>
        </w:rPr>
        <w:t xml:space="preserve">   </w:t>
      </w:r>
      <w:r>
        <w:rPr>
          <w:rFonts w:hint="eastAsia" w:ascii="楷体" w:hAnsi="楷体" w:eastAsia="楷体" w:cs="楷体"/>
          <w:color w:val="000000"/>
        </w:rPr>
        <w:t xml:space="preserve">  </w:t>
      </w:r>
    </w:p>
    <w:p>
      <w:pPr>
        <w:spacing w:line="480" w:lineRule="exact"/>
        <w:ind w:firstLine="480" w:firstLineChars="200"/>
        <w:rPr>
          <w:rFonts w:hint="default" w:ascii="楷体" w:hAnsi="楷体" w:eastAsia="楷体" w:cs="楷体"/>
          <w:color w:val="000000"/>
          <w:sz w:val="24"/>
          <w:lang w:val="en-US" w:eastAsia="zh-CN"/>
        </w:rPr>
      </w:pPr>
      <w:r>
        <w:rPr>
          <w:rFonts w:hint="eastAsia" w:ascii="楷体" w:hAnsi="楷体" w:eastAsia="楷体" w:cs="楷体"/>
          <w:color w:val="000000"/>
          <w:sz w:val="24"/>
        </w:rPr>
        <w:t>采购人名称：喀什</w:t>
      </w:r>
      <w:r>
        <w:rPr>
          <w:rFonts w:hint="eastAsia" w:ascii="楷体" w:hAnsi="楷体" w:eastAsia="楷体" w:cs="楷体"/>
          <w:color w:val="000000"/>
          <w:sz w:val="24"/>
          <w:lang w:val="en-US" w:eastAsia="zh-CN"/>
        </w:rPr>
        <w:t>职业技术学院</w:t>
      </w:r>
    </w:p>
    <w:p>
      <w:pPr>
        <w:spacing w:line="480" w:lineRule="exact"/>
        <w:ind w:firstLine="480" w:firstLineChars="200"/>
        <w:rPr>
          <w:rFonts w:hint="eastAsia" w:ascii="楷体" w:hAnsi="楷体" w:eastAsia="楷体" w:cs="楷体"/>
          <w:color w:val="000000"/>
          <w:sz w:val="24"/>
        </w:rPr>
      </w:pPr>
      <w:r>
        <w:rPr>
          <w:rFonts w:hint="eastAsia" w:ascii="楷体" w:hAnsi="楷体" w:eastAsia="楷体" w:cs="楷体"/>
          <w:color w:val="000000"/>
          <w:sz w:val="24"/>
        </w:rPr>
        <w:t>地    址：喀什地区疏附县广州新城商贸园区</w:t>
      </w:r>
    </w:p>
    <w:p>
      <w:pPr>
        <w:spacing w:line="480" w:lineRule="exact"/>
        <w:ind w:firstLine="480" w:firstLineChars="200"/>
        <w:rPr>
          <w:rFonts w:hint="eastAsia" w:ascii="楷体" w:hAnsi="楷体" w:eastAsia="楷体" w:cs="楷体"/>
          <w:sz w:val="24"/>
        </w:rPr>
      </w:pPr>
      <w:r>
        <w:rPr>
          <w:rFonts w:hint="eastAsia" w:ascii="楷体" w:hAnsi="楷体" w:eastAsia="楷体" w:cs="楷体"/>
          <w:color w:val="000000"/>
          <w:sz w:val="24"/>
        </w:rPr>
        <w:t>联 系 人：</w:t>
      </w:r>
      <w:r>
        <w:rPr>
          <w:rFonts w:hint="eastAsia" w:ascii="楷体" w:hAnsi="楷体" w:eastAsia="楷体" w:cs="楷体"/>
          <w:sz w:val="24"/>
          <w:lang w:val="en-US" w:eastAsia="zh-CN"/>
        </w:rPr>
        <w:t>衡会战</w:t>
      </w:r>
      <w:r>
        <w:rPr>
          <w:rFonts w:hint="eastAsia" w:ascii="楷体" w:hAnsi="楷体" w:eastAsia="楷体" w:cs="楷体"/>
          <w:sz w:val="24"/>
        </w:rPr>
        <w:t xml:space="preserve">  </w:t>
      </w:r>
    </w:p>
    <w:p>
      <w:pPr>
        <w:spacing w:line="480" w:lineRule="exact"/>
        <w:ind w:firstLine="480" w:firstLineChars="200"/>
        <w:rPr>
          <w:rFonts w:hint="eastAsia" w:ascii="楷体" w:hAnsi="楷体" w:eastAsia="楷体" w:cs="楷体"/>
          <w:sz w:val="24"/>
          <w:lang w:val="en-US" w:eastAsia="zh-CN"/>
        </w:rPr>
      </w:pPr>
      <w:r>
        <w:rPr>
          <w:rFonts w:hint="eastAsia" w:ascii="楷体" w:hAnsi="楷体" w:eastAsia="楷体" w:cs="楷体"/>
          <w:sz w:val="24"/>
        </w:rPr>
        <w:t>联 系 电 话：</w:t>
      </w:r>
      <w:r>
        <w:rPr>
          <w:rFonts w:hint="eastAsia" w:ascii="楷体" w:hAnsi="楷体" w:eastAsia="楷体" w:cs="楷体"/>
          <w:sz w:val="24"/>
          <w:lang w:val="en-US" w:eastAsia="zh-CN"/>
        </w:rPr>
        <w:t>18399658589</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采购机构： 喀什地区公共资源交易中心</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 xml:space="preserve">采购机构地址：喀什地区疏附县商贸园区疆南农批电子交易中心大楼 </w:t>
      </w:r>
    </w:p>
    <w:p>
      <w:pPr>
        <w:spacing w:line="480" w:lineRule="exact"/>
        <w:ind w:firstLine="480" w:firstLineChars="200"/>
        <w:rPr>
          <w:rFonts w:hint="default" w:ascii="楷体" w:hAnsi="楷体" w:eastAsia="楷体" w:cs="楷体"/>
          <w:color w:val="000000"/>
          <w:sz w:val="24"/>
          <w:lang w:val="en-US" w:eastAsia="zh-CN"/>
        </w:rPr>
      </w:pPr>
      <w:r>
        <w:rPr>
          <w:rFonts w:hint="eastAsia" w:ascii="楷体" w:hAnsi="楷体" w:eastAsia="楷体" w:cs="楷体"/>
          <w:color w:val="000000"/>
          <w:sz w:val="24"/>
        </w:rPr>
        <w:t>联 系 人：杨红  周宣</w:t>
      </w:r>
      <w:r>
        <w:rPr>
          <w:rFonts w:hint="eastAsia" w:ascii="楷体" w:hAnsi="楷体" w:eastAsia="楷体" w:cs="楷体"/>
          <w:color w:val="000000"/>
          <w:sz w:val="24"/>
          <w:lang w:val="en-US" w:eastAsia="zh-CN"/>
        </w:rPr>
        <w:t xml:space="preserve">  朱文财</w:t>
      </w:r>
    </w:p>
    <w:p>
      <w:pPr>
        <w:spacing w:line="480" w:lineRule="exact"/>
        <w:ind w:firstLine="480" w:firstLineChars="200"/>
        <w:rPr>
          <w:rFonts w:hint="eastAsia" w:ascii="楷体" w:hAnsi="楷体" w:eastAsia="楷体" w:cs="楷体"/>
          <w:color w:val="000000"/>
          <w:sz w:val="24"/>
        </w:rPr>
      </w:pPr>
      <w:r>
        <w:rPr>
          <w:rFonts w:hint="eastAsia" w:ascii="楷体" w:hAnsi="楷体" w:eastAsia="楷体" w:cs="楷体"/>
          <w:color w:val="000000"/>
          <w:sz w:val="24"/>
        </w:rPr>
        <w:t>联 系 电 话： 0998-</w:t>
      </w:r>
      <w:r>
        <w:rPr>
          <w:rFonts w:hint="eastAsia" w:ascii="楷体" w:hAnsi="楷体" w:eastAsia="楷体" w:cs="楷体"/>
          <w:color w:val="000000"/>
          <w:sz w:val="24"/>
          <w:lang w:val="en-US" w:eastAsia="zh-CN"/>
        </w:rPr>
        <w:t>5885138</w:t>
      </w:r>
      <w:r>
        <w:rPr>
          <w:rFonts w:hint="eastAsia" w:ascii="楷体" w:hAnsi="楷体" w:eastAsia="楷体" w:cs="楷体"/>
          <w:color w:val="000000"/>
          <w:sz w:val="24"/>
        </w:rPr>
        <w:t xml:space="preserve">  </w:t>
      </w:r>
    </w:p>
    <w:p>
      <w:pPr>
        <w:spacing w:line="480" w:lineRule="exact"/>
        <w:ind w:firstLine="480" w:firstLineChars="200"/>
        <w:rPr>
          <w:rFonts w:hint="eastAsia" w:ascii="楷体" w:hAnsi="楷体" w:eastAsia="楷体" w:cs="楷体"/>
          <w:color w:val="000000"/>
          <w:sz w:val="24"/>
        </w:rPr>
      </w:pPr>
      <w:r>
        <w:rPr>
          <w:rFonts w:hint="eastAsia" w:ascii="楷体" w:hAnsi="楷体" w:eastAsia="楷体" w:cs="楷体"/>
          <w:color w:val="000000"/>
          <w:sz w:val="24"/>
        </w:rPr>
        <w:t>监督单位：喀什地区财政局</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地    址：喀什市解放北路46号喀什地区财政局</w:t>
      </w:r>
    </w:p>
    <w:p>
      <w:pPr>
        <w:pStyle w:val="2"/>
        <w:spacing w:line="480" w:lineRule="exact"/>
        <w:rPr>
          <w:rFonts w:hint="default" w:eastAsia="楷体"/>
          <w:color w:val="000000"/>
          <w:lang w:val="en-US" w:eastAsia="zh-CN"/>
        </w:rPr>
      </w:pPr>
      <w:r>
        <w:rPr>
          <w:rFonts w:hint="eastAsia" w:ascii="楷体" w:hAnsi="楷体" w:eastAsia="楷体" w:cs="楷体"/>
          <w:color w:val="000000"/>
        </w:rPr>
        <w:t>联 系 电 话：0998-2597</w:t>
      </w:r>
      <w:r>
        <w:rPr>
          <w:rFonts w:hint="eastAsia" w:ascii="楷体" w:hAnsi="楷体" w:eastAsia="楷体" w:cs="楷体"/>
          <w:color w:val="000000"/>
          <w:lang w:val="en-US" w:eastAsia="zh-CN"/>
        </w:rPr>
        <w:t>2</w:t>
      </w:r>
      <w:r>
        <w:rPr>
          <w:rFonts w:hint="eastAsia" w:ascii="楷体" w:hAnsi="楷体" w:eastAsia="楷体" w:cs="楷体"/>
          <w:color w:val="000000"/>
        </w:rPr>
        <w:t>00</w:t>
      </w:r>
      <w:r>
        <w:rPr>
          <w:rFonts w:hint="eastAsia" w:ascii="楷体" w:hAnsi="楷体" w:eastAsia="楷体" w:cs="楷体"/>
          <w:color w:val="000000"/>
          <w:lang w:val="en-US" w:eastAsia="zh-CN"/>
        </w:rPr>
        <w:t xml:space="preserve"> 2597000</w:t>
      </w:r>
    </w:p>
    <w:bookmarkEnd w:id="1"/>
    <w:p/>
    <w:p>
      <w:pPr>
        <w:pStyle w:val="2"/>
      </w:pPr>
    </w:p>
    <w:p>
      <w:pPr>
        <w:pStyle w:val="2"/>
        <w:rPr>
          <w:rFonts w:hint="eastAsia" w:ascii="楷体" w:hAnsi="楷体" w:eastAsia="楷体" w:cs="楷体"/>
          <w:color w:val="000000"/>
          <w:kern w:val="2"/>
          <w:sz w:val="24"/>
          <w:szCs w:val="24"/>
          <w:lang w:val="en-US" w:eastAsia="zh-CN" w:bidi="ar-SA"/>
        </w:rPr>
      </w:pPr>
      <w:r>
        <w:rPr>
          <w:rFonts w:hint="eastAsia" w:ascii="楷体" w:hAnsi="楷体" w:eastAsia="楷体" w:cs="楷体"/>
          <w:color w:val="000000"/>
          <w:kern w:val="2"/>
          <w:sz w:val="24"/>
          <w:szCs w:val="24"/>
          <w:lang w:val="en-US" w:eastAsia="zh-CN" w:bidi="ar-SA"/>
        </w:rPr>
        <w:t>喀什地区公共资源交易中心</w:t>
      </w:r>
    </w:p>
    <w:p>
      <w:pPr>
        <w:pStyle w:val="2"/>
        <w:rPr>
          <w:rFonts w:hint="default" w:ascii="楷体" w:hAnsi="楷体" w:eastAsia="楷体" w:cs="楷体"/>
          <w:color w:val="000000"/>
          <w:kern w:val="2"/>
          <w:sz w:val="24"/>
          <w:szCs w:val="24"/>
          <w:lang w:val="en-US" w:eastAsia="zh-CN" w:bidi="ar-SA"/>
        </w:rPr>
      </w:pPr>
      <w:r>
        <w:rPr>
          <w:rFonts w:hint="eastAsia" w:ascii="楷体" w:hAnsi="楷体" w:eastAsia="楷体" w:cs="楷体"/>
          <w:color w:val="000000"/>
          <w:kern w:val="2"/>
          <w:sz w:val="24"/>
          <w:szCs w:val="24"/>
          <w:lang w:val="en-US" w:eastAsia="zh-CN" w:bidi="ar-SA"/>
        </w:rPr>
        <w:t xml:space="preserve">     2022年5月25日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1C416A"/>
    <w:rsid w:val="201C416A"/>
    <w:rsid w:val="45353494"/>
    <w:rsid w:val="46247440"/>
    <w:rsid w:val="70691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kern w:val="0"/>
      <w:sz w:val="24"/>
      <w:szCs w:val="20"/>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2022-05-24T09:03:00Z</dcterms:created>
  <dc:creator>123</dc:creator>
  <cp:lastModifiedBy>123</cp:lastModifiedBy>
  <dcterms:modified xsi:type="dcterms:W3CDTF">2022-05-25T10:53:23Z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D04B96023249405781DB32298033D447</vt:lpwstr>
  </property>
</Properties>
</file>