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eastAsiaTheme="minorEastAsia"/>
          <w:b/>
          <w:bCs/>
          <w:sz w:val="32"/>
          <w:szCs w:val="40"/>
          <w:lang w:eastAsia="zh-CN"/>
        </w:rPr>
        <w:t>富蕴县库尔特乡阿舍勒村屠宰场建设项目(设备采购)</w:t>
      </w:r>
      <w:bookmarkStart w:id="1" w:name="_GoBack"/>
      <w:r>
        <w:rPr>
          <w:rFonts w:hint="eastAsia"/>
          <w:b/>
          <w:bCs/>
          <w:sz w:val="32"/>
          <w:szCs w:val="40"/>
          <w:lang w:val="en-US" w:eastAsia="zh-CN"/>
        </w:rPr>
        <w:t>竞争性谈判</w:t>
      </w:r>
      <w:r>
        <w:rPr>
          <w:rFonts w:hint="eastAsia"/>
          <w:b/>
          <w:bCs/>
          <w:sz w:val="32"/>
          <w:szCs w:val="40"/>
          <w:lang w:eastAsia="zh-CN"/>
        </w:rPr>
        <w:t>招标</w:t>
      </w:r>
      <w:r>
        <w:rPr>
          <w:b/>
          <w:bCs/>
          <w:sz w:val="32"/>
          <w:szCs w:val="40"/>
        </w:rPr>
        <w:t>公告</w:t>
      </w:r>
      <w:bookmarkEnd w:id="1"/>
    </w:p>
    <w:p>
      <w:pPr>
        <w:spacing w:line="312" w:lineRule="auto"/>
        <w:outlineLvl w:val="0"/>
      </w:pPr>
      <w:bookmarkStart w:id="0" w:name="_Toc22664"/>
      <w:r>
        <w:rPr>
          <w:b/>
          <w:bCs/>
          <w:sz w:val="28"/>
          <w:szCs w:val="36"/>
        </w:rPr>
        <w:t>项目概况</w:t>
      </w:r>
      <w:bookmarkEnd w:id="0"/>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富蕴县库尔特乡阿舍勒村屠宰场建设项目(设备采购)</w:t>
      </w:r>
      <w:r>
        <w:rPr>
          <w:rFonts w:hint="eastAsia" w:ascii="Times New Roman" w:hAnsi="Times New Roman" w:eastAsia="宋体" w:cs="Times New Roman"/>
          <w:b w:val="0"/>
          <w:bCs w:val="0"/>
          <w:lang w:val="en-US" w:eastAsia="zh-CN"/>
        </w:rPr>
        <w:t>的潜在投标人应在阿勒泰地区富蕴县团结北路额河商厦20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室获取招标文件，并于2022年0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30</w:t>
      </w:r>
      <w:r>
        <w:rPr>
          <w:rFonts w:hint="eastAsia" w:ascii="Times New Roman" w:hAnsi="Times New Roman" w:eastAsia="宋体" w:cs="Times New Roman"/>
          <w:b w:val="0"/>
          <w:bCs w:val="0"/>
          <w:lang w:val="en-US" w:eastAsia="zh-CN"/>
        </w:rPr>
        <w:t>日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0（北京时间）前递交投标文件。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一、项目基本情况</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项目编号：XJHS-2022-0</w:t>
      </w:r>
      <w:r>
        <w:rPr>
          <w:rFonts w:hint="eastAsia" w:cs="Times New Roman"/>
          <w:b w:val="0"/>
          <w:bCs w:val="0"/>
          <w:lang w:val="en-US" w:eastAsia="zh-CN"/>
        </w:rPr>
        <w:t>19</w:t>
      </w:r>
      <w:r>
        <w:rPr>
          <w:rFonts w:hint="eastAsia" w:ascii="Times New Roman" w:hAnsi="Times New Roman" w:eastAsia="宋体" w:cs="Times New Roman"/>
          <w:b w:val="0"/>
          <w:bCs w:val="0"/>
          <w:lang w:val="en-US" w:eastAsia="zh-CN"/>
        </w:rPr>
        <w:t xml:space="preserve">  </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项目名称：</w:t>
      </w:r>
      <w:r>
        <w:rPr>
          <w:rFonts w:hint="eastAsia" w:cs="Times New Roman"/>
          <w:b w:val="0"/>
          <w:bCs w:val="0"/>
          <w:lang w:val="en-US" w:eastAsia="zh-CN"/>
        </w:rPr>
        <w:t>富蕴县库尔特乡阿舍勒村屠宰场建设项目(设备采购)</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采购方式：</w:t>
      </w:r>
      <w:r>
        <w:rPr>
          <w:rFonts w:hint="eastAsia" w:cs="Times New Roman"/>
          <w:b w:val="0"/>
          <w:bCs w:val="0"/>
          <w:lang w:val="en-US" w:eastAsia="zh-CN"/>
        </w:rPr>
        <w:t>竞争性谈判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项目总预算：879360</w:t>
      </w:r>
      <w:r>
        <w:rPr>
          <w:rFonts w:hint="eastAsia" w:cs="Times New Roman"/>
          <w:b w:val="0"/>
          <w:bCs w:val="0"/>
          <w:lang w:val="en-US" w:eastAsia="zh-CN"/>
        </w:rPr>
        <w:t>.00</w:t>
      </w:r>
      <w:r>
        <w:rPr>
          <w:rFonts w:hint="eastAsia" w:ascii="Times New Roman" w:hAnsi="Times New Roman" w:eastAsia="宋体" w:cs="Times New Roman"/>
          <w:b w:val="0"/>
          <w:bCs w:val="0"/>
          <w:lang w:val="en-US" w:eastAsia="zh-CN"/>
        </w:rPr>
        <w:t>元</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采购需求：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简要规格描述或项目基本概况介绍、用途：详见招标文件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合同履约期限：详见招标文件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本项目（否）接受联合体投标。</w:t>
      </w:r>
    </w:p>
    <w:p>
      <w:pPr>
        <w:spacing w:line="312" w:lineRule="auto"/>
        <w:rPr>
          <w:rFonts w:hint="eastAsia" w:ascii="Times New Roman" w:hAnsi="Times New Roman" w:eastAsia="宋体" w:cs="Times New Roman"/>
          <w:b w:val="0"/>
          <w:bCs w:val="0"/>
          <w:lang w:val="en-US" w:eastAsia="zh-CN"/>
        </w:rPr>
      </w:pP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二、申请人的资格要求：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1.满足《中华人民共和国政府采购法》第二十二条规定；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政府采购促进中小企业发展暂行办法》（财库〔2011〕181号）；（6）、《关于促进残疾人就业政府采购政策的通知》（财库〔2017〕141号）；（7）、《关于政府采购支持监狱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3.本项目的特定资格要求：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（1）投标人必须是中华人民共和国境内注册的、且经年审合格，具有独立法人资格的企业；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（2）具有独立法人资格并依法取得企业营业执照且营业执照在有效期内（营业执照经营范围需包含本次项目的全部内容）；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投标人近三年无因投标申请人违约或不恰当履约引起的合同终止、纠纷、争议、仲裁和公诉纪录；投标人必须提供无行贿犯罪记录证明（在中国裁判文书网（http://wenshu.court.gov.cn/）查询，查询时间必须在公告期内）；</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本项目不接受联合体；</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三、获取招标文件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26</w:t>
      </w:r>
      <w:r>
        <w:rPr>
          <w:rFonts w:hint="eastAsia" w:ascii="Times New Roman" w:hAnsi="Times New Roman" w:eastAsia="宋体" w:cs="Times New Roman"/>
          <w:b w:val="0"/>
          <w:bCs w:val="0"/>
          <w:lang w:val="en-US" w:eastAsia="zh-CN"/>
        </w:rPr>
        <w:t>日至2022年0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30</w:t>
      </w:r>
      <w:r>
        <w:rPr>
          <w:rFonts w:hint="eastAsia" w:ascii="Times New Roman" w:hAnsi="Times New Roman" w:eastAsia="宋体" w:cs="Times New Roman"/>
          <w:b w:val="0"/>
          <w:bCs w:val="0"/>
          <w:lang w:val="en-US" w:eastAsia="zh-CN"/>
        </w:rPr>
        <w:t>日，每天上午10:00至14:00，下午15:00至19:00（北京时间，法定节假日除外）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地点：阿勒泰地区富蕴县团结北路额河商厦20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方式：线下获取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售价（元）：300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四、提交投标文件截止时间、开标时间和地点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提交投标文件截止时间：2022年0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日</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投标地点：阿勒泰地区富蕴县团结北路额河商厦2</w:t>
      </w:r>
      <w:r>
        <w:rPr>
          <w:rFonts w:hint="eastAsia" w:cs="Times New Roman"/>
          <w:b w:val="0"/>
          <w:bCs w:val="0"/>
          <w:lang w:val="en-US" w:eastAsia="zh-CN"/>
        </w:rPr>
        <w:t>1</w:t>
      </w:r>
      <w:r>
        <w:rPr>
          <w:rFonts w:hint="eastAsia" w:ascii="Times New Roman" w:hAnsi="Times New Roman" w:eastAsia="宋体" w:cs="Times New Roman"/>
          <w:b w:val="0"/>
          <w:bCs w:val="0"/>
          <w:lang w:val="en-US" w:eastAsia="zh-CN"/>
        </w:rPr>
        <w:t>5室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 xml:space="preserve">日 </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开标地点：阿勒泰地区富蕴县团结北路额河商厦2</w:t>
      </w:r>
      <w:r>
        <w:rPr>
          <w:rFonts w:hint="eastAsia" w:cs="Times New Roman"/>
          <w:b w:val="0"/>
          <w:bCs w:val="0"/>
          <w:lang w:val="en-US" w:eastAsia="zh-CN"/>
        </w:rPr>
        <w:t>1</w:t>
      </w:r>
      <w:r>
        <w:rPr>
          <w:rFonts w:hint="eastAsia" w:ascii="Times New Roman" w:hAnsi="Times New Roman" w:eastAsia="宋体" w:cs="Times New Roman"/>
          <w:b w:val="0"/>
          <w:bCs w:val="0"/>
          <w:lang w:val="en-US" w:eastAsia="zh-CN"/>
        </w:rPr>
        <w:t>5室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五、公告期限</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自本公告发布之日起</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个工作日。</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六、其他补充事宜</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获取</w:t>
      </w:r>
      <w:r>
        <w:rPr>
          <w:rFonts w:hint="eastAsia" w:ascii="Times New Roman" w:hAnsi="Times New Roman" w:eastAsia="宋体" w:cs="Times New Roman"/>
          <w:b w:val="0"/>
          <w:bCs w:val="0"/>
          <w:lang w:val="en-US" w:eastAsia="zh-CN"/>
        </w:rPr>
        <w:t>时携带法定代表人授权委托书及授权委托人身份证及复印件、营业执照、信用中国”网站（ www.creditchina.gov.cn）、中国政府采购网（www.ccgp.gov.cn）、在中国裁判文书网（http://wenshu.court.gov.cn）三个网站的查询结果网页截图（网页截图时期须是公告期内、电子件可携带盖章打印件），以上所有资料提供原件审查，复印件一份留存（加盖公章），到新疆泓升项目管理有限公司（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室）报名及购买招标文件。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七、对本次采购提出询问，请按以下方式联系</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1.采购人信息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称：富蕴县乡村振兴局</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址：新疆阿勒泰地区富蕴县</w:t>
      </w:r>
      <w:r>
        <w:rPr>
          <w:rFonts w:hint="eastAsia" w:cs="Times New Roman"/>
          <w:b w:val="0"/>
          <w:bCs w:val="0"/>
          <w:lang w:val="en-US" w:eastAsia="zh-CN"/>
        </w:rPr>
        <w:t>财政局5楼</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联系方式：</w:t>
      </w:r>
      <w:r>
        <w:rPr>
          <w:rFonts w:hint="eastAsia" w:cs="Times New Roman"/>
          <w:b w:val="0"/>
          <w:bCs w:val="0"/>
          <w:lang w:val="en-US" w:eastAsia="zh-CN"/>
        </w:rPr>
        <w:t>史伟 18997793331</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2.采购代理机构信息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称：新疆泓升项目管理有限公司</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3.项目联系方式</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项目联系人：付晓龙</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电 话：18449821777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MmZjYjNlMWI4NGJjNzdmYmY2Mjg5ZDVlODIxNGQifQ=="/>
  </w:docVars>
  <w:rsids>
    <w:rsidRoot w:val="7E36409F"/>
    <w:rsid w:val="206611DB"/>
    <w:rsid w:val="3089031D"/>
    <w:rsid w:val="7E364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1556</Words>
  <Characters>1835</Characters>
  <Lines>0</Lines>
  <Paragraphs>0</Paragraphs>
  <TotalTime>1</TotalTime>
  <ScaleCrop>false</ScaleCrop>
  <LinksUpToDate>false</LinksUpToDate>
  <CharactersWithSpaces>1851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2022-05-24T09:43:00Z</dcterms:created>
  <dc:creator>一年又一年</dc:creator>
  <cp:lastModifiedBy>一年又一年</cp:lastModifiedBy>
  <dcterms:modified xsi:type="dcterms:W3CDTF">2022-05-25T11:49:38Z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8F3427A8C1FD4769B92072A449F3C2D4</vt:lpwstr>
  </property>
</Properties>
</file>