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eastAsia="zh-CN"/>
        </w:rPr>
        <w:t>粤喀农果优品电商服务项目</w:t>
      </w:r>
      <w:r>
        <w:rPr>
          <w:rFonts w:hint="eastAsia" w:ascii="微软雅黑" w:hAnsi="微软雅黑" w:eastAsia="微软雅黑" w:cs="微软雅黑"/>
          <w:b/>
          <w:bCs/>
          <w:color w:val="auto"/>
          <w:sz w:val="24"/>
          <w:szCs w:val="24"/>
        </w:rPr>
        <w:t>招标公告</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lang w:eastAsia="zh-CN"/>
        </w:rPr>
        <w:t>粤喀农果优品电商服务项目</w:t>
      </w:r>
      <w:r>
        <w:rPr>
          <w:rFonts w:hint="eastAsia" w:ascii="微软雅黑" w:hAnsi="微软雅黑" w:eastAsia="微软雅黑" w:cs="微软雅黑"/>
          <w:color w:val="auto"/>
          <w:sz w:val="24"/>
          <w:szCs w:val="24"/>
          <w:highlight w:val="none"/>
        </w:rPr>
        <w:t>招标项目的潜在投标人应在</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eastAsia="zh-CN"/>
        </w:rPr>
        <w:t>政采云线上下载</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lang w:eastAsia="zh-CN"/>
        </w:rPr>
        <w:t>202</w:t>
      </w:r>
      <w:r>
        <w:rPr>
          <w:rFonts w:hint="eastAsia" w:ascii="微软雅黑" w:hAnsi="微软雅黑" w:eastAsia="微软雅黑" w:cs="微软雅黑"/>
          <w:color w:val="auto"/>
          <w:sz w:val="24"/>
          <w:szCs w:val="24"/>
          <w:highlight w:val="none"/>
          <w:u w:val="single"/>
          <w:lang w:val="en-US" w:eastAsia="zh-CN"/>
        </w:rPr>
        <w:t>2</w:t>
      </w:r>
      <w:r>
        <w:rPr>
          <w:rFonts w:hint="eastAsia" w:ascii="微软雅黑" w:hAnsi="微软雅黑" w:eastAsia="微软雅黑" w:cs="微软雅黑"/>
          <w:bCs/>
          <w:color w:val="auto"/>
          <w:sz w:val="24"/>
          <w:szCs w:val="24"/>
          <w:highlight w:val="none"/>
          <w:u w:val="single"/>
        </w:rPr>
        <w:t>年</w:t>
      </w:r>
      <w:r>
        <w:rPr>
          <w:rFonts w:hint="eastAsia" w:ascii="微软雅黑" w:hAnsi="微软雅黑" w:eastAsia="微软雅黑" w:cs="微软雅黑"/>
          <w:bCs/>
          <w:color w:val="auto"/>
          <w:sz w:val="24"/>
          <w:szCs w:val="24"/>
          <w:highlight w:val="none"/>
          <w:u w:val="single"/>
          <w:lang w:val="en-US" w:eastAsia="zh-CN"/>
        </w:rPr>
        <w:t>06 月24</w:t>
      </w:r>
      <w:r>
        <w:rPr>
          <w:rFonts w:hint="eastAsia" w:ascii="微软雅黑" w:hAnsi="微软雅黑" w:eastAsia="微软雅黑" w:cs="微软雅黑"/>
          <w:bCs/>
          <w:color w:val="auto"/>
          <w:sz w:val="24"/>
          <w:szCs w:val="24"/>
          <w:highlight w:val="none"/>
          <w:u w:val="single"/>
        </w:rPr>
        <w:t>日11 点 00 分</w:t>
      </w:r>
      <w:r>
        <w:rPr>
          <w:rFonts w:hint="eastAsia" w:ascii="微软雅黑" w:hAnsi="微软雅黑" w:eastAsia="微软雅黑" w:cs="微软雅黑"/>
          <w:bCs/>
          <w:color w:val="auto"/>
          <w:sz w:val="24"/>
          <w:szCs w:val="24"/>
          <w:u w:val="single"/>
        </w:rPr>
        <w:t>（</w:t>
      </w:r>
      <w:r>
        <w:rPr>
          <w:rFonts w:hint="eastAsia" w:ascii="微软雅黑" w:hAnsi="微软雅黑" w:eastAsia="微软雅黑" w:cs="微软雅黑"/>
          <w:bCs/>
          <w:color w:val="auto"/>
          <w:sz w:val="24"/>
          <w:szCs w:val="24"/>
        </w:rPr>
        <w:t>北京时间）前递交投标文件</w:t>
      </w:r>
      <w:r>
        <w:rPr>
          <w:rFonts w:hint="eastAsia" w:ascii="微软雅黑" w:hAnsi="微软雅黑" w:eastAsia="微软雅黑" w:cs="微软雅黑"/>
          <w:color w:val="auto"/>
          <w:sz w:val="24"/>
          <w:szCs w:val="24"/>
        </w:rPr>
        <w:t>。</w:t>
      </w:r>
    </w:p>
    <w:p>
      <w:pPr>
        <w:spacing w:line="360" w:lineRule="exact"/>
        <w:rPr>
          <w:rFonts w:hint="eastAsia" w:ascii="微软雅黑" w:hAnsi="微软雅黑" w:eastAsia="微软雅黑" w:cs="微软雅黑"/>
          <w:color w:val="auto"/>
          <w:sz w:val="28"/>
          <w:szCs w:val="28"/>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微软雅黑" w:hAnsi="微软雅黑" w:eastAsia="微软雅黑" w:cs="微软雅黑"/>
          <w:color w:val="auto"/>
          <w:kern w:val="0"/>
          <w:sz w:val="24"/>
          <w:szCs w:val="24"/>
          <w:lang w:val="en-US" w:eastAsia="zh-CN" w:bidi="ar-SA"/>
        </w:rPr>
      </w:pPr>
      <w:bookmarkStart w:id="0" w:name="_Toc35393791"/>
      <w:bookmarkStart w:id="1" w:name="_Toc28359003"/>
      <w:bookmarkStart w:id="2" w:name="_Toc35393622"/>
      <w:bookmarkStart w:id="3" w:name="_Toc28359080"/>
      <w:r>
        <w:rPr>
          <w:rStyle w:val="7"/>
          <w:rFonts w:hint="eastAsia" w:ascii="微软雅黑" w:hAnsi="微软雅黑" w:eastAsia="微软雅黑" w:cs="微软雅黑"/>
          <w:i w:val="0"/>
          <w:caps w:val="0"/>
          <w:color w:val="auto"/>
          <w:spacing w:val="0"/>
          <w:kern w:val="0"/>
          <w:sz w:val="24"/>
          <w:szCs w:val="24"/>
          <w:lang w:val="en-US" w:eastAsia="zh-CN" w:bidi="ar-SA"/>
        </w:rPr>
        <w:t>一、项目基本情况</w:t>
      </w: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color w:val="auto"/>
          <w:kern w:val="0"/>
          <w:sz w:val="24"/>
          <w:szCs w:val="24"/>
          <w:lang w:val="en-US" w:eastAsia="zh-CN" w:bidi="ar-SA"/>
        </w:rPr>
      </w:pPr>
      <w:bookmarkStart w:id="4" w:name="_Toc28359004"/>
      <w:bookmarkStart w:id="5" w:name="_Toc35393792"/>
      <w:bookmarkStart w:id="6" w:name="_Toc28359081"/>
      <w:bookmarkStart w:id="7" w:name="_Toc35393623"/>
      <w:r>
        <w:rPr>
          <w:rFonts w:hint="eastAsia" w:ascii="微软雅黑" w:hAnsi="微软雅黑" w:eastAsia="微软雅黑" w:cs="微软雅黑"/>
          <w:i w:val="0"/>
          <w:caps w:val="0"/>
          <w:color w:val="auto"/>
          <w:spacing w:val="0"/>
          <w:kern w:val="0"/>
          <w:sz w:val="24"/>
          <w:szCs w:val="24"/>
          <w:lang w:val="en-US" w:eastAsia="zh-CN" w:bidi="ar-SA"/>
        </w:rPr>
        <w:t>项目编号：ZTKS(GK)2022007</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项目名称： 粤喀农果优品电商服务项目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采购方式：公开招标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预算金额（元）：398万元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最高限价：398万元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采购需求：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标项名称：粤喀农果优品电商服务项目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简要规格描述或项目基本概况介绍、用途：粤喀农果优品电商服务（详细参数详见招标文件）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合同履约期限：</w:t>
      </w:r>
      <w:r>
        <w:rPr>
          <w:rFonts w:hint="eastAsia" w:ascii="微软雅黑" w:hAnsi="微软雅黑" w:eastAsia="微软雅黑" w:cs="微软雅黑"/>
          <w:b w:val="0"/>
          <w:bCs w:val="0"/>
          <w:color w:val="auto"/>
          <w:sz w:val="24"/>
          <w:highlight w:val="none"/>
          <w:lang w:val="en-US" w:eastAsia="zh-CN"/>
        </w:rPr>
        <w:t>以双方签订合同为准</w:t>
      </w:r>
      <w:r>
        <w:rPr>
          <w:rFonts w:hint="eastAsia" w:ascii="微软雅黑" w:hAnsi="微软雅黑" w:eastAsia="微软雅黑" w:cs="微软雅黑"/>
          <w:color w:val="auto"/>
          <w:sz w:val="24"/>
          <w:szCs w:val="24"/>
          <w:highlight w:val="none"/>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本项目（否）接受联合体投标。</w:t>
      </w:r>
    </w:p>
    <w:p>
      <w:pPr>
        <w:numPr>
          <w:ilvl w:val="0"/>
          <w:numId w:val="1"/>
        </w:numPr>
        <w:spacing w:line="360" w:lineRule="exact"/>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申请人的资格要求：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2.独立承担民事责任能力的企业、事业、自然人，提供营业执照等经营性证件；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3.法人身份证明或法人授权委托书（含法人身份证复印件）和被授权人身份有效证件；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4.2021年度经审计的财务审计报告，成立不满一年的投标企业提供有效的银行资信证明；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5.投标企业出具2022年度任意一个月社保缴纳证明；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6.投标企业出具2022年任意一个月完税证明；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i w:val="0"/>
          <w:caps w:val="0"/>
          <w:color w:val="auto"/>
          <w:spacing w:val="0"/>
          <w:kern w:val="0"/>
          <w:sz w:val="24"/>
          <w:szCs w:val="24"/>
          <w:lang w:val="en-US" w:eastAsia="zh-CN" w:bidi="ar-SA"/>
        </w:rPr>
        <w:t>7.根据《财政部关于在政府采购活动中查询及使用信用记录有关问题的通知》（财库﹝2016﹞125号）的要求，凡拟参加本次招标项目的供应商，在“信用中国”网站（http://www.creditchina.gov.cn）、中国政府采购网（http://www.ccgp.gov.cn）、国家企业信用信息公示系统(http://www.gsxt.gov.cn)无尚在处罚期内的重大违法记录；</w:t>
      </w:r>
      <w:bookmarkStart w:id="34" w:name="_GoBack"/>
      <w:bookmarkEnd w:id="34"/>
    </w:p>
    <w:p>
      <w:pPr>
        <w:keepNext/>
        <w:keepLines/>
        <w:spacing w:before="260" w:after="260" w:line="360" w:lineRule="exact"/>
        <w:outlineLvl w:val="1"/>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8.（自拟）近三年内无重大违法记录的声明及反商业贿赂承诺书。</w:t>
      </w:r>
    </w:p>
    <w:p>
      <w:pPr>
        <w:keepNext/>
        <w:keepLines/>
        <w:spacing w:before="260" w:after="260" w:line="360" w:lineRule="exact"/>
        <w:outlineLvl w:val="1"/>
        <w:rPr>
          <w:rFonts w:hint="eastAsia" w:ascii="微软雅黑" w:hAnsi="微软雅黑" w:eastAsia="微软雅黑" w:cs="微软雅黑"/>
          <w:bCs/>
          <w:color w:val="auto"/>
          <w:sz w:val="28"/>
          <w:szCs w:val="28"/>
          <w:highlight w:val="none"/>
        </w:rPr>
      </w:pPr>
      <w:r>
        <w:rPr>
          <w:rFonts w:hint="eastAsia" w:ascii="微软雅黑" w:hAnsi="微软雅黑" w:eastAsia="微软雅黑" w:cs="微软雅黑"/>
          <w:b/>
          <w:bCs w:val="0"/>
          <w:color w:val="auto"/>
          <w:sz w:val="24"/>
          <w:szCs w:val="24"/>
        </w:rPr>
        <w:t>三、获取招标文件</w:t>
      </w:r>
      <w:bookmarkEnd w:id="4"/>
      <w:bookmarkEnd w:id="5"/>
      <w:bookmarkEnd w:id="6"/>
      <w:bookmarkEnd w:id="7"/>
    </w:p>
    <w:p>
      <w:pPr>
        <w:spacing w:line="360" w:lineRule="auto"/>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u w:val="single"/>
          <w:lang w:eastAsia="zh-CN"/>
        </w:rPr>
        <w:t>202</w:t>
      </w:r>
      <w:r>
        <w:rPr>
          <w:rFonts w:hint="eastAsia" w:ascii="微软雅黑" w:hAnsi="微软雅黑" w:eastAsia="微软雅黑" w:cs="微软雅黑"/>
          <w:color w:val="auto"/>
          <w:sz w:val="24"/>
          <w:szCs w:val="24"/>
          <w:highlight w:val="none"/>
          <w:u w:val="single"/>
          <w:lang w:val="en-US" w:eastAsia="zh-CN"/>
        </w:rPr>
        <w:t>2</w:t>
      </w:r>
      <w:r>
        <w:rPr>
          <w:rFonts w:hint="eastAsia" w:ascii="微软雅黑" w:hAnsi="微软雅黑" w:eastAsia="微软雅黑" w:cs="微软雅黑"/>
          <w:color w:val="auto"/>
          <w:sz w:val="24"/>
          <w:szCs w:val="24"/>
          <w:highlight w:val="none"/>
          <w:u w:val="single"/>
        </w:rPr>
        <w:t>年</w:t>
      </w:r>
      <w:r>
        <w:rPr>
          <w:rFonts w:hint="eastAsia" w:ascii="微软雅黑" w:hAnsi="微软雅黑" w:eastAsia="微软雅黑" w:cs="微软雅黑"/>
          <w:color w:val="auto"/>
          <w:sz w:val="24"/>
          <w:szCs w:val="24"/>
          <w:highlight w:val="none"/>
          <w:u w:val="single"/>
          <w:lang w:val="en-US" w:eastAsia="zh-CN"/>
        </w:rPr>
        <w:t>06</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03</w:t>
      </w:r>
      <w:r>
        <w:rPr>
          <w:rFonts w:hint="eastAsia" w:ascii="微软雅黑" w:hAnsi="微软雅黑" w:eastAsia="微软雅黑" w:cs="微软雅黑"/>
          <w:color w:val="auto"/>
          <w:sz w:val="24"/>
          <w:szCs w:val="24"/>
          <w:highlight w:val="none"/>
          <w:u w:val="single"/>
        </w:rPr>
        <w:t>日</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u w:val="single"/>
          <w:lang w:eastAsia="zh-CN"/>
        </w:rPr>
        <w:t>202</w:t>
      </w:r>
      <w:r>
        <w:rPr>
          <w:rFonts w:hint="eastAsia" w:ascii="微软雅黑" w:hAnsi="微软雅黑" w:eastAsia="微软雅黑" w:cs="微软雅黑"/>
          <w:color w:val="auto"/>
          <w:sz w:val="24"/>
          <w:szCs w:val="24"/>
          <w:highlight w:val="none"/>
          <w:u w:val="single"/>
          <w:lang w:val="en-US" w:eastAsia="zh-CN"/>
        </w:rPr>
        <w:t>2</w:t>
      </w:r>
      <w:r>
        <w:rPr>
          <w:rFonts w:hint="eastAsia" w:ascii="微软雅黑" w:hAnsi="微软雅黑" w:eastAsia="微软雅黑" w:cs="微软雅黑"/>
          <w:color w:val="auto"/>
          <w:sz w:val="24"/>
          <w:szCs w:val="24"/>
          <w:highlight w:val="none"/>
          <w:u w:val="single"/>
        </w:rPr>
        <w:t>年</w:t>
      </w:r>
      <w:r>
        <w:rPr>
          <w:rFonts w:hint="eastAsia" w:ascii="微软雅黑" w:hAnsi="微软雅黑" w:eastAsia="微软雅黑" w:cs="微软雅黑"/>
          <w:color w:val="auto"/>
          <w:sz w:val="24"/>
          <w:szCs w:val="24"/>
          <w:highlight w:val="none"/>
          <w:u w:val="single"/>
          <w:lang w:val="en-US" w:eastAsia="zh-CN"/>
        </w:rPr>
        <w:t>06</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rPr>
        <w:t>日</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u w:val="single"/>
        </w:rPr>
        <w:t>10:</w:t>
      </w:r>
      <w:r>
        <w:rPr>
          <w:rFonts w:hint="eastAsia" w:ascii="微软雅黑" w:hAnsi="微软雅黑" w:eastAsia="微软雅黑" w:cs="微软雅黑"/>
          <w:color w:val="auto"/>
          <w:sz w:val="24"/>
          <w:szCs w:val="24"/>
          <w:highlight w:val="none"/>
          <w:u w:val="single"/>
          <w:lang w:val="en-US" w:eastAsia="zh-CN"/>
        </w:rPr>
        <w:t>0</w:t>
      </w:r>
      <w:r>
        <w:rPr>
          <w:rFonts w:hint="eastAsia" w:ascii="微软雅黑" w:hAnsi="微软雅黑" w:eastAsia="微软雅黑" w:cs="微软雅黑"/>
          <w:color w:val="auto"/>
          <w:sz w:val="24"/>
          <w:szCs w:val="24"/>
          <w:highlight w:val="none"/>
          <w:u w:val="single"/>
        </w:rPr>
        <w:t>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u w:val="single"/>
        </w:rPr>
        <w:t>13:30</w:t>
      </w:r>
      <w:r>
        <w:rPr>
          <w:rFonts w:hint="eastAsia" w:ascii="微软雅黑" w:hAnsi="微软雅黑" w:eastAsia="微软雅黑" w:cs="微软雅黑"/>
          <w:color w:val="auto"/>
          <w:sz w:val="24"/>
          <w:szCs w:val="24"/>
          <w:highlight w:val="none"/>
        </w:rPr>
        <w:t>，下午</w:t>
      </w:r>
      <w:r>
        <w:rPr>
          <w:rFonts w:hint="eastAsia" w:ascii="微软雅黑" w:hAnsi="微软雅黑" w:eastAsia="微软雅黑" w:cs="微软雅黑"/>
          <w:color w:val="auto"/>
          <w:sz w:val="24"/>
          <w:szCs w:val="24"/>
          <w:highlight w:val="none"/>
          <w:u w:val="single"/>
        </w:rPr>
        <w:t>16:00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u w:val="single"/>
        </w:rPr>
        <w:t>19</w:t>
      </w:r>
      <w:r>
        <w:rPr>
          <w:rFonts w:hint="eastAsia" w:ascii="微软雅黑" w:hAnsi="微软雅黑" w:eastAsia="微软雅黑" w:cs="微软雅黑"/>
          <w:color w:val="auto"/>
          <w:sz w:val="24"/>
          <w:szCs w:val="24"/>
          <w:highlight w:val="none"/>
          <w:u w:val="single"/>
          <w:lang w:val="en-US" w:eastAsia="zh-CN"/>
        </w:rPr>
        <w:t>: 3</w:t>
      </w:r>
      <w:r>
        <w:rPr>
          <w:rFonts w:hint="eastAsia" w:ascii="微软雅黑" w:hAnsi="微软雅黑" w:eastAsia="微软雅黑" w:cs="微软雅黑"/>
          <w:color w:val="auto"/>
          <w:sz w:val="24"/>
          <w:szCs w:val="24"/>
          <w:highlight w:val="none"/>
          <w:u w:val="single"/>
        </w:rPr>
        <w:t>0</w:t>
      </w:r>
      <w:r>
        <w:rPr>
          <w:rFonts w:hint="eastAsia" w:ascii="微软雅黑" w:hAnsi="微软雅黑" w:eastAsia="微软雅黑" w:cs="微软雅黑"/>
          <w:color w:val="auto"/>
          <w:sz w:val="24"/>
          <w:szCs w:val="24"/>
          <w:highlight w:val="none"/>
        </w:rPr>
        <w:t>（北京时间，法定节假日除外 ）</w:t>
      </w:r>
    </w:p>
    <w:p>
      <w:pPr>
        <w:spacing w:line="360" w:lineRule="auto"/>
        <w:ind w:firstLine="540"/>
        <w:rPr>
          <w:rFonts w:hint="eastAsia" w:ascii="微软雅黑" w:hAnsi="微软雅黑" w:eastAsia="微软雅黑" w:cs="微软雅黑"/>
          <w:color w:val="auto"/>
          <w:sz w:val="24"/>
          <w:szCs w:val="24"/>
          <w:highlight w:val="none"/>
          <w:lang w:eastAsia="zh-CN"/>
        </w:rPr>
      </w:pPr>
      <w:bookmarkStart w:id="8" w:name="_Toc35393793"/>
      <w:bookmarkStart w:id="9" w:name="_Toc35393624"/>
      <w:bookmarkStart w:id="10" w:name="_Toc28359082"/>
      <w:bookmarkStart w:id="11" w:name="_Toc28359005"/>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eastAsia="zh-CN"/>
        </w:rPr>
        <w:t>政采云线上下载</w:t>
      </w:r>
    </w:p>
    <w:p>
      <w:pPr>
        <w:spacing w:line="360" w:lineRule="auto"/>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方式：</w:t>
      </w:r>
      <w:r>
        <w:rPr>
          <w:rFonts w:hint="eastAsia" w:ascii="微软雅黑" w:hAnsi="微软雅黑" w:eastAsia="微软雅黑" w:cs="微软雅黑"/>
          <w:color w:val="auto"/>
          <w:sz w:val="24"/>
          <w:szCs w:val="24"/>
          <w:highlight w:val="none"/>
          <w:lang w:eastAsia="zh-CN"/>
        </w:rPr>
        <w:t>政采云线上下载</w:t>
      </w:r>
    </w:p>
    <w:bookmarkEnd w:id="8"/>
    <w:bookmarkEnd w:id="9"/>
    <w:bookmarkEnd w:id="10"/>
    <w:bookmarkEnd w:id="11"/>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微软雅黑" w:hAnsi="微软雅黑" w:eastAsia="微软雅黑" w:cs="微软雅黑"/>
          <w:color w:val="auto"/>
          <w:highlight w:val="none"/>
          <w:lang w:val="en-US" w:eastAsia="zh-CN"/>
        </w:rPr>
      </w:pPr>
      <w:bookmarkStart w:id="12" w:name="_Toc35393625"/>
      <w:bookmarkStart w:id="13" w:name="_Toc28359007"/>
      <w:bookmarkStart w:id="14" w:name="_Toc35393794"/>
      <w:bookmarkStart w:id="15" w:name="_Toc28359084"/>
      <w:r>
        <w:rPr>
          <w:rFonts w:hint="eastAsia" w:ascii="微软雅黑" w:hAnsi="微软雅黑" w:eastAsia="微软雅黑" w:cs="微软雅黑"/>
          <w:color w:val="auto"/>
          <w:highlight w:val="none"/>
          <w:lang w:val="en-US" w:eastAsia="zh-CN"/>
        </w:rPr>
        <w:t>四、响应文件提交</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截止时间：2022年</w:t>
      </w:r>
      <w:r>
        <w:rPr>
          <w:rFonts w:hint="eastAsia" w:ascii="微软雅黑" w:hAnsi="微软雅黑" w:eastAsia="微软雅黑" w:cs="微软雅黑"/>
          <w:bCs/>
          <w:color w:val="auto"/>
          <w:sz w:val="24"/>
          <w:szCs w:val="24"/>
          <w:highlight w:val="none"/>
          <w:u w:val="single"/>
          <w:lang w:val="en-US" w:eastAsia="zh-CN"/>
        </w:rPr>
        <w:t>06月24日</w:t>
      </w:r>
      <w:r>
        <w:rPr>
          <w:rFonts w:hint="eastAsia" w:ascii="微软雅黑" w:hAnsi="微软雅黑" w:eastAsia="微软雅黑" w:cs="微软雅黑"/>
          <w:color w:val="auto"/>
          <w:highlight w:val="none"/>
          <w:lang w:val="en-US" w:eastAsia="zh-CN"/>
        </w:rPr>
        <w:t>11点00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地点：新疆喀什市东城区深喀大道深圳城2号楼7-4-2室</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微软雅黑" w:hAnsi="微软雅黑" w:eastAsia="微软雅黑" w:cs="微软雅黑"/>
          <w:color w:val="auto"/>
          <w:highlight w:val="none"/>
          <w:lang w:val="en-US" w:eastAsia="zh-CN"/>
        </w:rPr>
      </w:pPr>
      <w:bookmarkStart w:id="16" w:name="_Toc28359016"/>
      <w:bookmarkStart w:id="17" w:name="_Toc35393802"/>
      <w:bookmarkStart w:id="18" w:name="_Toc28359093"/>
      <w:bookmarkStart w:id="19" w:name="_Toc35393633"/>
      <w:r>
        <w:rPr>
          <w:rFonts w:hint="eastAsia" w:ascii="微软雅黑" w:hAnsi="微软雅黑" w:eastAsia="微软雅黑" w:cs="微软雅黑"/>
          <w:color w:val="auto"/>
          <w:highlight w:val="none"/>
          <w:lang w:val="en-US" w:eastAsia="zh-CN"/>
        </w:rPr>
        <w:t>五、开启（公开招标方式必须填写）</w:t>
      </w:r>
      <w:bookmarkEnd w:id="16"/>
      <w:bookmarkEnd w:id="17"/>
      <w:bookmarkEnd w:id="18"/>
      <w:bookmarkEnd w:id="19"/>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时间：2022年</w:t>
      </w:r>
      <w:r>
        <w:rPr>
          <w:rFonts w:hint="eastAsia" w:ascii="微软雅黑" w:hAnsi="微软雅黑" w:eastAsia="微软雅黑" w:cs="微软雅黑"/>
          <w:bCs/>
          <w:color w:val="auto"/>
          <w:sz w:val="24"/>
          <w:szCs w:val="24"/>
          <w:highlight w:val="none"/>
          <w:u w:val="single"/>
          <w:lang w:val="en-US" w:eastAsia="zh-CN"/>
        </w:rPr>
        <w:t>06月24日</w:t>
      </w:r>
      <w:r>
        <w:rPr>
          <w:rFonts w:hint="eastAsia" w:ascii="微软雅黑" w:hAnsi="微软雅黑" w:eastAsia="微软雅黑" w:cs="微软雅黑"/>
          <w:color w:val="auto"/>
          <w:highlight w:val="none"/>
          <w:lang w:val="en-US" w:eastAsia="zh-CN"/>
        </w:rPr>
        <w:t>11点00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地点：新疆喀什市东城区深喀大道深圳城2号楼7-4-2室</w:t>
      </w:r>
    </w:p>
    <w:p>
      <w:pPr>
        <w:keepNext/>
        <w:keepLines/>
        <w:numPr>
          <w:ilvl w:val="0"/>
          <w:numId w:val="2"/>
        </w:numPr>
        <w:spacing w:before="260" w:after="260" w:line="360" w:lineRule="exact"/>
        <w:outlineLvl w:val="1"/>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其它补充事宜</w:t>
      </w:r>
    </w:p>
    <w:p>
      <w:pPr>
        <w:pStyle w:val="2"/>
        <w:numPr>
          <w:ilvl w:val="0"/>
          <w:numId w:val="0"/>
        </w:numP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特别提醒：</w:t>
      </w:r>
    </w:p>
    <w:p>
      <w:pPr>
        <w:pStyle w:val="2"/>
        <w:numPr>
          <w:ilvl w:val="0"/>
          <w:numId w:val="0"/>
        </w:numP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numPr>
          <w:ilvl w:val="0"/>
          <w:numId w:val="0"/>
        </w:numP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color w:val="auto"/>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keepLines/>
        <w:spacing w:before="260" w:after="260" w:line="360" w:lineRule="exact"/>
        <w:outlineLvl w:val="1"/>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七</w:t>
      </w:r>
      <w:r>
        <w:rPr>
          <w:rFonts w:hint="eastAsia" w:ascii="微软雅黑" w:hAnsi="微软雅黑" w:eastAsia="微软雅黑" w:cs="微软雅黑"/>
          <w:bCs/>
          <w:color w:val="auto"/>
          <w:sz w:val="24"/>
          <w:szCs w:val="24"/>
          <w:highlight w:val="none"/>
        </w:rPr>
        <w:t>、公告期限</w:t>
      </w:r>
      <w:bookmarkEnd w:id="12"/>
      <w:bookmarkEnd w:id="13"/>
      <w:bookmarkEnd w:id="14"/>
      <w:bookmarkEnd w:id="15"/>
    </w:p>
    <w:p>
      <w:pPr>
        <w:spacing w:line="36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keepNext/>
        <w:keepLines/>
        <w:pageBreakBefore w:val="0"/>
        <w:kinsoku/>
        <w:wordWrap/>
        <w:overflowPunct/>
        <w:topLinePunct w:val="0"/>
        <w:autoSpaceDE/>
        <w:autoSpaceDN/>
        <w:bidi w:val="0"/>
        <w:adjustRightInd/>
        <w:snapToGrid/>
        <w:spacing w:before="260" w:after="260" w:line="360" w:lineRule="exact"/>
        <w:textAlignment w:val="auto"/>
        <w:outlineLvl w:val="1"/>
        <w:rPr>
          <w:rFonts w:hint="eastAsia" w:ascii="微软雅黑" w:hAnsi="微软雅黑" w:eastAsia="微软雅黑" w:cs="微软雅黑"/>
          <w:bCs/>
          <w:color w:val="auto"/>
          <w:sz w:val="24"/>
          <w:szCs w:val="24"/>
          <w:highlight w:val="none"/>
        </w:rPr>
      </w:pPr>
      <w:bookmarkStart w:id="20" w:name="_Toc35393626"/>
      <w:bookmarkStart w:id="21" w:name="_Toc35393795"/>
      <w:r>
        <w:rPr>
          <w:rFonts w:hint="eastAsia" w:ascii="微软雅黑" w:hAnsi="微软雅黑" w:eastAsia="微软雅黑" w:cs="微软雅黑"/>
          <w:bCs/>
          <w:color w:val="auto"/>
          <w:sz w:val="24"/>
          <w:szCs w:val="24"/>
          <w:highlight w:val="none"/>
          <w:lang w:val="en-US" w:eastAsia="zh-CN"/>
        </w:rPr>
        <w:t>八</w:t>
      </w:r>
      <w:r>
        <w:rPr>
          <w:rFonts w:hint="eastAsia" w:ascii="微软雅黑" w:hAnsi="微软雅黑" w:eastAsia="微软雅黑" w:cs="微软雅黑"/>
          <w:bCs/>
          <w:color w:val="auto"/>
          <w:sz w:val="24"/>
          <w:szCs w:val="24"/>
          <w:highlight w:val="none"/>
        </w:rPr>
        <w:t>、</w:t>
      </w:r>
      <w:bookmarkEnd w:id="20"/>
      <w:bookmarkEnd w:id="21"/>
      <w:bookmarkStart w:id="22" w:name="_Toc35393796"/>
      <w:bookmarkStart w:id="23" w:name="_Toc28359008"/>
      <w:bookmarkStart w:id="24" w:name="_Toc35393627"/>
      <w:bookmarkStart w:id="25" w:name="_Toc28359085"/>
      <w:r>
        <w:rPr>
          <w:rFonts w:hint="eastAsia" w:ascii="微软雅黑" w:hAnsi="微软雅黑" w:eastAsia="微软雅黑" w:cs="微软雅黑"/>
          <w:bCs/>
          <w:color w:val="auto"/>
          <w:sz w:val="24"/>
          <w:szCs w:val="24"/>
          <w:highlight w:val="none"/>
        </w:rPr>
        <w:t>对本次招标提出询问，请按以下方式联系。</w:t>
      </w:r>
      <w:bookmarkEnd w:id="22"/>
      <w:bookmarkEnd w:id="23"/>
      <w:bookmarkEnd w:id="24"/>
      <w:bookmarkEnd w:id="25"/>
    </w:p>
    <w:p>
      <w:pPr>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1.采购人信息</w:t>
      </w:r>
    </w:p>
    <w:p>
      <w:pPr>
        <w:keepNext/>
        <w:keepLines/>
        <w:pageBreakBefore w:val="0"/>
        <w:kinsoku/>
        <w:wordWrap/>
        <w:overflowPunct/>
        <w:topLinePunct w:val="0"/>
        <w:autoSpaceDE/>
        <w:autoSpaceDN/>
        <w:bidi w:val="0"/>
        <w:adjustRightInd/>
        <w:snapToGrid/>
        <w:spacing w:before="260" w:after="260" w:line="360" w:lineRule="exact"/>
        <w:ind w:firstLine="480" w:firstLineChars="200"/>
        <w:textAlignment w:val="auto"/>
        <w:outlineLvl w:val="1"/>
        <w:rPr>
          <w:rFonts w:hint="eastAsia" w:ascii="微软雅黑" w:hAnsi="微软雅黑" w:eastAsia="微软雅黑" w:cs="微软雅黑"/>
          <w:bCs/>
          <w:color w:val="auto"/>
          <w:sz w:val="24"/>
          <w:szCs w:val="24"/>
          <w:highlight w:val="none"/>
          <w:lang w:val="en-US" w:eastAsia="zh-CN"/>
        </w:rPr>
      </w:pPr>
      <w:bookmarkStart w:id="26" w:name="_Toc35393638"/>
      <w:bookmarkStart w:id="27" w:name="_Toc35393807"/>
      <w:bookmarkStart w:id="28" w:name="_Toc28359097"/>
      <w:bookmarkStart w:id="29" w:name="_Toc28359020"/>
      <w:r>
        <w:rPr>
          <w:rFonts w:hint="eastAsia" w:ascii="微软雅黑" w:hAnsi="微软雅黑" w:eastAsia="微软雅黑" w:cs="微软雅黑"/>
          <w:bCs/>
          <w:color w:val="auto"/>
          <w:sz w:val="24"/>
          <w:szCs w:val="24"/>
          <w:highlight w:val="none"/>
          <w:lang w:val="en-US" w:eastAsia="zh-CN"/>
        </w:rPr>
        <w:t xml:space="preserve">名    称：新疆维吾尔自治区喀什地区商务局 </w:t>
      </w:r>
    </w:p>
    <w:p>
      <w:pPr>
        <w:keepNext/>
        <w:keepLines/>
        <w:pageBreakBefore w:val="0"/>
        <w:kinsoku/>
        <w:wordWrap/>
        <w:overflowPunct/>
        <w:topLinePunct w:val="0"/>
        <w:autoSpaceDE/>
        <w:autoSpaceDN/>
        <w:bidi w:val="0"/>
        <w:adjustRightInd/>
        <w:snapToGrid/>
        <w:spacing w:before="260" w:after="260" w:line="360" w:lineRule="exact"/>
        <w:ind w:firstLine="480" w:firstLineChars="200"/>
        <w:textAlignment w:val="auto"/>
        <w:outlineLvl w:val="1"/>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地    址：喀什市色满路418号原技工学校</w:t>
      </w:r>
    </w:p>
    <w:p>
      <w:pPr>
        <w:keepNext/>
        <w:keepLines/>
        <w:pageBreakBefore w:val="0"/>
        <w:kinsoku/>
        <w:wordWrap/>
        <w:overflowPunct/>
        <w:topLinePunct w:val="0"/>
        <w:autoSpaceDE/>
        <w:autoSpaceDN/>
        <w:bidi w:val="0"/>
        <w:adjustRightInd/>
        <w:snapToGrid/>
        <w:spacing w:before="260" w:after="260" w:line="360" w:lineRule="exact"/>
        <w:ind w:firstLine="480" w:firstLineChars="200"/>
        <w:textAlignment w:val="auto"/>
        <w:outlineLvl w:val="1"/>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联系方式：0998-2962911</w:t>
      </w:r>
    </w:p>
    <w:p>
      <w:pPr>
        <w:keepNext/>
        <w:keepLines/>
        <w:pageBreakBefore w:val="0"/>
        <w:kinsoku/>
        <w:wordWrap/>
        <w:overflowPunct/>
        <w:topLinePunct w:val="0"/>
        <w:autoSpaceDE/>
        <w:autoSpaceDN/>
        <w:bidi w:val="0"/>
        <w:adjustRightInd/>
        <w:snapToGrid/>
        <w:spacing w:before="260" w:after="260" w:line="360" w:lineRule="exact"/>
        <w:ind w:firstLine="480" w:firstLineChars="200"/>
        <w:textAlignment w:val="auto"/>
        <w:outlineLvl w:val="1"/>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2.采购代理机构信息</w:t>
      </w:r>
      <w:bookmarkEnd w:id="26"/>
      <w:bookmarkEnd w:id="27"/>
      <w:bookmarkEnd w:id="28"/>
      <w:bookmarkEnd w:id="29"/>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称：新疆</w:t>
      </w:r>
      <w:r>
        <w:rPr>
          <w:rFonts w:hint="eastAsia" w:ascii="微软雅黑" w:hAnsi="微软雅黑" w:eastAsia="微软雅黑" w:cs="微软雅黑"/>
          <w:color w:val="auto"/>
          <w:sz w:val="24"/>
          <w:szCs w:val="24"/>
          <w:highlight w:val="none"/>
          <w:lang w:eastAsia="zh-CN"/>
        </w:rPr>
        <w:t>中天</w:t>
      </w:r>
      <w:r>
        <w:rPr>
          <w:rFonts w:hint="eastAsia" w:ascii="微软雅黑" w:hAnsi="微软雅黑" w:eastAsia="微软雅黑" w:cs="微软雅黑"/>
          <w:color w:val="auto"/>
          <w:sz w:val="24"/>
          <w:szCs w:val="24"/>
          <w:highlight w:val="none"/>
        </w:rPr>
        <w:t>工程项目管理有限公司</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val="en-US" w:eastAsia="zh-CN"/>
        </w:rPr>
        <w:t>新疆喀什市东城区喀什设计咨询总部大厦10楼1001室</w:t>
      </w:r>
    </w:p>
    <w:p>
      <w:pPr>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联系方式：</w:t>
      </w:r>
      <w:bookmarkStart w:id="30" w:name="_Toc28359098"/>
      <w:bookmarkStart w:id="31" w:name="_Toc35393808"/>
      <w:bookmarkStart w:id="32" w:name="_Toc35393639"/>
      <w:bookmarkStart w:id="33" w:name="_Toc28359021"/>
      <w:r>
        <w:rPr>
          <w:rFonts w:hint="eastAsia" w:ascii="微软雅黑" w:hAnsi="微软雅黑" w:eastAsia="微软雅黑" w:cs="微软雅黑"/>
          <w:color w:val="auto"/>
          <w:sz w:val="24"/>
          <w:szCs w:val="24"/>
          <w:highlight w:val="none"/>
          <w:lang w:val="en-US" w:eastAsia="zh-CN"/>
        </w:rPr>
        <w:t>0998-2915515</w:t>
      </w:r>
    </w:p>
    <w:p>
      <w:pPr>
        <w:keepNext/>
        <w:keepLines/>
        <w:pageBreakBefore w:val="0"/>
        <w:widowControl w:val="0"/>
        <w:kinsoku/>
        <w:wordWrap/>
        <w:overflowPunct/>
        <w:topLinePunct w:val="0"/>
        <w:autoSpaceDE/>
        <w:autoSpaceDN/>
        <w:bidi w:val="0"/>
        <w:adjustRightInd/>
        <w:snapToGrid/>
        <w:spacing w:before="260" w:after="260" w:line="240" w:lineRule="exact"/>
        <w:ind w:firstLine="480" w:firstLineChars="200"/>
        <w:textAlignment w:val="auto"/>
        <w:outlineLvl w:val="1"/>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3.项目联系方式</w:t>
      </w:r>
      <w:bookmarkEnd w:id="30"/>
      <w:bookmarkEnd w:id="31"/>
      <w:bookmarkEnd w:id="32"/>
      <w:bookmarkEnd w:id="33"/>
    </w:p>
    <w:p>
      <w:pPr>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项目联系人：</w:t>
      </w:r>
      <w:r>
        <w:rPr>
          <w:rFonts w:hint="eastAsia" w:ascii="微软雅黑" w:hAnsi="微软雅黑" w:eastAsia="微软雅黑" w:cs="微软雅黑"/>
          <w:color w:val="auto"/>
          <w:sz w:val="24"/>
          <w:szCs w:val="24"/>
          <w:highlight w:val="none"/>
          <w:lang w:eastAsia="zh-CN"/>
        </w:rPr>
        <w:t>何海</w:t>
      </w:r>
    </w:p>
    <w:p>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eastAsia="zh-CN"/>
        </w:rPr>
        <w:t>18009989907</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4.监督部门：喀什地区政府采购管理办公室</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联系电话：0998-2597200</w:t>
      </w:r>
    </w:p>
    <w:p>
      <w:pPr>
        <w:ind w:firstLine="480" w:firstLineChars="200"/>
      </w:pPr>
      <w:r>
        <w:rPr>
          <w:rFonts w:hint="eastAsia" w:ascii="微软雅黑" w:hAnsi="微软雅黑" w:eastAsia="微软雅黑" w:cs="微软雅黑"/>
          <w:color w:val="auto"/>
          <w:sz w:val="24"/>
          <w:szCs w:val="24"/>
          <w:highlight w:val="none"/>
          <w:lang w:val="en-US" w:eastAsia="zh-CN"/>
        </w:rPr>
        <w:t>通讯地址：新疆喀什市解放北路46号</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B1CB8"/>
    <w:multiLevelType w:val="singleLevel"/>
    <w:tmpl w:val="DB2B1CB8"/>
    <w:lvl w:ilvl="0" w:tentative="0">
      <w:start w:val="6"/>
      <w:numFmt w:val="chineseCounting"/>
      <w:suff w:val="nothing"/>
      <w:lvlText w:val="%1、"/>
      <w:lvlJc w:val="left"/>
      <w:rPr>
        <w:rFonts w:hint="eastAsia"/>
      </w:rPr>
    </w:lvl>
  </w:abstractNum>
  <w:abstractNum w:abstractNumId="1">
    <w:nsid w:val="0000000B"/>
    <w:multiLevelType w:val="singleLevel"/>
    <w:tmpl w:val="0000000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OWEzMjU5ZjZiYjk5NDc5MjQyMGIxZmFmOGM1YzMifQ=="/>
  </w:docVars>
  <w:rsids>
    <w:rsidRoot w:val="6C4C3D4C"/>
    <w:rsid w:val="18BA663E"/>
    <w:rsid w:val="219E6AFD"/>
    <w:rsid w:val="2376433B"/>
    <w:rsid w:val="30C9346B"/>
    <w:rsid w:val="31AF179D"/>
    <w:rsid w:val="425A229A"/>
    <w:rsid w:val="4A5B1180"/>
    <w:rsid w:val="4F0A7A92"/>
    <w:rsid w:val="52880638"/>
    <w:rsid w:val="641C0ECE"/>
    <w:rsid w:val="668E4894"/>
    <w:rsid w:val="6A9E2F83"/>
    <w:rsid w:val="6C4C3D4C"/>
    <w:rsid w:val="71CD1AFC"/>
    <w:rsid w:val="730613D9"/>
    <w:rsid w:val="743D5A6B"/>
    <w:rsid w:val="78A3591C"/>
    <w:rsid w:val="7C886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spacing w:line="360" w:lineRule="auto"/>
      <w:ind w:firstLine="570"/>
    </w:pPr>
    <w:rPr>
      <w:rFonts w:ascii="Times New Roman" w:hAnsi="Times New Roman" w:eastAsia="宋体" w:cs="Times New Roman"/>
      <w:sz w:val="24"/>
    </w:rPr>
  </w:style>
  <w:style w:type="paragraph" w:styleId="4">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1402</Words>
  <Characters>1656</Characters>
  <Lines>0</Lines>
  <Paragraphs>0</Paragraphs>
  <TotalTime>0</TotalTime>
  <ScaleCrop>false</ScaleCrop>
  <LinksUpToDate>false</LinksUpToDate>
  <CharactersWithSpaces>1683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2022-05-26T11:34:00Z</dcterms:created>
  <dc:creator>Beatahx</dc:creator>
  <cp:lastModifiedBy>Beatahx</cp:lastModifiedBy>
  <cp:lastPrinted>2022-05-27T04:48:00Z</cp:lastPrinted>
  <dcterms:modified xsi:type="dcterms:W3CDTF">2022-06-02T03:49:11Z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84DA99644E8F49859D9262C3111FC649</vt:lpwstr>
  </property>
</Properties>
</file>