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napToGrid w:val="0"/>
        <w:spacing w:before="0" w:after="0" w:line="240" w:lineRule="auto"/>
        <w:textAlignment w:val="baseline"/>
        <w:rPr>
          <w:rFonts w:ascii="微软雅黑" w:hAnsi="微软雅黑" w:eastAsia="微软雅黑" w:cs="微软雅黑"/>
          <w:sz w:val="44"/>
          <w:szCs w:val="24"/>
        </w:rPr>
      </w:pPr>
      <w:r>
        <w:rPr>
          <w:rFonts w:hint="eastAsia" w:ascii="微软雅黑" w:hAnsi="微软雅黑" w:eastAsia="微软雅黑" w:cs="微软雅黑"/>
          <w:sz w:val="44"/>
          <w:szCs w:val="24"/>
          <w:lang w:eastAsia="zh-CN"/>
        </w:rPr>
        <w:t>谈判</w:t>
      </w:r>
      <w:r>
        <w:rPr>
          <w:rFonts w:hint="eastAsia" w:ascii="微软雅黑" w:hAnsi="微软雅黑" w:eastAsia="微软雅黑" w:cs="微软雅黑"/>
          <w:sz w:val="44"/>
          <w:szCs w:val="24"/>
        </w:rPr>
        <w:t>邀请</w:t>
      </w:r>
    </w:p>
    <w:p>
      <w:pPr>
        <w:pStyle w:val="3"/>
        <w:pageBreakBefore w:val="0"/>
        <w:widowControl w:val="0"/>
        <w:tabs>
          <w:tab w:val="left" w:pos="0"/>
        </w:tabs>
        <w:kinsoku/>
        <w:wordWrap/>
        <w:overflowPunct/>
        <w:topLinePunct w:val="0"/>
        <w:bidi w:val="0"/>
        <w:snapToGrid/>
        <w:spacing w:before="0" w:after="0" w:line="400" w:lineRule="exact"/>
        <w:textAlignment w:val="auto"/>
        <w:rPr>
          <w:rFonts w:hint="eastAsia" w:ascii="微软雅黑" w:hAnsi="微软雅黑" w:eastAsia="微软雅黑" w:cs="微软雅黑"/>
          <w:sz w:val="36"/>
          <w:szCs w:val="36"/>
        </w:rPr>
      </w:pPr>
      <w:bookmarkStart w:id="0" w:name="_Toc12623"/>
      <w:bookmarkStart w:id="1" w:name="_Toc8815"/>
      <w:bookmarkStart w:id="2" w:name="_Toc14011"/>
      <w:r>
        <w:rPr>
          <w:rFonts w:hint="eastAsia" w:ascii="微软雅黑" w:hAnsi="微软雅黑" w:eastAsia="微软雅黑" w:cs="微软雅黑"/>
          <w:sz w:val="36"/>
          <w:szCs w:val="36"/>
          <w:lang w:val="en-US" w:eastAsia="zh-CN"/>
        </w:rPr>
        <w:t>喀什地区乡镇模范、宣传人员赴山东学习培训项目</w:t>
      </w:r>
    </w:p>
    <w:p>
      <w:pPr>
        <w:pStyle w:val="3"/>
        <w:pageBreakBefore w:val="0"/>
        <w:widowControl w:val="0"/>
        <w:tabs>
          <w:tab w:val="left" w:pos="0"/>
        </w:tabs>
        <w:kinsoku/>
        <w:wordWrap/>
        <w:overflowPunct/>
        <w:topLinePunct w:val="0"/>
        <w:bidi w:val="0"/>
        <w:snapToGrid/>
        <w:spacing w:before="0" w:after="0" w:line="240" w:lineRule="auto"/>
        <w:textAlignment w:val="auto"/>
        <w:rPr>
          <w:rFonts w:hint="eastAsia" w:ascii="微软雅黑" w:hAnsi="微软雅黑" w:eastAsia="微软雅黑" w:cs="微软雅黑"/>
          <w:sz w:val="36"/>
          <w:szCs w:val="36"/>
        </w:rPr>
      </w:pPr>
      <w:bookmarkStart w:id="3" w:name="_Toc29429"/>
      <w:r>
        <w:rPr>
          <w:rFonts w:hint="eastAsia" w:ascii="微软雅黑" w:hAnsi="微软雅黑" w:eastAsia="微软雅黑" w:cs="微软雅黑"/>
          <w:sz w:val="36"/>
          <w:szCs w:val="36"/>
          <w:lang w:eastAsia="zh-CN"/>
        </w:rPr>
        <w:t>竞争性谈判</w:t>
      </w:r>
      <w:r>
        <w:rPr>
          <w:rFonts w:hint="eastAsia" w:ascii="微软雅黑" w:hAnsi="微软雅黑" w:eastAsia="微软雅黑" w:cs="微软雅黑"/>
          <w:sz w:val="36"/>
          <w:szCs w:val="36"/>
        </w:rPr>
        <w:t>公告</w:t>
      </w:r>
      <w:bookmarkEnd w:id="0"/>
      <w:bookmarkEnd w:id="1"/>
      <w:bookmarkEnd w:id="2"/>
      <w:bookmarkEnd w:id="3"/>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喀什地区乡镇模范、宣传人员赴山东学习培训项目的潜在投标人应在政采云平台（https://www.zcygov.cn）获取竞争性谈判文件，并于2022年06月17日 11:00（北京时间）前递交投标文件。</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bookmarkStart w:id="4" w:name="_Toc28359089"/>
      <w:bookmarkStart w:id="5" w:name="_Toc18745"/>
      <w:bookmarkStart w:id="6" w:name="_Toc8264"/>
      <w:bookmarkStart w:id="7" w:name="_Toc11899"/>
      <w:bookmarkStart w:id="8" w:name="_Toc35393629"/>
      <w:bookmarkStart w:id="9" w:name="_Toc29182"/>
      <w:bookmarkStart w:id="10" w:name="_Toc28359012"/>
      <w:bookmarkStart w:id="11" w:name="_Toc35393798"/>
      <w:r>
        <w:rPr>
          <w:rFonts w:hint="eastAsia" w:ascii="微软雅黑" w:hAnsi="微软雅黑" w:eastAsia="微软雅黑" w:cs="微软雅黑"/>
          <w:b/>
          <w:bCs w:val="0"/>
          <w:sz w:val="28"/>
          <w:szCs w:val="28"/>
        </w:rPr>
        <w:t>一、项目基本情况</w:t>
      </w:r>
      <w:bookmarkEnd w:id="4"/>
      <w:bookmarkEnd w:id="5"/>
      <w:bookmarkEnd w:id="6"/>
      <w:bookmarkEnd w:id="7"/>
      <w:bookmarkEnd w:id="8"/>
      <w:bookmarkEnd w:id="9"/>
      <w:bookmarkEnd w:id="10"/>
      <w:bookmarkEnd w:id="11"/>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bookmarkStart w:id="12" w:name="_Toc3888"/>
      <w:bookmarkStart w:id="13" w:name="_Toc35393799"/>
      <w:bookmarkStart w:id="14" w:name="_Toc28359090"/>
      <w:bookmarkStart w:id="15" w:name="_Toc28085"/>
      <w:bookmarkStart w:id="16" w:name="_Toc35393630"/>
      <w:bookmarkStart w:id="17" w:name="_Toc28359013"/>
      <w:bookmarkStart w:id="18" w:name="_Toc13908"/>
      <w:bookmarkStart w:id="19" w:name="_Toc30511"/>
      <w:r>
        <w:rPr>
          <w:rFonts w:hint="eastAsia" w:ascii="微软雅黑" w:hAnsi="微软雅黑" w:eastAsia="微软雅黑" w:cs="微软雅黑"/>
          <w:bCs/>
          <w:sz w:val="28"/>
          <w:szCs w:val="28"/>
          <w:lang w:val="en-US" w:eastAsia="zh-CN"/>
        </w:rPr>
        <w:t>1、项目编号：YXGJ(TP)2022-03</w:t>
      </w:r>
      <w:bookmarkStart w:id="33" w:name="_GoBack"/>
      <w:bookmarkEnd w:id="33"/>
      <w:r>
        <w:rPr>
          <w:rFonts w:hint="eastAsia" w:ascii="微软雅黑" w:hAnsi="微软雅黑" w:eastAsia="微软雅黑" w:cs="微软雅黑"/>
          <w:bCs/>
          <w:sz w:val="28"/>
          <w:szCs w:val="28"/>
          <w:lang w:val="en-US" w:eastAsia="zh-CN"/>
        </w:rPr>
        <w:t>号</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2、项目名称：喀什地区乡镇模范、宣传人员赴山东学习培训项目</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3、采购方式：竞争性谈判</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default"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4、总预算金额（元）：536000</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5、最高限价（元）：536000</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6、采购需求：拟组织喀什地区县市乡镇模范及宣传人员40人次赴山东省开展学习培训活动，学习山东省先进做法和经验，学先进思想理念、学宣传、学管理、学技术等，努力补齐短板、更新思维。7、本项目（否）接受联合体投标。</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二、申请人的资格要求：</w:t>
      </w:r>
      <w:bookmarkEnd w:id="12"/>
      <w:bookmarkEnd w:id="13"/>
      <w:bookmarkEnd w:id="14"/>
      <w:bookmarkEnd w:id="15"/>
      <w:bookmarkEnd w:id="16"/>
      <w:bookmarkEnd w:id="17"/>
      <w:bookmarkEnd w:id="18"/>
      <w:bookmarkEnd w:id="19"/>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bookmarkStart w:id="20" w:name="_Toc28359014"/>
      <w:bookmarkStart w:id="21" w:name="_Toc35393631"/>
      <w:bookmarkStart w:id="22" w:name="_Toc35393800"/>
      <w:bookmarkStart w:id="23" w:name="_Toc28359091"/>
      <w:r>
        <w:rPr>
          <w:rFonts w:hint="eastAsia" w:ascii="微软雅黑" w:hAnsi="微软雅黑" w:eastAsia="微软雅黑" w:cs="微软雅黑"/>
          <w:sz w:val="28"/>
          <w:szCs w:val="28"/>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2.具有有效的营业执照；</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3.法人本人投标的提供法人身份证明及身份证，被授权委托人需提供法人授权委托书及身份证；</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4.投标单位提供本单位依法缴纳近三个月的社保证明；</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5.提供税务部门出具近三个月的完税证明，依法免缴的应提供依法免缴的相关证明文件或零申报报表；</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6.提供2021年度的财务审计报告（新成立公司需提供银行资信证明）；</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7.参加政府采购活动前3年内在经营活动中没有重大违法记录的书面声明；</w:t>
      </w:r>
    </w:p>
    <w:p>
      <w:pPr>
        <w:pStyle w:val="7"/>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8.提供针对本次项目的反商业贿赂承诺书。</w:t>
      </w:r>
    </w:p>
    <w:bookmarkEnd w:id="20"/>
    <w:bookmarkEnd w:id="21"/>
    <w:bookmarkEnd w:id="22"/>
    <w:bookmarkEnd w:id="23"/>
    <w:p>
      <w:pPr>
        <w:pStyle w:val="4"/>
        <w:spacing w:line="240" w:lineRule="auto"/>
        <w:ind w:left="0" w:leftChars="0" w:firstLine="0" w:firstLineChars="0"/>
        <w:outlineLvl w:val="1"/>
        <w:rPr>
          <w:rStyle w:val="10"/>
          <w:rFonts w:hint="eastAsia" w:ascii="微软雅黑" w:hAnsi="微软雅黑" w:eastAsia="微软雅黑" w:cs="微软雅黑"/>
          <w:i w:val="0"/>
          <w:iCs w:val="0"/>
          <w:caps w:val="0"/>
          <w:color w:val="000000"/>
          <w:spacing w:val="0"/>
          <w:kern w:val="0"/>
          <w:sz w:val="28"/>
          <w:szCs w:val="28"/>
          <w:lang w:val="en-US" w:eastAsia="zh-CN" w:bidi="ar"/>
        </w:rPr>
      </w:pPr>
      <w:r>
        <w:rPr>
          <w:rStyle w:val="10"/>
          <w:rFonts w:hint="eastAsia" w:ascii="微软雅黑" w:hAnsi="微软雅黑" w:eastAsia="微软雅黑" w:cs="微软雅黑"/>
          <w:i w:val="0"/>
          <w:iCs w:val="0"/>
          <w:caps w:val="0"/>
          <w:color w:val="000000"/>
          <w:spacing w:val="0"/>
          <w:kern w:val="0"/>
          <w:sz w:val="28"/>
          <w:szCs w:val="28"/>
          <w:lang w:val="en-US" w:eastAsia="zh-CN" w:bidi="ar"/>
        </w:rPr>
        <w:t>三、获取竞争性谈判文件</w:t>
      </w:r>
    </w:p>
    <w:p>
      <w:pPr>
        <w:pStyle w:val="6"/>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获取时间</w:t>
      </w:r>
      <w:r>
        <w:rPr>
          <w:rFonts w:hint="eastAsia" w:ascii="微软雅黑" w:hAnsi="微软雅黑" w:eastAsia="微软雅黑" w:cs="微软雅黑"/>
          <w:kern w:val="2"/>
          <w:sz w:val="28"/>
          <w:szCs w:val="28"/>
          <w:highlight w:val="none"/>
          <w:lang w:val="en-US" w:eastAsia="zh-CN" w:bidi="ar-SA"/>
        </w:rPr>
        <w:t>：2022年06月10日至2022年06月14日，</w:t>
      </w:r>
      <w:r>
        <w:rPr>
          <w:rFonts w:hint="eastAsia" w:ascii="微软雅黑" w:hAnsi="微软雅黑" w:eastAsia="微软雅黑" w:cs="微软雅黑"/>
          <w:kern w:val="2"/>
          <w:sz w:val="28"/>
          <w:szCs w:val="28"/>
          <w:lang w:val="en-US" w:eastAsia="zh-CN" w:bidi="ar-SA"/>
        </w:rPr>
        <w:t>每天上午10:00至13:30，下午16:00至20：00北京时间，法定节假日除外）</w:t>
      </w:r>
    </w:p>
    <w:p>
      <w:pPr>
        <w:pStyle w:val="6"/>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获取方式：线上获取</w:t>
      </w:r>
    </w:p>
    <w:p>
      <w:pPr>
        <w:pStyle w:val="6"/>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获取地点：供应商登陆政采云平台http://www.zcygov.cn/，在线申请获取采购文件（登录政府采购云平台 → 项目采购 → 获取采购文件 → 申请，审核通过后可下载竞争性谈判文件，如有操作性问题，可与政采云在线客服进行咨询，咨询电话：400-881-7190）</w:t>
      </w:r>
    </w:p>
    <w:p>
      <w:pPr>
        <w:pStyle w:val="6"/>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售价（元）：0元</w:t>
      </w:r>
    </w:p>
    <w:p>
      <w:pPr>
        <w:pStyle w:val="4"/>
        <w:spacing w:line="240" w:lineRule="auto"/>
        <w:ind w:left="0" w:leftChars="0" w:firstLine="0" w:firstLineChars="0"/>
        <w:outlineLvl w:val="1"/>
        <w:rPr>
          <w:rStyle w:val="10"/>
          <w:rFonts w:hint="eastAsia" w:ascii="微软雅黑" w:hAnsi="微软雅黑" w:eastAsia="微软雅黑" w:cs="微软雅黑"/>
          <w:i w:val="0"/>
          <w:iCs w:val="0"/>
          <w:caps w:val="0"/>
          <w:color w:val="000000"/>
          <w:spacing w:val="0"/>
          <w:kern w:val="0"/>
          <w:sz w:val="28"/>
          <w:szCs w:val="28"/>
          <w:lang w:val="en-US" w:eastAsia="zh-CN" w:bidi="ar"/>
        </w:rPr>
      </w:pPr>
      <w:bookmarkStart w:id="24" w:name="_Toc545"/>
      <w:bookmarkStart w:id="25" w:name="_Toc4637"/>
      <w:bookmarkStart w:id="26" w:name="_Toc30763"/>
      <w:r>
        <w:rPr>
          <w:rStyle w:val="10"/>
          <w:rFonts w:hint="eastAsia" w:ascii="微软雅黑" w:hAnsi="微软雅黑" w:eastAsia="微软雅黑" w:cs="微软雅黑"/>
          <w:i w:val="0"/>
          <w:iCs w:val="0"/>
          <w:caps w:val="0"/>
          <w:color w:val="000000"/>
          <w:spacing w:val="0"/>
          <w:kern w:val="0"/>
          <w:sz w:val="28"/>
          <w:szCs w:val="28"/>
          <w:lang w:val="en-US" w:eastAsia="zh-CN" w:bidi="ar"/>
        </w:rPr>
        <w:t>四、提交响应文件截止时间、开启时间和地点</w:t>
      </w:r>
      <w:bookmarkEnd w:id="24"/>
      <w:bookmarkEnd w:id="25"/>
      <w:bookmarkEnd w:id="26"/>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时间：</w:t>
      </w:r>
      <w:r>
        <w:rPr>
          <w:rFonts w:hint="eastAsia" w:ascii="微软雅黑" w:hAnsi="微软雅黑" w:eastAsia="微软雅黑" w:cs="微软雅黑"/>
          <w:kern w:val="2"/>
          <w:sz w:val="28"/>
          <w:szCs w:val="28"/>
          <w:highlight w:val="none"/>
          <w:lang w:val="en-US" w:eastAsia="zh-CN" w:bidi="ar-SA"/>
        </w:rPr>
        <w:t>2022年06月17日 11:00（北京时间）</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地点：喀什市明宇广场B座520室</w:t>
      </w:r>
    </w:p>
    <w:p>
      <w:pPr>
        <w:pStyle w:val="4"/>
        <w:spacing w:line="240" w:lineRule="auto"/>
        <w:ind w:left="0" w:leftChars="0" w:firstLine="0" w:firstLineChars="0"/>
        <w:outlineLvl w:val="1"/>
        <w:rPr>
          <w:rStyle w:val="10"/>
          <w:rFonts w:hint="eastAsia" w:ascii="微软雅黑" w:hAnsi="微软雅黑" w:eastAsia="微软雅黑" w:cs="微软雅黑"/>
          <w:i w:val="0"/>
          <w:iCs w:val="0"/>
          <w:caps w:val="0"/>
          <w:color w:val="000000"/>
          <w:spacing w:val="0"/>
          <w:kern w:val="0"/>
          <w:sz w:val="28"/>
          <w:szCs w:val="28"/>
          <w:lang w:val="en-US" w:eastAsia="zh-CN" w:bidi="ar"/>
        </w:rPr>
      </w:pPr>
      <w:bookmarkStart w:id="27" w:name="_Toc3836"/>
      <w:bookmarkStart w:id="28" w:name="_Toc1309"/>
      <w:r>
        <w:rPr>
          <w:rStyle w:val="10"/>
          <w:rFonts w:hint="eastAsia" w:ascii="微软雅黑" w:hAnsi="微软雅黑" w:eastAsia="微软雅黑" w:cs="微软雅黑"/>
          <w:i w:val="0"/>
          <w:iCs w:val="0"/>
          <w:caps w:val="0"/>
          <w:color w:val="000000"/>
          <w:spacing w:val="0"/>
          <w:kern w:val="0"/>
          <w:sz w:val="28"/>
          <w:szCs w:val="28"/>
          <w:lang w:val="en-US" w:eastAsia="zh-CN" w:bidi="ar"/>
        </w:rPr>
        <w:t>五、公告期限</w:t>
      </w:r>
      <w:bookmarkEnd w:id="27"/>
      <w:bookmarkEnd w:id="28"/>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自本公告发布之日起3个工作日。</w:t>
      </w:r>
    </w:p>
    <w:p>
      <w:pPr>
        <w:pStyle w:val="4"/>
        <w:spacing w:line="240" w:lineRule="auto"/>
        <w:ind w:left="0" w:leftChars="0" w:firstLine="0" w:firstLineChars="0"/>
        <w:outlineLvl w:val="1"/>
        <w:rPr>
          <w:rStyle w:val="10"/>
          <w:rFonts w:hint="eastAsia" w:ascii="微软雅黑" w:hAnsi="微软雅黑" w:eastAsia="微软雅黑" w:cs="微软雅黑"/>
          <w:i w:val="0"/>
          <w:iCs w:val="0"/>
          <w:caps w:val="0"/>
          <w:color w:val="000000"/>
          <w:spacing w:val="0"/>
          <w:kern w:val="0"/>
          <w:sz w:val="28"/>
          <w:szCs w:val="28"/>
          <w:lang w:val="en-US" w:eastAsia="zh-CN" w:bidi="ar"/>
        </w:rPr>
      </w:pPr>
      <w:bookmarkStart w:id="29" w:name="_Toc11277"/>
      <w:bookmarkStart w:id="30" w:name="_Toc20023"/>
      <w:r>
        <w:rPr>
          <w:rStyle w:val="10"/>
          <w:rFonts w:hint="eastAsia" w:ascii="微软雅黑" w:hAnsi="微软雅黑" w:eastAsia="微软雅黑" w:cs="微软雅黑"/>
          <w:i w:val="0"/>
          <w:iCs w:val="0"/>
          <w:caps w:val="0"/>
          <w:color w:val="000000"/>
          <w:spacing w:val="0"/>
          <w:kern w:val="0"/>
          <w:sz w:val="28"/>
          <w:szCs w:val="28"/>
          <w:lang w:val="en-US" w:eastAsia="zh-CN" w:bidi="ar"/>
        </w:rPr>
        <w:t>六、其他补充事宜</w:t>
      </w:r>
      <w:bookmarkEnd w:id="29"/>
      <w:bookmarkEnd w:id="30"/>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bookmarkStart w:id="31" w:name="_Toc22608"/>
      <w:bookmarkStart w:id="32" w:name="_Toc25433"/>
      <w:r>
        <w:rPr>
          <w:rFonts w:hint="eastAsia" w:ascii="微软雅黑" w:hAnsi="微软雅黑" w:eastAsia="微软雅黑" w:cs="微软雅黑"/>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pacing w:line="240" w:lineRule="auto"/>
        <w:ind w:left="0" w:leftChars="0" w:firstLine="0" w:firstLineChars="0"/>
        <w:outlineLvl w:val="1"/>
        <w:rPr>
          <w:rStyle w:val="10"/>
          <w:rFonts w:hint="eastAsia" w:ascii="微软雅黑" w:hAnsi="微软雅黑" w:eastAsia="微软雅黑" w:cs="微软雅黑"/>
          <w:i w:val="0"/>
          <w:iCs w:val="0"/>
          <w:caps w:val="0"/>
          <w:color w:val="000000"/>
          <w:spacing w:val="0"/>
          <w:kern w:val="0"/>
          <w:sz w:val="28"/>
          <w:szCs w:val="28"/>
          <w:lang w:val="en-US" w:eastAsia="zh-CN" w:bidi="ar"/>
        </w:rPr>
      </w:pPr>
      <w:r>
        <w:rPr>
          <w:rStyle w:val="10"/>
          <w:rFonts w:hint="eastAsia" w:ascii="微软雅黑" w:hAnsi="微软雅黑" w:eastAsia="微软雅黑" w:cs="微软雅黑"/>
          <w:i w:val="0"/>
          <w:iCs w:val="0"/>
          <w:caps w:val="0"/>
          <w:color w:val="000000"/>
          <w:spacing w:val="0"/>
          <w:kern w:val="0"/>
          <w:sz w:val="28"/>
          <w:szCs w:val="28"/>
          <w:lang w:val="en-US" w:eastAsia="zh-CN" w:bidi="ar"/>
        </w:rPr>
        <w:t>七、对本次采购提出询问，请按以下方式联系</w:t>
      </w:r>
      <w:bookmarkEnd w:id="31"/>
      <w:bookmarkEnd w:id="32"/>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1.采购人信息</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称：喀什日报社</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地 址：喀什日报社</w:t>
      </w:r>
    </w:p>
    <w:p>
      <w:pPr>
        <w:pStyle w:val="6"/>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联系人：李刚</w:t>
      </w:r>
    </w:p>
    <w:p>
      <w:pPr>
        <w:pStyle w:val="6"/>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联系方式：18997751686</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2.采购代理机构信息</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称：新疆永信国金工程管理咨询有限公司</w:t>
      </w:r>
    </w:p>
    <w:p>
      <w:pPr>
        <w:pStyle w:val="6"/>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联系人：李林聪 </w:t>
      </w:r>
    </w:p>
    <w:p>
      <w:pPr>
        <w:pStyle w:val="6"/>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联系方式：17690105572</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3.同级监督部门</w:t>
      </w:r>
    </w:p>
    <w:p>
      <w:pPr>
        <w:pStyle w:val="6"/>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单位名称：喀什地区财政局采购办</w:t>
      </w:r>
    </w:p>
    <w:p>
      <w:r>
        <w:rPr>
          <w:rFonts w:hint="eastAsia" w:ascii="微软雅黑" w:hAnsi="微软雅黑" w:eastAsia="微软雅黑" w:cs="微软雅黑"/>
          <w:kern w:val="2"/>
          <w:sz w:val="28"/>
          <w:szCs w:val="28"/>
          <w:lang w:val="en-US" w:eastAsia="zh-CN" w:bidi="ar-SA"/>
        </w:rPr>
        <w:t>联系电话：0998-2597200、0998-2597000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MzJkZTkwOWYzYzFlOGYxMjhjYjVmNjRiY2Q4OGYifQ=="/>
  </w:docVars>
  <w:rsids>
    <w:rsidRoot w:val="53F43563"/>
    <w:rsid w:val="021B6523"/>
    <w:rsid w:val="035F4F24"/>
    <w:rsid w:val="53F4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qFormat/>
    <w:uiPriority w:val="0"/>
    <w:pPr>
      <w:spacing w:line="360" w:lineRule="auto"/>
      <w:ind w:firstLine="570"/>
    </w:pPr>
    <w:rPr>
      <w:sz w:val="24"/>
    </w:rPr>
  </w:style>
  <w:style w:type="paragraph" w:styleId="6">
    <w:name w:val="Normal (Web)"/>
    <w:basedOn w:val="1"/>
    <w:qFormat/>
    <w:uiPriority w:val="99"/>
    <w:pPr>
      <w:spacing w:before="75" w:after="75"/>
      <w:jc w:val="left"/>
    </w:pPr>
    <w:rPr>
      <w:kern w:val="0"/>
      <w:sz w:val="24"/>
    </w:rPr>
  </w:style>
  <w:style w:type="paragraph" w:styleId="7">
    <w:name w:val="Body Text First Indent 2"/>
    <w:basedOn w:val="5"/>
    <w:qFormat/>
    <w:uiPriority w:val="0"/>
    <w:pPr>
      <w:ind w:firstLine="420" w:firstLineChars="20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1540</Words>
  <Characters>1825</Characters>
  <Lines>0</Lines>
  <Paragraphs>0</Paragraphs>
  <TotalTime>0</TotalTime>
  <ScaleCrop>false</ScaleCrop>
  <LinksUpToDate>false</LinksUpToDate>
  <CharactersWithSpaces>1837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2022-06-09T12:40:00Z</dcterms:created>
  <dc:creator>August。</dc:creator>
  <cp:lastModifiedBy>August。</cp:lastModifiedBy>
  <dcterms:modified xsi:type="dcterms:W3CDTF">2022-06-09T12:42:44Z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238B95BDDCFB421C800B3C783F533C80</vt:lpwstr>
  </property>
</Properties>
</file>