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准东经济技术开发区大气环境网格化监控体系建设项目</w:t>
      </w:r>
    </w:p>
    <w:p>
      <w:pPr>
        <w:widowControl/>
        <w:autoSpaceDN w:val="0"/>
        <w:spacing w:line="440" w:lineRule="exac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招标公告</w:t>
      </w:r>
    </w:p>
    <w:p>
      <w:pPr>
        <w:spacing w:line="440" w:lineRule="exact"/>
        <w:jc w:val="left"/>
        <w:rPr>
          <w:rStyle w:val="8"/>
          <w:rFonts w:hint="eastAsia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Style w:val="8"/>
          <w:rFonts w:hint="eastAsia" w:cs="宋体"/>
          <w:b w:val="0"/>
          <w:bCs w:val="0"/>
          <w:color w:val="auto"/>
          <w:sz w:val="24"/>
          <w:szCs w:val="24"/>
          <w:highlight w:val="none"/>
          <w:lang w:eastAsia="zh-CN"/>
        </w:rPr>
        <w:t>一、采购</w:t>
      </w:r>
      <w:r>
        <w:rPr>
          <w:rStyle w:val="8"/>
          <w:rFonts w:hint="eastAsia" w:cs="宋体"/>
          <w:b w:val="0"/>
          <w:bCs w:val="0"/>
          <w:color w:val="auto"/>
          <w:sz w:val="24"/>
          <w:szCs w:val="24"/>
          <w:highlight w:val="none"/>
        </w:rPr>
        <w:t>项目编号：XJCYCJ-ZB-2022-025</w:t>
      </w:r>
    </w:p>
    <w:p>
      <w:pPr>
        <w:spacing w:line="440" w:lineRule="exact"/>
        <w:jc w:val="left"/>
        <w:rPr>
          <w:rStyle w:val="8"/>
          <w:rFonts w:hint="eastAsia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Style w:val="8"/>
          <w:rFonts w:hint="eastAsia" w:cs="宋体"/>
          <w:b w:val="0"/>
          <w:bCs w:val="0"/>
          <w:color w:val="auto"/>
          <w:sz w:val="24"/>
          <w:szCs w:val="24"/>
          <w:highlight w:val="none"/>
        </w:rPr>
        <w:t>二、</w:t>
      </w:r>
      <w:r>
        <w:rPr>
          <w:rStyle w:val="8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采购组织类型：分散采购-分散委托中介</w:t>
      </w:r>
      <w:r>
        <w:rPr>
          <w:rStyle w:val="8"/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 </w:t>
      </w:r>
      <w:r>
        <w:rPr>
          <w:rStyle w:val="8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 </w:t>
      </w:r>
      <w:r>
        <w:rPr>
          <w:rStyle w:val="8"/>
          <w:rFonts w:cs="宋体"/>
          <w:b w:val="0"/>
          <w:bCs w:val="0"/>
          <w:color w:val="auto"/>
          <w:sz w:val="24"/>
          <w:szCs w:val="24"/>
          <w:highlight w:val="none"/>
        </w:rPr>
        <w:t> </w:t>
      </w:r>
      <w:r>
        <w:rPr>
          <w:rStyle w:val="8"/>
          <w:rFonts w:hint="eastAsia" w:cs="宋体"/>
          <w:b w:val="0"/>
          <w:bCs w:val="0"/>
          <w:color w:val="auto"/>
          <w:sz w:val="24"/>
          <w:szCs w:val="24"/>
          <w:highlight w:val="none"/>
        </w:rPr>
        <w:t> </w:t>
      </w:r>
    </w:p>
    <w:p>
      <w:pPr>
        <w:spacing w:line="440" w:lineRule="exact"/>
        <w:jc w:val="left"/>
        <w:rPr>
          <w:rStyle w:val="8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 w:cs="宋体"/>
          <w:b w:val="0"/>
          <w:bCs w:val="0"/>
          <w:color w:val="auto"/>
          <w:sz w:val="24"/>
          <w:szCs w:val="24"/>
          <w:highlight w:val="none"/>
        </w:rPr>
        <w:t>三</w:t>
      </w:r>
      <w:r>
        <w:rPr>
          <w:rStyle w:val="8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、招标项目概况</w:t>
      </w:r>
      <w:r>
        <w:rPr>
          <w:rStyle w:val="8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:</w:t>
      </w:r>
    </w:p>
    <w:tbl>
      <w:tblPr>
        <w:tblStyle w:val="6"/>
        <w:tblpPr w:leftFromText="180" w:rightFromText="180" w:vertAnchor="text" w:horzAnchor="page" w:tblpX="1740" w:tblpY="318"/>
        <w:tblOverlap w:val="never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055"/>
        <w:gridCol w:w="915"/>
        <w:gridCol w:w="1465"/>
        <w:gridCol w:w="1280"/>
        <w:gridCol w:w="238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标项序号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数 量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预算金额(元)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简要规格描述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准东经济技术开发区大气环境网格化监控体系建设项目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5800000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一个空气自动监测站，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个微型空气自动监测站（两参）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及12个氯化氢、6个硫化氢和6个tvoc特征污染物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，一套大气环境监测平台和三年运维（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空气站，微站和平台）（具体参数详见采购招标文件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供货期限：合同签订之日起</w:t>
      </w:r>
      <w:r>
        <w:rPr>
          <w:rStyle w:val="8"/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60</w:t>
      </w:r>
      <w:r>
        <w:rPr>
          <w:rStyle w:val="8"/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日历日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Style w:val="8"/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供货地点：采购人指定地点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Style w:val="8"/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投标供应商资格要求: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1、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rFonts w:hint="eastAsia"/>
          <w:color w:val="auto"/>
          <w:highlight w:val="none"/>
        </w:rPr>
        <w:t>须具备《中华人民共和国政府招标法》第二十二条规定的条件</w:t>
      </w:r>
      <w:r>
        <w:rPr>
          <w:rFonts w:hint="eastAsia"/>
          <w:color w:val="auto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28" w:leftChars="0" w:hanging="228" w:hangingChars="1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spacing w:val="-6"/>
          <w:highlight w:val="none"/>
          <w:lang w:val="en-US" w:eastAsia="zh-CN"/>
        </w:rPr>
        <w:t>2、</w:t>
      </w:r>
      <w:r>
        <w:rPr>
          <w:rFonts w:hint="eastAsia"/>
          <w:color w:val="auto"/>
          <w:highlight w:val="none"/>
        </w:rPr>
        <w:t>在中华人民共和国境内依法注册的、具有独立承担民事责任的力； 　　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40" w:leftChars="0" w:hanging="240" w:hangingChars="1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供应商须</w:t>
      </w:r>
      <w:r>
        <w:rPr>
          <w:rFonts w:hint="eastAsia" w:ascii="宋体" w:hAnsi="宋体" w:cs="幼圆"/>
          <w:bCs/>
          <w:color w:val="auto"/>
          <w:kern w:val="0"/>
          <w:sz w:val="24"/>
          <w:highlight w:val="none"/>
          <w:lang w:val="zh-CN"/>
        </w:rPr>
        <w:t>有效</w:t>
      </w:r>
      <w:r>
        <w:rPr>
          <w:rFonts w:hint="eastAsia"/>
          <w:color w:val="auto"/>
          <w:highlight w:val="none"/>
        </w:rPr>
        <w:t>的“三证合一”的营业执照，经营范围必须包含此次采购内容</w:t>
      </w:r>
      <w:r>
        <w:rPr>
          <w:rFonts w:hint="eastAsia"/>
          <w:color w:val="auto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4、</w:t>
      </w:r>
      <w:r>
        <w:rPr>
          <w:rFonts w:hint="eastAsia"/>
          <w:color w:val="auto"/>
          <w:highlight w:val="none"/>
        </w:rPr>
        <w:t>凡拟参加本次采购项目的供应商，如在“信用中国”网站（WWW.creditchina.gov.cn）、中国政府采购网（www.ccgp.gov.cn）被列入失信被执行人、重大税收违法案件当事人名单、政府采购严重违法失信行为记录名单的（尚在处罚期内的）、经营异常名录的，将拒绝其参加本次政府采购活动【信用中国网站须提供PDF版信用报告；中国政府采购网须提供网站查询截图。（自</w:t>
      </w:r>
      <w:r>
        <w:rPr>
          <w:rFonts w:hint="eastAsia"/>
          <w:color w:val="auto"/>
          <w:highlight w:val="none"/>
          <w:lang w:eastAsia="zh-CN"/>
        </w:rPr>
        <w:t>采购</w:t>
      </w:r>
      <w:r>
        <w:rPr>
          <w:rFonts w:hint="eastAsia"/>
          <w:color w:val="auto"/>
          <w:highlight w:val="none"/>
        </w:rPr>
        <w:t>公告发布之日起至</w:t>
      </w:r>
      <w:r>
        <w:rPr>
          <w:rFonts w:hint="eastAsia"/>
          <w:color w:val="auto"/>
          <w:highlight w:val="none"/>
          <w:lang w:eastAsia="zh-CN"/>
        </w:rPr>
        <w:t>投标</w:t>
      </w:r>
      <w:r>
        <w:rPr>
          <w:rFonts w:hint="eastAsia"/>
          <w:color w:val="auto"/>
          <w:highlight w:val="none"/>
        </w:rPr>
        <w:t>响应截止时间从上述网站中打印并加盖公章）】；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5、本项目不接受联合体投标，不允许投标人对本采购货物及相关服务进行分包和转包。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auto"/>
          <w:highlight w:val="none"/>
        </w:rPr>
      </w:pP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七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、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采购文件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的报名/发售时间、地址、售价: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color w:val="auto"/>
          <w:highlight w:val="none"/>
        </w:rPr>
      </w:pPr>
      <w:r>
        <w:rPr>
          <w:rStyle w:val="8"/>
          <w:rFonts w:hint="eastAsia"/>
          <w:color w:val="auto"/>
          <w:sz w:val="24"/>
          <w:szCs w:val="24"/>
          <w:highlight w:val="none"/>
        </w:rPr>
        <w:t>1、报名（发售／获取）时间：</w:t>
      </w:r>
      <w:r>
        <w:rPr>
          <w:rFonts w:hint="eastAsia"/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-0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-</w:t>
      </w:r>
      <w:r>
        <w:rPr>
          <w:rFonts w:hint="eastAsia"/>
          <w:color w:val="auto"/>
          <w:highlight w:val="none"/>
          <w:lang w:val="en-US" w:eastAsia="zh-CN"/>
        </w:rPr>
        <w:t>08</w:t>
      </w:r>
      <w:r>
        <w:rPr>
          <w:rFonts w:hint="eastAsia"/>
          <w:color w:val="auto"/>
          <w:highlight w:val="none"/>
        </w:rPr>
        <w:t>至202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-0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-</w:t>
      </w:r>
      <w:r>
        <w:rPr>
          <w:rFonts w:hint="eastAsia"/>
          <w:color w:val="auto"/>
          <w:highlight w:val="none"/>
          <w:lang w:val="en-US" w:eastAsia="zh-CN"/>
        </w:rPr>
        <w:t>15</w:t>
      </w:r>
      <w:r>
        <w:rPr>
          <w:rFonts w:hint="eastAsia"/>
          <w:color w:val="auto"/>
          <w:highlight w:val="none"/>
        </w:rPr>
        <w:t>（节假日除外）</w:t>
      </w:r>
    </w:p>
    <w:p>
      <w:pPr>
        <w:pStyle w:val="5"/>
        <w:spacing w:line="440" w:lineRule="exact"/>
        <w:rPr>
          <w:rFonts w:hint="eastAsia"/>
          <w:color w:val="auto"/>
          <w:highlight w:val="none"/>
        </w:rPr>
      </w:pPr>
      <w:r>
        <w:rPr>
          <w:rStyle w:val="8"/>
          <w:rFonts w:hint="eastAsia"/>
          <w:color w:val="auto"/>
          <w:sz w:val="24"/>
          <w:szCs w:val="24"/>
          <w:highlight w:val="none"/>
        </w:rPr>
        <w:t>上午：</w:t>
      </w:r>
      <w:r>
        <w:rPr>
          <w:rFonts w:hint="eastAsia"/>
          <w:color w:val="auto"/>
          <w:highlight w:val="none"/>
        </w:rPr>
        <w:t xml:space="preserve"> 10:00-14:00         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下午：</w:t>
      </w:r>
      <w:r>
        <w:rPr>
          <w:rFonts w:hint="eastAsia"/>
          <w:color w:val="auto"/>
          <w:highlight w:val="none"/>
        </w:rPr>
        <w:t> 16:00-20:00 </w:t>
      </w:r>
    </w:p>
    <w:p>
      <w:pPr>
        <w:pStyle w:val="5"/>
        <w:spacing w:line="440" w:lineRule="exact"/>
        <w:rPr>
          <w:rFonts w:hint="eastAsia"/>
          <w:color w:val="auto"/>
          <w:highlight w:val="none"/>
        </w:rPr>
      </w:pPr>
      <w:r>
        <w:rPr>
          <w:rStyle w:val="8"/>
          <w:rFonts w:hint="eastAsia"/>
          <w:color w:val="auto"/>
          <w:sz w:val="24"/>
          <w:szCs w:val="24"/>
          <w:highlight w:val="none"/>
        </w:rPr>
        <w:t>2、报名（发售／获取）地址：</w:t>
      </w:r>
      <w:r>
        <w:rPr>
          <w:rFonts w:hint="eastAsia"/>
          <w:color w:val="auto"/>
          <w:highlight w:val="none"/>
        </w:rPr>
        <w:t>昌吉市北京南路与塔城西路交汇处和谐玫瑰国际A座写字楼20楼（招标一部）</w:t>
      </w:r>
    </w:p>
    <w:p>
      <w:pPr>
        <w:pStyle w:val="5"/>
        <w:spacing w:line="440" w:lineRule="exact"/>
        <w:rPr>
          <w:rFonts w:hint="eastAsia"/>
          <w:color w:val="auto"/>
          <w:highlight w:val="none"/>
        </w:rPr>
      </w:pPr>
      <w:r>
        <w:rPr>
          <w:rStyle w:val="8"/>
          <w:rFonts w:hint="eastAsia"/>
          <w:color w:val="auto"/>
          <w:sz w:val="24"/>
          <w:szCs w:val="24"/>
          <w:highlight w:val="none"/>
        </w:rPr>
        <w:t>3、获取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采购文件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方式：</w:t>
      </w:r>
      <w:r>
        <w:rPr>
          <w:rFonts w:hint="eastAsia"/>
          <w:color w:val="auto"/>
          <w:highlight w:val="none"/>
        </w:rPr>
        <w:t>现场报名</w:t>
      </w:r>
    </w:p>
    <w:p>
      <w:pPr>
        <w:pStyle w:val="5"/>
        <w:spacing w:line="440" w:lineRule="exact"/>
        <w:rPr>
          <w:rStyle w:val="8"/>
          <w:color w:val="auto"/>
          <w:sz w:val="24"/>
          <w:szCs w:val="24"/>
          <w:highlight w:val="none"/>
        </w:rPr>
      </w:pPr>
      <w:r>
        <w:rPr>
          <w:rStyle w:val="8"/>
          <w:rFonts w:hint="eastAsia"/>
          <w:color w:val="auto"/>
          <w:sz w:val="24"/>
          <w:szCs w:val="24"/>
          <w:highlight w:val="none"/>
        </w:rPr>
        <w:t>4、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采购文件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售价(元/份)：</w:t>
      </w:r>
      <w:r>
        <w:rPr>
          <w:rStyle w:val="8"/>
          <w:rFonts w:hint="eastAsia"/>
          <w:color w:val="auto"/>
          <w:sz w:val="24"/>
          <w:szCs w:val="24"/>
          <w:highlight w:val="none"/>
          <w:lang w:val="en-US" w:eastAsia="zh-CN"/>
        </w:rPr>
        <w:t>200元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（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采购文件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售后不退）</w:t>
      </w:r>
    </w:p>
    <w:p>
      <w:pPr>
        <w:pStyle w:val="5"/>
        <w:spacing w:line="440" w:lineRule="exact"/>
        <w:rPr>
          <w:rStyle w:val="8"/>
          <w:bCs w:val="0"/>
          <w:color w:val="auto"/>
          <w:sz w:val="24"/>
          <w:szCs w:val="24"/>
          <w:highlight w:val="none"/>
        </w:rPr>
      </w:pPr>
      <w:r>
        <w:rPr>
          <w:rStyle w:val="8"/>
          <w:rFonts w:hint="eastAsia"/>
          <w:bCs w:val="0"/>
          <w:color w:val="auto"/>
          <w:sz w:val="24"/>
          <w:szCs w:val="24"/>
          <w:highlight w:val="none"/>
          <w:lang w:eastAsia="zh-CN"/>
        </w:rPr>
        <w:t>八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</w:rPr>
        <w:t>、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投标供应商</w:t>
      </w:r>
      <w:r>
        <w:rPr>
          <w:rStyle w:val="8"/>
          <w:bCs w:val="0"/>
          <w:color w:val="auto"/>
          <w:sz w:val="24"/>
          <w:szCs w:val="24"/>
          <w:highlight w:val="none"/>
        </w:rPr>
        <w:t>报名时须携带</w:t>
      </w:r>
    </w:p>
    <w:p>
      <w:pPr>
        <w:pStyle w:val="5"/>
        <w:spacing w:line="440" w:lineRule="exact"/>
        <w:ind w:firstLine="480" w:firstLineChars="200"/>
        <w:rPr>
          <w:rStyle w:val="8"/>
          <w:bCs w:val="0"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  <w:t>提供法定代表人身份证明书或者法定代表人授权委托书；</w:t>
      </w:r>
      <w:r>
        <w:rPr>
          <w:rFonts w:hint="eastAsia"/>
          <w:color w:val="auto"/>
          <w:highlight w:val="none"/>
        </w:rPr>
        <w:t>被委托人身份证（原件）、营业执照（原件）、“信用中国”网站、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中国政府采购网</w:t>
      </w:r>
      <w:r>
        <w:rPr>
          <w:rFonts w:hint="eastAsia"/>
          <w:color w:val="auto"/>
          <w:highlight w:val="none"/>
          <w:lang w:eastAsia="zh-CN"/>
        </w:rPr>
        <w:t>”网站</w:t>
      </w:r>
      <w:r>
        <w:rPr>
          <w:rFonts w:hint="eastAsia"/>
          <w:color w:val="auto"/>
          <w:highlight w:val="none"/>
        </w:rPr>
        <w:t>被列入失信被执行人、重大税收违法案件当事人名单、政府采购严重违法失信行为记录名单的（尚在处罚期内的）、经营异常名录的，将拒绝其参加本次政府采购活动【信用中国网站须提供PDF版信用报告；中国政府采购网须提供网站查询截图。（自</w:t>
      </w:r>
      <w:r>
        <w:rPr>
          <w:rFonts w:hint="eastAsia"/>
          <w:color w:val="auto"/>
          <w:highlight w:val="none"/>
          <w:lang w:eastAsia="zh-CN"/>
        </w:rPr>
        <w:t>采购</w:t>
      </w:r>
      <w:r>
        <w:rPr>
          <w:rFonts w:hint="eastAsia"/>
          <w:color w:val="auto"/>
          <w:highlight w:val="none"/>
        </w:rPr>
        <w:t>公告发布之日起至</w:t>
      </w:r>
      <w:r>
        <w:rPr>
          <w:rFonts w:hint="eastAsia"/>
          <w:color w:val="auto"/>
          <w:highlight w:val="none"/>
          <w:lang w:eastAsia="zh-CN"/>
        </w:rPr>
        <w:t>投标</w:t>
      </w:r>
      <w:r>
        <w:rPr>
          <w:rFonts w:hint="eastAsia"/>
          <w:color w:val="auto"/>
          <w:highlight w:val="none"/>
        </w:rPr>
        <w:t>响应截止时间从上述网站中打印并加盖公章）】</w:t>
      </w:r>
      <w:r>
        <w:rPr>
          <w:b/>
          <w:bCs/>
          <w:color w:val="auto"/>
          <w:sz w:val="24"/>
          <w:szCs w:val="24"/>
          <w:highlight w:val="none"/>
        </w:rPr>
        <w:t>以上资料复印件加盖公章</w:t>
      </w:r>
      <w:r>
        <w:rPr>
          <w:rFonts w:hint="eastAsia"/>
          <w:b/>
          <w:bCs/>
          <w:color w:val="auto"/>
          <w:sz w:val="24"/>
          <w:szCs w:val="24"/>
          <w:highlight w:val="none"/>
        </w:rPr>
        <w:t>一</w:t>
      </w:r>
      <w:r>
        <w:rPr>
          <w:b/>
          <w:bCs/>
          <w:color w:val="auto"/>
          <w:sz w:val="24"/>
          <w:szCs w:val="24"/>
          <w:highlight w:val="none"/>
        </w:rPr>
        <w:t>套留存</w:t>
      </w:r>
      <w:r>
        <w:rPr>
          <w:rFonts w:hint="eastAsia"/>
          <w:b/>
          <w:bCs/>
          <w:color w:val="auto"/>
          <w:sz w:val="24"/>
          <w:szCs w:val="24"/>
          <w:highlight w:val="none"/>
        </w:rPr>
        <w:t>，同时须携带原件备查。</w:t>
      </w:r>
      <w:r>
        <w:rPr>
          <w:color w:val="auto"/>
          <w:highlight w:val="none"/>
        </w:rPr>
        <w:t>合格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可在</w:t>
      </w:r>
      <w:r>
        <w:rPr>
          <w:b/>
          <w:bCs/>
          <w:color w:val="auto"/>
          <w:highlight w:val="none"/>
        </w:rPr>
        <w:t>代</w:t>
      </w:r>
      <w:r>
        <w:rPr>
          <w:rStyle w:val="8"/>
          <w:bCs w:val="0"/>
          <w:color w:val="auto"/>
          <w:sz w:val="24"/>
          <w:szCs w:val="24"/>
          <w:highlight w:val="none"/>
        </w:rPr>
        <w:t>理机构得到进一步的信息和领取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  <w:lang w:eastAsia="zh-CN"/>
        </w:rPr>
        <w:t>采购文件</w:t>
      </w:r>
      <w:r>
        <w:rPr>
          <w:rStyle w:val="8"/>
          <w:bCs w:val="0"/>
          <w:color w:val="auto"/>
          <w:sz w:val="24"/>
          <w:szCs w:val="24"/>
          <w:highlight w:val="none"/>
        </w:rPr>
        <w:t>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Style w:val="8"/>
          <w:rFonts w:hint="eastAsia"/>
          <w:bCs w:val="0"/>
          <w:color w:val="auto"/>
          <w:sz w:val="24"/>
          <w:szCs w:val="24"/>
          <w:highlight w:val="none"/>
          <w:lang w:eastAsia="zh-CN"/>
        </w:rPr>
        <w:t>九、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发布公告的媒介</w:t>
      </w:r>
    </w:p>
    <w:p>
      <w:pPr>
        <w:pStyle w:val="5"/>
        <w:spacing w:line="440" w:lineRule="exact"/>
        <w:ind w:firstLine="480" w:firstLineChars="200"/>
        <w:rPr>
          <w:rStyle w:val="8"/>
          <w:rFonts w:hint="eastAsia" w:eastAsia="宋体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8"/>
          <w:rFonts w:hint="eastAsia" w:eastAsia="宋体"/>
          <w:bCs w:val="0"/>
          <w:color w:val="auto"/>
          <w:sz w:val="24"/>
          <w:szCs w:val="24"/>
          <w:highlight w:val="none"/>
          <w:lang w:eastAsia="zh-CN"/>
        </w:rPr>
        <w:t>本次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  <w:lang w:eastAsia="zh-CN"/>
        </w:rPr>
        <w:t>采购</w:t>
      </w:r>
      <w:r>
        <w:rPr>
          <w:rStyle w:val="8"/>
          <w:rFonts w:hint="eastAsia" w:eastAsia="宋体"/>
          <w:bCs w:val="0"/>
          <w:color w:val="auto"/>
          <w:sz w:val="24"/>
          <w:szCs w:val="24"/>
          <w:highlight w:val="none"/>
          <w:lang w:eastAsia="zh-CN"/>
        </w:rPr>
        <w:t>招标公告同时在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  <w:lang w:eastAsia="zh-CN"/>
        </w:rPr>
        <w:t>新疆政府采购网、</w:t>
      </w:r>
      <w:r>
        <w:rPr>
          <w:rStyle w:val="8"/>
          <w:rFonts w:hint="eastAsia" w:eastAsia="宋体"/>
          <w:bCs w:val="0"/>
          <w:color w:val="auto"/>
          <w:sz w:val="24"/>
          <w:szCs w:val="24"/>
          <w:highlight w:val="none"/>
          <w:lang w:eastAsia="zh-CN"/>
        </w:rPr>
        <w:t>昌吉州公共资源交易网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  <w:lang w:eastAsia="zh-CN"/>
        </w:rPr>
        <w:t>上发布</w:t>
      </w:r>
      <w:r>
        <w:rPr>
          <w:rStyle w:val="8"/>
          <w:rFonts w:hint="eastAsia" w:eastAsia="宋体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5"/>
        <w:spacing w:line="440" w:lineRule="exact"/>
        <w:rPr>
          <w:rFonts w:hint="eastAsia"/>
          <w:color w:val="auto"/>
          <w:highlight w:val="none"/>
        </w:rPr>
      </w:pP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十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、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投标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文件提交截止时间：</w:t>
      </w:r>
      <w:r>
        <w:rPr>
          <w:rFonts w:hint="eastAsia"/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-0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-</w:t>
      </w:r>
      <w:r>
        <w:rPr>
          <w:rFonts w:hint="eastAsia"/>
          <w:color w:val="auto"/>
          <w:highlight w:val="none"/>
          <w:lang w:val="en-US" w:eastAsia="zh-CN"/>
        </w:rPr>
        <w:t>29</w:t>
      </w:r>
      <w:r>
        <w:rPr>
          <w:rFonts w:hint="eastAsia"/>
          <w:color w:val="auto"/>
          <w:highlight w:val="none"/>
        </w:rPr>
        <w:t xml:space="preserve"> 1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:</w:t>
      </w:r>
      <w:r>
        <w:rPr>
          <w:rFonts w:hint="eastAsia"/>
          <w:color w:val="auto"/>
          <w:highlight w:val="none"/>
          <w:lang w:val="en-US" w:eastAsia="zh-CN"/>
        </w:rPr>
        <w:t>00</w:t>
      </w:r>
      <w:r>
        <w:rPr>
          <w:rFonts w:hint="eastAsia"/>
          <w:color w:val="auto"/>
          <w:highlight w:val="none"/>
        </w:rPr>
        <w:t>:00 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  <w:highlight w:val="none"/>
        </w:rPr>
      </w:pP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十一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、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投标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文件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</w:rPr>
        <w:t>提交地址：昌吉回族自治州政务服务和公共资源交易管理局（附属楼科技馆）公共资源交易大厅负一楼第二开标大厅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  <w:highlight w:val="none"/>
        </w:rPr>
      </w:pPr>
      <w:r>
        <w:rPr>
          <w:rStyle w:val="8"/>
          <w:rFonts w:hint="eastAsia"/>
          <w:bCs w:val="0"/>
          <w:color w:val="auto"/>
          <w:sz w:val="24"/>
          <w:szCs w:val="24"/>
          <w:highlight w:val="none"/>
          <w:lang w:eastAsia="zh-CN"/>
        </w:rPr>
        <w:t>十二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</w:rPr>
        <w:t>、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采购文件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</w:rPr>
        <w:t>开启时间： </w:t>
      </w:r>
      <w:r>
        <w:rPr>
          <w:rFonts w:hint="eastAsia"/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-0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-</w:t>
      </w:r>
      <w:r>
        <w:rPr>
          <w:rFonts w:hint="eastAsia"/>
          <w:color w:val="auto"/>
          <w:highlight w:val="none"/>
          <w:lang w:val="en-US" w:eastAsia="zh-CN"/>
        </w:rPr>
        <w:t>29</w:t>
      </w:r>
      <w:r>
        <w:rPr>
          <w:rFonts w:hint="eastAsia"/>
          <w:color w:val="auto"/>
          <w:highlight w:val="none"/>
        </w:rPr>
        <w:t xml:space="preserve">  1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:</w:t>
      </w:r>
      <w:r>
        <w:rPr>
          <w:rFonts w:hint="eastAsia"/>
          <w:color w:val="auto"/>
          <w:highlight w:val="none"/>
          <w:lang w:val="en-US" w:eastAsia="zh-CN"/>
        </w:rPr>
        <w:t>00</w:t>
      </w:r>
      <w:r>
        <w:rPr>
          <w:rFonts w:hint="eastAsia"/>
          <w:color w:val="auto"/>
          <w:highlight w:val="none"/>
        </w:rPr>
        <w:t>:00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</w:rPr>
        <w:t> 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  <w:highlight w:val="none"/>
        </w:rPr>
      </w:pPr>
      <w:r>
        <w:rPr>
          <w:rStyle w:val="8"/>
          <w:rFonts w:hint="eastAsia"/>
          <w:bCs w:val="0"/>
          <w:color w:val="auto"/>
          <w:sz w:val="24"/>
          <w:szCs w:val="24"/>
          <w:highlight w:val="none"/>
          <w:lang w:eastAsia="zh-CN"/>
        </w:rPr>
        <w:t>十三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</w:rPr>
        <w:t>、地址：昌吉回族自治州政务服务和公共资源交易管理局（附属楼科技馆）公共资源交易大厅负一楼第二开标大厅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8"/>
          <w:rFonts w:hint="eastAsia"/>
          <w:bCs w:val="0"/>
          <w:color w:val="auto"/>
          <w:sz w:val="24"/>
          <w:szCs w:val="24"/>
          <w:highlight w:val="none"/>
          <w:lang w:eastAsia="zh-CN"/>
        </w:rPr>
        <w:t>十四、投标保证金缴纳方式：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jc w:val="left"/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highlight w:val="none"/>
        </w:rPr>
        <w:t>1、</w:t>
      </w:r>
      <w:r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  <w:t>投标</w:t>
      </w:r>
      <w:r>
        <w:rPr>
          <w:rFonts w:hint="eastAsia" w:ascii="宋体" w:hAnsi="宋体"/>
          <w:color w:val="auto"/>
          <w:sz w:val="24"/>
          <w:highlight w:val="none"/>
        </w:rPr>
        <w:t>保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证金: 110000</w:t>
      </w:r>
      <w:r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  <w:t>元（ 大写：壹拾壹万元整）。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jc w:val="left"/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  <w:t>2、保证金形式： 电汇（供应商基本账户转出）。</w:t>
      </w:r>
    </w:p>
    <w:p>
      <w:pPr>
        <w:pStyle w:val="9"/>
        <w:rPr>
          <w:rFonts w:hint="eastAsia" w:ascii="Times New Roman" w:hAnsi="Times New Roman" w:eastAsia="宋体" w:cs="Calibr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  <w:t>3、投标保证金缴纳时</w:t>
      </w:r>
      <w:r>
        <w:rPr>
          <w:rFonts w:hint="eastAsia" w:ascii="Times New Roman" w:hAnsi="Times New Roman" w:eastAsia="宋体" w:cs="Calibri"/>
          <w:color w:val="auto"/>
          <w:kern w:val="2"/>
          <w:sz w:val="24"/>
          <w:szCs w:val="24"/>
          <w:highlight w:val="none"/>
          <w:lang w:val="en-US" w:eastAsia="zh-CN" w:bidi="ar-SA"/>
        </w:rPr>
        <w:t>间：2022年0</w:t>
      </w:r>
      <w:r>
        <w:rPr>
          <w:rFonts w:hint="eastAsia" w:ascii="Times New Roman" w:hAnsi="Times New Roman" w:cs="Calibri"/>
          <w:color w:val="auto"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Times New Roman" w:hAnsi="Times New Roman" w:eastAsia="宋体" w:cs="Calibri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cs="Calibri"/>
          <w:color w:val="auto"/>
          <w:kern w:val="2"/>
          <w:sz w:val="24"/>
          <w:szCs w:val="24"/>
          <w:highlight w:val="none"/>
          <w:lang w:val="en-US" w:eastAsia="zh-CN" w:bidi="ar-SA"/>
        </w:rPr>
        <w:t>08</w:t>
      </w:r>
      <w:r>
        <w:rPr>
          <w:rFonts w:hint="eastAsia" w:ascii="Times New Roman" w:hAnsi="Times New Roman" w:eastAsia="宋体" w:cs="Calibri"/>
          <w:color w:val="auto"/>
          <w:kern w:val="2"/>
          <w:sz w:val="24"/>
          <w:szCs w:val="24"/>
          <w:highlight w:val="none"/>
          <w:lang w:val="en-US" w:eastAsia="zh-CN" w:bidi="ar-SA"/>
        </w:rPr>
        <w:t>日10:00-2022年06月</w:t>
      </w:r>
      <w:r>
        <w:rPr>
          <w:rFonts w:hint="eastAsia" w:ascii="Times New Roman" w:hAnsi="Times New Roman" w:cs="Calibri"/>
          <w:color w:val="auto"/>
          <w:kern w:val="2"/>
          <w:sz w:val="24"/>
          <w:szCs w:val="24"/>
          <w:highlight w:val="none"/>
          <w:lang w:val="en-US" w:eastAsia="zh-CN" w:bidi="ar-SA"/>
        </w:rPr>
        <w:t>29</w:t>
      </w:r>
      <w:r>
        <w:rPr>
          <w:rFonts w:hint="eastAsia" w:ascii="Times New Roman" w:hAnsi="Times New Roman" w:eastAsia="宋体" w:cs="Calibri"/>
          <w:color w:val="auto"/>
          <w:kern w:val="2"/>
          <w:sz w:val="24"/>
          <w:szCs w:val="24"/>
          <w:highlight w:val="none"/>
          <w:lang w:val="en-US" w:eastAsia="zh-CN" w:bidi="ar-SA"/>
        </w:rPr>
        <w:t>日1</w:t>
      </w:r>
      <w:r>
        <w:rPr>
          <w:rFonts w:hint="eastAsia" w:ascii="Times New Roman" w:hAnsi="Times New Roman" w:cs="Calibri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Calibri"/>
          <w:color w:val="auto"/>
          <w:kern w:val="2"/>
          <w:sz w:val="24"/>
          <w:szCs w:val="24"/>
          <w:highlight w:val="none"/>
          <w:lang w:val="en-US" w:eastAsia="zh-CN" w:bidi="ar-SA"/>
        </w:rPr>
        <w:t>:</w:t>
      </w:r>
      <w:r>
        <w:rPr>
          <w:rFonts w:hint="eastAsia" w:ascii="Times New Roman" w:hAnsi="Times New Roman" w:cs="Calibri"/>
          <w:color w:val="auto"/>
          <w:kern w:val="2"/>
          <w:sz w:val="24"/>
          <w:szCs w:val="24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宋体" w:cs="Calibri"/>
          <w:color w:val="auto"/>
          <w:kern w:val="2"/>
          <w:sz w:val="24"/>
          <w:szCs w:val="24"/>
          <w:highlight w:val="none"/>
          <w:lang w:val="en-US" w:eastAsia="zh-CN" w:bidi="ar-SA"/>
        </w:rPr>
        <w:t>0（北京时间）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jc w:val="left"/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  <w:t>4、投标保证金的递交账户：新疆诚誉工程项目管理有限公司昌吉市分公司；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jc w:val="left"/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  <w:t>开户银行：中国工商银行股份有限公司昌吉北京南路支行；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jc w:val="left"/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  <w:t>收款账号：3004801419200102339；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jc w:val="left"/>
        <w:rPr>
          <w:rFonts w:hint="eastAsia" w:ascii="宋体" w:hAnsi="宋体" w:cs="幼圆"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幼圆"/>
          <w:bCs/>
          <w:color w:val="auto"/>
          <w:kern w:val="0"/>
          <w:sz w:val="24"/>
          <w:highlight w:val="none"/>
          <w:lang w:eastAsia="zh-CN"/>
        </w:rPr>
        <w:t>供应商</w:t>
      </w:r>
      <w:r>
        <w:rPr>
          <w:rFonts w:hint="eastAsia" w:cs="Calibri"/>
          <w:color w:val="auto"/>
          <w:kern w:val="2"/>
          <w:sz w:val="24"/>
          <w:szCs w:val="24"/>
          <w:highlight w:val="none"/>
          <w:lang w:val="en-US" w:eastAsia="zh-CN" w:bidi="ar-SA"/>
        </w:rPr>
        <w:t>在缴</w:t>
      </w:r>
      <w:r>
        <w:rPr>
          <w:rFonts w:hint="eastAsia" w:cs="Calibri"/>
          <w:color w:val="auto"/>
          <w:sz w:val="24"/>
          <w:highlight w:val="none"/>
        </w:rPr>
        <w:t>纳投标保证金时，需在进帐凭证上明确资金用途和投标项目名称，以便查对</w:t>
      </w:r>
      <w:r>
        <w:rPr>
          <w:rFonts w:hint="eastAsia" w:ascii="宋体" w:hAnsi="宋体" w:cs="幼圆"/>
          <w:bCs/>
          <w:color w:val="auto"/>
          <w:kern w:val="0"/>
          <w:sz w:val="24"/>
          <w:highlight w:val="none"/>
        </w:rPr>
        <w:t>核实，</w:t>
      </w:r>
      <w:r>
        <w:rPr>
          <w:rFonts w:hint="eastAsia" w:ascii="宋体" w:hAnsi="宋体" w:cs="幼圆"/>
          <w:bCs/>
          <w:color w:val="auto"/>
          <w:kern w:val="0"/>
          <w:sz w:val="24"/>
          <w:highlight w:val="none"/>
          <w:lang w:eastAsia="zh-CN"/>
        </w:rPr>
        <w:t>供应商</w:t>
      </w:r>
      <w:r>
        <w:rPr>
          <w:rFonts w:hint="eastAsia" w:ascii="宋体" w:hAnsi="宋体" w:cs="幼圆"/>
          <w:bCs/>
          <w:color w:val="auto"/>
          <w:kern w:val="0"/>
          <w:sz w:val="24"/>
          <w:highlight w:val="none"/>
        </w:rPr>
        <w:t>按上述要求将投标保证金汇入指定的开户银行，携带</w:t>
      </w:r>
      <w:r>
        <w:rPr>
          <w:rFonts w:hint="eastAsia" w:ascii="宋体" w:hAnsi="宋体" w:cs="幼圆"/>
          <w:bCs/>
          <w:color w:val="auto"/>
          <w:kern w:val="0"/>
          <w:sz w:val="24"/>
          <w:highlight w:val="none"/>
          <w:lang w:eastAsia="zh-CN"/>
        </w:rPr>
        <w:t>供应商</w:t>
      </w:r>
      <w:r>
        <w:rPr>
          <w:rFonts w:hint="eastAsia" w:ascii="宋体" w:hAnsi="宋体" w:cs="幼圆"/>
          <w:bCs/>
          <w:color w:val="auto"/>
          <w:kern w:val="0"/>
          <w:sz w:val="24"/>
          <w:highlight w:val="none"/>
        </w:rPr>
        <w:t>基本账户开户证明、保证金缴付凭证（复印件加盖公章）到新疆</w:t>
      </w:r>
      <w:r>
        <w:rPr>
          <w:rFonts w:hint="eastAsia" w:ascii="宋体" w:hAnsi="宋体"/>
          <w:color w:val="auto"/>
          <w:sz w:val="24"/>
          <w:highlight w:val="none"/>
        </w:rPr>
        <w:t>诚誉工程项目管理有限公司（昌吉市北京南路与塔城西路交汇处</w:t>
      </w:r>
      <w:r>
        <w:rPr>
          <w:rFonts w:hint="eastAsia" w:ascii="宋体" w:hAnsi="宋体" w:cs="幼圆"/>
          <w:bCs/>
          <w:color w:val="auto"/>
          <w:kern w:val="0"/>
          <w:sz w:val="24"/>
          <w:highlight w:val="none"/>
        </w:rPr>
        <w:t>和谐玫瑰国际A座写字楼20楼</w:t>
      </w:r>
      <w:r>
        <w:rPr>
          <w:rFonts w:hint="eastAsia" w:ascii="宋体" w:hAnsi="宋体" w:cs="幼圆"/>
          <w:bCs/>
          <w:color w:val="auto"/>
          <w:kern w:val="0"/>
          <w:sz w:val="24"/>
          <w:highlight w:val="none"/>
          <w:lang w:val="en-US" w:eastAsia="zh-CN"/>
        </w:rPr>
        <w:t>2026</w:t>
      </w:r>
      <w:r>
        <w:rPr>
          <w:rFonts w:hint="eastAsia" w:ascii="宋体" w:hAnsi="宋体" w:cs="幼圆"/>
          <w:bCs/>
          <w:color w:val="auto"/>
          <w:kern w:val="0"/>
          <w:sz w:val="24"/>
          <w:highlight w:val="none"/>
        </w:rPr>
        <w:t>）换取保证金收据，并以此收据作为</w:t>
      </w:r>
      <w:r>
        <w:rPr>
          <w:rFonts w:hint="eastAsia" w:ascii="宋体" w:hAnsi="宋体" w:cs="幼圆"/>
          <w:bCs/>
          <w:color w:val="auto"/>
          <w:kern w:val="0"/>
          <w:sz w:val="24"/>
          <w:highlight w:val="none"/>
          <w:lang w:eastAsia="zh-CN"/>
        </w:rPr>
        <w:t>投标</w:t>
      </w:r>
      <w:r>
        <w:rPr>
          <w:rFonts w:hint="eastAsia" w:ascii="宋体" w:hAnsi="宋体" w:cs="幼圆"/>
          <w:bCs/>
          <w:color w:val="auto"/>
          <w:kern w:val="0"/>
          <w:sz w:val="24"/>
          <w:highlight w:val="none"/>
        </w:rPr>
        <w:t>保证金交讫凭据。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8"/>
          <w:rFonts w:hint="eastAsia" w:ascii="宋体" w:hAnsi="宋体" w:eastAsia="宋体" w:cs="Times New Roman"/>
          <w:bCs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Style w:val="8"/>
          <w:rFonts w:hint="eastAsia" w:ascii="宋体" w:hAnsi="宋体" w:eastAsia="宋体" w:cs="Times New Roman"/>
          <w:bCs w:val="0"/>
          <w:color w:val="auto"/>
          <w:sz w:val="24"/>
          <w:szCs w:val="24"/>
          <w:highlight w:val="none"/>
          <w:lang w:val="en-US" w:eastAsia="zh-CN" w:bidi="ar-SA"/>
        </w:rPr>
        <w:t>十</w:t>
      </w:r>
      <w:r>
        <w:rPr>
          <w:rStyle w:val="8"/>
          <w:rFonts w:hint="eastAsia" w:ascii="宋体" w:hAnsi="宋体" w:cs="Times New Roman"/>
          <w:bCs w:val="0"/>
          <w:color w:val="auto"/>
          <w:sz w:val="24"/>
          <w:szCs w:val="24"/>
          <w:highlight w:val="none"/>
          <w:lang w:val="en-US" w:eastAsia="zh-CN" w:bidi="ar-SA"/>
        </w:rPr>
        <w:t>五</w:t>
      </w:r>
      <w:r>
        <w:rPr>
          <w:rStyle w:val="8"/>
          <w:rFonts w:hint="eastAsia" w:ascii="宋体" w:hAnsi="宋体" w:eastAsia="宋体" w:cs="Times New Roman"/>
          <w:bCs w:val="0"/>
          <w:color w:val="auto"/>
          <w:sz w:val="24"/>
          <w:szCs w:val="24"/>
          <w:highlight w:val="none"/>
          <w:lang w:val="en-US" w:eastAsia="zh-CN" w:bidi="ar-SA"/>
        </w:rPr>
        <w:t>、采购项目需要落实的政府采购政策：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节约能源、保护环境、扶持不发达地区和少数民族地区、促进中小企业发展、支持监狱企业发展、促进残疾人就业、政府采购信用担保等。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十六、采购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人：新疆准东经济技术开发区环境保护局</w:t>
      </w:r>
    </w:p>
    <w:p>
      <w:pPr>
        <w:spacing w:line="400" w:lineRule="exact"/>
        <w:rPr>
          <w:rFonts w:hint="eastAsia" w:ascii="宋体" w:hAnsi="宋体" w:cs="幼圆"/>
          <w:bCs/>
          <w:color w:val="auto"/>
          <w:kern w:val="0"/>
          <w:sz w:val="24"/>
          <w:szCs w:val="22"/>
          <w:highlight w:val="none"/>
          <w:lang w:val="zh-CN"/>
        </w:rPr>
      </w:pPr>
      <w:r>
        <w:rPr>
          <w:rFonts w:hint="eastAsia" w:ascii="宋体" w:hAnsi="宋体" w:cs="幼圆"/>
          <w:bCs/>
          <w:color w:val="auto"/>
          <w:kern w:val="0"/>
          <w:sz w:val="24"/>
          <w:szCs w:val="22"/>
          <w:highlight w:val="none"/>
          <w:lang w:val="zh-CN"/>
        </w:rPr>
        <w:t>联系人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highlight w:val="none"/>
          <w:lang w:val="en-US" w:eastAsia="zh-CN"/>
        </w:rPr>
        <w:t>:柴文杰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highlight w:val="none"/>
          <w:lang w:val="zh-CN"/>
        </w:rPr>
        <w:t xml:space="preserve">      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highlight w:val="none"/>
          <w:lang w:val="zh-CN"/>
        </w:rPr>
        <w:t xml:space="preserve"> 联系方式：15001613220</w:t>
      </w: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招标代理机构：</w:t>
      </w:r>
      <w:r>
        <w:rPr>
          <w:rFonts w:hint="eastAsia" w:ascii="宋体" w:hAnsi="宋体"/>
          <w:bCs/>
          <w:color w:val="auto"/>
          <w:sz w:val="24"/>
          <w:highlight w:val="none"/>
        </w:rPr>
        <w:t>新疆诚誉工程项目管理有限公司</w:t>
      </w:r>
    </w:p>
    <w:p>
      <w:pPr>
        <w:spacing w:line="440" w:lineRule="exact"/>
        <w:rPr>
          <w:rFonts w:hint="default" w:ascii="宋体" w:hAnsi="宋体" w:eastAsia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报名联系人：</w:t>
      </w:r>
      <w:r>
        <w:rPr>
          <w:rFonts w:hint="eastAsia" w:ascii="宋体" w:hAnsi="宋体"/>
          <w:bCs/>
          <w:color w:val="auto"/>
          <w:sz w:val="24"/>
          <w:highlight w:val="none"/>
          <w:lang w:eastAsia="zh-CN"/>
        </w:rPr>
        <w:t>寇旭辉</w:t>
      </w:r>
      <w:r>
        <w:rPr>
          <w:rFonts w:hint="eastAsia" w:ascii="宋体" w:hAnsi="宋体"/>
          <w:bCs/>
          <w:color w:val="auto"/>
          <w:sz w:val="24"/>
          <w:highlight w:val="none"/>
        </w:rPr>
        <w:t xml:space="preserve">      联系电话：</w:t>
      </w: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18290659071</w:t>
      </w:r>
    </w:p>
    <w:p>
      <w:pPr>
        <w:spacing w:line="400" w:lineRule="exact"/>
        <w:jc w:val="right"/>
        <w:rPr>
          <w:rFonts w:hint="eastAsia" w:ascii="宋体" w:hAnsi="宋体"/>
          <w:bCs/>
          <w:color w:val="auto"/>
          <w:sz w:val="24"/>
          <w:highlight w:val="none"/>
        </w:rPr>
      </w:pPr>
      <w:bookmarkStart w:id="0" w:name="_GoBack"/>
      <w:bookmarkEnd w:id="0"/>
    </w:p>
    <w:p>
      <w:pPr>
        <w:spacing w:line="440" w:lineRule="exact"/>
        <w:rPr>
          <w:rFonts w:hint="default" w:ascii="宋体" w:hAnsi="宋体" w:eastAsia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 xml:space="preserve">   </w:t>
      </w:r>
    </w:p>
    <w:p>
      <w:pPr>
        <w:spacing w:line="400" w:lineRule="exact"/>
        <w:jc w:val="right"/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spacing w:line="400" w:lineRule="exact"/>
        <w:jc w:val="right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 xml:space="preserve">   </w:t>
      </w:r>
      <w:r>
        <w:rPr>
          <w:rFonts w:hint="eastAsia"/>
          <w:color w:val="auto"/>
          <w:sz w:val="24"/>
          <w:highlight w:val="none"/>
        </w:rPr>
        <w:t>202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color w:val="auto"/>
          <w:sz w:val="24"/>
          <w:highlight w:val="none"/>
        </w:rPr>
        <w:t>年</w:t>
      </w:r>
      <w:r>
        <w:rPr>
          <w:rFonts w:hint="eastAsia"/>
          <w:color w:val="auto"/>
          <w:sz w:val="24"/>
          <w:highlight w:val="none"/>
          <w:lang w:val="en-US" w:eastAsia="zh-CN"/>
        </w:rPr>
        <w:t>06</w:t>
      </w:r>
      <w:r>
        <w:rPr>
          <w:rFonts w:hint="eastAsia"/>
          <w:color w:val="auto"/>
          <w:sz w:val="24"/>
          <w:highlight w:val="none"/>
        </w:rPr>
        <w:t xml:space="preserve"> 月</w:t>
      </w:r>
      <w:r>
        <w:rPr>
          <w:rFonts w:hint="eastAsia"/>
          <w:color w:val="auto"/>
          <w:sz w:val="24"/>
          <w:highlight w:val="none"/>
          <w:lang w:val="en-US" w:eastAsia="zh-CN"/>
        </w:rPr>
        <w:t>08</w:t>
      </w:r>
      <w:r>
        <w:rPr>
          <w:rFonts w:hint="eastAsia"/>
          <w:color w:val="auto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430A0F"/>
    <w:multiLevelType w:val="singleLevel"/>
    <w:tmpl w:val="EF430A0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7C03"/>
    <w:rsid w:val="002013B9"/>
    <w:rsid w:val="016573C3"/>
    <w:rsid w:val="01C33012"/>
    <w:rsid w:val="02965E4D"/>
    <w:rsid w:val="02F83BC9"/>
    <w:rsid w:val="051379D6"/>
    <w:rsid w:val="07CD4D3A"/>
    <w:rsid w:val="08774E1C"/>
    <w:rsid w:val="0878647D"/>
    <w:rsid w:val="0A3B09BF"/>
    <w:rsid w:val="0A6C2E40"/>
    <w:rsid w:val="0CD37479"/>
    <w:rsid w:val="0DAB731E"/>
    <w:rsid w:val="0DF206DD"/>
    <w:rsid w:val="0E3D1F78"/>
    <w:rsid w:val="0EF54FDA"/>
    <w:rsid w:val="0F4E3780"/>
    <w:rsid w:val="14233ADA"/>
    <w:rsid w:val="153876F2"/>
    <w:rsid w:val="15F15D9E"/>
    <w:rsid w:val="16300397"/>
    <w:rsid w:val="17285A54"/>
    <w:rsid w:val="180762A0"/>
    <w:rsid w:val="18593BC1"/>
    <w:rsid w:val="19AF1F1B"/>
    <w:rsid w:val="1CF5089A"/>
    <w:rsid w:val="22823BFF"/>
    <w:rsid w:val="24B12FDC"/>
    <w:rsid w:val="27017425"/>
    <w:rsid w:val="277D27C5"/>
    <w:rsid w:val="2A624040"/>
    <w:rsid w:val="2B8F452F"/>
    <w:rsid w:val="2E11416D"/>
    <w:rsid w:val="2E573F6B"/>
    <w:rsid w:val="308A7C03"/>
    <w:rsid w:val="325356CB"/>
    <w:rsid w:val="335B497F"/>
    <w:rsid w:val="36140FAD"/>
    <w:rsid w:val="36440880"/>
    <w:rsid w:val="37A66EB8"/>
    <w:rsid w:val="37C633CC"/>
    <w:rsid w:val="37CC5A4E"/>
    <w:rsid w:val="3C085B38"/>
    <w:rsid w:val="3DBA6615"/>
    <w:rsid w:val="3E5D5B0D"/>
    <w:rsid w:val="3ECE66A2"/>
    <w:rsid w:val="3F8A6982"/>
    <w:rsid w:val="40212273"/>
    <w:rsid w:val="40774C91"/>
    <w:rsid w:val="415D17CA"/>
    <w:rsid w:val="43780343"/>
    <w:rsid w:val="46122D6E"/>
    <w:rsid w:val="485065E5"/>
    <w:rsid w:val="4BD55286"/>
    <w:rsid w:val="4D4B65A5"/>
    <w:rsid w:val="4D8971F5"/>
    <w:rsid w:val="50207259"/>
    <w:rsid w:val="509F724A"/>
    <w:rsid w:val="50CB162B"/>
    <w:rsid w:val="51BB7F82"/>
    <w:rsid w:val="52391B10"/>
    <w:rsid w:val="58DC6C9A"/>
    <w:rsid w:val="5BAD000A"/>
    <w:rsid w:val="5E963F86"/>
    <w:rsid w:val="6117491F"/>
    <w:rsid w:val="61442516"/>
    <w:rsid w:val="62065836"/>
    <w:rsid w:val="623A415F"/>
    <w:rsid w:val="62672AB5"/>
    <w:rsid w:val="65856A85"/>
    <w:rsid w:val="65926E40"/>
    <w:rsid w:val="682D3D04"/>
    <w:rsid w:val="695D2835"/>
    <w:rsid w:val="6985269D"/>
    <w:rsid w:val="699601F9"/>
    <w:rsid w:val="69CA7E21"/>
    <w:rsid w:val="69F97026"/>
    <w:rsid w:val="6BD96391"/>
    <w:rsid w:val="6C647CD9"/>
    <w:rsid w:val="6D26086E"/>
    <w:rsid w:val="6FA85A2B"/>
    <w:rsid w:val="719E135B"/>
    <w:rsid w:val="727703B1"/>
    <w:rsid w:val="76564CEB"/>
    <w:rsid w:val="766408A9"/>
    <w:rsid w:val="79423FC7"/>
    <w:rsid w:val="79DD6EA1"/>
    <w:rsid w:val="7A882EF2"/>
    <w:rsid w:val="7C077B66"/>
    <w:rsid w:val="7C331645"/>
    <w:rsid w:val="7ED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rPr>
      <w:sz w:val="32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宋体" w:hAnsi="宋体"/>
      <w:bCs/>
      <w:sz w:val="28"/>
      <w:szCs w:val="28"/>
    </w:rPr>
  </w:style>
  <w:style w:type="paragraph" w:customStyle="1" w:styleId="9">
    <w:name w:val="Char"/>
    <w:basedOn w:val="1"/>
    <w:qFormat/>
    <w:uiPriority w:val="0"/>
  </w:style>
  <w:style w:type="character" w:customStyle="1" w:styleId="1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1602</Words>
  <Characters>1847</Characters>
  <Lines>0</Lines>
  <Paragraphs>0</Paragraphs>
  <TotalTime>0</TotalTime>
  <ScaleCrop>false</ScaleCrop>
  <LinksUpToDate>false</LinksUpToDate>
  <CharactersWithSpaces>1900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2020-05-15T03:56:00Z</dcterms:created>
  <dc:creator>幸福时光</dc:creator>
  <cp:lastModifiedBy>WPS_1524643696</cp:lastModifiedBy>
  <dcterms:modified xsi:type="dcterms:W3CDTF">2022-06-07T03:57:43Z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2CE4BB1DEB5A4A9295DEC2B913785C05</vt:lpwstr>
  </property>
</Properties>
</file>