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 w:cs="宋体" w:asciiTheme="minorEastAsia" w:hAnsiTheme="minorEastAsia" w:eastAsiaTheme="minorEastAsia"/>
          <w:b/>
          <w:bCs/>
          <w:kern w:val="36"/>
          <w:sz w:val="36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36"/>
          <w:sz w:val="36"/>
          <w:szCs w:val="24"/>
          <w:lang w:eastAsia="zh-CN"/>
        </w:rPr>
        <w:t>奇台县第五中学杏坛修建项目招标公告</w:t>
      </w:r>
    </w:p>
    <w:p>
      <w:pPr>
        <w:spacing w:before="100" w:beforeAutospacing="1" w:after="100" w:afterAutospacing="1"/>
        <w:ind w:firstLine="560" w:firstLineChars="200"/>
        <w:jc w:val="left"/>
        <w:rPr>
          <w:rFonts w:cs="宋体" w:asciiTheme="minorEastAsia" w:hAnsiTheme="minorEastAsia" w:eastAsiaTheme="minorEastAsia"/>
          <w:sz w:val="28"/>
          <w:u w:val="none"/>
        </w:rPr>
      </w:pPr>
      <w:r>
        <w:rPr>
          <w:rFonts w:hint="eastAsia" w:cs="宋体" w:asciiTheme="minorEastAsia" w:hAnsiTheme="minorEastAsia" w:eastAsiaTheme="minorEastAsia"/>
          <w:color w:val="auto"/>
          <w:sz w:val="28"/>
          <w:u w:val="none"/>
          <w:lang w:eastAsia="zh-CN"/>
        </w:rPr>
        <w:t>新疆众成腾达项目管理有限公司</w:t>
      </w:r>
      <w:r>
        <w:rPr>
          <w:rFonts w:hint="eastAsia" w:cs="宋体" w:asciiTheme="minorEastAsia" w:hAnsiTheme="minorEastAsia" w:eastAsiaTheme="minorEastAsia"/>
          <w:sz w:val="28"/>
          <w:u w:val="none"/>
        </w:rPr>
        <w:t>受</w:t>
      </w:r>
      <w:r>
        <w:rPr>
          <w:rFonts w:hint="eastAsia" w:cs="宋体" w:asciiTheme="minorEastAsia" w:hAnsiTheme="minorEastAsia" w:eastAsiaTheme="minorEastAsia"/>
          <w:color w:val="auto"/>
          <w:sz w:val="28"/>
          <w:u w:val="none"/>
          <w:lang w:eastAsia="zh-CN"/>
        </w:rPr>
        <w:t>奇台县第五中学</w:t>
      </w:r>
      <w:r>
        <w:rPr>
          <w:rFonts w:hint="eastAsia" w:cs="宋体" w:asciiTheme="minorEastAsia" w:hAnsiTheme="minorEastAsia" w:eastAsiaTheme="minorEastAsia"/>
          <w:sz w:val="28"/>
          <w:u w:val="none"/>
        </w:rPr>
        <w:t>的委托</w:t>
      </w:r>
      <w:r>
        <w:rPr>
          <w:rFonts w:hint="eastAsia" w:cs="宋体" w:asciiTheme="minorEastAsia" w:hAnsiTheme="minorEastAsia" w:eastAsiaTheme="minorEastAsia"/>
          <w:sz w:val="28"/>
          <w:u w:val="none"/>
          <w:lang w:val="en-US" w:eastAsia="zh-CN"/>
        </w:rPr>
        <w:t>,</w:t>
      </w:r>
      <w:r>
        <w:rPr>
          <w:rFonts w:hint="eastAsia" w:cs="宋体" w:asciiTheme="minorEastAsia" w:hAnsiTheme="minorEastAsia" w:eastAsiaTheme="minorEastAsia"/>
          <w:sz w:val="28"/>
          <w:u w:val="none"/>
        </w:rPr>
        <w:t>就下列</w:t>
      </w:r>
      <w:r>
        <w:rPr>
          <w:rFonts w:hint="eastAsia" w:cs="宋体" w:asciiTheme="minorEastAsia" w:hAnsiTheme="minorEastAsia" w:eastAsiaTheme="minorEastAsia"/>
          <w:sz w:val="28"/>
          <w:u w:val="none"/>
          <w:lang w:eastAsia="zh-CN"/>
        </w:rPr>
        <w:t>奇台县第五中学杏坛修建项目</w:t>
      </w:r>
      <w:r>
        <w:rPr>
          <w:rFonts w:hint="eastAsia" w:cs="宋体" w:asciiTheme="minorEastAsia" w:hAnsiTheme="minorEastAsia" w:eastAsiaTheme="minorEastAsia"/>
          <w:sz w:val="28"/>
          <w:u w:val="none"/>
        </w:rPr>
        <w:t>进行采购，欢迎合格的供应商前来投标。</w:t>
      </w:r>
    </w:p>
    <w:p>
      <w:pPr>
        <w:numPr>
          <w:ilvl w:val="0"/>
          <w:numId w:val="1"/>
        </w:numPr>
        <w:rPr>
          <w:rFonts w:hint="eastAsia" w:cs="宋体" w:asciiTheme="minorEastAsia" w:hAnsiTheme="minorEastAsia" w:eastAsiaTheme="minorEastAsia"/>
          <w:b/>
          <w:bCs/>
          <w:sz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</w:rPr>
        <w:t>采购项目的名称、数量、简要规格描述或项目基本概况介绍：</w:t>
      </w:r>
    </w:p>
    <w:p>
      <w:pPr>
        <w:ind w:left="1400" w:hanging="1400" w:hangingChars="500"/>
        <w:rPr>
          <w:rFonts w:hint="eastAsia" w:cs="宋体" w:asciiTheme="minorEastAsia" w:hAnsiTheme="minorEastAsia" w:eastAsiaTheme="minorEastAsia"/>
          <w:sz w:val="28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1.</w:t>
      </w:r>
      <w:r>
        <w:rPr>
          <w:rFonts w:hint="eastAsia" w:cs="宋体" w:asciiTheme="minorEastAsia" w:hAnsiTheme="minorEastAsia" w:eastAsiaTheme="minorEastAsia"/>
          <w:sz w:val="28"/>
        </w:rPr>
        <w:t>项目名称：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奇台县第五中学杏坛修建项目</w:t>
      </w:r>
    </w:p>
    <w:p>
      <w:pPr>
        <w:rPr>
          <w:rFonts w:hint="eastAsia" w:cs="宋体" w:asciiTheme="minorEastAsia" w:hAnsiTheme="minorEastAsia" w:eastAsiaTheme="minorEastAsia"/>
          <w:sz w:val="28"/>
          <w:u w:val="none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2.</w:t>
      </w:r>
      <w:r>
        <w:rPr>
          <w:rFonts w:hint="eastAsia" w:cs="宋体" w:asciiTheme="minorEastAsia" w:hAnsiTheme="minorEastAsia" w:eastAsiaTheme="minorEastAsia"/>
          <w:sz w:val="28"/>
        </w:rPr>
        <w:t>采购单位：</w:t>
      </w:r>
      <w:r>
        <w:rPr>
          <w:rFonts w:hint="eastAsia" w:cs="宋体" w:asciiTheme="minorEastAsia" w:hAnsiTheme="minorEastAsia" w:eastAsiaTheme="minorEastAsia"/>
          <w:color w:val="auto"/>
          <w:sz w:val="28"/>
          <w:u w:val="none"/>
          <w:lang w:eastAsia="zh-CN"/>
        </w:rPr>
        <w:t>奇台县第五中学</w:t>
      </w:r>
    </w:p>
    <w:p>
      <w:pPr>
        <w:rPr>
          <w:rFonts w:hint="eastAsia" w:cs="宋体" w:asciiTheme="minorEastAsia" w:hAnsiTheme="minorEastAsia" w:eastAsiaTheme="minorEastAsia"/>
          <w:sz w:val="28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3.</w:t>
      </w:r>
      <w:r>
        <w:rPr>
          <w:rFonts w:hint="eastAsia" w:cs="宋体" w:asciiTheme="minorEastAsia" w:hAnsiTheme="minorEastAsia" w:eastAsiaTheme="minorEastAsia"/>
          <w:sz w:val="28"/>
        </w:rPr>
        <w:t>采购单位联系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人：</w:t>
      </w:r>
      <w:r>
        <w:rPr>
          <w:rFonts w:hint="eastAsia" w:cs="宋体" w:asciiTheme="minorEastAsia" w:hAnsiTheme="minorEastAsia" w:eastAsiaTheme="minorEastAsia"/>
          <w:sz w:val="28"/>
        </w:rPr>
        <w:t xml:space="preserve">范建军 </w:t>
      </w:r>
    </w:p>
    <w:p>
      <w:pPr>
        <w:ind w:left="1400" w:hanging="1400" w:hangingChars="500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4.</w:t>
      </w:r>
      <w:r>
        <w:rPr>
          <w:rFonts w:hint="eastAsia" w:cs="宋体" w:asciiTheme="minorEastAsia" w:hAnsiTheme="minorEastAsia" w:eastAsiaTheme="minorEastAsia"/>
          <w:sz w:val="28"/>
        </w:rPr>
        <w:t>电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sz w:val="28"/>
        </w:rPr>
        <w:t>话：15001672369</w:t>
      </w:r>
    </w:p>
    <w:p>
      <w:pPr>
        <w:ind w:left="1400" w:hanging="1400" w:hangingChars="500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5.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采购</w:t>
      </w:r>
      <w:r>
        <w:rPr>
          <w:rFonts w:hint="eastAsia" w:cs="宋体" w:asciiTheme="minorEastAsia" w:hAnsiTheme="minorEastAsia" w:eastAsiaTheme="minorEastAsia"/>
          <w:sz w:val="28"/>
        </w:rPr>
        <w:t>内容：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孔子像基座干挂鄯善红大理石30平方米，孔子简介牌、孔子像刻字194个字，揭原地面土方、平整打夯、10公分混凝土垫层（C25）、铺设卡麦火烧板大理石117平方米，铺设鄯善芝麻黑大理石边41米（20cm*3cm*60cm规格及安装，C25砼厚度10cm，含20cm戈壁料），种植橡树2棵带圆形树围，铺设直径1.5米方形石树围（卡麦石宽度30cm、厚度5cm，混凝土浇筑宽25cm、高30cm）,铺设滴灌、种植草坪155平米。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6.</w:t>
      </w:r>
      <w:r>
        <w:rPr>
          <w:rFonts w:hint="eastAsia" w:cs="宋体" w:asciiTheme="minorEastAsia" w:hAnsiTheme="minorEastAsia" w:eastAsiaTheme="minorEastAsia"/>
          <w:sz w:val="28"/>
        </w:rPr>
        <w:t>预算金额：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86000元</w:t>
      </w:r>
      <w:r>
        <w:rPr>
          <w:rFonts w:hint="eastAsia" w:cs="宋体" w:asciiTheme="minorEastAsia" w:hAnsiTheme="minorEastAsia" w:eastAsiaTheme="minorEastAsia"/>
          <w:sz w:val="28"/>
        </w:rPr>
        <w:t>。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 xml:space="preserve">   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7.资金来源：援疆资金。</w:t>
      </w:r>
    </w:p>
    <w:p>
      <w:pPr>
        <w:pStyle w:val="8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8.付款方式：甲乙双方商定。</w:t>
      </w:r>
    </w:p>
    <w:p>
      <w:pPr>
        <w:pStyle w:val="8"/>
        <w:rPr>
          <w:rFonts w:hint="default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9.时限要求：合同签订后7日历天。</w:t>
      </w:r>
    </w:p>
    <w:p>
      <w:pPr>
        <w:rPr>
          <w:rFonts w:cs="宋体" w:asciiTheme="minorEastAsia" w:hAnsiTheme="minorEastAsia" w:eastAsiaTheme="minorEastAsia"/>
          <w:b/>
          <w:bCs/>
          <w:sz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</w:rPr>
        <w:t>二、对供应商资格要求（供应商资格条件）:</w:t>
      </w:r>
    </w:p>
    <w:p>
      <w:pPr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ar-SA"/>
        </w:rPr>
        <w:t>1.落实政府采购政策需满足的资格要求：</w:t>
      </w:r>
      <w:r>
        <w:rPr>
          <w:rFonts w:hint="eastAsia" w:ascii="宋体" w:hAnsi="宋体" w:eastAsia="宋体" w:cs="宋体"/>
          <w:sz w:val="28"/>
          <w:lang w:val="en-US" w:eastAsia="zh-CN"/>
        </w:rPr>
        <w:t>1、投标人必须是符合《中华人民共和国政府采购法》第二十二条的合格供应商(1.具有独立承担民事责任的能力； 2、具有良好的商业信誉和健全的财务会计制度; 3、具有履行合同所必需的设备和专业技术能力； 4.有依法缴纳税收和社会保障资金的良好记录；5、参加政府采购活动前三年内，在经营活动中没有重大违法记录；6、法律、行政法规规定的其他条件。）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kern w:val="0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ar-SA"/>
        </w:rPr>
        <w:t>2.本项目的特定资格要求：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ar-SA"/>
        </w:rPr>
        <w:t>（1）具有有效的营业执照（经营范围须包含本次招标范围）；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kern w:val="0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ar-SA"/>
        </w:rPr>
        <w:t>（2）投标人在“信用中国”网（www.creditchina.gov.cn）、“中国政府采购网”（www.ccgp.gov.cn）“最高人民法院官网”（www.court.gov.cn/）网站上未被列入失信被执行人、重大税收违法案件当事人名单，以及政府采购严重违法失信行为记录名单（查询时间须在招标公告发布时间之内）；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kern w:val="0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ar-SA"/>
        </w:rPr>
        <w:t>（3）本次招标不接受联合体投标。</w:t>
      </w:r>
    </w:p>
    <w:p>
      <w:pPr>
        <w:pStyle w:val="3"/>
        <w:ind w:left="0" w:leftChars="0" w:firstLine="0" w:firstLineChars="0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2、供应商需自行踏勘现场。</w:t>
      </w:r>
    </w:p>
    <w:p>
      <w:pPr>
        <w:jc w:val="left"/>
        <w:rPr>
          <w:rFonts w:cs="宋体" w:asciiTheme="minorEastAsia" w:hAnsiTheme="minorEastAsia" w:eastAsiaTheme="minorEastAsia"/>
          <w:sz w:val="28"/>
        </w:rPr>
      </w:pPr>
      <w:r>
        <w:rPr>
          <w:rFonts w:cs="宋体" w:asciiTheme="minorEastAsia" w:hAnsiTheme="minorEastAsia" w:eastAsiaTheme="minorEastAsia"/>
          <w:b/>
          <w:bCs/>
          <w:sz w:val="28"/>
        </w:rPr>
        <w:t>三、</w:t>
      </w:r>
      <w:r>
        <w:rPr>
          <w:rFonts w:hint="eastAsia" w:cs="宋体" w:asciiTheme="minorEastAsia" w:hAnsiTheme="minorEastAsia" w:eastAsiaTheme="minorEastAsia"/>
          <w:b/>
          <w:bCs/>
          <w:sz w:val="28"/>
        </w:rPr>
        <w:t>开标</w:t>
      </w:r>
      <w:r>
        <w:rPr>
          <w:rFonts w:cs="宋体" w:asciiTheme="minorEastAsia" w:hAnsiTheme="minorEastAsia" w:eastAsiaTheme="minorEastAsia"/>
          <w:b/>
          <w:bCs/>
          <w:sz w:val="28"/>
        </w:rPr>
        <w:t>和响应文件时间及地点等: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1.获取招标文件时间：2022年6月28日-2022年7月1日，上午10:00-13:30，下午16:00-20:00（节假日除外）。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2.开标时间：2022年7月4日            16时00分。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3.响应文件递交截止时间：2022年7月4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日   16时00分。</w:t>
      </w:r>
    </w:p>
    <w:p>
      <w:pPr>
        <w:pStyle w:val="8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4.响应文件递交地点：新疆众成腾达项目管理有限公司(奇台县文化西路金奇阳光北区门面阿豹拌面旁三楼)</w:t>
      </w:r>
    </w:p>
    <w:p>
      <w:pPr>
        <w:rPr>
          <w:rFonts w:hint="eastAsia" w:cs="宋体" w:asciiTheme="minorEastAsia" w:hAnsiTheme="minorEastAsia" w:eastAsiaTheme="minorEastAsia"/>
          <w:sz w:val="28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5.</w:t>
      </w:r>
      <w:r>
        <w:rPr>
          <w:rFonts w:cs="宋体" w:asciiTheme="minorEastAsia" w:hAnsiTheme="minorEastAsia" w:eastAsiaTheme="minorEastAsia"/>
          <w:sz w:val="28"/>
        </w:rPr>
        <w:t>获取</w:t>
      </w:r>
      <w:r>
        <w:rPr>
          <w:rFonts w:hint="eastAsia" w:cs="宋体" w:asciiTheme="minorEastAsia" w:hAnsiTheme="minorEastAsia" w:eastAsiaTheme="minorEastAsia"/>
          <w:sz w:val="28"/>
        </w:rPr>
        <w:t>招标</w:t>
      </w:r>
      <w:r>
        <w:rPr>
          <w:rFonts w:cs="宋体" w:asciiTheme="minorEastAsia" w:hAnsiTheme="minorEastAsia" w:eastAsiaTheme="minorEastAsia"/>
          <w:sz w:val="28"/>
        </w:rPr>
        <w:t>文件地点：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新疆众成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腾达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项目管理有限公司（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奇台县文化西路金奇阳光北区门面阿豹拌面旁三楼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）</w:t>
      </w:r>
    </w:p>
    <w:p>
      <w:pPr>
        <w:rPr>
          <w:rFonts w:hint="eastAsia" w:cs="宋体" w:asciiTheme="minorEastAsia" w:hAnsiTheme="minorEastAsia" w:eastAsiaTheme="minorEastAsia"/>
          <w:sz w:val="28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6.</w:t>
      </w:r>
      <w:r>
        <w:rPr>
          <w:rFonts w:cs="宋体" w:asciiTheme="minorEastAsia" w:hAnsiTheme="minorEastAsia" w:eastAsiaTheme="minorEastAsia"/>
          <w:sz w:val="28"/>
        </w:rPr>
        <w:t>获取</w:t>
      </w:r>
      <w:r>
        <w:rPr>
          <w:rFonts w:hint="eastAsia" w:cs="宋体" w:asciiTheme="minorEastAsia" w:hAnsiTheme="minorEastAsia" w:eastAsiaTheme="minorEastAsia"/>
          <w:sz w:val="28"/>
        </w:rPr>
        <w:t>招标文件</w:t>
      </w:r>
      <w:r>
        <w:rPr>
          <w:rFonts w:cs="宋体" w:asciiTheme="minorEastAsia" w:hAnsiTheme="minorEastAsia" w:eastAsiaTheme="minorEastAsia"/>
          <w:sz w:val="28"/>
        </w:rPr>
        <w:t>方式</w:t>
      </w:r>
      <w:r>
        <w:rPr>
          <w:rFonts w:hint="eastAsia" w:cs="宋体" w:asciiTheme="minorEastAsia" w:hAnsiTheme="minorEastAsia" w:eastAsiaTheme="minorEastAsia"/>
          <w:sz w:val="28"/>
        </w:rPr>
        <w:t>：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报名成功后发送至贵单位邮箱</w:t>
      </w:r>
      <w:r>
        <w:rPr>
          <w:rFonts w:hint="eastAsia" w:cs="宋体" w:asciiTheme="minorEastAsia" w:hAnsiTheme="minorEastAsia" w:eastAsiaTheme="minorEastAsia"/>
          <w:sz w:val="28"/>
        </w:rPr>
        <w:t>。</w:t>
      </w:r>
    </w:p>
    <w:p>
      <w:pPr>
        <w:pStyle w:val="10"/>
        <w:ind w:left="0" w:leftChars="0" w:firstLine="0" w:firstLineChars="0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7.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文件售价：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300元（售后不退）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>
            <w:pPr>
              <w:widowControl w:val="0"/>
              <w:jc w:val="both"/>
              <w:rPr>
                <w:rFonts w:hint="eastAsia" w:cs="宋体" w:asciiTheme="minorEastAsia" w:hAnsiTheme="minorEastAsia" w:eastAsiaTheme="minorEastAsia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z w:val="28"/>
                <w:lang w:val="en-US" w:eastAsia="zh-CN"/>
              </w:rPr>
              <w:t>报名时需要提交的资料：</w:t>
            </w:r>
          </w:p>
          <w:p>
            <w:pPr>
              <w:widowControl w:val="0"/>
              <w:jc w:val="both"/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  <w:t>1.营业执照副本原件或加盖公章的复印件。</w:t>
            </w:r>
          </w:p>
          <w:p>
            <w:pPr>
              <w:widowControl w:val="0"/>
              <w:jc w:val="both"/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  <w:t>2.法定代表人授权委托书加盖公章，被授权人身份证原件。</w:t>
            </w:r>
          </w:p>
          <w:p>
            <w:pPr>
              <w:widowControl w:val="0"/>
              <w:jc w:val="both"/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  <w:t>3.信用中国、中国政府采购网网页截图证明并加盖公章。</w:t>
            </w:r>
          </w:p>
          <w:p>
            <w:pPr>
              <w:pStyle w:val="3"/>
              <w:widowControl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  <w:t>4.现场踏勘单（详见附件）。</w:t>
            </w:r>
          </w:p>
          <w:p>
            <w:pPr>
              <w:widowControl w:val="0"/>
              <w:jc w:val="both"/>
              <w:rPr>
                <w:rFonts w:hint="eastAsia" w:cs="宋体" w:asciiTheme="minorEastAsia" w:hAnsiTheme="minorEastAsia" w:eastAsiaTheme="minorEastAsia"/>
                <w:sz w:val="28"/>
                <w:vertAlign w:val="baseli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8"/>
                <w:lang w:val="en-US" w:eastAsia="zh-CN"/>
              </w:rPr>
              <w:t>供应商携带以上证件A4纸单面复印件按顺序装订两份，并加盖公章（同时）。报名资料齐全者方可购买招标文件。否则不予接受。</w:t>
            </w:r>
          </w:p>
        </w:tc>
      </w:tr>
    </w:tbl>
    <w:p>
      <w:pPr>
        <w:jc w:val="both"/>
        <w:rPr>
          <w:rFonts w:cs="宋体" w:asciiTheme="minorEastAsia" w:hAnsiTheme="minorEastAsia" w:eastAsiaTheme="minorEastAsia"/>
          <w:b/>
          <w:bCs/>
          <w:sz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lang w:eastAsia="zh-CN"/>
        </w:rPr>
        <w:t>四</w:t>
      </w:r>
      <w:r>
        <w:rPr>
          <w:rFonts w:hint="eastAsia" w:cs="宋体" w:asciiTheme="minorEastAsia" w:hAnsiTheme="minorEastAsia" w:eastAsiaTheme="minorEastAsia"/>
          <w:b/>
          <w:bCs/>
          <w:sz w:val="28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 w:val="28"/>
          <w:lang w:eastAsia="zh-CN"/>
        </w:rPr>
        <w:t>招标代理机构</w:t>
      </w:r>
      <w:r>
        <w:rPr>
          <w:rFonts w:hint="eastAsia" w:cs="宋体" w:asciiTheme="minorEastAsia" w:hAnsiTheme="minorEastAsia" w:eastAsiaTheme="minorEastAsia"/>
          <w:b/>
          <w:bCs/>
          <w:sz w:val="28"/>
        </w:rPr>
        <w:t>联系方式：</w:t>
      </w:r>
    </w:p>
    <w:p>
      <w:pPr>
        <w:ind w:left="0" w:leftChars="0" w:firstLine="0" w:firstLineChars="0"/>
        <w:jc w:val="both"/>
        <w:rPr>
          <w:rFonts w:hint="eastAsia" w:cs="宋体" w:asciiTheme="minorEastAsia" w:hAnsiTheme="minorEastAsia" w:eastAsiaTheme="minorEastAsia"/>
          <w:sz w:val="28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</w:rPr>
        <w:t>代理机构名称：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新疆众成腾达项目管理有限公司</w:t>
      </w:r>
    </w:p>
    <w:p>
      <w:pPr>
        <w:ind w:left="0" w:leftChars="0" w:firstLine="0" w:firstLineChars="0"/>
        <w:jc w:val="both"/>
        <w:rPr>
          <w:rFonts w:hint="eastAsia" w:cs="宋体" w:asciiTheme="minorEastAsia" w:hAnsiTheme="minorEastAsia" w:eastAsiaTheme="minorEastAsia"/>
          <w:sz w:val="28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</w:rPr>
        <w:t>项目联系人：杨璐</w:t>
      </w:r>
    </w:p>
    <w:p>
      <w:pPr>
        <w:ind w:left="0" w:leftChars="0" w:firstLine="0" w:firstLineChars="0"/>
        <w:jc w:val="both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</w:rPr>
        <w:t>项目联系电话：0994-7381123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 xml:space="preserve">    15099031250</w:t>
      </w:r>
    </w:p>
    <w:p>
      <w:pPr>
        <w:numPr>
          <w:ilvl w:val="0"/>
          <w:numId w:val="0"/>
        </w:numPr>
        <w:jc w:val="both"/>
        <w:rPr>
          <w:rFonts w:hint="eastAsia" w:cs="宋体" w:asciiTheme="minorEastAsia" w:hAnsiTheme="minorEastAsia" w:eastAsiaTheme="minorEastAsia"/>
          <w:b/>
          <w:bCs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lang w:val="en-US" w:eastAsia="zh-CN"/>
        </w:rPr>
        <w:t>五、监督单位：</w:t>
      </w:r>
    </w:p>
    <w:p>
      <w:pPr>
        <w:ind w:left="0" w:leftChars="0" w:firstLine="0" w:firstLineChars="0"/>
        <w:jc w:val="both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监督单位：奇台县政府采购管理办公室 </w:t>
      </w:r>
    </w:p>
    <w:p>
      <w:pPr>
        <w:ind w:left="0" w:leftChars="0" w:firstLine="0" w:firstLineChars="0"/>
        <w:jc w:val="both"/>
        <w:rPr>
          <w:rFonts w:cs="宋体" w:asciiTheme="minorEastAsia" w:hAnsiTheme="minorEastAsia" w:eastAsiaTheme="minorEastAsia"/>
          <w:sz w:val="28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地址： 奇台县          联系电话：0994-7225817</w:t>
      </w:r>
    </w:p>
    <w:sectPr>
      <w:pgSz w:w="11906" w:h="16838"/>
      <w:pgMar w:top="1440" w:right="1306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A42DB"/>
    <w:multiLevelType w:val="singleLevel"/>
    <w:tmpl w:val="389A42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YzFlOWMzODhkYmJiOGRjZGIwZjgyZGI4YTExNjUifQ=="/>
  </w:docVars>
  <w:rsids>
    <w:rsidRoot w:val="00D31D50"/>
    <w:rsid w:val="000B34EB"/>
    <w:rsid w:val="000B5858"/>
    <w:rsid w:val="001B0483"/>
    <w:rsid w:val="001B780A"/>
    <w:rsid w:val="00323B43"/>
    <w:rsid w:val="0038224D"/>
    <w:rsid w:val="003D37D8"/>
    <w:rsid w:val="00424B7B"/>
    <w:rsid w:val="00426133"/>
    <w:rsid w:val="004277D4"/>
    <w:rsid w:val="004358AB"/>
    <w:rsid w:val="004713D7"/>
    <w:rsid w:val="004A3A73"/>
    <w:rsid w:val="00545AC4"/>
    <w:rsid w:val="00554550"/>
    <w:rsid w:val="00626AF2"/>
    <w:rsid w:val="00695758"/>
    <w:rsid w:val="007470C9"/>
    <w:rsid w:val="008B7726"/>
    <w:rsid w:val="008C3BE9"/>
    <w:rsid w:val="008E6808"/>
    <w:rsid w:val="00985298"/>
    <w:rsid w:val="00AD17A8"/>
    <w:rsid w:val="00B65474"/>
    <w:rsid w:val="00BA263D"/>
    <w:rsid w:val="00BB4D56"/>
    <w:rsid w:val="00C96667"/>
    <w:rsid w:val="00CA2A6C"/>
    <w:rsid w:val="00D31D50"/>
    <w:rsid w:val="00D9781C"/>
    <w:rsid w:val="00E43686"/>
    <w:rsid w:val="04FF5953"/>
    <w:rsid w:val="050F54FD"/>
    <w:rsid w:val="08967879"/>
    <w:rsid w:val="0B312477"/>
    <w:rsid w:val="0BF027CF"/>
    <w:rsid w:val="12CD4145"/>
    <w:rsid w:val="14D45B40"/>
    <w:rsid w:val="15A142B0"/>
    <w:rsid w:val="16A80025"/>
    <w:rsid w:val="1A277D03"/>
    <w:rsid w:val="1B1C3C61"/>
    <w:rsid w:val="1D87117B"/>
    <w:rsid w:val="22AE0FC2"/>
    <w:rsid w:val="23CE618D"/>
    <w:rsid w:val="24487BCC"/>
    <w:rsid w:val="274127F8"/>
    <w:rsid w:val="27FD7918"/>
    <w:rsid w:val="29B616C2"/>
    <w:rsid w:val="2A561657"/>
    <w:rsid w:val="2BFA0958"/>
    <w:rsid w:val="2C971BE7"/>
    <w:rsid w:val="2F204FF5"/>
    <w:rsid w:val="32B41968"/>
    <w:rsid w:val="34646980"/>
    <w:rsid w:val="362430BF"/>
    <w:rsid w:val="362946F4"/>
    <w:rsid w:val="368C4763"/>
    <w:rsid w:val="385470B0"/>
    <w:rsid w:val="39405ECE"/>
    <w:rsid w:val="396001E5"/>
    <w:rsid w:val="3AE5594D"/>
    <w:rsid w:val="3B53706F"/>
    <w:rsid w:val="3B9F72A2"/>
    <w:rsid w:val="3BCA0CAE"/>
    <w:rsid w:val="3C446C09"/>
    <w:rsid w:val="3EE55AF1"/>
    <w:rsid w:val="40021E67"/>
    <w:rsid w:val="403A57EB"/>
    <w:rsid w:val="435B67F6"/>
    <w:rsid w:val="436A5F80"/>
    <w:rsid w:val="43AC6A00"/>
    <w:rsid w:val="454964D0"/>
    <w:rsid w:val="45CB39A6"/>
    <w:rsid w:val="49014A48"/>
    <w:rsid w:val="4D475D9B"/>
    <w:rsid w:val="4F2B1152"/>
    <w:rsid w:val="50383BBB"/>
    <w:rsid w:val="515A6B65"/>
    <w:rsid w:val="52466688"/>
    <w:rsid w:val="5287651C"/>
    <w:rsid w:val="53266960"/>
    <w:rsid w:val="549D263F"/>
    <w:rsid w:val="5A1D3C1E"/>
    <w:rsid w:val="5B0646D0"/>
    <w:rsid w:val="5C226EF6"/>
    <w:rsid w:val="5EBE7410"/>
    <w:rsid w:val="64B7549B"/>
    <w:rsid w:val="694D5F11"/>
    <w:rsid w:val="69AD1C43"/>
    <w:rsid w:val="6F123537"/>
    <w:rsid w:val="757E794D"/>
    <w:rsid w:val="77AF7F44"/>
    <w:rsid w:val="79921E9E"/>
    <w:rsid w:val="7C7B634B"/>
    <w:rsid w:val="7CC268FF"/>
    <w:rsid w:val="7DBA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sz w:val="24"/>
    </w:rPr>
  </w:style>
  <w:style w:type="paragraph" w:styleId="5">
    <w:name w:val="Body Text 2"/>
    <w:basedOn w:val="1"/>
    <w:unhideWhenUsed/>
    <w:qFormat/>
    <w:uiPriority w:val="99"/>
    <w:rPr>
      <w:sz w:val="28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宋体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Char"/>
    <w:basedOn w:val="1"/>
    <w:next w:val="1"/>
    <w:qFormat/>
    <w:uiPriority w:val="0"/>
    <w:rPr>
      <w:rFonts w:ascii="Times New Roman" w:hAnsi="Times New Roman"/>
      <w:sz w:val="21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页眉 Char"/>
    <w:basedOn w:val="13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Char"/>
    <w:basedOn w:val="13"/>
    <w:link w:val="6"/>
    <w:semiHidden/>
    <w:qFormat/>
    <w:uiPriority w:val="99"/>
    <w:rPr>
      <w:rFonts w:ascii="Tahoma" w:hAnsi="Tahoma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1218</Words>
  <Characters>1426</Characters>
  <Lines>7</Lines>
  <Paragraphs>2</Paragraphs>
  <TotalTime>202</TotalTime>
  <ScaleCrop>false</ScaleCrop>
  <LinksUpToDate>false</LinksUpToDate>
  <CharactersWithSpaces>1466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2022-06-28T02:53:36Z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4DA091C16DFD4D41B19A362812BF3D1D</vt:lpwstr>
  </property>
</Properties>
</file>