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招标公告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tcPr>
          <w:p>
            <w:pPr>
              <w:pStyle w:val="3"/>
              <w:spacing w:before="75" w:beforeAutospacing="0" w:after="75" w:afterAutospacing="0"/>
            </w:pPr>
            <w:r>
              <w:rPr>
                <w:rFonts w:hint="eastAsia"/>
                <w:color w:val="000000"/>
              </w:rPr>
              <w:t>项目概况</w:t>
            </w:r>
          </w:p>
          <w:p>
            <w:pPr>
              <w:pStyle w:val="3"/>
              <w:spacing w:before="75" w:beforeAutospacing="0" w:after="75" w:afterAutospacing="0"/>
              <w:rPr>
                <w:color w:val="000000"/>
              </w:rPr>
            </w:pPr>
            <w:r>
              <w:rPr>
                <w:rFonts w:hint="eastAsia"/>
                <w:color w:val="000000"/>
              </w:rPr>
              <w:t>哈密市伊州区2022年消防救援大队综合训练楼及训练设施建设项目-消防车采购招标项目的潜在投标人应在新疆政府采购网（http://www.ccgp-xinjiang.gov.cn）政采云线上平台获取招标文件，并于</w:t>
            </w:r>
            <w:r>
              <w:rPr>
                <w:rFonts w:hint="eastAsia"/>
              </w:rPr>
              <w:t>2022年07月28日 10:00</w:t>
            </w:r>
            <w:r>
              <w:rPr>
                <w:rFonts w:hint="eastAsia"/>
                <w:color w:val="000000"/>
              </w:rPr>
              <w:t>（北京时间）前递交投标文件。</w:t>
            </w:r>
          </w:p>
        </w:tc>
      </w:tr>
    </w:tbl>
    <w:p>
      <w:pPr>
        <w:pStyle w:val="3"/>
        <w:spacing w:before="255" w:beforeAutospacing="0" w:after="255" w:afterAutospacing="0" w:line="300" w:lineRule="atLeast"/>
        <w:jc w:val="both"/>
        <w:rPr>
          <w:color w:val="000000"/>
        </w:rPr>
      </w:pPr>
      <w:r>
        <w:rPr>
          <w:rStyle w:val="7"/>
          <w:rFonts w:hint="eastAsia"/>
          <w:color w:val="000000"/>
        </w:rPr>
        <w:t>一、项目基本情况</w:t>
      </w:r>
    </w:p>
    <w:p>
      <w:pPr>
        <w:pStyle w:val="3"/>
        <w:spacing w:before="75" w:beforeAutospacing="0" w:after="75" w:afterAutospacing="0" w:line="300" w:lineRule="atLeast"/>
        <w:ind w:firstLine="420"/>
      </w:pPr>
      <w:r>
        <w:rPr>
          <w:rFonts w:hint="eastAsia"/>
          <w:color w:val="000000"/>
        </w:rPr>
        <w:t>项目编号：HTZS-CG-202204</w:t>
      </w:r>
    </w:p>
    <w:p>
      <w:pPr>
        <w:pStyle w:val="3"/>
        <w:spacing w:before="75" w:beforeAutospacing="0" w:after="75" w:afterAutospacing="0" w:line="300" w:lineRule="atLeast"/>
        <w:ind w:firstLine="420"/>
        <w:rPr>
          <w:color w:val="000000"/>
        </w:rPr>
      </w:pPr>
      <w:r>
        <w:rPr>
          <w:rFonts w:hint="eastAsia"/>
          <w:color w:val="000000"/>
        </w:rPr>
        <w:t>项目名称：哈密市伊州区2022年消防救援大队综合训练楼及训练设施建设项目-消防车采购</w:t>
      </w:r>
    </w:p>
    <w:p>
      <w:pPr>
        <w:pStyle w:val="3"/>
        <w:spacing w:before="75" w:beforeAutospacing="0" w:after="75" w:afterAutospacing="0" w:line="300" w:lineRule="atLeast"/>
        <w:ind w:firstLine="420"/>
      </w:pPr>
      <w:r>
        <w:rPr>
          <w:rFonts w:hint="eastAsia"/>
          <w:color w:val="000000"/>
        </w:rPr>
        <w:t>采购方式：公开招标</w:t>
      </w:r>
    </w:p>
    <w:p>
      <w:pPr>
        <w:pStyle w:val="3"/>
        <w:spacing w:before="75" w:beforeAutospacing="0" w:after="75" w:afterAutospacing="0" w:line="300" w:lineRule="atLeast"/>
        <w:ind w:firstLine="420"/>
      </w:pPr>
      <w:r>
        <w:rPr>
          <w:rFonts w:hint="eastAsia"/>
          <w:color w:val="000000"/>
        </w:rPr>
        <w:t>预算金额（元）：5800000</w:t>
      </w:r>
    </w:p>
    <w:p>
      <w:pPr>
        <w:pStyle w:val="3"/>
        <w:spacing w:before="75" w:beforeAutospacing="0" w:after="75" w:afterAutospacing="0" w:line="300" w:lineRule="atLeast"/>
        <w:ind w:firstLine="420"/>
        <w:rPr>
          <w:color w:val="000000"/>
        </w:rPr>
      </w:pPr>
      <w:r>
        <w:rPr>
          <w:rFonts w:hint="eastAsia"/>
          <w:color w:val="000000"/>
        </w:rPr>
        <w:t>最高限价（元）：5800000</w:t>
      </w:r>
    </w:p>
    <w:p>
      <w:pPr>
        <w:pStyle w:val="3"/>
        <w:spacing w:before="75" w:beforeAutospacing="0" w:after="75" w:afterAutospacing="0" w:line="300" w:lineRule="atLeast"/>
        <w:ind w:firstLine="420"/>
        <w:rPr>
          <w:color w:val="000000" w:themeColor="text1"/>
          <w:lang w:val="zh-CN"/>
          <w14:textFill>
            <w14:solidFill>
              <w14:schemeClr w14:val="tx1"/>
            </w14:solidFill>
          </w14:textFill>
        </w:rPr>
      </w:pPr>
      <w:r>
        <w:rPr>
          <w:rFonts w:hint="eastAsia"/>
          <w:color w:val="000000"/>
        </w:rPr>
        <w:t>采购需求：</w:t>
      </w:r>
      <w:r>
        <w:rPr>
          <w:rFonts w:hint="eastAsia"/>
          <w:color w:val="000000"/>
          <w:lang w:val="zh-CN"/>
        </w:rPr>
        <w:t>购置</w:t>
      </w:r>
      <w:r>
        <w:rPr>
          <w:rFonts w:hint="eastAsia"/>
          <w:color w:val="000000"/>
        </w:rPr>
        <w:t>4辆</w:t>
      </w:r>
      <w:r>
        <w:rPr>
          <w:rFonts w:hint="eastAsia"/>
          <w:color w:val="000000"/>
          <w:lang w:val="zh-CN"/>
        </w:rPr>
        <w:t>消防车。（具体内容详见招标文件）。</w:t>
      </w:r>
    </w:p>
    <w:p>
      <w:pPr>
        <w:pStyle w:val="3"/>
        <w:spacing w:before="75" w:beforeAutospacing="0" w:after="75" w:afterAutospacing="0" w:line="300" w:lineRule="atLeast"/>
        <w:ind w:firstLine="420"/>
      </w:pPr>
      <w:r>
        <w:rPr>
          <w:rFonts w:hint="eastAsia"/>
          <w:color w:val="000000"/>
        </w:rPr>
        <w:t>合同履约期限：按采购人要求进行供货。</w:t>
      </w:r>
    </w:p>
    <w:p>
      <w:pPr>
        <w:pStyle w:val="3"/>
        <w:spacing w:before="75" w:beforeAutospacing="0" w:after="75" w:afterAutospacing="0" w:line="300" w:lineRule="atLeast"/>
        <w:ind w:firstLine="420"/>
      </w:pPr>
      <w:r>
        <w:rPr>
          <w:rFonts w:hint="eastAsia"/>
          <w:color w:val="000000"/>
        </w:rPr>
        <w:t>本项目（否）接受联合体投标。</w:t>
      </w:r>
    </w:p>
    <w:p>
      <w:pPr>
        <w:pStyle w:val="3"/>
        <w:spacing w:before="75" w:beforeAutospacing="0" w:after="75" w:afterAutospacing="0" w:line="300" w:lineRule="atLeast"/>
      </w:pPr>
      <w:r>
        <w:rPr>
          <w:rStyle w:val="7"/>
          <w:rFonts w:hint="eastAsia"/>
          <w:color w:val="000000"/>
        </w:rPr>
        <w:t>二、申请人的资格要求：</w:t>
      </w:r>
    </w:p>
    <w:p>
      <w:pPr>
        <w:pStyle w:val="3"/>
        <w:spacing w:before="75" w:beforeAutospacing="0" w:after="75" w:afterAutospacing="0" w:line="300" w:lineRule="atLeast"/>
        <w:ind w:firstLine="420"/>
      </w:pPr>
      <w:r>
        <w:rPr>
          <w:rFonts w:hint="eastAsia"/>
          <w:color w:val="000000"/>
        </w:rPr>
        <w:t>1.满足《中华人民共和国政府采购法》第二十二条规定；</w:t>
      </w:r>
    </w:p>
    <w:p>
      <w:pPr>
        <w:pStyle w:val="3"/>
        <w:spacing w:before="75" w:beforeAutospacing="0" w:after="75" w:afterAutospacing="0" w:line="300" w:lineRule="atLeast"/>
        <w:ind w:firstLine="420"/>
        <w:rPr>
          <w:color w:val="000000"/>
        </w:rPr>
      </w:pPr>
      <w:r>
        <w:rPr>
          <w:rFonts w:hint="eastAsia"/>
          <w:color w:val="000000"/>
        </w:rPr>
        <w:t xml:space="preserve">2.落实政府采购政策需满足的资格要求：本项目为专门面向中小企业/小微企 </w:t>
      </w:r>
    </w:p>
    <w:p>
      <w:pPr>
        <w:pStyle w:val="3"/>
        <w:spacing w:before="75" w:beforeAutospacing="0" w:after="75" w:afterAutospacing="0" w:line="300" w:lineRule="atLeast"/>
        <w:ind w:firstLine="420"/>
      </w:pPr>
      <w:r>
        <w:rPr>
          <w:rFonts w:hint="eastAsia"/>
          <w:color w:val="000000"/>
        </w:rPr>
        <w:t>业采购的项目,供应商应为中小微企业、监狱企业或残疾人福利性单位。</w:t>
      </w:r>
    </w:p>
    <w:p>
      <w:pPr>
        <w:pStyle w:val="3"/>
        <w:spacing w:before="75" w:beforeAutospacing="0" w:after="75" w:afterAutospacing="0" w:line="300" w:lineRule="atLeast"/>
        <w:ind w:firstLine="420"/>
        <w:rPr>
          <w:color w:val="000000"/>
        </w:rPr>
      </w:pPr>
      <w:r>
        <w:rPr>
          <w:rFonts w:hint="eastAsia"/>
          <w:color w:val="000000"/>
        </w:rPr>
        <w:t>3.本项目的特定资格要求：</w:t>
      </w:r>
    </w:p>
    <w:p>
      <w:pPr>
        <w:pStyle w:val="3"/>
        <w:spacing w:before="75" w:beforeAutospacing="0" w:after="75" w:afterAutospacing="0" w:line="300" w:lineRule="atLeast"/>
        <w:ind w:firstLine="420"/>
        <w:rPr>
          <w:color w:val="000000"/>
        </w:rPr>
      </w:pPr>
      <w:r>
        <w:rPr>
          <w:rFonts w:hint="eastAsia"/>
          <w:color w:val="000000"/>
        </w:rPr>
        <w:t>(1)营业执照；</w:t>
      </w:r>
    </w:p>
    <w:p>
      <w:pPr>
        <w:pStyle w:val="3"/>
        <w:spacing w:before="75" w:beforeAutospacing="0" w:after="75" w:afterAutospacing="0" w:line="300" w:lineRule="atLeast"/>
        <w:ind w:firstLine="420"/>
        <w:rPr>
          <w:color w:val="000000"/>
        </w:rPr>
      </w:pPr>
      <w:r>
        <w:rPr>
          <w:rFonts w:hint="eastAsia"/>
          <w:color w:val="000000"/>
        </w:rPr>
        <w:t>(2）会计师事务所出具的上一年度财务审计报告；成立不满一年的组织和自然人无法提供财务状况报告（表）的，可提供银行出具的资信证明复印件或健全的财务会计制度；</w:t>
      </w:r>
    </w:p>
    <w:p>
      <w:pPr>
        <w:pStyle w:val="3"/>
        <w:spacing w:before="75" w:beforeAutospacing="0" w:after="75" w:afterAutospacing="0" w:line="300" w:lineRule="atLeast"/>
        <w:ind w:firstLine="420"/>
        <w:rPr>
          <w:color w:val="000000"/>
        </w:rPr>
      </w:pPr>
      <w:r>
        <w:rPr>
          <w:rFonts w:hint="eastAsia"/>
          <w:color w:val="000000"/>
        </w:rPr>
        <w:t>(3）近半年内任意一个月依法缴纳税收和社会保障资金的相关材料；</w:t>
      </w:r>
    </w:p>
    <w:p>
      <w:pPr>
        <w:pStyle w:val="3"/>
        <w:spacing w:before="75" w:beforeAutospacing="0" w:after="75" w:afterAutospacing="0" w:line="300" w:lineRule="atLeast"/>
        <w:ind w:firstLine="420"/>
        <w:rPr>
          <w:color w:val="000000"/>
        </w:rPr>
      </w:pPr>
      <w:r>
        <w:rPr>
          <w:rFonts w:hint="eastAsia"/>
          <w:color w:val="000000"/>
        </w:rPr>
        <w:t>(4)参加采购活动前三年内，在经营活动中没有重大违法记录（提供书面说明）；</w:t>
      </w:r>
    </w:p>
    <w:p>
      <w:pPr>
        <w:pStyle w:val="3"/>
        <w:spacing w:before="75" w:beforeAutospacing="0" w:after="75" w:afterAutospacing="0" w:line="300" w:lineRule="atLeast"/>
        <w:ind w:firstLine="240" w:firstLineChars="100"/>
        <w:rPr>
          <w:color w:val="000000"/>
        </w:rPr>
      </w:pPr>
      <w:r>
        <w:rPr>
          <w:rFonts w:hint="eastAsia"/>
          <w:color w:val="000000"/>
        </w:rPr>
        <w:t xml:space="preserve"> (5)投标企业必须提供在“信用中国”“中国政府采购网”，任何一个网站查询出现对列入失信被执行人名单、税收违法黑名单，政府采购严重违法失信行为记录名单的投标企业，采购人、采购代理机构有权拒绝其参与本项目采购活动，(以上查询须提供网页截图，且查询时间必须在公告时间之内)。</w:t>
      </w:r>
    </w:p>
    <w:p>
      <w:pPr>
        <w:pStyle w:val="3"/>
        <w:spacing w:before="75" w:beforeAutospacing="0" w:after="75" w:afterAutospacing="0" w:line="300" w:lineRule="atLeast"/>
        <w:ind w:firstLine="420"/>
        <w:rPr>
          <w:color w:val="000000"/>
        </w:rPr>
      </w:pPr>
      <w:r>
        <w:rPr>
          <w:rFonts w:hint="eastAsia"/>
          <w:color w:val="000000"/>
        </w:rPr>
        <w:t>（6）供应商需提供有效期内的企业信用评级报告。综合信用评价报告出具方式：可前往国家、各省备案公示的信用服务机构或在哈密市发改委备案通过的信用评价机构网站建立信用档案，出具信用报告。 出具信用评级报告的机构名单公示在：“信用哈密”网站—信用公示栏目—信用服务机构公示。网址 http://xyhami.creditxj.gov.cn/ ，未提供或者信用等级为 D 级的投标人，将拒绝投标。</w:t>
      </w:r>
    </w:p>
    <w:p>
      <w:pPr>
        <w:pStyle w:val="3"/>
        <w:spacing w:before="75" w:beforeAutospacing="0" w:after="75" w:afterAutospacing="0" w:line="300" w:lineRule="atLeast"/>
        <w:ind w:firstLine="420"/>
        <w:rPr>
          <w:color w:val="000000"/>
        </w:rPr>
      </w:pPr>
      <w:r>
        <w:rPr>
          <w:rFonts w:hint="eastAsia"/>
          <w:color w:val="000000"/>
        </w:rPr>
        <w:t>(7)本次招标不接受联合体投标。</w:t>
      </w:r>
    </w:p>
    <w:p>
      <w:pPr>
        <w:pStyle w:val="3"/>
        <w:spacing w:before="75" w:beforeAutospacing="0" w:after="75" w:afterAutospacing="0" w:line="300" w:lineRule="atLeast"/>
        <w:rPr>
          <w:color w:val="000000"/>
        </w:rPr>
      </w:pPr>
      <w:r>
        <w:rPr>
          <w:rStyle w:val="7"/>
          <w:rFonts w:hint="eastAsia"/>
          <w:color w:val="000000"/>
        </w:rPr>
        <w:t>三、获取招标文件</w:t>
      </w:r>
    </w:p>
    <w:p>
      <w:pPr>
        <w:pStyle w:val="3"/>
        <w:spacing w:before="75" w:beforeAutospacing="0" w:after="75" w:afterAutospacing="0" w:line="300" w:lineRule="atLeast"/>
        <w:ind w:firstLine="420"/>
      </w:pPr>
      <w:r>
        <w:rPr>
          <w:rFonts w:hint="eastAsia"/>
          <w:color w:val="000000"/>
        </w:rPr>
        <w:t>时间：2022年07月08日至2022年07月20日，每天上午09:30至13:30，下午16:00至20:00（北京时间，法定节假日除外）</w:t>
      </w:r>
    </w:p>
    <w:p>
      <w:pPr>
        <w:pStyle w:val="3"/>
        <w:spacing w:before="75" w:beforeAutospacing="0" w:after="75" w:afterAutospacing="0" w:line="300" w:lineRule="atLeast"/>
        <w:ind w:firstLine="420"/>
      </w:pPr>
      <w:r>
        <w:rPr>
          <w:rFonts w:hint="eastAsia"/>
          <w:color w:val="000000"/>
        </w:rPr>
        <w:t>地点：新疆政府采购网（http://www.ccgp-xinjiang.gov.cn）政采云线上平台</w:t>
      </w:r>
    </w:p>
    <w:p>
      <w:pPr>
        <w:pStyle w:val="3"/>
        <w:spacing w:before="75" w:beforeAutospacing="0" w:after="75" w:afterAutospacing="0" w:line="300" w:lineRule="atLeast"/>
        <w:ind w:firstLine="420"/>
        <w:rPr>
          <w:color w:val="000000"/>
        </w:rPr>
      </w:pPr>
      <w:r>
        <w:rPr>
          <w:rFonts w:hint="eastAsia"/>
          <w:color w:val="000000"/>
        </w:rPr>
        <w:t>方式：供应商登录政采云平台https://www.zcygov.cn/在线申请获取采购文件（进入“项目采购”应用，在获取采购文件菜单中选择项目，申请获取采购文件）</w:t>
      </w:r>
    </w:p>
    <w:p>
      <w:pPr>
        <w:pStyle w:val="3"/>
        <w:spacing w:before="75" w:beforeAutospacing="0" w:after="75" w:afterAutospacing="0" w:line="300" w:lineRule="atLeast"/>
        <w:ind w:firstLine="420"/>
        <w:rPr>
          <w:color w:val="000000"/>
        </w:rPr>
      </w:pPr>
      <w:r>
        <w:rPr>
          <w:rFonts w:hint="eastAsia"/>
          <w:color w:val="000000"/>
        </w:rPr>
        <w:t>投标人获取招标文件时须在政采云平台上提供以下资料的扫描件：</w:t>
      </w:r>
    </w:p>
    <w:p>
      <w:pPr>
        <w:pStyle w:val="3"/>
        <w:spacing w:before="75" w:beforeAutospacing="0" w:after="75" w:afterAutospacing="0" w:line="300" w:lineRule="atLeast"/>
        <w:ind w:firstLine="420"/>
      </w:pPr>
      <w:r>
        <w:rPr>
          <w:rFonts w:hint="eastAsia"/>
          <w:color w:val="000000"/>
        </w:rPr>
        <w:t>提供本项目授权委托书及授权委托人本单位出具的近半年内任意一个月在本单位的社保缴纳证明及投标人资格需求中要求提交的证明材料，以上资料须加盖单位公章，上传至平台，经招标代理机构审核通过后，自行下载</w:t>
      </w:r>
    </w:p>
    <w:p>
      <w:pPr>
        <w:pStyle w:val="3"/>
        <w:spacing w:before="75" w:beforeAutospacing="0" w:after="75" w:afterAutospacing="0" w:line="300" w:lineRule="atLeast"/>
        <w:ind w:firstLine="420"/>
      </w:pPr>
      <w:r>
        <w:rPr>
          <w:rFonts w:hint="eastAsia"/>
          <w:color w:val="000000"/>
        </w:rPr>
        <w:t>售价（元）：0</w:t>
      </w:r>
    </w:p>
    <w:p>
      <w:pPr>
        <w:pStyle w:val="3"/>
        <w:spacing w:before="255" w:beforeAutospacing="0" w:after="255" w:afterAutospacing="0" w:line="300" w:lineRule="atLeast"/>
        <w:jc w:val="both"/>
        <w:rPr>
          <w:color w:val="000000"/>
        </w:rPr>
      </w:pPr>
      <w:r>
        <w:rPr>
          <w:rStyle w:val="7"/>
          <w:rFonts w:hint="eastAsia"/>
          <w:color w:val="000000"/>
        </w:rPr>
        <w:t>四、提交投标文件截止时间、开标时间和地点</w:t>
      </w:r>
    </w:p>
    <w:p>
      <w:pPr>
        <w:pStyle w:val="3"/>
        <w:spacing w:before="75" w:beforeAutospacing="0" w:after="75" w:afterAutospacing="0" w:line="300" w:lineRule="atLeast"/>
        <w:ind w:firstLine="420"/>
      </w:pPr>
      <w:r>
        <w:rPr>
          <w:rFonts w:hint="eastAsia"/>
          <w:color w:val="000000"/>
        </w:rPr>
        <w:t>提交投标文件截止时间：2022年07月28日 10:00（北京时间）</w:t>
      </w:r>
    </w:p>
    <w:p>
      <w:pPr>
        <w:pStyle w:val="3"/>
        <w:spacing w:before="75" w:beforeAutospacing="0" w:after="75" w:afterAutospacing="0" w:line="300" w:lineRule="atLeast"/>
        <w:ind w:firstLine="420"/>
      </w:pPr>
      <w:r>
        <w:rPr>
          <w:rFonts w:hint="eastAsia"/>
          <w:color w:val="000000"/>
        </w:rPr>
        <w:t>投标地点：新疆政府采购网（http://www.ccgp-xinjiang.gov.cn）政采云线上平台</w:t>
      </w:r>
    </w:p>
    <w:p>
      <w:pPr>
        <w:pStyle w:val="3"/>
        <w:spacing w:before="75" w:beforeAutospacing="0" w:after="75" w:afterAutospacing="0" w:line="300" w:lineRule="atLeast"/>
        <w:ind w:firstLine="420"/>
      </w:pPr>
      <w:r>
        <w:rPr>
          <w:rFonts w:hint="eastAsia"/>
          <w:color w:val="000000"/>
        </w:rPr>
        <w:t>开标时间：2022年07月28日 10:00</w:t>
      </w:r>
    </w:p>
    <w:p>
      <w:pPr>
        <w:pStyle w:val="3"/>
        <w:spacing w:before="75" w:beforeAutospacing="0" w:after="75" w:afterAutospacing="0" w:line="300" w:lineRule="atLeast"/>
        <w:ind w:firstLine="420"/>
      </w:pPr>
      <w:r>
        <w:rPr>
          <w:rFonts w:hint="eastAsia"/>
          <w:color w:val="000000"/>
        </w:rPr>
        <w:t>开标地点：新疆政府采购网（http://www.ccgp-xinjiang.gov.cn）政采云线上平台</w:t>
      </w:r>
    </w:p>
    <w:p>
      <w:pPr>
        <w:pStyle w:val="3"/>
        <w:spacing w:before="255" w:beforeAutospacing="0" w:after="255" w:afterAutospacing="0" w:line="300" w:lineRule="atLeast"/>
        <w:jc w:val="both"/>
        <w:rPr>
          <w:color w:val="000000"/>
        </w:rPr>
      </w:pPr>
      <w:r>
        <w:rPr>
          <w:rStyle w:val="7"/>
          <w:rFonts w:hint="eastAsia"/>
          <w:color w:val="000000"/>
        </w:rPr>
        <w:t>五、公告期限</w:t>
      </w:r>
    </w:p>
    <w:p>
      <w:pPr>
        <w:pStyle w:val="3"/>
        <w:spacing w:before="75" w:beforeAutospacing="0" w:after="75" w:afterAutospacing="0"/>
        <w:ind w:firstLine="420"/>
        <w:rPr>
          <w:color w:val="000000"/>
        </w:rPr>
      </w:pPr>
      <w:r>
        <w:rPr>
          <w:rFonts w:hint="eastAsia"/>
          <w:color w:val="000000"/>
        </w:rPr>
        <w:t>自本公告发布之日起5个工作日。</w:t>
      </w:r>
    </w:p>
    <w:p>
      <w:pPr>
        <w:pStyle w:val="3"/>
        <w:spacing w:before="255" w:beforeAutospacing="0" w:after="255" w:afterAutospacing="0" w:line="300" w:lineRule="atLeast"/>
        <w:jc w:val="both"/>
        <w:rPr>
          <w:color w:val="000000"/>
        </w:rPr>
      </w:pPr>
      <w:r>
        <w:rPr>
          <w:rStyle w:val="7"/>
          <w:rFonts w:hint="eastAsia"/>
          <w:color w:val="000000"/>
        </w:rPr>
        <w:t>六、其他补充事宜</w:t>
      </w:r>
    </w:p>
    <w:p>
      <w:pPr>
        <w:pStyle w:val="3"/>
        <w:spacing w:before="75" w:beforeAutospacing="0" w:after="75" w:afterAutospacing="0" w:line="315" w:lineRule="atLeast"/>
        <w:ind w:firstLine="420"/>
        <w:rPr>
          <w:color w:val="000000"/>
        </w:rPr>
      </w:pPr>
      <w:r>
        <w:rPr>
          <w:rFonts w:hint="eastAsia"/>
          <w:color w:val="000000"/>
        </w:rPr>
        <w:t>1、本公告在新疆政府采购网发布。</w:t>
      </w:r>
    </w:p>
    <w:p>
      <w:pPr>
        <w:pStyle w:val="3"/>
        <w:spacing w:before="75" w:beforeAutospacing="0" w:after="75" w:afterAutospacing="0" w:line="315" w:lineRule="atLeast"/>
        <w:ind w:firstLine="420"/>
        <w:rPr>
          <w:color w:val="000000"/>
        </w:rPr>
      </w:pPr>
      <w:r>
        <w:rPr>
          <w:rFonts w:hint="eastAsia"/>
          <w:color w:val="000000"/>
        </w:rPr>
        <w:t>2、请投标单位随时关注本项目的澄清、答疑、变更事项。</w:t>
      </w:r>
    </w:p>
    <w:p>
      <w:pPr>
        <w:pStyle w:val="3"/>
        <w:spacing w:before="75" w:beforeAutospacing="0" w:after="75" w:afterAutospacing="0" w:line="315" w:lineRule="atLeast"/>
        <w:ind w:firstLine="420"/>
        <w:rPr>
          <w:color w:val="000000"/>
        </w:rPr>
      </w:pPr>
      <w:r>
        <w:rPr>
          <w:rFonts w:hint="eastAsia"/>
          <w:color w:val="000000"/>
        </w:rPr>
        <w:t>3、本项目实行电子招投标，供应商须登录政采云平台申请获取招标文件，并通过政采云电子投标客户端制作投标文件，同时自行承担与投标有关的一切费用。</w:t>
      </w:r>
    </w:p>
    <w:p>
      <w:pPr>
        <w:pStyle w:val="3"/>
        <w:spacing w:before="75" w:beforeAutospacing="0" w:after="75" w:afterAutospacing="0" w:line="315" w:lineRule="atLeast"/>
        <w:ind w:firstLine="420"/>
        <w:rPr>
          <w:color w:val="000000"/>
        </w:rPr>
      </w:pPr>
      <w:r>
        <w:rPr>
          <w:rFonts w:hint="eastAsia"/>
          <w:color w:val="000000"/>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
        <w:spacing w:before="75" w:beforeAutospacing="0" w:after="75" w:afterAutospacing="0" w:line="315" w:lineRule="atLeast"/>
        <w:ind w:firstLine="420"/>
        <w:rPr>
          <w:color w:val="000000"/>
        </w:rPr>
      </w:pPr>
      <w:r>
        <w:rPr>
          <w:rFonts w:hint="eastAsia"/>
          <w:color w:val="000000"/>
        </w:rPr>
        <w:t>5、有意向参与新疆区域电子开评标的投标人，可访问新疆数字证书认证中心官方网站（https://www.xjca.com.cn/）或下载“新疆政务通”APP自行进行申领。如需咨询，请联系新疆CA服务热线0991-2819290。</w:t>
      </w:r>
    </w:p>
    <w:p>
      <w:pPr>
        <w:pStyle w:val="3"/>
        <w:spacing w:before="75" w:beforeAutospacing="0" w:after="75" w:afterAutospacing="0" w:line="315" w:lineRule="atLeast"/>
        <w:ind w:firstLine="420"/>
        <w:rPr>
          <w:color w:val="000000"/>
        </w:rPr>
      </w:pPr>
      <w:r>
        <w:rPr>
          <w:rFonts w:hint="eastAsia"/>
          <w:color w:val="000000"/>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
        <w:spacing w:before="75" w:beforeAutospacing="0" w:after="75" w:afterAutospacing="0" w:line="315" w:lineRule="atLeast"/>
        <w:ind w:firstLine="420"/>
        <w:rPr>
          <w:color w:val="000000"/>
        </w:rPr>
      </w:pPr>
      <w:r>
        <w:rPr>
          <w:rFonts w:hint="eastAsia"/>
          <w:color w:val="000000"/>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
        <w:spacing w:before="75" w:beforeAutospacing="0" w:after="75" w:afterAutospacing="0" w:line="315" w:lineRule="atLeast"/>
        <w:ind w:firstLine="420"/>
        <w:rPr>
          <w:rFonts w:hint="eastAsia"/>
          <w:color w:val="000000"/>
        </w:rPr>
      </w:pPr>
      <w:r>
        <w:rPr>
          <w:rFonts w:hint="eastAsia"/>
          <w:color w:val="000000"/>
        </w:rPr>
        <w:t>8、供应商在开标前须提前配置好电脑浏览器（建议使用360浏览器或谷歌浏览器），开标时请使用制作加密电子响应文件的CA锁进行解密及报价确认。本项目响应文件解密时间定为60分钟，如因自身原因导致无法正常解密，后果由供应商自行承担。</w:t>
      </w:r>
    </w:p>
    <w:p>
      <w:pPr>
        <w:pStyle w:val="3"/>
        <w:spacing w:before="75" w:beforeAutospacing="0" w:after="75" w:afterAutospacing="0" w:line="315" w:lineRule="atLeast"/>
        <w:ind w:firstLine="420"/>
        <w:rPr>
          <w:rFonts w:hint="eastAsia"/>
          <w:color w:val="000000"/>
        </w:rPr>
      </w:pPr>
      <w:r>
        <w:rPr>
          <w:rFonts w:hint="eastAsia" w:cs="宋体"/>
          <w:sz w:val="24"/>
          <w:szCs w:val="24"/>
          <w:lang w:val="en-US" w:eastAsia="zh-CN"/>
        </w:rPr>
        <w:t>9、</w:t>
      </w:r>
      <w:r>
        <w:rPr>
          <w:rFonts w:ascii="宋体" w:hAnsi="宋体" w:eastAsia="宋体" w:cs="宋体"/>
          <w:sz w:val="24"/>
          <w:szCs w:val="24"/>
        </w:rPr>
        <w:t>报名需上传申请人资格要求中1-3项相关资料。</w:t>
      </w:r>
      <w:bookmarkStart w:id="0" w:name="_GoBack"/>
      <w:bookmarkEnd w:id="0"/>
    </w:p>
    <w:p>
      <w:pPr>
        <w:pStyle w:val="3"/>
        <w:spacing w:before="75" w:beforeAutospacing="0" w:after="75" w:afterAutospacing="0"/>
        <w:rPr>
          <w:color w:val="000000"/>
        </w:rPr>
      </w:pPr>
      <w:r>
        <w:rPr>
          <w:rFonts w:hint="eastAsia"/>
          <w:color w:val="000000"/>
        </w:rPr>
        <w:t>特别提示：</w:t>
      </w:r>
    </w:p>
    <w:p>
      <w:pPr>
        <w:pStyle w:val="3"/>
        <w:spacing w:before="75" w:beforeAutospacing="0" w:after="75" w:afterAutospacing="0"/>
        <w:rPr>
          <w:color w:val="000000"/>
        </w:rPr>
      </w:pPr>
      <w:r>
        <w:rPr>
          <w:rFonts w:hint="eastAsia"/>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spacing w:before="75" w:beforeAutospacing="0" w:after="75" w:afterAutospacing="0"/>
        <w:rPr>
          <w:color w:val="000000"/>
        </w:rPr>
      </w:pPr>
      <w:r>
        <w:rPr>
          <w:rFonts w:hint="eastAsia"/>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spacing w:before="75" w:beforeAutospacing="0" w:after="75" w:afterAutospacing="0"/>
        <w:rPr>
          <w:color w:val="000000"/>
        </w:rPr>
      </w:pPr>
      <w:r>
        <w:rPr>
          <w:rFonts w:hint="eastAsia"/>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spacing w:before="255" w:beforeAutospacing="0" w:after="255" w:afterAutospacing="0" w:line="480" w:lineRule="atLeast"/>
        <w:jc w:val="both"/>
        <w:rPr>
          <w:color w:val="000000"/>
        </w:rPr>
      </w:pPr>
      <w:r>
        <w:rPr>
          <w:rStyle w:val="7"/>
          <w:rFonts w:hint="eastAsia"/>
          <w:color w:val="000000"/>
        </w:rPr>
        <w:t>七、对本次采购提出询问，请按以下方式联系</w:t>
      </w:r>
    </w:p>
    <w:p>
      <w:pPr>
        <w:pStyle w:val="3"/>
        <w:spacing w:before="75" w:beforeAutospacing="0" w:after="75" w:afterAutospacing="0"/>
        <w:ind w:firstLine="420"/>
        <w:rPr>
          <w:color w:val="000000"/>
        </w:rPr>
      </w:pPr>
      <w:r>
        <w:rPr>
          <w:rFonts w:hint="eastAsia"/>
          <w:color w:val="000000"/>
        </w:rPr>
        <w:t>1.采购人信息</w:t>
      </w:r>
    </w:p>
    <w:p>
      <w:pPr>
        <w:pStyle w:val="3"/>
        <w:spacing w:before="75" w:beforeAutospacing="0" w:after="75" w:afterAutospacing="0"/>
        <w:ind w:firstLine="420"/>
        <w:rPr>
          <w:color w:val="000000"/>
        </w:rPr>
      </w:pPr>
      <w:r>
        <w:rPr>
          <w:rFonts w:hint="eastAsia"/>
          <w:color w:val="000000"/>
        </w:rPr>
        <w:t>名 称：</w:t>
      </w:r>
      <w:r>
        <w:rPr>
          <w:rFonts w:hint="eastAsia"/>
          <w:color w:val="000000"/>
          <w:lang w:val="zh-CN"/>
        </w:rPr>
        <w:t>哈密市伊州区消防救援大队</w:t>
      </w:r>
    </w:p>
    <w:p>
      <w:pPr>
        <w:pStyle w:val="3"/>
        <w:spacing w:before="75" w:beforeAutospacing="0" w:after="75" w:afterAutospacing="0"/>
        <w:ind w:firstLine="420"/>
        <w:rPr>
          <w:color w:val="000000"/>
        </w:rPr>
      </w:pPr>
      <w:r>
        <w:rPr>
          <w:rFonts w:hint="eastAsia"/>
          <w:color w:val="000000"/>
        </w:rPr>
        <w:t>地 址：哈密市伊州区木卡姆大道63号</w:t>
      </w:r>
    </w:p>
    <w:p>
      <w:pPr>
        <w:pStyle w:val="3"/>
        <w:spacing w:before="75" w:beforeAutospacing="0" w:after="75" w:afterAutospacing="0"/>
        <w:ind w:firstLine="420"/>
        <w:rPr>
          <w:color w:val="000000"/>
        </w:rPr>
      </w:pPr>
      <w:r>
        <w:rPr>
          <w:rFonts w:hint="eastAsia"/>
          <w:color w:val="000000"/>
        </w:rPr>
        <w:t>2.采购代理机构信息</w:t>
      </w:r>
    </w:p>
    <w:p>
      <w:pPr>
        <w:pStyle w:val="3"/>
        <w:spacing w:before="75" w:beforeAutospacing="0" w:after="75" w:afterAutospacing="0"/>
        <w:ind w:firstLine="420"/>
        <w:rPr>
          <w:color w:val="000000"/>
        </w:rPr>
      </w:pPr>
      <w:r>
        <w:rPr>
          <w:rFonts w:hint="eastAsia"/>
          <w:color w:val="000000"/>
        </w:rPr>
        <w:t>名 称：乌鲁木齐昊天芝上工程项目管理咨询有限公司</w:t>
      </w:r>
    </w:p>
    <w:p>
      <w:pPr>
        <w:pStyle w:val="3"/>
        <w:spacing w:before="75" w:beforeAutospacing="0" w:after="75" w:afterAutospacing="0"/>
        <w:ind w:firstLine="420"/>
        <w:rPr>
          <w:color w:val="000000"/>
        </w:rPr>
      </w:pPr>
      <w:r>
        <w:rPr>
          <w:rFonts w:hint="eastAsia"/>
          <w:color w:val="000000"/>
        </w:rPr>
        <w:t>地 址：</w:t>
      </w:r>
      <w:r>
        <w:rPr>
          <w:rFonts w:hint="eastAsia"/>
          <w:color w:val="000000"/>
          <w:lang w:val="zh-CN"/>
        </w:rPr>
        <w:t>新疆哈密市伊州区天山北路环球国际</w:t>
      </w:r>
      <w:r>
        <w:rPr>
          <w:rFonts w:hint="eastAsia"/>
          <w:color w:val="000000"/>
        </w:rPr>
        <w:t>1706</w:t>
      </w:r>
      <w:r>
        <w:rPr>
          <w:rFonts w:hint="eastAsia"/>
          <w:color w:val="000000"/>
          <w:lang w:val="zh-CN"/>
        </w:rPr>
        <w:t>室</w:t>
      </w:r>
    </w:p>
    <w:p>
      <w:pPr>
        <w:pStyle w:val="3"/>
        <w:spacing w:before="75" w:beforeAutospacing="0" w:after="75" w:afterAutospacing="0"/>
        <w:ind w:firstLine="420"/>
        <w:rPr>
          <w:color w:val="000000"/>
        </w:rPr>
      </w:pPr>
      <w:r>
        <w:rPr>
          <w:rFonts w:hint="eastAsia"/>
          <w:color w:val="000000"/>
        </w:rPr>
        <w:t>联系方式：0902-2328280</w:t>
      </w:r>
    </w:p>
    <w:p>
      <w:pPr>
        <w:pStyle w:val="3"/>
        <w:spacing w:before="75" w:beforeAutospacing="0" w:after="75" w:afterAutospacing="0"/>
        <w:ind w:firstLine="420"/>
        <w:rPr>
          <w:color w:val="000000"/>
        </w:rPr>
      </w:pPr>
      <w:r>
        <w:rPr>
          <w:rFonts w:hint="eastAsia"/>
          <w:color w:val="000000"/>
        </w:rPr>
        <w:t>3.项目联系方式</w:t>
      </w:r>
    </w:p>
    <w:p>
      <w:pPr>
        <w:pStyle w:val="3"/>
        <w:spacing w:before="75" w:beforeAutospacing="0" w:after="75" w:afterAutospacing="0"/>
        <w:ind w:firstLine="420"/>
        <w:rPr>
          <w:color w:val="000000"/>
        </w:rPr>
      </w:pPr>
      <w:r>
        <w:rPr>
          <w:rFonts w:hint="eastAsia"/>
          <w:color w:val="000000"/>
        </w:rPr>
        <w:t>项目联系人：</w:t>
      </w:r>
      <w:r>
        <w:rPr>
          <w:rStyle w:val="8"/>
          <w:rFonts w:hint="eastAsia" w:ascii="宋体" w:hAnsi="宋体"/>
          <w:color w:val="000000"/>
        </w:rPr>
        <w:t>龚海霞</w:t>
      </w:r>
    </w:p>
    <w:p>
      <w:pPr>
        <w:pStyle w:val="3"/>
        <w:spacing w:before="75" w:beforeAutospacing="0" w:after="75" w:afterAutospacing="0"/>
        <w:ind w:firstLine="420"/>
        <w:rPr>
          <w:color w:val="000000"/>
        </w:rPr>
      </w:pPr>
      <w:r>
        <w:rPr>
          <w:rFonts w:hint="eastAsia"/>
          <w:color w:val="000000"/>
        </w:rPr>
        <w:t>电 话：</w:t>
      </w:r>
      <w:r>
        <w:rPr>
          <w:rStyle w:val="8"/>
          <w:rFonts w:hint="eastAsia" w:ascii="宋体" w:hAnsi="宋体"/>
          <w:color w:val="000000"/>
        </w:rPr>
        <w:t>18799656878</w:t>
      </w:r>
    </w:p>
    <w:p>
      <w:pPr>
        <w:rPr>
          <w:rFonts w:ascii="宋体" w:hAnsi="宋体" w:eastAsia="宋体" w:cs="宋体"/>
          <w:b/>
          <w:bCs/>
          <w:color w:val="000000" w:themeColor="text1"/>
          <w:lang w:val="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ODY3Y2I3ZjVlNDA3NGY4OTlhNjJlM2JkMTJjZmEifQ=="/>
  </w:docVars>
  <w:rsids>
    <w:rsidRoot w:val="00000000"/>
    <w:rsid w:val="196A4C3D"/>
    <w:rsid w:val="4DCF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0"/>
    <w:pPr>
      <w:adjustRightInd w:val="0"/>
      <w:spacing w:line="312" w:lineRule="atLeast"/>
      <w:ind w:left="200" w:hanging="200" w:hangingChars="200"/>
      <w:textAlignment w:val="baseline"/>
    </w:pPr>
    <w:rPr>
      <w:rFonts w:ascii="Calibri" w:hAnsi="Calibri" w:eastAsia="仿宋" w:cs="Times New Roman"/>
      <w:kern w:val="0"/>
      <w:sz w:val="32"/>
      <w:szCs w:val="20"/>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TML Sample"/>
    <w:basedOn w:val="6"/>
    <w:semiHidden/>
    <w:unhideWhenUsed/>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2513</Words>
  <Characters>3011</Characters>
  <Lines>0</Lines>
  <Paragraphs>0</Paragraphs>
  <TotalTime>0</TotalTime>
  <ScaleCrop>false</ScaleCrop>
  <LinksUpToDate>false</LinksUpToDate>
  <CharactersWithSpaces>3028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2022-07-07T11:53:00Z</dcterms:created>
  <dc:creator>Administrator</dc:creator>
  <cp:lastModifiedBy>Whatallneedcourage</cp:lastModifiedBy>
  <dcterms:modified xsi:type="dcterms:W3CDTF">2022-07-08T04:38:11Z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A780F259484E46239DA87BF1FD96515F</vt:lpwstr>
  </property>
</Properties>
</file>