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20" w:lineRule="exact"/>
        <w:jc w:val="center"/>
        <w:textAlignment w:val="auto"/>
        <w:rPr>
          <w:rFonts w:hint="eastAsia" w:ascii="宋体" w:eastAsia="宋体" w:cs="宋体"/>
          <w:b/>
          <w:bCs/>
          <w:kern w:val="36"/>
          <w:sz w:val="32"/>
          <w:szCs w:val="32"/>
        </w:rPr>
      </w:pPr>
      <w:r>
        <w:rPr>
          <w:rFonts w:hint="eastAsia" w:ascii="宋体" w:eastAsia="宋体" w:cs="宋体"/>
          <w:b/>
          <w:bCs/>
          <w:kern w:val="36"/>
          <w:sz w:val="32"/>
          <w:szCs w:val="32"/>
          <w:lang w:eastAsia="zh-CN"/>
        </w:rPr>
        <w:t>奇台县烈士陵园人行道路改造项目</w:t>
      </w:r>
      <w:r>
        <w:rPr>
          <w:rFonts w:hint="eastAsia" w:ascii="宋体" w:eastAsia="宋体" w:cs="宋体"/>
          <w:b/>
          <w:bCs/>
          <w:kern w:val="36"/>
          <w:sz w:val="32"/>
          <w:szCs w:val="32"/>
          <w:lang w:val="en-US" w:eastAsia="zh-CN"/>
        </w:rPr>
        <w:t>竞争性谈判</w:t>
      </w:r>
      <w:r>
        <w:rPr>
          <w:rFonts w:hint="eastAsia" w:ascii="宋体" w:eastAsia="宋体" w:cs="宋体"/>
          <w:b/>
          <w:bCs/>
          <w:kern w:val="36"/>
          <w:sz w:val="32"/>
          <w:szCs w:val="32"/>
        </w:rPr>
        <w:t>招标公告</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sz w:val="24"/>
          <w:szCs w:val="24"/>
        </w:rPr>
      </w:pPr>
      <w:r>
        <w:rPr>
          <w:rFonts w:hint="eastAsia" w:ascii="宋体" w:hAnsi="宋体" w:eastAsia="宋体" w:cs="宋体"/>
          <w:strike w:val="0"/>
          <w:dstrike w:val="0"/>
          <w:sz w:val="28"/>
          <w:szCs w:val="28"/>
          <w:u w:val="single"/>
          <w:lang w:eastAsia="zh-CN"/>
        </w:rPr>
        <w:t>新疆众成腾达项目管理有限公司</w:t>
      </w:r>
      <w:r>
        <w:rPr>
          <w:rFonts w:hint="eastAsia" w:ascii="宋体" w:hAnsi="宋体" w:eastAsia="宋体" w:cs="宋体"/>
          <w:sz w:val="28"/>
          <w:szCs w:val="28"/>
        </w:rPr>
        <w:t>受</w:t>
      </w:r>
      <w:r>
        <w:rPr>
          <w:rFonts w:hint="eastAsia" w:ascii="宋体" w:hAnsi="宋体" w:eastAsia="宋体" w:cs="宋体"/>
          <w:strike w:val="0"/>
          <w:dstrike w:val="0"/>
          <w:sz w:val="28"/>
          <w:szCs w:val="28"/>
          <w:u w:val="single"/>
          <w:lang w:eastAsia="zh-CN"/>
        </w:rPr>
        <w:t>奇台县退役军人事务局</w:t>
      </w:r>
      <w:r>
        <w:rPr>
          <w:rFonts w:hint="eastAsia" w:ascii="宋体" w:hAnsi="宋体" w:eastAsia="宋体" w:cs="宋体"/>
          <w:sz w:val="28"/>
          <w:szCs w:val="28"/>
        </w:rPr>
        <w:t>的委托，就下列</w:t>
      </w:r>
      <w:r>
        <w:rPr>
          <w:rFonts w:hint="eastAsia" w:ascii="宋体" w:hAnsi="宋体" w:eastAsia="宋体" w:cs="宋体"/>
          <w:strike w:val="0"/>
          <w:dstrike w:val="0"/>
          <w:sz w:val="28"/>
          <w:szCs w:val="28"/>
          <w:u w:val="single"/>
          <w:lang w:eastAsia="zh-CN"/>
        </w:rPr>
        <w:t>奇台县烈士陵园人行道路改造项目</w:t>
      </w:r>
      <w:r>
        <w:rPr>
          <w:rFonts w:hint="eastAsia" w:ascii="宋体" w:hAnsi="宋体" w:eastAsia="宋体" w:cs="宋体"/>
          <w:sz w:val="28"/>
          <w:szCs w:val="28"/>
        </w:rPr>
        <w:t>进行</w:t>
      </w:r>
      <w:r>
        <w:rPr>
          <w:rFonts w:hint="eastAsia" w:ascii="宋体" w:hAnsi="宋体" w:eastAsia="宋体" w:cs="宋体"/>
          <w:strike w:val="0"/>
          <w:dstrike w:val="0"/>
          <w:sz w:val="28"/>
          <w:szCs w:val="28"/>
          <w:u w:val="single"/>
          <w:lang w:eastAsia="zh-CN"/>
        </w:rPr>
        <w:t>竞争性谈判采购</w:t>
      </w:r>
      <w:r>
        <w:rPr>
          <w:rFonts w:hint="eastAsia" w:ascii="宋体" w:hAnsi="宋体" w:eastAsia="宋体" w:cs="宋体"/>
          <w:sz w:val="28"/>
          <w:szCs w:val="28"/>
        </w:rPr>
        <w:t>，欢迎合格的供应商前来投标。</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b/>
          <w:bCs/>
          <w:sz w:val="28"/>
          <w:szCs w:val="28"/>
        </w:rPr>
      </w:pPr>
      <w:r>
        <w:rPr>
          <w:rFonts w:hint="eastAsia" w:ascii="宋体" w:hAnsi="宋体" w:eastAsia="宋体" w:cs="宋体"/>
          <w:sz w:val="28"/>
          <w:szCs w:val="28"/>
          <w:lang w:eastAsia="zh-CN"/>
        </w:rPr>
        <w:t>一：</w:t>
      </w:r>
      <w:r>
        <w:rPr>
          <w:rFonts w:hint="eastAsia" w:ascii="宋体" w:hAnsi="宋体" w:eastAsia="宋体" w:cs="宋体"/>
          <w:b/>
          <w:bCs/>
          <w:sz w:val="28"/>
          <w:szCs w:val="28"/>
        </w:rPr>
        <w:t>采购项目的名称、数量、简要规格描述或项目基本概况介绍：</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strike w:val="0"/>
          <w:dstrike w:val="0"/>
          <w:sz w:val="28"/>
          <w:szCs w:val="28"/>
          <w:u w:val="none"/>
          <w:lang w:eastAsia="zh-CN"/>
        </w:rPr>
      </w:pPr>
      <w:r>
        <w:rPr>
          <w:rFonts w:hint="eastAsia" w:ascii="宋体" w:hAnsi="宋体" w:eastAsia="宋体" w:cs="宋体"/>
          <w:sz w:val="28"/>
          <w:szCs w:val="28"/>
        </w:rPr>
        <w:t>项目名称：</w:t>
      </w:r>
      <w:r>
        <w:rPr>
          <w:rFonts w:hint="eastAsia" w:ascii="宋体" w:hAnsi="宋体" w:eastAsia="宋体" w:cs="宋体"/>
          <w:strike w:val="0"/>
          <w:dstrike w:val="0"/>
          <w:sz w:val="28"/>
          <w:szCs w:val="28"/>
          <w:u w:val="none"/>
          <w:lang w:eastAsia="zh-CN"/>
        </w:rPr>
        <w:t>奇台县烈士陵园人行道路改造项目</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采购单位：</w:t>
      </w:r>
      <w:r>
        <w:rPr>
          <w:rFonts w:hint="eastAsia" w:ascii="宋体" w:hAnsi="宋体" w:eastAsia="宋体" w:cs="宋体"/>
          <w:sz w:val="28"/>
          <w:szCs w:val="28"/>
          <w:lang w:eastAsia="zh-CN"/>
        </w:rPr>
        <w:t>奇台县退役军人事务局</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sz w:val="28"/>
          <w:szCs w:val="28"/>
        </w:rPr>
      </w:pPr>
      <w:r>
        <w:rPr>
          <w:rFonts w:hint="eastAsia" w:ascii="宋体" w:hAnsi="宋体" w:eastAsia="宋体" w:cs="宋体"/>
          <w:sz w:val="28"/>
          <w:szCs w:val="28"/>
        </w:rPr>
        <w:t>采购单位联系</w:t>
      </w:r>
      <w:r>
        <w:rPr>
          <w:rFonts w:hint="eastAsia" w:ascii="宋体" w:hAnsi="宋体" w:eastAsia="宋体" w:cs="宋体"/>
          <w:sz w:val="28"/>
          <w:szCs w:val="28"/>
          <w:lang w:eastAsia="zh-CN"/>
        </w:rPr>
        <w:t>人</w:t>
      </w: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杨长锁</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p>
    <w:p>
      <w:pPr>
        <w:keepNext w:val="0"/>
        <w:keepLines w:val="0"/>
        <w:pageBreakBefore w:val="0"/>
        <w:widowControl/>
        <w:tabs>
          <w:tab w:val="center" w:pos="4153"/>
        </w:tabs>
        <w:kinsoku/>
        <w:wordWrap/>
        <w:overflowPunct/>
        <w:topLinePunct w:val="0"/>
        <w:autoSpaceDE/>
        <w:autoSpaceDN/>
        <w:bidi w:val="0"/>
        <w:adjustRightInd w:val="0"/>
        <w:snapToGrid w:val="0"/>
        <w:spacing w:line="32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电</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话：</w:t>
      </w:r>
      <w:r>
        <w:rPr>
          <w:rFonts w:hint="eastAsia" w:ascii="宋体" w:hAnsi="宋体" w:eastAsia="宋体" w:cs="宋体"/>
          <w:sz w:val="28"/>
          <w:szCs w:val="28"/>
          <w:lang w:val="en-US" w:eastAsia="zh-CN"/>
        </w:rPr>
        <w:t>17699206999</w:t>
      </w:r>
      <w:r>
        <w:rPr>
          <w:rFonts w:hint="eastAsia" w:ascii="宋体" w:hAnsi="宋体" w:eastAsia="宋体" w:cs="宋体"/>
          <w:sz w:val="28"/>
          <w:szCs w:val="28"/>
          <w:lang w:val="en-US" w:eastAsia="zh-CN"/>
        </w:rPr>
        <w:tab/>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采购</w:t>
      </w:r>
      <w:r>
        <w:rPr>
          <w:rFonts w:hint="eastAsia" w:ascii="宋体" w:hAnsi="宋体" w:eastAsia="宋体" w:cs="宋体"/>
          <w:sz w:val="28"/>
          <w:szCs w:val="28"/>
        </w:rPr>
        <w:t>内容：</w:t>
      </w:r>
      <w:r>
        <w:rPr>
          <w:rFonts w:hint="eastAsia" w:ascii="宋体" w:hAnsi="宋体" w:eastAsia="宋体" w:cs="宋体"/>
          <w:sz w:val="28"/>
          <w:szCs w:val="28"/>
          <w:lang w:eastAsia="zh-CN"/>
        </w:rPr>
        <w:t>对奇台县烈士陵园人行道路路面进行维护更新改造（旧砖拆除换新砖）。</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sz w:val="28"/>
          <w:szCs w:val="28"/>
        </w:rPr>
      </w:pPr>
      <w:r>
        <w:rPr>
          <w:rFonts w:hint="eastAsia" w:ascii="宋体" w:hAnsi="宋体" w:eastAsia="宋体" w:cs="宋体"/>
          <w:sz w:val="28"/>
          <w:szCs w:val="28"/>
        </w:rPr>
        <w:t>预算金额：</w:t>
      </w:r>
      <w:r>
        <w:rPr>
          <w:rFonts w:hint="eastAsia" w:ascii="宋体" w:hAnsi="宋体" w:eastAsia="宋体" w:cs="宋体"/>
          <w:sz w:val="28"/>
          <w:szCs w:val="28"/>
          <w:lang w:val="en-US" w:eastAsia="zh-CN"/>
        </w:rPr>
        <w:t>132000元</w:t>
      </w:r>
      <w:r>
        <w:rPr>
          <w:rFonts w:hint="eastAsia" w:ascii="宋体" w:hAnsi="宋体" w:eastAsia="宋体" w:cs="宋体"/>
          <w:sz w:val="28"/>
          <w:szCs w:val="28"/>
        </w:rPr>
        <w:t>。</w:t>
      </w:r>
    </w:p>
    <w:p>
      <w:pPr>
        <w:keepNext w:val="0"/>
        <w:keepLines w:val="0"/>
        <w:pageBreakBefore w:val="0"/>
        <w:widowControl/>
        <w:numPr>
          <w:ilvl w:val="0"/>
          <w:numId w:val="1"/>
        </w:numPr>
        <w:kinsoku/>
        <w:wordWrap/>
        <w:overflowPunct/>
        <w:topLinePunct w:val="0"/>
        <w:autoSpaceDE/>
        <w:autoSpaceDN/>
        <w:bidi w:val="0"/>
        <w:adjustRightInd w:val="0"/>
        <w:snapToGrid w:val="0"/>
        <w:spacing w:line="32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对供应商资格要求（供应商资格条件）:</w:t>
      </w:r>
    </w:p>
    <w:p>
      <w:pPr>
        <w:keepNext w:val="0"/>
        <w:keepLines w:val="0"/>
        <w:pageBreakBefore w:val="0"/>
        <w:widowControl w:val="0"/>
        <w:kinsoku/>
        <w:wordWrap/>
        <w:overflowPunct/>
        <w:topLinePunct w:val="0"/>
        <w:bidi w:val="0"/>
        <w:snapToGrid/>
        <w:spacing w:line="480" w:lineRule="exact"/>
        <w:textAlignment w:val="auto"/>
        <w:rPr>
          <w:rFonts w:hint="eastAsia" w:ascii="宋体" w:hAnsi="宋体" w:eastAsia="宋体" w:cs="宋体"/>
          <w:sz w:val="28"/>
          <w:lang w:val="en-US" w:eastAsia="zh-CN"/>
        </w:rPr>
      </w:pPr>
      <w:r>
        <w:rPr>
          <w:rFonts w:hint="eastAsia" w:ascii="宋体" w:hAnsi="宋体" w:eastAsia="宋体" w:cs="宋体"/>
          <w:sz w:val="28"/>
          <w:lang w:val="en-US" w:eastAsia="zh-CN"/>
        </w:rPr>
        <w:t>1、投标人必须是符合《中华人民共和国政府采购法》第二十二条的合格供应商(1.具有独立承担民事责任的能力； 2、具有良好的商业信誉和健全的财务会计制度; 3、具有履行合同所必需的设备和专业技术能力； 4.有依法缴纳税收和社会保障资金的良好记录；5、参加政府采购活动前三年内，在经营活动中没有重大违法记录；6、法律、行政法规规定的其他条件；</w:t>
      </w:r>
    </w:p>
    <w:p>
      <w:pPr>
        <w:pStyle w:val="2"/>
        <w:keepNext w:val="0"/>
        <w:keepLines w:val="0"/>
        <w:pageBreakBefore w:val="0"/>
        <w:widowControl w:val="0"/>
        <w:kinsoku/>
        <w:wordWrap/>
        <w:overflowPunct/>
        <w:topLinePunct w:val="0"/>
        <w:bidi w:val="0"/>
        <w:snapToGrid/>
        <w:spacing w:line="480" w:lineRule="exact"/>
        <w:ind w:left="0" w:leftChars="0" w:firstLine="0" w:firstLineChars="0"/>
        <w:textAlignment w:val="auto"/>
        <w:rPr>
          <w:rFonts w:hint="default" w:hAnsi="宋体" w:eastAsia="宋体" w:cs="宋体"/>
          <w:sz w:val="28"/>
          <w:szCs w:val="28"/>
          <w:highlight w:val="none"/>
          <w:lang w:val="en-US" w:eastAsia="zh-CN"/>
        </w:rPr>
      </w:pPr>
      <w:r>
        <w:rPr>
          <w:rFonts w:hint="eastAsia" w:eastAsia="宋体" w:cs="宋体"/>
          <w:sz w:val="28"/>
          <w:szCs w:val="28"/>
          <w:highlight w:val="none"/>
          <w:lang w:val="en-US" w:eastAsia="zh-CN"/>
        </w:rPr>
        <w:t>2</w:t>
      </w:r>
      <w:r>
        <w:rPr>
          <w:rFonts w:hint="eastAsia" w:hAnsi="宋体" w:eastAsia="宋体" w:cs="宋体"/>
          <w:sz w:val="28"/>
          <w:szCs w:val="28"/>
          <w:highlight w:val="none"/>
          <w:lang w:val="en-US" w:eastAsia="zh-CN"/>
        </w:rPr>
        <w:t>、</w:t>
      </w:r>
      <w:r>
        <w:rPr>
          <w:rFonts w:hint="default" w:hAnsi="宋体" w:eastAsia="宋体" w:cs="宋体"/>
          <w:sz w:val="28"/>
          <w:szCs w:val="28"/>
          <w:highlight w:val="none"/>
          <w:lang w:val="en-US" w:eastAsia="zh-CN"/>
        </w:rPr>
        <w:t>未被“信用中国”（www.creditchina.gov.cn）、中国政府采购网（www.ccgp.gov.cn）列入失信被执行人、重大税收违法案件当事人名单、政府采购严重违法失信行为记录名单。</w:t>
      </w:r>
    </w:p>
    <w:p>
      <w:pPr>
        <w:pStyle w:val="2"/>
        <w:keepNext w:val="0"/>
        <w:keepLines w:val="0"/>
        <w:pageBreakBefore w:val="0"/>
        <w:widowControl w:val="0"/>
        <w:kinsoku/>
        <w:wordWrap/>
        <w:overflowPunct/>
        <w:topLinePunct w:val="0"/>
        <w:bidi w:val="0"/>
        <w:snapToGrid/>
        <w:spacing w:line="480" w:lineRule="exact"/>
        <w:ind w:left="0" w:leftChars="0" w:firstLine="0" w:firstLineChars="0"/>
        <w:textAlignment w:val="auto"/>
        <w:rPr>
          <w:rFonts w:hint="eastAsia" w:ascii="宋体" w:hAnsi="宋体" w:eastAsia="宋体" w:cs="宋体"/>
          <w:b/>
          <w:bCs/>
          <w:sz w:val="28"/>
          <w:szCs w:val="28"/>
          <w:highlight w:val="none"/>
        </w:rPr>
      </w:pPr>
      <w:r>
        <w:rPr>
          <w:rFonts w:hint="eastAsia" w:eastAsia="宋体" w:cs="宋体"/>
          <w:sz w:val="28"/>
          <w:lang w:val="en-US" w:eastAsia="zh-CN"/>
        </w:rPr>
        <w:t>3</w:t>
      </w:r>
      <w:r>
        <w:rPr>
          <w:rFonts w:hint="eastAsia" w:ascii="宋体" w:hAnsi="宋体" w:eastAsia="宋体" w:cs="宋体"/>
          <w:sz w:val="28"/>
          <w:lang w:val="en-US" w:eastAsia="zh-CN"/>
        </w:rPr>
        <w:t>、本项目不接受联合体投标。</w:t>
      </w:r>
    </w:p>
    <w:p>
      <w:pPr>
        <w:keepNext w:val="0"/>
        <w:keepLines w:val="0"/>
        <w:pageBreakBefore w:val="0"/>
        <w:widowControl/>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rPr>
        <w:t>三、开标和响应文件时间及地点等:</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获取招标文件时间：</w:t>
      </w:r>
      <w:r>
        <w:rPr>
          <w:rFonts w:hint="eastAsia" w:ascii="宋体" w:hAnsi="宋体" w:eastAsia="宋体" w:cs="宋体"/>
          <w:sz w:val="28"/>
          <w:szCs w:val="28"/>
          <w:highlight w:val="none"/>
          <w:lang w:val="en-US" w:eastAsia="zh-CN"/>
        </w:rPr>
        <w:t>2022</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15</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val="en-US" w:eastAsia="zh-CN"/>
        </w:rPr>
        <w:t>2022</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19</w:t>
      </w:r>
      <w:r>
        <w:rPr>
          <w:rFonts w:hint="eastAsia" w:ascii="宋体" w:hAnsi="宋体" w:eastAsia="宋体" w:cs="宋体"/>
          <w:sz w:val="28"/>
          <w:szCs w:val="28"/>
          <w:highlight w:val="none"/>
        </w:rPr>
        <w:t>日，上午10:00-13:30，下午16:00-</w:t>
      </w:r>
      <w:r>
        <w:rPr>
          <w:rFonts w:hint="eastAsia" w:ascii="宋体" w:hAnsi="宋体" w:eastAsia="宋体" w:cs="宋体"/>
          <w:sz w:val="28"/>
          <w:szCs w:val="28"/>
          <w:highlight w:val="none"/>
          <w:lang w:val="en-US" w:eastAsia="zh-CN"/>
        </w:rPr>
        <w:t>20</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00</w:t>
      </w:r>
      <w:r>
        <w:rPr>
          <w:rFonts w:hint="eastAsia" w:ascii="宋体" w:hAnsi="宋体" w:eastAsia="宋体" w:cs="宋体"/>
          <w:sz w:val="28"/>
          <w:szCs w:val="28"/>
          <w:highlight w:val="none"/>
          <w:lang w:eastAsia="zh-CN"/>
        </w:rPr>
        <w:t>（节假日除外）</w:t>
      </w:r>
      <w:r>
        <w:rPr>
          <w:rFonts w:hint="eastAsia" w:ascii="宋体" w:hAnsi="宋体" w:eastAsia="宋体" w:cs="宋体"/>
          <w:sz w:val="28"/>
          <w:szCs w:val="28"/>
          <w:highlight w:val="none"/>
        </w:rPr>
        <w:t>。</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获取招标文件地点：</w:t>
      </w:r>
      <w:r>
        <w:rPr>
          <w:rFonts w:hint="eastAsia" w:ascii="宋体" w:hAnsi="宋体" w:eastAsia="宋体" w:cs="宋体"/>
          <w:sz w:val="28"/>
          <w:szCs w:val="28"/>
          <w:highlight w:val="none"/>
          <w:lang w:eastAsia="zh-CN"/>
        </w:rPr>
        <w:t>新疆众成腾达项目管理有限公司</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奇台县金奇阳光北区门面阿豹拌面旁三楼）</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获取招标文件方式：</w:t>
      </w:r>
      <w:r>
        <w:rPr>
          <w:rFonts w:hint="eastAsia" w:ascii="宋体" w:hAnsi="宋体" w:eastAsia="宋体" w:cs="宋体"/>
          <w:sz w:val="28"/>
          <w:szCs w:val="28"/>
          <w:highlight w:val="none"/>
          <w:lang w:eastAsia="zh-CN"/>
        </w:rPr>
        <w:t>现场获取</w:t>
      </w:r>
      <w:r>
        <w:rPr>
          <w:rFonts w:hint="eastAsia" w:ascii="宋体" w:hAnsi="宋体" w:eastAsia="宋体" w:cs="宋体"/>
          <w:sz w:val="28"/>
          <w:szCs w:val="28"/>
          <w:highlight w:val="none"/>
        </w:rPr>
        <w:t>。</w:t>
      </w:r>
    </w:p>
    <w:p>
      <w:pPr>
        <w:pStyle w:val="12"/>
        <w:keepNext w:val="0"/>
        <w:keepLines w:val="0"/>
        <w:pageBreakBefore w:val="0"/>
        <w:widowControl/>
        <w:kinsoku/>
        <w:wordWrap/>
        <w:overflowPunct/>
        <w:topLinePunct w:val="0"/>
        <w:autoSpaceDE/>
        <w:autoSpaceDN/>
        <w:bidi w:val="0"/>
        <w:adjustRightInd w:val="0"/>
        <w:snapToGrid w:val="0"/>
        <w:spacing w:line="320" w:lineRule="exact"/>
        <w:ind w:left="0" w:firstLine="0" w:firstLine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eastAsia="zh-CN"/>
        </w:rPr>
        <w:t>文件售价：</w:t>
      </w:r>
      <w:r>
        <w:rPr>
          <w:rFonts w:hint="eastAsia" w:ascii="宋体" w:hAnsi="宋体" w:eastAsia="宋体" w:cs="宋体"/>
          <w:sz w:val="28"/>
          <w:szCs w:val="28"/>
          <w:highlight w:val="none"/>
          <w:lang w:val="en-US" w:eastAsia="zh-CN"/>
        </w:rPr>
        <w:t>300元（售后不退）</w:t>
      </w:r>
    </w:p>
    <w:p>
      <w:pPr>
        <w:pStyle w:val="12"/>
        <w:keepNext w:val="0"/>
        <w:keepLines w:val="0"/>
        <w:pageBreakBefore w:val="0"/>
        <w:widowControl/>
        <w:kinsoku/>
        <w:wordWrap/>
        <w:overflowPunct/>
        <w:topLinePunct w:val="0"/>
        <w:autoSpaceDE/>
        <w:autoSpaceDN/>
        <w:bidi w:val="0"/>
        <w:adjustRightInd w:val="0"/>
        <w:snapToGrid w:val="0"/>
        <w:spacing w:line="320" w:lineRule="exact"/>
        <w:ind w:left="0" w:firstLine="0" w:firstLine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lang w:eastAsia="zh-CN"/>
        </w:rPr>
        <w:t>开标</w:t>
      </w:r>
      <w:r>
        <w:rPr>
          <w:rFonts w:hint="eastAsia" w:ascii="宋体" w:hAnsi="宋体" w:eastAsia="宋体" w:cs="宋体"/>
          <w:sz w:val="28"/>
          <w:szCs w:val="28"/>
        </w:rPr>
        <w:t>时间：</w:t>
      </w:r>
      <w:r>
        <w:rPr>
          <w:rFonts w:hint="eastAsia" w:ascii="宋体" w:hAnsi="宋体" w:eastAsia="宋体" w:cs="宋体"/>
          <w:sz w:val="28"/>
          <w:szCs w:val="28"/>
          <w:lang w:val="en-US" w:eastAsia="zh-CN"/>
        </w:rPr>
        <w:t>2022</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20</w:t>
      </w: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16：30</w:t>
      </w:r>
      <w:r>
        <w:rPr>
          <w:rFonts w:hint="eastAsia" w:ascii="宋体" w:hAnsi="宋体" w:eastAsia="宋体" w:cs="宋体"/>
          <w:sz w:val="28"/>
          <w:szCs w:val="28"/>
        </w:rPr>
        <w:t>分。</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sz w:val="28"/>
          <w:szCs w:val="28"/>
        </w:rPr>
      </w:pPr>
      <w:r>
        <w:rPr>
          <w:rFonts w:hint="eastAsia" w:ascii="宋体" w:hAnsi="宋体" w:eastAsia="宋体" w:cs="宋体"/>
          <w:sz w:val="28"/>
          <w:szCs w:val="28"/>
        </w:rPr>
        <w:t>报名</w:t>
      </w:r>
      <w:r>
        <w:rPr>
          <w:rFonts w:hint="eastAsia" w:ascii="宋体" w:hAnsi="宋体" w:eastAsia="宋体" w:cs="宋体"/>
          <w:sz w:val="28"/>
          <w:szCs w:val="28"/>
          <w:lang w:eastAsia="zh-CN"/>
        </w:rPr>
        <w:t>时</w:t>
      </w:r>
      <w:r>
        <w:rPr>
          <w:rFonts w:hint="eastAsia" w:ascii="宋体" w:hAnsi="宋体" w:eastAsia="宋体" w:cs="宋体"/>
          <w:sz w:val="28"/>
          <w:szCs w:val="28"/>
        </w:rPr>
        <w:t>需要提交的资料：</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营业执照原件</w:t>
      </w:r>
      <w:r>
        <w:rPr>
          <w:rFonts w:hint="eastAsia" w:ascii="宋体" w:hAnsi="宋体" w:eastAsia="宋体" w:cs="宋体"/>
          <w:b w:val="0"/>
          <w:bCs w:val="0"/>
          <w:sz w:val="28"/>
          <w:szCs w:val="28"/>
          <w:highlight w:val="none"/>
          <w:lang w:val="en-US" w:eastAsia="zh-CN"/>
        </w:rPr>
        <w:t>或加盖公章复印件</w:t>
      </w:r>
      <w:r>
        <w:rPr>
          <w:rFonts w:hint="eastAsia" w:ascii="宋体" w:hAnsi="宋体" w:eastAsia="宋体" w:cs="宋体"/>
          <w:b w:val="0"/>
          <w:bCs w:val="0"/>
          <w:sz w:val="28"/>
          <w:szCs w:val="28"/>
          <w:lang w:val="en-US" w:eastAsia="zh-CN"/>
        </w:rPr>
        <w:t>（经营范围须包含本次招标范围）</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Chars="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2、法人代表授权书、被委托人的身份证件原件。</w:t>
      </w:r>
    </w:p>
    <w:p>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3、中国政府采购网(www.ccgp.gov.cn)、“信用中国”网站（www.creditchina.gov.cn）信用记录截图（日期必须在发布公告日期之后）</w:t>
      </w:r>
    </w:p>
    <w:p>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sz w:val="28"/>
          <w:szCs w:val="28"/>
        </w:rPr>
      </w:pPr>
      <w:r>
        <w:rPr>
          <w:rFonts w:hint="eastAsia" w:ascii="宋体" w:hAnsi="宋体" w:eastAsia="宋体" w:cs="宋体"/>
          <w:b/>
          <w:bCs/>
          <w:sz w:val="28"/>
          <w:szCs w:val="28"/>
          <w:lang w:val="en-US" w:eastAsia="zh-CN"/>
        </w:rPr>
        <w:t>报名和购买招标文件时需携带以上资格证明材料的原件和加盖公章的复印件（清晰可见）两套；请将复印件按照报名资料的顺序装订否则不予受理。</w:t>
      </w:r>
    </w:p>
    <w:p>
      <w:pPr>
        <w:pStyle w:val="6"/>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rPr>
        <w:t>响应文件递交地点：</w:t>
      </w:r>
      <w:r>
        <w:rPr>
          <w:rFonts w:hint="eastAsia" w:ascii="宋体" w:hAnsi="宋体" w:eastAsia="宋体" w:cs="宋体"/>
          <w:sz w:val="28"/>
          <w:szCs w:val="28"/>
          <w:lang w:eastAsia="zh-CN"/>
        </w:rPr>
        <w:t>新疆众成腾达项目管理有限公司（奇台县金奇阳光北区门面阿豹拌面旁三楼）</w:t>
      </w:r>
    </w:p>
    <w:p>
      <w:pPr>
        <w:pStyle w:val="6"/>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四、公告期限</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eastAsia="zh-CN"/>
        </w:rPr>
        <w:t>自本公告发布之日起</w:t>
      </w:r>
      <w:r>
        <w:rPr>
          <w:rFonts w:hint="eastAsia" w:ascii="宋体" w:hAnsi="宋体" w:eastAsia="宋体" w:cs="宋体"/>
          <w:b w:val="0"/>
          <w:bCs w:val="0"/>
          <w:sz w:val="28"/>
          <w:szCs w:val="28"/>
          <w:lang w:val="en-US" w:eastAsia="zh-CN"/>
        </w:rPr>
        <w:t>3个工作日。</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w:t>
      </w:r>
      <w:r>
        <w:rPr>
          <w:rFonts w:hint="eastAsia" w:ascii="宋体" w:hAnsi="宋体" w:eastAsia="宋体" w:cs="宋体"/>
          <w:b/>
          <w:bCs/>
          <w:sz w:val="28"/>
          <w:szCs w:val="28"/>
          <w:lang w:eastAsia="zh-CN"/>
        </w:rPr>
        <w:t>凡对本次招标提出询问，请按以下方式联系</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1、采购人信息</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名称：奇台县退役军人事务局</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联系方式：17699206999</w:t>
      </w:r>
    </w:p>
    <w:p>
      <w:pPr>
        <w:keepNext w:val="0"/>
        <w:keepLines w:val="0"/>
        <w:pageBreakBefore w:val="0"/>
        <w:widowControl/>
        <w:numPr>
          <w:ilvl w:val="0"/>
          <w:numId w:val="3"/>
        </w:numPr>
        <w:kinsoku/>
        <w:wordWrap/>
        <w:overflowPunct/>
        <w:topLinePunct w:val="0"/>
        <w:autoSpaceDE/>
        <w:autoSpaceDN/>
        <w:bidi w:val="0"/>
        <w:adjustRightInd w:val="0"/>
        <w:snapToGrid w:val="0"/>
        <w:spacing w:line="32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采购</w:t>
      </w:r>
      <w:r>
        <w:rPr>
          <w:rFonts w:hint="eastAsia" w:ascii="宋体" w:hAnsi="宋体" w:eastAsia="宋体" w:cs="宋体"/>
          <w:sz w:val="28"/>
          <w:szCs w:val="28"/>
        </w:rPr>
        <w:t>代理机构</w:t>
      </w:r>
      <w:r>
        <w:rPr>
          <w:rFonts w:hint="eastAsia" w:ascii="宋体" w:hAnsi="宋体" w:eastAsia="宋体" w:cs="宋体"/>
          <w:sz w:val="28"/>
          <w:szCs w:val="28"/>
          <w:lang w:eastAsia="zh-CN"/>
        </w:rPr>
        <w:t>信息</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名称</w:t>
      </w:r>
      <w:r>
        <w:rPr>
          <w:rFonts w:hint="eastAsia" w:ascii="宋体" w:hAnsi="宋体" w:eastAsia="宋体" w:cs="宋体"/>
          <w:sz w:val="28"/>
          <w:szCs w:val="28"/>
        </w:rPr>
        <w:t>：</w:t>
      </w:r>
      <w:r>
        <w:rPr>
          <w:rFonts w:hint="eastAsia" w:ascii="宋体" w:hAnsi="宋体" w:eastAsia="宋体" w:cs="宋体"/>
          <w:sz w:val="28"/>
          <w:szCs w:val="28"/>
          <w:lang w:eastAsia="zh-CN"/>
        </w:rPr>
        <w:t>新疆众成腾达项目管理有限公司</w:t>
      </w:r>
    </w:p>
    <w:p>
      <w:pPr>
        <w:pStyle w:val="6"/>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地址：奇台县文化西路</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联系方式：</w:t>
      </w:r>
      <w:r>
        <w:rPr>
          <w:rFonts w:hint="eastAsia" w:ascii="宋体" w:hAnsi="宋体" w:eastAsia="宋体" w:cs="宋体"/>
          <w:sz w:val="28"/>
          <w:szCs w:val="28"/>
          <w:lang w:val="en-US" w:eastAsia="zh-CN"/>
        </w:rPr>
        <w:t>0994-7381123    15099031250</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 、监督单位：</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监督单位：奇台县政府采购管理办公室</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地址： 奇台县    </w:t>
      </w:r>
      <w:bookmarkStart w:id="0" w:name="_GoBack"/>
      <w:bookmarkEnd w:id="0"/>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联系电话：0994-7225817      </w:t>
      </w:r>
    </w:p>
    <w:p>
      <w:pPr>
        <w:pStyle w:val="2"/>
        <w:ind w:left="0" w:leftChars="0" w:firstLine="0" w:firstLineChars="0"/>
        <w:rPr>
          <w:rFonts w:hint="eastAsia"/>
        </w:rPr>
      </w:pPr>
    </w:p>
    <w:sectPr>
      <w:pgSz w:w="11906" w:h="16838"/>
      <w:pgMar w:top="1134" w:right="1134" w:bottom="1134" w:left="1134" w:header="708" w:footer="709"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09778"/>
    <w:multiLevelType w:val="singleLevel"/>
    <w:tmpl w:val="8BA09778"/>
    <w:lvl w:ilvl="0" w:tentative="0">
      <w:start w:val="2"/>
      <w:numFmt w:val="chineseCounting"/>
      <w:suff w:val="nothing"/>
      <w:lvlText w:val="%1、"/>
      <w:lvlJc w:val="left"/>
      <w:rPr>
        <w:rFonts w:hint="eastAsia"/>
      </w:rPr>
    </w:lvl>
  </w:abstractNum>
  <w:abstractNum w:abstractNumId="1">
    <w:nsid w:val="EC81737C"/>
    <w:multiLevelType w:val="singleLevel"/>
    <w:tmpl w:val="EC81737C"/>
    <w:lvl w:ilvl="0" w:tentative="0">
      <w:start w:val="1"/>
      <w:numFmt w:val="decimal"/>
      <w:suff w:val="nothing"/>
      <w:lvlText w:val="%1、"/>
      <w:lvlJc w:val="left"/>
    </w:lvl>
  </w:abstractNum>
  <w:abstractNum w:abstractNumId="2">
    <w:nsid w:val="1E25BC04"/>
    <w:multiLevelType w:val="singleLevel"/>
    <w:tmpl w:val="1E25BC04"/>
    <w:lvl w:ilvl="0" w:tentative="0">
      <w:start w:val="2"/>
      <w:numFmt w:val="decimal"/>
      <w:suff w:val="nothing"/>
      <w:lvlText w:val="%1、"/>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rawingGridVerticalSpacing w:val="156"/>
  <w:displayHorizontalDrawingGridEvery w:val="0"/>
  <w:displayVerticalDrawingGridEvery w:val="1"/>
  <w:footnotePr>
    <w:footnote w:id="0"/>
    <w:footnote w:id="1"/>
  </w:footnotePr>
  <w:compat>
    <w:spaceForUL/>
    <w:useFELayout/>
    <w:compatSetting w:name="compatibilityMode" w:uri="http://schemas.microsoft.com/office/word" w:val="12"/>
  </w:compat>
  <w:docVars>
    <w:docVar w:name="commondata" w:val="eyJoZGlkIjoiZDAwYzFlOWMzODhkYmJiOGRjZGIwZjgyZGI4YTExNjUifQ=="/>
  </w:docVars>
  <w:rsids>
    <w:rsidRoot w:val="00000000"/>
    <w:rsid w:val="00924C07"/>
    <w:rsid w:val="03A1621C"/>
    <w:rsid w:val="04A171B4"/>
    <w:rsid w:val="04C74B18"/>
    <w:rsid w:val="08FA5C7B"/>
    <w:rsid w:val="0AD9632F"/>
    <w:rsid w:val="158C17BA"/>
    <w:rsid w:val="171D7BCB"/>
    <w:rsid w:val="1C58073D"/>
    <w:rsid w:val="21AF7339"/>
    <w:rsid w:val="24A106B2"/>
    <w:rsid w:val="2B7B1C5D"/>
    <w:rsid w:val="2D1241CE"/>
    <w:rsid w:val="2E6B4A1E"/>
    <w:rsid w:val="2EB85CD9"/>
    <w:rsid w:val="30674DF3"/>
    <w:rsid w:val="34036C94"/>
    <w:rsid w:val="386677F1"/>
    <w:rsid w:val="39C35140"/>
    <w:rsid w:val="3B370AE6"/>
    <w:rsid w:val="433F672B"/>
    <w:rsid w:val="434619CF"/>
    <w:rsid w:val="457504FE"/>
    <w:rsid w:val="45F972C6"/>
    <w:rsid w:val="56240C76"/>
    <w:rsid w:val="59282B68"/>
    <w:rsid w:val="5C652235"/>
    <w:rsid w:val="5CA439E1"/>
    <w:rsid w:val="5E75374A"/>
    <w:rsid w:val="5EA30401"/>
    <w:rsid w:val="5FF05A6E"/>
    <w:rsid w:val="62926DB3"/>
    <w:rsid w:val="64055F8C"/>
    <w:rsid w:val="66E56146"/>
    <w:rsid w:val="678D1309"/>
    <w:rsid w:val="69B250CD"/>
    <w:rsid w:val="6F233787"/>
    <w:rsid w:val="71707037"/>
    <w:rsid w:val="761C7166"/>
    <w:rsid w:val="791505C8"/>
    <w:rsid w:val="7A732D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Arial"/>
      <w:sz w:val="22"/>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snapToGrid w:val="0"/>
      <w:ind w:firstLine="420"/>
      <w:jc w:val="left"/>
    </w:pPr>
    <w:rPr>
      <w:rFonts w:ascii="宋体" w:hAnsi="宋体"/>
      <w:kern w:val="0"/>
      <w:sz w:val="24"/>
      <w:szCs w:val="20"/>
    </w:rPr>
  </w:style>
  <w:style w:type="paragraph" w:styleId="6">
    <w:name w:val="toa heading"/>
    <w:basedOn w:val="1"/>
    <w:next w:val="1"/>
    <w:qFormat/>
    <w:uiPriority w:val="0"/>
    <w:pPr>
      <w:spacing w:before="120"/>
    </w:pPr>
    <w:rPr>
      <w:rFonts w:ascii="Arial" w:hAnsi="Arial" w:cs="Arial"/>
      <w:sz w:val="24"/>
    </w:rPr>
  </w:style>
  <w:style w:type="paragraph" w:styleId="7">
    <w:name w:val="Body Text"/>
    <w:basedOn w:val="1"/>
    <w:next w:val="8"/>
    <w:qFormat/>
    <w:uiPriority w:val="0"/>
    <w:pPr>
      <w:spacing w:after="120"/>
    </w:pPr>
    <w:rPr>
      <w:sz w:val="24"/>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9">
    <w:name w:val="footer"/>
    <w:basedOn w:val="1"/>
    <w:qFormat/>
    <w:uiPriority w:val="0"/>
    <w:pPr>
      <w:tabs>
        <w:tab w:val="center" w:pos="4153"/>
        <w:tab w:val="right" w:pos="8306"/>
      </w:tabs>
    </w:pPr>
    <w:rPr>
      <w:sz w:val="18"/>
      <w:szCs w:val="18"/>
    </w:rPr>
  </w:style>
  <w:style w:type="paragraph" w:styleId="10">
    <w:name w:val="header"/>
    <w:basedOn w:val="1"/>
    <w:qFormat/>
    <w:uiPriority w:val="0"/>
    <w:pPr>
      <w:pBdr>
        <w:bottom w:val="single" w:color="auto" w:sz="6" w:space="1"/>
      </w:pBdr>
      <w:tabs>
        <w:tab w:val="center" w:pos="4153"/>
        <w:tab w:val="right" w:pos="8306"/>
      </w:tabs>
      <w:jc w:val="center"/>
    </w:pPr>
    <w:rPr>
      <w:sz w:val="18"/>
      <w:szCs w:val="18"/>
    </w:rPr>
  </w:style>
  <w:style w:type="paragraph" w:styleId="11">
    <w:name w:val="footnote text"/>
    <w:basedOn w:val="1"/>
    <w:qFormat/>
    <w:uiPriority w:val="0"/>
    <w:pPr>
      <w:widowControl w:val="0"/>
      <w:adjustRightInd w:val="0"/>
      <w:snapToGrid w:val="0"/>
      <w:spacing w:line="315" w:lineRule="atLeast"/>
      <w:jc w:val="both"/>
      <w:textAlignment w:val="baseline"/>
    </w:pPr>
    <w:rPr>
      <w:rFonts w:ascii="宋体" w:hAnsi="宋体"/>
      <w:sz w:val="18"/>
      <w:szCs w:val="18"/>
    </w:rPr>
  </w:style>
  <w:style w:type="paragraph" w:styleId="12">
    <w:name w:val="Body Text First Indent"/>
    <w:basedOn w:val="7"/>
    <w:qFormat/>
    <w:uiPriority w:val="0"/>
    <w:pPr>
      <w:ind w:firstLine="100" w:firstLineChars="100"/>
    </w:pPr>
  </w:style>
  <w:style w:type="paragraph" w:styleId="15">
    <w:name w:val="List Paragraph"/>
    <w:basedOn w:val="1"/>
    <w:qFormat/>
    <w:uiPriority w:val="0"/>
    <w:pPr>
      <w:ind w:firstLine="200" w:firstLineChars="200"/>
    </w:pPr>
  </w:style>
  <w:style w:type="paragraph" w:customStyle="1" w:styleId="16">
    <w:name w:val="Other|1"/>
    <w:basedOn w:val="1"/>
    <w:qFormat/>
    <w:uiPriority w:val="0"/>
    <w:pPr>
      <w:widowControl w:val="0"/>
      <w:shd w:val="clear" w:color="auto" w:fill="auto"/>
      <w:jc w:val="center"/>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3</Pages>
  <Words>1144</Words>
  <Characters>1328</Characters>
  <Lines>0</Lines>
  <Paragraphs>42</Paragraphs>
  <TotalTime>2</TotalTime>
  <ScaleCrop>false</ScaleCrop>
  <LinksUpToDate>false</LinksUpToDate>
  <CharactersWithSpaces>1363</CharactersWithSpaces>
  <Application>WPS Office_11.1.0.11830_F1E327BC-269C-435d-A152-05C5408002CA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伱從苿離呿</cp:lastModifiedBy>
  <cp:lastPrinted>2021-06-17T09:25:00Z</cp:lastPrinted>
  <dcterms:modified xsi:type="dcterms:W3CDTF">2022-07-15T05:06:03Z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C1BF27CE59F545C8870BF1E7ACFBC317</vt:lpwstr>
  </property>
</Properties>
</file>