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宋体"/>
          <w:b/>
          <w:bCs w:val="0"/>
          <w:color w:val="00B0F0"/>
          <w:kern w:val="0"/>
          <w:sz w:val="36"/>
          <w:szCs w:val="44"/>
        </w:rPr>
      </w:pPr>
      <w:r>
        <w:rPr>
          <w:rFonts w:hint="eastAsia" w:ascii="仿宋" w:hAnsi="仿宋" w:eastAsia="仿宋" w:cs="宋体"/>
          <w:b/>
          <w:bCs w:val="0"/>
          <w:color w:val="00B0F0"/>
          <w:kern w:val="0"/>
          <w:sz w:val="36"/>
          <w:szCs w:val="44"/>
        </w:rPr>
        <w:t>【县级】疏附县2022年义务教育薄弱环节改善与能力提升中央资金第一批建设项目（设备采购部分）</w:t>
      </w:r>
    </w:p>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公开招标采购公告</w:t>
      </w:r>
      <w:r>
        <w:rPr>
          <w:rFonts w:ascii="仿宋" w:hAnsi="仿宋" w:eastAsia="仿宋" w:cs="宋体"/>
          <w:b/>
          <w:color w:val="00B0F0"/>
          <w:kern w:val="0"/>
          <w:sz w:val="36"/>
          <w:szCs w:val="44"/>
        </w:rPr>
        <w:t>KSSFX(GK)20</w:t>
      </w:r>
      <w:r>
        <w:rPr>
          <w:rFonts w:hint="eastAsia" w:ascii="仿宋" w:hAnsi="仿宋" w:eastAsia="仿宋" w:cs="宋体"/>
          <w:b/>
          <w:color w:val="00B0F0"/>
          <w:kern w:val="0"/>
          <w:sz w:val="36"/>
          <w:szCs w:val="44"/>
        </w:rPr>
        <w:t>2</w:t>
      </w:r>
      <w:r>
        <w:rPr>
          <w:rFonts w:hint="eastAsia" w:ascii="仿宋" w:hAnsi="仿宋" w:eastAsia="仿宋" w:cs="宋体"/>
          <w:b/>
          <w:color w:val="00B0F0"/>
          <w:kern w:val="0"/>
          <w:sz w:val="36"/>
          <w:szCs w:val="44"/>
          <w:lang w:val="en-US" w:eastAsia="zh-CN"/>
        </w:rPr>
        <w:t>2</w:t>
      </w:r>
      <w:r>
        <w:rPr>
          <w:rFonts w:ascii="仿宋" w:hAnsi="仿宋" w:eastAsia="仿宋" w:cs="宋体"/>
          <w:b/>
          <w:color w:val="00B0F0"/>
          <w:kern w:val="0"/>
          <w:sz w:val="36"/>
          <w:szCs w:val="44"/>
        </w:rPr>
        <w:t>-</w:t>
      </w:r>
      <w:r>
        <w:rPr>
          <w:rFonts w:hint="eastAsia" w:ascii="仿宋" w:hAnsi="仿宋" w:eastAsia="仿宋" w:cs="宋体"/>
          <w:b/>
          <w:color w:val="00B0F0"/>
          <w:kern w:val="0"/>
          <w:sz w:val="36"/>
          <w:szCs w:val="44"/>
          <w:lang w:val="en-US" w:eastAsia="zh-CN"/>
        </w:rPr>
        <w:t>10</w:t>
      </w:r>
      <w:r>
        <w:rPr>
          <w:rFonts w:hint="eastAsia" w:ascii="仿宋" w:hAnsi="仿宋" w:eastAsia="仿宋" w:cs="宋体"/>
          <w:b/>
          <w:color w:val="00B0F0"/>
          <w:kern w:val="0"/>
          <w:sz w:val="36"/>
          <w:szCs w:val="44"/>
          <w:highlight w:val="none"/>
        </w:rPr>
        <w:t>号</w:t>
      </w:r>
    </w:p>
    <w:p>
      <w:pPr>
        <w:widowControl/>
        <w:tabs>
          <w:tab w:val="center" w:pos="4422"/>
          <w:tab w:val="left" w:pos="7920"/>
        </w:tabs>
        <w:spacing w:line="320" w:lineRule="exact"/>
        <w:ind w:firstLine="480" w:firstLineChars="200"/>
        <w:jc w:val="left"/>
        <w:rPr>
          <w:rFonts w:hint="eastAsia" w:ascii="宋体" w:cs="宋体"/>
          <w:kern w:val="0"/>
          <w:sz w:val="24"/>
        </w:rPr>
      </w:pPr>
      <w:r>
        <w:rPr>
          <w:rFonts w:hint="eastAsia" w:cs="宋体"/>
          <w:kern w:val="0"/>
          <w:sz w:val="24"/>
        </w:rPr>
        <w:t>疏附县政府采购中心受</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教育</w:t>
      </w:r>
      <w:r>
        <w:rPr>
          <w:rFonts w:hint="eastAsia" w:ascii="Times New Roman" w:hAnsi="Times New Roman" w:eastAsia="宋体" w:cs="宋体"/>
          <w:color w:val="00B0F0"/>
          <w:kern w:val="0"/>
          <w:sz w:val="24"/>
          <w:lang w:eastAsia="zh-CN"/>
        </w:rPr>
        <w:t>局</w:t>
      </w:r>
      <w:r>
        <w:rPr>
          <w:rFonts w:hint="eastAsia" w:cs="宋体"/>
          <w:kern w:val="0"/>
          <w:sz w:val="24"/>
        </w:rPr>
        <w:t>委托，拟对以下货物进行公开招标采购：</w:t>
      </w:r>
    </w:p>
    <w:p>
      <w:pPr>
        <w:widowControl/>
        <w:tabs>
          <w:tab w:val="center" w:pos="4422"/>
          <w:tab w:val="left" w:pos="7920"/>
        </w:tabs>
        <w:spacing w:line="320" w:lineRule="exact"/>
        <w:jc w:val="left"/>
        <w:rPr>
          <w:rFonts w:hint="eastAsia"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highlight w:val="none"/>
        </w:rPr>
        <w:t>KSSFX(GK)202</w:t>
      </w:r>
      <w:r>
        <w:rPr>
          <w:rFonts w:hint="eastAsia" w:cs="宋体"/>
          <w:color w:val="00B0F0"/>
          <w:kern w:val="0"/>
          <w:sz w:val="24"/>
          <w:highlight w:val="none"/>
          <w:lang w:val="en-US" w:eastAsia="zh-CN"/>
        </w:rPr>
        <w:t>2</w:t>
      </w:r>
      <w:r>
        <w:rPr>
          <w:rFonts w:hint="eastAsia" w:cs="宋体"/>
          <w:color w:val="00B0F0"/>
          <w:kern w:val="0"/>
          <w:sz w:val="24"/>
          <w:highlight w:val="none"/>
        </w:rPr>
        <w:t>-</w:t>
      </w:r>
      <w:r>
        <w:rPr>
          <w:rFonts w:hint="eastAsia" w:cs="宋体"/>
          <w:color w:val="00B0F0"/>
          <w:kern w:val="0"/>
          <w:sz w:val="24"/>
          <w:highlight w:val="none"/>
          <w:lang w:val="en-US" w:eastAsia="zh-CN"/>
        </w:rPr>
        <w:t>10</w:t>
      </w:r>
      <w:r>
        <w:rPr>
          <w:rFonts w:hint="eastAsia" w:cs="宋体"/>
          <w:color w:val="00B0F0"/>
          <w:kern w:val="0"/>
          <w:sz w:val="24"/>
          <w:highlight w:val="none"/>
        </w:rPr>
        <w:t>号</w:t>
      </w:r>
    </w:p>
    <w:p>
      <w:pPr>
        <w:spacing w:line="320" w:lineRule="exact"/>
        <w:rPr>
          <w:rFonts w:hint="eastAsia" w:ascii="Times New Roman" w:hAnsi="Times New Roman" w:eastAsia="宋体" w:cs="宋体"/>
          <w:color w:val="00B0F0"/>
          <w:kern w:val="0"/>
          <w:sz w:val="24"/>
          <w:lang w:eastAsia="zh-CN"/>
        </w:rPr>
      </w:pPr>
      <w:r>
        <w:rPr>
          <w:b/>
          <w:bCs/>
          <w:kern w:val="0"/>
          <w:sz w:val="24"/>
        </w:rPr>
        <w:t>2</w:t>
      </w:r>
      <w:r>
        <w:rPr>
          <w:rFonts w:hint="eastAsia"/>
          <w:b/>
          <w:bCs/>
          <w:kern w:val="0"/>
          <w:sz w:val="24"/>
        </w:rPr>
        <w:t>、招标项目名称：</w:t>
      </w:r>
      <w:r>
        <w:rPr>
          <w:rFonts w:hint="eastAsia" w:ascii="Times New Roman" w:hAnsi="Times New Roman" w:eastAsia="宋体" w:cs="宋体"/>
          <w:color w:val="00B0F0"/>
          <w:kern w:val="0"/>
          <w:sz w:val="24"/>
        </w:rPr>
        <w:t>疏附县2022年义务教育薄弱环节改善与能力提升中央资金第一批建设项目（设备采购部分）</w:t>
      </w:r>
    </w:p>
    <w:p>
      <w:pPr>
        <w:widowControl/>
        <w:tabs>
          <w:tab w:val="center" w:pos="4422"/>
          <w:tab w:val="left" w:pos="7920"/>
        </w:tabs>
        <w:spacing w:line="320" w:lineRule="exact"/>
        <w:jc w:val="left"/>
        <w:rPr>
          <w:rFonts w:hint="eastAsia" w:eastAsia="宋体" w:cs="宋体"/>
          <w:color w:val="00B0F0"/>
          <w:kern w:val="0"/>
          <w:sz w:val="24"/>
          <w:lang w:eastAsia="zh-CN"/>
        </w:rPr>
      </w:pPr>
      <w:r>
        <w:rPr>
          <w:b/>
          <w:bCs/>
          <w:kern w:val="0"/>
          <w:sz w:val="24"/>
        </w:rPr>
        <w:t>3</w:t>
      </w:r>
      <w:r>
        <w:rPr>
          <w:rFonts w:hint="eastAsia"/>
          <w:b/>
          <w:bCs/>
          <w:kern w:val="0"/>
          <w:sz w:val="24"/>
        </w:rPr>
        <w:t>、采购单位名称：</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教育</w:t>
      </w:r>
      <w:r>
        <w:rPr>
          <w:rFonts w:hint="eastAsia" w:ascii="Times New Roman" w:hAnsi="Times New Roman" w:eastAsia="宋体" w:cs="宋体"/>
          <w:color w:val="00B0F0"/>
          <w:kern w:val="0"/>
          <w:sz w:val="24"/>
          <w:lang w:eastAsia="zh-CN"/>
        </w:rPr>
        <w:t>局</w:t>
      </w:r>
    </w:p>
    <w:p>
      <w:pPr>
        <w:spacing w:line="320" w:lineRule="exact"/>
        <w:ind w:firstLine="480" w:firstLineChars="200"/>
        <w:rPr>
          <w:rFonts w:ascii="仿宋" w:hAnsi="仿宋" w:eastAsia="仿宋"/>
          <w:sz w:val="24"/>
        </w:rPr>
      </w:pPr>
      <w:r>
        <w:rPr>
          <w:rFonts w:hint="eastAsia" w:cs="宋体"/>
          <w:kern w:val="0"/>
          <w:sz w:val="24"/>
        </w:rPr>
        <w:t>（采购单位联系人：</w:t>
      </w:r>
      <w:r>
        <w:rPr>
          <w:rFonts w:hint="eastAsia" w:ascii="仿宋" w:hAnsi="仿宋" w:eastAsia="仿宋"/>
          <w:color w:val="00B0F0"/>
          <w:sz w:val="24"/>
          <w:lang w:val="en-US" w:eastAsia="zh-CN"/>
        </w:rPr>
        <w:t xml:space="preserve">张家军  </w:t>
      </w:r>
      <w:r>
        <w:rPr>
          <w:rFonts w:hint="eastAsia" w:ascii="仿宋" w:hAnsi="仿宋" w:eastAsia="仿宋"/>
          <w:color w:val="00B0F0"/>
          <w:sz w:val="24"/>
        </w:rPr>
        <w:t xml:space="preserve"> 联系电话：</w:t>
      </w:r>
      <w:r>
        <w:rPr>
          <w:rFonts w:hint="eastAsia" w:ascii="仿宋" w:hAnsi="仿宋" w:eastAsia="仿宋"/>
          <w:color w:val="00B0F0"/>
          <w:sz w:val="24"/>
          <w:lang w:val="en-US" w:eastAsia="zh-CN"/>
        </w:rPr>
        <w:t>18299669922</w:t>
      </w:r>
      <w:r>
        <w:rPr>
          <w:rFonts w:hint="eastAsia" w:eastAsia="宋体" w:cs="宋体"/>
          <w:color w:val="00B0F0"/>
          <w:sz w:val="24"/>
        </w:rPr>
        <w:t>）</w:t>
      </w:r>
    </w:p>
    <w:p>
      <w:pPr>
        <w:widowControl/>
        <w:tabs>
          <w:tab w:val="center" w:pos="4422"/>
          <w:tab w:val="left" w:pos="7920"/>
        </w:tabs>
        <w:spacing w:line="320" w:lineRule="exact"/>
        <w:jc w:val="left"/>
        <w:rPr>
          <w:rFonts w:hint="eastAsia" w:cs="宋体"/>
          <w:kern w:val="0"/>
          <w:sz w:val="24"/>
        </w:rPr>
      </w:pPr>
      <w:r>
        <w:rPr>
          <w:rFonts w:hint="eastAsia"/>
          <w:b/>
          <w:bCs/>
          <w:kern w:val="0"/>
          <w:sz w:val="24"/>
        </w:rPr>
        <w:t>4、采购机构名称：</w:t>
      </w:r>
      <w:r>
        <w:rPr>
          <w:rFonts w:hint="eastAsia" w:cs="宋体"/>
          <w:kern w:val="0"/>
          <w:sz w:val="24"/>
        </w:rPr>
        <w:t>疏附县政府采购中心</w:t>
      </w:r>
    </w:p>
    <w:p>
      <w:pPr>
        <w:pageBreakBefore w:val="0"/>
        <w:kinsoku/>
        <w:wordWrap/>
        <w:overflowPunct/>
        <w:topLinePunct w:val="0"/>
        <w:bidi w:val="0"/>
        <w:snapToGrid/>
        <w:spacing w:line="320" w:lineRule="exact"/>
        <w:textAlignment w:val="auto"/>
        <w:rPr>
          <w:rFonts w:hint="default" w:ascii="Times New Roman" w:hAnsi="Times New Roman" w:cs="宋体"/>
          <w:color w:val="00B0F0"/>
          <w:kern w:val="0"/>
          <w:sz w:val="24"/>
          <w:szCs w:val="24"/>
          <w:highlight w:val="none"/>
          <w:lang w:val="en-US" w:eastAsia="zh-CN"/>
        </w:rPr>
      </w:pPr>
      <w:r>
        <w:rPr>
          <w:rFonts w:hint="eastAsia"/>
          <w:b/>
          <w:bCs/>
          <w:kern w:val="0"/>
          <w:sz w:val="24"/>
        </w:rPr>
        <w:t>5.采购资金来源：</w:t>
      </w:r>
      <w:r>
        <w:rPr>
          <w:rFonts w:hint="eastAsia" w:ascii="Times New Roman" w:hAnsi="Times New Roman" w:cs="宋体"/>
          <w:color w:val="00B0F0"/>
          <w:kern w:val="0"/>
          <w:sz w:val="24"/>
          <w:szCs w:val="24"/>
          <w:highlight w:val="none"/>
          <w:lang w:val="en-US" w:eastAsia="zh-CN"/>
        </w:rPr>
        <w:t xml:space="preserve"> </w:t>
      </w:r>
      <w:r>
        <w:rPr>
          <w:rFonts w:hint="eastAsia" w:ascii="仿宋" w:hAnsi="仿宋" w:eastAsia="仿宋" w:cs="Times New Roman"/>
          <w:color w:val="00B0F0"/>
          <w:sz w:val="24"/>
          <w:lang w:val="en-US" w:eastAsia="zh-CN"/>
        </w:rPr>
        <w:t>2022年义务教育薄弱环节改善与能力提升中央资金</w:t>
      </w:r>
    </w:p>
    <w:p>
      <w:pPr>
        <w:widowControl/>
        <w:tabs>
          <w:tab w:val="center" w:pos="4422"/>
          <w:tab w:val="left" w:pos="7920"/>
        </w:tabs>
        <w:spacing w:line="320" w:lineRule="exact"/>
        <w:jc w:val="left"/>
        <w:rPr>
          <w:rFonts w:hint="eastAsia"/>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ind w:firstLine="480" w:firstLineChars="200"/>
        <w:rPr>
          <w:rFonts w:hint="default" w:ascii="仿宋" w:hAnsi="仿宋" w:eastAsia="仿宋"/>
          <w:color w:val="00B0F0"/>
          <w:sz w:val="24"/>
          <w:lang w:val="en-US" w:eastAsia="zh-CN"/>
        </w:rPr>
      </w:pPr>
      <w:r>
        <w:rPr>
          <w:rFonts w:hint="eastAsia" w:ascii="仿宋" w:hAnsi="仿宋" w:eastAsia="仿宋"/>
          <w:color w:val="00B0F0"/>
          <w:sz w:val="24"/>
          <w:lang w:eastAsia="zh-CN"/>
        </w:rPr>
        <w:t>购置</w:t>
      </w:r>
      <w:r>
        <w:rPr>
          <w:rFonts w:hint="eastAsia" w:ascii="仿宋" w:hAnsi="仿宋" w:eastAsia="仿宋"/>
          <w:color w:val="00B0F0"/>
          <w:sz w:val="24"/>
          <w:lang w:val="en-US" w:eastAsia="zh-CN"/>
        </w:rPr>
        <w:t>9套桌面云计算机设备</w:t>
      </w:r>
      <w:r>
        <w:rPr>
          <w:rFonts w:hint="eastAsia" w:ascii="仿宋" w:hAnsi="仿宋" w:eastAsia="仿宋" w:cs="Times New Roman"/>
          <w:color w:val="00B0F0"/>
          <w:sz w:val="24"/>
          <w:lang w:val="en-US" w:eastAsia="zh-CN"/>
        </w:rPr>
        <w:t>，科学教学成套课桌椅，教学仪器，560套学生课桌椅，250套学生高低床</w:t>
      </w:r>
      <w:r>
        <w:rPr>
          <w:rFonts w:hint="eastAsia" w:ascii="仿宋" w:hAnsi="仿宋" w:eastAsia="仿宋" w:cs="Times New Roman"/>
          <w:color w:val="00B0F0"/>
          <w:sz w:val="24"/>
        </w:rPr>
        <w:t>。</w:t>
      </w:r>
      <w:r>
        <w:rPr>
          <w:rFonts w:hint="eastAsia" w:ascii="仿宋" w:hAnsi="仿宋" w:eastAsia="仿宋"/>
          <w:color w:val="00B0F0"/>
          <w:sz w:val="24"/>
        </w:rPr>
        <w:t>预算价：</w:t>
      </w:r>
      <w:r>
        <w:rPr>
          <w:rFonts w:hint="eastAsia" w:ascii="仿宋" w:hAnsi="仿宋" w:eastAsia="仿宋"/>
          <w:color w:val="00B0F0"/>
          <w:sz w:val="24"/>
          <w:lang w:val="en-US" w:eastAsia="zh-CN"/>
        </w:rPr>
        <w:t>235</w:t>
      </w:r>
      <w:r>
        <w:rPr>
          <w:rFonts w:hint="eastAsia" w:ascii="仿宋" w:hAnsi="仿宋" w:eastAsia="仿宋"/>
          <w:color w:val="00B0F0"/>
          <w:sz w:val="24"/>
        </w:rPr>
        <w:t>万元。</w:t>
      </w:r>
      <w:r>
        <w:rPr>
          <w:rFonts w:hint="eastAsia" w:ascii="仿宋" w:hAnsi="仿宋" w:eastAsia="仿宋"/>
          <w:color w:val="00B0F0"/>
          <w:sz w:val="24"/>
          <w:lang w:val="en-US" w:eastAsia="zh-CN"/>
        </w:rPr>
        <w:t>(一至三标段不可兼中兼得。)</w:t>
      </w:r>
    </w:p>
    <w:p>
      <w:pPr>
        <w:pStyle w:val="10"/>
        <w:ind w:left="0" w:leftChars="0" w:firstLine="480" w:firstLineChars="200"/>
        <w:rPr>
          <w:rFonts w:hint="default" w:ascii="仿宋" w:hAnsi="仿宋" w:eastAsia="仿宋"/>
          <w:color w:val="00B0F0"/>
          <w:sz w:val="24"/>
          <w:lang w:val="en-US" w:eastAsia="zh-CN"/>
        </w:rPr>
      </w:pPr>
      <w:r>
        <w:rPr>
          <w:rFonts w:hint="eastAsia" w:ascii="仿宋" w:hAnsi="仿宋" w:eastAsia="仿宋"/>
          <w:color w:val="00B0F0"/>
          <w:sz w:val="24"/>
          <w:lang w:val="en-US" w:eastAsia="zh-CN"/>
        </w:rPr>
        <w:t>一标段：9套桌面云计算机设备，合计：181万元。;</w:t>
      </w:r>
    </w:p>
    <w:p>
      <w:pPr>
        <w:pStyle w:val="10"/>
        <w:ind w:left="0" w:leftChars="0" w:firstLine="480" w:firstLineChars="200"/>
        <w:rPr>
          <w:rFonts w:hint="eastAsia" w:ascii="仿宋" w:hAnsi="仿宋" w:eastAsia="仿宋"/>
          <w:color w:val="00B0F0"/>
          <w:sz w:val="24"/>
          <w:lang w:val="en-US" w:eastAsia="zh-CN"/>
        </w:rPr>
      </w:pPr>
      <w:r>
        <w:rPr>
          <w:rFonts w:hint="eastAsia" w:ascii="仿宋" w:hAnsi="仿宋" w:eastAsia="仿宋"/>
          <w:color w:val="00B0F0"/>
          <w:sz w:val="24"/>
          <w:lang w:val="en-US" w:eastAsia="zh-CN"/>
        </w:rPr>
        <w:t>二标段：课桌椅、学生床一批，预算价：30万元；</w:t>
      </w:r>
    </w:p>
    <w:p>
      <w:pPr>
        <w:pStyle w:val="10"/>
        <w:ind w:left="0" w:leftChars="0" w:firstLine="480" w:firstLineChars="200"/>
        <w:rPr>
          <w:rFonts w:hint="eastAsia" w:ascii="仿宋" w:hAnsi="仿宋" w:eastAsia="仿宋"/>
          <w:color w:val="00B0F0"/>
          <w:sz w:val="24"/>
          <w:lang w:val="en-US" w:eastAsia="zh-CN"/>
        </w:rPr>
      </w:pPr>
      <w:r>
        <w:rPr>
          <w:rFonts w:hint="eastAsia" w:ascii="仿宋" w:hAnsi="仿宋" w:eastAsia="仿宋"/>
          <w:color w:val="00B0F0"/>
          <w:sz w:val="24"/>
          <w:lang w:val="en-US" w:eastAsia="zh-CN"/>
        </w:rPr>
        <w:t>三标段：</w:t>
      </w:r>
      <w:r>
        <w:rPr>
          <w:rFonts w:hint="eastAsia" w:ascii="仿宋" w:hAnsi="仿宋" w:eastAsia="仿宋" w:cs="Times New Roman"/>
          <w:color w:val="00B0F0"/>
          <w:sz w:val="24"/>
          <w:lang w:val="en-US" w:eastAsia="zh-CN"/>
        </w:rPr>
        <w:t>科学教学成套课桌椅，教学仪器</w:t>
      </w:r>
      <w:r>
        <w:rPr>
          <w:rFonts w:hint="eastAsia" w:ascii="仿宋" w:hAnsi="仿宋" w:eastAsia="仿宋"/>
          <w:color w:val="00B0F0"/>
          <w:sz w:val="24"/>
          <w:lang w:val="en-US" w:eastAsia="zh-CN"/>
        </w:rPr>
        <w:t>一批，预算价：24万元；</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eastAsia="宋体" w:cs="宋体"/>
          <w:b/>
          <w:bCs/>
          <w:kern w:val="0"/>
          <w:sz w:val="24"/>
        </w:rPr>
      </w:pPr>
      <w:r>
        <w:rPr>
          <w:rFonts w:hint="eastAsia" w:eastAsia="宋体" w:cs="宋体"/>
          <w:b/>
          <w:bCs/>
          <w:kern w:val="0"/>
          <w:sz w:val="24"/>
        </w:rPr>
        <w:t>8、资质要求：</w:t>
      </w:r>
    </w:p>
    <w:p>
      <w:pPr>
        <w:widowControl/>
        <w:spacing w:line="420" w:lineRule="exact"/>
        <w:jc w:val="left"/>
        <w:rPr>
          <w:rFonts w:eastAsia="宋体" w:cs="宋体"/>
          <w:kern w:val="0"/>
          <w:sz w:val="22"/>
          <w:szCs w:val="18"/>
        </w:rPr>
      </w:pPr>
      <w:r>
        <w:rPr>
          <w:rFonts w:hint="eastAsia" w:eastAsia="宋体" w:cs="宋体"/>
          <w:kern w:val="0"/>
          <w:sz w:val="22"/>
          <w:szCs w:val="18"/>
        </w:rPr>
        <w:t>供应商必须符合《中华人民共和国采购法》第二十二条的相关规定；</w:t>
      </w:r>
    </w:p>
    <w:p>
      <w:pPr>
        <w:widowControl/>
        <w:spacing w:line="420" w:lineRule="exact"/>
        <w:jc w:val="left"/>
        <w:rPr>
          <w:rFonts w:eastAsia="宋体" w:cs="宋体"/>
          <w:kern w:val="0"/>
          <w:sz w:val="22"/>
          <w:szCs w:val="18"/>
        </w:rPr>
      </w:pPr>
      <w:r>
        <w:rPr>
          <w:rFonts w:hint="eastAsia" w:eastAsia="宋体" w:cs="宋体"/>
          <w:kern w:val="0"/>
          <w:sz w:val="22"/>
          <w:szCs w:val="18"/>
        </w:rPr>
        <w:t>（1）提供有效期内且年检合格的营业执照正本或副本</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（2）法定代表人证明或法定代表人授权委托书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（3）投标方的法定代表人或被授权委托人身份证</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（4）法定代表人须提供本单位缴纳的社保证明</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投标单位近三个月内（任何一个月）的社保凭证）；被授权委托人须提供本单位缴纳的社保证明</w:t>
      </w:r>
      <w:r>
        <w:rPr>
          <w:rFonts w:hint="eastAsia" w:eastAsia="宋体" w:cs="宋体"/>
          <w:color w:val="FF0000"/>
          <w:kern w:val="0"/>
          <w:sz w:val="24"/>
        </w:rPr>
        <w:t>原件</w:t>
      </w:r>
      <w:r>
        <w:rPr>
          <w:rFonts w:hint="eastAsia" w:eastAsia="宋体" w:cs="宋体"/>
          <w:kern w:val="0"/>
          <w:sz w:val="22"/>
          <w:szCs w:val="18"/>
        </w:rPr>
        <w:t>及个人明细</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单位缴纳的社保证明和个人明细须提供近三个月内（任何一个月）的社保凭证）；</w:t>
      </w:r>
    </w:p>
    <w:p>
      <w:pPr>
        <w:widowControl/>
        <w:spacing w:line="420" w:lineRule="exact"/>
        <w:jc w:val="left"/>
        <w:rPr>
          <w:rFonts w:eastAsia="宋体" w:cs="宋体"/>
          <w:sz w:val="24"/>
        </w:rPr>
      </w:pPr>
      <w:r>
        <w:rPr>
          <w:rFonts w:hint="eastAsia" w:eastAsia="宋体" w:cs="宋体"/>
          <w:kern w:val="0"/>
          <w:sz w:val="22"/>
          <w:szCs w:val="18"/>
        </w:rPr>
        <w:t>（5）提供财务审计报告（审计报告后必须附有审计公司的营业执照及审计人员的资质证书复印件并加盖公章）原件（</w:t>
      </w:r>
      <w:r>
        <w:rPr>
          <w:rFonts w:hint="eastAsia" w:eastAsia="宋体" w:cs="宋体"/>
          <w:kern w:val="0"/>
          <w:sz w:val="22"/>
          <w:szCs w:val="18"/>
          <w:lang w:val="en-US" w:eastAsia="zh-CN"/>
        </w:rPr>
        <w:t>2020</w:t>
      </w:r>
      <w:r>
        <w:rPr>
          <w:rFonts w:hint="eastAsia" w:eastAsia="宋体" w:cs="宋体"/>
          <w:kern w:val="0"/>
          <w:sz w:val="22"/>
          <w:szCs w:val="18"/>
        </w:rPr>
        <w:t>年度或202</w:t>
      </w:r>
      <w:r>
        <w:rPr>
          <w:rFonts w:hint="eastAsia" w:eastAsia="宋体" w:cs="宋体"/>
          <w:kern w:val="0"/>
          <w:sz w:val="22"/>
          <w:szCs w:val="18"/>
          <w:lang w:val="en-US" w:eastAsia="zh-CN"/>
        </w:rPr>
        <w:t>1</w:t>
      </w:r>
      <w:r>
        <w:rPr>
          <w:rFonts w:hint="eastAsia" w:eastAsia="宋体" w:cs="宋体"/>
          <w:kern w:val="0"/>
          <w:sz w:val="22"/>
          <w:szCs w:val="18"/>
        </w:rPr>
        <w:t>年度），新成立的公司提供（</w:t>
      </w:r>
      <w:r>
        <w:rPr>
          <w:rFonts w:hint="eastAsia" w:eastAsia="宋体" w:cs="宋体"/>
          <w:kern w:val="0"/>
          <w:sz w:val="22"/>
          <w:szCs w:val="18"/>
          <w:lang w:val="en-US" w:eastAsia="zh-CN"/>
        </w:rPr>
        <w:t>2022</w:t>
      </w:r>
      <w:r>
        <w:rPr>
          <w:rFonts w:hint="eastAsia" w:eastAsia="宋体" w:cs="宋体"/>
          <w:kern w:val="0"/>
          <w:sz w:val="22"/>
          <w:szCs w:val="18"/>
        </w:rPr>
        <w:t>年）银行出具的有效期内的资信证明</w:t>
      </w:r>
      <w:r>
        <w:rPr>
          <w:rFonts w:hint="eastAsia" w:eastAsia="宋体" w:cs="宋体"/>
          <w:color w:val="FF0000"/>
          <w:kern w:val="0"/>
          <w:sz w:val="24"/>
        </w:rPr>
        <w:t>原件</w:t>
      </w:r>
      <w:r>
        <w:rPr>
          <w:rFonts w:hint="eastAsia" w:eastAsia="宋体" w:cs="宋体"/>
          <w:sz w:val="24"/>
        </w:rPr>
        <w:t>；</w:t>
      </w:r>
    </w:p>
    <w:p>
      <w:pPr>
        <w:widowControl/>
        <w:spacing w:line="420" w:lineRule="exact"/>
        <w:jc w:val="left"/>
        <w:rPr>
          <w:rFonts w:eastAsia="宋体" w:cs="宋体"/>
          <w:kern w:val="0"/>
          <w:sz w:val="22"/>
          <w:szCs w:val="18"/>
        </w:rPr>
      </w:pPr>
      <w:r>
        <w:rPr>
          <w:rFonts w:hint="eastAsia" w:eastAsia="宋体" w:cs="宋体"/>
          <w:kern w:val="0"/>
          <w:sz w:val="22"/>
          <w:szCs w:val="18"/>
        </w:rPr>
        <w:t>（6）本项目必须提供：反商业贿赂承诺书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（7）必须提供本单位在参加政府采购活动中前三年内无重大违法记录的承诺书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hint="eastAsia" w:eastAsia="宋体" w:cs="宋体"/>
          <w:kern w:val="0"/>
          <w:sz w:val="22"/>
          <w:szCs w:val="18"/>
        </w:rPr>
      </w:pPr>
      <w:r>
        <w:rPr>
          <w:rFonts w:hint="eastAsia" w:eastAsia="宋体" w:cs="宋体"/>
          <w:kern w:val="0"/>
          <w:sz w:val="22"/>
          <w:szCs w:val="18"/>
        </w:rPr>
        <w:t>（8）必须提供缴纳投标保证金的银行回执单（根据提供的凭证以现场查验实际到账为准）</w:t>
      </w:r>
      <w:r>
        <w:rPr>
          <w:rFonts w:hint="eastAsia" w:cs="宋体"/>
          <w:kern w:val="0"/>
          <w:sz w:val="22"/>
          <w:szCs w:val="18"/>
          <w:lang w:val="en-US" w:eastAsia="zh-CN"/>
        </w:rPr>
        <w:t>或保函（疏附县融诚利业融资担保有限责任公司出具）</w:t>
      </w:r>
      <w:r>
        <w:rPr>
          <w:rFonts w:hint="eastAsia" w:eastAsia="宋体" w:cs="宋体"/>
          <w:kern w:val="0"/>
          <w:sz w:val="22"/>
          <w:szCs w:val="18"/>
        </w:rPr>
        <w:t>。</w:t>
      </w:r>
    </w:p>
    <w:p>
      <w:pPr>
        <w:pStyle w:val="8"/>
        <w:widowControl/>
        <w:spacing w:line="320" w:lineRule="exact"/>
        <w:rPr>
          <w:rFonts w:hint="eastAsia"/>
        </w:rPr>
      </w:pPr>
      <w:r>
        <w:rPr>
          <w:rFonts w:hint="eastAsia" w:cs="仿宋_GB2312"/>
          <w:b/>
          <w:szCs w:val="28"/>
        </w:rPr>
        <w:t>9</w:t>
      </w:r>
      <w:r>
        <w:rPr>
          <w:rFonts w:hint="eastAsia" w:ascii="宋体" w:hAnsi="宋体" w:cs="仿宋_GB2312"/>
          <w:b/>
          <w:szCs w:val="28"/>
        </w:rPr>
        <w:t>、</w:t>
      </w:r>
      <w:r>
        <w:rPr>
          <w:rFonts w:hint="eastAsia" w:ascii="宋体" w:hAnsi="宋体"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hint="eastAsia" w:ascii="宋体" w:hAnsi="宋体" w:cs="宋体"/>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lang w:val="en-US"/>
        </w:rPr>
      </w:pPr>
      <w:r>
        <w:rPr>
          <w:rFonts w:hint="eastAsia" w:ascii="宋体" w:hAnsi="宋体" w:cs="仿宋_GB2312"/>
          <w:b/>
          <w:kern w:val="0"/>
          <w:sz w:val="24"/>
          <w:szCs w:val="28"/>
        </w:rPr>
        <w:t>15、投标保证金：</w:t>
      </w:r>
      <w:r>
        <w:rPr>
          <w:rFonts w:hint="eastAsia" w:ascii="宋体" w:hAnsi="宋体" w:eastAsia="黑体" w:cs="仿宋_GB2312"/>
          <w:b/>
          <w:color w:val="00B0F0"/>
          <w:kern w:val="0"/>
          <w:sz w:val="24"/>
          <w:szCs w:val="28"/>
          <w:u w:val="single"/>
          <w:lang w:val="en-US" w:eastAsia="zh-CN" w:bidi="ar-SA"/>
        </w:rPr>
        <w:t>第一标段：18100.00</w:t>
      </w:r>
      <w:r>
        <w:rPr>
          <w:rFonts w:hint="eastAsia" w:ascii="宋体" w:hAnsi="宋体" w:cs="仿宋_GB2312"/>
          <w:b/>
          <w:color w:val="00B0F0"/>
          <w:kern w:val="0"/>
          <w:sz w:val="24"/>
          <w:szCs w:val="28"/>
          <w:u w:val="single"/>
          <w:lang w:val="en-US" w:eastAsia="zh-CN"/>
        </w:rPr>
        <w:t>元；第二标段：3000.00元</w:t>
      </w:r>
      <w:r>
        <w:rPr>
          <w:rFonts w:hint="eastAsia" w:ascii="仿宋" w:hAnsi="仿宋" w:eastAsia="仿宋" w:cs="仿宋"/>
          <w:color w:val="00B0F0"/>
          <w:sz w:val="24"/>
          <w:u w:val="single"/>
          <w:lang w:val="en-US" w:eastAsia="zh-CN"/>
        </w:rPr>
        <w:t>；</w:t>
      </w:r>
      <w:r>
        <w:rPr>
          <w:rFonts w:hint="eastAsia" w:ascii="宋体" w:hAnsi="宋体" w:cs="仿宋_GB2312"/>
          <w:b/>
          <w:color w:val="00B0F0"/>
          <w:kern w:val="0"/>
          <w:sz w:val="24"/>
          <w:szCs w:val="28"/>
          <w:u w:val="single"/>
          <w:lang w:val="en-US" w:eastAsia="zh-CN"/>
        </w:rPr>
        <w:t>第三标段：2400.00元</w:t>
      </w:r>
    </w:p>
    <w:p>
      <w:pPr>
        <w:widowControl/>
        <w:spacing w:line="32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eastAsia="宋体" w:cs="sans-serif"/>
          <w:color w:val="000000"/>
          <w:sz w:val="24"/>
          <w:lang w:val="en-US" w:eastAsia="zh-CN"/>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hint="eastAsia"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highlight w:val="none"/>
        </w:rPr>
        <w:t>应于2022年</w:t>
      </w:r>
      <w:r>
        <w:rPr>
          <w:rFonts w:hint="eastAsia" w:ascii="宋体" w:hAnsi="宋体" w:cs="仿宋_GB2312"/>
          <w:b/>
          <w:color w:val="00B0F0"/>
          <w:kern w:val="0"/>
          <w:sz w:val="24"/>
          <w:szCs w:val="28"/>
          <w:highlight w:val="none"/>
          <w:lang w:val="en-US" w:eastAsia="zh-CN"/>
        </w:rPr>
        <w:t>8</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5</w:t>
      </w:r>
      <w:r>
        <w:rPr>
          <w:rFonts w:hint="eastAsia" w:ascii="宋体" w:hAnsi="宋体" w:cs="仿宋_GB2312"/>
          <w:b/>
          <w:color w:val="00B0F0"/>
          <w:kern w:val="0"/>
          <w:sz w:val="24"/>
          <w:szCs w:val="28"/>
          <w:highlight w:val="none"/>
        </w:rPr>
        <w:t>日上午11:00（北京时间）前递交到疏附县政府采购中心开标室（疏附县财政局一楼），逾期递交一律不接收。</w:t>
      </w:r>
    </w:p>
    <w:p>
      <w:pPr>
        <w:widowControl/>
        <w:spacing w:line="320" w:lineRule="exact"/>
        <w:jc w:val="left"/>
        <w:rPr>
          <w:rFonts w:hint="eastAsia"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highlight w:val="none"/>
        </w:rPr>
        <w:t>202</w:t>
      </w:r>
      <w:r>
        <w:rPr>
          <w:rFonts w:hint="eastAsia" w:ascii="宋体" w:hAnsi="宋体" w:cs="仿宋_GB2312"/>
          <w:b/>
          <w:color w:val="00B0F0"/>
          <w:kern w:val="0"/>
          <w:sz w:val="24"/>
          <w:szCs w:val="28"/>
          <w:highlight w:val="none"/>
        </w:rPr>
        <w:t>2年</w:t>
      </w:r>
      <w:r>
        <w:rPr>
          <w:rFonts w:hint="eastAsia" w:ascii="宋体" w:hAnsi="宋体" w:cs="仿宋_GB2312"/>
          <w:b/>
          <w:color w:val="00B0F0"/>
          <w:kern w:val="0"/>
          <w:sz w:val="24"/>
          <w:szCs w:val="28"/>
          <w:highlight w:val="none"/>
          <w:lang w:val="en-US" w:eastAsia="zh-CN"/>
        </w:rPr>
        <w:t>8</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5</w:t>
      </w:r>
      <w:r>
        <w:rPr>
          <w:rFonts w:hint="eastAsia" w:ascii="宋体" w:hAnsi="宋体" w:cs="仿宋_GB2312"/>
          <w:b/>
          <w:color w:val="00B0F0"/>
          <w:kern w:val="0"/>
          <w:sz w:val="24"/>
          <w:szCs w:val="28"/>
          <w:highlight w:val="none"/>
        </w:rPr>
        <w:t>日</w:t>
      </w:r>
      <w:r>
        <w:rPr>
          <w:rFonts w:hint="eastAsia" w:ascii="宋体" w:hAnsi="宋体" w:cs="仿宋_GB2312"/>
          <w:b/>
          <w:color w:val="00B0F0"/>
          <w:kern w:val="0"/>
          <w:sz w:val="24"/>
          <w:szCs w:val="28"/>
        </w:rPr>
        <w:t>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黄妍</w:t>
      </w:r>
      <w:r>
        <w:rPr>
          <w:rFonts w:hint="eastAsia" w:ascii="仿宋" w:hAnsi="仿宋" w:eastAsia="仿宋"/>
          <w:sz w:val="24"/>
        </w:rPr>
        <w:t xml:space="preserve">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hint="eastAsia"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bookmarkStart w:id="2" w:name="_GoBack"/>
      <w:bookmarkEnd w:id="2"/>
    </w:p>
    <w:p>
      <w:pPr>
        <w:spacing w:line="320" w:lineRule="exact"/>
        <w:ind w:firstLine="480" w:firstLineChars="200"/>
        <w:rPr>
          <w:rFonts w:hint="eastAsia" w:ascii="仿宋" w:hAnsi="仿宋" w:eastAsia="仿宋"/>
          <w:sz w:val="24"/>
        </w:rPr>
      </w:pPr>
      <w:r>
        <w:rPr>
          <w:rFonts w:hint="eastAsia" w:ascii="仿宋" w:hAnsi="仿宋" w:eastAsia="仿宋"/>
          <w:sz w:val="24"/>
        </w:rPr>
        <w:t>采购监督部门地址：疏附县人民政府</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p>
    <w:p>
      <w:pPr>
        <w:pStyle w:val="2"/>
        <w:jc w:val="both"/>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highlight w:val="none"/>
        </w:rPr>
      </w:pPr>
      <w:r>
        <w:rPr>
          <w:rFonts w:ascii="宋体" w:hAnsi="宋体"/>
          <w:b/>
          <w:color w:val="00B0F0"/>
          <w:highlight w:val="none"/>
        </w:rPr>
        <w:t>20</w:t>
      </w:r>
      <w:r>
        <w:rPr>
          <w:rFonts w:hint="eastAsia" w:ascii="宋体" w:hAnsi="宋体"/>
          <w:b/>
          <w:color w:val="00B0F0"/>
          <w:highlight w:val="none"/>
          <w:lang w:val="en-US" w:eastAsia="zh-CN"/>
        </w:rPr>
        <w:t>22</w:t>
      </w:r>
      <w:r>
        <w:rPr>
          <w:rFonts w:hint="eastAsia" w:ascii="宋体" w:hAnsi="宋体"/>
          <w:b/>
          <w:color w:val="00B0F0"/>
          <w:highlight w:val="none"/>
        </w:rPr>
        <w:t>年</w:t>
      </w:r>
      <w:r>
        <w:rPr>
          <w:rFonts w:hint="eastAsia" w:ascii="宋体" w:hAnsi="宋体"/>
          <w:b/>
          <w:color w:val="00B0F0"/>
          <w:highlight w:val="none"/>
          <w:lang w:val="en-US" w:eastAsia="zh-CN"/>
        </w:rPr>
        <w:t>7</w:t>
      </w:r>
      <w:r>
        <w:rPr>
          <w:rFonts w:hint="eastAsia" w:ascii="宋体" w:hAnsi="宋体"/>
          <w:b/>
          <w:color w:val="00B0F0"/>
          <w:highlight w:val="none"/>
        </w:rPr>
        <w:t>月</w:t>
      </w:r>
      <w:r>
        <w:rPr>
          <w:rFonts w:hint="eastAsia" w:ascii="宋体" w:hAnsi="宋体"/>
          <w:b/>
          <w:color w:val="00B0F0"/>
          <w:highlight w:val="none"/>
          <w:lang w:val="en-US" w:eastAsia="zh-CN"/>
        </w:rPr>
        <w:t>15</w:t>
      </w:r>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90118B"/>
    <w:rsid w:val="0BBA151B"/>
    <w:rsid w:val="0C336CD3"/>
    <w:rsid w:val="0C737B3B"/>
    <w:rsid w:val="0C930FFD"/>
    <w:rsid w:val="0C94216C"/>
    <w:rsid w:val="0EB96385"/>
    <w:rsid w:val="0ED6758D"/>
    <w:rsid w:val="0EEA1736"/>
    <w:rsid w:val="100F7C3A"/>
    <w:rsid w:val="1023672E"/>
    <w:rsid w:val="10E672A6"/>
    <w:rsid w:val="12F72695"/>
    <w:rsid w:val="13780673"/>
    <w:rsid w:val="144D4849"/>
    <w:rsid w:val="152B7DEB"/>
    <w:rsid w:val="169D2A08"/>
    <w:rsid w:val="17EF2504"/>
    <w:rsid w:val="18073BE6"/>
    <w:rsid w:val="18221455"/>
    <w:rsid w:val="19D41C5A"/>
    <w:rsid w:val="1B7816B3"/>
    <w:rsid w:val="1BC22936"/>
    <w:rsid w:val="1BC266DE"/>
    <w:rsid w:val="1CC762E3"/>
    <w:rsid w:val="1CC9218A"/>
    <w:rsid w:val="1E7B4F16"/>
    <w:rsid w:val="1EAD42F5"/>
    <w:rsid w:val="1F6966C8"/>
    <w:rsid w:val="207907A6"/>
    <w:rsid w:val="2364139F"/>
    <w:rsid w:val="23D71716"/>
    <w:rsid w:val="244348F9"/>
    <w:rsid w:val="25B17D55"/>
    <w:rsid w:val="26CA707F"/>
    <w:rsid w:val="272901C2"/>
    <w:rsid w:val="27346607"/>
    <w:rsid w:val="27AD2F28"/>
    <w:rsid w:val="27B10480"/>
    <w:rsid w:val="291833E7"/>
    <w:rsid w:val="295F0773"/>
    <w:rsid w:val="29861DDA"/>
    <w:rsid w:val="29AD79D2"/>
    <w:rsid w:val="29BA133A"/>
    <w:rsid w:val="2A036622"/>
    <w:rsid w:val="2A594549"/>
    <w:rsid w:val="2B6C5081"/>
    <w:rsid w:val="2B873B9B"/>
    <w:rsid w:val="2CD71F12"/>
    <w:rsid w:val="2D8D676E"/>
    <w:rsid w:val="2DD93ACA"/>
    <w:rsid w:val="2E6A2B46"/>
    <w:rsid w:val="2EE5068E"/>
    <w:rsid w:val="305D7B83"/>
    <w:rsid w:val="316C577D"/>
    <w:rsid w:val="31D773D7"/>
    <w:rsid w:val="32295519"/>
    <w:rsid w:val="336D036C"/>
    <w:rsid w:val="33770F5C"/>
    <w:rsid w:val="33F524B8"/>
    <w:rsid w:val="346161B8"/>
    <w:rsid w:val="3488411A"/>
    <w:rsid w:val="34D27DD1"/>
    <w:rsid w:val="351F5B8D"/>
    <w:rsid w:val="35395D65"/>
    <w:rsid w:val="35A44FC4"/>
    <w:rsid w:val="35C00333"/>
    <w:rsid w:val="35E14574"/>
    <w:rsid w:val="38287616"/>
    <w:rsid w:val="3888022D"/>
    <w:rsid w:val="39613D3B"/>
    <w:rsid w:val="397B4CA3"/>
    <w:rsid w:val="39A517EA"/>
    <w:rsid w:val="39E63C4E"/>
    <w:rsid w:val="3A304641"/>
    <w:rsid w:val="3A3778FF"/>
    <w:rsid w:val="3B5237E1"/>
    <w:rsid w:val="3BB71427"/>
    <w:rsid w:val="3C345FEE"/>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99E06C9"/>
    <w:rsid w:val="49C251D0"/>
    <w:rsid w:val="49EB3101"/>
    <w:rsid w:val="4A5B3E39"/>
    <w:rsid w:val="4A733B19"/>
    <w:rsid w:val="4B1C0799"/>
    <w:rsid w:val="4C5C3874"/>
    <w:rsid w:val="4CDA0A74"/>
    <w:rsid w:val="4CF80988"/>
    <w:rsid w:val="4E006B7E"/>
    <w:rsid w:val="4E212258"/>
    <w:rsid w:val="4E604181"/>
    <w:rsid w:val="4FD9289A"/>
    <w:rsid w:val="51085C08"/>
    <w:rsid w:val="5132183F"/>
    <w:rsid w:val="52F7475C"/>
    <w:rsid w:val="53E45D42"/>
    <w:rsid w:val="542A00A5"/>
    <w:rsid w:val="54F41FB5"/>
    <w:rsid w:val="550545BE"/>
    <w:rsid w:val="553A07BD"/>
    <w:rsid w:val="55F47828"/>
    <w:rsid w:val="563672E3"/>
    <w:rsid w:val="572A77E9"/>
    <w:rsid w:val="588A3021"/>
    <w:rsid w:val="58A76420"/>
    <w:rsid w:val="59377A17"/>
    <w:rsid w:val="5A4E2167"/>
    <w:rsid w:val="5AB743DC"/>
    <w:rsid w:val="5B690C32"/>
    <w:rsid w:val="5BC1624E"/>
    <w:rsid w:val="5C741A01"/>
    <w:rsid w:val="5CDD1212"/>
    <w:rsid w:val="5CF71A34"/>
    <w:rsid w:val="5D3367CD"/>
    <w:rsid w:val="5D9B0A57"/>
    <w:rsid w:val="5E1D4D61"/>
    <w:rsid w:val="5EE27322"/>
    <w:rsid w:val="5EEF18FF"/>
    <w:rsid w:val="5EFF4076"/>
    <w:rsid w:val="5F5109B7"/>
    <w:rsid w:val="5FE923B0"/>
    <w:rsid w:val="6012159E"/>
    <w:rsid w:val="612E5DFF"/>
    <w:rsid w:val="62313122"/>
    <w:rsid w:val="628C36F1"/>
    <w:rsid w:val="62AA7F3C"/>
    <w:rsid w:val="62F95CCE"/>
    <w:rsid w:val="631A7B2D"/>
    <w:rsid w:val="63DF2082"/>
    <w:rsid w:val="6659611C"/>
    <w:rsid w:val="66A45808"/>
    <w:rsid w:val="671D0DCF"/>
    <w:rsid w:val="67497B13"/>
    <w:rsid w:val="675872FB"/>
    <w:rsid w:val="687E1C5B"/>
    <w:rsid w:val="68D1663B"/>
    <w:rsid w:val="69092907"/>
    <w:rsid w:val="694D2B5B"/>
    <w:rsid w:val="69E361EE"/>
    <w:rsid w:val="6CD22076"/>
    <w:rsid w:val="6DB84E84"/>
    <w:rsid w:val="6E9105C0"/>
    <w:rsid w:val="6E924DD7"/>
    <w:rsid w:val="6F0E45B3"/>
    <w:rsid w:val="6F8D1FE5"/>
    <w:rsid w:val="70FF34FA"/>
    <w:rsid w:val="717E737E"/>
    <w:rsid w:val="7189282E"/>
    <w:rsid w:val="71E52F59"/>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DAF70A2"/>
    <w:rsid w:val="7DDA3010"/>
    <w:rsid w:val="7F71407E"/>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eastAsia="宋体" w:cs="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rPr>
      <w:rFonts w:ascii="Times New Roman" w:hAnsi="Times New Roman" w:eastAsia="宋体" w:cs="Times New Roman"/>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1770</Words>
  <Characters>1987</Characters>
  <Lines>2</Lines>
  <Paragraphs>3</Paragraphs>
  <TotalTime>11</TotalTime>
  <ScaleCrop>false</ScaleCrop>
  <LinksUpToDate>false</LinksUpToDate>
  <CharactersWithSpaces>2006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2022-07-15T08:43:41Z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77E050DBFC2F49F0896BF07BCD3C44D2</vt:lpwstr>
  </property>
</Properties>
</file>