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72"/>
          <w:szCs w:val="72"/>
        </w:rPr>
      </w:pPr>
    </w:p>
    <w:p>
      <w:pPr>
        <w:jc w:val="center"/>
        <w:rPr>
          <w:rFonts w:ascii="宋体" w:hAnsi="宋体" w:eastAsia="宋体" w:cs="宋体"/>
          <w:b/>
          <w:bCs/>
          <w:sz w:val="72"/>
          <w:szCs w:val="72"/>
        </w:rPr>
      </w:pPr>
      <w:r>
        <w:rPr>
          <w:rFonts w:hint="eastAsia" w:ascii="宋体" w:hAnsi="宋体" w:eastAsia="宋体" w:cs="宋体"/>
          <w:b/>
          <w:bCs/>
          <w:sz w:val="72"/>
          <w:szCs w:val="72"/>
        </w:rPr>
        <w:t>霍城县江苏中学建设项目（</w:t>
      </w:r>
      <w:r>
        <w:rPr>
          <w:rFonts w:hint="eastAsia" w:ascii="宋体" w:hAnsi="宋体" w:eastAsia="宋体" w:cs="宋体"/>
          <w:b/>
          <w:bCs/>
          <w:sz w:val="72"/>
          <w:szCs w:val="72"/>
          <w:lang w:val="en-US" w:eastAsia="zh-CN"/>
        </w:rPr>
        <w:t>二</w:t>
      </w:r>
      <w:r>
        <w:rPr>
          <w:rFonts w:hint="eastAsia" w:ascii="宋体" w:hAnsi="宋体" w:eastAsia="宋体" w:cs="宋体"/>
          <w:b/>
          <w:bCs/>
          <w:sz w:val="72"/>
          <w:szCs w:val="72"/>
        </w:rPr>
        <w:t>期）勘察</w:t>
      </w:r>
    </w:p>
    <w:p>
      <w:pPr>
        <w:jc w:val="center"/>
        <w:rPr>
          <w:rFonts w:hint="eastAsia" w:ascii="宋体" w:hAnsi="宋体" w:eastAsia="宋体" w:cs="宋体"/>
          <w:b/>
          <w:bCs/>
          <w:sz w:val="72"/>
          <w:szCs w:val="72"/>
        </w:rPr>
      </w:pPr>
    </w:p>
    <w:p>
      <w:pPr>
        <w:jc w:val="center"/>
        <w:rPr>
          <w:rFonts w:hint="eastAsia" w:ascii="宋体" w:hAnsi="宋体" w:eastAsia="宋体" w:cs="宋体"/>
          <w:b/>
          <w:bCs/>
          <w:sz w:val="72"/>
          <w:szCs w:val="72"/>
        </w:rPr>
      </w:pPr>
    </w:p>
    <w:p>
      <w:pPr>
        <w:jc w:val="center"/>
        <w:rPr>
          <w:rFonts w:ascii="宋体" w:hAnsi="宋体" w:eastAsia="宋体" w:cs="宋体"/>
          <w:b/>
          <w:bCs/>
          <w:sz w:val="72"/>
          <w:szCs w:val="72"/>
        </w:rPr>
      </w:pPr>
      <w:r>
        <w:rPr>
          <w:rFonts w:hint="eastAsia" w:ascii="宋体" w:hAnsi="宋体" w:eastAsia="宋体" w:cs="宋体"/>
          <w:b/>
          <w:bCs/>
          <w:sz w:val="72"/>
          <w:szCs w:val="72"/>
        </w:rPr>
        <w:t>竞争性谈判文件</w:t>
      </w:r>
    </w:p>
    <w:p>
      <w:pPr>
        <w:jc w:val="center"/>
        <w:rPr>
          <w:rFonts w:ascii="宋体" w:hAnsi="宋体" w:eastAsia="宋体" w:cs="宋体"/>
          <w:b/>
          <w:bCs/>
          <w:sz w:val="24"/>
        </w:rPr>
      </w:pPr>
      <w:r>
        <w:rPr>
          <w:rFonts w:hint="eastAsia" w:ascii="宋体" w:hAnsi="宋体" w:eastAsia="宋体" w:cs="宋体"/>
          <w:b/>
          <w:bCs/>
          <w:sz w:val="24"/>
        </w:rPr>
        <w:t>（项目编号：</w:t>
      </w:r>
      <w:r>
        <w:rPr>
          <w:rFonts w:hint="eastAsia" w:ascii="宋体" w:hAnsi="宋体" w:eastAsia="宋体" w:cs="宋体"/>
          <w:b/>
          <w:bCs/>
          <w:sz w:val="24"/>
          <w:lang w:eastAsia="zh-CN"/>
        </w:rPr>
        <w:t>XJYBJA-2022-07-02</w:t>
      </w:r>
      <w:r>
        <w:rPr>
          <w:rFonts w:hint="eastAsia" w:ascii="宋体" w:hAnsi="宋体" w:eastAsia="宋体" w:cs="宋体"/>
          <w:b/>
          <w:bCs/>
          <w:sz w:val="24"/>
        </w:rPr>
        <w:t>）</w:t>
      </w:r>
    </w:p>
    <w:p>
      <w:pPr>
        <w:jc w:val="center"/>
        <w:rPr>
          <w:rFonts w:ascii="宋体" w:hAnsi="宋体" w:eastAsia="宋体" w:cs="宋体"/>
          <w:b/>
          <w:bCs/>
          <w:sz w:val="28"/>
          <w:szCs w:val="28"/>
        </w:rPr>
      </w:pPr>
    </w:p>
    <w:p>
      <w:pPr>
        <w:jc w:val="center"/>
        <w:rPr>
          <w:rFonts w:ascii="宋体" w:hAnsi="宋体" w:eastAsia="宋体" w:cs="宋体"/>
          <w:b/>
          <w:bCs/>
          <w:sz w:val="28"/>
          <w:szCs w:val="28"/>
        </w:rPr>
      </w:pPr>
    </w:p>
    <w:p>
      <w:pPr>
        <w:jc w:val="center"/>
        <w:rPr>
          <w:rFonts w:ascii="宋体" w:hAnsi="宋体" w:eastAsia="宋体" w:cs="宋体"/>
          <w:b/>
          <w:bCs/>
          <w:sz w:val="28"/>
          <w:szCs w:val="28"/>
        </w:rPr>
      </w:pPr>
    </w:p>
    <w:p>
      <w:pPr>
        <w:jc w:val="center"/>
        <w:rPr>
          <w:rFonts w:ascii="宋体" w:hAnsi="宋体" w:eastAsia="宋体" w:cs="宋体"/>
          <w:b/>
          <w:bCs/>
          <w:sz w:val="28"/>
          <w:szCs w:val="28"/>
        </w:rPr>
      </w:pPr>
    </w:p>
    <w:p>
      <w:pPr>
        <w:rPr>
          <w:rFonts w:ascii="宋体" w:hAnsi="宋体" w:eastAsia="宋体" w:cs="宋体"/>
          <w:b/>
          <w:bCs/>
          <w:sz w:val="28"/>
          <w:szCs w:val="28"/>
        </w:rPr>
      </w:pPr>
    </w:p>
    <w:p>
      <w:pPr>
        <w:ind w:firstLine="602" w:firstLineChars="200"/>
        <w:rPr>
          <w:rFonts w:ascii="宋体" w:hAnsi="宋体" w:eastAsia="宋体" w:cs="宋体"/>
          <w:b/>
          <w:bCs/>
          <w:sz w:val="30"/>
          <w:szCs w:val="30"/>
        </w:rPr>
      </w:pPr>
    </w:p>
    <w:p>
      <w:pPr>
        <w:spacing w:line="600" w:lineRule="auto"/>
        <w:ind w:firstLine="321" w:firstLineChars="100"/>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采 购 </w:t>
      </w:r>
      <w:r>
        <w:rPr>
          <w:rFonts w:hint="eastAsia" w:ascii="宋体" w:hAnsi="宋体" w:eastAsia="宋体" w:cs="宋体"/>
          <w:b/>
          <w:bCs/>
          <w:sz w:val="32"/>
          <w:szCs w:val="32"/>
        </w:rPr>
        <w:t>人：</w:t>
      </w:r>
      <w:r>
        <w:rPr>
          <w:rFonts w:hint="eastAsia" w:ascii="宋体" w:hAnsi="宋体" w:eastAsia="宋体" w:cs="宋体"/>
          <w:b/>
          <w:bCs/>
          <w:sz w:val="32"/>
          <w:szCs w:val="32"/>
          <w:lang w:val="en-US" w:eastAsia="zh-CN"/>
        </w:rPr>
        <w:t>霍城县教育局</w:t>
      </w:r>
    </w:p>
    <w:p>
      <w:pPr>
        <w:spacing w:line="600" w:lineRule="auto"/>
        <w:ind w:firstLine="321" w:firstLineChars="100"/>
        <w:rPr>
          <w:rFonts w:hint="eastAsia" w:ascii="宋体" w:hAnsi="宋体" w:eastAsia="宋体" w:cs="宋体"/>
          <w:b/>
          <w:bCs/>
          <w:sz w:val="32"/>
          <w:szCs w:val="32"/>
          <w:lang w:eastAsia="zh-CN"/>
        </w:rPr>
      </w:pPr>
      <w:r>
        <w:rPr>
          <w:rFonts w:hint="eastAsia" w:ascii="宋体" w:hAnsi="宋体" w:eastAsia="宋体" w:cs="宋体"/>
          <w:b/>
          <w:bCs/>
          <w:sz w:val="32"/>
          <w:szCs w:val="32"/>
        </w:rPr>
        <w:t>招标代理：新疆赢博峻安建设工程项目管理有限公司</w:t>
      </w:r>
    </w:p>
    <w:p>
      <w:pPr>
        <w:spacing w:line="600" w:lineRule="auto"/>
        <w:rPr>
          <w:rFonts w:ascii="宋体" w:hAnsi="宋体" w:eastAsia="宋体" w:cs="宋体"/>
          <w:b/>
          <w:bCs/>
          <w:sz w:val="32"/>
          <w:szCs w:val="32"/>
        </w:rPr>
      </w:pPr>
    </w:p>
    <w:p>
      <w:pPr>
        <w:jc w:val="center"/>
        <w:rPr>
          <w:rFonts w:ascii="宋体" w:hAnsi="宋体" w:eastAsia="宋体" w:cs="宋体"/>
          <w:b/>
          <w:bCs/>
          <w:sz w:val="32"/>
          <w:szCs w:val="32"/>
        </w:rPr>
      </w:pPr>
      <w:r>
        <w:rPr>
          <w:rFonts w:hint="eastAsia" w:ascii="宋体" w:hAnsi="宋体" w:eastAsia="宋体" w:cs="宋体"/>
          <w:b/>
          <w:bCs/>
          <w:sz w:val="32"/>
          <w:szCs w:val="32"/>
        </w:rPr>
        <w:t>二零二</w:t>
      </w:r>
      <w:r>
        <w:rPr>
          <w:rFonts w:hint="eastAsia" w:ascii="宋体" w:hAnsi="宋体" w:eastAsia="宋体" w:cs="宋体"/>
          <w:b/>
          <w:bCs/>
          <w:sz w:val="32"/>
          <w:szCs w:val="32"/>
          <w:lang w:val="en-US" w:eastAsia="zh-CN"/>
        </w:rPr>
        <w:t>二</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七月</w:t>
      </w:r>
    </w:p>
    <w:p>
      <w:pPr>
        <w:jc w:val="center"/>
        <w:rPr>
          <w:rFonts w:ascii="宋体" w:hAnsi="宋体" w:eastAsia="宋体" w:cs="宋体"/>
          <w:b/>
          <w:bCs/>
          <w:sz w:val="30"/>
          <w:szCs w:val="30"/>
        </w:rPr>
      </w:pPr>
    </w:p>
    <w:p>
      <w:pPr>
        <w:jc w:val="center"/>
        <w:rPr>
          <w:rFonts w:ascii="宋体" w:hAnsi="宋体" w:eastAsia="宋体" w:cs="宋体"/>
          <w:b/>
          <w:bCs/>
          <w:sz w:val="30"/>
          <w:szCs w:val="30"/>
        </w:rPr>
      </w:pPr>
    </w:p>
    <w:p>
      <w:pPr>
        <w:jc w:val="center"/>
        <w:rPr>
          <w:rFonts w:ascii="宋体" w:hAnsi="宋体" w:eastAsia="宋体" w:cs="宋体"/>
          <w:b/>
          <w:bCs/>
          <w:sz w:val="30"/>
          <w:szCs w:val="30"/>
        </w:rPr>
      </w:pPr>
    </w:p>
    <w:p>
      <w:pPr>
        <w:tabs>
          <w:tab w:val="left" w:pos="2700"/>
        </w:tabs>
        <w:jc w:val="center"/>
        <w:rPr>
          <w:rFonts w:hint="eastAsia" w:ascii="微软雅黑" w:hAnsi="微软雅黑" w:eastAsia="微软雅黑" w:cs="微软雅黑"/>
          <w:b/>
          <w:sz w:val="40"/>
          <w:szCs w:val="40"/>
        </w:rPr>
      </w:pPr>
    </w:p>
    <w:p>
      <w:pPr>
        <w:tabs>
          <w:tab w:val="left" w:pos="2700"/>
        </w:tabs>
        <w:jc w:val="center"/>
        <w:rPr>
          <w:rFonts w:hint="eastAsia" w:ascii="微软雅黑" w:hAnsi="微软雅黑" w:eastAsia="微软雅黑" w:cs="微软雅黑"/>
          <w:b/>
          <w:sz w:val="40"/>
          <w:szCs w:val="40"/>
        </w:rPr>
      </w:pPr>
    </w:p>
    <w:p>
      <w:pPr>
        <w:tabs>
          <w:tab w:val="left" w:pos="2700"/>
        </w:tabs>
        <w:jc w:val="center"/>
        <w:rPr>
          <w:rFonts w:hint="eastAsia" w:ascii="微软雅黑" w:hAnsi="微软雅黑" w:eastAsia="微软雅黑" w:cs="微软雅黑"/>
          <w:b/>
          <w:sz w:val="40"/>
          <w:szCs w:val="40"/>
        </w:rPr>
      </w:pPr>
    </w:p>
    <w:p>
      <w:pPr>
        <w:tabs>
          <w:tab w:val="left" w:pos="2700"/>
        </w:tabs>
        <w:jc w:val="center"/>
        <w:rPr>
          <w:rFonts w:hint="eastAsia" w:ascii="微软雅黑" w:hAnsi="微软雅黑" w:eastAsia="微软雅黑" w:cs="微软雅黑"/>
          <w:b/>
          <w:sz w:val="40"/>
          <w:szCs w:val="40"/>
        </w:rPr>
      </w:pPr>
    </w:p>
    <w:p>
      <w:pPr>
        <w:pStyle w:val="10"/>
        <w:bidi w:val="0"/>
        <w:rPr>
          <w:rStyle w:val="20"/>
          <w:rFonts w:hint="eastAsia"/>
          <w:lang w:val="en-US" w:eastAsia="zh-CN"/>
        </w:rPr>
      </w:pPr>
    </w:p>
    <w:p>
      <w:pPr>
        <w:pStyle w:val="10"/>
        <w:bidi w:val="0"/>
        <w:rPr>
          <w:rStyle w:val="20"/>
          <w:rFonts w:hint="eastAsia"/>
          <w:lang w:val="en-US" w:eastAsia="zh-CN"/>
        </w:rPr>
      </w:pPr>
    </w:p>
    <w:p>
      <w:pPr>
        <w:pStyle w:val="10"/>
        <w:bidi w:val="0"/>
        <w:rPr>
          <w:rStyle w:val="20"/>
          <w:rFonts w:hint="eastAsia"/>
          <w:lang w:val="en-US" w:eastAsia="zh-CN"/>
        </w:rPr>
      </w:pPr>
    </w:p>
    <w:p>
      <w:pPr>
        <w:pStyle w:val="10"/>
        <w:bidi w:val="0"/>
        <w:rPr>
          <w:rStyle w:val="20"/>
          <w:rFonts w:hint="eastAsia"/>
          <w:lang w:val="en-US" w:eastAsia="zh-CN"/>
        </w:rPr>
      </w:pPr>
    </w:p>
    <w:p>
      <w:pPr>
        <w:pStyle w:val="10"/>
        <w:bidi w:val="0"/>
        <w:rPr>
          <w:rStyle w:val="20"/>
          <w:rFonts w:hint="eastAsia"/>
          <w:lang w:val="en-US" w:eastAsia="zh-CN"/>
        </w:rPr>
      </w:pPr>
    </w:p>
    <w:p>
      <w:pPr>
        <w:pStyle w:val="10"/>
        <w:bidi w:val="0"/>
        <w:rPr>
          <w:rStyle w:val="20"/>
          <w:rFonts w:hint="eastAsia"/>
          <w:lang w:val="en-US" w:eastAsia="zh-CN"/>
        </w:rPr>
      </w:pPr>
    </w:p>
    <w:p>
      <w:pPr>
        <w:pStyle w:val="10"/>
        <w:bidi w:val="0"/>
        <w:rPr>
          <w:rStyle w:val="20"/>
          <w:rFonts w:hint="eastAsia"/>
          <w:lang w:val="en-US" w:eastAsia="zh-CN"/>
        </w:rPr>
      </w:pPr>
    </w:p>
    <w:p>
      <w:pPr>
        <w:pStyle w:val="10"/>
        <w:bidi w:val="0"/>
        <w:rPr>
          <w:rStyle w:val="20"/>
          <w:rFonts w:hint="eastAsia"/>
          <w:lang w:val="en-US" w:eastAsia="zh-CN"/>
        </w:rPr>
      </w:pPr>
    </w:p>
    <w:p>
      <w:pPr>
        <w:pStyle w:val="10"/>
        <w:bidi w:val="0"/>
        <w:rPr>
          <w:rStyle w:val="20"/>
          <w:rFonts w:hint="eastAsia"/>
          <w:lang w:val="en-US" w:eastAsia="zh-CN"/>
        </w:rPr>
      </w:pPr>
    </w:p>
    <w:p>
      <w:pPr>
        <w:pStyle w:val="10"/>
        <w:bidi w:val="0"/>
        <w:rPr>
          <w:rStyle w:val="20"/>
          <w:rFonts w:hint="eastAsia"/>
          <w:lang w:val="en-US" w:eastAsia="zh-CN"/>
        </w:rPr>
      </w:pPr>
    </w:p>
    <w:p>
      <w:pPr>
        <w:pStyle w:val="10"/>
        <w:bidi w:val="0"/>
        <w:rPr>
          <w:rStyle w:val="20"/>
          <w:rFonts w:hint="eastAsia"/>
          <w:lang w:val="en-US" w:eastAsia="zh-CN"/>
        </w:rPr>
      </w:pPr>
    </w:p>
    <w:p>
      <w:pPr>
        <w:pStyle w:val="10"/>
        <w:bidi w:val="0"/>
        <w:rPr>
          <w:rStyle w:val="20"/>
          <w:rFonts w:hint="eastAsia"/>
          <w:lang w:val="en-US" w:eastAsia="zh-CN"/>
        </w:rPr>
      </w:pPr>
    </w:p>
    <w:p>
      <w:pPr>
        <w:pStyle w:val="10"/>
        <w:bidi w:val="0"/>
        <w:rPr>
          <w:rStyle w:val="20"/>
          <w:rFonts w:hint="eastAsia"/>
          <w:lang w:val="en-US" w:eastAsia="zh-CN"/>
        </w:rPr>
      </w:pPr>
    </w:p>
    <w:p>
      <w:pPr>
        <w:pStyle w:val="10"/>
        <w:bidi w:val="0"/>
        <w:rPr>
          <w:rStyle w:val="20"/>
          <w:rFonts w:hint="eastAsia"/>
          <w:lang w:val="en-US" w:eastAsia="zh-CN"/>
        </w:rPr>
      </w:pPr>
    </w:p>
    <w:p>
      <w:pPr>
        <w:pStyle w:val="10"/>
        <w:bidi w:val="0"/>
        <w:rPr>
          <w:rStyle w:val="20"/>
          <w:rFonts w:hint="eastAsia"/>
          <w:lang w:val="en-US" w:eastAsia="zh-CN"/>
        </w:rPr>
      </w:pPr>
    </w:p>
    <w:p>
      <w:pPr>
        <w:pStyle w:val="10"/>
        <w:bidi w:val="0"/>
        <w:rPr>
          <w:rStyle w:val="20"/>
          <w:rFonts w:hint="eastAsia"/>
          <w:lang w:val="en-US" w:eastAsia="zh-CN"/>
        </w:rPr>
      </w:pPr>
    </w:p>
    <w:p>
      <w:pPr>
        <w:pStyle w:val="10"/>
        <w:bidi w:val="0"/>
        <w:rPr>
          <w:rStyle w:val="20"/>
          <w:rFonts w:hint="eastAsia"/>
          <w:lang w:val="en-US" w:eastAsia="zh-CN"/>
        </w:rPr>
      </w:pPr>
    </w:p>
    <w:p>
      <w:pPr>
        <w:pStyle w:val="10"/>
        <w:bidi w:val="0"/>
        <w:rPr>
          <w:rStyle w:val="20"/>
          <w:rFonts w:hint="eastAsia"/>
          <w:lang w:val="en-US" w:eastAsia="zh-CN"/>
        </w:rPr>
      </w:pPr>
    </w:p>
    <w:p>
      <w:pPr>
        <w:pStyle w:val="10"/>
        <w:bidi w:val="0"/>
        <w:rPr>
          <w:rStyle w:val="20"/>
          <w:rFonts w:hint="eastAsia"/>
          <w:lang w:val="en-US" w:eastAsia="zh-CN"/>
        </w:rPr>
      </w:pPr>
    </w:p>
    <w:p>
      <w:pPr>
        <w:pStyle w:val="10"/>
        <w:bidi w:val="0"/>
        <w:rPr>
          <w:rStyle w:val="20"/>
          <w:rFonts w:hint="eastAsia"/>
          <w:lang w:val="en-US" w:eastAsia="zh-CN"/>
        </w:rPr>
      </w:pPr>
    </w:p>
    <w:p>
      <w:pPr>
        <w:pStyle w:val="10"/>
        <w:bidi w:val="0"/>
        <w:rPr>
          <w:rStyle w:val="20"/>
          <w:rFonts w:hint="eastAsia"/>
          <w:lang w:val="en-US" w:eastAsia="zh-CN"/>
        </w:rPr>
      </w:pPr>
    </w:p>
    <w:p>
      <w:pPr>
        <w:pStyle w:val="10"/>
        <w:bidi w:val="0"/>
        <w:ind w:left="0" w:leftChars="0" w:firstLine="0" w:firstLineChars="0"/>
        <w:rPr>
          <w:rStyle w:val="20"/>
          <w:rFonts w:hint="eastAsia"/>
          <w:lang w:val="en-US" w:eastAsia="zh-CN"/>
        </w:rPr>
      </w:pPr>
    </w:p>
    <w:p>
      <w:pPr>
        <w:pStyle w:val="10"/>
        <w:bidi w:val="0"/>
        <w:ind w:left="0" w:leftChars="0" w:firstLine="0" w:firstLineChars="0"/>
        <w:rPr>
          <w:rStyle w:val="20"/>
          <w:rFonts w:hint="eastAsia"/>
          <w:lang w:val="en-US" w:eastAsia="zh-CN"/>
        </w:rPr>
      </w:pPr>
    </w:p>
    <w:p>
      <w:pPr>
        <w:pStyle w:val="17"/>
        <w:rPr>
          <w:rFonts w:hint="eastAsia"/>
          <w:lang w:val="en-US" w:eastAsia="zh-CN"/>
        </w:rPr>
      </w:pPr>
    </w:p>
    <w:p>
      <w:pPr>
        <w:jc w:val="center"/>
        <w:rPr>
          <w:rFonts w:hint="eastAsia"/>
          <w:b/>
          <w:bCs/>
          <w:sz w:val="40"/>
          <w:szCs w:val="40"/>
          <w:lang w:val="en-US" w:eastAsia="zh-CN"/>
        </w:rPr>
      </w:pPr>
      <w:r>
        <w:rPr>
          <w:rFonts w:hint="eastAsia"/>
          <w:b/>
          <w:bCs/>
          <w:sz w:val="40"/>
          <w:szCs w:val="40"/>
          <w:lang w:val="en-US" w:eastAsia="zh-CN"/>
        </w:rPr>
        <w:t>竞争性谈判文件</w:t>
      </w:r>
    </w:p>
    <w:p>
      <w:pPr>
        <w:jc w:val="center"/>
        <w:rPr>
          <w:rFonts w:hint="eastAsia"/>
          <w:b/>
          <w:bCs/>
          <w:sz w:val="40"/>
          <w:szCs w:val="40"/>
          <w:lang w:val="en-US" w:eastAsia="zh-CN"/>
        </w:rPr>
      </w:pPr>
    </w:p>
    <w:p>
      <w:pPr>
        <w:pStyle w:val="25"/>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500" w:hanging="1500" w:hangingChars="500"/>
        <w:jc w:val="both"/>
        <w:textAlignment w:val="auto"/>
        <w:rPr>
          <w:rFonts w:hint="default"/>
          <w:b w:val="0"/>
          <w:bCs w:val="0"/>
          <w:sz w:val="30"/>
          <w:szCs w:val="30"/>
          <w:lang w:val="en-US" w:eastAsia="zh-CN"/>
        </w:rPr>
      </w:pPr>
      <w:r>
        <w:rPr>
          <w:rFonts w:hint="eastAsia"/>
          <w:b w:val="0"/>
          <w:bCs w:val="0"/>
          <w:sz w:val="30"/>
          <w:szCs w:val="30"/>
          <w:lang w:val="en-US" w:eastAsia="zh-CN"/>
        </w:rPr>
        <w:t>项目名称：霍城县江苏中学建设项目（二期）勘察</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b w:val="0"/>
          <w:bCs w:val="0"/>
          <w:sz w:val="30"/>
          <w:szCs w:val="30"/>
          <w:lang w:val="en-US" w:eastAsia="zh-CN"/>
        </w:rPr>
      </w:pPr>
      <w:r>
        <w:rPr>
          <w:rFonts w:hint="eastAsia"/>
          <w:b w:val="0"/>
          <w:bCs w:val="0"/>
          <w:sz w:val="30"/>
          <w:szCs w:val="30"/>
          <w:lang w:val="en-US" w:eastAsia="zh-CN"/>
        </w:rPr>
        <w:t>采 购 人：霍城县教育局</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30"/>
          <w:szCs w:val="30"/>
          <w:lang w:val="en-US" w:eastAsia="zh-CN"/>
        </w:rPr>
      </w:pPr>
      <w:r>
        <w:rPr>
          <w:rFonts w:hint="eastAsia"/>
          <w:b w:val="0"/>
          <w:bCs w:val="0"/>
          <w:sz w:val="30"/>
          <w:szCs w:val="30"/>
          <w:lang w:val="en-US" w:eastAsia="zh-CN"/>
        </w:rPr>
        <w:t>法定代表或授权委托人：（签章）</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b w:val="0"/>
          <w:bCs w:val="0"/>
          <w:sz w:val="30"/>
          <w:szCs w:val="30"/>
          <w:lang w:val="en-US" w:eastAsia="zh-CN"/>
        </w:rPr>
      </w:pPr>
      <w:r>
        <w:rPr>
          <w:rFonts w:hint="eastAsia"/>
          <w:b w:val="0"/>
          <w:bCs w:val="0"/>
          <w:sz w:val="30"/>
          <w:szCs w:val="30"/>
          <w:lang w:val="en-US" w:eastAsia="zh-CN"/>
        </w:rPr>
        <w:t xml:space="preserve">联  系  人：王学谦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b w:val="0"/>
          <w:bCs w:val="0"/>
          <w:sz w:val="30"/>
          <w:szCs w:val="30"/>
          <w:lang w:val="en-US" w:eastAsia="zh-CN"/>
        </w:rPr>
      </w:pPr>
      <w:r>
        <w:rPr>
          <w:rFonts w:hint="eastAsia"/>
          <w:b w:val="0"/>
          <w:bCs w:val="0"/>
          <w:sz w:val="30"/>
          <w:szCs w:val="30"/>
          <w:lang w:val="en-US" w:eastAsia="zh-CN"/>
        </w:rPr>
        <w:t xml:space="preserve">联 系 电 话：0999-3028986 </w:t>
      </w: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pStyle w:val="25"/>
        <w:keepNext w:val="0"/>
        <w:keepLines w:val="0"/>
        <w:pageBreakBefore w:val="0"/>
        <w:widowControl w:val="0"/>
        <w:kinsoku/>
        <w:wordWrap/>
        <w:overflowPunct/>
        <w:topLinePunct w:val="0"/>
        <w:bidi w:val="0"/>
        <w:snapToGrid/>
        <w:spacing w:line="600" w:lineRule="exact"/>
        <w:textAlignment w:val="auto"/>
        <w:rPr>
          <w:rFonts w:hint="eastAsia"/>
          <w:lang w:val="en-US" w:eastAsia="zh-CN"/>
        </w:rPr>
      </w:pPr>
    </w:p>
    <w:p>
      <w:pPr>
        <w:pStyle w:val="25"/>
        <w:keepNext w:val="0"/>
        <w:keepLines w:val="0"/>
        <w:pageBreakBefore w:val="0"/>
        <w:widowControl w:val="0"/>
        <w:kinsoku/>
        <w:wordWrap/>
        <w:overflowPunct/>
        <w:topLinePunct w:val="0"/>
        <w:bidi w:val="0"/>
        <w:snapToGrid/>
        <w:spacing w:line="600" w:lineRule="exact"/>
        <w:textAlignment w:val="auto"/>
        <w:rPr>
          <w:rFonts w:hint="eastAsia"/>
          <w:lang w:val="en-US" w:eastAsia="zh-CN"/>
        </w:rPr>
      </w:pPr>
    </w:p>
    <w:p>
      <w:pPr>
        <w:keepNext w:val="0"/>
        <w:keepLines w:val="0"/>
        <w:pageBreakBefore w:val="0"/>
        <w:widowControl w:val="0"/>
        <w:kinsoku/>
        <w:wordWrap/>
        <w:overflowPunct/>
        <w:topLinePunct w:val="0"/>
        <w:bidi w:val="0"/>
        <w:snapToGrid/>
        <w:spacing w:line="600" w:lineRule="exact"/>
        <w:jc w:val="both"/>
        <w:textAlignment w:val="auto"/>
        <w:rPr>
          <w:rFonts w:hint="eastAsia"/>
          <w:b w:val="0"/>
          <w:bCs w:val="0"/>
          <w:sz w:val="30"/>
          <w:szCs w:val="30"/>
          <w:lang w:val="en-US" w:eastAsia="zh-CN"/>
        </w:rPr>
      </w:pPr>
      <w:r>
        <w:rPr>
          <w:rFonts w:hint="eastAsia"/>
          <w:b w:val="0"/>
          <w:bCs w:val="0"/>
          <w:sz w:val="30"/>
          <w:szCs w:val="30"/>
          <w:lang w:val="en-US" w:eastAsia="zh-CN"/>
        </w:rPr>
        <w:t>招标代理机构：新疆赢博峻安建设工程项目管理有限公司</w:t>
      </w:r>
    </w:p>
    <w:p>
      <w:pPr>
        <w:keepNext w:val="0"/>
        <w:keepLines w:val="0"/>
        <w:pageBreakBefore w:val="0"/>
        <w:widowControl w:val="0"/>
        <w:kinsoku/>
        <w:wordWrap/>
        <w:overflowPunct/>
        <w:topLinePunct w:val="0"/>
        <w:bidi w:val="0"/>
        <w:snapToGrid/>
        <w:spacing w:line="600" w:lineRule="exact"/>
        <w:jc w:val="both"/>
        <w:textAlignment w:val="auto"/>
        <w:rPr>
          <w:rFonts w:hint="eastAsia"/>
          <w:b w:val="0"/>
          <w:bCs w:val="0"/>
          <w:sz w:val="30"/>
          <w:szCs w:val="30"/>
          <w:lang w:val="en-US" w:eastAsia="zh-CN"/>
        </w:rPr>
      </w:pPr>
      <w:r>
        <w:rPr>
          <w:rFonts w:hint="eastAsia"/>
          <w:b w:val="0"/>
          <w:bCs w:val="0"/>
          <w:sz w:val="30"/>
          <w:szCs w:val="30"/>
          <w:lang w:val="en-US" w:eastAsia="zh-CN"/>
        </w:rPr>
        <w:t>法定代表人或授权委托人：（签章）</w:t>
      </w:r>
    </w:p>
    <w:p>
      <w:pPr>
        <w:keepNext w:val="0"/>
        <w:keepLines w:val="0"/>
        <w:pageBreakBefore w:val="0"/>
        <w:widowControl w:val="0"/>
        <w:kinsoku/>
        <w:wordWrap/>
        <w:overflowPunct/>
        <w:topLinePunct w:val="0"/>
        <w:bidi w:val="0"/>
        <w:snapToGrid/>
        <w:spacing w:line="600" w:lineRule="exact"/>
        <w:jc w:val="both"/>
        <w:textAlignment w:val="auto"/>
        <w:rPr>
          <w:rFonts w:hint="default"/>
          <w:b w:val="0"/>
          <w:bCs w:val="0"/>
          <w:sz w:val="30"/>
          <w:szCs w:val="30"/>
          <w:lang w:val="en-US" w:eastAsia="zh-CN"/>
        </w:rPr>
      </w:pPr>
      <w:r>
        <w:rPr>
          <w:rFonts w:hint="eastAsia"/>
          <w:b w:val="0"/>
          <w:bCs w:val="0"/>
          <w:sz w:val="30"/>
          <w:szCs w:val="30"/>
          <w:lang w:val="en-US" w:eastAsia="zh-CN"/>
        </w:rPr>
        <w:t>联  系  人：刘霞</w:t>
      </w:r>
    </w:p>
    <w:p>
      <w:pPr>
        <w:keepNext w:val="0"/>
        <w:keepLines w:val="0"/>
        <w:pageBreakBefore w:val="0"/>
        <w:widowControl w:val="0"/>
        <w:kinsoku/>
        <w:wordWrap/>
        <w:overflowPunct/>
        <w:topLinePunct w:val="0"/>
        <w:bidi w:val="0"/>
        <w:snapToGrid/>
        <w:spacing w:line="600" w:lineRule="exact"/>
        <w:jc w:val="both"/>
        <w:textAlignment w:val="auto"/>
        <w:rPr>
          <w:rFonts w:hint="default"/>
          <w:b w:val="0"/>
          <w:bCs w:val="0"/>
          <w:sz w:val="30"/>
          <w:szCs w:val="30"/>
          <w:lang w:val="en-US" w:eastAsia="zh-CN"/>
        </w:rPr>
      </w:pPr>
      <w:r>
        <w:rPr>
          <w:rFonts w:hint="eastAsia"/>
          <w:b w:val="0"/>
          <w:bCs w:val="0"/>
          <w:sz w:val="30"/>
          <w:szCs w:val="30"/>
          <w:lang w:val="en-US" w:eastAsia="zh-CN"/>
        </w:rPr>
        <w:t>联 系 电 话：18599497941</w:t>
      </w:r>
    </w:p>
    <w:p>
      <w:pPr>
        <w:keepNext w:val="0"/>
        <w:keepLines w:val="0"/>
        <w:pageBreakBefore w:val="0"/>
        <w:widowControl w:val="0"/>
        <w:kinsoku/>
        <w:wordWrap/>
        <w:overflowPunct/>
        <w:topLinePunct w:val="0"/>
        <w:bidi w:val="0"/>
        <w:snapToGrid/>
        <w:spacing w:line="600" w:lineRule="exact"/>
        <w:jc w:val="both"/>
        <w:textAlignment w:val="auto"/>
        <w:rPr>
          <w:rFonts w:hint="default"/>
          <w:b w:val="0"/>
          <w:bCs w:val="0"/>
          <w:sz w:val="30"/>
          <w:szCs w:val="30"/>
          <w:lang w:val="en-US" w:eastAsia="zh-CN"/>
        </w:rPr>
      </w:pPr>
      <w:r>
        <w:rPr>
          <w:rFonts w:hint="eastAsia"/>
          <w:b w:val="0"/>
          <w:bCs w:val="0"/>
          <w:sz w:val="30"/>
          <w:szCs w:val="30"/>
          <w:lang w:val="en-US" w:eastAsia="zh-CN"/>
        </w:rPr>
        <w:t>联 系 地 址：伊宁市经济合作区天津北路大居悦庭A栋902室</w:t>
      </w:r>
    </w:p>
    <w:p>
      <w:pPr>
        <w:tabs>
          <w:tab w:val="left" w:pos="2700"/>
        </w:tabs>
        <w:jc w:val="center"/>
        <w:rPr>
          <w:rFonts w:hint="eastAsia" w:ascii="微软雅黑" w:hAnsi="微软雅黑" w:eastAsia="微软雅黑" w:cs="微软雅黑"/>
          <w:b/>
          <w:sz w:val="40"/>
          <w:szCs w:val="40"/>
        </w:rPr>
      </w:pPr>
    </w:p>
    <w:p>
      <w:pPr>
        <w:tabs>
          <w:tab w:val="left" w:pos="2700"/>
        </w:tabs>
        <w:jc w:val="center"/>
        <w:rPr>
          <w:rFonts w:hint="eastAsia" w:ascii="微软雅黑" w:hAnsi="微软雅黑" w:eastAsia="微软雅黑" w:cs="微软雅黑"/>
          <w:b/>
          <w:sz w:val="40"/>
          <w:szCs w:val="40"/>
        </w:rPr>
      </w:pPr>
    </w:p>
    <w:p>
      <w:pPr>
        <w:keepNext w:val="0"/>
        <w:keepLines w:val="0"/>
        <w:pageBreakBefore w:val="0"/>
        <w:widowControl w:val="0"/>
        <w:kinsoku/>
        <w:wordWrap/>
        <w:overflowPunct/>
        <w:topLinePunct w:val="0"/>
        <w:bidi w:val="0"/>
        <w:snapToGrid/>
        <w:spacing w:line="600" w:lineRule="exact"/>
        <w:jc w:val="center"/>
        <w:textAlignment w:val="auto"/>
        <w:rPr>
          <w:rFonts w:hint="default"/>
          <w:b w:val="0"/>
          <w:bCs w:val="0"/>
          <w:sz w:val="30"/>
          <w:szCs w:val="30"/>
          <w:lang w:val="en-US" w:eastAsia="zh-CN"/>
        </w:rPr>
      </w:pPr>
      <w:r>
        <w:rPr>
          <w:rFonts w:hint="eastAsia"/>
          <w:b w:val="0"/>
          <w:bCs w:val="0"/>
          <w:sz w:val="30"/>
          <w:szCs w:val="30"/>
          <w:lang w:val="en-US" w:eastAsia="zh-CN"/>
        </w:rPr>
        <w:t>2022年7月</w:t>
      </w:r>
    </w:p>
    <w:p>
      <w:pPr>
        <w:spacing w:line="360" w:lineRule="auto"/>
        <w:ind w:firstLine="643"/>
        <w:jc w:val="center"/>
        <w:outlineLvl w:val="0"/>
        <w:rPr>
          <w:rFonts w:hint="eastAsia" w:ascii="仿宋" w:hAnsi="仿宋" w:eastAsia="仿宋" w:cs="仿宋"/>
          <w:b/>
          <w:bCs/>
          <w:color w:val="auto"/>
          <w:sz w:val="44"/>
          <w:szCs w:val="44"/>
          <w:highlight w:val="none"/>
          <w:lang w:eastAsia="zh-CN"/>
        </w:rPr>
      </w:pPr>
    </w:p>
    <w:p>
      <w:pPr>
        <w:pStyle w:val="17"/>
        <w:ind w:left="0" w:leftChars="0" w:firstLine="0" w:firstLineChars="0"/>
        <w:rPr>
          <w:rFonts w:hint="eastAsia" w:ascii="仿宋" w:hAnsi="仿宋" w:eastAsia="仿宋" w:cs="仿宋"/>
          <w:b/>
          <w:bCs/>
          <w:color w:val="auto"/>
          <w:sz w:val="44"/>
          <w:szCs w:val="44"/>
          <w:highlight w:val="none"/>
          <w:lang w:eastAsia="zh-CN"/>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ascii="宋体" w:hAnsi="宋体" w:eastAsia="宋体" w:cs="宋体"/>
          <w:b/>
          <w:bCs/>
          <w:sz w:val="44"/>
          <w:szCs w:val="44"/>
        </w:rPr>
      </w:pPr>
      <w:r>
        <w:rPr>
          <w:rFonts w:hint="eastAsia" w:ascii="宋体" w:hAnsi="宋体" w:eastAsia="宋体" w:cs="宋体"/>
          <w:b/>
          <w:bCs/>
          <w:sz w:val="44"/>
          <w:szCs w:val="44"/>
        </w:rPr>
        <w:t>目  录</w:t>
      </w:r>
    </w:p>
    <w:p>
      <w:pPr>
        <w:pStyle w:val="14"/>
        <w:tabs>
          <w:tab w:val="right" w:leader="dot" w:pos="8820"/>
        </w:tabs>
        <w:rPr>
          <w:rFonts w:ascii="宋体" w:hAnsi="宋体" w:eastAsia="宋体" w:cs="宋体"/>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"_Toc14720" </w:instrText>
      </w:r>
      <w:r>
        <w:fldChar w:fldCharType="separate"/>
      </w:r>
      <w:r>
        <w:rPr>
          <w:rFonts w:hint="eastAsia" w:ascii="宋体" w:hAnsi="宋体" w:eastAsia="宋体" w:cs="宋体"/>
          <w:bCs/>
          <w:sz w:val="28"/>
          <w:szCs w:val="28"/>
        </w:rPr>
        <w:t xml:space="preserve">第一章 </w:t>
      </w:r>
      <w:r>
        <w:rPr>
          <w:rFonts w:hint="eastAsia" w:ascii="宋体" w:hAnsi="宋体" w:eastAsia="宋体" w:cs="宋体"/>
          <w:bCs/>
          <w:sz w:val="28"/>
          <w:szCs w:val="28"/>
          <w:lang w:val="en-US" w:eastAsia="zh-CN"/>
        </w:rPr>
        <w:t>竞争性谈判</w:t>
      </w:r>
      <w:r>
        <w:rPr>
          <w:rFonts w:hint="eastAsia" w:ascii="宋体" w:hAnsi="宋体" w:eastAsia="宋体" w:cs="宋体"/>
          <w:bCs/>
          <w:sz w:val="28"/>
          <w:szCs w:val="28"/>
        </w:rPr>
        <w:t>公告</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p>
    <w:p>
      <w:pPr>
        <w:pStyle w:val="14"/>
        <w:tabs>
          <w:tab w:val="right" w:leader="dot" w:pos="8820"/>
        </w:tabs>
        <w:rPr>
          <w:rFonts w:ascii="宋体" w:hAnsi="宋体" w:eastAsia="宋体" w:cs="宋体"/>
          <w:sz w:val="28"/>
          <w:szCs w:val="28"/>
        </w:rPr>
      </w:pPr>
      <w:r>
        <w:fldChar w:fldCharType="begin"/>
      </w:r>
      <w:r>
        <w:instrText xml:space="preserve"> HYPERLINK \l "_Toc16127" </w:instrText>
      </w:r>
      <w:r>
        <w:fldChar w:fldCharType="separate"/>
      </w:r>
      <w:r>
        <w:rPr>
          <w:rFonts w:hint="eastAsia" w:ascii="宋体" w:hAnsi="宋体" w:eastAsia="宋体" w:cs="宋体"/>
          <w:bCs/>
          <w:sz w:val="28"/>
          <w:szCs w:val="28"/>
        </w:rPr>
        <w:t>第二章 投标人须知前附表</w:t>
      </w:r>
      <w:r>
        <w:rPr>
          <w:rFonts w:hint="eastAsia" w:ascii="宋体" w:hAnsi="宋体" w:eastAsia="宋体" w:cs="宋体"/>
          <w:sz w:val="28"/>
          <w:szCs w:val="28"/>
        </w:rPr>
        <w:tab/>
      </w:r>
      <w:r>
        <w:rPr>
          <w:rFonts w:hint="eastAsia" w:ascii="宋体" w:hAnsi="宋体" w:eastAsia="宋体" w:cs="宋体"/>
          <w:sz w:val="28"/>
          <w:szCs w:val="28"/>
          <w:lang w:val="en-US" w:eastAsia="zh-CN"/>
        </w:rPr>
        <w:t>6</w:t>
      </w:r>
      <w:r>
        <w:rPr>
          <w:rFonts w:hint="eastAsia" w:ascii="宋体" w:hAnsi="宋体" w:eastAsia="宋体" w:cs="宋体"/>
          <w:sz w:val="28"/>
          <w:szCs w:val="28"/>
        </w:rPr>
        <w:fldChar w:fldCharType="end"/>
      </w:r>
    </w:p>
    <w:p>
      <w:pPr>
        <w:pStyle w:val="14"/>
        <w:tabs>
          <w:tab w:val="right" w:leader="dot" w:pos="8820"/>
        </w:tabs>
        <w:rPr>
          <w:rFonts w:hint="eastAsia" w:ascii="宋体" w:hAnsi="宋体" w:eastAsia="宋体" w:cs="宋体"/>
          <w:sz w:val="28"/>
          <w:szCs w:val="28"/>
          <w:lang w:val="en-US" w:eastAsia="zh-CN"/>
        </w:rPr>
      </w:pPr>
      <w:r>
        <w:fldChar w:fldCharType="begin"/>
      </w:r>
      <w:r>
        <w:instrText xml:space="preserve"> HYPERLINK \l "_Toc15311" </w:instrText>
      </w:r>
      <w:r>
        <w:fldChar w:fldCharType="separate"/>
      </w:r>
      <w:r>
        <w:rPr>
          <w:rFonts w:hint="eastAsia" w:ascii="宋体" w:hAnsi="宋体" w:eastAsia="宋体" w:cs="宋体"/>
          <w:bCs/>
          <w:sz w:val="28"/>
          <w:szCs w:val="28"/>
        </w:rPr>
        <w:t>第三章 投标人须知</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0</w:t>
      </w:r>
    </w:p>
    <w:p>
      <w:pPr>
        <w:pStyle w:val="14"/>
        <w:tabs>
          <w:tab w:val="right" w:leader="dot" w:pos="8820"/>
        </w:tabs>
        <w:rPr>
          <w:rFonts w:hint="eastAsia" w:ascii="宋体" w:hAnsi="宋体" w:eastAsia="宋体" w:cs="宋体"/>
          <w:sz w:val="28"/>
          <w:szCs w:val="28"/>
          <w:lang w:val="en-US" w:eastAsia="zh-CN"/>
        </w:rPr>
      </w:pPr>
      <w:r>
        <w:fldChar w:fldCharType="begin"/>
      </w:r>
      <w:r>
        <w:instrText xml:space="preserve"> HYPERLINK \l "_Toc5802" </w:instrText>
      </w:r>
      <w:r>
        <w:fldChar w:fldCharType="separate"/>
      </w:r>
      <w:r>
        <w:rPr>
          <w:rFonts w:hint="eastAsia" w:ascii="宋体" w:hAnsi="宋体" w:eastAsia="宋体" w:cs="宋体"/>
          <w:bCs/>
          <w:sz w:val="28"/>
          <w:szCs w:val="28"/>
        </w:rPr>
        <w:t>第四章 评标办法</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7</w:t>
      </w:r>
    </w:p>
    <w:p>
      <w:pPr>
        <w:pStyle w:val="14"/>
        <w:tabs>
          <w:tab w:val="right" w:leader="dot" w:pos="8820"/>
        </w:tabs>
        <w:rPr>
          <w:rFonts w:hint="default"/>
          <w:lang w:val="en-US" w:eastAsia="zh-CN"/>
        </w:rPr>
      </w:pPr>
      <w:r>
        <w:fldChar w:fldCharType="begin"/>
      </w:r>
      <w:r>
        <w:instrText xml:space="preserve"> HYPERLINK \l "_Toc26281" </w:instrText>
      </w:r>
      <w:r>
        <w:fldChar w:fldCharType="separate"/>
      </w:r>
      <w:r>
        <w:rPr>
          <w:rFonts w:hint="eastAsia" w:ascii="宋体" w:hAnsi="宋体" w:eastAsia="宋体" w:cs="宋体"/>
          <w:bCs/>
          <w:sz w:val="28"/>
          <w:szCs w:val="28"/>
        </w:rPr>
        <w:t xml:space="preserve">第五章 </w:t>
      </w:r>
      <w:r>
        <w:rPr>
          <w:rFonts w:hint="eastAsia" w:ascii="宋体" w:hAnsi="宋体" w:eastAsia="宋体" w:cs="宋体"/>
          <w:bCs/>
          <w:sz w:val="28"/>
          <w:szCs w:val="28"/>
          <w:lang w:val="en-US" w:eastAsia="zh-CN"/>
        </w:rPr>
        <w:t>采购需求</w:t>
      </w:r>
      <w:r>
        <w:rPr>
          <w:rFonts w:hint="eastAsia" w:ascii="宋体" w:hAnsi="宋体" w:eastAsia="宋体" w:cs="宋体"/>
          <w:sz w:val="28"/>
          <w:szCs w:val="28"/>
        </w:rPr>
        <w:tab/>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18</w:t>
      </w:r>
    </w:p>
    <w:p>
      <w:pPr>
        <w:pStyle w:val="14"/>
        <w:tabs>
          <w:tab w:val="right" w:leader="dot" w:pos="8820"/>
        </w:tabs>
        <w:rPr>
          <w:rFonts w:hint="eastAsia" w:ascii="宋体" w:hAnsi="宋体" w:eastAsia="宋体" w:cs="宋体"/>
          <w:sz w:val="28"/>
          <w:szCs w:val="28"/>
          <w:lang w:val="en-US" w:eastAsia="zh-CN"/>
        </w:rPr>
      </w:pPr>
      <w:r>
        <w:fldChar w:fldCharType="begin"/>
      </w:r>
      <w:r>
        <w:instrText xml:space="preserve"> HYPERLINK \l "_Toc26281" </w:instrText>
      </w:r>
      <w:r>
        <w:fldChar w:fldCharType="separate"/>
      </w:r>
      <w:r>
        <w:rPr>
          <w:rFonts w:hint="eastAsia" w:ascii="宋体" w:hAnsi="宋体" w:eastAsia="宋体" w:cs="宋体"/>
          <w:bCs/>
          <w:sz w:val="28"/>
          <w:szCs w:val="28"/>
        </w:rPr>
        <w:t>第</w:t>
      </w:r>
      <w:r>
        <w:rPr>
          <w:rFonts w:hint="eastAsia" w:ascii="宋体" w:hAnsi="宋体" w:eastAsia="宋体" w:cs="宋体"/>
          <w:bCs/>
          <w:sz w:val="28"/>
          <w:szCs w:val="28"/>
          <w:lang w:val="en-US" w:eastAsia="zh-CN"/>
        </w:rPr>
        <w:t>六</w:t>
      </w:r>
      <w:r>
        <w:rPr>
          <w:rFonts w:hint="eastAsia" w:ascii="宋体" w:hAnsi="宋体" w:eastAsia="宋体" w:cs="宋体"/>
          <w:bCs/>
          <w:sz w:val="28"/>
          <w:szCs w:val="28"/>
        </w:rPr>
        <w:t>章 合同范本</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9</w:t>
      </w:r>
    </w:p>
    <w:p>
      <w:pPr>
        <w:pStyle w:val="14"/>
        <w:tabs>
          <w:tab w:val="right" w:leader="dot" w:pos="8820"/>
        </w:tabs>
        <w:rPr>
          <w:rFonts w:hint="eastAsia" w:ascii="宋体" w:hAnsi="宋体" w:eastAsia="宋体" w:cs="宋体"/>
          <w:sz w:val="28"/>
          <w:szCs w:val="28"/>
          <w:lang w:val="en-US" w:eastAsia="zh-CN"/>
        </w:rPr>
      </w:pPr>
      <w:r>
        <w:fldChar w:fldCharType="begin"/>
      </w:r>
      <w:r>
        <w:instrText xml:space="preserve"> HYPERLINK \l "_Toc6056" </w:instrText>
      </w:r>
      <w:r>
        <w:fldChar w:fldCharType="separate"/>
      </w:r>
      <w:r>
        <w:rPr>
          <w:rFonts w:hint="eastAsia" w:ascii="宋体" w:hAnsi="宋体" w:eastAsia="宋体" w:cs="宋体"/>
          <w:bCs/>
          <w:sz w:val="28"/>
          <w:szCs w:val="28"/>
        </w:rPr>
        <w:t>第</w:t>
      </w:r>
      <w:r>
        <w:rPr>
          <w:rFonts w:hint="eastAsia" w:ascii="宋体" w:hAnsi="宋体" w:eastAsia="宋体" w:cs="宋体"/>
          <w:bCs/>
          <w:sz w:val="28"/>
          <w:szCs w:val="28"/>
          <w:lang w:val="en-US" w:eastAsia="zh-CN"/>
        </w:rPr>
        <w:t>七</w:t>
      </w:r>
      <w:r>
        <w:rPr>
          <w:rFonts w:hint="eastAsia" w:ascii="宋体" w:hAnsi="宋体" w:eastAsia="宋体" w:cs="宋体"/>
          <w:bCs/>
          <w:sz w:val="28"/>
          <w:szCs w:val="28"/>
        </w:rPr>
        <w:t>章</w:t>
      </w:r>
      <w:r>
        <w:rPr>
          <w:rFonts w:hint="eastAsia" w:ascii="宋体" w:hAnsi="宋体" w:eastAsia="宋体" w:cs="宋体"/>
          <w:bCs/>
          <w:sz w:val="28"/>
          <w:szCs w:val="28"/>
          <w:lang w:val="en-US" w:eastAsia="zh-CN"/>
        </w:rPr>
        <w:t xml:space="preserve"> </w:t>
      </w:r>
      <w:r>
        <w:rPr>
          <w:rFonts w:hint="eastAsia" w:ascii="宋体" w:hAnsi="宋体" w:eastAsia="宋体" w:cs="宋体"/>
          <w:spacing w:val="20"/>
          <w:sz w:val="28"/>
          <w:szCs w:val="28"/>
          <w:lang w:val="en-US" w:eastAsia="zh-CN"/>
        </w:rPr>
        <w:t>响应</w:t>
      </w:r>
      <w:r>
        <w:rPr>
          <w:rFonts w:hint="eastAsia" w:ascii="宋体" w:hAnsi="宋体" w:eastAsia="宋体" w:cs="宋体"/>
          <w:spacing w:val="20"/>
          <w:sz w:val="28"/>
          <w:szCs w:val="28"/>
        </w:rPr>
        <w:t>文件格式</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1</w:t>
      </w:r>
    </w:p>
    <w:p>
      <w:pPr>
        <w:jc w:val="center"/>
        <w:rPr>
          <w:rFonts w:ascii="宋体" w:hAnsi="宋体" w:eastAsia="宋体" w:cs="宋体"/>
          <w:b/>
          <w:bCs/>
          <w:sz w:val="28"/>
          <w:szCs w:val="28"/>
        </w:rPr>
      </w:pPr>
      <w:r>
        <w:rPr>
          <w:rFonts w:hint="eastAsia" w:ascii="宋体" w:hAnsi="宋体" w:eastAsia="宋体" w:cs="宋体"/>
          <w:bCs/>
          <w:sz w:val="28"/>
          <w:szCs w:val="28"/>
        </w:rPr>
        <w:fldChar w:fldCharType="end"/>
      </w:r>
    </w:p>
    <w:p>
      <w:pPr>
        <w:jc w:val="center"/>
        <w:rPr>
          <w:rFonts w:ascii="宋体" w:hAnsi="宋体" w:eastAsia="宋体" w:cs="宋体"/>
          <w:b/>
          <w:bCs/>
          <w:sz w:val="28"/>
          <w:szCs w:val="28"/>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sectPr>
          <w:headerReference r:id="rId3" w:type="default"/>
          <w:footerReference r:id="rId4" w:type="default"/>
          <w:pgSz w:w="11906" w:h="16838"/>
          <w:pgMar w:top="1440" w:right="1486" w:bottom="1440" w:left="1600" w:header="851" w:footer="992" w:gutter="0"/>
          <w:pgNumType w:start="1"/>
          <w:cols w:space="425" w:num="1"/>
          <w:docGrid w:type="lines" w:linePitch="312" w:charSpace="0"/>
        </w:sectPr>
      </w:pPr>
    </w:p>
    <w:p>
      <w:pPr>
        <w:numPr>
          <w:ilvl w:val="0"/>
          <w:numId w:val="2"/>
        </w:numPr>
        <w:jc w:val="center"/>
        <w:outlineLvl w:val="0"/>
        <w:rPr>
          <w:rFonts w:hint="eastAsia" w:ascii="宋体" w:hAnsi="宋体" w:eastAsia="宋体" w:cs="宋体"/>
          <w:b/>
          <w:bCs/>
          <w:sz w:val="32"/>
          <w:szCs w:val="32"/>
        </w:rPr>
      </w:pPr>
      <w:bookmarkStart w:id="0" w:name="_Toc14720"/>
      <w:r>
        <w:rPr>
          <w:rFonts w:hint="eastAsia" w:ascii="宋体" w:hAnsi="宋体" w:eastAsia="宋体" w:cs="宋体"/>
          <w:b/>
          <w:bCs/>
          <w:sz w:val="32"/>
          <w:szCs w:val="32"/>
          <w:lang w:val="en-US" w:eastAsia="zh-CN"/>
        </w:rPr>
        <w:t>竞争性谈判</w:t>
      </w:r>
      <w:r>
        <w:rPr>
          <w:rFonts w:hint="eastAsia" w:ascii="宋体" w:hAnsi="宋体" w:eastAsia="宋体" w:cs="宋体"/>
          <w:b/>
          <w:bCs/>
          <w:sz w:val="32"/>
          <w:szCs w:val="32"/>
        </w:rPr>
        <w:t>公告</w:t>
      </w:r>
      <w:bookmarkEnd w:id="0"/>
    </w:p>
    <w:p>
      <w:pPr>
        <w:pStyle w:val="4"/>
        <w:keepNext w:val="0"/>
        <w:keepLines w:val="0"/>
        <w:widowControl/>
        <w:numPr>
          <w:ilvl w:val="0"/>
          <w:numId w:val="0"/>
        </w:numPr>
        <w:suppressLineNumbers w:val="0"/>
        <w:spacing w:line="450" w:lineRule="atLeast"/>
        <w:ind w:left="288" w:leftChars="0"/>
        <w:jc w:val="both"/>
        <w:rPr>
          <w:sz w:val="36"/>
          <w:szCs w:val="36"/>
        </w:rPr>
      </w:pPr>
      <w:r>
        <w:rPr>
          <w:rFonts w:hint="eastAsia"/>
          <w:sz w:val="36"/>
          <w:szCs w:val="36"/>
        </w:rPr>
        <w:t>新疆赢博峻安建设工程项目管理有限公司</w:t>
      </w:r>
      <w:r>
        <w:rPr>
          <w:sz w:val="36"/>
          <w:szCs w:val="36"/>
        </w:rPr>
        <w:t>关于</w:t>
      </w:r>
      <w:r>
        <w:rPr>
          <w:rFonts w:hint="eastAsia"/>
          <w:sz w:val="36"/>
          <w:szCs w:val="36"/>
        </w:rPr>
        <w:t>霍城县江苏中学建设项目（</w:t>
      </w:r>
      <w:r>
        <w:rPr>
          <w:rFonts w:hint="eastAsia"/>
          <w:sz w:val="36"/>
          <w:szCs w:val="36"/>
          <w:lang w:val="en-US" w:eastAsia="zh-CN"/>
        </w:rPr>
        <w:t>二</w:t>
      </w:r>
      <w:r>
        <w:rPr>
          <w:rFonts w:hint="eastAsia"/>
          <w:sz w:val="36"/>
          <w:szCs w:val="36"/>
        </w:rPr>
        <w:t>期）勘察</w:t>
      </w:r>
      <w:r>
        <w:rPr>
          <w:rFonts w:hint="eastAsia"/>
          <w:sz w:val="36"/>
          <w:szCs w:val="36"/>
          <w:lang w:val="en-US" w:eastAsia="zh-CN"/>
        </w:rPr>
        <w:t>项目</w:t>
      </w:r>
      <w:r>
        <w:rPr>
          <w:sz w:val="36"/>
          <w:szCs w:val="36"/>
        </w:rPr>
        <w:t>的竞争性谈判公告</w:t>
      </w:r>
    </w:p>
    <w:p>
      <w:pPr>
        <w:pStyle w:val="16"/>
        <w:keepNext w:val="0"/>
        <w:keepLines w:val="0"/>
        <w:widowControl/>
        <w:suppressLineNumbers w:val="0"/>
        <w:spacing w:before="75" w:beforeAutospacing="0" w:after="150" w:afterAutospacing="0"/>
        <w:ind w:left="0" w:right="0"/>
      </w:pPr>
      <w:r>
        <w:rPr>
          <w:rFonts w:ascii="仿宋" w:hAnsi="仿宋" w:eastAsia="仿宋" w:cs="仿宋"/>
          <w:i w:val="0"/>
          <w:iCs w:val="0"/>
          <w:caps w:val="0"/>
          <w:color w:val="000000"/>
          <w:spacing w:val="0"/>
          <w:sz w:val="27"/>
          <w:szCs w:val="27"/>
        </w:rPr>
        <w:t>    项目概况</w:t>
      </w:r>
      <w:r>
        <w:rPr>
          <w:rFonts w:hint="eastAsia" w:ascii="仿宋" w:hAnsi="仿宋" w:eastAsia="仿宋" w:cs="仿宋"/>
          <w:i w:val="0"/>
          <w:iCs w:val="0"/>
          <w:caps w:val="0"/>
          <w:color w:val="000000"/>
          <w:spacing w:val="0"/>
          <w:sz w:val="24"/>
          <w:szCs w:val="24"/>
        </w:rPr>
        <w:t>                                                    </w:t>
      </w:r>
    </w:p>
    <w:p>
      <w:pPr>
        <w:pStyle w:val="16"/>
        <w:keepNext w:val="0"/>
        <w:keepLines w:val="0"/>
        <w:widowControl/>
        <w:suppressLineNumbers w:val="0"/>
        <w:spacing w:before="75" w:beforeAutospacing="0" w:after="75" w:afterAutospacing="0"/>
        <w:ind w:left="0" w:right="0"/>
      </w:pPr>
      <w:r>
        <w:rPr>
          <w:rFonts w:hint="eastAsia" w:ascii="仿宋" w:hAnsi="仿宋" w:eastAsia="仿宋" w:cs="仿宋"/>
          <w:i w:val="0"/>
          <w:iCs w:val="0"/>
          <w:caps w:val="0"/>
          <w:color w:val="000000"/>
          <w:spacing w:val="0"/>
          <w:sz w:val="27"/>
          <w:szCs w:val="27"/>
        </w:rPr>
        <w:t>    新疆赢博峻安建设工程项目管理有限公司关于霍城县江苏中学建设项目（</w:t>
      </w:r>
      <w:r>
        <w:rPr>
          <w:rFonts w:hint="eastAsia" w:ascii="仿宋" w:hAnsi="仿宋" w:eastAsia="仿宋" w:cs="仿宋"/>
          <w:i w:val="0"/>
          <w:iCs w:val="0"/>
          <w:caps w:val="0"/>
          <w:color w:val="000000"/>
          <w:spacing w:val="0"/>
          <w:sz w:val="27"/>
          <w:szCs w:val="27"/>
          <w:lang w:val="en-US" w:eastAsia="zh-CN"/>
        </w:rPr>
        <w:t>二</w:t>
      </w:r>
      <w:r>
        <w:rPr>
          <w:rFonts w:hint="eastAsia" w:ascii="仿宋" w:hAnsi="仿宋" w:eastAsia="仿宋" w:cs="仿宋"/>
          <w:i w:val="0"/>
          <w:iCs w:val="0"/>
          <w:caps w:val="0"/>
          <w:color w:val="000000"/>
          <w:spacing w:val="0"/>
          <w:sz w:val="27"/>
          <w:szCs w:val="27"/>
        </w:rPr>
        <w:t>期）勘察</w:t>
      </w:r>
      <w:r>
        <w:rPr>
          <w:rFonts w:hint="eastAsia" w:ascii="仿宋" w:hAnsi="仿宋" w:eastAsia="仿宋" w:cs="仿宋"/>
          <w:i w:val="0"/>
          <w:iCs w:val="0"/>
          <w:caps w:val="0"/>
          <w:color w:val="000000"/>
          <w:spacing w:val="0"/>
          <w:sz w:val="27"/>
          <w:szCs w:val="27"/>
          <w:lang w:val="en-US" w:eastAsia="zh-CN"/>
        </w:rPr>
        <w:t>项目</w:t>
      </w:r>
      <w:r>
        <w:rPr>
          <w:rFonts w:hint="eastAsia" w:ascii="仿宋" w:hAnsi="仿宋" w:eastAsia="仿宋" w:cs="仿宋"/>
          <w:i w:val="0"/>
          <w:iCs w:val="0"/>
          <w:caps w:val="0"/>
          <w:color w:val="000000"/>
          <w:spacing w:val="0"/>
          <w:sz w:val="27"/>
          <w:szCs w:val="27"/>
        </w:rPr>
        <w:t>的潜在供应商应在</w:t>
      </w:r>
      <w:r>
        <w:rPr>
          <w:rFonts w:hint="eastAsia" w:ascii="仿宋" w:hAnsi="仿宋" w:eastAsia="仿宋" w:cs="仿宋"/>
          <w:i w:val="0"/>
          <w:iCs w:val="0"/>
          <w:caps w:val="0"/>
          <w:color w:val="000000"/>
          <w:spacing w:val="0"/>
          <w:sz w:val="27"/>
          <w:szCs w:val="27"/>
          <w:lang w:val="zh-CN"/>
        </w:rPr>
        <w:t>伊宁市经济合作区天津北路大居悦庭A栋902室</w:t>
      </w:r>
      <w:r>
        <w:rPr>
          <w:rFonts w:hint="eastAsia" w:ascii="仿宋" w:hAnsi="仿宋" w:eastAsia="仿宋" w:cs="仿宋"/>
          <w:i w:val="0"/>
          <w:iCs w:val="0"/>
          <w:caps w:val="0"/>
          <w:color w:val="000000"/>
          <w:spacing w:val="0"/>
          <w:sz w:val="27"/>
          <w:szCs w:val="27"/>
        </w:rPr>
        <w:t>获取采购文件，并于2022年0</w:t>
      </w:r>
      <w:r>
        <w:rPr>
          <w:rFonts w:hint="eastAsia" w:ascii="仿宋" w:hAnsi="仿宋" w:eastAsia="仿宋" w:cs="仿宋"/>
          <w:i w:val="0"/>
          <w:iCs w:val="0"/>
          <w:caps w:val="0"/>
          <w:color w:val="000000"/>
          <w:spacing w:val="0"/>
          <w:sz w:val="27"/>
          <w:szCs w:val="27"/>
          <w:lang w:val="en-US" w:eastAsia="zh-CN"/>
        </w:rPr>
        <w:t>7</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22</w:t>
      </w:r>
      <w:r>
        <w:rPr>
          <w:rFonts w:hint="eastAsia" w:ascii="仿宋" w:hAnsi="仿宋" w:eastAsia="仿宋" w:cs="仿宋"/>
          <w:i w:val="0"/>
          <w:iCs w:val="0"/>
          <w:caps w:val="0"/>
          <w:color w:val="000000"/>
          <w:spacing w:val="0"/>
          <w:sz w:val="27"/>
          <w:szCs w:val="27"/>
        </w:rPr>
        <w:t>日 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0</w:t>
      </w:r>
      <w:r>
        <w:rPr>
          <w:rFonts w:hint="eastAsia" w:ascii="仿宋" w:hAnsi="仿宋" w:eastAsia="仿宋" w:cs="仿宋"/>
          <w:i w:val="0"/>
          <w:iCs w:val="0"/>
          <w:caps w:val="0"/>
          <w:color w:val="000000"/>
          <w:spacing w:val="0"/>
          <w:sz w:val="27"/>
          <w:szCs w:val="27"/>
        </w:rPr>
        <w:t>0（北京时间）前提交响应文件。</w:t>
      </w:r>
      <w:r>
        <w:rPr>
          <w:rFonts w:hint="eastAsia" w:ascii="仿宋" w:hAnsi="仿宋" w:eastAsia="仿宋" w:cs="仿宋"/>
          <w:i w:val="0"/>
          <w:iCs w:val="0"/>
          <w:caps w:val="0"/>
          <w:color w:val="000000"/>
          <w:spacing w:val="0"/>
          <w:sz w:val="24"/>
          <w:szCs w:val="24"/>
        </w:rPr>
        <w:t>                            </w:t>
      </w:r>
    </w:p>
    <w:p>
      <w:pPr>
        <w:pStyle w:val="16"/>
        <w:keepNext w:val="0"/>
        <w:keepLines w:val="0"/>
        <w:widowControl/>
        <w:numPr>
          <w:ilvl w:val="0"/>
          <w:numId w:val="3"/>
        </w:numPr>
        <w:suppressLineNumbers w:val="0"/>
        <w:spacing w:before="255" w:beforeAutospacing="0" w:after="255" w:afterAutospacing="0" w:line="450" w:lineRule="atLeast"/>
        <w:ind w:left="0" w:right="0" w:firstLine="0"/>
        <w:jc w:val="left"/>
        <w:rPr>
          <w:rFonts w:ascii="黑体" w:hAnsi="宋体" w:eastAsia="黑体" w:cs="黑体"/>
          <w:i w:val="0"/>
          <w:iCs w:val="0"/>
          <w:caps w:val="0"/>
          <w:color w:val="000000"/>
          <w:spacing w:val="0"/>
          <w:sz w:val="31"/>
          <w:szCs w:val="31"/>
        </w:rPr>
      </w:pPr>
      <w:r>
        <w:rPr>
          <w:rStyle w:val="21"/>
          <w:rFonts w:ascii="黑体" w:hAnsi="宋体" w:eastAsia="黑体" w:cs="黑体"/>
          <w:i w:val="0"/>
          <w:iCs w:val="0"/>
          <w:caps w:val="0"/>
          <w:color w:val="000000"/>
          <w:spacing w:val="0"/>
          <w:sz w:val="27"/>
          <w:szCs w:val="27"/>
        </w:rPr>
        <w:t>项目基本情</w:t>
      </w:r>
      <w:r>
        <w:rPr>
          <w:rStyle w:val="21"/>
          <w:rFonts w:hint="eastAsia" w:ascii="黑体" w:hAnsi="宋体" w:eastAsia="黑体" w:cs="黑体"/>
          <w:i w:val="0"/>
          <w:iCs w:val="0"/>
          <w:caps w:val="0"/>
          <w:color w:val="000000"/>
          <w:spacing w:val="0"/>
          <w:sz w:val="27"/>
          <w:szCs w:val="27"/>
          <w:lang w:val="en-US" w:eastAsia="zh-CN"/>
        </w:rPr>
        <w:t>况</w:t>
      </w:r>
      <w:r>
        <w:rPr>
          <w:rFonts w:ascii="黑体" w:hAnsi="宋体" w:eastAsia="黑体" w:cs="黑体"/>
          <w:i w:val="0"/>
          <w:iCs w:val="0"/>
          <w:caps w:val="0"/>
          <w:color w:val="000000"/>
          <w:spacing w:val="0"/>
          <w:sz w:val="31"/>
          <w:szCs w:val="31"/>
        </w:rPr>
        <w:t> </w:t>
      </w:r>
    </w:p>
    <w:p>
      <w:pPr>
        <w:pStyle w:val="16"/>
        <w:keepNext w:val="0"/>
        <w:keepLines w:val="0"/>
        <w:widowControl/>
        <w:suppressLineNumbers w:val="0"/>
        <w:spacing w:before="75" w:beforeAutospacing="0" w:after="75" w:afterAutospacing="0" w:line="300" w:lineRule="atLeast"/>
        <w:ind w:left="0" w:right="0"/>
        <w:rPr>
          <w:rFonts w:hint="eastAsia" w:eastAsia="仿宋"/>
          <w:lang w:eastAsia="zh-CN"/>
        </w:rPr>
      </w:pPr>
      <w:r>
        <w:rPr>
          <w:rFonts w:hint="eastAsia" w:ascii="仿宋" w:hAnsi="仿宋" w:eastAsia="仿宋" w:cs="仿宋"/>
          <w:i w:val="0"/>
          <w:iCs w:val="0"/>
          <w:caps w:val="0"/>
          <w:color w:val="000000"/>
          <w:spacing w:val="0"/>
          <w:sz w:val="27"/>
          <w:szCs w:val="27"/>
        </w:rPr>
        <w:t>    项目编号：</w:t>
      </w:r>
      <w:r>
        <w:rPr>
          <w:rFonts w:hint="eastAsia" w:ascii="仿宋" w:hAnsi="仿宋" w:eastAsia="仿宋" w:cs="仿宋"/>
          <w:i w:val="0"/>
          <w:iCs w:val="0"/>
          <w:caps w:val="0"/>
          <w:color w:val="000000"/>
          <w:spacing w:val="0"/>
          <w:sz w:val="27"/>
          <w:szCs w:val="27"/>
          <w:lang w:eastAsia="zh-CN"/>
        </w:rPr>
        <w:t>XJYBJA-2022-07-02</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项目名称：霍城县江苏中学建设项目（</w:t>
      </w:r>
      <w:r>
        <w:rPr>
          <w:rFonts w:hint="eastAsia" w:ascii="仿宋" w:hAnsi="仿宋" w:eastAsia="仿宋" w:cs="仿宋"/>
          <w:i w:val="0"/>
          <w:iCs w:val="0"/>
          <w:caps w:val="0"/>
          <w:color w:val="000000"/>
          <w:spacing w:val="0"/>
          <w:sz w:val="27"/>
          <w:szCs w:val="27"/>
          <w:lang w:val="en-US" w:eastAsia="zh-CN"/>
        </w:rPr>
        <w:t>二</w:t>
      </w:r>
      <w:r>
        <w:rPr>
          <w:rFonts w:hint="eastAsia" w:ascii="仿宋" w:hAnsi="仿宋" w:eastAsia="仿宋" w:cs="仿宋"/>
          <w:i w:val="0"/>
          <w:iCs w:val="0"/>
          <w:caps w:val="0"/>
          <w:color w:val="000000"/>
          <w:spacing w:val="0"/>
          <w:sz w:val="27"/>
          <w:szCs w:val="27"/>
        </w:rPr>
        <w:t>期）勘察</w:t>
      </w:r>
    </w:p>
    <w:p>
      <w:pPr>
        <w:pStyle w:val="1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采购方式：竞争性谈判</w:t>
      </w:r>
      <w:r>
        <w:rPr>
          <w:rFonts w:hint="eastAsia" w:ascii="仿宋" w:hAnsi="仿宋" w:eastAsia="仿宋" w:cs="仿宋"/>
          <w:i w:val="0"/>
          <w:iCs w:val="0"/>
          <w:caps w:val="0"/>
          <w:color w:val="000000"/>
          <w:spacing w:val="0"/>
          <w:sz w:val="24"/>
          <w:szCs w:val="24"/>
        </w:rPr>
        <w:t> </w:t>
      </w:r>
    </w:p>
    <w:p>
      <w:pPr>
        <w:pStyle w:val="16"/>
        <w:keepNext w:val="0"/>
        <w:keepLines w:val="0"/>
        <w:widowControl/>
        <w:suppressLineNumbers w:val="0"/>
        <w:spacing w:before="75" w:beforeAutospacing="0" w:after="75" w:afterAutospacing="0" w:line="300" w:lineRule="atLeast"/>
        <w:ind w:left="0" w:right="0"/>
        <w:rPr>
          <w:rFonts w:hint="default" w:eastAsia="仿宋"/>
          <w:lang w:val="en-US" w:eastAsia="zh-CN"/>
        </w:rPr>
      </w:pPr>
      <w:r>
        <w:rPr>
          <w:rFonts w:hint="eastAsia" w:ascii="仿宋" w:hAnsi="仿宋" w:eastAsia="仿宋" w:cs="仿宋"/>
          <w:i w:val="0"/>
          <w:iCs w:val="0"/>
          <w:caps w:val="0"/>
          <w:color w:val="000000"/>
          <w:spacing w:val="0"/>
          <w:sz w:val="27"/>
          <w:szCs w:val="27"/>
        </w:rPr>
        <w:t>    预算金额（元）：</w:t>
      </w:r>
      <w:r>
        <w:rPr>
          <w:rFonts w:hint="eastAsia" w:ascii="仿宋" w:hAnsi="仿宋" w:eastAsia="仿宋" w:cs="仿宋"/>
          <w:i w:val="0"/>
          <w:iCs w:val="0"/>
          <w:caps w:val="0"/>
          <w:color w:val="000000"/>
          <w:spacing w:val="0"/>
          <w:sz w:val="27"/>
          <w:szCs w:val="27"/>
          <w:lang w:val="en-US" w:eastAsia="zh-CN"/>
        </w:rPr>
        <w:t>150000</w:t>
      </w:r>
    </w:p>
    <w:p>
      <w:pPr>
        <w:pStyle w:val="16"/>
        <w:keepNext w:val="0"/>
        <w:keepLines w:val="0"/>
        <w:widowControl/>
        <w:suppressLineNumbers w:val="0"/>
        <w:spacing w:before="75" w:beforeAutospacing="0" w:after="75" w:afterAutospacing="0" w:line="300" w:lineRule="atLeast"/>
        <w:ind w:left="0" w:right="0"/>
        <w:rPr>
          <w:rFonts w:hint="default" w:eastAsia="仿宋"/>
          <w:lang w:val="en-US" w:eastAsia="zh-CN"/>
        </w:rPr>
      </w:pPr>
      <w:r>
        <w:rPr>
          <w:rFonts w:hint="eastAsia" w:ascii="仿宋" w:hAnsi="仿宋" w:eastAsia="仿宋" w:cs="仿宋"/>
          <w:i w:val="0"/>
          <w:iCs w:val="0"/>
          <w:caps w:val="0"/>
          <w:color w:val="000000"/>
          <w:spacing w:val="0"/>
          <w:sz w:val="27"/>
          <w:szCs w:val="27"/>
        </w:rPr>
        <w:t>    最高限价（元）：</w:t>
      </w:r>
      <w:r>
        <w:rPr>
          <w:rFonts w:hint="eastAsia" w:ascii="仿宋" w:hAnsi="仿宋" w:eastAsia="仿宋" w:cs="仿宋"/>
          <w:i w:val="0"/>
          <w:iCs w:val="0"/>
          <w:caps w:val="0"/>
          <w:color w:val="000000"/>
          <w:spacing w:val="0"/>
          <w:sz w:val="27"/>
          <w:szCs w:val="27"/>
          <w:lang w:val="en-US" w:eastAsia="zh-CN"/>
        </w:rPr>
        <w:t>150000</w:t>
      </w:r>
    </w:p>
    <w:p>
      <w:pPr>
        <w:pStyle w:val="1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采购需求：</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firstLine="0"/>
        <w:jc w:val="left"/>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4"/>
          <w:szCs w:val="24"/>
          <w:lang w:val="en-US" w:eastAsia="zh-CN" w:bidi="ar"/>
        </w:rPr>
        <w:t>     </w:t>
      </w:r>
      <w:r>
        <w:rPr>
          <w:rFonts w:hint="eastAsia" w:ascii="仿宋" w:hAnsi="仿宋" w:eastAsia="仿宋" w:cs="仿宋"/>
          <w:i w:val="0"/>
          <w:iCs w:val="0"/>
          <w:caps w:val="0"/>
          <w:color w:val="000000"/>
          <w:spacing w:val="0"/>
          <w:kern w:val="0"/>
          <w:sz w:val="27"/>
          <w:szCs w:val="27"/>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firstLine="0"/>
        <w:jc w:val="left"/>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   标项名称： 伊霍城县江苏中学建设项目（二期）勘察   </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firstLine="270" w:firstLineChars="100"/>
        <w:jc w:val="left"/>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数量： 1 </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firstLine="270" w:firstLineChars="100"/>
        <w:jc w:val="left"/>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   预算金额（元）： 150000 </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firstLine="270" w:firstLineChars="100"/>
        <w:jc w:val="left"/>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   单位： 项 </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firstLine="270" w:firstLineChars="100"/>
        <w:jc w:val="left"/>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   简要规格描述：新建霍城县江苏中学二期建设项目勘察 </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firstLine="270" w:firstLineChars="10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7"/>
          <w:szCs w:val="27"/>
          <w:lang w:val="en-US" w:eastAsia="zh-CN" w:bidi="ar"/>
        </w:rPr>
        <w:t>   备注：  </w:t>
      </w:r>
      <w:r>
        <w:rPr>
          <w:rFonts w:hint="eastAsia" w:ascii="仿宋" w:hAnsi="仿宋" w:eastAsia="仿宋" w:cs="仿宋"/>
          <w:i w:val="0"/>
          <w:iCs w:val="0"/>
          <w:caps w:val="0"/>
          <w:color w:val="000000"/>
          <w:spacing w:val="0"/>
          <w:kern w:val="0"/>
          <w:sz w:val="24"/>
          <w:szCs w:val="24"/>
          <w:lang w:val="en-US" w:eastAsia="zh-CN" w:bidi="ar"/>
        </w:rPr>
        <w:t>  </w:t>
      </w:r>
    </w:p>
    <w:p>
      <w:pPr>
        <w:pStyle w:val="16"/>
        <w:keepNext w:val="0"/>
        <w:keepLines w:val="0"/>
        <w:widowControl/>
        <w:suppressLineNumbers w:val="0"/>
        <w:spacing w:before="75" w:beforeAutospacing="0" w:after="75" w:afterAutospacing="0" w:line="300" w:lineRule="atLeast"/>
        <w:ind w:left="0" w:right="0"/>
        <w:rPr>
          <w:rFonts w:hint="default" w:eastAsia="仿宋"/>
          <w:lang w:val="en-US" w:eastAsia="zh-CN"/>
        </w:rPr>
      </w:pPr>
      <w:r>
        <w:rPr>
          <w:rFonts w:hint="eastAsia" w:ascii="仿宋" w:hAnsi="仿宋" w:eastAsia="仿宋" w:cs="仿宋"/>
          <w:i w:val="0"/>
          <w:iCs w:val="0"/>
          <w:caps w:val="0"/>
          <w:color w:val="000000"/>
          <w:spacing w:val="0"/>
          <w:sz w:val="27"/>
          <w:szCs w:val="27"/>
        </w:rPr>
        <w:t>    合同履约期限：</w:t>
      </w:r>
      <w:r>
        <w:rPr>
          <w:rFonts w:hint="eastAsia" w:ascii="仿宋" w:hAnsi="仿宋" w:eastAsia="仿宋" w:cs="仿宋"/>
          <w:i w:val="0"/>
          <w:iCs w:val="0"/>
          <w:caps w:val="0"/>
          <w:color w:val="000000"/>
          <w:spacing w:val="0"/>
          <w:sz w:val="27"/>
          <w:szCs w:val="27"/>
          <w:lang w:val="en-US" w:eastAsia="zh-CN"/>
        </w:rPr>
        <w:t>自合同签订之日起 7日内完成</w:t>
      </w:r>
    </w:p>
    <w:p>
      <w:pPr>
        <w:pStyle w:val="1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本项目（否）接受联合体投标。</w:t>
      </w:r>
    </w:p>
    <w:p>
      <w:pPr>
        <w:pStyle w:val="16"/>
        <w:keepNext w:val="0"/>
        <w:keepLines w:val="0"/>
        <w:widowControl/>
        <w:numPr>
          <w:ilvl w:val="0"/>
          <w:numId w:val="3"/>
        </w:numPr>
        <w:suppressLineNumbers w:val="0"/>
        <w:spacing w:before="255" w:beforeAutospacing="0" w:after="255" w:afterAutospacing="0" w:line="450" w:lineRule="atLeast"/>
        <w:ind w:left="0" w:leftChars="0" w:right="0" w:firstLine="0" w:firstLineChars="0"/>
        <w:jc w:val="both"/>
        <w:rPr>
          <w:rStyle w:val="21"/>
          <w:rFonts w:ascii="黑体" w:hAnsi="宋体" w:eastAsia="黑体" w:cs="黑体"/>
          <w:i w:val="0"/>
          <w:iCs w:val="0"/>
          <w:caps w:val="0"/>
          <w:color w:val="000000"/>
          <w:spacing w:val="0"/>
          <w:sz w:val="27"/>
          <w:szCs w:val="27"/>
        </w:rPr>
      </w:pPr>
      <w:r>
        <w:rPr>
          <w:rStyle w:val="21"/>
          <w:rFonts w:ascii="黑体" w:hAnsi="宋体" w:eastAsia="黑体" w:cs="黑体"/>
          <w:i w:val="0"/>
          <w:iCs w:val="0"/>
          <w:caps w:val="0"/>
          <w:color w:val="000000"/>
          <w:spacing w:val="0"/>
          <w:sz w:val="27"/>
          <w:szCs w:val="27"/>
        </w:rPr>
        <w:t>申请人的资格要求：</w:t>
      </w:r>
    </w:p>
    <w:p>
      <w:pPr>
        <w:pStyle w:val="16"/>
        <w:keepNext w:val="0"/>
        <w:keepLines w:val="0"/>
        <w:widowControl/>
        <w:numPr>
          <w:ilvl w:val="0"/>
          <w:numId w:val="4"/>
        </w:numPr>
        <w:suppressLineNumbers w:val="0"/>
        <w:spacing w:before="255" w:beforeAutospacing="0" w:after="255" w:afterAutospacing="0" w:line="450" w:lineRule="atLeast"/>
        <w:ind w:leftChars="0" w:right="0" w:rightChars="0"/>
        <w:jc w:val="both"/>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符合《中华人民共和国政府采购法》第二十二条的规定</w:t>
      </w:r>
      <w:r>
        <w:rPr>
          <w:rFonts w:hint="eastAsia" w:ascii="仿宋" w:hAnsi="仿宋" w:eastAsia="仿宋" w:cs="仿宋"/>
          <w:i w:val="0"/>
          <w:iCs w:val="0"/>
          <w:caps w:val="0"/>
          <w:color w:val="000000"/>
          <w:spacing w:val="0"/>
          <w:sz w:val="27"/>
          <w:szCs w:val="27"/>
          <w:lang w:val="en-US" w:eastAsia="zh-CN"/>
        </w:rPr>
        <w:t xml:space="preserve"> </w:t>
      </w:r>
    </w:p>
    <w:p>
      <w:pPr>
        <w:pStyle w:val="16"/>
        <w:keepNext w:val="0"/>
        <w:keepLines w:val="0"/>
        <w:widowControl/>
        <w:numPr>
          <w:ilvl w:val="0"/>
          <w:numId w:val="4"/>
        </w:numPr>
        <w:suppressLineNumbers w:val="0"/>
        <w:spacing w:before="255" w:beforeAutospacing="0" w:after="255" w:afterAutospacing="0" w:line="450" w:lineRule="atLeast"/>
        <w:ind w:left="0" w:leftChars="0" w:right="0" w:rightChars="0" w:firstLine="0" w:firstLineChars="0"/>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未被“信用中国”（www.creditchina.gov.cn）、中国政府采购网（www.ccgp.gov.cn）列入失信被执行人、重大税收违法案件当事人名单、政府采购严重违法失信行为记录名单 </w:t>
      </w:r>
    </w:p>
    <w:p>
      <w:pPr>
        <w:pStyle w:val="16"/>
        <w:keepNext w:val="0"/>
        <w:keepLines w:val="0"/>
        <w:widowControl/>
        <w:numPr>
          <w:ilvl w:val="0"/>
          <w:numId w:val="4"/>
        </w:numPr>
        <w:suppressLineNumbers w:val="0"/>
        <w:spacing w:before="255" w:beforeAutospacing="0" w:after="255" w:afterAutospacing="0" w:line="450" w:lineRule="atLeast"/>
        <w:ind w:left="0" w:leftChars="0" w:right="0" w:rightChars="0" w:firstLine="0" w:firstLineChars="0"/>
        <w:jc w:val="both"/>
        <w:rPr>
          <w:rFonts w:hint="eastAsia" w:ascii="仿宋" w:hAnsi="仿宋" w:eastAsia="仿宋" w:cs="仿宋"/>
          <w:i w:val="0"/>
          <w:iCs w:val="0"/>
          <w:caps w:val="0"/>
          <w:color w:val="000000"/>
          <w:spacing w:val="0"/>
          <w:sz w:val="27"/>
          <w:szCs w:val="27"/>
        </w:rPr>
      </w:pPr>
      <w:r>
        <w:rPr>
          <w:rFonts w:ascii="仿宋" w:hAnsi="仿宋" w:eastAsia="仿宋" w:cs="仿宋"/>
          <w:i w:val="0"/>
          <w:iCs w:val="0"/>
          <w:caps w:val="0"/>
          <w:color w:val="000000"/>
          <w:spacing w:val="0"/>
          <w:sz w:val="27"/>
          <w:szCs w:val="27"/>
        </w:rPr>
        <w:t>落实政府采购政策需满足的资格要求：</w:t>
      </w:r>
      <w:r>
        <w:rPr>
          <w:rFonts w:hint="eastAsia" w:ascii="仿宋" w:hAnsi="仿宋" w:eastAsia="仿宋" w:cs="仿宋"/>
          <w:i w:val="0"/>
          <w:iCs w:val="0"/>
          <w:caps w:val="0"/>
          <w:color w:val="000000"/>
          <w:spacing w:val="0"/>
          <w:sz w:val="27"/>
          <w:szCs w:val="27"/>
        </w:rPr>
        <w:t>标项1：供应商为中小企业/小微企业 </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ascii="仿宋" w:hAnsi="仿宋" w:eastAsia="仿宋" w:cs="仿宋"/>
          <w:i w:val="0"/>
          <w:iCs w:val="0"/>
          <w:caps w:val="0"/>
          <w:color w:val="000000"/>
          <w:spacing w:val="0"/>
          <w:sz w:val="27"/>
          <w:szCs w:val="27"/>
        </w:rPr>
        <w:t>本项目的特定资格要求：</w:t>
      </w:r>
      <w:r>
        <w:rPr>
          <w:rFonts w:hint="eastAsia" w:ascii="仿宋" w:hAnsi="仿宋" w:eastAsia="仿宋" w:cs="仿宋"/>
          <w:i w:val="0"/>
          <w:iCs w:val="0"/>
          <w:caps w:val="0"/>
          <w:spacing w:val="0"/>
          <w:sz w:val="27"/>
          <w:szCs w:val="27"/>
          <w:lang w:val="en-US" w:eastAsia="zh-CN"/>
        </w:rPr>
        <w:t>3.</w:t>
      </w:r>
      <w:r>
        <w:rPr>
          <w:rFonts w:ascii="仿宋" w:hAnsi="仿宋" w:eastAsia="仿宋" w:cs="仿宋"/>
          <w:i w:val="0"/>
          <w:iCs w:val="0"/>
          <w:caps w:val="0"/>
          <w:spacing w:val="0"/>
          <w:sz w:val="27"/>
          <w:szCs w:val="27"/>
          <w:shd w:val="clear" w:color="auto" w:fill="FFFFFF"/>
        </w:rPr>
        <w:t>1、投标人需具有有效经年检的营业执照；</w:t>
      </w:r>
      <w:r>
        <w:rPr>
          <w:rFonts w:hint="eastAsia" w:ascii="仿宋" w:hAnsi="仿宋" w:eastAsia="仿宋" w:cs="仿宋"/>
          <w:i w:val="0"/>
          <w:iCs w:val="0"/>
          <w:caps w:val="0"/>
          <w:spacing w:val="0"/>
          <w:sz w:val="27"/>
          <w:szCs w:val="27"/>
          <w:shd w:val="clear" w:color="auto" w:fill="FFFFFF"/>
        </w:rPr>
        <w:br w:type="textWrapping"/>
      </w:r>
      <w:r>
        <w:rPr>
          <w:rFonts w:hint="eastAsia" w:ascii="仿宋" w:hAnsi="仿宋" w:eastAsia="仿宋" w:cs="仿宋"/>
          <w:i w:val="0"/>
          <w:iCs w:val="0"/>
          <w:caps w:val="0"/>
          <w:spacing w:val="0"/>
          <w:sz w:val="27"/>
          <w:szCs w:val="27"/>
          <w:shd w:val="clear" w:color="auto" w:fill="FFFFFF"/>
          <w:lang w:val="en-US" w:eastAsia="zh-CN"/>
        </w:rPr>
        <w:t>3.</w:t>
      </w:r>
      <w:r>
        <w:rPr>
          <w:rFonts w:hint="eastAsia" w:ascii="仿宋" w:hAnsi="仿宋" w:eastAsia="仿宋" w:cs="仿宋"/>
          <w:i w:val="0"/>
          <w:iCs w:val="0"/>
          <w:caps w:val="0"/>
          <w:spacing w:val="0"/>
          <w:sz w:val="27"/>
          <w:szCs w:val="27"/>
          <w:shd w:val="clear" w:color="auto" w:fill="FFFFFF"/>
        </w:rPr>
        <w:t>2、具有工程勘察专业类（岩土工程）乙级含乙级以上资质证书；</w:t>
      </w:r>
      <w:r>
        <w:rPr>
          <w:rFonts w:hint="eastAsia" w:ascii="仿宋" w:hAnsi="仿宋" w:eastAsia="仿宋" w:cs="仿宋"/>
          <w:i w:val="0"/>
          <w:iCs w:val="0"/>
          <w:caps w:val="0"/>
          <w:spacing w:val="0"/>
          <w:sz w:val="27"/>
          <w:szCs w:val="27"/>
          <w:shd w:val="clear" w:color="auto" w:fill="FFFFFF"/>
        </w:rPr>
        <w:br w:type="textWrapping"/>
      </w:r>
      <w:r>
        <w:rPr>
          <w:rFonts w:hint="eastAsia" w:ascii="仿宋" w:hAnsi="仿宋" w:eastAsia="仿宋" w:cs="仿宋"/>
          <w:i w:val="0"/>
          <w:iCs w:val="0"/>
          <w:caps w:val="0"/>
          <w:spacing w:val="0"/>
          <w:sz w:val="27"/>
          <w:szCs w:val="27"/>
          <w:shd w:val="clear" w:color="auto" w:fill="FFFFFF"/>
          <w:lang w:val="en-US" w:eastAsia="zh-CN"/>
        </w:rPr>
        <w:t>3.</w:t>
      </w:r>
      <w:r>
        <w:rPr>
          <w:rFonts w:hint="eastAsia" w:ascii="仿宋" w:hAnsi="仿宋" w:eastAsia="仿宋" w:cs="仿宋"/>
          <w:i w:val="0"/>
          <w:iCs w:val="0"/>
          <w:caps w:val="0"/>
          <w:spacing w:val="0"/>
          <w:sz w:val="27"/>
          <w:szCs w:val="27"/>
          <w:shd w:val="clear" w:color="auto" w:fill="FFFFFF"/>
        </w:rPr>
        <w:t>3、项目负责人需具备岩土工程专业注册工程师执业资格；</w:t>
      </w:r>
      <w:r>
        <w:rPr>
          <w:rFonts w:hint="eastAsia" w:ascii="仿宋" w:hAnsi="仿宋" w:eastAsia="仿宋" w:cs="仿宋"/>
          <w:i w:val="0"/>
          <w:iCs w:val="0"/>
          <w:caps w:val="0"/>
          <w:spacing w:val="0"/>
          <w:sz w:val="27"/>
          <w:szCs w:val="27"/>
          <w:shd w:val="clear" w:color="auto" w:fill="FFFFFF"/>
        </w:rPr>
        <w:br w:type="textWrapping"/>
      </w:r>
      <w:r>
        <w:rPr>
          <w:rFonts w:hint="eastAsia" w:ascii="仿宋" w:hAnsi="仿宋" w:eastAsia="仿宋" w:cs="仿宋"/>
          <w:i w:val="0"/>
          <w:iCs w:val="0"/>
          <w:caps w:val="0"/>
          <w:spacing w:val="0"/>
          <w:sz w:val="27"/>
          <w:szCs w:val="27"/>
          <w:shd w:val="clear" w:color="auto" w:fill="FFFFFF"/>
          <w:lang w:val="en-US" w:eastAsia="zh-CN"/>
        </w:rPr>
        <w:t>3.</w:t>
      </w:r>
      <w:r>
        <w:rPr>
          <w:rFonts w:hint="eastAsia" w:ascii="仿宋" w:hAnsi="仿宋" w:eastAsia="仿宋" w:cs="仿宋"/>
          <w:i w:val="0"/>
          <w:iCs w:val="0"/>
          <w:caps w:val="0"/>
          <w:spacing w:val="0"/>
          <w:sz w:val="27"/>
          <w:szCs w:val="27"/>
          <w:shd w:val="clear" w:color="auto" w:fill="FFFFFF"/>
        </w:rPr>
        <w:t>4、法定代表人到场需提供法定代表人身份证明及身份证原件，授权委托人到场的需提供附有法定代表人身份证明的授权委托书及被委托人身份证原件；</w:t>
      </w:r>
      <w:r>
        <w:rPr>
          <w:rFonts w:hint="eastAsia" w:ascii="仿宋" w:hAnsi="仿宋" w:eastAsia="仿宋" w:cs="仿宋"/>
          <w:i w:val="0"/>
          <w:iCs w:val="0"/>
          <w:caps w:val="0"/>
          <w:spacing w:val="0"/>
          <w:sz w:val="27"/>
          <w:szCs w:val="27"/>
          <w:shd w:val="clear" w:color="auto" w:fill="FFFFFF"/>
        </w:rPr>
        <w:br w:type="textWrapping"/>
      </w:r>
      <w:r>
        <w:rPr>
          <w:rFonts w:hint="eastAsia" w:ascii="仿宋" w:hAnsi="仿宋" w:eastAsia="仿宋" w:cs="仿宋"/>
          <w:i w:val="0"/>
          <w:iCs w:val="0"/>
          <w:caps w:val="0"/>
          <w:spacing w:val="0"/>
          <w:sz w:val="27"/>
          <w:szCs w:val="27"/>
          <w:shd w:val="clear" w:color="auto" w:fill="FFFFFF"/>
          <w:lang w:val="en-US" w:eastAsia="zh-CN"/>
        </w:rPr>
        <w:t>3.</w:t>
      </w:r>
      <w:r>
        <w:rPr>
          <w:rFonts w:hint="eastAsia" w:ascii="仿宋" w:hAnsi="仿宋" w:eastAsia="仿宋" w:cs="仿宋"/>
          <w:i w:val="0"/>
          <w:iCs w:val="0"/>
          <w:caps w:val="0"/>
          <w:spacing w:val="0"/>
          <w:sz w:val="27"/>
          <w:szCs w:val="27"/>
          <w:shd w:val="clear" w:color="auto" w:fill="FFFFFF"/>
        </w:rPr>
        <w:t>5、近一年年度财务审计报告或财务报表（成立不足一年的提供企业成立至今的财务报表）；</w:t>
      </w:r>
      <w:r>
        <w:rPr>
          <w:rFonts w:hint="eastAsia" w:ascii="仿宋" w:hAnsi="仿宋" w:eastAsia="仿宋" w:cs="仿宋"/>
          <w:i w:val="0"/>
          <w:iCs w:val="0"/>
          <w:caps w:val="0"/>
          <w:spacing w:val="0"/>
          <w:sz w:val="27"/>
          <w:szCs w:val="27"/>
          <w:shd w:val="clear" w:color="auto" w:fill="FFFFFF"/>
        </w:rPr>
        <w:br w:type="textWrapping"/>
      </w:r>
      <w:r>
        <w:rPr>
          <w:rFonts w:hint="eastAsia" w:ascii="仿宋" w:hAnsi="仿宋" w:eastAsia="仿宋" w:cs="仿宋"/>
          <w:i w:val="0"/>
          <w:iCs w:val="0"/>
          <w:caps w:val="0"/>
          <w:spacing w:val="0"/>
          <w:sz w:val="27"/>
          <w:szCs w:val="27"/>
          <w:shd w:val="clear" w:color="auto" w:fill="FFFFFF"/>
          <w:lang w:val="en-US" w:eastAsia="zh-CN"/>
        </w:rPr>
        <w:t>3.</w:t>
      </w:r>
      <w:r>
        <w:rPr>
          <w:rFonts w:hint="eastAsia" w:ascii="仿宋" w:hAnsi="仿宋" w:eastAsia="仿宋" w:cs="仿宋"/>
          <w:i w:val="0"/>
          <w:iCs w:val="0"/>
          <w:caps w:val="0"/>
          <w:spacing w:val="0"/>
          <w:sz w:val="27"/>
          <w:szCs w:val="27"/>
          <w:shd w:val="clear" w:color="auto" w:fill="FFFFFF"/>
        </w:rPr>
        <w:t>6、社保缴纳凭证（退休人员提供退休证明）、完税证明；</w:t>
      </w:r>
      <w:r>
        <w:rPr>
          <w:rFonts w:hint="eastAsia" w:ascii="仿宋" w:hAnsi="仿宋" w:eastAsia="仿宋" w:cs="仿宋"/>
          <w:i w:val="0"/>
          <w:iCs w:val="0"/>
          <w:caps w:val="0"/>
          <w:spacing w:val="0"/>
          <w:sz w:val="27"/>
          <w:szCs w:val="27"/>
          <w:shd w:val="clear" w:color="auto" w:fill="FFFFFF"/>
        </w:rPr>
        <w:br w:type="textWrapping"/>
      </w:r>
      <w:r>
        <w:rPr>
          <w:rFonts w:hint="eastAsia" w:ascii="仿宋" w:hAnsi="仿宋" w:eastAsia="仿宋" w:cs="仿宋"/>
          <w:i w:val="0"/>
          <w:iCs w:val="0"/>
          <w:caps w:val="0"/>
          <w:spacing w:val="0"/>
          <w:sz w:val="27"/>
          <w:szCs w:val="27"/>
          <w:shd w:val="clear" w:color="auto" w:fill="FFFFFF"/>
          <w:lang w:val="en-US" w:eastAsia="zh-CN"/>
        </w:rPr>
        <w:t>3.</w:t>
      </w:r>
      <w:r>
        <w:rPr>
          <w:rFonts w:hint="eastAsia" w:ascii="仿宋" w:hAnsi="仿宋" w:eastAsia="仿宋" w:cs="仿宋"/>
          <w:i w:val="0"/>
          <w:iCs w:val="0"/>
          <w:caps w:val="0"/>
          <w:spacing w:val="0"/>
          <w:sz w:val="27"/>
          <w:szCs w:val="27"/>
          <w:shd w:val="clear" w:color="auto" w:fill="FFFFFF"/>
        </w:rPr>
        <w:t>7、相互关联的存在实际控制、管理关系的两个企业，不得参加同一项目的投标 </w:t>
      </w:r>
    </w:p>
    <w:p>
      <w:pPr>
        <w:pStyle w:val="16"/>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21"/>
          <w:rFonts w:ascii="黑体" w:hAnsi="宋体" w:eastAsia="黑体" w:cs="黑体"/>
          <w:i w:val="0"/>
          <w:iCs w:val="0"/>
          <w:caps w:val="0"/>
          <w:color w:val="000000"/>
          <w:spacing w:val="0"/>
          <w:sz w:val="27"/>
          <w:szCs w:val="27"/>
        </w:rPr>
        <w:t>三、获取采购文件</w:t>
      </w:r>
    </w:p>
    <w:p>
      <w:pPr>
        <w:pStyle w:val="1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时间：2022年07月</w:t>
      </w:r>
      <w:r>
        <w:rPr>
          <w:rFonts w:hint="eastAsia" w:ascii="仿宋" w:hAnsi="仿宋" w:eastAsia="仿宋" w:cs="仿宋"/>
          <w:i w:val="0"/>
          <w:iCs w:val="0"/>
          <w:caps w:val="0"/>
          <w:color w:val="000000"/>
          <w:spacing w:val="0"/>
          <w:sz w:val="27"/>
          <w:szCs w:val="27"/>
          <w:u w:val="none"/>
          <w:lang w:val="en-US" w:eastAsia="zh-CN"/>
        </w:rPr>
        <w:t>18</w:t>
      </w:r>
      <w:r>
        <w:rPr>
          <w:rFonts w:hint="eastAsia" w:ascii="仿宋" w:hAnsi="仿宋" w:eastAsia="仿宋" w:cs="仿宋"/>
          <w:i w:val="0"/>
          <w:iCs w:val="0"/>
          <w:caps w:val="0"/>
          <w:color w:val="000000"/>
          <w:spacing w:val="0"/>
          <w:sz w:val="27"/>
          <w:szCs w:val="27"/>
          <w:u w:val="none"/>
        </w:rPr>
        <w:t>日至2022年07月</w:t>
      </w:r>
      <w:r>
        <w:rPr>
          <w:rFonts w:hint="eastAsia" w:ascii="仿宋" w:hAnsi="仿宋" w:eastAsia="仿宋" w:cs="仿宋"/>
          <w:i w:val="0"/>
          <w:iCs w:val="0"/>
          <w:caps w:val="0"/>
          <w:color w:val="000000"/>
          <w:spacing w:val="0"/>
          <w:sz w:val="27"/>
          <w:szCs w:val="27"/>
          <w:u w:val="none"/>
          <w:lang w:val="en-US" w:eastAsia="zh-CN"/>
        </w:rPr>
        <w:t>20</w:t>
      </w:r>
      <w:r>
        <w:rPr>
          <w:rFonts w:hint="eastAsia" w:ascii="仿宋" w:hAnsi="仿宋" w:eastAsia="仿宋" w:cs="仿宋"/>
          <w:i w:val="0"/>
          <w:iCs w:val="0"/>
          <w:caps w:val="0"/>
          <w:color w:val="000000"/>
          <w:spacing w:val="0"/>
          <w:sz w:val="27"/>
          <w:szCs w:val="27"/>
          <w:u w:val="none"/>
        </w:rPr>
        <w:t>日，每天上午10:00至14:00，下午16:00至20:00（北京时间，法定节假日除外）</w:t>
      </w:r>
    </w:p>
    <w:p>
      <w:pPr>
        <w:pStyle w:val="1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w:t>
      </w:r>
      <w:r>
        <w:rPr>
          <w:rFonts w:hint="eastAsia" w:ascii="仿宋" w:hAnsi="仿宋" w:eastAsia="仿宋" w:cs="仿宋"/>
          <w:i w:val="0"/>
          <w:iCs w:val="0"/>
          <w:caps w:val="0"/>
          <w:color w:val="000000"/>
          <w:spacing w:val="0"/>
          <w:sz w:val="27"/>
          <w:szCs w:val="27"/>
          <w:lang w:val="zh-CN"/>
        </w:rPr>
        <w:t>伊宁市经济合作区天津北路大居悦庭A栋902室</w:t>
      </w:r>
    </w:p>
    <w:p>
      <w:pPr>
        <w:pStyle w:val="16"/>
        <w:keepNext w:val="0"/>
        <w:keepLines w:val="0"/>
        <w:widowControl/>
        <w:suppressLineNumbers w:val="0"/>
        <w:spacing w:before="75" w:beforeAutospacing="0" w:after="75" w:afterAutospacing="0" w:line="300" w:lineRule="atLeast"/>
        <w:ind w:left="0" w:right="0"/>
        <w:rPr>
          <w:rFonts w:hint="default" w:eastAsia="仿宋"/>
          <w:lang w:val="en-US" w:eastAsia="zh-CN"/>
        </w:rPr>
      </w:pPr>
      <w:r>
        <w:rPr>
          <w:rFonts w:hint="eastAsia" w:ascii="仿宋" w:hAnsi="仿宋" w:eastAsia="仿宋" w:cs="仿宋"/>
          <w:i w:val="0"/>
          <w:iCs w:val="0"/>
          <w:caps w:val="0"/>
          <w:color w:val="000000"/>
          <w:spacing w:val="0"/>
          <w:sz w:val="27"/>
          <w:szCs w:val="27"/>
        </w:rPr>
        <w:t>    方式：</w:t>
      </w:r>
      <w:r>
        <w:rPr>
          <w:rFonts w:hint="eastAsia" w:ascii="仿宋" w:hAnsi="仿宋" w:eastAsia="仿宋" w:cs="仿宋"/>
          <w:i w:val="0"/>
          <w:iCs w:val="0"/>
          <w:caps w:val="0"/>
          <w:color w:val="000000"/>
          <w:spacing w:val="0"/>
          <w:sz w:val="27"/>
          <w:szCs w:val="27"/>
          <w:lang w:val="en-US" w:eastAsia="zh-CN"/>
        </w:rPr>
        <w:t>线下获取</w:t>
      </w:r>
    </w:p>
    <w:p>
      <w:pPr>
        <w:pStyle w:val="1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售价（元）：</w:t>
      </w:r>
      <w:r>
        <w:rPr>
          <w:rFonts w:hint="eastAsia" w:ascii="仿宋" w:hAnsi="仿宋" w:eastAsia="仿宋" w:cs="仿宋"/>
          <w:i w:val="0"/>
          <w:iCs w:val="0"/>
          <w:caps w:val="0"/>
          <w:color w:val="000000"/>
          <w:spacing w:val="0"/>
          <w:sz w:val="27"/>
          <w:szCs w:val="27"/>
          <w:lang w:val="en-US" w:eastAsia="zh-CN"/>
        </w:rPr>
        <w:t>0</w:t>
      </w:r>
    </w:p>
    <w:p>
      <w:pPr>
        <w:pStyle w:val="16"/>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21"/>
          <w:rFonts w:ascii="黑体" w:hAnsi="宋体" w:eastAsia="黑体" w:cs="黑体"/>
          <w:i w:val="0"/>
          <w:iCs w:val="0"/>
          <w:caps w:val="0"/>
          <w:color w:val="000000"/>
          <w:spacing w:val="0"/>
          <w:sz w:val="27"/>
          <w:szCs w:val="27"/>
        </w:rPr>
        <w:t>四、响应文件提交</w:t>
      </w:r>
    </w:p>
    <w:p>
      <w:pPr>
        <w:pStyle w:val="1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截止时间：2022年07月</w:t>
      </w:r>
      <w:r>
        <w:rPr>
          <w:rFonts w:hint="eastAsia" w:ascii="仿宋" w:hAnsi="仿宋" w:eastAsia="仿宋" w:cs="仿宋"/>
          <w:i w:val="0"/>
          <w:iCs w:val="0"/>
          <w:caps w:val="0"/>
          <w:color w:val="000000"/>
          <w:spacing w:val="0"/>
          <w:sz w:val="27"/>
          <w:szCs w:val="27"/>
          <w:lang w:val="en-US" w:eastAsia="zh-CN"/>
        </w:rPr>
        <w:t>22</w:t>
      </w:r>
      <w:r>
        <w:rPr>
          <w:rFonts w:hint="eastAsia" w:ascii="仿宋" w:hAnsi="仿宋" w:eastAsia="仿宋" w:cs="仿宋"/>
          <w:i w:val="0"/>
          <w:iCs w:val="0"/>
          <w:caps w:val="0"/>
          <w:color w:val="000000"/>
          <w:spacing w:val="0"/>
          <w:sz w:val="27"/>
          <w:szCs w:val="27"/>
        </w:rPr>
        <w:t>日 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0</w:t>
      </w:r>
      <w:r>
        <w:rPr>
          <w:rFonts w:hint="eastAsia" w:ascii="仿宋" w:hAnsi="仿宋" w:eastAsia="仿宋" w:cs="仿宋"/>
          <w:i w:val="0"/>
          <w:iCs w:val="0"/>
          <w:caps w:val="0"/>
          <w:color w:val="000000"/>
          <w:spacing w:val="0"/>
          <w:sz w:val="27"/>
          <w:szCs w:val="27"/>
        </w:rPr>
        <w:t>0（北京时间）</w:t>
      </w:r>
    </w:p>
    <w:p>
      <w:pPr>
        <w:pStyle w:val="1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w:t>
      </w:r>
      <w:r>
        <w:rPr>
          <w:rFonts w:hint="eastAsia" w:ascii="仿宋" w:hAnsi="仿宋" w:eastAsia="仿宋" w:cs="仿宋"/>
          <w:i w:val="0"/>
          <w:iCs w:val="0"/>
          <w:caps w:val="0"/>
          <w:color w:val="000000"/>
          <w:spacing w:val="0"/>
          <w:sz w:val="27"/>
          <w:szCs w:val="27"/>
          <w:lang w:val="zh-CN"/>
        </w:rPr>
        <w:t>伊宁市经济合作区天津北路大居悦庭A栋902室</w:t>
      </w:r>
    </w:p>
    <w:p>
      <w:pPr>
        <w:pStyle w:val="16"/>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21"/>
          <w:rFonts w:ascii="黑体" w:hAnsi="宋体" w:eastAsia="黑体" w:cs="黑体"/>
          <w:i w:val="0"/>
          <w:iCs w:val="0"/>
          <w:caps w:val="0"/>
          <w:color w:val="000000"/>
          <w:spacing w:val="0"/>
          <w:sz w:val="27"/>
          <w:szCs w:val="27"/>
        </w:rPr>
        <w:t>五、响应文件开启</w:t>
      </w:r>
      <w:r>
        <w:rPr>
          <w:rFonts w:ascii="黑体" w:hAnsi="宋体" w:eastAsia="黑体" w:cs="黑体"/>
          <w:i w:val="0"/>
          <w:iCs w:val="0"/>
          <w:caps w:val="0"/>
          <w:color w:val="000000"/>
          <w:spacing w:val="0"/>
          <w:sz w:val="27"/>
          <w:szCs w:val="27"/>
        </w:rPr>
        <w:t> </w:t>
      </w:r>
    </w:p>
    <w:p>
      <w:pPr>
        <w:pStyle w:val="1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开启时间：2022年07月</w:t>
      </w:r>
      <w:r>
        <w:rPr>
          <w:rFonts w:hint="eastAsia" w:ascii="仿宋" w:hAnsi="仿宋" w:eastAsia="仿宋" w:cs="仿宋"/>
          <w:i w:val="0"/>
          <w:iCs w:val="0"/>
          <w:caps w:val="0"/>
          <w:color w:val="000000"/>
          <w:spacing w:val="0"/>
          <w:sz w:val="27"/>
          <w:szCs w:val="27"/>
          <w:lang w:val="en-US" w:eastAsia="zh-CN"/>
        </w:rPr>
        <w:t>22</w:t>
      </w:r>
      <w:r>
        <w:rPr>
          <w:rFonts w:hint="eastAsia" w:ascii="仿宋" w:hAnsi="仿宋" w:eastAsia="仿宋" w:cs="仿宋"/>
          <w:i w:val="0"/>
          <w:iCs w:val="0"/>
          <w:caps w:val="0"/>
          <w:color w:val="000000"/>
          <w:spacing w:val="0"/>
          <w:sz w:val="27"/>
          <w:szCs w:val="27"/>
        </w:rPr>
        <w:t>日1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0</w:t>
      </w:r>
      <w:r>
        <w:rPr>
          <w:rFonts w:hint="eastAsia" w:ascii="仿宋" w:hAnsi="仿宋" w:eastAsia="仿宋" w:cs="仿宋"/>
          <w:i w:val="0"/>
          <w:iCs w:val="0"/>
          <w:caps w:val="0"/>
          <w:color w:val="000000"/>
          <w:spacing w:val="0"/>
          <w:sz w:val="27"/>
          <w:szCs w:val="27"/>
        </w:rPr>
        <w:t>0（北京时间）</w:t>
      </w:r>
    </w:p>
    <w:p>
      <w:pPr>
        <w:pStyle w:val="1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w:t>
      </w:r>
      <w:r>
        <w:rPr>
          <w:rFonts w:hint="eastAsia" w:ascii="仿宋" w:hAnsi="仿宋" w:eastAsia="仿宋" w:cs="仿宋"/>
          <w:i w:val="0"/>
          <w:iCs w:val="0"/>
          <w:caps w:val="0"/>
          <w:color w:val="000000"/>
          <w:spacing w:val="0"/>
          <w:sz w:val="27"/>
          <w:szCs w:val="27"/>
          <w:lang w:val="zh-CN"/>
        </w:rPr>
        <w:t>伊宁市经济合作区天津北路大居悦庭A栋902室</w:t>
      </w:r>
    </w:p>
    <w:p>
      <w:pPr>
        <w:pStyle w:val="16"/>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21"/>
          <w:rFonts w:ascii="黑体" w:hAnsi="宋体" w:eastAsia="黑体" w:cs="黑体"/>
          <w:i w:val="0"/>
          <w:iCs w:val="0"/>
          <w:caps w:val="0"/>
          <w:color w:val="000000"/>
          <w:spacing w:val="0"/>
          <w:sz w:val="27"/>
          <w:szCs w:val="27"/>
        </w:rPr>
        <w:t>六、公告期限</w:t>
      </w:r>
      <w:r>
        <w:rPr>
          <w:rFonts w:ascii="黑体" w:hAnsi="宋体" w:eastAsia="黑体" w:cs="黑体"/>
          <w:i w:val="0"/>
          <w:iCs w:val="0"/>
          <w:caps w:val="0"/>
          <w:color w:val="000000"/>
          <w:spacing w:val="0"/>
          <w:sz w:val="31"/>
          <w:szCs w:val="31"/>
        </w:rPr>
        <w:t> </w:t>
      </w:r>
    </w:p>
    <w:p>
      <w:pPr>
        <w:pStyle w:val="16"/>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自本公告发布之日起3个工作日。</w:t>
      </w:r>
    </w:p>
    <w:p>
      <w:pPr>
        <w:pStyle w:val="16"/>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21"/>
          <w:rFonts w:hint="default" w:ascii="黑体" w:hAnsi="宋体" w:eastAsia="黑体" w:cs="黑体"/>
          <w:i w:val="0"/>
          <w:iCs w:val="0"/>
          <w:caps w:val="0"/>
          <w:color w:val="000000"/>
          <w:spacing w:val="0"/>
          <w:sz w:val="27"/>
          <w:szCs w:val="27"/>
        </w:rPr>
        <w:t>七、其他补充事宜</w:t>
      </w:r>
      <w:r>
        <w:rPr>
          <w:rFonts w:hint="default" w:ascii="黑体" w:hAnsi="宋体" w:eastAsia="黑体" w:cs="黑体"/>
          <w:i w:val="0"/>
          <w:iCs w:val="0"/>
          <w:caps w:val="0"/>
          <w:color w:val="000000"/>
          <w:spacing w:val="0"/>
          <w:sz w:val="27"/>
          <w:szCs w:val="27"/>
        </w:rPr>
        <w:t> </w:t>
      </w:r>
    </w:p>
    <w:p>
      <w:pPr>
        <w:pStyle w:val="16"/>
        <w:keepNext w:val="0"/>
        <w:keepLines w:val="0"/>
        <w:widowControl/>
        <w:suppressLineNumbers w:val="0"/>
        <w:spacing w:before="75" w:beforeAutospacing="0" w:after="75" w:afterAutospacing="0" w:line="315"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报名时须提供：①法人授权委托书、被委托人身份证原件；②企业营业执照③“中国政府采购网”（http://www.ccgp.gov.cn）及信用中国（www.creditchina.gov.cn）无违法违规行为的查询结果纪录（提供查询结果网页截图并加盖供应商公章）。注：提交以上报名资料加盖鲜章的扫描件一份 。  </w:t>
      </w:r>
    </w:p>
    <w:p>
      <w:pPr>
        <w:pStyle w:val="16"/>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特别提示：</w:t>
      </w:r>
    </w:p>
    <w:p>
      <w:pPr>
        <w:pStyle w:val="16"/>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6"/>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6"/>
        <w:keepNext w:val="0"/>
        <w:keepLines w:val="0"/>
        <w:widowControl/>
        <w:suppressLineNumbers w:val="0"/>
        <w:spacing w:before="75" w:beforeAutospacing="0" w:after="75" w:afterAutospacing="0"/>
        <w:ind w:left="0" w:right="0" w:firstLine="0"/>
        <w:rPr>
          <w:rStyle w:val="21"/>
          <w:rFonts w:hint="default" w:ascii="黑体" w:hAnsi="宋体" w:eastAsia="黑体" w:cs="黑体"/>
          <w:i w:val="0"/>
          <w:iCs w:val="0"/>
          <w:caps w:val="0"/>
          <w:color w:val="000000"/>
          <w:spacing w:val="0"/>
          <w:sz w:val="27"/>
          <w:szCs w:val="27"/>
        </w:rPr>
      </w:pPr>
      <w:r>
        <w:rPr>
          <w:rFonts w:hint="eastAsia" w:ascii="宋体" w:hAnsi="宋体" w:eastAsia="宋体" w:cs="宋体"/>
          <w:i w:val="0"/>
          <w:iCs w:val="0"/>
          <w:caps w:val="0"/>
          <w:color w:val="000000"/>
          <w:spacing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6"/>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sz w:val="31"/>
          <w:szCs w:val="31"/>
        </w:rPr>
      </w:pPr>
      <w:r>
        <w:rPr>
          <w:rStyle w:val="21"/>
          <w:rFonts w:hint="default" w:ascii="黑体" w:hAnsi="宋体" w:eastAsia="黑体" w:cs="黑体"/>
          <w:i w:val="0"/>
          <w:iCs w:val="0"/>
          <w:caps w:val="0"/>
          <w:color w:val="000000"/>
          <w:spacing w:val="0"/>
          <w:sz w:val="27"/>
          <w:szCs w:val="27"/>
        </w:rPr>
        <w:t>八、凡对本次招标提出询问，请按以下方式联系</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1.采购人信息</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w:t>
      </w:r>
      <w:r>
        <w:rPr>
          <w:rStyle w:val="24"/>
          <w:rFonts w:hint="eastAsia" w:ascii="仿宋" w:hAnsi="仿宋" w:eastAsia="仿宋" w:cs="仿宋"/>
          <w:i w:val="0"/>
          <w:iCs w:val="0"/>
          <w:caps w:val="0"/>
          <w:color w:val="000000"/>
          <w:spacing w:val="0"/>
          <w:sz w:val="27"/>
          <w:szCs w:val="27"/>
        </w:rPr>
        <w:t>霍城县教育局</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址：新疆维吾尔自治区伊犁哈萨克自治州霍城县新荣东路23号</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联系方式：0999-3028986</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2.采购代理机构信息</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称：新疆赢博峻安建设工程项目管理有限公司</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w:t>
      </w:r>
      <w:r>
        <w:rPr>
          <w:rFonts w:hint="eastAsia" w:ascii="仿宋" w:hAnsi="仿宋" w:eastAsia="仿宋" w:cs="仿宋"/>
          <w:i w:val="0"/>
          <w:iCs w:val="0"/>
          <w:caps w:val="0"/>
          <w:color w:val="000000"/>
          <w:spacing w:val="0"/>
          <w:sz w:val="27"/>
          <w:szCs w:val="27"/>
          <w:lang w:val="zh-CN"/>
        </w:rPr>
        <w:t>伊宁市经济合作区天津北路大居悦庭A栋902室</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联系方式：18599497941</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3.项目联系方式</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项目联系人：</w:t>
      </w:r>
      <w:r>
        <w:rPr>
          <w:rStyle w:val="24"/>
          <w:rFonts w:hint="eastAsia" w:ascii="仿宋" w:hAnsi="仿宋" w:eastAsia="仿宋" w:cs="仿宋"/>
          <w:i w:val="0"/>
          <w:iCs w:val="0"/>
          <w:caps w:val="0"/>
          <w:color w:val="000000"/>
          <w:spacing w:val="0"/>
          <w:sz w:val="27"/>
          <w:szCs w:val="27"/>
        </w:rPr>
        <w:t>刘霞</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电 话：</w:t>
      </w:r>
      <w:r>
        <w:rPr>
          <w:rStyle w:val="24"/>
          <w:rFonts w:hint="eastAsia" w:ascii="仿宋" w:hAnsi="仿宋" w:eastAsia="仿宋" w:cs="仿宋"/>
          <w:i w:val="0"/>
          <w:iCs w:val="0"/>
          <w:caps w:val="0"/>
          <w:color w:val="000000"/>
          <w:spacing w:val="0"/>
          <w:sz w:val="27"/>
          <w:szCs w:val="27"/>
        </w:rPr>
        <w:t>18599497941</w:t>
      </w: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pStyle w:val="25"/>
        <w:numPr>
          <w:ilvl w:val="0"/>
          <w:numId w:val="0"/>
        </w:numPr>
        <w:rPr>
          <w:rFonts w:hint="eastAsia" w:eastAsia="宋体"/>
          <w:lang w:eastAsia="zh-CN"/>
        </w:rPr>
      </w:pPr>
    </w:p>
    <w:p>
      <w:pPr>
        <w:jc w:val="center"/>
        <w:rPr>
          <w:rFonts w:ascii="宋体" w:hAnsi="宋体" w:eastAsia="宋体" w:cs="宋体"/>
          <w:b/>
          <w:bCs/>
          <w:sz w:val="32"/>
          <w:szCs w:val="32"/>
        </w:rPr>
      </w:pPr>
      <w:bookmarkStart w:id="1" w:name="_Toc16127"/>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 xml:space="preserve">第二章 </w:t>
      </w:r>
      <w:r>
        <w:rPr>
          <w:rFonts w:hint="eastAsia" w:ascii="宋体" w:hAnsi="宋体" w:eastAsia="宋体" w:cs="宋体"/>
          <w:b/>
          <w:bCs/>
          <w:sz w:val="32"/>
          <w:szCs w:val="32"/>
          <w:lang w:val="en-US" w:eastAsia="zh-CN"/>
        </w:rPr>
        <w:t>投标人</w:t>
      </w:r>
      <w:r>
        <w:rPr>
          <w:rFonts w:hint="eastAsia" w:ascii="宋体" w:hAnsi="宋体" w:eastAsia="宋体" w:cs="宋体"/>
          <w:b/>
          <w:bCs/>
          <w:sz w:val="32"/>
          <w:szCs w:val="32"/>
        </w:rPr>
        <w:t>须知前附表</w:t>
      </w:r>
      <w:bookmarkEnd w:id="1"/>
    </w:p>
    <w:tbl>
      <w:tblPr>
        <w:tblStyle w:val="18"/>
        <w:tblW w:w="9159" w:type="dxa"/>
        <w:jc w:val="center"/>
        <w:tblLayout w:type="fixed"/>
        <w:tblCellMar>
          <w:top w:w="0" w:type="dxa"/>
          <w:left w:w="108" w:type="dxa"/>
          <w:bottom w:w="0" w:type="dxa"/>
          <w:right w:w="108" w:type="dxa"/>
        </w:tblCellMar>
      </w:tblPr>
      <w:tblGrid>
        <w:gridCol w:w="764"/>
        <w:gridCol w:w="1896"/>
        <w:gridCol w:w="6499"/>
      </w:tblGrid>
      <w:tr>
        <w:tblPrEx>
          <w:tblCellMar>
            <w:top w:w="0" w:type="dxa"/>
            <w:left w:w="108" w:type="dxa"/>
            <w:bottom w:w="0" w:type="dxa"/>
            <w:right w:w="108" w:type="dxa"/>
          </w:tblCellMar>
        </w:tblPrEx>
        <w:trPr>
          <w:trHeight w:val="79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tabs>
                <w:tab w:val="left" w:pos="7665"/>
              </w:tabs>
              <w:spacing w:beforeLines="20" w:line="288"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序号</w:t>
            </w:r>
          </w:p>
        </w:tc>
        <w:tc>
          <w:tcPr>
            <w:tcW w:w="1896" w:type="dxa"/>
            <w:tcBorders>
              <w:top w:val="single" w:color="auto" w:sz="4" w:space="0"/>
              <w:left w:val="single" w:color="auto" w:sz="4" w:space="0"/>
              <w:bottom w:val="single" w:color="auto" w:sz="4" w:space="0"/>
              <w:right w:val="single" w:color="auto" w:sz="4" w:space="0"/>
            </w:tcBorders>
            <w:vAlign w:val="center"/>
          </w:tcPr>
          <w:p>
            <w:pPr>
              <w:tabs>
                <w:tab w:val="left" w:pos="7665"/>
              </w:tabs>
              <w:spacing w:beforeLines="20" w:line="288"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条款名称</w:t>
            </w:r>
          </w:p>
        </w:tc>
        <w:tc>
          <w:tcPr>
            <w:tcW w:w="6499" w:type="dxa"/>
            <w:tcBorders>
              <w:top w:val="single" w:color="auto" w:sz="4" w:space="0"/>
              <w:left w:val="single" w:color="auto" w:sz="4" w:space="0"/>
              <w:bottom w:val="single" w:color="auto" w:sz="4" w:space="0"/>
              <w:right w:val="single" w:color="auto" w:sz="4" w:space="0"/>
            </w:tcBorders>
            <w:vAlign w:val="center"/>
          </w:tcPr>
          <w:p>
            <w:pPr>
              <w:tabs>
                <w:tab w:val="left" w:pos="7665"/>
              </w:tabs>
              <w:spacing w:beforeLines="20" w:line="288"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编列内容</w:t>
            </w:r>
          </w:p>
        </w:tc>
      </w:tr>
      <w:tr>
        <w:tblPrEx>
          <w:tblCellMar>
            <w:top w:w="0" w:type="dxa"/>
            <w:left w:w="108" w:type="dxa"/>
            <w:bottom w:w="0" w:type="dxa"/>
            <w:right w:w="108" w:type="dxa"/>
          </w:tblCellMar>
        </w:tblPrEx>
        <w:trPr>
          <w:trHeight w:val="979"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1</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采购人</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asciiTheme="minorEastAsia" w:hAnsiTheme="minorEastAsia" w:cstheme="minorEastAsia"/>
                <w:sz w:val="24"/>
                <w:lang w:val="zh-CN"/>
              </w:rPr>
            </w:pPr>
            <w:r>
              <w:rPr>
                <w:rFonts w:hint="eastAsia" w:asciiTheme="minorEastAsia" w:hAnsiTheme="minorEastAsia" w:cstheme="minorEastAsia"/>
                <w:sz w:val="24"/>
                <w:lang w:val="zh-CN"/>
              </w:rPr>
              <w:t>名称：霍城县教育局 </w:t>
            </w:r>
          </w:p>
          <w:p>
            <w:pPr>
              <w:spacing w:beforeLines="20" w:line="288" w:lineRule="auto"/>
              <w:rPr>
                <w:rFonts w:asciiTheme="minorEastAsia" w:hAnsiTheme="minorEastAsia" w:cstheme="minorEastAsia"/>
                <w:sz w:val="24"/>
              </w:rPr>
            </w:pPr>
            <w:r>
              <w:rPr>
                <w:rFonts w:hint="eastAsia" w:asciiTheme="minorEastAsia" w:hAnsiTheme="minorEastAsia" w:cstheme="minorEastAsia"/>
                <w:sz w:val="24"/>
                <w:lang w:val="zh-CN"/>
              </w:rPr>
              <w:t>联系人：王学谦</w:t>
            </w:r>
            <w:r>
              <w:rPr>
                <w:rFonts w:hint="eastAsia" w:asciiTheme="minorEastAsia" w:hAnsiTheme="minorEastAsia" w:cstheme="minorEastAsia"/>
                <w:sz w:val="24"/>
              </w:rPr>
              <w:t xml:space="preserve">    </w:t>
            </w:r>
            <w:r>
              <w:rPr>
                <w:rFonts w:hint="eastAsia" w:asciiTheme="minorEastAsia" w:hAnsiTheme="minorEastAsia" w:cstheme="minorEastAsia"/>
                <w:sz w:val="24"/>
                <w:lang w:val="zh-CN"/>
              </w:rPr>
              <w:t>电话：0999-3028986    </w:t>
            </w:r>
          </w:p>
        </w:tc>
      </w:tr>
      <w:tr>
        <w:tblPrEx>
          <w:tblCellMar>
            <w:top w:w="0" w:type="dxa"/>
            <w:left w:w="108" w:type="dxa"/>
            <w:bottom w:w="0" w:type="dxa"/>
            <w:right w:w="108" w:type="dxa"/>
          </w:tblCellMar>
        </w:tblPrEx>
        <w:trPr>
          <w:trHeight w:val="1432"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2</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rPr>
            </w:pPr>
            <w:r>
              <w:rPr>
                <w:rFonts w:hint="eastAsia" w:asciiTheme="minorEastAsia" w:hAnsiTheme="minorEastAsia" w:cstheme="minorEastAsia"/>
                <w:sz w:val="24"/>
              </w:rPr>
              <w:t>采购代理机构</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asciiTheme="minorEastAsia" w:hAnsiTheme="minorEastAsia" w:cstheme="minorEastAsia"/>
                <w:sz w:val="24"/>
                <w:lang w:val="zh-CN"/>
              </w:rPr>
            </w:pPr>
            <w:r>
              <w:rPr>
                <w:rFonts w:hint="eastAsia" w:asciiTheme="minorEastAsia" w:hAnsiTheme="minorEastAsia" w:cstheme="minorEastAsia"/>
                <w:sz w:val="24"/>
                <w:lang w:val="zh-CN"/>
              </w:rPr>
              <w:t>名称：新疆赢博峻安建设工程项目管理有限公司</w:t>
            </w:r>
          </w:p>
          <w:p>
            <w:pPr>
              <w:spacing w:beforeLines="20" w:line="288" w:lineRule="auto"/>
              <w:rPr>
                <w:rFonts w:asciiTheme="minorEastAsia" w:hAnsiTheme="minorEastAsia" w:cstheme="minorEastAsia"/>
                <w:sz w:val="24"/>
                <w:lang w:val="zh-CN"/>
              </w:rPr>
            </w:pPr>
            <w:r>
              <w:rPr>
                <w:rFonts w:hint="eastAsia" w:asciiTheme="minorEastAsia" w:hAnsiTheme="minorEastAsia" w:cstheme="minorEastAsia"/>
                <w:sz w:val="24"/>
                <w:lang w:val="zh-CN"/>
              </w:rPr>
              <w:t>地址：伊宁市经济合作区天津北路大居悦庭A栋902室</w:t>
            </w:r>
          </w:p>
          <w:p>
            <w:pPr>
              <w:spacing w:beforeLines="20" w:line="288" w:lineRule="auto"/>
              <w:rPr>
                <w:rFonts w:asciiTheme="minorEastAsia" w:hAnsiTheme="minorEastAsia" w:cstheme="minorEastAsia"/>
                <w:sz w:val="24"/>
              </w:rPr>
            </w:pPr>
            <w:r>
              <w:rPr>
                <w:rFonts w:hint="eastAsia" w:asciiTheme="minorEastAsia" w:hAnsiTheme="minorEastAsia" w:cstheme="minorEastAsia"/>
                <w:sz w:val="24"/>
                <w:lang w:val="zh-CN"/>
              </w:rPr>
              <w:t>联系人：</w:t>
            </w:r>
            <w:r>
              <w:rPr>
                <w:rFonts w:hint="eastAsia" w:asciiTheme="minorEastAsia" w:hAnsiTheme="minorEastAsia" w:cstheme="minorEastAsia"/>
                <w:sz w:val="24"/>
                <w:lang w:val="en-US" w:eastAsia="zh-CN"/>
              </w:rPr>
              <w:t xml:space="preserve">刘霞   </w:t>
            </w:r>
            <w:r>
              <w:rPr>
                <w:rFonts w:hint="eastAsia" w:asciiTheme="minorEastAsia" w:hAnsiTheme="minorEastAsia" w:cstheme="minorEastAsia"/>
                <w:sz w:val="24"/>
              </w:rPr>
              <w:t xml:space="preserve"> 电话：</w:t>
            </w:r>
            <w:r>
              <w:rPr>
                <w:rFonts w:hint="eastAsia" w:asciiTheme="minorEastAsia" w:hAnsiTheme="minorEastAsia" w:cstheme="minorEastAsia"/>
                <w:sz w:val="24"/>
                <w:lang w:val="en-US" w:eastAsia="zh-CN"/>
              </w:rPr>
              <w:t>18599497941</w:t>
            </w:r>
            <w:r>
              <w:rPr>
                <w:rFonts w:hint="eastAsia" w:asciiTheme="minorEastAsia" w:hAnsiTheme="minorEastAsia" w:cstheme="minorEastAsia"/>
                <w:sz w:val="24"/>
              </w:rPr>
              <w:t> </w:t>
            </w:r>
          </w:p>
        </w:tc>
      </w:tr>
      <w:tr>
        <w:tblPrEx>
          <w:tblCellMar>
            <w:top w:w="0" w:type="dxa"/>
            <w:left w:w="108" w:type="dxa"/>
            <w:bottom w:w="0" w:type="dxa"/>
            <w:right w:w="108" w:type="dxa"/>
          </w:tblCellMar>
        </w:tblPrEx>
        <w:trPr>
          <w:trHeight w:val="534"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3</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项目名称</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霍城县江苏中学建设项目（二期）勘察</w:t>
            </w:r>
          </w:p>
        </w:tc>
      </w:tr>
      <w:tr>
        <w:tblPrEx>
          <w:tblCellMar>
            <w:top w:w="0" w:type="dxa"/>
            <w:left w:w="108" w:type="dxa"/>
            <w:bottom w:w="0" w:type="dxa"/>
            <w:right w:w="108" w:type="dxa"/>
          </w:tblCellMar>
        </w:tblPrEx>
        <w:trPr>
          <w:trHeight w:val="554"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4</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项目编号</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XJYBJA-2022-07-02</w:t>
            </w:r>
          </w:p>
        </w:tc>
      </w:tr>
      <w:tr>
        <w:tblPrEx>
          <w:tblCellMar>
            <w:top w:w="0" w:type="dxa"/>
            <w:left w:w="108" w:type="dxa"/>
            <w:bottom w:w="0" w:type="dxa"/>
            <w:right w:w="108" w:type="dxa"/>
          </w:tblCellMar>
        </w:tblPrEx>
        <w:trPr>
          <w:trHeight w:val="511"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5</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资金来源</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援疆资金</w:t>
            </w:r>
          </w:p>
        </w:tc>
      </w:tr>
      <w:tr>
        <w:tblPrEx>
          <w:tblCellMar>
            <w:top w:w="0" w:type="dxa"/>
            <w:left w:w="108" w:type="dxa"/>
            <w:bottom w:w="0" w:type="dxa"/>
            <w:right w:w="108" w:type="dxa"/>
          </w:tblCellMar>
        </w:tblPrEx>
        <w:trPr>
          <w:trHeight w:val="98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rPr>
            </w:pPr>
            <w:r>
              <w:rPr>
                <w:rFonts w:hint="eastAsia" w:asciiTheme="minorEastAsia" w:hAnsiTheme="minorEastAsia" w:cstheme="minorEastAsia"/>
                <w:sz w:val="24"/>
              </w:rPr>
              <w:t>6</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rPr>
            </w:pPr>
            <w:r>
              <w:rPr>
                <w:rFonts w:hint="eastAsia" w:asciiTheme="minorEastAsia" w:hAnsiTheme="minorEastAsia" w:cstheme="minorEastAsia"/>
                <w:sz w:val="24"/>
              </w:rPr>
              <w:t>最高限价</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hint="default" w:asciiTheme="minorEastAsia" w:hAnsiTheme="minorEastAsia" w:cstheme="minorEastAsia"/>
                <w:b/>
                <w:bCs/>
                <w:kern w:val="0"/>
                <w:sz w:val="24"/>
                <w:shd w:val="clear" w:color="auto" w:fill="FFFFFF"/>
                <w:lang w:val="en-US" w:eastAsia="zh-CN"/>
              </w:rPr>
            </w:pPr>
            <w:r>
              <w:rPr>
                <w:rFonts w:hint="eastAsia" w:asciiTheme="minorEastAsia" w:hAnsiTheme="minorEastAsia" w:cstheme="minorEastAsia"/>
                <w:b/>
                <w:bCs/>
                <w:kern w:val="0"/>
                <w:sz w:val="24"/>
                <w:shd w:val="clear" w:color="auto" w:fill="FFFFFF"/>
                <w:lang w:val="en-US" w:eastAsia="zh-CN"/>
              </w:rPr>
              <w:t>150000元（大写：壹拾伍万元整）</w:t>
            </w:r>
          </w:p>
          <w:p>
            <w:pPr>
              <w:spacing w:beforeLines="20" w:line="288" w:lineRule="auto"/>
              <w:rPr>
                <w:rFonts w:asciiTheme="minorEastAsia" w:hAnsiTheme="minorEastAsia" w:cstheme="minorEastAsia"/>
                <w:kern w:val="0"/>
                <w:sz w:val="24"/>
                <w:shd w:val="clear" w:color="auto" w:fill="FFFFFF"/>
                <w:lang w:val="zh-CN"/>
              </w:rPr>
            </w:pPr>
            <w:r>
              <w:rPr>
                <w:rFonts w:hint="eastAsia" w:asciiTheme="minorEastAsia" w:hAnsiTheme="minorEastAsia" w:cstheme="minorEastAsia"/>
                <w:b/>
                <w:bCs/>
                <w:kern w:val="0"/>
                <w:sz w:val="24"/>
                <w:shd w:val="clear" w:color="auto" w:fill="FFFFFF"/>
              </w:rPr>
              <w:t>注：投标单位的投标报价不得高于此价格否则做废标处理。</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rPr>
            </w:pPr>
            <w:r>
              <w:rPr>
                <w:rFonts w:hint="eastAsia" w:asciiTheme="minorEastAsia" w:hAnsiTheme="minorEastAsia" w:cstheme="minorEastAsia"/>
                <w:sz w:val="24"/>
              </w:rPr>
              <w:t>7</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rPr>
            </w:pPr>
            <w:r>
              <w:rPr>
                <w:rFonts w:hint="eastAsia" w:asciiTheme="minorEastAsia" w:hAnsiTheme="minorEastAsia" w:cstheme="minorEastAsia"/>
                <w:sz w:val="24"/>
                <w:lang w:val="zh-CN"/>
              </w:rPr>
              <w:t>报价的范围</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asciiTheme="minorEastAsia" w:hAnsiTheme="minorEastAsia" w:cstheme="minorEastAsia"/>
                <w:b/>
                <w:bCs/>
                <w:kern w:val="0"/>
                <w:sz w:val="24"/>
                <w:shd w:val="clear" w:color="auto" w:fill="FFFFFF"/>
              </w:rPr>
            </w:pPr>
            <w:r>
              <w:rPr>
                <w:rFonts w:hint="eastAsia" w:asciiTheme="minorEastAsia" w:hAnsiTheme="minorEastAsia" w:cstheme="minorEastAsia"/>
                <w:sz w:val="24"/>
                <w:lang w:val="zh-CN"/>
              </w:rPr>
              <w:t>货物的供应、运输、安装、调试、培训和售后服务等。具体报价范围、采购范围及所应达到的具体要求，以本谈判文件中商务、技术和服务的相应规定为准。</w:t>
            </w:r>
          </w:p>
        </w:tc>
      </w:tr>
      <w:tr>
        <w:tblPrEx>
          <w:tblCellMar>
            <w:top w:w="0" w:type="dxa"/>
            <w:left w:w="108" w:type="dxa"/>
            <w:bottom w:w="0" w:type="dxa"/>
            <w:right w:w="108" w:type="dxa"/>
          </w:tblCellMar>
        </w:tblPrEx>
        <w:trPr>
          <w:trHeight w:val="594"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rPr>
            </w:pPr>
            <w:r>
              <w:rPr>
                <w:rFonts w:hint="eastAsia" w:asciiTheme="minorEastAsia" w:hAnsiTheme="minorEastAsia" w:cstheme="minorEastAsia"/>
                <w:sz w:val="24"/>
              </w:rPr>
              <w:t>8</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rPr>
            </w:pPr>
            <w:r>
              <w:rPr>
                <w:rFonts w:hint="eastAsia" w:asciiTheme="minorEastAsia" w:hAnsiTheme="minorEastAsia" w:cstheme="minorEastAsia"/>
                <w:sz w:val="24"/>
              </w:rPr>
              <w:t>供货期</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hint="default" w:asciiTheme="minorEastAsia" w:hAnsiTheme="minorEastAsia" w:cstheme="minorEastAsia"/>
                <w:sz w:val="24"/>
                <w:lang w:val="en-US"/>
              </w:rPr>
            </w:pPr>
            <w:r>
              <w:rPr>
                <w:rFonts w:hint="eastAsia" w:asciiTheme="minorEastAsia" w:hAnsiTheme="minorEastAsia" w:cstheme="minorEastAsia"/>
                <w:sz w:val="24"/>
                <w:lang w:val="en-US" w:eastAsia="zh-CN"/>
              </w:rPr>
              <w:t>自合同</w:t>
            </w:r>
            <w:r>
              <w:rPr>
                <w:rFonts w:hint="eastAsia" w:ascii="宋体" w:hAnsi="宋体" w:eastAsia="宋体" w:cs="宋体"/>
                <w:b w:val="0"/>
                <w:bCs w:val="0"/>
                <w:color w:val="auto"/>
                <w:sz w:val="24"/>
                <w:szCs w:val="24"/>
                <w:vertAlign w:val="baseline"/>
                <w:lang w:val="en-US" w:eastAsia="zh-CN" w:bidi="ar-SA"/>
              </w:rPr>
              <w:t>签订之日起</w:t>
            </w:r>
            <w:r>
              <w:rPr>
                <w:rFonts w:hint="eastAsia" w:ascii="宋体" w:hAnsi="宋体" w:eastAsia="宋体" w:cs="宋体"/>
                <w:b/>
                <w:bCs/>
                <w:color w:val="auto"/>
                <w:sz w:val="24"/>
                <w:szCs w:val="24"/>
                <w:u w:val="single"/>
                <w:vertAlign w:val="baseline"/>
                <w:lang w:val="en-US" w:eastAsia="zh-CN" w:bidi="ar-SA"/>
              </w:rPr>
              <w:t xml:space="preserve"> 7 </w:t>
            </w:r>
            <w:r>
              <w:rPr>
                <w:rFonts w:hint="eastAsia" w:ascii="宋体" w:hAnsi="宋体" w:eastAsia="宋体" w:cs="宋体"/>
                <w:b w:val="0"/>
                <w:bCs w:val="0"/>
                <w:color w:val="auto"/>
                <w:sz w:val="24"/>
                <w:szCs w:val="24"/>
                <w:vertAlign w:val="baseline"/>
                <w:lang w:val="en-US" w:eastAsia="zh-CN" w:bidi="ar-SA"/>
              </w:rPr>
              <w:t>日内完成</w:t>
            </w:r>
          </w:p>
        </w:tc>
      </w:tr>
      <w:tr>
        <w:tblPrEx>
          <w:tblCellMar>
            <w:top w:w="0" w:type="dxa"/>
            <w:left w:w="108" w:type="dxa"/>
            <w:bottom w:w="0" w:type="dxa"/>
            <w:right w:w="108" w:type="dxa"/>
          </w:tblCellMar>
        </w:tblPrEx>
        <w:trPr>
          <w:trHeight w:val="57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rPr>
            </w:pPr>
            <w:r>
              <w:rPr>
                <w:rFonts w:hint="eastAsia" w:asciiTheme="minorEastAsia" w:hAnsiTheme="minorEastAsia" w:cstheme="minorEastAsia"/>
                <w:sz w:val="24"/>
              </w:rPr>
              <w:t>9</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rPr>
            </w:pPr>
            <w:r>
              <w:rPr>
                <w:rFonts w:hint="eastAsia" w:asciiTheme="minorEastAsia" w:hAnsiTheme="minorEastAsia" w:cstheme="minorEastAsia"/>
                <w:sz w:val="24"/>
                <w:lang w:val="en-US" w:eastAsia="zh-CN"/>
              </w:rPr>
              <w:t>服务</w:t>
            </w:r>
            <w:r>
              <w:rPr>
                <w:rFonts w:hint="eastAsia" w:asciiTheme="minorEastAsia" w:hAnsiTheme="minorEastAsia" w:cstheme="minorEastAsia"/>
                <w:sz w:val="24"/>
              </w:rPr>
              <w:t>地点</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asciiTheme="minorEastAsia" w:hAnsiTheme="minorEastAsia" w:cstheme="minorEastAsia"/>
                <w:sz w:val="24"/>
                <w:lang w:val="zh-CN"/>
              </w:rPr>
            </w:pPr>
            <w:r>
              <w:rPr>
                <w:rFonts w:hint="eastAsia" w:asciiTheme="minorEastAsia" w:hAnsiTheme="minorEastAsia" w:cstheme="minorEastAsia"/>
                <w:sz w:val="24"/>
                <w:lang w:val="zh-CN"/>
              </w:rPr>
              <w:t>霍城县 </w:t>
            </w:r>
          </w:p>
        </w:tc>
      </w:tr>
      <w:tr>
        <w:tblPrEx>
          <w:tblCellMar>
            <w:top w:w="0" w:type="dxa"/>
            <w:left w:w="108" w:type="dxa"/>
            <w:bottom w:w="0" w:type="dxa"/>
            <w:right w:w="108" w:type="dxa"/>
          </w:tblCellMar>
        </w:tblPrEx>
        <w:trPr>
          <w:trHeight w:val="3449"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rPr>
            </w:pPr>
            <w:r>
              <w:rPr>
                <w:rFonts w:hint="eastAsia" w:asciiTheme="minorEastAsia" w:hAnsiTheme="minorEastAsia" w:cstheme="minorEastAsia"/>
                <w:sz w:val="24"/>
              </w:rPr>
              <w:t>10</w:t>
            </w:r>
          </w:p>
          <w:p>
            <w:pPr>
              <w:spacing w:beforeLines="20" w:line="288" w:lineRule="auto"/>
              <w:jc w:val="center"/>
              <w:rPr>
                <w:rFonts w:asciiTheme="minorEastAsia" w:hAnsiTheme="minorEastAsia" w:cstheme="minorEastAsia"/>
                <w:sz w:val="24"/>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lang w:val="zh-CN"/>
              </w:rPr>
            </w:pPr>
            <w:r>
              <w:rPr>
                <w:rFonts w:hint="eastAsia" w:asciiTheme="minorEastAsia" w:hAnsiTheme="minorEastAsia" w:cstheme="minorEastAsia"/>
                <w:sz w:val="24"/>
                <w:lang w:val="en-US" w:eastAsia="zh-CN"/>
              </w:rPr>
              <w:t>投标人</w:t>
            </w:r>
            <w:r>
              <w:rPr>
                <w:rFonts w:hint="eastAsia" w:asciiTheme="minorEastAsia" w:hAnsiTheme="minorEastAsia" w:cstheme="minorEastAsia"/>
                <w:sz w:val="24"/>
                <w:lang w:val="zh-CN"/>
              </w:rPr>
              <w:t>资格条件</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hint="eastAsia" w:eastAsia="宋体" w:asciiTheme="minorEastAsia" w:hAnsiTheme="minorEastAsia" w:cstheme="minorEastAsia"/>
                <w:sz w:val="24"/>
                <w:lang w:val="en-US" w:eastAsia="zh-CN"/>
              </w:rPr>
            </w:pPr>
            <w:r>
              <w:rPr>
                <w:rFonts w:hint="eastAsia" w:eastAsia="宋体" w:asciiTheme="minorEastAsia" w:hAnsiTheme="minorEastAsia" w:cstheme="minorEastAsia"/>
                <w:sz w:val="24"/>
                <w:lang w:val="en-US" w:eastAsia="zh-CN"/>
              </w:rPr>
              <w:t>1、符合《中华人民共和国政府采购法》第二十二条的规定：</w:t>
            </w:r>
          </w:p>
          <w:p>
            <w:pPr>
              <w:spacing w:beforeLines="20" w:line="288" w:lineRule="auto"/>
              <w:rPr>
                <w:rFonts w:hint="eastAsia" w:eastAsia="宋体" w:asciiTheme="minorEastAsia" w:hAnsiTheme="minorEastAsia" w:cstheme="minorEastAsia"/>
                <w:sz w:val="24"/>
                <w:lang w:val="en-US" w:eastAsia="zh-CN"/>
              </w:rPr>
            </w:pPr>
            <w:r>
              <w:rPr>
                <w:rFonts w:hint="eastAsia" w:eastAsia="宋体" w:asciiTheme="minorEastAsia" w:hAnsiTheme="minorEastAsia" w:cstheme="minorEastAsia"/>
                <w:sz w:val="24"/>
                <w:lang w:val="en-US" w:eastAsia="zh-CN"/>
              </w:rPr>
              <w:t>2、凡拟参加本次招标项目的投标人须提供“参加政府采购活动前3年内在经营活动中没有重大违法记录的书面声明”。如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加盖单位公章且为报名时间内），将拒绝其参加本次政府采购活动。</w:t>
            </w:r>
          </w:p>
          <w:p>
            <w:pPr>
              <w:spacing w:beforeLines="20" w:line="288" w:lineRule="auto"/>
              <w:rPr>
                <w:rFonts w:hint="eastAsia" w:eastAsia="宋体" w:asciiTheme="minorEastAsia" w:hAnsiTheme="minorEastAsia" w:cstheme="minorEastAsia"/>
                <w:sz w:val="24"/>
                <w:lang w:val="en-US" w:eastAsia="zh-CN"/>
              </w:rPr>
            </w:pPr>
            <w:r>
              <w:rPr>
                <w:rFonts w:hint="eastAsia" w:eastAsia="宋体" w:asciiTheme="minorEastAsia" w:hAnsiTheme="minorEastAsia" w:cstheme="minorEastAsia"/>
                <w:sz w:val="24"/>
                <w:lang w:val="en-US" w:eastAsia="zh-CN"/>
              </w:rPr>
              <w:t>3、投标人需具有有效经年检的营业执照；</w:t>
            </w:r>
          </w:p>
          <w:p>
            <w:pPr>
              <w:spacing w:beforeLines="20" w:line="288" w:lineRule="auto"/>
              <w:rPr>
                <w:rFonts w:hint="eastAsia" w:eastAsia="宋体" w:asciiTheme="minorEastAsia" w:hAnsiTheme="minorEastAsia" w:cstheme="minorEastAsia"/>
                <w:sz w:val="24"/>
                <w:lang w:val="en-US" w:eastAsia="zh-CN"/>
              </w:rPr>
            </w:pPr>
            <w:r>
              <w:rPr>
                <w:rFonts w:hint="eastAsia" w:eastAsia="宋体" w:asciiTheme="minorEastAsia" w:hAnsiTheme="minorEastAsia" w:cstheme="minorEastAsia"/>
                <w:sz w:val="24"/>
                <w:lang w:val="en-US" w:eastAsia="zh-CN"/>
              </w:rPr>
              <w:t>4、具有工程勘察专业类（岩土工程）乙级含乙级以上资质证书；</w:t>
            </w:r>
          </w:p>
          <w:p>
            <w:pPr>
              <w:spacing w:beforeLines="20" w:line="288" w:lineRule="auto"/>
              <w:rPr>
                <w:rFonts w:hint="eastAsia" w:eastAsia="宋体" w:asciiTheme="minorEastAsia" w:hAnsiTheme="minorEastAsia" w:cstheme="minorEastAsia"/>
                <w:sz w:val="24"/>
                <w:lang w:val="en-US" w:eastAsia="zh-CN"/>
              </w:rPr>
            </w:pPr>
            <w:r>
              <w:rPr>
                <w:rFonts w:hint="eastAsia" w:eastAsia="宋体" w:asciiTheme="minorEastAsia" w:hAnsiTheme="minorEastAsia" w:cstheme="minorEastAsia"/>
                <w:sz w:val="24"/>
                <w:lang w:val="en-US" w:eastAsia="zh-CN"/>
              </w:rPr>
              <w:t>5、项目负责人需具备岩土工程专业注册工程师执业资格；</w:t>
            </w:r>
          </w:p>
          <w:p>
            <w:pPr>
              <w:spacing w:beforeLines="20" w:line="288" w:lineRule="auto"/>
              <w:rPr>
                <w:rFonts w:hint="eastAsia" w:eastAsia="宋体" w:asciiTheme="minorEastAsia" w:hAnsiTheme="minorEastAsia" w:cstheme="minorEastAsia"/>
                <w:sz w:val="24"/>
                <w:lang w:val="en-US" w:eastAsia="zh-CN"/>
              </w:rPr>
            </w:pPr>
            <w:r>
              <w:rPr>
                <w:rFonts w:hint="eastAsia" w:eastAsia="宋体" w:asciiTheme="minorEastAsia" w:hAnsiTheme="minorEastAsia" w:cstheme="minorEastAsia"/>
                <w:sz w:val="24"/>
                <w:lang w:val="en-US" w:eastAsia="zh-CN"/>
              </w:rPr>
              <w:t>6、法定代表人到场需提供法定代表人身份证明及身份证原件，授权委托人到场的需提供附有法定代表人身份证明的授权委托书及被委托人身份证原件；</w:t>
            </w:r>
          </w:p>
          <w:p>
            <w:pPr>
              <w:spacing w:beforeLines="20" w:line="288" w:lineRule="auto"/>
              <w:rPr>
                <w:rFonts w:hint="eastAsia" w:eastAsia="宋体" w:asciiTheme="minorEastAsia" w:hAnsiTheme="minorEastAsia" w:cstheme="minorEastAsia"/>
                <w:sz w:val="24"/>
                <w:lang w:val="en-US" w:eastAsia="zh-CN"/>
              </w:rPr>
            </w:pPr>
            <w:r>
              <w:rPr>
                <w:rFonts w:hint="eastAsia" w:eastAsia="宋体" w:asciiTheme="minorEastAsia" w:hAnsiTheme="minorEastAsia" w:cstheme="minorEastAsia"/>
                <w:sz w:val="24"/>
                <w:lang w:val="en-US" w:eastAsia="zh-CN"/>
              </w:rPr>
              <w:t>7、近一年年度财务审计报告或财务报表（成立不足一年的提供企业成立至今的财务报表）；</w:t>
            </w:r>
          </w:p>
          <w:p>
            <w:pPr>
              <w:spacing w:beforeLines="20" w:line="288" w:lineRule="auto"/>
              <w:rPr>
                <w:rFonts w:hint="eastAsia" w:eastAsia="宋体" w:asciiTheme="minorEastAsia" w:hAnsiTheme="minorEastAsia" w:cstheme="minorEastAsia"/>
                <w:sz w:val="24"/>
                <w:lang w:val="en-US" w:eastAsia="zh-CN"/>
              </w:rPr>
            </w:pPr>
            <w:r>
              <w:rPr>
                <w:rFonts w:hint="eastAsia" w:eastAsia="宋体" w:asciiTheme="minorEastAsia" w:hAnsiTheme="minorEastAsia" w:cstheme="minorEastAsia"/>
                <w:sz w:val="24"/>
                <w:lang w:val="en-US" w:eastAsia="zh-CN"/>
              </w:rPr>
              <w:t>8</w:t>
            </w:r>
            <w:r>
              <w:rPr>
                <w:rFonts w:hint="eastAsia" w:eastAsia="宋体" w:asciiTheme="minorEastAsia" w:hAnsiTheme="minorEastAsia" w:cstheme="minorEastAsia"/>
                <w:color w:val="auto"/>
                <w:sz w:val="24"/>
                <w:lang w:val="en-US" w:eastAsia="zh-CN"/>
              </w:rPr>
              <w:t>、社保缴纳凭证</w:t>
            </w:r>
            <w:r>
              <w:rPr>
                <w:rFonts w:hint="eastAsia" w:asciiTheme="minorEastAsia" w:hAnsiTheme="minorEastAsia" w:cstheme="minorEastAsia"/>
                <w:color w:val="auto"/>
                <w:sz w:val="24"/>
                <w:lang w:val="zh-CN"/>
              </w:rPr>
              <w:t>（退休人员提供退休证明）</w:t>
            </w:r>
            <w:r>
              <w:rPr>
                <w:rFonts w:hint="eastAsia" w:eastAsia="宋体" w:asciiTheme="minorEastAsia" w:hAnsiTheme="minorEastAsia" w:cstheme="minorEastAsia"/>
                <w:color w:val="auto"/>
                <w:sz w:val="24"/>
                <w:lang w:val="en-US" w:eastAsia="zh-CN"/>
              </w:rPr>
              <w:t>、完税证明；</w:t>
            </w:r>
          </w:p>
          <w:p>
            <w:pPr>
              <w:spacing w:beforeLines="20" w:line="288" w:lineRule="auto"/>
              <w:rPr>
                <w:rFonts w:hint="eastAsia" w:eastAsia="宋体" w:asciiTheme="minorEastAsia" w:hAnsiTheme="minorEastAsia" w:cstheme="minorEastAsia"/>
                <w:sz w:val="24"/>
                <w:lang w:val="en-US" w:eastAsia="zh-CN"/>
              </w:rPr>
            </w:pPr>
            <w:r>
              <w:rPr>
                <w:rFonts w:hint="eastAsia" w:eastAsia="宋体" w:asciiTheme="minorEastAsia" w:hAnsiTheme="minorEastAsia" w:cstheme="minorEastAsia"/>
                <w:sz w:val="24"/>
                <w:lang w:val="en-US" w:eastAsia="zh-CN"/>
              </w:rPr>
              <w:t>9、相互关联的存在实际控制、管理关系的两个企业，不得参加同一项目的投标；</w:t>
            </w:r>
          </w:p>
          <w:p>
            <w:pPr>
              <w:spacing w:beforeLines="20" w:line="288" w:lineRule="auto"/>
              <w:rPr>
                <w:rFonts w:hint="eastAsia" w:eastAsia="宋体" w:asciiTheme="minorEastAsia" w:hAnsiTheme="minorEastAsia" w:cstheme="minorEastAsia"/>
                <w:sz w:val="24"/>
                <w:lang w:val="en-US" w:eastAsia="zh-CN"/>
              </w:rPr>
            </w:pPr>
            <w:r>
              <w:rPr>
                <w:rFonts w:hint="eastAsia" w:eastAsia="宋体" w:asciiTheme="minorEastAsia" w:hAnsiTheme="minorEastAsia" w:cstheme="minorEastAsia"/>
                <w:sz w:val="24"/>
                <w:lang w:val="en-US" w:eastAsia="zh-CN"/>
              </w:rPr>
              <w:t>10、本项目不接受联合体谈判。</w:t>
            </w:r>
          </w:p>
          <w:p>
            <w:pPr>
              <w:spacing w:beforeLines="20" w:line="288" w:lineRule="auto"/>
              <w:rPr>
                <w:rFonts w:hint="eastAsia" w:eastAsia="宋体" w:asciiTheme="minorEastAsia" w:hAnsiTheme="minorEastAsia" w:cstheme="minorEastAsia"/>
                <w:sz w:val="24"/>
                <w:lang w:val="en-US" w:eastAsia="zh-CN"/>
              </w:rPr>
            </w:pPr>
            <w:r>
              <w:rPr>
                <w:rFonts w:hint="eastAsia" w:eastAsia="宋体" w:asciiTheme="minorEastAsia" w:hAnsiTheme="minorEastAsia" w:cstheme="minorEastAsia"/>
                <w:sz w:val="24"/>
                <w:lang w:val="en-US" w:eastAsia="zh-CN"/>
              </w:rPr>
              <w:t>上述资格审查材料，是响应文件的组成部分，投标人须在响应文件中提供，若响应文件中未按规定提供，投标人有可能承担评审时资格审查不通过的风险。</w:t>
            </w:r>
          </w:p>
        </w:tc>
      </w:tr>
      <w:tr>
        <w:tblPrEx>
          <w:tblCellMar>
            <w:top w:w="0" w:type="dxa"/>
            <w:left w:w="108" w:type="dxa"/>
            <w:bottom w:w="0" w:type="dxa"/>
            <w:right w:w="108" w:type="dxa"/>
          </w:tblCellMar>
        </w:tblPrEx>
        <w:trPr>
          <w:trHeight w:val="616"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rPr>
            </w:pPr>
            <w:r>
              <w:rPr>
                <w:rFonts w:hint="eastAsia" w:asciiTheme="minorEastAsia" w:hAnsiTheme="minorEastAsia" w:cstheme="minorEastAsia"/>
                <w:sz w:val="24"/>
              </w:rPr>
              <w:t>11</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rPr>
            </w:pPr>
            <w:r>
              <w:rPr>
                <w:rFonts w:hint="eastAsia" w:asciiTheme="minorEastAsia" w:hAnsiTheme="minorEastAsia" w:cstheme="minorEastAsia"/>
                <w:sz w:val="24"/>
                <w:lang w:val="zh-CN"/>
              </w:rPr>
              <w:t>投标有效期</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asciiTheme="minorEastAsia" w:hAnsiTheme="minorEastAsia" w:cstheme="minorEastAsia"/>
                <w:sz w:val="24"/>
              </w:rPr>
            </w:pPr>
            <w:r>
              <w:rPr>
                <w:rFonts w:hint="eastAsia" w:asciiTheme="minorEastAsia" w:hAnsiTheme="minorEastAsia" w:cstheme="minorEastAsia"/>
                <w:sz w:val="24"/>
                <w:u w:val="single"/>
              </w:rPr>
              <w:t xml:space="preserve"> 30</w:t>
            </w:r>
            <w:r>
              <w:rPr>
                <w:rFonts w:hint="eastAsia" w:asciiTheme="minorEastAsia" w:hAnsiTheme="minorEastAsia" w:cstheme="minorEastAsia"/>
                <w:sz w:val="24"/>
              </w:rPr>
              <w:t>日历天。</w:t>
            </w:r>
          </w:p>
        </w:tc>
      </w:tr>
      <w:tr>
        <w:tblPrEx>
          <w:tblCellMar>
            <w:top w:w="0" w:type="dxa"/>
            <w:left w:w="108" w:type="dxa"/>
            <w:bottom w:w="0" w:type="dxa"/>
            <w:right w:w="108" w:type="dxa"/>
          </w:tblCellMar>
        </w:tblPrEx>
        <w:trPr>
          <w:trHeight w:val="90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rPr>
            </w:pPr>
            <w:r>
              <w:rPr>
                <w:rFonts w:hint="eastAsia" w:asciiTheme="minorEastAsia" w:hAnsiTheme="minorEastAsia" w:cstheme="minorEastAsia"/>
                <w:sz w:val="24"/>
              </w:rPr>
              <w:t>12</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谈判保证金</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本项目不做要求</w:t>
            </w:r>
          </w:p>
        </w:tc>
      </w:tr>
      <w:tr>
        <w:tblPrEx>
          <w:tblCellMar>
            <w:top w:w="0" w:type="dxa"/>
            <w:left w:w="108" w:type="dxa"/>
            <w:bottom w:w="0" w:type="dxa"/>
            <w:right w:w="108" w:type="dxa"/>
          </w:tblCellMar>
        </w:tblPrEx>
        <w:trPr>
          <w:trHeight w:val="98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rPr>
            </w:pPr>
            <w:r>
              <w:rPr>
                <w:rFonts w:hint="eastAsia" w:asciiTheme="minorEastAsia" w:hAnsiTheme="minorEastAsia" w:cstheme="minorEastAsia"/>
                <w:sz w:val="24"/>
              </w:rPr>
              <w:t>13</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lang w:val="zh-CN"/>
              </w:rPr>
            </w:pPr>
            <w:r>
              <w:rPr>
                <w:rFonts w:hint="eastAsia" w:asciiTheme="minorEastAsia" w:hAnsiTheme="minorEastAsia" w:cstheme="minorEastAsia"/>
                <w:sz w:val="24"/>
                <w:lang w:val="en-US" w:eastAsia="zh-CN"/>
              </w:rPr>
              <w:t>响应</w:t>
            </w:r>
            <w:r>
              <w:rPr>
                <w:rFonts w:hint="eastAsia" w:asciiTheme="minorEastAsia" w:hAnsiTheme="minorEastAsia" w:cstheme="minorEastAsia"/>
                <w:sz w:val="24"/>
                <w:lang w:val="zh-CN"/>
              </w:rPr>
              <w:t>文件份数</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asciiTheme="minorEastAsia" w:hAnsiTheme="minorEastAsia" w:cstheme="minorEastAsia"/>
                <w:sz w:val="24"/>
                <w:lang w:val="zh-CN"/>
              </w:rPr>
            </w:pPr>
            <w:r>
              <w:rPr>
                <w:rFonts w:hint="eastAsia" w:asciiTheme="minorEastAsia" w:hAnsiTheme="minorEastAsia" w:cstheme="minorEastAsia"/>
                <w:sz w:val="24"/>
                <w:lang w:val="zh-CN"/>
              </w:rPr>
              <w:t>正本一份，副本</w:t>
            </w:r>
            <w:r>
              <w:rPr>
                <w:rFonts w:hint="eastAsia" w:asciiTheme="minorEastAsia" w:hAnsiTheme="minorEastAsia" w:cstheme="minorEastAsia"/>
                <w:sz w:val="24"/>
                <w:lang w:val="en-US" w:eastAsia="zh-CN"/>
              </w:rPr>
              <w:t>一</w:t>
            </w:r>
            <w:r>
              <w:rPr>
                <w:rFonts w:hint="eastAsia" w:asciiTheme="minorEastAsia" w:hAnsiTheme="minorEastAsia" w:cstheme="minorEastAsia"/>
                <w:sz w:val="24"/>
                <w:lang w:val="zh-CN"/>
              </w:rPr>
              <w:t>份，</w:t>
            </w:r>
            <w:r>
              <w:rPr>
                <w:rFonts w:hint="eastAsia" w:ascii="宋体" w:hAnsi="宋体" w:eastAsia="宋体" w:cs="宋体"/>
                <w:color w:val="auto"/>
                <w:sz w:val="24"/>
                <w:szCs w:val="24"/>
                <w:lang w:val="en-US" w:eastAsia="zh-CN"/>
              </w:rPr>
              <w:t>电子U盘或光盘：</w:t>
            </w:r>
            <w:r>
              <w:rPr>
                <w:rFonts w:hint="eastAsia" w:ascii="宋体" w:hAnsi="宋体" w:eastAsia="宋体" w:cs="宋体"/>
                <w:color w:val="auto"/>
                <w:sz w:val="24"/>
                <w:szCs w:val="24"/>
                <w:u w:val="none"/>
                <w:lang w:val="en-US" w:eastAsia="zh-CN"/>
              </w:rPr>
              <w:t>贰份</w:t>
            </w:r>
            <w:r>
              <w:rPr>
                <w:rFonts w:hint="eastAsia" w:asciiTheme="minorEastAsia" w:hAnsiTheme="minorEastAsia" w:cstheme="minorEastAsia"/>
                <w:sz w:val="24"/>
                <w:lang w:val="zh-CN"/>
              </w:rPr>
              <w:t>。</w:t>
            </w:r>
          </w:p>
        </w:tc>
      </w:tr>
      <w:tr>
        <w:tblPrEx>
          <w:tblCellMar>
            <w:top w:w="0" w:type="dxa"/>
            <w:left w:w="108" w:type="dxa"/>
            <w:bottom w:w="0" w:type="dxa"/>
            <w:right w:w="108" w:type="dxa"/>
          </w:tblCellMar>
        </w:tblPrEx>
        <w:trPr>
          <w:trHeight w:val="9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rPr>
            </w:pPr>
            <w:r>
              <w:rPr>
                <w:rFonts w:hint="eastAsia" w:asciiTheme="minorEastAsia" w:hAnsiTheme="minorEastAsia" w:cstheme="minorEastAsia"/>
                <w:sz w:val="24"/>
              </w:rPr>
              <w:t>14</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hint="eastAsia" w:asciiTheme="minorEastAsia" w:hAnsiTheme="minorEastAsia" w:cstheme="minorEastAsia"/>
                <w:sz w:val="24"/>
                <w:lang w:val="zh-CN"/>
              </w:rPr>
            </w:pPr>
            <w:r>
              <w:rPr>
                <w:rFonts w:hint="eastAsia" w:asciiTheme="minorEastAsia" w:hAnsiTheme="minorEastAsia" w:cstheme="minorEastAsia"/>
                <w:sz w:val="24"/>
                <w:lang w:val="zh-CN"/>
              </w:rPr>
              <w:t>履约保证金的收取及退还</w:t>
            </w:r>
          </w:p>
        </w:tc>
        <w:tc>
          <w:tcPr>
            <w:tcW w:w="6499"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投标保证金的形式：现金、银行电汇、企业网银、保险保函；</w:t>
            </w:r>
          </w:p>
          <w:p>
            <w:pPr>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投标保证金的金额：</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highlight w:val="none"/>
                <w:lang w:val="en-US" w:eastAsia="zh-CN"/>
              </w:rPr>
              <w:t>0</w:t>
            </w:r>
            <w:r>
              <w:rPr>
                <w:rFonts w:hint="eastAsia" w:ascii="宋体" w:hAnsi="宋体" w:eastAsia="宋体" w:cs="宋体"/>
                <w:kern w:val="0"/>
                <w:sz w:val="24"/>
                <w:szCs w:val="24"/>
                <w:highlight w:val="none"/>
              </w:rPr>
              <w:t>00.00元（</w:t>
            </w:r>
            <w:r>
              <w:rPr>
                <w:rFonts w:hint="eastAsia" w:ascii="宋体" w:hAnsi="宋体" w:eastAsia="宋体" w:cs="宋体"/>
                <w:kern w:val="0"/>
                <w:sz w:val="24"/>
                <w:szCs w:val="24"/>
                <w:highlight w:val="none"/>
                <w:lang w:val="en-US" w:eastAsia="zh-CN"/>
              </w:rPr>
              <w:t>叁仟元整</w:t>
            </w:r>
            <w:r>
              <w:rPr>
                <w:rFonts w:hint="eastAsia" w:ascii="宋体" w:hAnsi="宋体" w:eastAsia="宋体" w:cs="宋体"/>
                <w:kern w:val="0"/>
                <w:sz w:val="24"/>
                <w:szCs w:val="24"/>
                <w:highlight w:val="none"/>
              </w:rPr>
              <w:t>）</w:t>
            </w:r>
            <w:r>
              <w:rPr>
                <w:rFonts w:hint="eastAsia" w:ascii="宋体" w:hAnsi="宋体" w:eastAsia="宋体" w:cs="宋体"/>
                <w:kern w:val="0"/>
                <w:sz w:val="24"/>
                <w:szCs w:val="24"/>
              </w:rPr>
              <w:t>人民币</w:t>
            </w:r>
          </w:p>
          <w:p>
            <w:pPr>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递交方式：现金、银行电汇、企业网银、保险保函；</w:t>
            </w:r>
          </w:p>
          <w:p>
            <w:pPr>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收取投标保证金银行账户：</w:t>
            </w:r>
          </w:p>
          <w:p>
            <w:pPr>
              <w:spacing w:line="400" w:lineRule="exact"/>
              <w:rPr>
                <w:rFonts w:hint="eastAsia" w:ascii="宋体" w:hAnsi="宋体" w:eastAsia="宋体" w:cs="宋体"/>
                <w:kern w:val="0"/>
                <w:sz w:val="24"/>
                <w:szCs w:val="24"/>
                <w:lang w:eastAsia="zh-CN"/>
              </w:rPr>
            </w:pPr>
            <w:r>
              <w:rPr>
                <w:rFonts w:hint="eastAsia" w:ascii="宋体" w:hAnsi="宋体" w:eastAsia="宋体" w:cs="宋体"/>
                <w:kern w:val="0"/>
                <w:sz w:val="24"/>
                <w:szCs w:val="24"/>
              </w:rPr>
              <w:t>单位名称：</w:t>
            </w:r>
            <w:r>
              <w:rPr>
                <w:rFonts w:hint="eastAsia" w:ascii="宋体" w:hAnsi="宋体"/>
                <w:szCs w:val="21"/>
                <w:lang w:val="en-US" w:eastAsia="zh-CN"/>
              </w:rPr>
              <w:t>新疆赢博峻安建设工程项目管理有限公司</w:t>
            </w:r>
          </w:p>
          <w:p>
            <w:pPr>
              <w:spacing w:line="400" w:lineRule="exact"/>
              <w:rPr>
                <w:rFonts w:hint="eastAsia" w:ascii="宋体" w:hAnsi="宋体"/>
                <w:szCs w:val="21"/>
              </w:rPr>
            </w:pPr>
            <w:r>
              <w:rPr>
                <w:rFonts w:hint="eastAsia" w:ascii="宋体" w:hAnsi="宋体" w:eastAsia="宋体" w:cs="宋体"/>
                <w:kern w:val="0"/>
                <w:sz w:val="24"/>
                <w:szCs w:val="24"/>
              </w:rPr>
              <w:t xml:space="preserve">帐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号：</w:t>
            </w:r>
            <w:r>
              <w:rPr>
                <w:rFonts w:hint="eastAsia" w:ascii="宋体" w:hAnsi="宋体" w:eastAsia="宋体" w:cs="Times New Roman"/>
                <w:szCs w:val="21"/>
                <w:lang w:val="en-US" w:eastAsia="zh-CN"/>
              </w:rPr>
              <w:t>65050 110260 000001079</w:t>
            </w:r>
          </w:p>
          <w:p>
            <w:pPr>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开</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户</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行：</w:t>
            </w:r>
            <w:r>
              <w:rPr>
                <w:rFonts w:hint="eastAsia" w:ascii="宋体" w:hAnsi="宋体"/>
                <w:szCs w:val="21"/>
                <w:lang w:val="en-US" w:eastAsia="zh-CN"/>
              </w:rPr>
              <w:t>中国建设银行股份有限公司伊宁辽宁路支行</w:t>
            </w:r>
          </w:p>
          <w:p>
            <w:pPr>
              <w:spacing w:line="4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地址：</w:t>
            </w:r>
            <w:r>
              <w:rPr>
                <w:rFonts w:hint="eastAsia" w:ascii="宋体" w:hAnsi="宋体" w:eastAsia="宋体" w:cs="宋体"/>
                <w:kern w:val="0"/>
                <w:sz w:val="24"/>
                <w:szCs w:val="24"/>
                <w:lang w:val="en-US" w:eastAsia="zh-CN"/>
              </w:rPr>
              <w:t>新疆伊宁市开发区大居悦庭A栋902室</w:t>
            </w:r>
          </w:p>
          <w:p>
            <w:pPr>
              <w:spacing w:line="400" w:lineRule="exact"/>
              <w:rPr>
                <w:rFonts w:hint="default" w:ascii="宋体" w:hAnsi="宋体" w:eastAsia="宋体" w:cs="宋体"/>
                <w:kern w:val="0"/>
                <w:sz w:val="24"/>
                <w:szCs w:val="24"/>
                <w:highlight w:val="yellow"/>
                <w:lang w:val="en-US" w:eastAsia="zh-CN"/>
              </w:rPr>
            </w:pPr>
            <w:r>
              <w:rPr>
                <w:rFonts w:hint="eastAsia" w:ascii="宋体" w:hAnsi="宋体" w:eastAsia="宋体" w:cs="宋体"/>
                <w:kern w:val="0"/>
                <w:sz w:val="24"/>
                <w:szCs w:val="24"/>
              </w:rPr>
              <w:t>联系电话：</w:t>
            </w:r>
            <w:r>
              <w:rPr>
                <w:rFonts w:hint="eastAsia" w:ascii="宋体" w:hAnsi="宋体" w:eastAsia="宋体" w:cs="宋体"/>
                <w:kern w:val="0"/>
                <w:sz w:val="24"/>
                <w:szCs w:val="24"/>
                <w:lang w:val="en-US" w:eastAsia="zh-CN"/>
              </w:rPr>
              <w:t>18599497941</w:t>
            </w:r>
          </w:p>
          <w:p>
            <w:pPr>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保险保函：</w:t>
            </w:r>
          </w:p>
          <w:p>
            <w:pPr>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依据伊州建招函[2019]1号文件规定，投标人采用纸质保险保函方式作为投标保证金的，须在投标截止时间前将所投项目对应的“中国人民财产保险股份有限公司投标保证保险保函”密封随投标文件一起提交。</w:t>
            </w:r>
          </w:p>
          <w:p>
            <w:pPr>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（序号）潜在投标人可以自主选择以上任一种递交方式提交保证金。</w:t>
            </w:r>
          </w:p>
          <w:p>
            <w:pPr>
              <w:spacing w:beforeLines="20" w:line="288" w:lineRule="auto"/>
              <w:rPr>
                <w:rFonts w:hint="eastAsia" w:asciiTheme="minorEastAsia" w:hAnsiTheme="minorEastAsia" w:cstheme="minorEastAsia"/>
                <w:sz w:val="24"/>
                <w:lang w:val="zh-CN" w:eastAsia="zh-CN"/>
              </w:rPr>
            </w:pPr>
            <w:r>
              <w:rPr>
                <w:rFonts w:hint="eastAsia" w:ascii="宋体" w:hAnsi="宋体" w:eastAsia="宋体" w:cs="宋体"/>
                <w:kern w:val="0"/>
                <w:sz w:val="24"/>
                <w:szCs w:val="24"/>
              </w:rPr>
              <w:t>为保证投标保证金的如期交存，投标人应开标前从其基本账户将投标保证金汇入上述指定的银行账户，由招标代理机构根据银行进账单给投标人出具收款收据，在开标时作为投标保证金缴纳凭证，投标人请自行查询是否到账。请各位投标人在汇入保证金时标明项目名称标段名称。</w:t>
            </w:r>
          </w:p>
        </w:tc>
      </w:tr>
      <w:tr>
        <w:tblPrEx>
          <w:tblCellMar>
            <w:top w:w="0" w:type="dxa"/>
            <w:left w:w="108" w:type="dxa"/>
            <w:bottom w:w="0" w:type="dxa"/>
            <w:right w:w="108" w:type="dxa"/>
          </w:tblCellMar>
        </w:tblPrEx>
        <w:trPr>
          <w:trHeight w:val="1053"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rPr>
            </w:pPr>
            <w:r>
              <w:rPr>
                <w:rFonts w:hint="eastAsia" w:asciiTheme="minorEastAsia" w:hAnsiTheme="minorEastAsia" w:cstheme="minorEastAsia"/>
                <w:sz w:val="24"/>
              </w:rPr>
              <w:t>15</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rPr>
            </w:pPr>
            <w:r>
              <w:rPr>
                <w:rFonts w:hint="eastAsia" w:asciiTheme="minorEastAsia" w:hAnsiTheme="minorEastAsia" w:cstheme="minorEastAsia"/>
                <w:sz w:val="24"/>
              </w:rPr>
              <w:t>响应文件递交截止及开标时间</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asciiTheme="minorEastAsia" w:hAnsiTheme="minorEastAsia" w:cstheme="minorEastAsia"/>
                <w:b/>
                <w:sz w:val="24"/>
                <w:lang w:val="zh-CN"/>
              </w:rPr>
            </w:pPr>
            <w:r>
              <w:rPr>
                <w:rFonts w:hint="eastAsia" w:asciiTheme="minorEastAsia" w:hAnsiTheme="minorEastAsia" w:cstheme="minorEastAsia"/>
                <w:sz w:val="24"/>
                <w:lang w:val="zh-CN"/>
              </w:rPr>
              <w:t>时间：</w:t>
            </w:r>
            <w:r>
              <w:rPr>
                <w:rFonts w:hint="eastAsia" w:asciiTheme="minorEastAsia" w:hAnsiTheme="minorEastAsia" w:cstheme="minorEastAsia"/>
                <w:sz w:val="24"/>
              </w:rPr>
              <w:t>20</w:t>
            </w:r>
            <w:r>
              <w:rPr>
                <w:rFonts w:hint="eastAsia" w:asciiTheme="minorEastAsia" w:hAnsiTheme="minorEastAsia" w:cstheme="minorEastAsia"/>
                <w:sz w:val="24"/>
                <w:lang w:val="en-US" w:eastAsia="zh-CN"/>
              </w:rPr>
              <w:t>22</w:t>
            </w:r>
            <w:r>
              <w:rPr>
                <w:rFonts w:hint="eastAsia" w:asciiTheme="minorEastAsia" w:hAnsiTheme="minorEastAsia" w:cstheme="minorEastAsia"/>
                <w:sz w:val="24"/>
                <w:lang w:val="zh-CN"/>
              </w:rPr>
              <w:t>年</w:t>
            </w:r>
            <w:r>
              <w:rPr>
                <w:rFonts w:hint="eastAsia" w:asciiTheme="minorEastAsia" w:hAnsiTheme="minorEastAsia" w:cstheme="minorEastAsia"/>
                <w:sz w:val="24"/>
                <w:lang w:val="en-US" w:eastAsia="zh-CN"/>
              </w:rPr>
              <w:t>07月22日</w:t>
            </w:r>
            <w:r>
              <w:rPr>
                <w:rFonts w:hint="eastAsia" w:asciiTheme="minorEastAsia" w:hAnsiTheme="minorEastAsia" w:cstheme="minorEastAsia"/>
                <w:sz w:val="24"/>
                <w:lang w:val="zh-CN"/>
              </w:rPr>
              <w:t>上午</w:t>
            </w:r>
            <w:r>
              <w:rPr>
                <w:rFonts w:hint="eastAsia" w:asciiTheme="minorEastAsia" w:hAnsiTheme="minorEastAsia" w:cstheme="minorEastAsia"/>
                <w:sz w:val="24"/>
              </w:rPr>
              <w:t>1</w:t>
            </w:r>
            <w:r>
              <w:rPr>
                <w:rFonts w:hint="eastAsia" w:asciiTheme="minorEastAsia" w:hAnsiTheme="minorEastAsia" w:cstheme="minorEastAsia"/>
                <w:sz w:val="24"/>
                <w:lang w:val="en-US" w:eastAsia="zh-CN"/>
              </w:rPr>
              <w:t>1</w:t>
            </w:r>
            <w:r>
              <w:rPr>
                <w:rFonts w:hint="eastAsia" w:asciiTheme="minorEastAsia" w:hAnsiTheme="minorEastAsia" w:cstheme="minorEastAsia"/>
                <w:sz w:val="24"/>
              </w:rPr>
              <w:t>时</w:t>
            </w:r>
            <w:r>
              <w:rPr>
                <w:rFonts w:hint="eastAsia" w:asciiTheme="minorEastAsia" w:hAnsiTheme="minorEastAsia" w:cstheme="minorEastAsia"/>
                <w:sz w:val="24"/>
                <w:lang w:val="en-US" w:eastAsia="zh-CN"/>
              </w:rPr>
              <w:t>0</w:t>
            </w:r>
            <w:r>
              <w:rPr>
                <w:rFonts w:hint="eastAsia" w:asciiTheme="minorEastAsia" w:hAnsiTheme="minorEastAsia" w:cstheme="minorEastAsia"/>
                <w:sz w:val="24"/>
              </w:rPr>
              <w:t>0分，</w:t>
            </w:r>
            <w:r>
              <w:rPr>
                <w:rFonts w:hint="eastAsia" w:ascii="宋体" w:hAnsi="宋体" w:eastAsia="宋体" w:cs="宋体"/>
                <w:spacing w:val="-16"/>
                <w:sz w:val="24"/>
              </w:rPr>
              <w:t>逾期作自动放弃。</w:t>
            </w:r>
          </w:p>
        </w:tc>
      </w:tr>
      <w:tr>
        <w:tblPrEx>
          <w:tblCellMar>
            <w:top w:w="0" w:type="dxa"/>
            <w:left w:w="108" w:type="dxa"/>
            <w:bottom w:w="0" w:type="dxa"/>
            <w:right w:w="108" w:type="dxa"/>
          </w:tblCellMar>
        </w:tblPrEx>
        <w:trPr>
          <w:trHeight w:val="1112"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rPr>
            </w:pPr>
            <w:r>
              <w:rPr>
                <w:rFonts w:hint="eastAsia" w:asciiTheme="minorEastAsia" w:hAnsiTheme="minorEastAsia" w:cstheme="minorEastAsia"/>
                <w:sz w:val="24"/>
              </w:rPr>
              <w:t>16</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宋体" w:hAnsi="宋体" w:eastAsia="宋体" w:cs="宋体"/>
                <w:bCs/>
                <w:sz w:val="24"/>
              </w:rPr>
            </w:pPr>
            <w:r>
              <w:rPr>
                <w:rFonts w:hint="eastAsia" w:asciiTheme="minorEastAsia" w:hAnsiTheme="minorEastAsia" w:cstheme="minorEastAsia"/>
                <w:sz w:val="24"/>
              </w:rPr>
              <w:t>响应</w:t>
            </w:r>
            <w:r>
              <w:rPr>
                <w:rFonts w:hint="eastAsia" w:ascii="宋体" w:hAnsi="宋体" w:eastAsia="宋体" w:cs="宋体"/>
                <w:sz w:val="24"/>
              </w:rPr>
              <w:t>文件递</w:t>
            </w:r>
            <w:r>
              <w:rPr>
                <w:rFonts w:hint="eastAsia" w:ascii="宋体" w:hAnsi="宋体" w:eastAsia="宋体" w:cs="宋体"/>
                <w:bCs/>
                <w:sz w:val="24"/>
              </w:rPr>
              <w:t>交</w:t>
            </w:r>
          </w:p>
          <w:p>
            <w:pPr>
              <w:spacing w:beforeLines="20" w:line="288" w:lineRule="auto"/>
              <w:jc w:val="center"/>
              <w:rPr>
                <w:rFonts w:asciiTheme="minorEastAsia" w:hAnsiTheme="minorEastAsia" w:cstheme="minorEastAsia"/>
                <w:sz w:val="24"/>
                <w:lang w:val="zh-CN"/>
              </w:rPr>
            </w:pPr>
            <w:r>
              <w:rPr>
                <w:rFonts w:hint="eastAsia" w:ascii="宋体" w:hAnsi="宋体" w:eastAsia="宋体" w:cs="宋体"/>
                <w:sz w:val="24"/>
              </w:rPr>
              <w:t>地点</w:t>
            </w:r>
          </w:p>
        </w:tc>
        <w:tc>
          <w:tcPr>
            <w:tcW w:w="6499" w:type="dxa"/>
            <w:tcBorders>
              <w:top w:val="single" w:color="auto" w:sz="4" w:space="0"/>
              <w:left w:val="single" w:color="auto" w:sz="4" w:space="0"/>
              <w:bottom w:val="single" w:color="auto" w:sz="4" w:space="0"/>
              <w:right w:val="single" w:color="auto" w:sz="4" w:space="0"/>
            </w:tcBorders>
            <w:vAlign w:val="center"/>
          </w:tcPr>
          <w:p>
            <w:pPr>
              <w:tabs>
                <w:tab w:val="left" w:pos="0"/>
              </w:tabs>
              <w:spacing w:beforeLines="20" w:line="288" w:lineRule="auto"/>
              <w:ind w:left="226" w:hanging="225" w:hangingChars="94"/>
              <w:rPr>
                <w:rFonts w:asciiTheme="minorEastAsia" w:hAnsiTheme="minorEastAsia" w:cstheme="minorEastAsia"/>
                <w:sz w:val="24"/>
                <w:lang w:val="zh-CN"/>
              </w:rPr>
            </w:pPr>
            <w:r>
              <w:rPr>
                <w:rFonts w:hint="eastAsia" w:asciiTheme="minorEastAsia" w:hAnsiTheme="minorEastAsia" w:cstheme="minorEastAsia"/>
                <w:sz w:val="24"/>
                <w:lang w:val="zh-CN"/>
              </w:rPr>
              <w:t>伊宁市经济合作区天津北路大居悦庭A栋902室</w:t>
            </w:r>
          </w:p>
        </w:tc>
      </w:tr>
      <w:tr>
        <w:tblPrEx>
          <w:tblCellMar>
            <w:top w:w="0" w:type="dxa"/>
            <w:left w:w="108" w:type="dxa"/>
            <w:bottom w:w="0" w:type="dxa"/>
            <w:right w:w="108" w:type="dxa"/>
          </w:tblCellMar>
        </w:tblPrEx>
        <w:trPr>
          <w:trHeight w:val="105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rPr>
            </w:pPr>
            <w:r>
              <w:rPr>
                <w:rFonts w:hint="eastAsia" w:asciiTheme="minorEastAsia" w:hAnsiTheme="minorEastAsia" w:cstheme="minorEastAsia"/>
                <w:sz w:val="24"/>
              </w:rPr>
              <w:t>17</w:t>
            </w:r>
          </w:p>
        </w:tc>
        <w:tc>
          <w:tcPr>
            <w:tcW w:w="1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Theme="minorEastAsia" w:hAnsiTheme="minorEastAsia" w:cstheme="minorEastAsia"/>
                <w:sz w:val="24"/>
                <w:lang w:val="zh-CN"/>
              </w:rPr>
            </w:pPr>
            <w:r>
              <w:rPr>
                <w:rFonts w:hint="eastAsia" w:ascii="宋体" w:hAnsi="宋体" w:eastAsia="宋体" w:cs="宋体"/>
                <w:sz w:val="24"/>
              </w:rPr>
              <w:t>评审方法</w:t>
            </w:r>
          </w:p>
        </w:tc>
        <w:tc>
          <w:tcPr>
            <w:tcW w:w="64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Theme="minorEastAsia" w:hAnsiTheme="minorEastAsia" w:cstheme="minorEastAsia"/>
                <w:sz w:val="24"/>
                <w:lang w:val="zh-CN"/>
              </w:rPr>
            </w:pPr>
            <w:r>
              <w:rPr>
                <w:rFonts w:hint="eastAsia" w:ascii="宋体" w:hAnsi="宋体" w:eastAsia="宋体" w:cs="宋体"/>
                <w:sz w:val="24"/>
              </w:rPr>
              <w:t>最低评标价法</w:t>
            </w:r>
            <w:bookmarkStart w:id="35" w:name="_GoBack"/>
            <w:bookmarkEnd w:id="35"/>
          </w:p>
        </w:tc>
      </w:tr>
      <w:tr>
        <w:tblPrEx>
          <w:tblCellMar>
            <w:top w:w="0" w:type="dxa"/>
            <w:left w:w="108" w:type="dxa"/>
            <w:bottom w:w="0" w:type="dxa"/>
            <w:right w:w="108" w:type="dxa"/>
          </w:tblCellMar>
        </w:tblPrEx>
        <w:trPr>
          <w:trHeight w:val="924"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rPr>
            </w:pPr>
            <w:r>
              <w:rPr>
                <w:rFonts w:hint="eastAsia" w:asciiTheme="minorEastAsia" w:hAnsiTheme="minorEastAsia" w:cstheme="minorEastAsia"/>
                <w:sz w:val="24"/>
              </w:rPr>
              <w:t>18</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lang w:val="zh-CN"/>
              </w:rPr>
            </w:pPr>
            <w:r>
              <w:rPr>
                <w:rFonts w:hint="eastAsia" w:asciiTheme="minorEastAsia" w:hAnsiTheme="minorEastAsia" w:cstheme="minorEastAsia"/>
                <w:sz w:val="24"/>
                <w:lang w:val="en-US" w:eastAsia="zh-CN"/>
              </w:rPr>
              <w:t>谈判</w:t>
            </w:r>
            <w:r>
              <w:rPr>
                <w:rFonts w:hint="eastAsia" w:asciiTheme="minorEastAsia" w:hAnsiTheme="minorEastAsia" w:cstheme="minorEastAsia"/>
                <w:sz w:val="24"/>
                <w:lang w:val="zh-CN"/>
              </w:rPr>
              <w:t>文件</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asciiTheme="minorEastAsia" w:hAnsiTheme="minorEastAsia" w:cstheme="minorEastAsia"/>
                <w:sz w:val="24"/>
                <w:lang w:val="zh-CN"/>
              </w:rPr>
            </w:pPr>
            <w:r>
              <w:rPr>
                <w:rFonts w:hint="eastAsia" w:ascii="宋体" w:hAnsi="宋体" w:eastAsia="宋体" w:cs="宋体"/>
                <w:sz w:val="24"/>
              </w:rPr>
              <w:t>每份</w:t>
            </w:r>
            <w:r>
              <w:rPr>
                <w:rFonts w:hint="eastAsia" w:ascii="宋体" w:hAnsi="宋体" w:eastAsia="宋体" w:cs="宋体"/>
                <w:sz w:val="24"/>
                <w:lang w:val="en-US" w:eastAsia="zh-CN"/>
              </w:rPr>
              <w:t>0</w:t>
            </w:r>
            <w:r>
              <w:rPr>
                <w:rFonts w:hint="eastAsia" w:ascii="宋体" w:hAnsi="宋体" w:eastAsia="宋体" w:cs="宋体"/>
                <w:sz w:val="24"/>
              </w:rPr>
              <w:t>元。</w:t>
            </w:r>
          </w:p>
        </w:tc>
      </w:tr>
      <w:tr>
        <w:tblPrEx>
          <w:tblCellMar>
            <w:top w:w="0" w:type="dxa"/>
            <w:left w:w="108" w:type="dxa"/>
            <w:bottom w:w="0" w:type="dxa"/>
            <w:right w:w="108" w:type="dxa"/>
          </w:tblCellMar>
        </w:tblPrEx>
        <w:trPr>
          <w:trHeight w:val="8736"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sz w:val="24"/>
              </w:rPr>
            </w:pPr>
            <w:r>
              <w:rPr>
                <w:rFonts w:hint="eastAsia" w:asciiTheme="minorEastAsia" w:hAnsiTheme="minorEastAsia" w:cstheme="minorEastAsia"/>
                <w:sz w:val="24"/>
              </w:rPr>
              <w:t>19</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hint="eastAsia" w:asciiTheme="minorEastAsia" w:hAnsiTheme="minorEastAsia" w:cstheme="minorEastAsia"/>
                <w:sz w:val="24"/>
                <w:lang w:val="zh-CN"/>
              </w:rPr>
            </w:pPr>
            <w:r>
              <w:rPr>
                <w:rFonts w:hint="eastAsia" w:asciiTheme="minorEastAsia" w:hAnsiTheme="minorEastAsia" w:cstheme="minorEastAsia"/>
                <w:color w:val="auto"/>
                <w:sz w:val="24"/>
                <w:lang w:val="en-US" w:eastAsia="zh-CN"/>
              </w:rPr>
              <w:t>投标人</w:t>
            </w:r>
            <w:r>
              <w:rPr>
                <w:rFonts w:hint="eastAsia" w:asciiTheme="minorEastAsia" w:hAnsiTheme="minorEastAsia" w:cstheme="minorEastAsia"/>
                <w:color w:val="auto"/>
                <w:sz w:val="24"/>
                <w:lang w:val="zh-CN"/>
              </w:rPr>
              <w:t>在开标时需携带的验资文件</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hint="eastAsia" w:asciiTheme="minorEastAsia" w:hAnsiTheme="minorEastAsia" w:cstheme="minorEastAsia"/>
                <w:sz w:val="24"/>
                <w:lang w:val="zh-CN"/>
              </w:rPr>
            </w:pPr>
            <w:r>
              <w:rPr>
                <w:rFonts w:hint="eastAsia" w:asciiTheme="minorEastAsia" w:hAnsiTheme="minorEastAsia" w:cstheme="minorEastAsia"/>
                <w:sz w:val="24"/>
                <w:lang w:val="zh-CN"/>
              </w:rPr>
              <w:t>1、符合《中华人民共和国政府采购法》第二十二条的规定 ；</w:t>
            </w:r>
          </w:p>
          <w:p>
            <w:pPr>
              <w:spacing w:beforeLines="20" w:line="288" w:lineRule="auto"/>
              <w:rPr>
                <w:rFonts w:hint="eastAsia" w:asciiTheme="minorEastAsia" w:hAnsiTheme="minorEastAsia" w:cstheme="minorEastAsia"/>
                <w:sz w:val="24"/>
                <w:lang w:val="zh-CN"/>
              </w:rPr>
            </w:pPr>
            <w:r>
              <w:rPr>
                <w:rFonts w:hint="eastAsia" w:asciiTheme="minorEastAsia" w:hAnsiTheme="minorEastAsia" w:cstheme="minorEastAsia"/>
                <w:sz w:val="24"/>
                <w:lang w:val="zh-CN"/>
              </w:rPr>
              <w:t>2、提供有效经年检的营业执照；</w:t>
            </w:r>
          </w:p>
          <w:p>
            <w:pPr>
              <w:spacing w:beforeLines="20" w:line="288" w:lineRule="auto"/>
              <w:rPr>
                <w:rFonts w:hint="eastAsia" w:asciiTheme="minorEastAsia" w:hAnsiTheme="minorEastAsia" w:cstheme="minorEastAsia"/>
                <w:sz w:val="24"/>
                <w:lang w:val="zh-CN"/>
              </w:rPr>
            </w:pPr>
            <w:r>
              <w:rPr>
                <w:rFonts w:hint="eastAsia" w:asciiTheme="minorEastAsia" w:hAnsiTheme="minorEastAsia" w:cstheme="minorEastAsia"/>
                <w:sz w:val="24"/>
                <w:lang w:val="zh-CN"/>
              </w:rPr>
              <w:t>3、具有建筑工程设计乙级及以上资质证书；</w:t>
            </w:r>
          </w:p>
          <w:p>
            <w:pPr>
              <w:spacing w:beforeLines="20" w:line="288" w:lineRule="auto"/>
              <w:rPr>
                <w:rFonts w:hint="eastAsia" w:asciiTheme="minorEastAsia" w:hAnsiTheme="minorEastAsia" w:cstheme="minorEastAsia"/>
                <w:sz w:val="24"/>
                <w:lang w:val="zh-CN"/>
              </w:rPr>
            </w:pPr>
            <w:r>
              <w:rPr>
                <w:rFonts w:hint="eastAsia" w:eastAsia="宋体" w:asciiTheme="minorEastAsia" w:hAnsiTheme="minorEastAsia" w:cstheme="minorEastAsia"/>
                <w:sz w:val="24"/>
                <w:lang w:val="en-US" w:eastAsia="zh-CN"/>
              </w:rPr>
              <w:t>4、项目负责人需具备建筑工程中级及以上职称</w:t>
            </w:r>
            <w:r>
              <w:rPr>
                <w:rFonts w:hint="eastAsia" w:asciiTheme="minorEastAsia" w:hAnsiTheme="minorEastAsia" w:cstheme="minorEastAsia"/>
                <w:sz w:val="24"/>
                <w:lang w:val="zh-CN" w:eastAsia="zh-CN"/>
              </w:rPr>
              <w:t>；</w:t>
            </w:r>
          </w:p>
          <w:p>
            <w:pPr>
              <w:spacing w:beforeLines="20" w:line="288" w:lineRule="auto"/>
              <w:rPr>
                <w:rFonts w:hint="eastAsia" w:asciiTheme="minorEastAsia" w:hAnsiTheme="minorEastAsia" w:cstheme="minorEastAsia"/>
                <w:sz w:val="24"/>
                <w:lang w:val="zh-CN"/>
              </w:rPr>
            </w:pPr>
            <w:r>
              <w:rPr>
                <w:rFonts w:hint="eastAsia" w:asciiTheme="minorEastAsia" w:hAnsiTheme="minorEastAsia" w:cstheme="minorEastAsia"/>
                <w:sz w:val="24"/>
                <w:lang w:val="en-US" w:eastAsia="zh-CN"/>
              </w:rPr>
              <w:t>5</w:t>
            </w:r>
            <w:r>
              <w:rPr>
                <w:rFonts w:hint="eastAsia" w:asciiTheme="minorEastAsia" w:hAnsiTheme="minorEastAsia" w:cstheme="minorEastAsia"/>
                <w:sz w:val="24"/>
                <w:lang w:val="zh-CN"/>
              </w:rPr>
              <w:t>、法定代表人身份证明、授权委托人须提供法人授权委托书及被委托人身份证；</w:t>
            </w:r>
          </w:p>
          <w:p>
            <w:pPr>
              <w:spacing w:beforeLines="20" w:line="288" w:lineRule="auto"/>
              <w:rPr>
                <w:rFonts w:hint="eastAsia" w:asciiTheme="minorEastAsia" w:hAnsiTheme="minorEastAsia" w:cstheme="minorEastAsia"/>
                <w:sz w:val="24"/>
                <w:lang w:val="zh-CN"/>
              </w:rPr>
            </w:pPr>
            <w:r>
              <w:rPr>
                <w:rFonts w:hint="eastAsia" w:asciiTheme="minorEastAsia" w:hAnsiTheme="minorEastAsia" w:cstheme="minorEastAsia"/>
                <w:sz w:val="24"/>
                <w:lang w:val="en-US" w:eastAsia="zh-CN"/>
              </w:rPr>
              <w:t>6</w:t>
            </w:r>
            <w:r>
              <w:rPr>
                <w:rFonts w:hint="eastAsia" w:asciiTheme="minorEastAsia" w:hAnsiTheme="minorEastAsia" w:cstheme="minorEastAsia"/>
                <w:sz w:val="24"/>
                <w:lang w:val="zh-CN"/>
              </w:rPr>
              <w:t>、近一年财务审计报告或财务报表(成立不足一年提供成立至今财务报表）；</w:t>
            </w:r>
          </w:p>
          <w:p>
            <w:pPr>
              <w:spacing w:beforeLines="20" w:line="288" w:lineRule="auto"/>
              <w:rPr>
                <w:rFonts w:hint="eastAsia" w:asciiTheme="minorEastAsia" w:hAnsiTheme="minorEastAsia" w:cstheme="minorEastAsia"/>
                <w:sz w:val="24"/>
                <w:lang w:val="zh-CN"/>
              </w:rPr>
            </w:pPr>
            <w:r>
              <w:rPr>
                <w:rFonts w:hint="eastAsia" w:asciiTheme="minorEastAsia" w:hAnsiTheme="minorEastAsia" w:cstheme="minorEastAsia"/>
                <w:sz w:val="24"/>
                <w:lang w:val="en-US" w:eastAsia="zh-CN"/>
              </w:rPr>
              <w:t>7</w:t>
            </w:r>
            <w:r>
              <w:rPr>
                <w:rFonts w:hint="eastAsia" w:asciiTheme="minorEastAsia" w:hAnsiTheme="minorEastAsia" w:cstheme="minorEastAsia"/>
                <w:sz w:val="24"/>
                <w:lang w:val="zh-CN"/>
              </w:rPr>
              <w:t>、社保缴纳凭证（退休人员提供退休证明）、完税证明；</w:t>
            </w:r>
          </w:p>
          <w:p>
            <w:pPr>
              <w:spacing w:beforeLines="20" w:line="288" w:lineRule="auto"/>
              <w:rPr>
                <w:rFonts w:hint="eastAsia" w:asciiTheme="minorEastAsia" w:hAnsiTheme="minorEastAsia" w:cstheme="minorEastAsia"/>
                <w:sz w:val="24"/>
                <w:lang w:val="zh-CN"/>
              </w:rPr>
            </w:pPr>
            <w:r>
              <w:rPr>
                <w:rFonts w:hint="eastAsia" w:asciiTheme="minorEastAsia" w:hAnsiTheme="minorEastAsia" w:cstheme="minorEastAsia"/>
                <w:sz w:val="24"/>
                <w:lang w:val="en-US" w:eastAsia="zh-CN"/>
              </w:rPr>
              <w:t>8</w:t>
            </w:r>
            <w:r>
              <w:rPr>
                <w:rFonts w:hint="eastAsia" w:asciiTheme="minorEastAsia" w:hAnsiTheme="minorEastAsia" w:cstheme="minorEastAsia"/>
                <w:sz w:val="24"/>
                <w:lang w:val="zh-CN"/>
              </w:rPr>
              <w:t>、“信用中国”网站、国家企业信用公示报告和中国政府采购网的查询结果的截图。（“信用中国”及国家企业信用公示报告在网页上下载后成册打印</w:t>
            </w:r>
            <w:r>
              <w:rPr>
                <w:rFonts w:hint="eastAsia" w:asciiTheme="minorEastAsia" w:hAnsiTheme="minorEastAsia" w:cstheme="minorEastAsia"/>
                <w:sz w:val="24"/>
                <w:lang w:val="en-US" w:eastAsia="zh-CN"/>
              </w:rPr>
              <w:t>且为报名时间内</w:t>
            </w:r>
            <w:r>
              <w:rPr>
                <w:rFonts w:hint="eastAsia" w:asciiTheme="minorEastAsia" w:hAnsiTheme="minorEastAsia" w:cstheme="minorEastAsia"/>
                <w:sz w:val="24"/>
                <w:lang w:val="zh-CN"/>
              </w:rPr>
              <w:t>）；</w:t>
            </w:r>
          </w:p>
          <w:p>
            <w:pPr>
              <w:spacing w:beforeLines="20" w:line="288" w:lineRule="auto"/>
              <w:rPr>
                <w:rFonts w:hint="eastAsia" w:asciiTheme="minorEastAsia" w:hAnsiTheme="minorEastAsia" w:cstheme="minorEastAsia"/>
                <w:sz w:val="24"/>
                <w:lang w:val="zh-CN"/>
              </w:rPr>
            </w:pPr>
            <w:r>
              <w:rPr>
                <w:rFonts w:hint="eastAsia" w:asciiTheme="minorEastAsia" w:hAnsiTheme="minorEastAsia" w:cstheme="minorEastAsia"/>
                <w:sz w:val="24"/>
                <w:lang w:val="zh-CN"/>
              </w:rPr>
              <w:t>注：上述证件齐全并带原件至开标现场、如一项未带到场视为验资不合格，以上均满足要求的投标人为有效投标人。</w:t>
            </w:r>
          </w:p>
        </w:tc>
      </w:tr>
      <w:tr>
        <w:tblPrEx>
          <w:tblCellMar>
            <w:top w:w="0" w:type="dxa"/>
            <w:left w:w="108" w:type="dxa"/>
            <w:bottom w:w="0" w:type="dxa"/>
            <w:right w:w="108" w:type="dxa"/>
          </w:tblCellMar>
        </w:tblPrEx>
        <w:trPr>
          <w:trHeight w:val="1566"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备注</w:t>
            </w:r>
          </w:p>
        </w:tc>
        <w:tc>
          <w:tcPr>
            <w:tcW w:w="8395" w:type="dxa"/>
            <w:gridSpan w:val="2"/>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hint="eastAsia" w:asciiTheme="minorEastAsia" w:hAnsiTheme="minorEastAsia" w:cstheme="minorEastAsia"/>
                <w:sz w:val="24"/>
                <w:lang w:val="zh-CN"/>
              </w:rPr>
            </w:pPr>
            <w:r>
              <w:rPr>
                <w:rFonts w:hint="eastAsia" w:asciiTheme="minorEastAsia" w:hAnsiTheme="minorEastAsia" w:cstheme="minorEastAsia"/>
                <w:sz w:val="24"/>
                <w:lang w:val="en-US" w:eastAsia="zh-CN"/>
              </w:rPr>
              <w:t>投标人</w:t>
            </w:r>
            <w:r>
              <w:rPr>
                <w:rFonts w:hint="eastAsia" w:asciiTheme="minorEastAsia" w:hAnsiTheme="minorEastAsia" w:cstheme="minorEastAsia"/>
                <w:sz w:val="24"/>
                <w:lang w:val="zh-CN"/>
              </w:rPr>
              <w:t>应认真阅读谈判文件所有的事项、格式、条款等。如</w:t>
            </w:r>
            <w:r>
              <w:rPr>
                <w:rFonts w:hint="eastAsia" w:asciiTheme="minorEastAsia" w:hAnsiTheme="minorEastAsia" w:cstheme="minorEastAsia"/>
                <w:sz w:val="24"/>
                <w:lang w:val="en-US" w:eastAsia="zh-CN"/>
              </w:rPr>
              <w:t>投标人</w:t>
            </w:r>
            <w:r>
              <w:rPr>
                <w:rFonts w:hint="eastAsia" w:asciiTheme="minorEastAsia" w:hAnsiTheme="minorEastAsia" w:cstheme="minorEastAsia"/>
                <w:sz w:val="24"/>
                <w:lang w:val="zh-CN"/>
              </w:rPr>
              <w:t>没有按照谈判文件要求提交资料，或者响应文件没有对谈判文件做出实质性响应，可能导致其响应文件被认定为无效响应。为节能减排、保护环境，倡议响应文件双面打印。</w:t>
            </w:r>
          </w:p>
        </w:tc>
      </w:tr>
    </w:tbl>
    <w:p>
      <w:pPr>
        <w:jc w:val="center"/>
        <w:outlineLvl w:val="0"/>
        <w:rPr>
          <w:rFonts w:hint="eastAsia" w:ascii="宋体" w:hAnsi="宋体" w:eastAsia="宋体" w:cs="宋体"/>
          <w:b/>
          <w:bCs/>
          <w:sz w:val="32"/>
          <w:szCs w:val="32"/>
        </w:rPr>
      </w:pPr>
      <w:bookmarkStart w:id="2" w:name="_Toc15311"/>
    </w:p>
    <w:p>
      <w:pPr>
        <w:jc w:val="center"/>
        <w:outlineLvl w:val="0"/>
        <w:rPr>
          <w:rFonts w:hint="eastAsia" w:ascii="宋体" w:hAnsi="宋体" w:eastAsia="宋体" w:cs="宋体"/>
          <w:b/>
          <w:bCs/>
          <w:sz w:val="32"/>
          <w:szCs w:val="32"/>
        </w:rPr>
      </w:pPr>
    </w:p>
    <w:p>
      <w:pPr>
        <w:jc w:val="center"/>
        <w:outlineLvl w:val="0"/>
        <w:rPr>
          <w:rFonts w:hint="eastAsia" w:ascii="宋体" w:hAnsi="宋体" w:eastAsia="宋体" w:cs="宋体"/>
          <w:b/>
          <w:bCs/>
          <w:sz w:val="32"/>
          <w:szCs w:val="32"/>
        </w:rPr>
      </w:pPr>
    </w:p>
    <w:p>
      <w:pPr>
        <w:jc w:val="center"/>
        <w:outlineLvl w:val="0"/>
        <w:rPr>
          <w:rFonts w:hint="eastAsia" w:ascii="宋体" w:hAnsi="宋体" w:eastAsia="宋体" w:cs="宋体"/>
          <w:b/>
          <w:bCs/>
          <w:sz w:val="32"/>
          <w:szCs w:val="32"/>
        </w:rPr>
      </w:pPr>
    </w:p>
    <w:p>
      <w:pPr>
        <w:pStyle w:val="2"/>
        <w:rPr>
          <w:rFonts w:hint="eastAsia" w:ascii="宋体" w:hAnsi="宋体" w:eastAsia="宋体" w:cs="宋体"/>
          <w:b/>
          <w:bCs/>
          <w:sz w:val="32"/>
          <w:szCs w:val="32"/>
        </w:rPr>
      </w:pPr>
    </w:p>
    <w:p>
      <w:pPr>
        <w:pStyle w:val="3"/>
        <w:rPr>
          <w:rFonts w:hint="eastAsia"/>
        </w:rPr>
      </w:pPr>
    </w:p>
    <w:p>
      <w:pPr>
        <w:jc w:val="center"/>
        <w:outlineLvl w:val="0"/>
        <w:rPr>
          <w:rFonts w:ascii="宋体" w:hAnsi="宋体" w:eastAsia="宋体" w:cs="宋体"/>
          <w:b/>
          <w:bCs/>
          <w:sz w:val="32"/>
          <w:szCs w:val="32"/>
        </w:rPr>
      </w:pPr>
      <w:r>
        <w:rPr>
          <w:rFonts w:hint="eastAsia" w:ascii="宋体" w:hAnsi="宋体" w:eastAsia="宋体" w:cs="宋体"/>
          <w:b/>
          <w:bCs/>
          <w:sz w:val="32"/>
          <w:szCs w:val="32"/>
        </w:rPr>
        <w:t xml:space="preserve">第三章 </w:t>
      </w:r>
      <w:r>
        <w:rPr>
          <w:rFonts w:hint="eastAsia" w:ascii="宋体" w:hAnsi="宋体" w:eastAsia="宋体" w:cs="宋体"/>
          <w:b/>
          <w:bCs/>
          <w:sz w:val="32"/>
          <w:szCs w:val="32"/>
          <w:lang w:val="en-US" w:eastAsia="zh-CN"/>
        </w:rPr>
        <w:t>投标人</w:t>
      </w:r>
      <w:r>
        <w:rPr>
          <w:rFonts w:hint="eastAsia" w:ascii="宋体" w:hAnsi="宋体" w:eastAsia="宋体" w:cs="宋体"/>
          <w:b/>
          <w:bCs/>
          <w:sz w:val="32"/>
          <w:szCs w:val="32"/>
        </w:rPr>
        <w:t>须知</w:t>
      </w:r>
      <w:bookmarkEnd w:id="2"/>
    </w:p>
    <w:p>
      <w:pPr>
        <w:numPr>
          <w:ilvl w:val="0"/>
          <w:numId w:val="5"/>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适用范围</w:t>
      </w:r>
    </w:p>
    <w:p>
      <w:pPr>
        <w:pStyle w:val="27"/>
        <w:snapToGrid w:val="0"/>
        <w:spacing w:line="360" w:lineRule="auto"/>
        <w:ind w:firstLine="520" w:firstLineChars="200"/>
        <w:rPr>
          <w:rFonts w:asciiTheme="minorEastAsia" w:hAnsiTheme="minorEastAsia" w:cstheme="minorEastAsia"/>
          <w:spacing w:val="10"/>
          <w:sz w:val="24"/>
          <w:szCs w:val="24"/>
        </w:rPr>
      </w:pPr>
      <w:r>
        <w:rPr>
          <w:rFonts w:hint="eastAsia" w:asciiTheme="minorEastAsia" w:hAnsiTheme="minorEastAsia" w:cstheme="minorEastAsia"/>
          <w:spacing w:val="10"/>
          <w:sz w:val="24"/>
          <w:szCs w:val="24"/>
        </w:rPr>
        <w:t>本谈判文件仅适用于本次竞争性谈判采购所叙述的采购项目。</w:t>
      </w:r>
    </w:p>
    <w:p>
      <w:pPr>
        <w:numPr>
          <w:ilvl w:val="0"/>
          <w:numId w:val="5"/>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定义</w:t>
      </w:r>
    </w:p>
    <w:p>
      <w:pPr>
        <w:numPr>
          <w:ilvl w:val="0"/>
          <w:numId w:val="6"/>
        </w:numPr>
        <w:spacing w:line="360" w:lineRule="auto"/>
        <w:rPr>
          <w:rFonts w:asciiTheme="minorEastAsia" w:hAnsiTheme="minorEastAsia" w:cstheme="minorEastAsia"/>
          <w:sz w:val="24"/>
        </w:rPr>
      </w:pPr>
      <w:r>
        <w:rPr>
          <w:rFonts w:hint="eastAsia" w:asciiTheme="minorEastAsia" w:hAnsiTheme="minorEastAsia" w:cstheme="minorEastAsia"/>
          <w:sz w:val="24"/>
        </w:rPr>
        <w:t>“招标代理机构”：系指按政府采购有关规定，受使用单位委托，组织本次竞争性谈判招标的机构。</w:t>
      </w:r>
    </w:p>
    <w:p>
      <w:pPr>
        <w:numPr>
          <w:ilvl w:val="0"/>
          <w:numId w:val="6"/>
        </w:numPr>
        <w:spacing w:line="360" w:lineRule="auto"/>
        <w:rPr>
          <w:rFonts w:asciiTheme="minorEastAsia" w:hAnsiTheme="minorEastAsia" w:cstheme="minorEastAsia"/>
          <w:sz w:val="24"/>
        </w:rPr>
      </w:pPr>
      <w:r>
        <w:rPr>
          <w:rFonts w:hint="eastAsia" w:asciiTheme="minorEastAsia" w:hAnsiTheme="minorEastAsia" w:cstheme="minorEastAsia"/>
          <w:sz w:val="24"/>
        </w:rPr>
        <w:t>“采购人”：系指按政府采购有关法律、法规规定的采购单位。</w:t>
      </w:r>
    </w:p>
    <w:p>
      <w:pPr>
        <w:numPr>
          <w:ilvl w:val="0"/>
          <w:numId w:val="6"/>
        </w:numPr>
        <w:spacing w:line="360" w:lineRule="auto"/>
        <w:rPr>
          <w:rFonts w:asciiTheme="minorEastAsia" w:hAnsiTheme="minorEastAsia" w:cstheme="minorEastAsia"/>
          <w:sz w:val="24"/>
        </w:rPr>
      </w:pPr>
      <w:r>
        <w:rPr>
          <w:rFonts w:hint="eastAsia" w:asciiTheme="minorEastAsia" w:hAnsiTheme="minorEastAsia" w:cstheme="minorEastAsia"/>
          <w:sz w:val="24"/>
        </w:rPr>
        <w:t>“谈判响应方”：即投标人。</w:t>
      </w:r>
    </w:p>
    <w:p>
      <w:pPr>
        <w:numPr>
          <w:ilvl w:val="0"/>
          <w:numId w:val="6"/>
        </w:numPr>
        <w:spacing w:line="360" w:lineRule="auto"/>
        <w:rPr>
          <w:rFonts w:asciiTheme="minorEastAsia" w:hAnsiTheme="minorEastAsia" w:cstheme="minorEastAsia"/>
          <w:sz w:val="24"/>
        </w:rPr>
      </w:pPr>
      <w:r>
        <w:rPr>
          <w:rFonts w:hint="eastAsia" w:asciiTheme="minorEastAsia" w:hAnsiTheme="minorEastAsia" w:cstheme="minorEastAsia"/>
          <w:sz w:val="24"/>
        </w:rPr>
        <w:t>“采购项目”：系指谈判文件要求的采购项目</w:t>
      </w:r>
    </w:p>
    <w:p>
      <w:pPr>
        <w:spacing w:line="360" w:lineRule="auto"/>
        <w:rPr>
          <w:rFonts w:asciiTheme="minorEastAsia" w:hAnsiTheme="minorEastAsia" w:cstheme="minorEastAsia"/>
          <w:b/>
          <w:bCs/>
          <w:sz w:val="24"/>
        </w:rPr>
      </w:pPr>
      <w:bookmarkStart w:id="3" w:name="_Toc27510"/>
      <w:bookmarkStart w:id="4" w:name="_Toc464831129"/>
      <w:r>
        <w:rPr>
          <w:rFonts w:hint="eastAsia" w:asciiTheme="minorEastAsia" w:hAnsiTheme="minorEastAsia" w:cstheme="minorEastAsia"/>
          <w:b/>
          <w:bCs/>
          <w:sz w:val="24"/>
        </w:rPr>
        <w:t>3、</w:t>
      </w:r>
      <w:bookmarkEnd w:id="3"/>
      <w:bookmarkEnd w:id="4"/>
      <w:r>
        <w:rPr>
          <w:rFonts w:hint="eastAsia" w:asciiTheme="minorEastAsia" w:hAnsiTheme="minorEastAsia" w:cstheme="minorEastAsia"/>
          <w:b/>
          <w:bCs/>
          <w:sz w:val="24"/>
        </w:rPr>
        <w:t>相关法律法规及原则</w:t>
      </w:r>
    </w:p>
    <w:p>
      <w:pPr>
        <w:spacing w:line="360" w:lineRule="auto"/>
        <w:rPr>
          <w:rFonts w:asciiTheme="minorEastAsia" w:hAnsiTheme="minorEastAsia" w:cstheme="minorEastAsia"/>
          <w:sz w:val="24"/>
        </w:rPr>
      </w:pPr>
      <w:r>
        <w:rPr>
          <w:rFonts w:hint="eastAsia" w:asciiTheme="minorEastAsia" w:hAnsiTheme="minorEastAsia" w:cstheme="minorEastAsia"/>
          <w:sz w:val="24"/>
        </w:rPr>
        <w:t>（1）《中华人民共和国政府采购法》；</w:t>
      </w:r>
    </w:p>
    <w:p>
      <w:pPr>
        <w:spacing w:line="360" w:lineRule="auto"/>
        <w:rPr>
          <w:rFonts w:asciiTheme="minorEastAsia" w:hAnsiTheme="minorEastAsia" w:cstheme="minorEastAsia"/>
          <w:sz w:val="24"/>
        </w:rPr>
      </w:pPr>
      <w:r>
        <w:rPr>
          <w:rFonts w:hint="eastAsia" w:asciiTheme="minorEastAsia" w:hAnsiTheme="minorEastAsia" w:cstheme="minorEastAsia"/>
          <w:sz w:val="24"/>
        </w:rPr>
        <w:t>（2）《中华人民共和国政府采购法实施条例》；</w:t>
      </w:r>
    </w:p>
    <w:p>
      <w:pPr>
        <w:spacing w:line="360" w:lineRule="auto"/>
        <w:rPr>
          <w:rFonts w:asciiTheme="minorEastAsia" w:hAnsiTheme="minorEastAsia" w:cstheme="minorEastAsia"/>
          <w:sz w:val="24"/>
        </w:rPr>
      </w:pPr>
      <w:r>
        <w:rPr>
          <w:rFonts w:hint="eastAsia" w:asciiTheme="minorEastAsia" w:hAnsiTheme="minorEastAsia" w:cstheme="minorEastAsia"/>
          <w:sz w:val="24"/>
        </w:rPr>
        <w:t>（3）《政府采购非招标采购方式管理办法》；</w:t>
      </w:r>
    </w:p>
    <w:p>
      <w:pPr>
        <w:spacing w:line="360" w:lineRule="auto"/>
        <w:rPr>
          <w:rFonts w:asciiTheme="minorEastAsia" w:hAnsiTheme="minorEastAsia" w:cstheme="minorEastAsia"/>
          <w:sz w:val="24"/>
        </w:rPr>
      </w:pPr>
      <w:r>
        <w:rPr>
          <w:rFonts w:hint="eastAsia" w:asciiTheme="minorEastAsia" w:hAnsiTheme="minorEastAsia" w:cstheme="minorEastAsia"/>
          <w:sz w:val="24"/>
        </w:rPr>
        <w:t>（4）《政府采购供应商投诉处理办法》；</w:t>
      </w:r>
    </w:p>
    <w:p>
      <w:pPr>
        <w:spacing w:line="360" w:lineRule="auto"/>
        <w:rPr>
          <w:rFonts w:asciiTheme="minorEastAsia" w:hAnsiTheme="minorEastAsia" w:cstheme="minorEastAsia"/>
          <w:sz w:val="24"/>
        </w:rPr>
      </w:pPr>
      <w:r>
        <w:rPr>
          <w:rFonts w:hint="eastAsia" w:asciiTheme="minorEastAsia" w:hAnsiTheme="minorEastAsia" w:cstheme="minorEastAsia"/>
          <w:sz w:val="24"/>
        </w:rPr>
        <w:t>（5）其他有关法律、行政法规以及省市规范性文件规定。</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4、谈判费用</w:t>
      </w:r>
    </w:p>
    <w:p>
      <w:pPr>
        <w:spacing w:line="360" w:lineRule="auto"/>
        <w:rPr>
          <w:rFonts w:asciiTheme="minorEastAsia" w:hAnsiTheme="minorEastAsia" w:cstheme="minorEastAsia"/>
          <w:b/>
          <w:bCs/>
          <w:sz w:val="24"/>
        </w:rPr>
      </w:pPr>
      <w:r>
        <w:rPr>
          <w:rFonts w:hint="eastAsia" w:asciiTheme="minorEastAsia" w:hAnsiTheme="minorEastAsia" w:cstheme="minorEastAsia"/>
          <w:sz w:val="24"/>
        </w:rPr>
        <w:t>不论谈判过程和结果如何，谈判响应方均应自行承担与本次谈判有关的全部费用。</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5、谈判报价</w:t>
      </w:r>
    </w:p>
    <w:p>
      <w:pPr>
        <w:numPr>
          <w:ilvl w:val="0"/>
          <w:numId w:val="7"/>
        </w:numPr>
        <w:spacing w:line="360" w:lineRule="auto"/>
        <w:rPr>
          <w:rFonts w:asciiTheme="minorEastAsia" w:hAnsiTheme="minorEastAsia" w:cstheme="minorEastAsia"/>
          <w:sz w:val="24"/>
        </w:rPr>
      </w:pPr>
      <w:r>
        <w:rPr>
          <w:rFonts w:hint="eastAsia" w:asciiTheme="minorEastAsia" w:hAnsiTheme="minorEastAsia" w:cstheme="minorEastAsia"/>
          <w:sz w:val="24"/>
        </w:rPr>
        <w:t>所有报价均以人民币元为计算单位。</w:t>
      </w:r>
    </w:p>
    <w:p>
      <w:pPr>
        <w:numPr>
          <w:ilvl w:val="0"/>
          <w:numId w:val="7"/>
        </w:numPr>
        <w:spacing w:line="360" w:lineRule="auto"/>
        <w:rPr>
          <w:rFonts w:asciiTheme="minorEastAsia" w:hAnsiTheme="minorEastAsia" w:cstheme="minorEastAsia"/>
          <w:sz w:val="24"/>
        </w:rPr>
      </w:pPr>
      <w:r>
        <w:rPr>
          <w:rFonts w:hint="eastAsia" w:asciiTheme="minorEastAsia" w:hAnsiTheme="minorEastAsia" w:cstheme="minorEastAsia"/>
          <w:sz w:val="24"/>
        </w:rPr>
        <w:t>投标报价是应包括货物、包装、运输、技术服务、各项检测、安装、保险、税金、货到就位以及等一切税金和费用。</w:t>
      </w:r>
    </w:p>
    <w:p>
      <w:pPr>
        <w:numPr>
          <w:ilvl w:val="0"/>
          <w:numId w:val="7"/>
        </w:numPr>
        <w:spacing w:line="360" w:lineRule="auto"/>
        <w:rPr>
          <w:rFonts w:asciiTheme="minorEastAsia" w:hAnsiTheme="minorEastAsia" w:cstheme="minorEastAsia"/>
          <w:sz w:val="24"/>
        </w:rPr>
      </w:pPr>
      <w:r>
        <w:rPr>
          <w:rFonts w:hint="eastAsia" w:asciiTheme="minorEastAsia" w:hAnsiTheme="minorEastAsia" w:cstheme="minorEastAsia"/>
          <w:sz w:val="24"/>
        </w:rPr>
        <w:t>报价人报多包的，应对每包分别报价并分别填报报价一览表。</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6、</w:t>
      </w:r>
      <w:r>
        <w:rPr>
          <w:rFonts w:hint="eastAsia" w:asciiTheme="minorEastAsia" w:hAnsiTheme="minorEastAsia" w:cstheme="minorEastAsia"/>
          <w:b/>
          <w:bCs/>
          <w:sz w:val="24"/>
          <w:lang w:val="en-US" w:eastAsia="zh-CN"/>
        </w:rPr>
        <w:t>谈判文件</w:t>
      </w:r>
      <w:r>
        <w:rPr>
          <w:rFonts w:hint="eastAsia" w:asciiTheme="minorEastAsia" w:hAnsiTheme="minorEastAsia" w:cstheme="minorEastAsia"/>
          <w:b/>
          <w:bCs/>
          <w:sz w:val="24"/>
        </w:rPr>
        <w:t>的澄清</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任何要求对</w:t>
      </w:r>
      <w:r>
        <w:rPr>
          <w:rFonts w:hint="eastAsia" w:asciiTheme="minorEastAsia" w:hAnsiTheme="minorEastAsia" w:cstheme="minorEastAsia"/>
          <w:sz w:val="24"/>
          <w:lang w:val="en-US" w:eastAsia="zh-CN"/>
        </w:rPr>
        <w:t>谈判</w:t>
      </w:r>
      <w:r>
        <w:rPr>
          <w:rFonts w:hint="eastAsia" w:asciiTheme="minorEastAsia" w:hAnsiTheme="minorEastAsia" w:cstheme="minorEastAsia"/>
          <w:sz w:val="24"/>
        </w:rPr>
        <w:t>文件进行澄清的投标人，均应在投标截止期3天前以书面形式（原件加盖投标人公章）送达招标代理机构，招标代理机构对投标截止期3天前收到的澄清要求将以书面形式（含邮件、传真、信息发布网站）予以答复,如投标人在规定时间没有提出书面质疑则视为认同本竞争性谈判文件。</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7、</w:t>
      </w:r>
      <w:r>
        <w:rPr>
          <w:rFonts w:hint="eastAsia" w:asciiTheme="minorEastAsia" w:hAnsiTheme="minorEastAsia" w:cstheme="minorEastAsia"/>
          <w:b/>
          <w:bCs/>
          <w:sz w:val="24"/>
          <w:lang w:val="en-US" w:eastAsia="zh-CN"/>
        </w:rPr>
        <w:t>谈判</w:t>
      </w:r>
      <w:r>
        <w:rPr>
          <w:rFonts w:hint="eastAsia" w:asciiTheme="minorEastAsia" w:hAnsiTheme="minorEastAsia" w:cstheme="minorEastAsia"/>
          <w:b/>
          <w:bCs/>
          <w:sz w:val="24"/>
        </w:rPr>
        <w:t>文件的修改</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在投标截止期前的任何时候，无论出于何种原因，招标代理机构均可主动地或在解答投标人提出的澄清问题时对</w:t>
      </w:r>
      <w:r>
        <w:rPr>
          <w:rFonts w:hint="eastAsia" w:asciiTheme="minorEastAsia" w:hAnsiTheme="minorEastAsia" w:cstheme="minorEastAsia"/>
          <w:sz w:val="24"/>
          <w:lang w:val="en-US" w:eastAsia="zh-CN"/>
        </w:rPr>
        <w:t>谈判</w:t>
      </w:r>
      <w:r>
        <w:rPr>
          <w:rFonts w:hint="eastAsia" w:asciiTheme="minorEastAsia" w:hAnsiTheme="minorEastAsia" w:cstheme="minorEastAsia"/>
          <w:sz w:val="24"/>
        </w:rPr>
        <w:t>文件进行修改。</w:t>
      </w:r>
    </w:p>
    <w:p>
      <w:pPr>
        <w:spacing w:line="360" w:lineRule="auto"/>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谈判</w:t>
      </w:r>
      <w:r>
        <w:rPr>
          <w:rFonts w:hint="eastAsia" w:asciiTheme="minorEastAsia" w:hAnsiTheme="minorEastAsia" w:cstheme="minorEastAsia"/>
          <w:sz w:val="24"/>
        </w:rPr>
        <w:t>文件的修改将在指定的信息发布网站上进行公布。</w:t>
      </w:r>
    </w:p>
    <w:p>
      <w:pPr>
        <w:spacing w:line="360" w:lineRule="auto"/>
        <w:rPr>
          <w:rFonts w:asciiTheme="minorEastAsia" w:hAnsiTheme="minorEastAsia" w:cstheme="minorEastAsia"/>
          <w:sz w:val="24"/>
        </w:rPr>
      </w:pPr>
      <w:r>
        <w:rPr>
          <w:rFonts w:hint="eastAsia" w:asciiTheme="minorEastAsia" w:hAnsiTheme="minorEastAsia" w:cstheme="minorEastAsia"/>
          <w:sz w:val="24"/>
        </w:rPr>
        <w:t>（2）为使投标人编写</w:t>
      </w: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文件有充分的时间对</w:t>
      </w:r>
      <w:r>
        <w:rPr>
          <w:rFonts w:hint="eastAsia" w:asciiTheme="minorEastAsia" w:hAnsiTheme="minorEastAsia" w:cstheme="minorEastAsia"/>
          <w:sz w:val="24"/>
          <w:lang w:val="en-US" w:eastAsia="zh-CN"/>
        </w:rPr>
        <w:t>谈判</w:t>
      </w:r>
      <w:r>
        <w:rPr>
          <w:rFonts w:hint="eastAsia" w:asciiTheme="minorEastAsia" w:hAnsiTheme="minorEastAsia" w:cstheme="minorEastAsia"/>
          <w:sz w:val="24"/>
        </w:rPr>
        <w:t>文件的修改部分进行研究和响应，招标代理机构有权推迟投标截止日期和开标日期，并将此变更在指定的信息发布网站上进行公布。</w:t>
      </w:r>
    </w:p>
    <w:p>
      <w:pPr>
        <w:spacing w:line="360" w:lineRule="auto"/>
        <w:rPr>
          <w:rFonts w:asciiTheme="minorEastAsia" w:hAnsiTheme="minorEastAsia" w:cstheme="minorEastAsia"/>
          <w:sz w:val="24"/>
        </w:rPr>
      </w:pPr>
      <w:r>
        <w:rPr>
          <w:rFonts w:hint="eastAsia" w:asciiTheme="minorEastAsia" w:hAnsiTheme="minorEastAsia" w:cstheme="minorEastAsia"/>
          <w:sz w:val="24"/>
        </w:rPr>
        <w:t>（3）投标人有义务自行浏览本次招标指定的信息发布网站，若因遗漏信息造成投标失误或失败，后果由投标人自行承担。</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8、解释权</w:t>
      </w:r>
    </w:p>
    <w:p>
      <w:pPr>
        <w:spacing w:line="360" w:lineRule="auto"/>
        <w:rPr>
          <w:rFonts w:asciiTheme="minorEastAsia" w:hAnsiTheme="minorEastAsia" w:cstheme="minorEastAsia"/>
          <w:sz w:val="24"/>
        </w:rPr>
      </w:pPr>
      <w:r>
        <w:rPr>
          <w:rFonts w:hint="eastAsia" w:asciiTheme="minorEastAsia" w:hAnsiTheme="minorEastAsia" w:cstheme="minorEastAsia"/>
          <w:sz w:val="24"/>
        </w:rPr>
        <w:t>（1）本次招标的最终解释权归招标代理机构，当对一个问题有多种解释时以招标代理机构的书面解释为准。</w:t>
      </w:r>
    </w:p>
    <w:p>
      <w:pPr>
        <w:spacing w:line="360" w:lineRule="auto"/>
        <w:rPr>
          <w:rFonts w:asciiTheme="minorEastAsia" w:hAnsiTheme="minorEastAsia" w:cstheme="minorEastAsia"/>
          <w:sz w:val="24"/>
        </w:rPr>
      </w:pPr>
      <w:r>
        <w:rPr>
          <w:rFonts w:hint="eastAsia" w:asciiTheme="minorEastAsia" w:hAnsiTheme="minorEastAsia" w:cstheme="minorEastAsia"/>
          <w:sz w:val="24"/>
        </w:rPr>
        <w:t>（2）</w:t>
      </w:r>
      <w:r>
        <w:rPr>
          <w:rFonts w:hint="eastAsia" w:asciiTheme="minorEastAsia" w:hAnsiTheme="minorEastAsia" w:cstheme="minorEastAsia"/>
          <w:sz w:val="24"/>
          <w:lang w:val="en-US" w:eastAsia="zh-CN"/>
        </w:rPr>
        <w:t>谈判</w:t>
      </w:r>
      <w:r>
        <w:rPr>
          <w:rFonts w:hint="eastAsia" w:asciiTheme="minorEastAsia" w:hAnsiTheme="minorEastAsia" w:cstheme="minorEastAsia"/>
          <w:sz w:val="24"/>
        </w:rPr>
        <w:t>文件未做须知明示，而又有相关法律、法规规定的，招标代理机构对此所做解释以相关的法律、法规的规定为依据。</w:t>
      </w:r>
    </w:p>
    <w:p>
      <w:pPr>
        <w:spacing w:line="360" w:lineRule="auto"/>
        <w:rPr>
          <w:rFonts w:asciiTheme="minorEastAsia" w:hAnsiTheme="minorEastAsia" w:cstheme="minorEastAsia"/>
          <w:sz w:val="24"/>
        </w:rPr>
      </w:pPr>
      <w:r>
        <w:rPr>
          <w:rFonts w:hint="eastAsia" w:asciiTheme="minorEastAsia" w:hAnsiTheme="minorEastAsia" w:cstheme="minorEastAsia"/>
          <w:sz w:val="24"/>
        </w:rPr>
        <w:t>（3）若投标人没有按</w:t>
      </w:r>
      <w:r>
        <w:rPr>
          <w:rFonts w:hint="eastAsia" w:asciiTheme="minorEastAsia" w:hAnsiTheme="minorEastAsia" w:cstheme="minorEastAsia"/>
          <w:sz w:val="24"/>
          <w:lang w:val="en-US" w:eastAsia="zh-CN"/>
        </w:rPr>
        <w:t>谈判</w:t>
      </w:r>
      <w:r>
        <w:rPr>
          <w:rFonts w:hint="eastAsia" w:asciiTheme="minorEastAsia" w:hAnsiTheme="minorEastAsia" w:cstheme="minorEastAsia"/>
          <w:sz w:val="24"/>
        </w:rPr>
        <w:t>文件的规定对</w:t>
      </w:r>
      <w:r>
        <w:rPr>
          <w:rFonts w:hint="eastAsia" w:asciiTheme="minorEastAsia" w:hAnsiTheme="minorEastAsia" w:cstheme="minorEastAsia"/>
          <w:sz w:val="24"/>
          <w:lang w:val="en-US" w:eastAsia="zh-CN"/>
        </w:rPr>
        <w:t>谈判</w:t>
      </w:r>
      <w:r>
        <w:rPr>
          <w:rFonts w:hint="eastAsia" w:asciiTheme="minorEastAsia" w:hAnsiTheme="minorEastAsia" w:cstheme="minorEastAsia"/>
          <w:sz w:val="24"/>
        </w:rPr>
        <w:t>文件提出书面异议，则视为投标人同意及接受</w:t>
      </w:r>
      <w:r>
        <w:rPr>
          <w:rFonts w:hint="eastAsia" w:asciiTheme="minorEastAsia" w:hAnsiTheme="minorEastAsia" w:cstheme="minorEastAsia"/>
          <w:sz w:val="24"/>
          <w:lang w:val="en-US" w:eastAsia="zh-CN"/>
        </w:rPr>
        <w:t>谈判</w:t>
      </w:r>
      <w:r>
        <w:rPr>
          <w:rFonts w:hint="eastAsia" w:asciiTheme="minorEastAsia" w:hAnsiTheme="minorEastAsia" w:cstheme="minorEastAsia"/>
          <w:sz w:val="24"/>
        </w:rPr>
        <w:t>文件之全部内容及条款。</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9、竞争性谈判文件的组成</w:t>
      </w:r>
    </w:p>
    <w:p>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第一章 </w:t>
      </w:r>
      <w:r>
        <w:rPr>
          <w:rFonts w:hint="eastAsia" w:asciiTheme="minorEastAsia" w:hAnsiTheme="minorEastAsia" w:cstheme="minorEastAsia"/>
          <w:sz w:val="24"/>
          <w:lang w:val="en-US" w:eastAsia="zh-CN"/>
        </w:rPr>
        <w:t>竞争性谈判</w:t>
      </w:r>
      <w:r>
        <w:rPr>
          <w:rFonts w:hint="eastAsia" w:asciiTheme="minorEastAsia" w:hAnsiTheme="minorEastAsia" w:cstheme="minorEastAsia"/>
          <w:sz w:val="24"/>
        </w:rPr>
        <w:t>公告；</w:t>
      </w:r>
    </w:p>
    <w:p>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第二章 </w:t>
      </w:r>
      <w:r>
        <w:rPr>
          <w:rFonts w:hint="eastAsia" w:asciiTheme="minorEastAsia" w:hAnsiTheme="minorEastAsia" w:cstheme="minorEastAsia"/>
          <w:sz w:val="24"/>
          <w:lang w:val="en-US" w:eastAsia="zh-CN"/>
        </w:rPr>
        <w:t>投标</w:t>
      </w:r>
      <w:r>
        <w:rPr>
          <w:rFonts w:hint="eastAsia" w:asciiTheme="minorEastAsia" w:hAnsiTheme="minorEastAsia" w:cstheme="minorEastAsia"/>
          <w:sz w:val="24"/>
        </w:rPr>
        <w:t>须知前附表；</w:t>
      </w:r>
    </w:p>
    <w:p>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第三章 </w:t>
      </w:r>
      <w:r>
        <w:rPr>
          <w:rFonts w:hint="eastAsia" w:asciiTheme="minorEastAsia" w:hAnsiTheme="minorEastAsia" w:cstheme="minorEastAsia"/>
          <w:sz w:val="24"/>
          <w:lang w:val="en-US" w:eastAsia="zh-CN"/>
        </w:rPr>
        <w:t>投标人</w:t>
      </w:r>
      <w:r>
        <w:rPr>
          <w:rFonts w:hint="eastAsia" w:asciiTheme="minorEastAsia" w:hAnsiTheme="minorEastAsia" w:cstheme="minorEastAsia"/>
          <w:sz w:val="24"/>
        </w:rPr>
        <w:t>须知；</w:t>
      </w:r>
    </w:p>
    <w:p>
      <w:pPr>
        <w:spacing w:line="360" w:lineRule="auto"/>
        <w:rPr>
          <w:rFonts w:asciiTheme="minorEastAsia" w:hAnsiTheme="minorEastAsia" w:cstheme="minorEastAsia"/>
          <w:sz w:val="24"/>
        </w:rPr>
      </w:pPr>
      <w:r>
        <w:rPr>
          <w:rFonts w:hint="eastAsia" w:asciiTheme="minorEastAsia" w:hAnsiTheme="minorEastAsia" w:cstheme="minorEastAsia"/>
          <w:sz w:val="24"/>
        </w:rPr>
        <w:t>第四章 评标办法；</w:t>
      </w:r>
    </w:p>
    <w:p>
      <w:pPr>
        <w:spacing w:line="360" w:lineRule="auto"/>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第</w:t>
      </w:r>
      <w:r>
        <w:rPr>
          <w:rFonts w:hint="eastAsia" w:asciiTheme="minorEastAsia" w:hAnsiTheme="minorEastAsia" w:cstheme="minorEastAsia"/>
          <w:sz w:val="24"/>
          <w:lang w:val="en-US" w:eastAsia="zh-CN"/>
        </w:rPr>
        <w:t>五</w:t>
      </w:r>
      <w:r>
        <w:rPr>
          <w:rFonts w:hint="eastAsia" w:asciiTheme="minorEastAsia" w:hAnsiTheme="minorEastAsia" w:cstheme="minorEastAsia"/>
          <w:sz w:val="24"/>
        </w:rPr>
        <w:t>章 合同范本</w:t>
      </w:r>
      <w:r>
        <w:rPr>
          <w:rFonts w:hint="eastAsia" w:asciiTheme="minorEastAsia" w:hAnsiTheme="minorEastAsia" w:cstheme="minorEastAsia"/>
          <w:sz w:val="24"/>
          <w:lang w:eastAsia="zh-CN"/>
        </w:rPr>
        <w:t>；</w:t>
      </w:r>
    </w:p>
    <w:p>
      <w:pPr>
        <w:spacing w:line="360" w:lineRule="auto"/>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第</w:t>
      </w:r>
      <w:r>
        <w:rPr>
          <w:rFonts w:hint="eastAsia" w:asciiTheme="minorEastAsia" w:hAnsiTheme="minorEastAsia" w:cstheme="minorEastAsia"/>
          <w:sz w:val="24"/>
          <w:lang w:val="en-US" w:eastAsia="zh-CN"/>
        </w:rPr>
        <w:t>六</w:t>
      </w:r>
      <w:r>
        <w:rPr>
          <w:rFonts w:hint="eastAsia" w:asciiTheme="minorEastAsia" w:hAnsiTheme="minorEastAsia" w:cstheme="minorEastAsia"/>
          <w:sz w:val="24"/>
        </w:rPr>
        <w:t xml:space="preserve">章 </w:t>
      </w: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文件格式</w:t>
      </w:r>
      <w:r>
        <w:rPr>
          <w:rFonts w:hint="eastAsia" w:asciiTheme="minorEastAsia" w:hAnsiTheme="minorEastAsia" w:cstheme="minorEastAsia"/>
          <w:sz w:val="24"/>
          <w:lang w:eastAsia="zh-CN"/>
        </w:rPr>
        <w:t>。</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10、</w:t>
      </w:r>
      <w:r>
        <w:rPr>
          <w:rFonts w:hint="eastAsia" w:asciiTheme="minorEastAsia" w:hAnsiTheme="minorEastAsia" w:cstheme="minorEastAsia"/>
          <w:b/>
          <w:bCs/>
          <w:sz w:val="24"/>
          <w:lang w:val="en-US" w:eastAsia="zh-CN"/>
        </w:rPr>
        <w:t>响应</w:t>
      </w:r>
      <w:r>
        <w:rPr>
          <w:rFonts w:hint="eastAsia" w:asciiTheme="minorEastAsia" w:hAnsiTheme="minorEastAsia" w:cstheme="minorEastAsia"/>
          <w:b/>
          <w:bCs/>
          <w:sz w:val="24"/>
        </w:rPr>
        <w:t>文件的语言和计量单位</w:t>
      </w:r>
    </w:p>
    <w:p>
      <w:pPr>
        <w:spacing w:line="360" w:lineRule="auto"/>
        <w:rPr>
          <w:rFonts w:asciiTheme="minorEastAsia" w:hAnsiTheme="minorEastAsia" w:cstheme="minorEastAsia"/>
          <w:sz w:val="24"/>
        </w:rPr>
      </w:pPr>
      <w:r>
        <w:rPr>
          <w:rFonts w:hint="eastAsia" w:asciiTheme="minorEastAsia" w:hAnsiTheme="minorEastAsia" w:cstheme="minorEastAsia"/>
          <w:sz w:val="24"/>
        </w:rPr>
        <w:t>（1）投标人的</w:t>
      </w: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文件以及投标人与招标代理机构就有关招标活动的所有来往函电均应使用中文。</w:t>
      </w:r>
    </w:p>
    <w:p>
      <w:pPr>
        <w:spacing w:line="360" w:lineRule="auto"/>
        <w:rPr>
          <w:rFonts w:asciiTheme="minorEastAsia" w:hAnsiTheme="minorEastAsia" w:cstheme="minorEastAsia"/>
          <w:sz w:val="24"/>
        </w:rPr>
      </w:pPr>
      <w:r>
        <w:rPr>
          <w:rFonts w:hint="eastAsia" w:asciiTheme="minorEastAsia" w:hAnsiTheme="minorEastAsia" w:cstheme="minorEastAsia"/>
          <w:sz w:val="24"/>
        </w:rPr>
        <w:t>（2）</w:t>
      </w: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文件中所使用的计量单位除</w:t>
      </w:r>
      <w:r>
        <w:rPr>
          <w:rFonts w:hint="eastAsia" w:asciiTheme="minorEastAsia" w:hAnsiTheme="minorEastAsia" w:cstheme="minorEastAsia"/>
          <w:sz w:val="24"/>
          <w:lang w:val="en-US" w:eastAsia="zh-CN"/>
        </w:rPr>
        <w:t>谈判</w:t>
      </w:r>
      <w:r>
        <w:rPr>
          <w:rFonts w:hint="eastAsia" w:asciiTheme="minorEastAsia" w:hAnsiTheme="minorEastAsia" w:cstheme="minorEastAsia"/>
          <w:sz w:val="24"/>
        </w:rPr>
        <w:t>文件中有特殊规定外，一律使用法定计量单位。</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11、</w:t>
      </w:r>
      <w:r>
        <w:rPr>
          <w:rFonts w:hint="eastAsia" w:asciiTheme="minorEastAsia" w:hAnsiTheme="minorEastAsia" w:cstheme="minorEastAsia"/>
          <w:b/>
          <w:bCs/>
          <w:sz w:val="24"/>
          <w:lang w:val="en-US" w:eastAsia="zh-CN"/>
        </w:rPr>
        <w:t>响应</w:t>
      </w:r>
      <w:r>
        <w:rPr>
          <w:rFonts w:hint="eastAsia" w:asciiTheme="minorEastAsia" w:hAnsiTheme="minorEastAsia" w:cstheme="minorEastAsia"/>
          <w:b/>
          <w:bCs/>
          <w:sz w:val="24"/>
        </w:rPr>
        <w:t>文件的组成</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投标人应按照竞争性谈判文件的要求以及格式编制</w:t>
      </w: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文件，并保证其真实性、准确性以及完整性，并按照竞争性谈判文件要求提交全部资料并做出实质性响应。</w:t>
      </w:r>
    </w:p>
    <w:p>
      <w:pPr>
        <w:spacing w:line="360" w:lineRule="auto"/>
        <w:ind w:firstLine="241" w:firstLineChars="100"/>
        <w:rPr>
          <w:rFonts w:asciiTheme="minorEastAsia" w:hAnsiTheme="minorEastAsia" w:cstheme="minorEastAsia"/>
          <w:b/>
          <w:bCs/>
          <w:sz w:val="24"/>
        </w:rPr>
      </w:pPr>
      <w:r>
        <w:rPr>
          <w:rFonts w:hint="eastAsia" w:asciiTheme="minorEastAsia" w:hAnsiTheme="minorEastAsia" w:cstheme="minorEastAsia"/>
          <w:b/>
          <w:bCs/>
          <w:sz w:val="24"/>
        </w:rPr>
        <w:t>11.1</w:t>
      </w:r>
      <w:r>
        <w:rPr>
          <w:rFonts w:hint="eastAsia" w:asciiTheme="minorEastAsia" w:hAnsiTheme="minorEastAsia" w:cstheme="minorEastAsia"/>
          <w:b/>
          <w:bCs/>
          <w:sz w:val="24"/>
          <w:lang w:val="en-US" w:eastAsia="zh-CN"/>
        </w:rPr>
        <w:t>响应</w:t>
      </w:r>
      <w:r>
        <w:rPr>
          <w:rFonts w:hint="eastAsia" w:asciiTheme="minorEastAsia" w:hAnsiTheme="minorEastAsia" w:cstheme="minorEastAsia"/>
          <w:b/>
          <w:bCs/>
          <w:sz w:val="24"/>
        </w:rPr>
        <w:t>文件组成</w:t>
      </w:r>
    </w:p>
    <w:p>
      <w:pPr>
        <w:spacing w:line="360" w:lineRule="auto"/>
        <w:ind w:firstLine="240" w:firstLineChars="100"/>
        <w:rPr>
          <w:rFonts w:hint="eastAsia" w:asciiTheme="minorEastAsia" w:hAnsiTheme="minorEastAsia" w:cstheme="minorEastAsia"/>
          <w:sz w:val="24"/>
        </w:rPr>
      </w:pP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1</w:t>
      </w:r>
      <w:r>
        <w:rPr>
          <w:rFonts w:hint="eastAsia" w:asciiTheme="minorEastAsia" w:hAnsiTheme="minorEastAsia" w:cstheme="minorEastAsia"/>
          <w:sz w:val="24"/>
          <w:lang w:eastAsia="zh-CN"/>
        </w:rPr>
        <w:t>）报价函</w:t>
      </w:r>
    </w:p>
    <w:p>
      <w:pPr>
        <w:spacing w:line="360" w:lineRule="auto"/>
        <w:rPr>
          <w:rFonts w:hint="eastAsia" w:asciiTheme="minorEastAsia" w:hAnsiTheme="minorEastAsia" w:cstheme="minorEastAsia"/>
          <w:sz w:val="24"/>
          <w:lang w:eastAsia="zh-CN"/>
        </w:rPr>
      </w:pPr>
      <w:r>
        <w:rPr>
          <w:rFonts w:hint="eastAsia" w:asciiTheme="minorEastAsia" w:hAnsiTheme="minorEastAsia" w:cstheme="minorEastAsia"/>
          <w:sz w:val="24"/>
          <w:lang w:eastAsia="zh-CN"/>
        </w:rPr>
        <w:t xml:space="preserve">  （</w:t>
      </w:r>
      <w:r>
        <w:rPr>
          <w:rFonts w:hint="eastAsia" w:asciiTheme="minorEastAsia" w:hAnsiTheme="minorEastAsia" w:cstheme="minorEastAsia"/>
          <w:sz w:val="24"/>
          <w:lang w:val="en-US" w:eastAsia="zh-CN"/>
        </w:rPr>
        <w:t>2</w:t>
      </w:r>
      <w:r>
        <w:rPr>
          <w:rFonts w:hint="eastAsia" w:asciiTheme="minorEastAsia" w:hAnsiTheme="minorEastAsia" w:cstheme="minorEastAsia"/>
          <w:sz w:val="24"/>
          <w:lang w:eastAsia="zh-CN"/>
        </w:rPr>
        <w:t>）法定代表人身份证明书</w:t>
      </w:r>
      <w:r>
        <w:rPr>
          <w:rFonts w:hint="eastAsia" w:asciiTheme="minorEastAsia" w:hAnsiTheme="minorEastAsia" w:cstheme="minorEastAsia"/>
          <w:sz w:val="24"/>
          <w:lang w:val="en-US" w:eastAsia="zh-CN"/>
        </w:rPr>
        <w:t>或</w:t>
      </w:r>
      <w:r>
        <w:rPr>
          <w:rFonts w:hint="eastAsia" w:asciiTheme="minorEastAsia" w:hAnsiTheme="minorEastAsia" w:cstheme="minorEastAsia"/>
          <w:sz w:val="24"/>
          <w:lang w:eastAsia="zh-CN"/>
        </w:rPr>
        <w:t>法定代表人授权委托书</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lang w:eastAsia="zh-CN"/>
        </w:rPr>
        <w:t xml:space="preserve">  （</w:t>
      </w:r>
      <w:r>
        <w:rPr>
          <w:rFonts w:hint="eastAsia" w:asciiTheme="minorEastAsia" w:hAnsiTheme="minorEastAsia" w:cstheme="minorEastAsia"/>
          <w:sz w:val="24"/>
          <w:lang w:val="en-US" w:eastAsia="zh-CN"/>
        </w:rPr>
        <w:t>3</w:t>
      </w:r>
      <w:r>
        <w:rPr>
          <w:rFonts w:hint="eastAsia" w:asciiTheme="minorEastAsia" w:hAnsiTheme="minorEastAsia" w:cstheme="minorEastAsia"/>
          <w:sz w:val="24"/>
          <w:lang w:eastAsia="zh-CN"/>
        </w:rPr>
        <w:t>）报价一览表（第一报价）</w:t>
      </w:r>
    </w:p>
    <w:p>
      <w:pPr>
        <w:spacing w:line="360" w:lineRule="auto"/>
        <w:rPr>
          <w:rFonts w:hint="eastAsia" w:asciiTheme="minorEastAsia" w:hAnsiTheme="minorEastAsia" w:cstheme="minorEastAsia"/>
          <w:sz w:val="24"/>
          <w:lang w:eastAsia="zh-CN"/>
        </w:rPr>
      </w:pPr>
      <w:r>
        <w:rPr>
          <w:rFonts w:hint="eastAsia" w:asciiTheme="minorEastAsia" w:hAnsiTheme="minorEastAsia" w:cstheme="minorEastAsia"/>
          <w:sz w:val="24"/>
          <w:lang w:eastAsia="zh-CN"/>
        </w:rPr>
        <w:t xml:space="preserve">  </w:t>
      </w:r>
      <w:r>
        <w:rPr>
          <w:rFonts w:hint="eastAsia" w:asciiTheme="minorEastAsia" w:hAnsiTheme="minorEastAsia" w:cstheme="minorEastAsia"/>
          <w:sz w:val="24"/>
        </w:rPr>
        <w:t>（</w:t>
      </w:r>
      <w:r>
        <w:rPr>
          <w:rFonts w:hint="eastAsia" w:asciiTheme="minorEastAsia" w:hAnsiTheme="minorEastAsia" w:cstheme="minorEastAsia"/>
          <w:sz w:val="24"/>
          <w:lang w:val="en-US" w:eastAsia="zh-CN"/>
        </w:rPr>
        <w:t>4</w:t>
      </w:r>
      <w:r>
        <w:rPr>
          <w:rFonts w:hint="eastAsia" w:asciiTheme="minorEastAsia" w:hAnsiTheme="minorEastAsia" w:cstheme="minorEastAsia"/>
          <w:sz w:val="24"/>
        </w:rPr>
        <w:t>）</w:t>
      </w:r>
      <w:r>
        <w:rPr>
          <w:rFonts w:hint="eastAsia" w:asciiTheme="minorEastAsia" w:hAnsiTheme="minorEastAsia" w:cstheme="minorEastAsia"/>
          <w:sz w:val="24"/>
          <w:lang w:val="en-US" w:eastAsia="zh-CN"/>
        </w:rPr>
        <w:t>投标人</w:t>
      </w:r>
      <w:r>
        <w:rPr>
          <w:rFonts w:hint="eastAsia" w:asciiTheme="minorEastAsia" w:hAnsiTheme="minorEastAsia" w:cstheme="minorEastAsia"/>
          <w:sz w:val="24"/>
        </w:rPr>
        <w:t>资</w:t>
      </w:r>
      <w:r>
        <w:rPr>
          <w:rFonts w:hint="eastAsia" w:asciiTheme="minorEastAsia" w:hAnsiTheme="minorEastAsia" w:cstheme="minorEastAsia"/>
          <w:sz w:val="24"/>
          <w:lang w:val="en-US" w:eastAsia="zh-CN"/>
        </w:rPr>
        <w:t>格</w:t>
      </w:r>
      <w:r>
        <w:rPr>
          <w:rFonts w:hint="eastAsia" w:asciiTheme="minorEastAsia" w:hAnsiTheme="minorEastAsia" w:cstheme="minorEastAsia"/>
          <w:sz w:val="24"/>
        </w:rPr>
        <w:t>证明文件复印</w:t>
      </w:r>
      <w:r>
        <w:rPr>
          <w:rFonts w:hint="eastAsia" w:asciiTheme="minorEastAsia" w:hAnsiTheme="minorEastAsia" w:cstheme="minorEastAsia"/>
          <w:sz w:val="24"/>
          <w:lang w:eastAsia="zh-CN"/>
        </w:rPr>
        <w:t>件</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lang w:eastAsia="zh-CN"/>
        </w:rPr>
        <w:t xml:space="preserve">  </w:t>
      </w:r>
      <w:r>
        <w:rPr>
          <w:rFonts w:hint="eastAsia" w:asciiTheme="minorEastAsia" w:hAnsiTheme="minorEastAsia" w:cstheme="minorEastAsia"/>
          <w:sz w:val="24"/>
          <w:lang w:val="en-US" w:eastAsia="zh-CN"/>
        </w:rPr>
        <w:t xml:space="preserve">  1.有效经年检的营业执照复印件（复印件须加盖供应商公章）</w:t>
      </w:r>
    </w:p>
    <w:p>
      <w:pPr>
        <w:spacing w:line="360" w:lineRule="auto"/>
        <w:ind w:firstLine="480" w:firstLineChars="200"/>
        <w:rPr>
          <w:rFonts w:hint="eastAsia" w:asciiTheme="minorEastAsia" w:hAnsiTheme="minorEastAsia" w:cstheme="minorEastAsia"/>
          <w:sz w:val="24"/>
          <w:lang w:eastAsia="zh-CN"/>
        </w:rPr>
      </w:pPr>
      <w:r>
        <w:rPr>
          <w:rFonts w:hint="eastAsia" w:asciiTheme="minorEastAsia" w:hAnsiTheme="minorEastAsia" w:cstheme="minorEastAsia"/>
          <w:sz w:val="24"/>
          <w:lang w:val="en-US" w:eastAsia="zh-CN"/>
        </w:rPr>
        <w:t>2.</w:t>
      </w:r>
      <w:r>
        <w:rPr>
          <w:rFonts w:hint="eastAsia" w:ascii="宋体" w:hAnsi="宋体" w:eastAsia="宋体" w:cs="宋体"/>
          <w:color w:val="auto"/>
          <w:sz w:val="24"/>
          <w:szCs w:val="24"/>
        </w:rPr>
        <w:t>有工程勘察专业类（岩土工程）乙级含乙级以上资质证书，项目负责人需具备</w:t>
      </w:r>
      <w:r>
        <w:rPr>
          <w:rFonts w:hint="eastAsia" w:ascii="宋体" w:hAnsi="宋体" w:eastAsia="宋体" w:cs="宋体"/>
          <w:color w:val="auto"/>
          <w:sz w:val="24"/>
          <w:szCs w:val="24"/>
          <w:lang w:val="en-US" w:eastAsia="zh-CN"/>
        </w:rPr>
        <w:t>岩土工程专业注册工程师执业资格</w:t>
      </w:r>
    </w:p>
    <w:p>
      <w:pPr>
        <w:spacing w:line="360" w:lineRule="auto"/>
        <w:ind w:firstLine="480" w:firstLineChars="200"/>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3.近一年年度财务审计报告或财务报表（成立不足一年的提供企业成立至今的财务报表）</w:t>
      </w:r>
    </w:p>
    <w:p>
      <w:pPr>
        <w:spacing w:line="360" w:lineRule="auto"/>
        <w:ind w:firstLine="480" w:firstLineChars="200"/>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4.“信用中国”网站和国家企业信用公示报告、中国政府采购网查询结果的截图</w:t>
      </w:r>
    </w:p>
    <w:p>
      <w:pPr>
        <w:spacing w:line="360" w:lineRule="auto"/>
        <w:ind w:firstLine="480" w:firstLineChars="200"/>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5.社保缴纳凭证，完税证明</w:t>
      </w:r>
    </w:p>
    <w:p>
      <w:pPr>
        <w:spacing w:line="360" w:lineRule="auto"/>
        <w:ind w:firstLine="240" w:firstLineChars="100"/>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（5）</w:t>
      </w:r>
      <w:r>
        <w:rPr>
          <w:rFonts w:hint="default" w:asciiTheme="minorEastAsia" w:hAnsiTheme="minorEastAsia" w:cstheme="minorEastAsia"/>
          <w:sz w:val="24"/>
          <w:lang w:val="en-US" w:eastAsia="zh-CN"/>
        </w:rPr>
        <w:t>供应商声明函</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 xml:space="preserve">  </w:t>
      </w:r>
      <w:r>
        <w:rPr>
          <w:rFonts w:hint="eastAsia" w:asciiTheme="minorEastAsia" w:hAnsiTheme="minorEastAsia" w:cstheme="minorEastAsia"/>
          <w:sz w:val="24"/>
          <w:lang w:val="en-US" w:eastAsia="zh-CN"/>
        </w:rPr>
        <w:t>（6）</w:t>
      </w:r>
      <w:r>
        <w:rPr>
          <w:rFonts w:hint="eastAsia" w:asciiTheme="minorEastAsia" w:hAnsiTheme="minorEastAsia" w:cstheme="minorEastAsia"/>
          <w:sz w:val="24"/>
        </w:rPr>
        <w:t>关于资格的声明函</w:t>
      </w:r>
    </w:p>
    <w:p>
      <w:pPr>
        <w:spacing w:line="360" w:lineRule="auto"/>
        <w:ind w:firstLine="240" w:firstLineChars="100"/>
        <w:rPr>
          <w:rFonts w:hint="eastAsia" w:asciiTheme="minorEastAsia" w:hAnsiTheme="minorEastAsia" w:cstheme="minorEastAsia"/>
          <w:sz w:val="24"/>
        </w:rPr>
      </w:pPr>
      <w:r>
        <w:rPr>
          <w:rFonts w:hint="eastAsia" w:asciiTheme="minorEastAsia" w:hAnsiTheme="minorEastAsia" w:cstheme="minorEastAsia"/>
          <w:sz w:val="24"/>
          <w:lang w:val="en-US" w:eastAsia="zh-CN"/>
        </w:rPr>
        <w:t>（7）</w:t>
      </w:r>
      <w:r>
        <w:rPr>
          <w:rFonts w:hint="eastAsia" w:asciiTheme="minorEastAsia" w:hAnsiTheme="minorEastAsia" w:cstheme="minorEastAsia"/>
          <w:sz w:val="24"/>
        </w:rPr>
        <w:t>反商业贿赂承诺书</w:t>
      </w:r>
    </w:p>
    <w:p>
      <w:pPr>
        <w:spacing w:line="360" w:lineRule="auto"/>
        <w:ind w:firstLine="240" w:firstLineChars="100"/>
        <w:rPr>
          <w:rFonts w:hint="eastAsia" w:asciiTheme="minorEastAsia" w:hAnsiTheme="minorEastAsia" w:cstheme="minorEastAsia"/>
          <w:sz w:val="24"/>
        </w:rPr>
      </w:pPr>
      <w:r>
        <w:rPr>
          <w:rFonts w:hint="eastAsia" w:asciiTheme="minorEastAsia" w:hAnsiTheme="minorEastAsia" w:cstheme="minorEastAsia"/>
          <w:sz w:val="24"/>
          <w:lang w:val="en-US" w:eastAsia="zh-CN"/>
        </w:rPr>
        <w:t>（8）</w:t>
      </w:r>
      <w:r>
        <w:rPr>
          <w:rFonts w:hint="eastAsia" w:asciiTheme="minorEastAsia" w:hAnsiTheme="minorEastAsia" w:cstheme="minorEastAsia"/>
          <w:sz w:val="24"/>
        </w:rPr>
        <w:t>中小企业声明函</w:t>
      </w:r>
    </w:p>
    <w:p>
      <w:pPr>
        <w:spacing w:line="360" w:lineRule="auto"/>
        <w:ind w:firstLine="240" w:firstLineChars="100"/>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（9）售后服务承诺书</w:t>
      </w:r>
    </w:p>
    <w:p>
      <w:pPr>
        <w:spacing w:line="360" w:lineRule="auto"/>
        <w:ind w:firstLine="240" w:firstLineChars="100"/>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（10）投标人认为需要提交的其他资格证明文件</w:t>
      </w:r>
    </w:p>
    <w:p>
      <w:pPr>
        <w:spacing w:line="360" w:lineRule="auto"/>
        <w:ind w:left="210" w:leftChars="100"/>
        <w:rPr>
          <w:rFonts w:asciiTheme="minorEastAsia" w:hAnsiTheme="minorEastAsia" w:cstheme="minorEastAsia"/>
          <w:b/>
          <w:bCs/>
          <w:sz w:val="24"/>
        </w:rPr>
      </w:pPr>
      <w:r>
        <w:rPr>
          <w:rFonts w:hint="eastAsia" w:asciiTheme="minorEastAsia" w:hAnsiTheme="minorEastAsia" w:cstheme="minorEastAsia"/>
          <w:b/>
          <w:bCs/>
          <w:sz w:val="24"/>
        </w:rPr>
        <w:t>12、</w:t>
      </w:r>
      <w:bookmarkStart w:id="5" w:name="_Toc177825128"/>
      <w:bookmarkStart w:id="6" w:name="_Toc177870550"/>
      <w:bookmarkStart w:id="7" w:name="_Toc177824947"/>
      <w:bookmarkStart w:id="8" w:name="_Toc177824880"/>
      <w:r>
        <w:rPr>
          <w:rFonts w:hint="eastAsia" w:asciiTheme="minorEastAsia" w:hAnsiTheme="minorEastAsia" w:cstheme="minorEastAsia"/>
          <w:b/>
          <w:bCs/>
          <w:sz w:val="24"/>
        </w:rPr>
        <w:t>谈判保证金</w:t>
      </w:r>
      <w:bookmarkEnd w:id="5"/>
      <w:bookmarkEnd w:id="6"/>
      <w:bookmarkEnd w:id="7"/>
      <w:bookmarkEnd w:id="8"/>
    </w:p>
    <w:p>
      <w:pPr>
        <w:spacing w:line="500" w:lineRule="exact"/>
        <w:ind w:firstLine="240" w:firstLineChars="100"/>
        <w:jc w:val="left"/>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本项目不做要求。</w:t>
      </w:r>
    </w:p>
    <w:p>
      <w:pPr>
        <w:spacing w:line="500" w:lineRule="exact"/>
        <w:ind w:firstLine="241" w:firstLineChars="100"/>
        <w:jc w:val="left"/>
        <w:rPr>
          <w:rFonts w:ascii="宋体" w:hAnsi="宋体" w:eastAsia="宋体" w:cs="宋体"/>
          <w:b/>
          <w:bCs/>
          <w:sz w:val="24"/>
        </w:rPr>
      </w:pPr>
      <w:r>
        <w:rPr>
          <w:rFonts w:hint="eastAsia" w:ascii="宋体" w:hAnsi="宋体" w:eastAsia="宋体" w:cs="宋体"/>
          <w:b/>
          <w:bCs/>
          <w:sz w:val="24"/>
        </w:rPr>
        <w:t>13、</w:t>
      </w:r>
      <w:r>
        <w:rPr>
          <w:rFonts w:hint="eastAsia" w:ascii="宋体" w:hAnsi="宋体" w:eastAsia="宋体" w:cs="宋体"/>
          <w:b/>
          <w:bCs/>
          <w:sz w:val="24"/>
          <w:lang w:val="en-US" w:eastAsia="zh-CN"/>
        </w:rPr>
        <w:t>响应</w:t>
      </w:r>
      <w:r>
        <w:rPr>
          <w:rFonts w:hint="eastAsia" w:ascii="宋体" w:hAnsi="宋体" w:eastAsia="宋体" w:cs="宋体"/>
          <w:b/>
          <w:bCs/>
          <w:sz w:val="24"/>
        </w:rPr>
        <w:t>文件的份数、签署和盖章</w:t>
      </w:r>
    </w:p>
    <w:p>
      <w:pPr>
        <w:spacing w:line="500" w:lineRule="exact"/>
        <w:ind w:firstLine="240" w:firstLineChars="100"/>
        <w:jc w:val="left"/>
        <w:rPr>
          <w:rFonts w:ascii="宋体" w:hAnsi="宋体" w:eastAsia="宋体" w:cs="宋体"/>
          <w:sz w:val="24"/>
        </w:rPr>
      </w:pPr>
      <w:r>
        <w:rPr>
          <w:rFonts w:hint="eastAsia" w:ascii="宋体" w:hAnsi="宋体" w:eastAsia="宋体" w:cs="宋体"/>
          <w:sz w:val="24"/>
        </w:rPr>
        <w:t xml:space="preserve">13.1 </w:t>
      </w:r>
      <w:r>
        <w:rPr>
          <w:rFonts w:hint="eastAsia" w:ascii="宋体" w:hAnsi="宋体" w:eastAsia="宋体" w:cs="宋体"/>
          <w:sz w:val="24"/>
          <w:lang w:val="en-US" w:eastAsia="zh-CN"/>
        </w:rPr>
        <w:t>响应</w:t>
      </w:r>
      <w:r>
        <w:rPr>
          <w:rFonts w:hint="eastAsia" w:ascii="宋体" w:hAnsi="宋体" w:eastAsia="宋体" w:cs="宋体"/>
          <w:sz w:val="24"/>
        </w:rPr>
        <w:t>文件的份数已在《</w:t>
      </w:r>
      <w:r>
        <w:rPr>
          <w:rFonts w:hint="eastAsia" w:ascii="宋体" w:hAnsi="宋体" w:eastAsia="宋体" w:cs="宋体"/>
          <w:sz w:val="24"/>
          <w:lang w:val="en-US" w:eastAsia="zh-CN"/>
        </w:rPr>
        <w:t>投标人</w:t>
      </w:r>
      <w:r>
        <w:rPr>
          <w:rFonts w:hint="eastAsia" w:ascii="宋体" w:hAnsi="宋体" w:eastAsia="宋体" w:cs="宋体"/>
          <w:sz w:val="24"/>
        </w:rPr>
        <w:t>须知前附表》中列明。</w:t>
      </w:r>
    </w:p>
    <w:p>
      <w:pPr>
        <w:spacing w:line="500" w:lineRule="exact"/>
        <w:ind w:firstLine="240" w:firstLineChars="100"/>
        <w:jc w:val="left"/>
        <w:rPr>
          <w:rFonts w:ascii="宋体" w:hAnsi="宋体" w:eastAsia="宋体" w:cs="宋体"/>
          <w:color w:val="auto"/>
          <w:sz w:val="24"/>
        </w:rPr>
      </w:pPr>
      <w:r>
        <w:rPr>
          <w:rFonts w:hint="eastAsia" w:ascii="宋体" w:hAnsi="宋体" w:eastAsia="宋体" w:cs="宋体"/>
          <w:sz w:val="24"/>
        </w:rPr>
        <w:t>1</w:t>
      </w:r>
      <w:r>
        <w:rPr>
          <w:rFonts w:hint="eastAsia" w:ascii="宋体" w:hAnsi="宋体" w:eastAsia="宋体" w:cs="宋体"/>
          <w:color w:val="auto"/>
          <w:sz w:val="24"/>
        </w:rPr>
        <w:t>3.2</w:t>
      </w:r>
      <w:r>
        <w:rPr>
          <w:rFonts w:hint="eastAsia" w:ascii="宋体" w:hAnsi="宋体" w:eastAsia="宋体" w:cs="宋体"/>
          <w:color w:val="auto"/>
          <w:sz w:val="24"/>
          <w:lang w:val="en-US" w:eastAsia="zh-CN"/>
        </w:rPr>
        <w:t xml:space="preserve"> 响应</w:t>
      </w:r>
      <w:r>
        <w:rPr>
          <w:rFonts w:hint="eastAsia" w:ascii="宋体" w:hAnsi="宋体" w:eastAsia="宋体" w:cs="宋体"/>
          <w:color w:val="auto"/>
          <w:sz w:val="24"/>
        </w:rPr>
        <w:t>文件正本和副本如有不一致之处，以正本为准。</w:t>
      </w:r>
    </w:p>
    <w:p>
      <w:pPr>
        <w:spacing w:line="500" w:lineRule="exact"/>
        <w:ind w:left="239" w:leftChars="114"/>
        <w:jc w:val="left"/>
        <w:rPr>
          <w:rFonts w:ascii="宋体" w:hAnsi="宋体" w:eastAsia="宋体" w:cs="宋体"/>
          <w:color w:val="auto"/>
          <w:sz w:val="24"/>
        </w:rPr>
      </w:pPr>
      <w:r>
        <w:rPr>
          <w:rFonts w:hint="eastAsia" w:ascii="宋体" w:hAnsi="宋体" w:eastAsia="宋体" w:cs="宋体"/>
          <w:color w:val="auto"/>
          <w:sz w:val="24"/>
        </w:rPr>
        <w:t xml:space="preserve">13.3 </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文件正本与副本均应使用不能擦去的墨水打印，由投标人的法定代表人或其投标授权代理人亲自</w:t>
      </w:r>
      <w:r>
        <w:rPr>
          <w:rFonts w:hint="eastAsia" w:ascii="宋体" w:hAnsi="宋体" w:eastAsia="宋体" w:cs="宋体"/>
          <w:color w:val="auto"/>
          <w:sz w:val="24"/>
          <w:lang w:val="en-US" w:eastAsia="zh-CN"/>
        </w:rPr>
        <w:t>逐页</w:t>
      </w:r>
      <w:r>
        <w:rPr>
          <w:rFonts w:hint="eastAsia" w:ascii="宋体" w:hAnsi="宋体" w:eastAsia="宋体" w:cs="宋体"/>
          <w:color w:val="auto"/>
          <w:sz w:val="24"/>
        </w:rPr>
        <w:t>签署，并加盖投标人公章。</w:t>
      </w:r>
    </w:p>
    <w:p>
      <w:pPr>
        <w:spacing w:line="360" w:lineRule="auto"/>
        <w:ind w:firstLine="240" w:firstLineChars="100"/>
        <w:rPr>
          <w:rFonts w:ascii="宋体" w:hAnsi="宋体" w:eastAsia="宋体" w:cs="宋体"/>
          <w:color w:val="auto"/>
          <w:sz w:val="24"/>
        </w:rPr>
      </w:pPr>
      <w:r>
        <w:rPr>
          <w:rFonts w:hint="eastAsia" w:ascii="宋体" w:hAnsi="宋体" w:eastAsia="宋体" w:cs="宋体"/>
          <w:color w:val="auto"/>
          <w:sz w:val="24"/>
        </w:rPr>
        <w:t>13.4全套</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文件应无涂改和行间插字，除非这些删改是根据</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人的指示进行的，或者是投标人造成的必须修改的错误。修改处应加盖投标人的法定代表人或其投标授权代理人的印章。</w:t>
      </w:r>
    </w:p>
    <w:p>
      <w:pPr>
        <w:pStyle w:val="10"/>
        <w:spacing w:line="500" w:lineRule="exact"/>
        <w:ind w:left="0" w:leftChars="0" w:firstLine="240" w:firstLineChars="100"/>
        <w:rPr>
          <w:rFonts w:hAnsi="宋体" w:eastAsia="宋体" w:cs="宋体"/>
          <w:color w:val="auto"/>
          <w:szCs w:val="24"/>
        </w:rPr>
      </w:pPr>
      <w:r>
        <w:rPr>
          <w:rFonts w:hint="eastAsia" w:hAnsi="宋体" w:eastAsia="宋体" w:cs="宋体"/>
          <w:color w:val="auto"/>
          <w:szCs w:val="24"/>
        </w:rPr>
        <w:t>13.5</w:t>
      </w:r>
      <w:r>
        <w:rPr>
          <w:rFonts w:hint="eastAsia" w:hAnsi="宋体" w:eastAsia="宋体" w:cs="宋体"/>
          <w:color w:val="auto"/>
          <w:szCs w:val="24"/>
          <w:lang w:val="en-US" w:eastAsia="zh-CN"/>
        </w:rPr>
        <w:t>响应</w:t>
      </w:r>
      <w:r>
        <w:rPr>
          <w:rFonts w:hint="eastAsia" w:hAnsi="宋体" w:eastAsia="宋体" w:cs="宋体"/>
          <w:color w:val="auto"/>
          <w:szCs w:val="24"/>
        </w:rPr>
        <w:t>文件须法定代表人签字的地方，法定代表人必须签字，委托代理人必须</w:t>
      </w:r>
      <w:r>
        <w:rPr>
          <w:rFonts w:hint="eastAsia" w:hAnsi="宋体" w:eastAsia="宋体" w:cs="宋体"/>
          <w:color w:val="auto"/>
          <w:szCs w:val="24"/>
          <w:lang w:val="en-US" w:eastAsia="zh-CN"/>
        </w:rPr>
        <w:t>逐页</w:t>
      </w:r>
      <w:r>
        <w:rPr>
          <w:rFonts w:hint="eastAsia" w:hAnsi="宋体" w:eastAsia="宋体" w:cs="宋体"/>
          <w:color w:val="auto"/>
          <w:szCs w:val="24"/>
        </w:rPr>
        <w:t>签字，</w:t>
      </w:r>
      <w:r>
        <w:rPr>
          <w:rFonts w:hint="eastAsia" w:hAnsi="宋体" w:eastAsia="宋体" w:cs="宋体"/>
          <w:color w:val="auto"/>
          <w:szCs w:val="24"/>
          <w:lang w:val="en-US" w:eastAsia="zh-CN"/>
        </w:rPr>
        <w:t>响应</w:t>
      </w:r>
      <w:r>
        <w:rPr>
          <w:rFonts w:hint="eastAsia" w:hAnsi="宋体" w:eastAsia="宋体" w:cs="宋体"/>
          <w:color w:val="auto"/>
          <w:szCs w:val="24"/>
        </w:rPr>
        <w:t>文件加盖投标人单位章</w:t>
      </w:r>
      <w:r>
        <w:rPr>
          <w:rFonts w:hint="eastAsia" w:hAnsi="宋体" w:eastAsia="宋体" w:cs="宋体"/>
          <w:color w:val="auto"/>
          <w:szCs w:val="24"/>
          <w:lang w:eastAsia="zh-CN"/>
        </w:rPr>
        <w:t>、</w:t>
      </w:r>
      <w:r>
        <w:rPr>
          <w:rFonts w:hint="eastAsia" w:hAnsi="宋体" w:eastAsia="宋体" w:cs="宋体"/>
          <w:color w:val="auto"/>
          <w:szCs w:val="24"/>
          <w:lang w:val="en-US" w:eastAsia="zh-CN"/>
        </w:rPr>
        <w:t>法人章</w:t>
      </w:r>
      <w:r>
        <w:rPr>
          <w:rFonts w:hint="eastAsia" w:hAnsi="宋体" w:eastAsia="宋体" w:cs="宋体"/>
          <w:color w:val="auto"/>
          <w:szCs w:val="24"/>
        </w:rPr>
        <w:t>(本页正文内容已加盖单位章的除外)，不得使用印章、签名章或其他电子制版签名，否则做无效标处理。</w:t>
      </w:r>
    </w:p>
    <w:p>
      <w:pPr>
        <w:spacing w:line="360" w:lineRule="auto"/>
        <w:ind w:firstLine="240" w:firstLineChars="100"/>
        <w:rPr>
          <w:rFonts w:ascii="宋体" w:hAnsi="宋体" w:eastAsia="宋体" w:cs="宋体"/>
          <w:sz w:val="24"/>
        </w:rPr>
      </w:pPr>
      <w:r>
        <w:rPr>
          <w:rFonts w:hint="eastAsia" w:ascii="宋体" w:hAnsi="宋体" w:eastAsia="宋体" w:cs="宋体"/>
          <w:color w:val="auto"/>
          <w:sz w:val="24"/>
        </w:rPr>
        <w:t>13.6未按</w:t>
      </w:r>
      <w:r>
        <w:rPr>
          <w:rFonts w:hint="eastAsia" w:ascii="宋体" w:hAnsi="宋体" w:eastAsia="宋体" w:cs="宋体"/>
          <w:color w:val="auto"/>
          <w:sz w:val="24"/>
          <w:lang w:val="en-US" w:eastAsia="zh-CN"/>
        </w:rPr>
        <w:t>谈判</w:t>
      </w:r>
      <w:r>
        <w:rPr>
          <w:rFonts w:hint="eastAsia" w:ascii="宋体" w:hAnsi="宋体" w:eastAsia="宋体" w:cs="宋体"/>
          <w:color w:val="auto"/>
          <w:sz w:val="24"/>
        </w:rPr>
        <w:t>文件要求密封、签署、盖章和投递</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文件的，将被作为无</w:t>
      </w:r>
      <w:r>
        <w:rPr>
          <w:rFonts w:hint="eastAsia" w:ascii="宋体" w:hAnsi="宋体" w:eastAsia="宋体" w:cs="宋体"/>
          <w:sz w:val="24"/>
        </w:rPr>
        <w:t>效的</w:t>
      </w:r>
      <w:r>
        <w:rPr>
          <w:rFonts w:hint="eastAsia" w:ascii="宋体" w:hAnsi="宋体" w:eastAsia="宋体" w:cs="宋体"/>
          <w:sz w:val="24"/>
          <w:lang w:val="en-US" w:eastAsia="zh-CN"/>
        </w:rPr>
        <w:t>响应</w:t>
      </w:r>
      <w:r>
        <w:rPr>
          <w:rFonts w:hint="eastAsia" w:ascii="宋体" w:hAnsi="宋体" w:eastAsia="宋体" w:cs="宋体"/>
          <w:sz w:val="24"/>
        </w:rPr>
        <w:t>对待。</w:t>
      </w:r>
    </w:p>
    <w:p>
      <w:pPr>
        <w:spacing w:line="500" w:lineRule="exact"/>
        <w:jc w:val="left"/>
        <w:rPr>
          <w:rFonts w:ascii="宋体" w:hAnsi="宋体" w:eastAsia="宋体" w:cs="宋体"/>
          <w:b/>
          <w:bCs/>
          <w:sz w:val="24"/>
        </w:rPr>
      </w:pPr>
      <w:r>
        <w:rPr>
          <w:rFonts w:hint="eastAsia" w:ascii="宋体" w:hAnsi="宋体" w:eastAsia="宋体" w:cs="宋体"/>
          <w:b/>
          <w:bCs/>
          <w:sz w:val="24"/>
        </w:rPr>
        <w:t>14、</w:t>
      </w:r>
      <w:r>
        <w:rPr>
          <w:rFonts w:hint="eastAsia" w:ascii="宋体" w:hAnsi="宋体" w:eastAsia="宋体" w:cs="宋体"/>
          <w:b/>
          <w:bCs/>
          <w:sz w:val="24"/>
          <w:lang w:val="en-US" w:eastAsia="zh-CN"/>
        </w:rPr>
        <w:t>响应</w:t>
      </w:r>
      <w:r>
        <w:rPr>
          <w:rFonts w:hint="eastAsia" w:ascii="宋体" w:hAnsi="宋体" w:eastAsia="宋体" w:cs="宋体"/>
          <w:b/>
          <w:bCs/>
          <w:sz w:val="24"/>
        </w:rPr>
        <w:t>文件的密封与装订</w:t>
      </w:r>
    </w:p>
    <w:p>
      <w:pPr>
        <w:spacing w:line="500" w:lineRule="exact"/>
        <w:ind w:firstLine="480" w:firstLineChars="200"/>
        <w:rPr>
          <w:rFonts w:ascii="宋体" w:hAnsi="宋体" w:eastAsia="宋体" w:cs="宋体"/>
          <w:sz w:val="24"/>
        </w:rPr>
      </w:pPr>
      <w:r>
        <w:rPr>
          <w:rFonts w:hint="eastAsia" w:ascii="宋体" w:hAnsi="宋体" w:eastAsia="宋体" w:cs="宋体"/>
          <w:sz w:val="24"/>
        </w:rPr>
        <w:t>投标人应将</w:t>
      </w:r>
      <w:r>
        <w:rPr>
          <w:rFonts w:hint="eastAsia" w:ascii="宋体" w:hAnsi="宋体" w:eastAsia="宋体" w:cs="宋体"/>
          <w:sz w:val="24"/>
          <w:lang w:val="en-US" w:eastAsia="zh-CN"/>
        </w:rPr>
        <w:t>响应</w:t>
      </w:r>
      <w:r>
        <w:rPr>
          <w:rFonts w:hint="eastAsia" w:ascii="宋体" w:hAnsi="宋体" w:eastAsia="宋体" w:cs="宋体"/>
          <w:sz w:val="24"/>
        </w:rPr>
        <w:t>文件的正本、副本分别装订成册，再统一密封在一个的封袋中，并在封口处加盖投标人公章、法人</w:t>
      </w:r>
      <w:r>
        <w:rPr>
          <w:rFonts w:hint="eastAsia" w:ascii="宋体" w:hAnsi="宋体" w:eastAsia="宋体" w:cs="宋体"/>
          <w:sz w:val="24"/>
          <w:lang w:val="en-US" w:eastAsia="zh-CN"/>
        </w:rPr>
        <w:t>签字及盖章</w:t>
      </w:r>
      <w:r>
        <w:rPr>
          <w:rFonts w:hint="eastAsia" w:ascii="宋体" w:hAnsi="宋体" w:eastAsia="宋体" w:cs="宋体"/>
          <w:sz w:val="24"/>
        </w:rPr>
        <w:t>。</w:t>
      </w:r>
      <w:r>
        <w:rPr>
          <w:rFonts w:hint="eastAsia" w:ascii="宋体" w:hAnsi="宋体" w:eastAsia="宋体" w:cs="宋体"/>
          <w:sz w:val="24"/>
          <w:lang w:val="en-US" w:eastAsia="zh-CN"/>
        </w:rPr>
        <w:t>响应</w:t>
      </w:r>
      <w:r>
        <w:rPr>
          <w:rFonts w:hint="eastAsia" w:ascii="宋体" w:hAnsi="宋体" w:eastAsia="宋体" w:cs="宋体"/>
          <w:sz w:val="24"/>
        </w:rPr>
        <w:t>文件用A4纸打印，格式需统一用宋体、小四编辑打印</w:t>
      </w:r>
      <w:r>
        <w:rPr>
          <w:rFonts w:hint="eastAsia" w:ascii="宋体" w:hAnsi="宋体" w:eastAsia="宋体" w:cs="宋体"/>
          <w:sz w:val="24"/>
          <w:lang w:eastAsia="zh-CN"/>
        </w:rPr>
        <w:t>，</w:t>
      </w:r>
      <w:r>
        <w:rPr>
          <w:rFonts w:hint="eastAsia" w:ascii="宋体" w:hAnsi="宋体" w:eastAsia="宋体" w:cs="宋体"/>
          <w:sz w:val="24"/>
        </w:rPr>
        <w:t>不得有散页，采用死页胶装。</w:t>
      </w:r>
    </w:p>
    <w:p>
      <w:pPr>
        <w:numPr>
          <w:ilvl w:val="0"/>
          <w:numId w:val="8"/>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开标</w:t>
      </w:r>
    </w:p>
    <w:p>
      <w:pPr>
        <w:spacing w:line="360" w:lineRule="auto"/>
        <w:rPr>
          <w:rFonts w:asciiTheme="minorEastAsia" w:hAnsiTheme="minorEastAsia" w:cstheme="minorEastAsia"/>
          <w:sz w:val="24"/>
        </w:rPr>
      </w:pPr>
      <w:r>
        <w:rPr>
          <w:rFonts w:hint="eastAsia" w:asciiTheme="minorEastAsia" w:hAnsiTheme="minorEastAsia" w:cstheme="minorEastAsia"/>
          <w:sz w:val="24"/>
        </w:rPr>
        <w:t>（1）开标准备</w:t>
      </w:r>
    </w:p>
    <w:p>
      <w:pPr>
        <w:spacing w:line="360" w:lineRule="auto"/>
        <w:rPr>
          <w:rFonts w:asciiTheme="minorEastAsia" w:hAnsiTheme="minorEastAsia" w:cstheme="minorEastAsia"/>
          <w:sz w:val="24"/>
        </w:rPr>
      </w:pPr>
      <w:r>
        <w:rPr>
          <w:rFonts w:hint="eastAsia" w:asciiTheme="minorEastAsia" w:hAnsiTheme="minorEastAsia" w:cstheme="minorEastAsia"/>
          <w:sz w:val="24"/>
        </w:rPr>
        <w:t>★</w:t>
      </w:r>
      <w:r>
        <w:rPr>
          <w:rFonts w:hint="eastAsia" w:asciiTheme="minorEastAsia" w:hAnsiTheme="minorEastAsia" w:cstheme="minorEastAsia"/>
          <w:sz w:val="24"/>
          <w:lang w:val="en-US" w:eastAsia="zh-CN"/>
        </w:rPr>
        <w:t>采购</w:t>
      </w:r>
      <w:r>
        <w:rPr>
          <w:rFonts w:hint="eastAsia" w:asciiTheme="minorEastAsia" w:hAnsiTheme="minorEastAsia" w:cstheme="minorEastAsia"/>
          <w:sz w:val="24"/>
        </w:rPr>
        <w:t>人、监督部门、招标代理机构、公证处将在规定的时间和地点进行开标，投标人的法定代表人或其委托代理人须参加开标会。</w:t>
      </w:r>
    </w:p>
    <w:p>
      <w:pPr>
        <w:spacing w:line="360" w:lineRule="auto"/>
        <w:rPr>
          <w:rFonts w:asciiTheme="minorEastAsia" w:hAnsiTheme="minorEastAsia" w:cstheme="minorEastAsia"/>
          <w:sz w:val="24"/>
        </w:rPr>
      </w:pPr>
      <w:r>
        <w:rPr>
          <w:rFonts w:hint="eastAsia" w:asciiTheme="minorEastAsia" w:hAnsiTheme="minorEastAsia" w:cstheme="minorEastAsia"/>
          <w:sz w:val="24"/>
        </w:rPr>
        <w:t>（2）开标程序：</w:t>
      </w:r>
    </w:p>
    <w:p>
      <w:pPr>
        <w:spacing w:line="360" w:lineRule="auto"/>
        <w:rPr>
          <w:rFonts w:asciiTheme="minorEastAsia" w:hAnsiTheme="minorEastAsia" w:cstheme="minorEastAsia"/>
          <w:sz w:val="24"/>
        </w:rPr>
      </w:pPr>
      <w:bookmarkStart w:id="9" w:name="_Toc177870554"/>
      <w:r>
        <w:rPr>
          <w:rFonts w:hint="eastAsia" w:asciiTheme="minorEastAsia" w:hAnsiTheme="minorEastAsia" w:cstheme="minorEastAsia"/>
          <w:sz w:val="24"/>
        </w:rPr>
        <w:t>2.1招标代理机构宣布开标会议开始，介绍到会人员；</w:t>
      </w:r>
    </w:p>
    <w:p>
      <w:pPr>
        <w:spacing w:line="360" w:lineRule="auto"/>
        <w:rPr>
          <w:rFonts w:asciiTheme="minorEastAsia" w:hAnsiTheme="minorEastAsia" w:cstheme="minorEastAsia"/>
          <w:sz w:val="24"/>
        </w:rPr>
      </w:pPr>
      <w:r>
        <w:rPr>
          <w:rFonts w:hint="eastAsia" w:asciiTheme="minorEastAsia" w:hAnsiTheme="minorEastAsia" w:cstheme="minorEastAsia"/>
          <w:sz w:val="24"/>
        </w:rPr>
        <w:t>2.2</w:t>
      </w: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文件的密封情况由投标人代表或公证人员检查，确定密封无误后开标。</w:t>
      </w:r>
    </w:p>
    <w:p>
      <w:pPr>
        <w:spacing w:line="360" w:lineRule="auto"/>
        <w:rPr>
          <w:rFonts w:asciiTheme="minorEastAsia" w:hAnsiTheme="minorEastAsia" w:cstheme="minorEastAsia"/>
          <w:sz w:val="24"/>
        </w:rPr>
      </w:pPr>
      <w:r>
        <w:rPr>
          <w:rFonts w:hint="eastAsia" w:asciiTheme="minorEastAsia" w:hAnsiTheme="minorEastAsia" w:cstheme="minorEastAsia"/>
          <w:sz w:val="24"/>
        </w:rPr>
        <w:t>2.3招标代理机构协同监督部门及公证处公证人员对投标人的法定代表人或其委托代理人进行到场验证；</w:t>
      </w:r>
    </w:p>
    <w:p>
      <w:pPr>
        <w:spacing w:line="360" w:lineRule="auto"/>
        <w:rPr>
          <w:rFonts w:asciiTheme="minorEastAsia" w:hAnsiTheme="minorEastAsia" w:cstheme="minorEastAsia"/>
          <w:sz w:val="24"/>
        </w:rPr>
      </w:pPr>
      <w:r>
        <w:rPr>
          <w:rFonts w:hint="eastAsia" w:asciiTheme="minorEastAsia" w:hAnsiTheme="minorEastAsia" w:cstheme="minorEastAsia"/>
          <w:sz w:val="24"/>
        </w:rPr>
        <w:t>2.4谈判小组对各</w:t>
      </w: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文件进行符合性评审，符合性评审通过的才能进行后面的报价环节。</w:t>
      </w:r>
    </w:p>
    <w:p>
      <w:pPr>
        <w:spacing w:line="360" w:lineRule="auto"/>
        <w:rPr>
          <w:rFonts w:asciiTheme="minorEastAsia" w:hAnsiTheme="minorEastAsia" w:cstheme="minorEastAsia"/>
          <w:sz w:val="24"/>
        </w:rPr>
      </w:pPr>
      <w:r>
        <w:rPr>
          <w:rFonts w:hint="eastAsia" w:asciiTheme="minorEastAsia" w:hAnsiTheme="minorEastAsia" w:cstheme="minorEastAsia"/>
          <w:sz w:val="24"/>
        </w:rPr>
        <w:t>2.5宣布拟中标候选人；</w:t>
      </w:r>
    </w:p>
    <w:p>
      <w:pPr>
        <w:spacing w:line="360" w:lineRule="auto"/>
        <w:rPr>
          <w:rFonts w:asciiTheme="minorEastAsia" w:hAnsiTheme="minorEastAsia" w:cstheme="minorEastAsia"/>
          <w:sz w:val="24"/>
        </w:rPr>
      </w:pPr>
      <w:r>
        <w:rPr>
          <w:rFonts w:hint="eastAsia" w:asciiTheme="minorEastAsia" w:hAnsiTheme="minorEastAsia" w:cstheme="minorEastAsia"/>
          <w:sz w:val="24"/>
        </w:rPr>
        <w:t>2.6会议结束。</w:t>
      </w:r>
    </w:p>
    <w:p>
      <w:pPr>
        <w:spacing w:line="360" w:lineRule="auto"/>
        <w:rPr>
          <w:rFonts w:asciiTheme="minorEastAsia" w:hAnsiTheme="minorEastAsia" w:cstheme="minorEastAsia"/>
          <w:sz w:val="24"/>
        </w:rPr>
      </w:pPr>
      <w:r>
        <w:rPr>
          <w:rFonts w:hint="eastAsia" w:asciiTheme="minorEastAsia" w:hAnsiTheme="minorEastAsia" w:cstheme="minorEastAsia"/>
          <w:sz w:val="24"/>
        </w:rPr>
        <w:t>2.7</w:t>
      </w:r>
      <w:r>
        <w:rPr>
          <w:rFonts w:hint="eastAsia" w:asciiTheme="minorEastAsia" w:hAnsiTheme="minorEastAsia" w:cstheme="minorEastAsia"/>
          <w:sz w:val="24"/>
          <w:lang w:val="en-US" w:eastAsia="zh-CN"/>
        </w:rPr>
        <w:t>采购</w:t>
      </w:r>
      <w:r>
        <w:rPr>
          <w:rFonts w:hint="eastAsia" w:asciiTheme="minorEastAsia" w:hAnsiTheme="minorEastAsia" w:cstheme="minorEastAsia"/>
          <w:sz w:val="24"/>
        </w:rPr>
        <w:t>人将按照上述内容做开标记录，存档备案。</w:t>
      </w:r>
    </w:p>
    <w:bookmarkEnd w:id="9"/>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16、评标</w:t>
      </w:r>
    </w:p>
    <w:p>
      <w:pPr>
        <w:spacing w:line="360" w:lineRule="auto"/>
        <w:rPr>
          <w:rFonts w:asciiTheme="minorEastAsia" w:hAnsiTheme="minorEastAsia" w:cstheme="minorEastAsia"/>
          <w:sz w:val="24"/>
        </w:rPr>
      </w:pPr>
      <w:r>
        <w:rPr>
          <w:rFonts w:hint="eastAsia" w:asciiTheme="minorEastAsia" w:hAnsiTheme="minorEastAsia" w:cstheme="minorEastAsia"/>
          <w:sz w:val="24"/>
        </w:rPr>
        <w:t>（一）组建评标小组</w:t>
      </w:r>
    </w:p>
    <w:p>
      <w:pPr>
        <w:spacing w:line="360" w:lineRule="auto"/>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采购</w:t>
      </w:r>
      <w:r>
        <w:rPr>
          <w:rFonts w:hint="eastAsia" w:asciiTheme="minorEastAsia" w:hAnsiTheme="minorEastAsia" w:cstheme="minorEastAsia"/>
          <w:sz w:val="24"/>
        </w:rPr>
        <w:t>人、公证处、公共资源交易中心依法组建由3人以上（含3人）奇数的人员组成的谈判小组，负责对</w:t>
      </w: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文件进行审查、质询、评审和比较等。</w:t>
      </w:r>
    </w:p>
    <w:p>
      <w:pPr>
        <w:spacing w:line="360" w:lineRule="auto"/>
        <w:rPr>
          <w:rFonts w:asciiTheme="minorEastAsia" w:hAnsiTheme="minorEastAsia" w:cstheme="minorEastAsia"/>
          <w:sz w:val="24"/>
        </w:rPr>
      </w:pPr>
      <w:r>
        <w:rPr>
          <w:rFonts w:hint="eastAsia" w:asciiTheme="minorEastAsia" w:hAnsiTheme="minorEastAsia" w:cstheme="minorEastAsia"/>
          <w:sz w:val="24"/>
        </w:rPr>
        <w:t>2、谈判委员会负责对</w:t>
      </w: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文件进行评审和比较，并向</w:t>
      </w:r>
      <w:r>
        <w:rPr>
          <w:rFonts w:hint="eastAsia" w:asciiTheme="minorEastAsia" w:hAnsiTheme="minorEastAsia" w:cstheme="minorEastAsia"/>
          <w:sz w:val="24"/>
          <w:lang w:val="en-US" w:eastAsia="zh-CN"/>
        </w:rPr>
        <w:t>采购</w:t>
      </w:r>
      <w:r>
        <w:rPr>
          <w:rFonts w:hint="eastAsia" w:asciiTheme="minorEastAsia" w:hAnsiTheme="minorEastAsia" w:cstheme="minorEastAsia"/>
          <w:sz w:val="24"/>
        </w:rPr>
        <w:t xml:space="preserve">人推荐中标候选人。  </w:t>
      </w:r>
    </w:p>
    <w:p>
      <w:pPr>
        <w:spacing w:line="360" w:lineRule="auto"/>
        <w:rPr>
          <w:rFonts w:asciiTheme="minorEastAsia" w:hAnsiTheme="minorEastAsia" w:cstheme="minorEastAsia"/>
          <w:sz w:val="24"/>
        </w:rPr>
      </w:pPr>
      <w:r>
        <w:rPr>
          <w:rFonts w:hint="eastAsia" w:asciiTheme="minorEastAsia" w:hAnsiTheme="minorEastAsia" w:cstheme="minorEastAsia"/>
          <w:sz w:val="24"/>
        </w:rPr>
        <w:t>（二）公开招标程序</w:t>
      </w:r>
    </w:p>
    <w:p>
      <w:pPr>
        <w:spacing w:line="360" w:lineRule="auto"/>
        <w:rPr>
          <w:rFonts w:asciiTheme="minorEastAsia" w:hAnsiTheme="minorEastAsia" w:cstheme="minorEastAsia"/>
          <w:sz w:val="24"/>
        </w:rPr>
      </w:pPr>
      <w:r>
        <w:rPr>
          <w:rFonts w:hint="eastAsia" w:asciiTheme="minorEastAsia" w:hAnsiTheme="minorEastAsia" w:cstheme="minorEastAsia"/>
          <w:sz w:val="24"/>
        </w:rPr>
        <w:t>1）根据公开、公平、公正、诚信科学的原则，组织公开招标采购。</w:t>
      </w:r>
    </w:p>
    <w:p>
      <w:pPr>
        <w:spacing w:line="360" w:lineRule="auto"/>
        <w:rPr>
          <w:rFonts w:asciiTheme="minorEastAsia" w:hAnsiTheme="minorEastAsia" w:cstheme="minorEastAsia"/>
          <w:sz w:val="24"/>
        </w:rPr>
      </w:pPr>
      <w:r>
        <w:rPr>
          <w:rFonts w:hint="eastAsia" w:asciiTheme="minorEastAsia" w:hAnsiTheme="minorEastAsia" w:cstheme="minorEastAsia"/>
          <w:sz w:val="24"/>
        </w:rPr>
        <w:t>2）具体工作流程 ：</w:t>
      </w:r>
    </w:p>
    <w:p>
      <w:pPr>
        <w:spacing w:line="360" w:lineRule="auto"/>
        <w:rPr>
          <w:rFonts w:asciiTheme="minorEastAsia" w:hAnsiTheme="minorEastAsia" w:cstheme="minorEastAsia"/>
          <w:sz w:val="24"/>
        </w:rPr>
      </w:pPr>
      <w:r>
        <w:rPr>
          <w:rFonts w:hint="eastAsia" w:asciiTheme="minorEastAsia" w:hAnsiTheme="minorEastAsia" w:cstheme="minorEastAsia"/>
          <w:sz w:val="24"/>
        </w:rPr>
        <w:t>①谈判评审小组审阅竞争性谈判文件和</w:t>
      </w: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文件；</w:t>
      </w:r>
    </w:p>
    <w:p>
      <w:pPr>
        <w:spacing w:line="360" w:lineRule="auto"/>
        <w:rPr>
          <w:rFonts w:asciiTheme="minorEastAsia" w:hAnsiTheme="minorEastAsia" w:cstheme="minorEastAsia"/>
          <w:sz w:val="24"/>
        </w:rPr>
      </w:pPr>
      <w:r>
        <w:rPr>
          <w:rFonts w:hint="eastAsia" w:asciiTheme="minorEastAsia" w:hAnsiTheme="minorEastAsia" w:cstheme="minorEastAsia"/>
          <w:sz w:val="24"/>
        </w:rPr>
        <w:t>②投标人顺序逐家回答谈判评审小组的答疑；</w:t>
      </w:r>
    </w:p>
    <w:p>
      <w:pPr>
        <w:spacing w:line="360" w:lineRule="auto"/>
        <w:rPr>
          <w:rFonts w:asciiTheme="minorEastAsia" w:hAnsiTheme="minorEastAsia" w:cstheme="minorEastAsia"/>
          <w:sz w:val="24"/>
        </w:rPr>
      </w:pPr>
      <w:r>
        <w:rPr>
          <w:rFonts w:hint="eastAsia" w:asciiTheme="minorEastAsia" w:hAnsiTheme="minorEastAsia" w:cstheme="minorEastAsia"/>
          <w:sz w:val="24"/>
        </w:rPr>
        <w:t>③围绕要点谈判评审小组全体成员集中与各个投标人分别进行答疑。</w:t>
      </w:r>
    </w:p>
    <w:p>
      <w:pPr>
        <w:spacing w:line="360" w:lineRule="auto"/>
        <w:rPr>
          <w:rFonts w:asciiTheme="minorEastAsia" w:hAnsiTheme="minorEastAsia" w:cstheme="minorEastAsia"/>
          <w:sz w:val="24"/>
        </w:rPr>
      </w:pPr>
      <w:r>
        <w:rPr>
          <w:rFonts w:hint="eastAsia" w:asciiTheme="minorEastAsia" w:hAnsiTheme="minorEastAsia" w:cstheme="minorEastAsia"/>
          <w:sz w:val="24"/>
        </w:rPr>
        <w:t>（三）错误修正</w:t>
      </w:r>
    </w:p>
    <w:p>
      <w:pPr>
        <w:spacing w:line="360" w:lineRule="auto"/>
        <w:rPr>
          <w:rFonts w:asciiTheme="minorEastAsia" w:hAnsiTheme="minorEastAsia" w:cstheme="minorEastAsia"/>
          <w:sz w:val="24"/>
        </w:rPr>
      </w:pP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文件如果出现计算或表达上的错误，修正错误的原则如下：</w:t>
      </w:r>
    </w:p>
    <w:p>
      <w:pPr>
        <w:spacing w:line="360" w:lineRule="auto"/>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文件的大写金额和小写金额不一致的，以大写金额为准；</w:t>
      </w:r>
    </w:p>
    <w:p>
      <w:pPr>
        <w:spacing w:line="360" w:lineRule="auto"/>
        <w:rPr>
          <w:rFonts w:asciiTheme="minorEastAsia" w:hAnsiTheme="minorEastAsia" w:cstheme="minorEastAsia"/>
          <w:sz w:val="24"/>
        </w:rPr>
      </w:pPr>
      <w:r>
        <w:rPr>
          <w:rFonts w:hint="eastAsia" w:asciiTheme="minorEastAsia" w:hAnsiTheme="minorEastAsia" w:cstheme="minorEastAsia"/>
          <w:sz w:val="24"/>
        </w:rPr>
        <w:t>2.总价金额与按单价汇总金额不一致的，以单价金额计算结果为准；</w:t>
      </w:r>
    </w:p>
    <w:p>
      <w:pPr>
        <w:spacing w:line="360" w:lineRule="auto"/>
        <w:rPr>
          <w:rFonts w:asciiTheme="minorEastAsia" w:hAnsiTheme="minorEastAsia" w:cstheme="minorEastAsia"/>
          <w:sz w:val="24"/>
        </w:rPr>
      </w:pPr>
      <w:r>
        <w:rPr>
          <w:rFonts w:hint="eastAsia" w:asciiTheme="minorEastAsia" w:hAnsiTheme="minorEastAsia" w:cstheme="minorEastAsia"/>
          <w:sz w:val="24"/>
        </w:rPr>
        <w:t>3.对不同文字文本</w:t>
      </w: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文件的解释发生异议的，以中文文本为准；</w:t>
      </w:r>
    </w:p>
    <w:p>
      <w:pPr>
        <w:spacing w:line="360" w:lineRule="auto"/>
        <w:rPr>
          <w:rFonts w:asciiTheme="minorEastAsia" w:hAnsiTheme="minorEastAsia" w:cstheme="minorEastAsia"/>
          <w:sz w:val="24"/>
        </w:rPr>
      </w:pPr>
      <w:r>
        <w:rPr>
          <w:rFonts w:hint="eastAsia" w:asciiTheme="minorEastAsia" w:hAnsiTheme="minorEastAsia" w:cstheme="minorEastAsia"/>
          <w:sz w:val="24"/>
        </w:rPr>
        <w:t>4.按上述修正错误的原则及方法调整或修正</w:t>
      </w: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文件的投标报价，投标人同意后，调整后的投标报价对投标人起约束作用。如果投标人不接受修正后的报价，则其投标将被拒绝。</w:t>
      </w:r>
    </w:p>
    <w:p>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(四) 有下列情形之一的，其投标作为废标处理 </w:t>
      </w:r>
    </w:p>
    <w:p>
      <w:pPr>
        <w:spacing w:line="360" w:lineRule="auto"/>
        <w:rPr>
          <w:rFonts w:asciiTheme="minorEastAsia" w:hAnsiTheme="minorEastAsia" w:cstheme="minorEastAsia"/>
          <w:sz w:val="24"/>
        </w:rPr>
      </w:pPr>
      <w:r>
        <w:rPr>
          <w:rFonts w:hint="eastAsia" w:asciiTheme="minorEastAsia" w:hAnsiTheme="minorEastAsia" w:cstheme="minorEastAsia"/>
          <w:sz w:val="24"/>
        </w:rPr>
        <w:t>1、应有法人代表或授权代表签署意见的文件、证明等，未经本人签署的；应加盖公章的证照、函件，而未加盖公章的；</w:t>
      </w:r>
    </w:p>
    <w:p>
      <w:pPr>
        <w:spacing w:line="360" w:lineRule="auto"/>
        <w:rPr>
          <w:rFonts w:asciiTheme="minorEastAsia" w:hAnsiTheme="minorEastAsia" w:cstheme="minorEastAsia"/>
          <w:sz w:val="24"/>
        </w:rPr>
      </w:pPr>
      <w:r>
        <w:rPr>
          <w:rFonts w:hint="eastAsia" w:asciiTheme="minorEastAsia" w:hAnsiTheme="minorEastAsia" w:cstheme="minorEastAsia"/>
          <w:sz w:val="24"/>
        </w:rPr>
        <w:t>2、不具备</w:t>
      </w:r>
      <w:r>
        <w:rPr>
          <w:rFonts w:hint="eastAsia" w:asciiTheme="minorEastAsia" w:hAnsiTheme="minorEastAsia" w:cstheme="minorEastAsia"/>
          <w:sz w:val="24"/>
          <w:lang w:val="en-US" w:eastAsia="zh-CN"/>
        </w:rPr>
        <w:t>谈判</w:t>
      </w:r>
      <w:r>
        <w:rPr>
          <w:rFonts w:hint="eastAsia" w:asciiTheme="minorEastAsia" w:hAnsiTheme="minorEastAsia" w:cstheme="minorEastAsia"/>
          <w:sz w:val="24"/>
        </w:rPr>
        <w:t>文件中规定资格要求的；</w:t>
      </w:r>
    </w:p>
    <w:p>
      <w:pPr>
        <w:spacing w:line="360" w:lineRule="auto"/>
        <w:rPr>
          <w:rFonts w:asciiTheme="minorEastAsia" w:hAnsiTheme="minorEastAsia" w:cstheme="minorEastAsia"/>
          <w:sz w:val="24"/>
        </w:rPr>
      </w:pPr>
      <w:r>
        <w:rPr>
          <w:rFonts w:hint="eastAsia" w:asciiTheme="minorEastAsia" w:hAnsiTheme="minorEastAsia" w:cstheme="minorEastAsia"/>
          <w:sz w:val="24"/>
        </w:rPr>
        <w:t>3、</w:t>
      </w: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 xml:space="preserve">文件的内容不详实或有虚假的； </w:t>
      </w:r>
    </w:p>
    <w:p>
      <w:pPr>
        <w:spacing w:line="360" w:lineRule="auto"/>
        <w:rPr>
          <w:rFonts w:asciiTheme="minorEastAsia" w:hAnsiTheme="minorEastAsia" w:cstheme="minorEastAsia"/>
          <w:sz w:val="24"/>
        </w:rPr>
      </w:pPr>
      <w:r>
        <w:rPr>
          <w:rFonts w:hint="eastAsia" w:asciiTheme="minorEastAsia" w:hAnsiTheme="minorEastAsia" w:cstheme="minorEastAsia"/>
          <w:sz w:val="24"/>
        </w:rPr>
        <w:t>4、</w:t>
      </w:r>
      <w:r>
        <w:rPr>
          <w:rFonts w:hint="eastAsia" w:asciiTheme="minorEastAsia" w:hAnsiTheme="minorEastAsia" w:cstheme="minorEastAsia"/>
          <w:sz w:val="24"/>
          <w:lang w:val="en-US" w:eastAsia="zh-CN"/>
        </w:rPr>
        <w:t>谈判</w:t>
      </w:r>
      <w:r>
        <w:rPr>
          <w:rFonts w:hint="eastAsia" w:asciiTheme="minorEastAsia" w:hAnsiTheme="minorEastAsia" w:cstheme="minorEastAsia"/>
          <w:sz w:val="24"/>
        </w:rPr>
        <w:t>文件中明确要求的事项，而</w:t>
      </w: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文件中未做出响应或做出错误响应的；</w:t>
      </w:r>
    </w:p>
    <w:p>
      <w:pPr>
        <w:spacing w:line="360" w:lineRule="auto"/>
        <w:rPr>
          <w:rFonts w:asciiTheme="minorEastAsia" w:hAnsiTheme="minorEastAsia" w:cstheme="minorEastAsia"/>
          <w:sz w:val="24"/>
        </w:rPr>
      </w:pPr>
      <w:r>
        <w:rPr>
          <w:rFonts w:hint="eastAsia" w:asciiTheme="minorEastAsia" w:hAnsiTheme="minorEastAsia" w:cstheme="minorEastAsia"/>
          <w:sz w:val="24"/>
        </w:rPr>
        <w:t>5、投标人的组织实施方案、技术支持和服务承诺与</w:t>
      </w:r>
      <w:r>
        <w:rPr>
          <w:rFonts w:hint="eastAsia" w:asciiTheme="minorEastAsia" w:hAnsiTheme="minorEastAsia" w:cstheme="minorEastAsia"/>
          <w:sz w:val="24"/>
          <w:lang w:val="en-US" w:eastAsia="zh-CN"/>
        </w:rPr>
        <w:t>谈判</w:t>
      </w:r>
      <w:r>
        <w:rPr>
          <w:rFonts w:hint="eastAsia" w:asciiTheme="minorEastAsia" w:hAnsiTheme="minorEastAsia" w:cstheme="minorEastAsia"/>
          <w:sz w:val="24"/>
        </w:rPr>
        <w:t>文件要求有较大偏差的；</w:t>
      </w:r>
    </w:p>
    <w:p>
      <w:pPr>
        <w:spacing w:line="360" w:lineRule="auto"/>
        <w:rPr>
          <w:rFonts w:asciiTheme="minorEastAsia" w:hAnsiTheme="minorEastAsia" w:cstheme="minorEastAsia"/>
          <w:sz w:val="24"/>
        </w:rPr>
      </w:pPr>
      <w:r>
        <w:rPr>
          <w:rFonts w:hint="eastAsia" w:asciiTheme="minorEastAsia" w:hAnsiTheme="minorEastAsia" w:cstheme="minorEastAsia"/>
          <w:sz w:val="24"/>
        </w:rPr>
        <w:t>6、所供货物功能、技术性能与</w:t>
      </w:r>
      <w:r>
        <w:rPr>
          <w:rFonts w:hint="eastAsia" w:asciiTheme="minorEastAsia" w:hAnsiTheme="minorEastAsia" w:cstheme="minorEastAsia"/>
          <w:sz w:val="24"/>
          <w:lang w:val="en-US" w:eastAsia="zh-CN"/>
        </w:rPr>
        <w:t>谈判</w:t>
      </w:r>
      <w:r>
        <w:rPr>
          <w:rFonts w:hint="eastAsia" w:asciiTheme="minorEastAsia" w:hAnsiTheme="minorEastAsia" w:cstheme="minorEastAsia"/>
          <w:sz w:val="24"/>
        </w:rPr>
        <w:t>文件所要求的有较大偏差的；</w:t>
      </w:r>
    </w:p>
    <w:p>
      <w:pPr>
        <w:spacing w:line="360" w:lineRule="auto"/>
        <w:rPr>
          <w:rFonts w:asciiTheme="minorEastAsia" w:hAnsiTheme="minorEastAsia" w:cstheme="minorEastAsia"/>
          <w:sz w:val="24"/>
        </w:rPr>
      </w:pPr>
      <w:r>
        <w:rPr>
          <w:rFonts w:hint="eastAsia" w:asciiTheme="minorEastAsia" w:hAnsiTheme="minorEastAsia" w:cstheme="minorEastAsia"/>
          <w:sz w:val="24"/>
        </w:rPr>
        <w:t>7、超出</w:t>
      </w:r>
      <w:r>
        <w:rPr>
          <w:rFonts w:hint="eastAsia" w:asciiTheme="minorEastAsia" w:hAnsiTheme="minorEastAsia" w:cstheme="minorEastAsia"/>
          <w:sz w:val="24"/>
          <w:lang w:val="en-US" w:eastAsia="zh-CN"/>
        </w:rPr>
        <w:t>谈判</w:t>
      </w:r>
      <w:r>
        <w:rPr>
          <w:rFonts w:hint="eastAsia" w:asciiTheme="minorEastAsia" w:hAnsiTheme="minorEastAsia" w:cstheme="minorEastAsia"/>
          <w:sz w:val="24"/>
        </w:rPr>
        <w:t>文件要求的交货(完工)时间的；</w:t>
      </w:r>
    </w:p>
    <w:p>
      <w:pPr>
        <w:spacing w:line="360" w:lineRule="auto"/>
        <w:rPr>
          <w:rFonts w:asciiTheme="minorEastAsia" w:hAnsiTheme="minorEastAsia" w:cstheme="minorEastAsia"/>
          <w:sz w:val="24"/>
        </w:rPr>
      </w:pPr>
      <w:r>
        <w:rPr>
          <w:rFonts w:hint="eastAsia" w:asciiTheme="minorEastAsia" w:hAnsiTheme="minorEastAsia" w:cstheme="minorEastAsia"/>
          <w:sz w:val="24"/>
        </w:rPr>
        <w:t>8、</w:t>
      </w: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单位提供的设备没有保修期的；</w:t>
      </w:r>
    </w:p>
    <w:p>
      <w:pPr>
        <w:spacing w:line="360" w:lineRule="auto"/>
        <w:rPr>
          <w:rFonts w:asciiTheme="minorEastAsia" w:hAnsiTheme="minorEastAsia" w:cstheme="minorEastAsia"/>
          <w:sz w:val="24"/>
        </w:rPr>
      </w:pPr>
      <w:r>
        <w:rPr>
          <w:rFonts w:hint="eastAsia" w:asciiTheme="minorEastAsia" w:hAnsiTheme="minorEastAsia" w:cstheme="minorEastAsia"/>
          <w:sz w:val="24"/>
        </w:rPr>
        <w:t>9、</w:t>
      </w: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文件前后表述相互矛盾的；</w:t>
      </w:r>
    </w:p>
    <w:p>
      <w:pPr>
        <w:spacing w:line="360" w:lineRule="auto"/>
        <w:rPr>
          <w:rFonts w:asciiTheme="minorEastAsia" w:hAnsiTheme="minorEastAsia" w:cstheme="minorEastAsia"/>
          <w:sz w:val="24"/>
        </w:rPr>
      </w:pPr>
      <w:r>
        <w:rPr>
          <w:rFonts w:hint="eastAsia" w:asciiTheme="minorEastAsia" w:hAnsiTheme="minorEastAsia" w:cstheme="minorEastAsia"/>
          <w:sz w:val="24"/>
        </w:rPr>
        <w:t>10、</w:t>
      </w: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文件中附有</w:t>
      </w:r>
      <w:r>
        <w:rPr>
          <w:rFonts w:hint="eastAsia" w:asciiTheme="minorEastAsia" w:hAnsiTheme="minorEastAsia" w:cstheme="minorEastAsia"/>
          <w:sz w:val="24"/>
          <w:lang w:val="en-US" w:eastAsia="zh-CN"/>
        </w:rPr>
        <w:t>采购</w:t>
      </w:r>
      <w:r>
        <w:rPr>
          <w:rFonts w:hint="eastAsia" w:asciiTheme="minorEastAsia" w:hAnsiTheme="minorEastAsia" w:cstheme="minorEastAsia"/>
          <w:sz w:val="24"/>
        </w:rPr>
        <w:t>人不能接受条件的；</w:t>
      </w:r>
    </w:p>
    <w:p>
      <w:pPr>
        <w:spacing w:line="360" w:lineRule="auto"/>
        <w:rPr>
          <w:rFonts w:asciiTheme="minorEastAsia" w:hAnsiTheme="minorEastAsia" w:cstheme="minorEastAsia"/>
          <w:sz w:val="24"/>
        </w:rPr>
      </w:pPr>
      <w:r>
        <w:rPr>
          <w:rFonts w:hint="eastAsia" w:asciiTheme="minorEastAsia" w:hAnsiTheme="minorEastAsia" w:cstheme="minorEastAsia"/>
          <w:sz w:val="24"/>
        </w:rPr>
        <w:t>11、</w:t>
      </w: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 xml:space="preserve">价格超过预算采购单位无力支付的； </w:t>
      </w:r>
    </w:p>
    <w:p>
      <w:pPr>
        <w:spacing w:line="360" w:lineRule="auto"/>
        <w:rPr>
          <w:rFonts w:asciiTheme="minorEastAsia" w:hAnsiTheme="minorEastAsia" w:cstheme="minorEastAsia"/>
          <w:sz w:val="24"/>
        </w:rPr>
      </w:pPr>
      <w:r>
        <w:rPr>
          <w:rFonts w:hint="eastAsia" w:asciiTheme="minorEastAsia" w:hAnsiTheme="minorEastAsia" w:cstheme="minorEastAsia"/>
          <w:sz w:val="24"/>
        </w:rPr>
        <w:t>12、投标人有不良记录的；</w:t>
      </w:r>
    </w:p>
    <w:p>
      <w:pPr>
        <w:spacing w:line="360" w:lineRule="auto"/>
        <w:rPr>
          <w:rFonts w:asciiTheme="minorEastAsia" w:hAnsiTheme="minorEastAsia" w:cstheme="minorEastAsia"/>
          <w:sz w:val="24"/>
        </w:rPr>
      </w:pPr>
      <w:r>
        <w:rPr>
          <w:rFonts w:hint="eastAsia" w:asciiTheme="minorEastAsia" w:hAnsiTheme="minorEastAsia" w:cstheme="minorEastAsia"/>
          <w:sz w:val="24"/>
        </w:rPr>
        <w:t>13、所有投标</w:t>
      </w:r>
      <w:r>
        <w:rPr>
          <w:rFonts w:hint="eastAsia" w:asciiTheme="minorEastAsia" w:hAnsiTheme="minorEastAsia" w:cstheme="minorEastAsia"/>
          <w:sz w:val="24"/>
          <w:lang w:val="en-US" w:eastAsia="zh-CN"/>
        </w:rPr>
        <w:t>人</w:t>
      </w:r>
      <w:r>
        <w:rPr>
          <w:rFonts w:hint="eastAsia" w:asciiTheme="minorEastAsia" w:hAnsiTheme="minorEastAsia" w:cstheme="minorEastAsia"/>
          <w:sz w:val="24"/>
        </w:rPr>
        <w:t>报价明显高于或低于市场成本价的；</w:t>
      </w:r>
    </w:p>
    <w:p>
      <w:pPr>
        <w:spacing w:line="360" w:lineRule="auto"/>
        <w:rPr>
          <w:rFonts w:asciiTheme="minorEastAsia" w:hAnsiTheme="minorEastAsia" w:cstheme="minorEastAsia"/>
          <w:sz w:val="24"/>
        </w:rPr>
      </w:pPr>
      <w:r>
        <w:rPr>
          <w:rFonts w:hint="eastAsia" w:asciiTheme="minorEastAsia" w:hAnsiTheme="minorEastAsia" w:cstheme="minorEastAsia"/>
          <w:sz w:val="24"/>
        </w:rPr>
        <w:t>14、不符合法律、法规和</w:t>
      </w:r>
      <w:r>
        <w:rPr>
          <w:rFonts w:hint="eastAsia" w:asciiTheme="minorEastAsia" w:hAnsiTheme="minorEastAsia" w:cstheme="minorEastAsia"/>
          <w:sz w:val="24"/>
          <w:lang w:val="en-US" w:eastAsia="zh-CN"/>
        </w:rPr>
        <w:t>谈判</w:t>
      </w:r>
      <w:r>
        <w:rPr>
          <w:rFonts w:hint="eastAsia" w:asciiTheme="minorEastAsia" w:hAnsiTheme="minorEastAsia" w:cstheme="minorEastAsia"/>
          <w:sz w:val="24"/>
        </w:rPr>
        <w:t xml:space="preserve">文件中规定的其他实质性要求的。 </w:t>
      </w:r>
    </w:p>
    <w:p>
      <w:pPr>
        <w:spacing w:line="360" w:lineRule="auto"/>
        <w:rPr>
          <w:rFonts w:asciiTheme="minorEastAsia" w:hAnsiTheme="minorEastAsia" w:cstheme="minorEastAsia"/>
          <w:sz w:val="24"/>
        </w:rPr>
      </w:pPr>
      <w:r>
        <w:rPr>
          <w:rFonts w:hint="eastAsia" w:asciiTheme="minorEastAsia" w:hAnsiTheme="minorEastAsia" w:cstheme="minorEastAsia"/>
          <w:sz w:val="24"/>
        </w:rPr>
        <w:t>（五）</w:t>
      </w: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文件的评价与比较</w:t>
      </w:r>
    </w:p>
    <w:p>
      <w:pPr>
        <w:spacing w:line="360" w:lineRule="auto"/>
        <w:rPr>
          <w:rFonts w:asciiTheme="minorEastAsia" w:hAnsiTheme="minorEastAsia" w:cstheme="minorEastAsia"/>
          <w:sz w:val="24"/>
        </w:rPr>
      </w:pPr>
      <w:r>
        <w:rPr>
          <w:rFonts w:hint="eastAsia" w:asciiTheme="minorEastAsia" w:hAnsiTheme="minorEastAsia" w:cstheme="minorEastAsia"/>
          <w:sz w:val="24"/>
        </w:rPr>
        <w:t>1、谈判委员会只对实质上响应</w:t>
      </w:r>
      <w:r>
        <w:rPr>
          <w:rFonts w:hint="eastAsia" w:asciiTheme="minorEastAsia" w:hAnsiTheme="minorEastAsia" w:cstheme="minorEastAsia"/>
          <w:sz w:val="24"/>
          <w:lang w:val="en-US" w:eastAsia="zh-CN"/>
        </w:rPr>
        <w:t>谈判</w:t>
      </w:r>
      <w:r>
        <w:rPr>
          <w:rFonts w:hint="eastAsia" w:asciiTheme="minorEastAsia" w:hAnsiTheme="minorEastAsia" w:cstheme="minorEastAsia"/>
          <w:sz w:val="24"/>
        </w:rPr>
        <w:t>文件要求的</w:t>
      </w: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文件进行综合评价和比较。</w:t>
      </w:r>
    </w:p>
    <w:p>
      <w:pPr>
        <w:spacing w:line="360" w:lineRule="auto"/>
        <w:rPr>
          <w:rFonts w:asciiTheme="minorEastAsia" w:hAnsiTheme="minorEastAsia" w:cstheme="minorEastAsia"/>
          <w:sz w:val="24"/>
        </w:rPr>
      </w:pPr>
      <w:r>
        <w:rPr>
          <w:rFonts w:hint="eastAsia" w:asciiTheme="minorEastAsia" w:hAnsiTheme="minorEastAsia" w:cstheme="minorEastAsia"/>
          <w:sz w:val="24"/>
        </w:rPr>
        <w:t>2、评标时除价格因素外应考虑下列因素：</w:t>
      </w:r>
    </w:p>
    <w:p>
      <w:pPr>
        <w:spacing w:line="360" w:lineRule="auto"/>
        <w:rPr>
          <w:rFonts w:asciiTheme="minorEastAsia" w:hAnsiTheme="minorEastAsia" w:cstheme="minorEastAsia"/>
          <w:sz w:val="24"/>
        </w:rPr>
      </w:pPr>
      <w:r>
        <w:rPr>
          <w:rFonts w:hint="eastAsia" w:asciiTheme="minorEastAsia" w:hAnsiTheme="minorEastAsia" w:cstheme="minorEastAsia"/>
          <w:sz w:val="24"/>
        </w:rPr>
        <w:t>（1）投标设备的整体技术水平、性能、质量和适应性；</w:t>
      </w:r>
    </w:p>
    <w:p>
      <w:pPr>
        <w:spacing w:line="360" w:lineRule="auto"/>
        <w:rPr>
          <w:rFonts w:asciiTheme="minorEastAsia" w:hAnsiTheme="minorEastAsia" w:cstheme="minorEastAsia"/>
          <w:sz w:val="24"/>
        </w:rPr>
      </w:pPr>
      <w:r>
        <w:rPr>
          <w:rFonts w:hint="eastAsia" w:asciiTheme="minorEastAsia" w:hAnsiTheme="minorEastAsia" w:cstheme="minorEastAsia"/>
          <w:sz w:val="24"/>
        </w:rPr>
        <w:t>（2）供货能力和交货期时间；</w:t>
      </w:r>
    </w:p>
    <w:p>
      <w:pPr>
        <w:spacing w:line="360" w:lineRule="auto"/>
        <w:rPr>
          <w:rFonts w:asciiTheme="minorEastAsia" w:hAnsiTheme="minorEastAsia" w:cstheme="minorEastAsia"/>
          <w:sz w:val="24"/>
        </w:rPr>
      </w:pPr>
      <w:r>
        <w:rPr>
          <w:rFonts w:hint="eastAsia" w:asciiTheme="minorEastAsia" w:hAnsiTheme="minorEastAsia" w:cstheme="minorEastAsia"/>
          <w:sz w:val="24"/>
        </w:rPr>
        <w:t>（3）投标人的技术支持能力和各种服务（含售后服务）能力;</w:t>
      </w:r>
    </w:p>
    <w:p>
      <w:pPr>
        <w:spacing w:line="360" w:lineRule="auto"/>
        <w:rPr>
          <w:rFonts w:asciiTheme="minorEastAsia" w:hAnsiTheme="minorEastAsia" w:cstheme="minorEastAsia"/>
          <w:sz w:val="24"/>
        </w:rPr>
      </w:pPr>
      <w:r>
        <w:rPr>
          <w:rFonts w:hint="eastAsia" w:asciiTheme="minorEastAsia" w:hAnsiTheme="minorEastAsia" w:cstheme="minorEastAsia"/>
          <w:sz w:val="24"/>
        </w:rPr>
        <w:t>（4）对</w:t>
      </w:r>
      <w:r>
        <w:rPr>
          <w:rFonts w:hint="eastAsia" w:asciiTheme="minorEastAsia" w:hAnsiTheme="minorEastAsia" w:cstheme="minorEastAsia"/>
          <w:sz w:val="24"/>
          <w:lang w:val="en-US" w:eastAsia="zh-CN"/>
        </w:rPr>
        <w:t>谈判</w:t>
      </w:r>
      <w:r>
        <w:rPr>
          <w:rFonts w:hint="eastAsia" w:asciiTheme="minorEastAsia" w:hAnsiTheme="minorEastAsia" w:cstheme="minorEastAsia"/>
          <w:sz w:val="24"/>
        </w:rPr>
        <w:t>文件中付款条件的响应性；</w:t>
      </w:r>
    </w:p>
    <w:p>
      <w:pPr>
        <w:spacing w:line="360" w:lineRule="auto"/>
        <w:rPr>
          <w:rFonts w:asciiTheme="minorEastAsia" w:hAnsiTheme="minorEastAsia" w:cstheme="minorEastAsia"/>
          <w:sz w:val="24"/>
        </w:rPr>
      </w:pPr>
      <w:r>
        <w:rPr>
          <w:rFonts w:hint="eastAsia" w:asciiTheme="minorEastAsia" w:hAnsiTheme="minorEastAsia" w:cstheme="minorEastAsia"/>
          <w:sz w:val="24"/>
        </w:rPr>
        <w:t>（5）投标人的业绩情况；</w:t>
      </w:r>
    </w:p>
    <w:p>
      <w:pPr>
        <w:spacing w:line="360" w:lineRule="auto"/>
        <w:rPr>
          <w:rFonts w:asciiTheme="minorEastAsia" w:hAnsiTheme="minorEastAsia" w:cstheme="minorEastAsia"/>
          <w:sz w:val="24"/>
        </w:rPr>
      </w:pPr>
      <w:r>
        <w:rPr>
          <w:rFonts w:hint="eastAsia" w:asciiTheme="minorEastAsia" w:hAnsiTheme="minorEastAsia" w:cstheme="minorEastAsia"/>
          <w:sz w:val="24"/>
        </w:rPr>
        <w:t>（6）投标人的综合实力和信誉;</w:t>
      </w:r>
    </w:p>
    <w:p>
      <w:pPr>
        <w:spacing w:line="360" w:lineRule="auto"/>
        <w:rPr>
          <w:rFonts w:asciiTheme="minorEastAsia" w:hAnsiTheme="minorEastAsia" w:cstheme="minorEastAsia"/>
          <w:sz w:val="24"/>
        </w:rPr>
      </w:pPr>
      <w:r>
        <w:rPr>
          <w:rFonts w:hint="eastAsia" w:asciiTheme="minorEastAsia" w:hAnsiTheme="minorEastAsia" w:cstheme="minorEastAsia"/>
          <w:sz w:val="24"/>
        </w:rPr>
        <w:t>（7）投标人是否能保质、保量、准确、全面完成本项目。</w:t>
      </w:r>
    </w:p>
    <w:p>
      <w:pPr>
        <w:spacing w:line="360" w:lineRule="auto"/>
        <w:rPr>
          <w:rFonts w:asciiTheme="minorEastAsia" w:hAnsiTheme="minorEastAsia" w:cstheme="minorEastAsia"/>
          <w:sz w:val="24"/>
        </w:rPr>
      </w:pPr>
      <w:r>
        <w:rPr>
          <w:rFonts w:hint="eastAsia" w:asciiTheme="minorEastAsia" w:hAnsiTheme="minorEastAsia" w:cstheme="minorEastAsia"/>
          <w:sz w:val="24"/>
        </w:rPr>
        <w:t>3、谈判委员会根据</w:t>
      </w:r>
      <w:r>
        <w:rPr>
          <w:rFonts w:hint="eastAsia" w:asciiTheme="minorEastAsia" w:hAnsiTheme="minorEastAsia" w:cstheme="minorEastAsia"/>
          <w:sz w:val="24"/>
          <w:lang w:val="en-US" w:eastAsia="zh-CN"/>
        </w:rPr>
        <w:t>谈判</w:t>
      </w:r>
      <w:r>
        <w:rPr>
          <w:rFonts w:hint="eastAsia" w:asciiTheme="minorEastAsia" w:hAnsiTheme="minorEastAsia" w:cstheme="minorEastAsia"/>
          <w:sz w:val="24"/>
        </w:rPr>
        <w:t>文件中规定的评标方法进行评标，并向</w:t>
      </w:r>
      <w:r>
        <w:rPr>
          <w:rFonts w:hint="eastAsia" w:asciiTheme="minorEastAsia" w:hAnsiTheme="minorEastAsia" w:cstheme="minorEastAsia"/>
          <w:sz w:val="24"/>
          <w:lang w:val="en-US" w:eastAsia="zh-CN"/>
        </w:rPr>
        <w:t>采购</w:t>
      </w:r>
      <w:r>
        <w:rPr>
          <w:rFonts w:hint="eastAsia" w:asciiTheme="minorEastAsia" w:hAnsiTheme="minorEastAsia" w:cstheme="minorEastAsia"/>
          <w:sz w:val="24"/>
        </w:rPr>
        <w:t>人提交书面评标报告和推荐中标人。</w:t>
      </w:r>
    </w:p>
    <w:p>
      <w:pPr>
        <w:spacing w:line="360" w:lineRule="auto"/>
        <w:rPr>
          <w:rFonts w:asciiTheme="minorEastAsia" w:hAnsiTheme="minorEastAsia" w:cstheme="minorEastAsia"/>
          <w:sz w:val="24"/>
        </w:rPr>
      </w:pPr>
      <w:r>
        <w:rPr>
          <w:rFonts w:hint="eastAsia" w:asciiTheme="minorEastAsia" w:hAnsiTheme="minorEastAsia" w:cstheme="minorEastAsia"/>
          <w:sz w:val="24"/>
        </w:rPr>
        <w:t>4、当出现投标价格相同分值时，按以下顺序排列：</w:t>
      </w:r>
    </w:p>
    <w:p>
      <w:pPr>
        <w:spacing w:line="360" w:lineRule="auto"/>
        <w:rPr>
          <w:rFonts w:asciiTheme="minorEastAsia" w:hAnsiTheme="minorEastAsia" w:cstheme="minorEastAsia"/>
          <w:sz w:val="24"/>
        </w:rPr>
      </w:pPr>
      <w:r>
        <w:rPr>
          <w:rFonts w:hint="eastAsia" w:asciiTheme="minorEastAsia" w:hAnsiTheme="minorEastAsia" w:cstheme="minorEastAsia"/>
          <w:sz w:val="24"/>
        </w:rPr>
        <w:t>（1）选定技术质量最好的；</w:t>
      </w:r>
    </w:p>
    <w:p>
      <w:pPr>
        <w:spacing w:line="360" w:lineRule="auto"/>
        <w:rPr>
          <w:rFonts w:asciiTheme="minorEastAsia" w:hAnsiTheme="minorEastAsia" w:cstheme="minorEastAsia"/>
          <w:sz w:val="24"/>
        </w:rPr>
      </w:pPr>
      <w:r>
        <w:rPr>
          <w:rFonts w:hint="eastAsia" w:asciiTheme="minorEastAsia" w:hAnsiTheme="minorEastAsia" w:cstheme="minorEastAsia"/>
          <w:sz w:val="24"/>
        </w:rPr>
        <w:t>（2）如技术质量也相等时，选定技术支持和服务承诺最好的；</w:t>
      </w:r>
    </w:p>
    <w:p>
      <w:pPr>
        <w:spacing w:line="360" w:lineRule="auto"/>
        <w:rPr>
          <w:rFonts w:asciiTheme="minorEastAsia" w:hAnsiTheme="minorEastAsia" w:cstheme="minorEastAsia"/>
          <w:sz w:val="24"/>
        </w:rPr>
      </w:pPr>
      <w:r>
        <w:rPr>
          <w:rFonts w:hint="eastAsia" w:asciiTheme="minorEastAsia" w:hAnsiTheme="minorEastAsia" w:cstheme="minorEastAsia"/>
          <w:sz w:val="24"/>
        </w:rPr>
        <w:t>（六）评标报告</w:t>
      </w:r>
    </w:p>
    <w:p>
      <w:pPr>
        <w:spacing w:line="360" w:lineRule="auto"/>
        <w:rPr>
          <w:rFonts w:asciiTheme="minorEastAsia" w:hAnsiTheme="minorEastAsia" w:cstheme="minorEastAsia"/>
          <w:sz w:val="24"/>
        </w:rPr>
      </w:pPr>
      <w:r>
        <w:rPr>
          <w:rFonts w:hint="eastAsia" w:asciiTheme="minorEastAsia" w:hAnsiTheme="minorEastAsia" w:cstheme="minorEastAsia"/>
          <w:sz w:val="24"/>
        </w:rPr>
        <w:t>谈判委员会应向</w:t>
      </w:r>
      <w:r>
        <w:rPr>
          <w:rFonts w:hint="eastAsia" w:asciiTheme="minorEastAsia" w:hAnsiTheme="minorEastAsia" w:cstheme="minorEastAsia"/>
          <w:sz w:val="24"/>
          <w:lang w:eastAsia="zh-CN"/>
        </w:rPr>
        <w:t>采购人</w:t>
      </w:r>
      <w:r>
        <w:rPr>
          <w:rFonts w:hint="eastAsia" w:asciiTheme="minorEastAsia" w:hAnsiTheme="minorEastAsia" w:cstheme="minorEastAsia"/>
          <w:sz w:val="24"/>
        </w:rPr>
        <w:t>提交书面评标报告。评标报告应全面反映评标过程和中标物品、中标价格、中标人或中标候选人的情况。</w:t>
      </w:r>
    </w:p>
    <w:p>
      <w:pPr>
        <w:spacing w:line="360" w:lineRule="auto"/>
        <w:rPr>
          <w:rFonts w:asciiTheme="minorEastAsia" w:hAnsiTheme="minorEastAsia" w:cstheme="minorEastAsia"/>
          <w:sz w:val="24"/>
        </w:rPr>
      </w:pPr>
      <w:r>
        <w:rPr>
          <w:rFonts w:hint="eastAsia" w:asciiTheme="minorEastAsia" w:hAnsiTheme="minorEastAsia" w:cstheme="minorEastAsia"/>
          <w:sz w:val="24"/>
        </w:rPr>
        <w:t>（七） 评标过程的保密</w:t>
      </w:r>
    </w:p>
    <w:p>
      <w:pPr>
        <w:spacing w:line="360" w:lineRule="auto"/>
        <w:rPr>
          <w:rFonts w:asciiTheme="minorEastAsia" w:hAnsiTheme="minorEastAsia" w:cstheme="minorEastAsia"/>
          <w:sz w:val="24"/>
        </w:rPr>
      </w:pPr>
      <w:r>
        <w:rPr>
          <w:rFonts w:hint="eastAsia" w:asciiTheme="minorEastAsia" w:hAnsiTheme="minorEastAsia" w:cstheme="minorEastAsia"/>
          <w:sz w:val="24"/>
        </w:rPr>
        <w:t>凡是属于审查、澄清、评审和比较的有关资料以及建议，任何人均不得向投标人或其他无关的人员透露。投标人在评标过程中，所进行的力图影响评标结果的不公正活动，可能导致其投标被拒绝。</w:t>
      </w:r>
    </w:p>
    <w:p>
      <w:pPr>
        <w:numPr>
          <w:ilvl w:val="0"/>
          <w:numId w:val="9"/>
        </w:numPr>
        <w:spacing w:line="360" w:lineRule="auto"/>
        <w:rPr>
          <w:rFonts w:asciiTheme="minorEastAsia" w:hAnsiTheme="minorEastAsia" w:cstheme="minorEastAsia"/>
          <w:sz w:val="24"/>
        </w:rPr>
      </w:pPr>
      <w:bookmarkStart w:id="10" w:name="_Toc107820051"/>
      <w:bookmarkStart w:id="11" w:name="_Toc170792772"/>
      <w:r>
        <w:rPr>
          <w:rFonts w:hint="eastAsia" w:asciiTheme="minorEastAsia" w:hAnsiTheme="minorEastAsia" w:cstheme="minorEastAsia"/>
          <w:sz w:val="24"/>
        </w:rPr>
        <w:t>评标原则</w:t>
      </w:r>
    </w:p>
    <w:p>
      <w:pPr>
        <w:spacing w:line="360" w:lineRule="auto"/>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eastAsia="zh-CN"/>
        </w:rPr>
        <w:t>、</w:t>
      </w:r>
      <w:r>
        <w:rPr>
          <w:rFonts w:hint="eastAsia" w:asciiTheme="minorEastAsia" w:hAnsiTheme="minorEastAsia" w:cstheme="minorEastAsia"/>
          <w:sz w:val="24"/>
        </w:rPr>
        <w:t>评标原则。谈判小组必须公平、公正、客观，不带任何倾向性和启发性；不得向外界透露任何与评标有关的内容；任何单位和个人不得干扰、影响评标的正常进行；谈判小组及有关工作人员不得私下与投标人接触。</w:t>
      </w:r>
    </w:p>
    <w:p>
      <w:pPr>
        <w:spacing w:line="360" w:lineRule="auto"/>
        <w:rPr>
          <w:rFonts w:asciiTheme="minorEastAsia" w:hAnsiTheme="minorEastAsia" w:cstheme="minorEastAsia"/>
          <w:sz w:val="24"/>
        </w:rPr>
      </w:pPr>
      <w:r>
        <w:rPr>
          <w:rFonts w:hint="eastAsia" w:asciiTheme="minorEastAsia" w:hAnsiTheme="minorEastAsia" w:cstheme="minorEastAsia"/>
          <w:sz w:val="24"/>
        </w:rPr>
        <w:t>2、评委会向招标负责单位报告评标情况及结果。根据有关规定，对未中标单位不作任何解释。为此，评委会对未中标单位要求说明理由均不予受理。</w:t>
      </w:r>
    </w:p>
    <w:bookmarkEnd w:id="10"/>
    <w:bookmarkEnd w:id="11"/>
    <w:p>
      <w:pPr>
        <w:spacing w:line="360" w:lineRule="auto"/>
        <w:rPr>
          <w:rFonts w:asciiTheme="minorEastAsia" w:hAnsiTheme="minorEastAsia" w:cstheme="minorEastAsia"/>
          <w:sz w:val="24"/>
        </w:rPr>
      </w:pPr>
      <w:r>
        <w:rPr>
          <w:rFonts w:hint="eastAsia" w:asciiTheme="minorEastAsia" w:hAnsiTheme="minorEastAsia" w:cstheme="minorEastAsia"/>
          <w:sz w:val="24"/>
        </w:rPr>
        <w:t>3、符合性评审合格后方可进入报价环节，符合性评审未通过的投标单位视为无效投标。</w:t>
      </w:r>
    </w:p>
    <w:p>
      <w:pPr>
        <w:spacing w:line="360" w:lineRule="auto"/>
        <w:rPr>
          <w:rFonts w:asciiTheme="minorEastAsia" w:hAnsiTheme="minorEastAsia" w:cstheme="minorEastAsia"/>
          <w:b/>
          <w:bCs/>
          <w:sz w:val="24"/>
        </w:rPr>
      </w:pPr>
      <w:bookmarkStart w:id="12" w:name="_Toc17578_WPSOffice_Level1"/>
      <w:r>
        <w:rPr>
          <w:rFonts w:hint="eastAsia" w:asciiTheme="minorEastAsia" w:hAnsiTheme="minorEastAsia" w:cstheme="minorEastAsia"/>
          <w:b/>
          <w:bCs/>
          <w:sz w:val="24"/>
        </w:rPr>
        <w:t>17、定标</w:t>
      </w:r>
      <w:bookmarkEnd w:id="12"/>
    </w:p>
    <w:p>
      <w:pPr>
        <w:spacing w:line="360" w:lineRule="auto"/>
        <w:rPr>
          <w:rFonts w:asciiTheme="minorEastAsia" w:hAnsiTheme="minorEastAsia" w:cstheme="minorEastAsia"/>
          <w:sz w:val="24"/>
        </w:rPr>
      </w:pPr>
      <w:r>
        <w:rPr>
          <w:rFonts w:hint="eastAsia" w:asciiTheme="minorEastAsia" w:hAnsiTheme="minorEastAsia" w:cstheme="minorEastAsia"/>
          <w:sz w:val="24"/>
        </w:rPr>
        <w:t>（一）招标代理机构根据谈判委员会提出的书面报告和推荐的中标候选人确定中标单位。原则上第一名为中标人，除非中标人放弃中标、因不可抗力提出不能履行合同，</w:t>
      </w:r>
      <w:r>
        <w:rPr>
          <w:rFonts w:hint="eastAsia" w:asciiTheme="minorEastAsia" w:hAnsiTheme="minorEastAsia" w:cstheme="minorEastAsia"/>
          <w:sz w:val="24"/>
          <w:lang w:eastAsia="zh-CN"/>
        </w:rPr>
        <w:t>采购人</w:t>
      </w:r>
      <w:r>
        <w:rPr>
          <w:rFonts w:hint="eastAsia" w:asciiTheme="minorEastAsia" w:hAnsiTheme="minorEastAsia" w:cstheme="minorEastAsia"/>
          <w:sz w:val="24"/>
        </w:rPr>
        <w:t>可以依序确定其他中标候选人为中标人。</w:t>
      </w:r>
    </w:p>
    <w:p>
      <w:pPr>
        <w:spacing w:line="360" w:lineRule="auto"/>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rPr>
        <w:t>（二）招标代理机构在评标结束后，将招标结果进行预中标公示，时间为</w:t>
      </w:r>
      <w:r>
        <w:rPr>
          <w:rFonts w:hint="eastAsia" w:asciiTheme="minorEastAsia" w:hAnsiTheme="minorEastAsia" w:cstheme="minorEastAsia"/>
          <w:sz w:val="24"/>
          <w:lang w:val="en-US" w:eastAsia="zh-CN"/>
        </w:rPr>
        <w:t>1</w:t>
      </w:r>
      <w:r>
        <w:rPr>
          <w:rFonts w:hint="eastAsia" w:asciiTheme="minorEastAsia" w:hAnsiTheme="minorEastAsia" w:cstheme="minorEastAsia"/>
          <w:sz w:val="24"/>
        </w:rPr>
        <w:t>个工作日，在新疆政府采购网</w:t>
      </w:r>
      <w:r>
        <w:rPr>
          <w:rFonts w:hint="eastAsia" w:asciiTheme="minorEastAsia" w:hAnsiTheme="minorEastAsia" w:cstheme="minorEastAsia"/>
          <w:sz w:val="24"/>
          <w:lang w:eastAsia="zh-CN"/>
        </w:rPr>
        <w:t>、</w:t>
      </w:r>
      <w:r>
        <w:rPr>
          <w:rFonts w:hint="eastAsia" w:ascii="宋体" w:hAnsi="宋体" w:eastAsia="宋体" w:cs="宋体"/>
          <w:color w:val="auto"/>
          <w:sz w:val="24"/>
          <w:szCs w:val="24"/>
          <w:lang w:val="en-US" w:eastAsia="zh-CN"/>
        </w:rPr>
        <w:t>阿克苏地区公共资源电子招标平台</w:t>
      </w:r>
      <w:r>
        <w:rPr>
          <w:rFonts w:hint="eastAsia" w:asciiTheme="minorEastAsia" w:hAnsiTheme="minorEastAsia" w:cstheme="minorEastAsia"/>
          <w:sz w:val="24"/>
        </w:rPr>
        <w:t>公布中标人名单</w:t>
      </w:r>
      <w:r>
        <w:rPr>
          <w:rFonts w:hint="eastAsia" w:asciiTheme="minorEastAsia" w:hAnsiTheme="minorEastAsia" w:cstheme="minorEastAsia"/>
          <w:sz w:val="24"/>
          <w:lang w:eastAsia="zh-CN"/>
        </w:rPr>
        <w:t>。</w:t>
      </w:r>
    </w:p>
    <w:p>
      <w:pPr>
        <w:spacing w:line="360" w:lineRule="auto"/>
        <w:rPr>
          <w:rFonts w:asciiTheme="minorEastAsia" w:hAnsiTheme="minorEastAsia" w:cstheme="minorEastAsia"/>
          <w:color w:val="auto"/>
          <w:sz w:val="24"/>
        </w:rPr>
      </w:pPr>
      <w:r>
        <w:rPr>
          <w:rFonts w:hint="eastAsia" w:asciiTheme="minorEastAsia" w:hAnsiTheme="minorEastAsia" w:cstheme="minorEastAsia"/>
          <w:sz w:val="24"/>
        </w:rPr>
        <w:t>（三）公示期过后无任何质疑及投诉，招标代理机构以书面形式发出《中标通知书》，</w:t>
      </w:r>
      <w:r>
        <w:rPr>
          <w:rFonts w:hint="eastAsia" w:asciiTheme="minorEastAsia" w:hAnsiTheme="minorEastAsia" w:cstheme="minorEastAsia"/>
          <w:color w:val="auto"/>
          <w:sz w:val="24"/>
        </w:rPr>
        <w:t>不解释落标原因。</w:t>
      </w:r>
    </w:p>
    <w:p>
      <w:pPr>
        <w:spacing w:line="360" w:lineRule="auto"/>
        <w:rPr>
          <w:rFonts w:asciiTheme="minorEastAsia" w:hAnsiTheme="minorEastAsia" w:cstheme="minorEastAsia"/>
          <w:color w:val="auto"/>
          <w:sz w:val="24"/>
        </w:rPr>
      </w:pPr>
      <w:r>
        <w:rPr>
          <w:rFonts w:hint="eastAsia" w:asciiTheme="minorEastAsia" w:hAnsiTheme="minorEastAsia" w:cstheme="minorEastAsia"/>
          <w:color w:val="auto"/>
          <w:sz w:val="24"/>
        </w:rPr>
        <w:t>（四）履约保证金</w:t>
      </w:r>
    </w:p>
    <w:p>
      <w:pPr>
        <w:spacing w:line="360" w:lineRule="auto"/>
        <w:ind w:firstLine="240" w:firstLineChars="100"/>
        <w:rPr>
          <w:rFonts w:hint="eastAsia" w:asciiTheme="minorEastAsia" w:hAnsiTheme="minorEastAsia" w:cstheme="minorEastAsia"/>
          <w:color w:val="auto"/>
          <w:sz w:val="24"/>
          <w:lang w:val="en-US" w:eastAsia="zh-CN"/>
        </w:rPr>
      </w:pPr>
      <w:bookmarkStart w:id="13" w:name="_Toc30675_WPSOffice_Level1"/>
      <w:bookmarkStart w:id="14" w:name="_Toc177870556"/>
      <w:r>
        <w:rPr>
          <w:rFonts w:hint="eastAsia" w:asciiTheme="minorEastAsia" w:hAnsiTheme="minorEastAsia" w:cstheme="minorEastAsia"/>
          <w:color w:val="auto"/>
          <w:sz w:val="24"/>
          <w:lang w:val="en-US" w:eastAsia="zh-CN"/>
        </w:rPr>
        <w:t>本项目不做要求。</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18、合同</w:t>
      </w:r>
      <w:bookmarkEnd w:id="13"/>
      <w:bookmarkEnd w:id="14"/>
    </w:p>
    <w:p>
      <w:pPr>
        <w:spacing w:line="360" w:lineRule="auto"/>
        <w:rPr>
          <w:rFonts w:asciiTheme="minorEastAsia" w:hAnsiTheme="minorEastAsia" w:cstheme="minorEastAsia"/>
          <w:sz w:val="24"/>
        </w:rPr>
      </w:pPr>
      <w:r>
        <w:rPr>
          <w:rFonts w:hint="eastAsia" w:asciiTheme="minorEastAsia" w:hAnsiTheme="minorEastAsia" w:cstheme="minorEastAsia"/>
          <w:sz w:val="24"/>
        </w:rPr>
        <w:t>（一）签订合同</w:t>
      </w:r>
    </w:p>
    <w:p>
      <w:pPr>
        <w:spacing w:line="360" w:lineRule="auto"/>
        <w:rPr>
          <w:rFonts w:asciiTheme="minorEastAsia" w:hAnsiTheme="minorEastAsia" w:cstheme="minorEastAsia"/>
          <w:sz w:val="24"/>
        </w:rPr>
      </w:pPr>
      <w:r>
        <w:rPr>
          <w:rFonts w:hint="eastAsia" w:asciiTheme="minorEastAsia" w:hAnsiTheme="minorEastAsia" w:cstheme="minorEastAsia"/>
          <w:sz w:val="24"/>
        </w:rPr>
        <w:t>1.成交人应自中标通知书发出后</w:t>
      </w:r>
      <w:r>
        <w:rPr>
          <w:rFonts w:hint="eastAsia" w:asciiTheme="minorEastAsia" w:hAnsiTheme="minorEastAsia" w:cstheme="minorEastAsia"/>
          <w:sz w:val="24"/>
          <w:lang w:val="en-US" w:eastAsia="zh-CN"/>
        </w:rPr>
        <w:t>5</w:t>
      </w:r>
      <w:r>
        <w:rPr>
          <w:rFonts w:hint="eastAsia" w:asciiTheme="minorEastAsia" w:hAnsiTheme="minorEastAsia" w:cstheme="minorEastAsia"/>
          <w:sz w:val="24"/>
        </w:rPr>
        <w:t>日内与采购人签定合同。</w:t>
      </w:r>
    </w:p>
    <w:p>
      <w:pPr>
        <w:spacing w:line="360" w:lineRule="auto"/>
        <w:rPr>
          <w:rFonts w:asciiTheme="minorEastAsia" w:hAnsiTheme="minorEastAsia" w:cstheme="minorEastAsia"/>
          <w:sz w:val="24"/>
        </w:rPr>
      </w:pPr>
      <w:r>
        <w:rPr>
          <w:rFonts w:hint="eastAsia" w:asciiTheme="minorEastAsia" w:hAnsiTheme="minorEastAsia" w:cstheme="minorEastAsia"/>
          <w:sz w:val="24"/>
        </w:rPr>
        <w:t>2.</w:t>
      </w:r>
      <w:r>
        <w:rPr>
          <w:rFonts w:hint="eastAsia" w:asciiTheme="minorEastAsia" w:hAnsiTheme="minorEastAsia" w:cstheme="minorEastAsia"/>
          <w:sz w:val="24"/>
          <w:lang w:val="en-US" w:eastAsia="zh-CN"/>
        </w:rPr>
        <w:t>谈判</w:t>
      </w:r>
      <w:r>
        <w:rPr>
          <w:rFonts w:hint="eastAsia" w:asciiTheme="minorEastAsia" w:hAnsiTheme="minorEastAsia" w:cstheme="minorEastAsia"/>
          <w:sz w:val="24"/>
        </w:rPr>
        <w:t>文件、</w:t>
      </w:r>
      <w:r>
        <w:rPr>
          <w:rFonts w:hint="eastAsia" w:asciiTheme="minorEastAsia" w:hAnsiTheme="minorEastAsia" w:cstheme="minorEastAsia"/>
          <w:sz w:val="24"/>
          <w:lang w:val="en-US" w:eastAsia="zh-CN"/>
        </w:rPr>
        <w:t>响应</w:t>
      </w:r>
      <w:r>
        <w:rPr>
          <w:rFonts w:hint="eastAsia" w:asciiTheme="minorEastAsia" w:hAnsiTheme="minorEastAsia" w:cstheme="minorEastAsia"/>
          <w:sz w:val="24"/>
        </w:rPr>
        <w:t>文件及评标过程中形成的有关澄清、修改文件的书面文件均作为签订合同依据，作为合同的附件，具有同等法律效力。</w:t>
      </w:r>
    </w:p>
    <w:p>
      <w:pPr>
        <w:spacing w:line="360" w:lineRule="auto"/>
        <w:rPr>
          <w:rFonts w:asciiTheme="minorEastAsia" w:hAnsiTheme="minorEastAsia" w:cstheme="minorEastAsia"/>
          <w:sz w:val="24"/>
        </w:rPr>
      </w:pPr>
      <w:r>
        <w:rPr>
          <w:rFonts w:hint="eastAsia" w:asciiTheme="minorEastAsia" w:hAnsiTheme="minorEastAsia" w:cstheme="minorEastAsia"/>
          <w:sz w:val="24"/>
        </w:rPr>
        <w:t>3.中标人拖延、拒签合同的,将被扣罚投标保证金并取消中标资格。</w:t>
      </w:r>
    </w:p>
    <w:p>
      <w:pPr>
        <w:spacing w:line="360" w:lineRule="auto"/>
        <w:rPr>
          <w:rFonts w:asciiTheme="minorEastAsia" w:hAnsiTheme="minorEastAsia" w:cstheme="minorEastAsia"/>
          <w:sz w:val="24"/>
        </w:rPr>
      </w:pPr>
      <w:r>
        <w:rPr>
          <w:rFonts w:hint="eastAsia" w:asciiTheme="minorEastAsia" w:hAnsiTheme="minorEastAsia" w:cstheme="minorEastAsia"/>
          <w:sz w:val="24"/>
        </w:rPr>
        <w:t>（二）对投标人不良行为的处罚</w:t>
      </w:r>
    </w:p>
    <w:p>
      <w:pPr>
        <w:spacing w:line="360" w:lineRule="auto"/>
        <w:rPr>
          <w:rFonts w:asciiTheme="minorEastAsia" w:hAnsiTheme="minorEastAsia" w:cstheme="minorEastAsia"/>
          <w:sz w:val="24"/>
        </w:rPr>
      </w:pPr>
      <w:r>
        <w:rPr>
          <w:rFonts w:hint="eastAsia" w:asciiTheme="minorEastAsia" w:hAnsiTheme="minorEastAsia" w:cstheme="minorEastAsia"/>
          <w:sz w:val="24"/>
        </w:rPr>
        <w:t>投标人发生下列情形之一的，将被列入不良行为记录名单，在一至三年内禁止参加政府采购活动。</w:t>
      </w:r>
    </w:p>
    <w:p>
      <w:pPr>
        <w:spacing w:line="360" w:lineRule="auto"/>
        <w:rPr>
          <w:rFonts w:asciiTheme="minorEastAsia" w:hAnsiTheme="minorEastAsia" w:cstheme="minorEastAsia"/>
          <w:sz w:val="24"/>
        </w:rPr>
      </w:pPr>
      <w:r>
        <w:rPr>
          <w:rFonts w:hint="eastAsia" w:asciiTheme="minorEastAsia" w:hAnsiTheme="minorEastAsia" w:cstheme="minorEastAsia"/>
          <w:sz w:val="24"/>
        </w:rPr>
        <w:t>1、提供虚假资料谋取中标、成交的；</w:t>
      </w:r>
    </w:p>
    <w:p>
      <w:pPr>
        <w:spacing w:line="360" w:lineRule="auto"/>
        <w:rPr>
          <w:rFonts w:asciiTheme="minorEastAsia" w:hAnsiTheme="minorEastAsia" w:cstheme="minorEastAsia"/>
          <w:sz w:val="24"/>
        </w:rPr>
      </w:pPr>
      <w:r>
        <w:rPr>
          <w:rFonts w:hint="eastAsia" w:asciiTheme="minorEastAsia" w:hAnsiTheme="minorEastAsia" w:cstheme="minorEastAsia"/>
          <w:sz w:val="24"/>
        </w:rPr>
        <w:t>2、采取不正当手段诋毁、排挤其他</w:t>
      </w:r>
      <w:r>
        <w:rPr>
          <w:rFonts w:hint="eastAsia" w:asciiTheme="minorEastAsia" w:hAnsiTheme="minorEastAsia" w:cstheme="minorEastAsia"/>
          <w:sz w:val="24"/>
          <w:lang w:val="en-US" w:eastAsia="zh-CN"/>
        </w:rPr>
        <w:t>投标人</w:t>
      </w:r>
      <w:r>
        <w:rPr>
          <w:rFonts w:hint="eastAsia" w:asciiTheme="minorEastAsia" w:hAnsiTheme="minorEastAsia" w:cstheme="minorEastAsia"/>
          <w:sz w:val="24"/>
        </w:rPr>
        <w:t>的；</w:t>
      </w:r>
    </w:p>
    <w:p>
      <w:pPr>
        <w:spacing w:line="360" w:lineRule="auto"/>
        <w:rPr>
          <w:rFonts w:asciiTheme="minorEastAsia" w:hAnsiTheme="minorEastAsia" w:cstheme="minorEastAsia"/>
          <w:sz w:val="24"/>
        </w:rPr>
      </w:pPr>
      <w:r>
        <w:rPr>
          <w:rFonts w:hint="eastAsia" w:asciiTheme="minorEastAsia" w:hAnsiTheme="minorEastAsia" w:cstheme="minorEastAsia"/>
          <w:sz w:val="24"/>
        </w:rPr>
        <w:t>3、与采购人、其他供应商恶意串通的；</w:t>
      </w:r>
    </w:p>
    <w:p>
      <w:pPr>
        <w:spacing w:line="360" w:lineRule="auto"/>
        <w:rPr>
          <w:rFonts w:asciiTheme="minorEastAsia" w:hAnsiTheme="minorEastAsia" w:cstheme="minorEastAsia"/>
          <w:sz w:val="24"/>
        </w:rPr>
      </w:pPr>
      <w:r>
        <w:rPr>
          <w:rFonts w:hint="eastAsia" w:asciiTheme="minorEastAsia" w:hAnsiTheme="minorEastAsia" w:cstheme="minorEastAsia"/>
          <w:sz w:val="24"/>
        </w:rPr>
        <w:t>4、向采购人、其他供应商行贿或者提供其他不正当利益的；</w:t>
      </w:r>
    </w:p>
    <w:p>
      <w:pPr>
        <w:spacing w:line="360" w:lineRule="auto"/>
        <w:rPr>
          <w:rFonts w:asciiTheme="minorEastAsia" w:hAnsiTheme="minorEastAsia" w:cstheme="minorEastAsia"/>
          <w:sz w:val="24"/>
        </w:rPr>
      </w:pPr>
      <w:r>
        <w:rPr>
          <w:rFonts w:hint="eastAsia" w:asciiTheme="minorEastAsia" w:hAnsiTheme="minorEastAsia" w:cstheme="minorEastAsia"/>
          <w:sz w:val="24"/>
        </w:rPr>
        <w:t>5、在招标采购过程中与采购人进行协商谈判的；</w:t>
      </w:r>
    </w:p>
    <w:p>
      <w:pPr>
        <w:spacing w:line="360" w:lineRule="auto"/>
        <w:rPr>
          <w:rFonts w:asciiTheme="minorEastAsia" w:hAnsiTheme="minorEastAsia" w:cstheme="minorEastAsia"/>
          <w:sz w:val="24"/>
        </w:rPr>
      </w:pPr>
      <w:r>
        <w:rPr>
          <w:rFonts w:hint="eastAsia" w:asciiTheme="minorEastAsia" w:hAnsiTheme="minorEastAsia" w:cstheme="minorEastAsia"/>
          <w:sz w:val="24"/>
        </w:rPr>
        <w:t>6、拒绝有关部门监督检查或提供虚假情况的；</w:t>
      </w:r>
    </w:p>
    <w:p>
      <w:pPr>
        <w:spacing w:line="360" w:lineRule="auto"/>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rPr>
        <w:t>投标人有前六项情形之一的，中标成交无效。</w:t>
      </w:r>
    </w:p>
    <w:p>
      <w:pPr>
        <w:spacing w:line="360" w:lineRule="auto"/>
        <w:jc w:val="center"/>
        <w:rPr>
          <w:rFonts w:asciiTheme="minorEastAsia" w:hAnsiTheme="minorEastAsia" w:cstheme="minorEastAsia"/>
          <w:b/>
          <w:bCs/>
          <w:sz w:val="36"/>
          <w:szCs w:val="36"/>
        </w:rPr>
      </w:pPr>
    </w:p>
    <w:p>
      <w:pPr>
        <w:pStyle w:val="2"/>
        <w:rPr>
          <w:rFonts w:asciiTheme="minorEastAsia" w:hAnsiTheme="minorEastAsia" w:cstheme="minorEastAsia"/>
          <w:b/>
          <w:bCs/>
          <w:sz w:val="36"/>
          <w:szCs w:val="36"/>
        </w:rPr>
      </w:pPr>
    </w:p>
    <w:p>
      <w:pPr>
        <w:pStyle w:val="3"/>
      </w:pPr>
    </w:p>
    <w:p>
      <w:pPr>
        <w:spacing w:line="360" w:lineRule="auto"/>
        <w:jc w:val="center"/>
        <w:outlineLvl w:val="0"/>
        <w:rPr>
          <w:rFonts w:asciiTheme="minorEastAsia" w:hAnsiTheme="minorEastAsia" w:cstheme="minorEastAsia"/>
          <w:b/>
          <w:bCs/>
          <w:sz w:val="24"/>
        </w:rPr>
      </w:pPr>
      <w:bookmarkStart w:id="15" w:name="_Toc5802"/>
      <w:r>
        <w:rPr>
          <w:rFonts w:hint="eastAsia" w:asciiTheme="minorEastAsia" w:hAnsiTheme="minorEastAsia" w:cstheme="minorEastAsia"/>
          <w:b/>
          <w:bCs/>
          <w:sz w:val="36"/>
          <w:szCs w:val="36"/>
        </w:rPr>
        <w:t>第四章  评标办法</w:t>
      </w:r>
      <w:bookmarkEnd w:id="15"/>
    </w:p>
    <w:p>
      <w:pPr>
        <w:spacing w:line="360" w:lineRule="auto"/>
        <w:rPr>
          <w:rFonts w:asciiTheme="minorEastAsia" w:hAnsiTheme="minorEastAsia" w:cstheme="minorEastAsia"/>
          <w:b/>
          <w:bCs/>
          <w:sz w:val="24"/>
        </w:rPr>
      </w:pPr>
      <w:bookmarkStart w:id="16" w:name="_Toc19509"/>
      <w:r>
        <w:rPr>
          <w:rFonts w:hint="eastAsia" w:asciiTheme="minorEastAsia" w:hAnsiTheme="minorEastAsia" w:cstheme="minorEastAsia"/>
          <w:b/>
          <w:bCs/>
          <w:sz w:val="24"/>
        </w:rPr>
        <w:t>一、评审方法</w:t>
      </w:r>
      <w:bookmarkEnd w:id="16"/>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谈判小组先对所有</w:t>
      </w:r>
      <w:r>
        <w:rPr>
          <w:rFonts w:hint="eastAsia" w:asciiTheme="minorEastAsia" w:hAnsiTheme="minorEastAsia" w:cstheme="minorEastAsia"/>
          <w:color w:val="auto"/>
          <w:sz w:val="24"/>
          <w:lang w:val="en-US" w:eastAsia="zh-CN"/>
        </w:rPr>
        <w:t>响应</w:t>
      </w:r>
      <w:r>
        <w:rPr>
          <w:rFonts w:hint="eastAsia" w:asciiTheme="minorEastAsia" w:hAnsiTheme="minorEastAsia" w:cstheme="minorEastAsia"/>
          <w:color w:val="auto"/>
          <w:sz w:val="24"/>
        </w:rPr>
        <w:t>文件进行符合性评审，符合性评审通过后谈判小组与</w:t>
      </w:r>
      <w:r>
        <w:rPr>
          <w:rFonts w:hint="eastAsia" w:asciiTheme="minorEastAsia" w:hAnsiTheme="minorEastAsia" w:cstheme="minorEastAsia"/>
          <w:color w:val="auto"/>
          <w:sz w:val="24"/>
          <w:lang w:val="en-US" w:eastAsia="zh-CN"/>
        </w:rPr>
        <w:t>投标人</w:t>
      </w:r>
      <w:r>
        <w:rPr>
          <w:rFonts w:hint="eastAsia" w:asciiTheme="minorEastAsia" w:hAnsiTheme="minorEastAsia" w:cstheme="minorEastAsia"/>
          <w:color w:val="auto"/>
          <w:sz w:val="24"/>
        </w:rPr>
        <w:t>进行谈判，</w:t>
      </w:r>
      <w:r>
        <w:rPr>
          <w:rFonts w:hint="eastAsia" w:asciiTheme="minorEastAsia" w:hAnsiTheme="minorEastAsia" w:cstheme="minorEastAsia"/>
          <w:color w:val="auto"/>
          <w:sz w:val="24"/>
          <w:lang w:val="en-US" w:eastAsia="zh-CN"/>
        </w:rPr>
        <w:t>投标人</w:t>
      </w:r>
      <w:r>
        <w:rPr>
          <w:rFonts w:hint="eastAsia" w:asciiTheme="minorEastAsia" w:hAnsiTheme="minorEastAsia" w:cstheme="minorEastAsia"/>
          <w:color w:val="auto"/>
          <w:sz w:val="24"/>
        </w:rPr>
        <w:t>进行</w:t>
      </w:r>
      <w:r>
        <w:rPr>
          <w:rFonts w:hint="eastAsia" w:asciiTheme="minorEastAsia" w:hAnsiTheme="minorEastAsia" w:cstheme="minorEastAsia"/>
          <w:color w:val="auto"/>
          <w:sz w:val="24"/>
          <w:lang w:val="en-US" w:eastAsia="zh-CN"/>
        </w:rPr>
        <w:t>二</w:t>
      </w:r>
      <w:r>
        <w:rPr>
          <w:rFonts w:hint="eastAsia" w:asciiTheme="minorEastAsia" w:hAnsiTheme="minorEastAsia" w:cstheme="minorEastAsia"/>
          <w:color w:val="auto"/>
          <w:sz w:val="24"/>
        </w:rPr>
        <w:t>轮报价，第一轮报价为</w:t>
      </w:r>
      <w:r>
        <w:rPr>
          <w:rFonts w:hint="eastAsia" w:asciiTheme="minorEastAsia" w:hAnsiTheme="minorEastAsia" w:cstheme="minorEastAsia"/>
          <w:color w:val="auto"/>
          <w:sz w:val="24"/>
          <w:lang w:val="en-US" w:eastAsia="zh-CN"/>
        </w:rPr>
        <w:t>响应</w:t>
      </w:r>
      <w:r>
        <w:rPr>
          <w:rFonts w:hint="eastAsia" w:asciiTheme="minorEastAsia" w:hAnsiTheme="minorEastAsia" w:cstheme="minorEastAsia"/>
          <w:color w:val="auto"/>
          <w:sz w:val="24"/>
        </w:rPr>
        <w:t>文件内报价，第</w:t>
      </w:r>
      <w:r>
        <w:rPr>
          <w:rFonts w:hint="eastAsia" w:asciiTheme="minorEastAsia" w:hAnsiTheme="minorEastAsia" w:cstheme="minorEastAsia"/>
          <w:color w:val="auto"/>
          <w:sz w:val="24"/>
          <w:lang w:val="en-US" w:eastAsia="zh-CN"/>
        </w:rPr>
        <w:t>二</w:t>
      </w:r>
      <w:r>
        <w:rPr>
          <w:rFonts w:hint="eastAsia" w:asciiTheme="minorEastAsia" w:hAnsiTheme="minorEastAsia" w:cstheme="minorEastAsia"/>
          <w:color w:val="auto"/>
          <w:sz w:val="24"/>
        </w:rPr>
        <w:t>轮报价所有</w:t>
      </w:r>
      <w:r>
        <w:rPr>
          <w:rFonts w:hint="eastAsia" w:asciiTheme="minorEastAsia" w:hAnsiTheme="minorEastAsia" w:cstheme="minorEastAsia"/>
          <w:color w:val="auto"/>
          <w:sz w:val="24"/>
          <w:lang w:val="en-US" w:eastAsia="zh-CN"/>
        </w:rPr>
        <w:t>投标人</w:t>
      </w:r>
      <w:r>
        <w:rPr>
          <w:rFonts w:hint="eastAsia" w:asciiTheme="minorEastAsia" w:hAnsiTheme="minorEastAsia" w:cstheme="minorEastAsia"/>
          <w:color w:val="auto"/>
          <w:sz w:val="24"/>
        </w:rPr>
        <w:t>同时报价。以最后一轮的最终报价由低到高进行排序，谈判小组推荐报价最低的三名</w:t>
      </w:r>
      <w:r>
        <w:rPr>
          <w:rFonts w:hint="eastAsia" w:asciiTheme="minorEastAsia" w:hAnsiTheme="minorEastAsia" w:cstheme="minorEastAsia"/>
          <w:color w:val="auto"/>
          <w:sz w:val="24"/>
          <w:lang w:val="en-US" w:eastAsia="zh-CN"/>
        </w:rPr>
        <w:t>投标人</w:t>
      </w:r>
      <w:r>
        <w:rPr>
          <w:rFonts w:hint="eastAsia" w:asciiTheme="minorEastAsia" w:hAnsiTheme="minorEastAsia" w:cstheme="minorEastAsia"/>
          <w:color w:val="auto"/>
          <w:sz w:val="24"/>
        </w:rPr>
        <w:t>为中标候选人推荐给</w:t>
      </w:r>
      <w:r>
        <w:rPr>
          <w:rFonts w:hint="eastAsia" w:asciiTheme="minorEastAsia" w:hAnsiTheme="minorEastAsia" w:cstheme="minorEastAsia"/>
          <w:color w:val="auto"/>
          <w:sz w:val="24"/>
          <w:lang w:eastAsia="zh-CN"/>
        </w:rPr>
        <w:t>采购人</w:t>
      </w:r>
      <w:r>
        <w:rPr>
          <w:rFonts w:hint="eastAsia" w:asciiTheme="minorEastAsia" w:hAnsiTheme="minorEastAsia" w:cstheme="minorEastAsia"/>
          <w:color w:val="auto"/>
          <w:sz w:val="24"/>
        </w:rPr>
        <w:t>，</w:t>
      </w:r>
      <w:r>
        <w:rPr>
          <w:rFonts w:hint="eastAsia" w:asciiTheme="minorEastAsia" w:hAnsiTheme="minorEastAsia" w:cstheme="minorEastAsia"/>
          <w:color w:val="auto"/>
          <w:sz w:val="24"/>
          <w:lang w:eastAsia="zh-CN"/>
        </w:rPr>
        <w:t>采购人</w:t>
      </w:r>
      <w:r>
        <w:rPr>
          <w:rFonts w:hint="eastAsia" w:asciiTheme="minorEastAsia" w:hAnsiTheme="minorEastAsia" w:cstheme="minorEastAsia"/>
          <w:color w:val="auto"/>
          <w:sz w:val="24"/>
        </w:rPr>
        <w:t>在符合采购需求、质量和服务相等的前提下，以提出最低报价的</w:t>
      </w:r>
      <w:r>
        <w:rPr>
          <w:rFonts w:hint="eastAsia" w:asciiTheme="minorEastAsia" w:hAnsiTheme="minorEastAsia" w:cstheme="minorEastAsia"/>
          <w:color w:val="auto"/>
          <w:sz w:val="24"/>
          <w:lang w:val="en-US" w:eastAsia="zh-CN"/>
        </w:rPr>
        <w:t>投标人</w:t>
      </w:r>
      <w:r>
        <w:rPr>
          <w:rFonts w:hint="eastAsia" w:asciiTheme="minorEastAsia" w:hAnsiTheme="minorEastAsia" w:cstheme="minorEastAsia"/>
          <w:color w:val="auto"/>
          <w:sz w:val="24"/>
        </w:rPr>
        <w:t>作为成交</w:t>
      </w:r>
      <w:r>
        <w:rPr>
          <w:rFonts w:hint="eastAsia" w:asciiTheme="minorEastAsia" w:hAnsiTheme="minorEastAsia" w:cstheme="minorEastAsia"/>
          <w:color w:val="auto"/>
          <w:sz w:val="24"/>
          <w:lang w:val="en-US" w:eastAsia="zh-CN"/>
        </w:rPr>
        <w:t>投标人</w:t>
      </w:r>
      <w:r>
        <w:rPr>
          <w:rFonts w:hint="eastAsia" w:asciiTheme="minorEastAsia" w:hAnsiTheme="minorEastAsia" w:cstheme="minorEastAsia"/>
          <w:color w:val="auto"/>
          <w:sz w:val="24"/>
        </w:rPr>
        <w:t>。若</w:t>
      </w:r>
      <w:r>
        <w:rPr>
          <w:rFonts w:hint="eastAsia" w:asciiTheme="minorEastAsia" w:hAnsiTheme="minorEastAsia" w:cstheme="minorEastAsia"/>
          <w:color w:val="auto"/>
          <w:sz w:val="24"/>
          <w:lang w:val="en-US" w:eastAsia="zh-CN"/>
        </w:rPr>
        <w:t>二</w:t>
      </w:r>
      <w:r>
        <w:rPr>
          <w:rFonts w:hint="eastAsia" w:asciiTheme="minorEastAsia" w:hAnsiTheme="minorEastAsia" w:cstheme="minorEastAsia"/>
          <w:color w:val="auto"/>
          <w:sz w:val="24"/>
        </w:rPr>
        <w:t>轮报价后未选出合格的</w:t>
      </w:r>
      <w:r>
        <w:rPr>
          <w:rFonts w:hint="eastAsia" w:asciiTheme="minorEastAsia" w:hAnsiTheme="minorEastAsia" w:cstheme="minorEastAsia"/>
          <w:color w:val="auto"/>
          <w:sz w:val="24"/>
          <w:lang w:val="en-US" w:eastAsia="zh-CN"/>
        </w:rPr>
        <w:t>投标人</w:t>
      </w:r>
      <w:r>
        <w:rPr>
          <w:rFonts w:hint="eastAsia" w:asciiTheme="minorEastAsia" w:hAnsiTheme="minorEastAsia" w:cstheme="minorEastAsia"/>
          <w:color w:val="auto"/>
          <w:sz w:val="24"/>
        </w:rPr>
        <w:t>，经</w:t>
      </w:r>
      <w:r>
        <w:rPr>
          <w:rFonts w:hint="eastAsia" w:asciiTheme="minorEastAsia" w:hAnsiTheme="minorEastAsia" w:cstheme="minorEastAsia"/>
          <w:color w:val="auto"/>
          <w:sz w:val="24"/>
          <w:lang w:eastAsia="zh-CN"/>
        </w:rPr>
        <w:t>采购人</w:t>
      </w:r>
      <w:r>
        <w:rPr>
          <w:rFonts w:hint="eastAsia" w:asciiTheme="minorEastAsia" w:hAnsiTheme="minorEastAsia" w:cstheme="minorEastAsia"/>
          <w:color w:val="auto"/>
          <w:sz w:val="24"/>
        </w:rPr>
        <w:t>、监督部门、公证处、谈判小组协商均同意后可继续报价（符合性评审未通过的投标单位视为无效投标）。</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二、符合性评审表</w:t>
      </w:r>
    </w:p>
    <w:tbl>
      <w:tblPr>
        <w:tblStyle w:val="18"/>
        <w:tblpPr w:leftFromText="180" w:rightFromText="180" w:vertAnchor="text" w:horzAnchor="page" w:tblpX="1508" w:tblpY="240"/>
        <w:tblOverlap w:val="never"/>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668"/>
        <w:gridCol w:w="6868"/>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17" w:type="dxa"/>
            <w:vMerge w:val="restart"/>
            <w:vAlign w:val="center"/>
          </w:tcPr>
          <w:p>
            <w:pPr>
              <w:pStyle w:val="12"/>
              <w:spacing w:line="500" w:lineRule="exact"/>
              <w:jc w:val="center"/>
              <w:rPr>
                <w:rFonts w:asciiTheme="minorEastAsia" w:hAnsiTheme="minorEastAsia" w:cstheme="minorEastAsia"/>
                <w:b/>
                <w:bCs/>
                <w:color w:val="000000"/>
                <w:sz w:val="21"/>
                <w:szCs w:val="21"/>
              </w:rPr>
            </w:pPr>
          </w:p>
          <w:p>
            <w:pPr>
              <w:pStyle w:val="12"/>
              <w:spacing w:line="500" w:lineRule="exact"/>
              <w:rPr>
                <w:rFonts w:asciiTheme="minorEastAsia" w:hAnsiTheme="minorEastAsia" w:cstheme="minorEastAsia"/>
                <w:b/>
                <w:bCs/>
                <w:color w:val="000000"/>
                <w:sz w:val="21"/>
                <w:szCs w:val="21"/>
              </w:rPr>
            </w:pPr>
            <w:r>
              <w:rPr>
                <w:rFonts w:hint="eastAsia" w:asciiTheme="minorEastAsia" w:hAnsiTheme="minorEastAsia" w:cstheme="minorEastAsia"/>
                <w:b/>
                <w:bCs/>
                <w:color w:val="000000"/>
                <w:sz w:val="21"/>
                <w:szCs w:val="21"/>
              </w:rPr>
              <w:t>符</w:t>
            </w:r>
          </w:p>
          <w:p>
            <w:pPr>
              <w:pStyle w:val="12"/>
              <w:spacing w:line="500" w:lineRule="exact"/>
              <w:rPr>
                <w:rFonts w:asciiTheme="minorEastAsia" w:hAnsiTheme="minorEastAsia" w:cstheme="minorEastAsia"/>
                <w:b/>
                <w:bCs/>
                <w:color w:val="000000"/>
                <w:sz w:val="21"/>
                <w:szCs w:val="21"/>
              </w:rPr>
            </w:pPr>
            <w:r>
              <w:rPr>
                <w:rFonts w:hint="eastAsia" w:asciiTheme="minorEastAsia" w:hAnsiTheme="minorEastAsia" w:cstheme="minorEastAsia"/>
                <w:b/>
                <w:bCs/>
                <w:color w:val="000000"/>
                <w:sz w:val="21"/>
                <w:szCs w:val="21"/>
              </w:rPr>
              <w:t xml:space="preserve">  合</w:t>
            </w:r>
          </w:p>
          <w:p>
            <w:pPr>
              <w:pStyle w:val="12"/>
              <w:spacing w:line="500" w:lineRule="exact"/>
              <w:rPr>
                <w:rFonts w:asciiTheme="minorEastAsia" w:hAnsiTheme="minorEastAsia" w:cstheme="minorEastAsia"/>
                <w:b/>
                <w:bCs/>
                <w:color w:val="000000"/>
                <w:sz w:val="21"/>
                <w:szCs w:val="21"/>
              </w:rPr>
            </w:pPr>
            <w:r>
              <w:rPr>
                <w:rFonts w:hint="eastAsia" w:asciiTheme="minorEastAsia" w:hAnsiTheme="minorEastAsia" w:cstheme="minorEastAsia"/>
                <w:b/>
                <w:bCs/>
                <w:color w:val="000000"/>
                <w:sz w:val="21"/>
                <w:szCs w:val="21"/>
              </w:rPr>
              <w:t xml:space="preserve">  性</w:t>
            </w:r>
          </w:p>
          <w:p>
            <w:pPr>
              <w:pStyle w:val="12"/>
              <w:spacing w:line="500" w:lineRule="exact"/>
              <w:rPr>
                <w:rFonts w:asciiTheme="minorEastAsia" w:hAnsiTheme="minorEastAsia" w:cstheme="minorEastAsia"/>
                <w:b/>
                <w:bCs/>
                <w:color w:val="000000"/>
                <w:sz w:val="21"/>
                <w:szCs w:val="21"/>
              </w:rPr>
            </w:pPr>
            <w:r>
              <w:rPr>
                <w:rFonts w:hint="eastAsia" w:asciiTheme="minorEastAsia" w:hAnsiTheme="minorEastAsia" w:cstheme="minorEastAsia"/>
                <w:b/>
                <w:bCs/>
                <w:color w:val="000000"/>
                <w:sz w:val="21"/>
                <w:szCs w:val="21"/>
              </w:rPr>
              <w:t xml:space="preserve">  评</w:t>
            </w:r>
          </w:p>
          <w:p>
            <w:pPr>
              <w:pStyle w:val="12"/>
              <w:spacing w:line="500" w:lineRule="exact"/>
              <w:rPr>
                <w:rFonts w:asciiTheme="minorEastAsia" w:hAnsiTheme="minorEastAsia" w:cstheme="minorEastAsia"/>
                <w:color w:val="000000"/>
                <w:sz w:val="21"/>
                <w:szCs w:val="21"/>
              </w:rPr>
            </w:pPr>
            <w:r>
              <w:rPr>
                <w:rFonts w:hint="eastAsia" w:asciiTheme="minorEastAsia" w:hAnsiTheme="minorEastAsia" w:cstheme="minorEastAsia"/>
                <w:b/>
                <w:bCs/>
                <w:color w:val="000000"/>
                <w:sz w:val="21"/>
                <w:szCs w:val="21"/>
              </w:rPr>
              <w:t xml:space="preserve">  审</w:t>
            </w:r>
          </w:p>
        </w:tc>
        <w:tc>
          <w:tcPr>
            <w:tcW w:w="668" w:type="dxa"/>
            <w:vAlign w:val="center"/>
          </w:tcPr>
          <w:p>
            <w:pPr>
              <w:pStyle w:val="12"/>
              <w:spacing w:line="500" w:lineRule="exact"/>
              <w:jc w:val="center"/>
              <w:rPr>
                <w:rFonts w:asciiTheme="minorEastAsia" w:hAnsiTheme="minorEastAsia" w:cstheme="minorEastAsia"/>
                <w:color w:val="000000"/>
                <w:sz w:val="21"/>
                <w:szCs w:val="21"/>
              </w:rPr>
            </w:pPr>
            <w:r>
              <w:rPr>
                <w:rFonts w:hint="eastAsia" w:asciiTheme="minorEastAsia" w:hAnsiTheme="minorEastAsia" w:cstheme="minorEastAsia"/>
                <w:b/>
                <w:bCs/>
                <w:color w:val="000000"/>
                <w:sz w:val="21"/>
                <w:szCs w:val="21"/>
              </w:rPr>
              <w:t>序号</w:t>
            </w:r>
          </w:p>
        </w:tc>
        <w:tc>
          <w:tcPr>
            <w:tcW w:w="6868" w:type="dxa"/>
            <w:vAlign w:val="center"/>
          </w:tcPr>
          <w:p>
            <w:pPr>
              <w:pStyle w:val="12"/>
              <w:spacing w:line="500" w:lineRule="exact"/>
              <w:jc w:val="center"/>
              <w:rPr>
                <w:rFonts w:asciiTheme="minorEastAsia" w:hAnsiTheme="minorEastAsia" w:cstheme="minorEastAsia"/>
                <w:b/>
                <w:bCs/>
                <w:color w:val="000000"/>
                <w:sz w:val="21"/>
                <w:szCs w:val="21"/>
              </w:rPr>
            </w:pPr>
            <w:r>
              <w:rPr>
                <w:rFonts w:hint="eastAsia" w:asciiTheme="minorEastAsia" w:hAnsiTheme="minorEastAsia" w:cstheme="minorEastAsia"/>
                <w:b/>
                <w:bCs/>
                <w:color w:val="000000"/>
                <w:sz w:val="21"/>
                <w:szCs w:val="21"/>
              </w:rPr>
              <w:t>内容</w:t>
            </w:r>
          </w:p>
        </w:tc>
        <w:tc>
          <w:tcPr>
            <w:tcW w:w="1178" w:type="dxa"/>
            <w:vAlign w:val="center"/>
          </w:tcPr>
          <w:p>
            <w:pPr>
              <w:pStyle w:val="12"/>
              <w:spacing w:line="500" w:lineRule="exact"/>
              <w:jc w:val="both"/>
              <w:rPr>
                <w:rFonts w:asciiTheme="minorEastAsia" w:hAnsiTheme="minorEastAsia" w:cstheme="minorEastAsia"/>
                <w:b/>
                <w:bCs/>
                <w:color w:val="000000"/>
                <w:sz w:val="21"/>
                <w:szCs w:val="21"/>
              </w:rPr>
            </w:pPr>
            <w:r>
              <w:rPr>
                <w:rFonts w:hint="eastAsia" w:asciiTheme="minorEastAsia" w:hAnsiTheme="minorEastAsia" w:cstheme="minorEastAsia"/>
                <w:b/>
                <w:bCs/>
                <w:color w:val="000000"/>
                <w:sz w:val="21"/>
                <w:szCs w:val="21"/>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pStyle w:val="12"/>
              <w:spacing w:line="500" w:lineRule="exact"/>
              <w:rPr>
                <w:rFonts w:asciiTheme="minorEastAsia" w:hAnsiTheme="minorEastAsia" w:cstheme="minorEastAsia"/>
                <w:color w:val="000000"/>
                <w:sz w:val="21"/>
                <w:szCs w:val="21"/>
              </w:rPr>
            </w:pPr>
          </w:p>
        </w:tc>
        <w:tc>
          <w:tcPr>
            <w:tcW w:w="668" w:type="dxa"/>
            <w:vAlign w:val="center"/>
          </w:tcPr>
          <w:p>
            <w:pPr>
              <w:pStyle w:val="12"/>
              <w:spacing w:line="500" w:lineRule="exact"/>
              <w:jc w:val="center"/>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1</w:t>
            </w:r>
          </w:p>
        </w:tc>
        <w:tc>
          <w:tcPr>
            <w:tcW w:w="6868" w:type="dxa"/>
            <w:vAlign w:val="center"/>
          </w:tcPr>
          <w:p>
            <w:pPr>
              <w:pStyle w:val="12"/>
              <w:spacing w:line="500" w:lineRule="exact"/>
              <w:jc w:val="both"/>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是否提供合格有效的营业执照；</w:t>
            </w:r>
          </w:p>
        </w:tc>
        <w:tc>
          <w:tcPr>
            <w:tcW w:w="1178" w:type="dxa"/>
            <w:vAlign w:val="center"/>
          </w:tcPr>
          <w:p>
            <w:pPr>
              <w:pStyle w:val="12"/>
              <w:spacing w:line="500" w:lineRule="exact"/>
              <w:rPr>
                <w:rFonts w:asciiTheme="minorEastAsia" w:hAnsi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pStyle w:val="12"/>
              <w:spacing w:line="500" w:lineRule="exact"/>
              <w:rPr>
                <w:rFonts w:asciiTheme="minorEastAsia" w:hAnsiTheme="minorEastAsia" w:cstheme="minorEastAsia"/>
                <w:color w:val="000000"/>
                <w:sz w:val="21"/>
                <w:szCs w:val="21"/>
              </w:rPr>
            </w:pPr>
          </w:p>
        </w:tc>
        <w:tc>
          <w:tcPr>
            <w:tcW w:w="668" w:type="dxa"/>
            <w:vAlign w:val="center"/>
          </w:tcPr>
          <w:p>
            <w:pPr>
              <w:pStyle w:val="12"/>
              <w:spacing w:line="500" w:lineRule="exact"/>
              <w:jc w:val="center"/>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2</w:t>
            </w:r>
          </w:p>
        </w:tc>
        <w:tc>
          <w:tcPr>
            <w:tcW w:w="6868" w:type="dxa"/>
            <w:vAlign w:val="center"/>
          </w:tcPr>
          <w:p>
            <w:pPr>
              <w:pStyle w:val="12"/>
              <w:spacing w:line="500" w:lineRule="exact"/>
              <w:jc w:val="both"/>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最终报价是否超出所设定上限价的；</w:t>
            </w:r>
          </w:p>
        </w:tc>
        <w:tc>
          <w:tcPr>
            <w:tcW w:w="1178" w:type="dxa"/>
            <w:vAlign w:val="center"/>
          </w:tcPr>
          <w:p>
            <w:pPr>
              <w:pStyle w:val="12"/>
              <w:spacing w:line="500" w:lineRule="exact"/>
              <w:rPr>
                <w:rFonts w:asciiTheme="minorEastAsia" w:hAnsi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pStyle w:val="12"/>
              <w:spacing w:line="500" w:lineRule="exact"/>
              <w:rPr>
                <w:rFonts w:asciiTheme="minorEastAsia" w:hAnsiTheme="minorEastAsia" w:cstheme="minorEastAsia"/>
                <w:color w:val="000000"/>
                <w:sz w:val="21"/>
                <w:szCs w:val="21"/>
              </w:rPr>
            </w:pPr>
          </w:p>
        </w:tc>
        <w:tc>
          <w:tcPr>
            <w:tcW w:w="668" w:type="dxa"/>
            <w:vAlign w:val="center"/>
          </w:tcPr>
          <w:p>
            <w:pPr>
              <w:pStyle w:val="12"/>
              <w:spacing w:line="500" w:lineRule="exact"/>
              <w:jc w:val="center"/>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3</w:t>
            </w:r>
          </w:p>
        </w:tc>
        <w:tc>
          <w:tcPr>
            <w:tcW w:w="6868" w:type="dxa"/>
            <w:vAlign w:val="center"/>
          </w:tcPr>
          <w:p>
            <w:pPr>
              <w:pStyle w:val="12"/>
              <w:spacing w:line="500" w:lineRule="exact"/>
              <w:jc w:val="both"/>
              <w:rPr>
                <w:rFonts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cstheme="minorEastAsia"/>
                <w:color w:val="000000"/>
                <w:sz w:val="21"/>
                <w:szCs w:val="21"/>
              </w:rPr>
              <w:t>投标人是否对同一招标项目作出两个以上报价未明确效力的；</w:t>
            </w:r>
          </w:p>
        </w:tc>
        <w:tc>
          <w:tcPr>
            <w:tcW w:w="1178" w:type="dxa"/>
            <w:vAlign w:val="center"/>
          </w:tcPr>
          <w:p>
            <w:pPr>
              <w:pStyle w:val="12"/>
              <w:spacing w:line="500" w:lineRule="exact"/>
              <w:rPr>
                <w:rFonts w:asciiTheme="minorEastAsia" w:hAnsi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pStyle w:val="12"/>
              <w:spacing w:line="500" w:lineRule="exact"/>
              <w:rPr>
                <w:rFonts w:asciiTheme="minorEastAsia" w:hAnsiTheme="minorEastAsia" w:cstheme="minorEastAsia"/>
                <w:color w:val="000000"/>
                <w:sz w:val="21"/>
                <w:szCs w:val="21"/>
              </w:rPr>
            </w:pPr>
          </w:p>
        </w:tc>
        <w:tc>
          <w:tcPr>
            <w:tcW w:w="668" w:type="dxa"/>
            <w:vAlign w:val="center"/>
          </w:tcPr>
          <w:p>
            <w:pPr>
              <w:pStyle w:val="12"/>
              <w:spacing w:line="500" w:lineRule="exact"/>
              <w:jc w:val="center"/>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4</w:t>
            </w:r>
          </w:p>
        </w:tc>
        <w:tc>
          <w:tcPr>
            <w:tcW w:w="6868" w:type="dxa"/>
            <w:vAlign w:val="center"/>
          </w:tcPr>
          <w:p>
            <w:pPr>
              <w:pStyle w:val="12"/>
              <w:spacing w:line="500" w:lineRule="exact"/>
              <w:jc w:val="both"/>
              <w:rPr>
                <w:rFonts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cstheme="minorEastAsia"/>
                <w:color w:val="000000"/>
                <w:sz w:val="21"/>
                <w:szCs w:val="21"/>
              </w:rPr>
              <w:t>是否采用人民币报价或者未按照</w:t>
            </w:r>
            <w:r>
              <w:rPr>
                <w:rFonts w:hint="eastAsia" w:asciiTheme="minorEastAsia" w:hAnsiTheme="minorEastAsia" w:cstheme="minorEastAsia"/>
                <w:color w:val="000000"/>
                <w:sz w:val="21"/>
                <w:szCs w:val="21"/>
                <w:lang w:val="en-US" w:eastAsia="zh-CN"/>
              </w:rPr>
              <w:t>谈判</w:t>
            </w:r>
            <w:r>
              <w:rPr>
                <w:rFonts w:hint="eastAsia" w:asciiTheme="minorEastAsia" w:hAnsiTheme="minorEastAsia" w:cstheme="minorEastAsia"/>
                <w:color w:val="000000"/>
                <w:sz w:val="21"/>
                <w:szCs w:val="21"/>
              </w:rPr>
              <w:t>文件标明的币种报价的；</w:t>
            </w:r>
          </w:p>
        </w:tc>
        <w:tc>
          <w:tcPr>
            <w:tcW w:w="1178" w:type="dxa"/>
            <w:vAlign w:val="center"/>
          </w:tcPr>
          <w:p>
            <w:pPr>
              <w:pStyle w:val="12"/>
              <w:spacing w:line="500" w:lineRule="exact"/>
              <w:rPr>
                <w:rFonts w:asciiTheme="minorEastAsia" w:hAnsi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pStyle w:val="12"/>
              <w:spacing w:line="500" w:lineRule="exact"/>
              <w:rPr>
                <w:rFonts w:asciiTheme="minorEastAsia" w:hAnsiTheme="minorEastAsia" w:cstheme="minorEastAsia"/>
                <w:color w:val="000000"/>
                <w:sz w:val="21"/>
                <w:szCs w:val="21"/>
              </w:rPr>
            </w:pPr>
          </w:p>
        </w:tc>
        <w:tc>
          <w:tcPr>
            <w:tcW w:w="668" w:type="dxa"/>
            <w:vAlign w:val="center"/>
          </w:tcPr>
          <w:p>
            <w:pPr>
              <w:pStyle w:val="12"/>
              <w:spacing w:line="500" w:lineRule="exact"/>
              <w:jc w:val="center"/>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5</w:t>
            </w:r>
          </w:p>
        </w:tc>
        <w:tc>
          <w:tcPr>
            <w:tcW w:w="6868" w:type="dxa"/>
            <w:vAlign w:val="center"/>
          </w:tcPr>
          <w:p>
            <w:pPr>
              <w:snapToGrid w:val="0"/>
              <w:spacing w:line="500" w:lineRule="exact"/>
              <w:rPr>
                <w:rFonts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cstheme="minorEastAsia"/>
                <w:color w:val="000000"/>
                <w:szCs w:val="21"/>
                <w:lang w:val="en-US" w:eastAsia="zh-CN"/>
              </w:rPr>
              <w:t>响应文件</w:t>
            </w:r>
            <w:r>
              <w:rPr>
                <w:rFonts w:hint="eastAsia" w:asciiTheme="minorEastAsia" w:hAnsiTheme="minorEastAsia" w:cstheme="minorEastAsia"/>
                <w:color w:val="000000"/>
                <w:szCs w:val="21"/>
              </w:rPr>
              <w:t>中是否按</w:t>
            </w:r>
            <w:r>
              <w:rPr>
                <w:rFonts w:hint="eastAsia" w:asciiTheme="minorEastAsia" w:hAnsiTheme="minorEastAsia" w:cstheme="minorEastAsia"/>
                <w:color w:val="000000"/>
                <w:szCs w:val="21"/>
                <w:lang w:val="en-US" w:eastAsia="zh-CN"/>
              </w:rPr>
              <w:t>谈判</w:t>
            </w:r>
            <w:r>
              <w:rPr>
                <w:rFonts w:hint="eastAsia" w:asciiTheme="minorEastAsia" w:hAnsiTheme="minorEastAsia" w:cstheme="minorEastAsia"/>
                <w:color w:val="000000"/>
                <w:szCs w:val="21"/>
              </w:rPr>
              <w:t>文件要求提供法定代表人身份证明或法定代表人授权委托书或者与现场提供不一致的；</w:t>
            </w:r>
          </w:p>
        </w:tc>
        <w:tc>
          <w:tcPr>
            <w:tcW w:w="1178" w:type="dxa"/>
            <w:vAlign w:val="center"/>
          </w:tcPr>
          <w:p>
            <w:pPr>
              <w:pStyle w:val="12"/>
              <w:spacing w:line="500" w:lineRule="exact"/>
              <w:rPr>
                <w:rFonts w:asciiTheme="minorEastAsia" w:hAnsi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517" w:type="dxa"/>
            <w:vMerge w:val="continue"/>
            <w:vAlign w:val="center"/>
          </w:tcPr>
          <w:p>
            <w:pPr>
              <w:pStyle w:val="12"/>
              <w:spacing w:line="500" w:lineRule="exact"/>
              <w:rPr>
                <w:rFonts w:asciiTheme="minorEastAsia" w:hAnsiTheme="minorEastAsia" w:cstheme="minorEastAsia"/>
                <w:color w:val="000000"/>
                <w:sz w:val="21"/>
                <w:szCs w:val="21"/>
              </w:rPr>
            </w:pPr>
          </w:p>
        </w:tc>
        <w:tc>
          <w:tcPr>
            <w:tcW w:w="668" w:type="dxa"/>
            <w:vAlign w:val="center"/>
          </w:tcPr>
          <w:p>
            <w:pPr>
              <w:pStyle w:val="12"/>
              <w:spacing w:line="500" w:lineRule="exact"/>
              <w:jc w:val="center"/>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6</w:t>
            </w:r>
          </w:p>
        </w:tc>
        <w:tc>
          <w:tcPr>
            <w:tcW w:w="6868" w:type="dxa"/>
            <w:vAlign w:val="center"/>
          </w:tcPr>
          <w:p>
            <w:pPr>
              <w:pStyle w:val="12"/>
              <w:spacing w:line="500" w:lineRule="exact"/>
              <w:jc w:val="both"/>
              <w:rPr>
                <w:rFonts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是否满足</w:t>
            </w:r>
            <w:r>
              <w:rPr>
                <w:rFonts w:hint="eastAsia" w:asciiTheme="minorEastAsia" w:hAnsiTheme="minorEastAsia" w:cstheme="minorEastAsia"/>
                <w:color w:val="000000"/>
                <w:kern w:val="2"/>
                <w:sz w:val="21"/>
                <w:szCs w:val="21"/>
                <w:lang w:val="en-US" w:eastAsia="zh-CN" w:bidi="ar-SA"/>
              </w:rPr>
              <w:t>响应</w:t>
            </w:r>
            <w:r>
              <w:rPr>
                <w:rFonts w:hint="eastAsia" w:asciiTheme="minorEastAsia" w:hAnsiTheme="minorEastAsia" w:eastAsiaTheme="minorEastAsia" w:cstheme="minorEastAsia"/>
                <w:color w:val="000000"/>
                <w:kern w:val="2"/>
                <w:sz w:val="21"/>
                <w:szCs w:val="21"/>
                <w:lang w:val="en-US" w:eastAsia="zh-CN" w:bidi="ar-SA"/>
              </w:rPr>
              <w:t>文件规定交货期限；</w:t>
            </w:r>
          </w:p>
        </w:tc>
        <w:tc>
          <w:tcPr>
            <w:tcW w:w="1178" w:type="dxa"/>
            <w:vAlign w:val="center"/>
          </w:tcPr>
          <w:p>
            <w:pPr>
              <w:pStyle w:val="12"/>
              <w:spacing w:line="500" w:lineRule="exact"/>
              <w:rPr>
                <w:rFonts w:asciiTheme="minorEastAsia" w:hAnsi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pStyle w:val="12"/>
              <w:spacing w:line="500" w:lineRule="exact"/>
              <w:rPr>
                <w:rFonts w:asciiTheme="minorEastAsia" w:hAnsiTheme="minorEastAsia" w:cstheme="minorEastAsia"/>
                <w:color w:val="000000"/>
                <w:sz w:val="21"/>
                <w:szCs w:val="21"/>
              </w:rPr>
            </w:pPr>
          </w:p>
        </w:tc>
        <w:tc>
          <w:tcPr>
            <w:tcW w:w="668" w:type="dxa"/>
            <w:vAlign w:val="center"/>
          </w:tcPr>
          <w:p>
            <w:pPr>
              <w:pStyle w:val="12"/>
              <w:spacing w:line="500" w:lineRule="exact"/>
              <w:jc w:val="center"/>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7</w:t>
            </w:r>
          </w:p>
        </w:tc>
        <w:tc>
          <w:tcPr>
            <w:tcW w:w="6868" w:type="dxa"/>
            <w:vAlign w:val="center"/>
          </w:tcPr>
          <w:p>
            <w:pPr>
              <w:pStyle w:val="12"/>
              <w:spacing w:line="500" w:lineRule="exact"/>
              <w:jc w:val="both"/>
              <w:rPr>
                <w:rFonts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cstheme="minorEastAsia"/>
                <w:color w:val="000000"/>
                <w:sz w:val="21"/>
                <w:szCs w:val="21"/>
                <w:lang w:val="en-US" w:eastAsia="zh-CN"/>
              </w:rPr>
              <w:t>响应</w:t>
            </w:r>
            <w:r>
              <w:rPr>
                <w:rFonts w:hint="eastAsia" w:asciiTheme="minorEastAsia" w:hAnsiTheme="minorEastAsia" w:cstheme="minorEastAsia"/>
                <w:color w:val="000000"/>
                <w:sz w:val="21"/>
                <w:szCs w:val="21"/>
              </w:rPr>
              <w:t>文件是否按</w:t>
            </w:r>
            <w:r>
              <w:rPr>
                <w:rFonts w:hint="eastAsia" w:asciiTheme="minorEastAsia" w:hAnsiTheme="minorEastAsia" w:cstheme="minorEastAsia"/>
                <w:color w:val="000000"/>
                <w:sz w:val="21"/>
                <w:szCs w:val="21"/>
                <w:lang w:val="en-US" w:eastAsia="zh-CN"/>
              </w:rPr>
              <w:t>谈判</w:t>
            </w:r>
            <w:r>
              <w:rPr>
                <w:rFonts w:hint="eastAsia" w:asciiTheme="minorEastAsia" w:hAnsiTheme="minorEastAsia" w:cstheme="minorEastAsia"/>
                <w:color w:val="000000"/>
                <w:sz w:val="21"/>
                <w:szCs w:val="21"/>
              </w:rPr>
              <w:t>文件规定密封、装订、胶印的；</w:t>
            </w:r>
          </w:p>
        </w:tc>
        <w:tc>
          <w:tcPr>
            <w:tcW w:w="1178" w:type="dxa"/>
            <w:vAlign w:val="center"/>
          </w:tcPr>
          <w:p>
            <w:pPr>
              <w:pStyle w:val="12"/>
              <w:spacing w:line="500" w:lineRule="exact"/>
              <w:rPr>
                <w:rFonts w:asciiTheme="minorEastAsia" w:hAnsi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pStyle w:val="12"/>
              <w:spacing w:line="500" w:lineRule="exact"/>
              <w:rPr>
                <w:rFonts w:asciiTheme="minorEastAsia" w:hAnsiTheme="minorEastAsia" w:cstheme="minorEastAsia"/>
                <w:color w:val="000000"/>
                <w:sz w:val="21"/>
                <w:szCs w:val="21"/>
              </w:rPr>
            </w:pPr>
          </w:p>
        </w:tc>
        <w:tc>
          <w:tcPr>
            <w:tcW w:w="668" w:type="dxa"/>
            <w:vAlign w:val="center"/>
          </w:tcPr>
          <w:p>
            <w:pPr>
              <w:pStyle w:val="12"/>
              <w:spacing w:line="500" w:lineRule="exact"/>
              <w:jc w:val="center"/>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8</w:t>
            </w:r>
          </w:p>
        </w:tc>
        <w:tc>
          <w:tcPr>
            <w:tcW w:w="6868" w:type="dxa"/>
            <w:vAlign w:val="center"/>
          </w:tcPr>
          <w:p>
            <w:pPr>
              <w:pStyle w:val="12"/>
              <w:spacing w:line="500" w:lineRule="exact"/>
              <w:jc w:val="both"/>
              <w:rPr>
                <w:rFonts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cstheme="minorEastAsia"/>
                <w:color w:val="000000"/>
                <w:sz w:val="21"/>
                <w:szCs w:val="21"/>
                <w:lang w:val="en-US" w:eastAsia="zh-CN"/>
              </w:rPr>
              <w:t>响应</w:t>
            </w:r>
            <w:r>
              <w:rPr>
                <w:rFonts w:hint="eastAsia" w:asciiTheme="minorEastAsia" w:hAnsiTheme="minorEastAsia" w:cstheme="minorEastAsia"/>
                <w:color w:val="000000"/>
                <w:sz w:val="21"/>
                <w:szCs w:val="21"/>
              </w:rPr>
              <w:t>文件是否按</w:t>
            </w:r>
            <w:r>
              <w:rPr>
                <w:rFonts w:hint="eastAsia" w:asciiTheme="minorEastAsia" w:hAnsiTheme="minorEastAsia" w:cstheme="minorEastAsia"/>
                <w:color w:val="000000"/>
                <w:sz w:val="21"/>
                <w:szCs w:val="21"/>
                <w:lang w:val="en-US" w:eastAsia="zh-CN"/>
              </w:rPr>
              <w:t>谈判</w:t>
            </w:r>
            <w:r>
              <w:rPr>
                <w:rFonts w:hint="eastAsia" w:asciiTheme="minorEastAsia" w:hAnsiTheme="minorEastAsia" w:cstheme="minorEastAsia"/>
                <w:color w:val="000000"/>
                <w:sz w:val="21"/>
                <w:szCs w:val="21"/>
              </w:rPr>
              <w:t>文件要求签字、盖章；</w:t>
            </w:r>
          </w:p>
        </w:tc>
        <w:tc>
          <w:tcPr>
            <w:tcW w:w="1178" w:type="dxa"/>
            <w:vAlign w:val="center"/>
          </w:tcPr>
          <w:p>
            <w:pPr>
              <w:pStyle w:val="12"/>
              <w:spacing w:line="500" w:lineRule="exact"/>
              <w:rPr>
                <w:rFonts w:asciiTheme="minorEastAsia" w:hAnsi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pStyle w:val="12"/>
              <w:spacing w:line="500" w:lineRule="exact"/>
              <w:rPr>
                <w:rFonts w:asciiTheme="minorEastAsia" w:hAnsiTheme="minorEastAsia" w:cstheme="minorEastAsia"/>
                <w:color w:val="000000"/>
                <w:sz w:val="21"/>
                <w:szCs w:val="21"/>
              </w:rPr>
            </w:pPr>
          </w:p>
        </w:tc>
        <w:tc>
          <w:tcPr>
            <w:tcW w:w="668" w:type="dxa"/>
            <w:vAlign w:val="center"/>
          </w:tcPr>
          <w:p>
            <w:pPr>
              <w:pStyle w:val="12"/>
              <w:spacing w:line="500" w:lineRule="exact"/>
              <w:jc w:val="center"/>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9</w:t>
            </w:r>
          </w:p>
        </w:tc>
        <w:tc>
          <w:tcPr>
            <w:tcW w:w="6868" w:type="dxa"/>
            <w:vAlign w:val="center"/>
          </w:tcPr>
          <w:p>
            <w:pPr>
              <w:pStyle w:val="12"/>
              <w:spacing w:line="500" w:lineRule="exact"/>
              <w:jc w:val="both"/>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是否改变</w:t>
            </w:r>
            <w:r>
              <w:rPr>
                <w:rFonts w:hint="eastAsia" w:asciiTheme="minorEastAsia" w:hAnsiTheme="minorEastAsia" w:cstheme="minorEastAsia"/>
                <w:color w:val="000000"/>
                <w:sz w:val="21"/>
                <w:szCs w:val="21"/>
                <w:lang w:val="en-US" w:eastAsia="zh-CN"/>
              </w:rPr>
              <w:t>谈判</w:t>
            </w:r>
            <w:r>
              <w:rPr>
                <w:rFonts w:hint="eastAsia" w:asciiTheme="minorEastAsia" w:hAnsiTheme="minorEastAsia" w:cstheme="minorEastAsia"/>
                <w:color w:val="000000"/>
                <w:sz w:val="21"/>
                <w:szCs w:val="21"/>
              </w:rPr>
              <w:t>文件提供的工程量清单的格式及内容的；</w:t>
            </w:r>
          </w:p>
        </w:tc>
        <w:tc>
          <w:tcPr>
            <w:tcW w:w="1178" w:type="dxa"/>
            <w:vAlign w:val="center"/>
          </w:tcPr>
          <w:p>
            <w:pPr>
              <w:pStyle w:val="12"/>
              <w:spacing w:line="500" w:lineRule="exact"/>
              <w:rPr>
                <w:rFonts w:asciiTheme="minorEastAsia" w:hAnsi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17" w:type="dxa"/>
            <w:vMerge w:val="continue"/>
            <w:vAlign w:val="center"/>
          </w:tcPr>
          <w:p>
            <w:pPr>
              <w:pStyle w:val="12"/>
              <w:spacing w:line="500" w:lineRule="exact"/>
              <w:rPr>
                <w:rFonts w:asciiTheme="minorEastAsia" w:hAnsiTheme="minorEastAsia" w:cstheme="minorEastAsia"/>
                <w:color w:val="000000"/>
                <w:sz w:val="21"/>
                <w:szCs w:val="21"/>
              </w:rPr>
            </w:pPr>
          </w:p>
        </w:tc>
        <w:tc>
          <w:tcPr>
            <w:tcW w:w="668" w:type="dxa"/>
            <w:vAlign w:val="center"/>
          </w:tcPr>
          <w:p>
            <w:pPr>
              <w:pStyle w:val="12"/>
              <w:spacing w:line="500" w:lineRule="exact"/>
              <w:jc w:val="center"/>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10</w:t>
            </w:r>
          </w:p>
        </w:tc>
        <w:tc>
          <w:tcPr>
            <w:tcW w:w="6868" w:type="dxa"/>
            <w:vAlign w:val="center"/>
          </w:tcPr>
          <w:p>
            <w:pPr>
              <w:snapToGrid w:val="0"/>
              <w:spacing w:line="500" w:lineRule="exact"/>
              <w:rPr>
                <w:rFonts w:asciiTheme="minorEastAsia" w:hAnsiTheme="minorEastAsia" w:cstheme="minorEastAsia"/>
                <w:color w:val="000000"/>
                <w:szCs w:val="21"/>
              </w:rPr>
            </w:pPr>
            <w:r>
              <w:rPr>
                <w:rFonts w:hint="eastAsia" w:asciiTheme="minorEastAsia" w:hAnsiTheme="minorEastAsia" w:cstheme="minorEastAsia"/>
                <w:color w:val="000000"/>
                <w:szCs w:val="21"/>
                <w:lang w:val="en-US" w:eastAsia="zh-CN"/>
              </w:rPr>
              <w:t>响应文件</w:t>
            </w:r>
            <w:r>
              <w:rPr>
                <w:rFonts w:hint="eastAsia" w:asciiTheme="minorEastAsia" w:hAnsiTheme="minorEastAsia" w:cstheme="minorEastAsia"/>
                <w:color w:val="000000"/>
                <w:szCs w:val="21"/>
              </w:rPr>
              <w:t>格式是否按照</w:t>
            </w:r>
            <w:r>
              <w:rPr>
                <w:rFonts w:hint="eastAsia" w:asciiTheme="minorEastAsia" w:hAnsiTheme="minorEastAsia" w:cstheme="minorEastAsia"/>
                <w:color w:val="000000"/>
                <w:szCs w:val="21"/>
                <w:lang w:val="en-US" w:eastAsia="zh-CN"/>
              </w:rPr>
              <w:t>谈判</w:t>
            </w:r>
            <w:r>
              <w:rPr>
                <w:rFonts w:hint="eastAsia" w:asciiTheme="minorEastAsia" w:hAnsiTheme="minorEastAsia" w:cstheme="minorEastAsia"/>
                <w:color w:val="000000"/>
                <w:szCs w:val="21"/>
              </w:rPr>
              <w:t>文件规定格式填写，内容不全或关键字迹模糊、无法辨认的；</w:t>
            </w:r>
          </w:p>
        </w:tc>
        <w:tc>
          <w:tcPr>
            <w:tcW w:w="1178" w:type="dxa"/>
            <w:vAlign w:val="center"/>
          </w:tcPr>
          <w:p>
            <w:pPr>
              <w:pStyle w:val="12"/>
              <w:spacing w:line="500" w:lineRule="exact"/>
              <w:rPr>
                <w:rFonts w:asciiTheme="minorEastAsia" w:hAnsi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pStyle w:val="12"/>
              <w:spacing w:line="500" w:lineRule="exact"/>
              <w:rPr>
                <w:rFonts w:asciiTheme="minorEastAsia" w:hAnsiTheme="minorEastAsia" w:cstheme="minorEastAsia"/>
                <w:color w:val="000000"/>
                <w:sz w:val="21"/>
                <w:szCs w:val="21"/>
              </w:rPr>
            </w:pPr>
          </w:p>
        </w:tc>
        <w:tc>
          <w:tcPr>
            <w:tcW w:w="668" w:type="dxa"/>
            <w:vAlign w:val="center"/>
          </w:tcPr>
          <w:p>
            <w:pPr>
              <w:pStyle w:val="12"/>
              <w:spacing w:line="500" w:lineRule="exact"/>
              <w:jc w:val="center"/>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11</w:t>
            </w:r>
          </w:p>
        </w:tc>
        <w:tc>
          <w:tcPr>
            <w:tcW w:w="6868" w:type="dxa"/>
            <w:vAlign w:val="center"/>
          </w:tcPr>
          <w:p>
            <w:pPr>
              <w:snapToGrid w:val="0"/>
              <w:spacing w:line="50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是否满足</w:t>
            </w:r>
            <w:r>
              <w:rPr>
                <w:rFonts w:hint="eastAsia" w:asciiTheme="minorEastAsia" w:hAnsiTheme="minorEastAsia" w:cstheme="minorEastAsia"/>
                <w:color w:val="000000"/>
                <w:szCs w:val="21"/>
                <w:lang w:val="en-US" w:eastAsia="zh-CN"/>
              </w:rPr>
              <w:t>谈判</w:t>
            </w:r>
            <w:r>
              <w:rPr>
                <w:rFonts w:hint="eastAsia" w:asciiTheme="minorEastAsia" w:hAnsiTheme="minorEastAsia" w:cstheme="minorEastAsia"/>
                <w:color w:val="000000"/>
                <w:szCs w:val="21"/>
              </w:rPr>
              <w:t>文件实质性要求的其他情形；</w:t>
            </w:r>
          </w:p>
        </w:tc>
        <w:tc>
          <w:tcPr>
            <w:tcW w:w="1178" w:type="dxa"/>
            <w:vAlign w:val="center"/>
          </w:tcPr>
          <w:p>
            <w:pPr>
              <w:pStyle w:val="12"/>
              <w:spacing w:line="500" w:lineRule="exact"/>
              <w:rPr>
                <w:rFonts w:asciiTheme="minorEastAsia" w:hAnsi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pStyle w:val="12"/>
              <w:spacing w:line="500" w:lineRule="exact"/>
              <w:rPr>
                <w:rFonts w:asciiTheme="minorEastAsia" w:hAnsiTheme="minorEastAsia" w:cstheme="minorEastAsia"/>
                <w:color w:val="000000"/>
                <w:sz w:val="21"/>
                <w:szCs w:val="21"/>
              </w:rPr>
            </w:pPr>
          </w:p>
        </w:tc>
        <w:tc>
          <w:tcPr>
            <w:tcW w:w="668" w:type="dxa"/>
            <w:vAlign w:val="center"/>
          </w:tcPr>
          <w:p>
            <w:pPr>
              <w:pStyle w:val="12"/>
              <w:spacing w:line="500" w:lineRule="exact"/>
              <w:jc w:val="center"/>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12</w:t>
            </w:r>
          </w:p>
        </w:tc>
        <w:tc>
          <w:tcPr>
            <w:tcW w:w="6868" w:type="dxa"/>
            <w:vAlign w:val="center"/>
          </w:tcPr>
          <w:p>
            <w:pPr>
              <w:pStyle w:val="12"/>
              <w:spacing w:line="500" w:lineRule="exact"/>
              <w:jc w:val="both"/>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lang w:val="en-US" w:eastAsia="zh-CN"/>
              </w:rPr>
              <w:t>响应</w:t>
            </w:r>
            <w:r>
              <w:rPr>
                <w:rFonts w:hint="eastAsia" w:asciiTheme="minorEastAsia" w:hAnsiTheme="minorEastAsia" w:cstheme="minorEastAsia"/>
                <w:color w:val="000000"/>
                <w:sz w:val="21"/>
                <w:szCs w:val="21"/>
              </w:rPr>
              <w:t>文件是否附有</w:t>
            </w:r>
            <w:r>
              <w:rPr>
                <w:rFonts w:hint="eastAsia" w:asciiTheme="minorEastAsia" w:hAnsiTheme="minorEastAsia" w:cstheme="minorEastAsia"/>
                <w:color w:val="000000"/>
                <w:sz w:val="21"/>
                <w:szCs w:val="21"/>
                <w:lang w:eastAsia="zh-CN"/>
              </w:rPr>
              <w:t>采购人</w:t>
            </w:r>
            <w:r>
              <w:rPr>
                <w:rFonts w:hint="eastAsia" w:asciiTheme="minorEastAsia" w:hAnsiTheme="minorEastAsia" w:cstheme="minorEastAsia"/>
                <w:color w:val="000000"/>
                <w:sz w:val="21"/>
                <w:szCs w:val="21"/>
              </w:rPr>
              <w:t>不能接受条件的；</w:t>
            </w:r>
          </w:p>
        </w:tc>
        <w:tc>
          <w:tcPr>
            <w:tcW w:w="1178" w:type="dxa"/>
            <w:vAlign w:val="center"/>
          </w:tcPr>
          <w:p>
            <w:pPr>
              <w:pStyle w:val="12"/>
              <w:spacing w:line="500" w:lineRule="exact"/>
              <w:rPr>
                <w:rFonts w:asciiTheme="minorEastAsia" w:hAnsiTheme="minorEastAsia" w:cstheme="minorEastAsia"/>
                <w:color w:val="000000"/>
                <w:sz w:val="21"/>
                <w:szCs w:val="21"/>
              </w:rPr>
            </w:pPr>
          </w:p>
        </w:tc>
      </w:tr>
    </w:tbl>
    <w:p>
      <w:pPr>
        <w:spacing w:line="360" w:lineRule="auto"/>
        <w:jc w:val="both"/>
        <w:outlineLvl w:val="0"/>
        <w:rPr>
          <w:rFonts w:asciiTheme="minorEastAsia" w:hAnsiTheme="minorEastAsia" w:cstheme="minorEastAsia"/>
          <w:b/>
          <w:bCs/>
          <w:sz w:val="36"/>
          <w:szCs w:val="36"/>
        </w:rPr>
      </w:pPr>
    </w:p>
    <w:p>
      <w:pPr>
        <w:numPr>
          <w:ilvl w:val="0"/>
          <w:numId w:val="10"/>
        </w:numPr>
        <w:spacing w:line="360" w:lineRule="auto"/>
        <w:jc w:val="center"/>
        <w:outlineLvl w:val="0"/>
        <w:rPr>
          <w:rFonts w:hint="eastAsia" w:asciiTheme="minorEastAsia" w:hAnsiTheme="minorEastAsia" w:cstheme="minorEastAsia"/>
          <w:b/>
          <w:bCs/>
          <w:sz w:val="36"/>
          <w:szCs w:val="36"/>
          <w:lang w:val="en-US" w:eastAsia="zh-CN"/>
        </w:rPr>
      </w:pPr>
      <w:bookmarkStart w:id="17" w:name="_Toc6056"/>
      <w:r>
        <w:rPr>
          <w:rFonts w:hint="eastAsia" w:asciiTheme="minorEastAsia" w:hAnsiTheme="minorEastAsia" w:cstheme="minorEastAsia"/>
          <w:b/>
          <w:bCs/>
          <w:sz w:val="36"/>
          <w:szCs w:val="36"/>
          <w:lang w:val="en-US" w:eastAsia="zh-CN"/>
        </w:rPr>
        <w:t>采购需求</w:t>
      </w:r>
    </w:p>
    <w:tbl>
      <w:tblPr>
        <w:tblStyle w:val="18"/>
        <w:tblW w:w="98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95"/>
        <w:gridCol w:w="1365"/>
        <w:gridCol w:w="1410"/>
        <w:gridCol w:w="2670"/>
        <w:gridCol w:w="1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单体名称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建筑栋数</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建筑规模</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岩土勘察费用报价</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岩土勘察类型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拟建3#学生宿舍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乙类建筑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拟建4#学生宿舍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乙类建筑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拟建5#学生宿舍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乙类建筑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拟建6#学生宿舍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乙类建筑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宿舍区教学区连廊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丙类建筑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拟建行政楼报告厅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乙类建筑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拟建2#实验楼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乙类建筑</w:t>
            </w:r>
          </w:p>
        </w:tc>
      </w:tr>
    </w:tbl>
    <w:p>
      <w:pPr>
        <w:pStyle w:val="2"/>
        <w:numPr>
          <w:ilvl w:val="0"/>
          <w:numId w:val="0"/>
        </w:numPr>
        <w:rPr>
          <w:rFonts w:hint="default"/>
          <w:lang w:val="en-US" w:eastAsia="zh-CN"/>
        </w:rPr>
      </w:pPr>
    </w:p>
    <w:p>
      <w:pPr>
        <w:spacing w:line="360" w:lineRule="auto"/>
        <w:jc w:val="center"/>
        <w:outlineLvl w:val="0"/>
        <w:rPr>
          <w:rFonts w:hint="eastAsia" w:asciiTheme="minorEastAsia" w:hAnsiTheme="minorEastAsia" w:cstheme="minorEastAsia"/>
          <w:b/>
          <w:bCs/>
          <w:sz w:val="36"/>
          <w:szCs w:val="36"/>
        </w:rPr>
      </w:pPr>
    </w:p>
    <w:p>
      <w:pPr>
        <w:spacing w:line="360" w:lineRule="auto"/>
        <w:jc w:val="center"/>
        <w:outlineLvl w:val="0"/>
        <w:rPr>
          <w:rFonts w:hint="eastAsia" w:asciiTheme="minorEastAsia" w:hAnsiTheme="minorEastAsia" w:cstheme="minorEastAsia"/>
          <w:b/>
          <w:bCs/>
          <w:sz w:val="36"/>
          <w:szCs w:val="36"/>
        </w:rPr>
      </w:pPr>
    </w:p>
    <w:p>
      <w:pPr>
        <w:spacing w:line="360" w:lineRule="auto"/>
        <w:jc w:val="center"/>
        <w:outlineLvl w:val="0"/>
        <w:rPr>
          <w:rFonts w:hint="eastAsia" w:asciiTheme="minorEastAsia" w:hAnsiTheme="minorEastAsia" w:cstheme="minorEastAsia"/>
          <w:b/>
          <w:bCs/>
          <w:sz w:val="36"/>
          <w:szCs w:val="36"/>
        </w:rPr>
      </w:pPr>
    </w:p>
    <w:p>
      <w:pPr>
        <w:spacing w:line="360" w:lineRule="auto"/>
        <w:jc w:val="center"/>
        <w:outlineLvl w:val="0"/>
        <w:rPr>
          <w:rFonts w:hint="eastAsia" w:asciiTheme="minorEastAsia" w:hAnsiTheme="minorEastAsia" w:cstheme="minorEastAsia"/>
          <w:b/>
          <w:bCs/>
          <w:sz w:val="36"/>
          <w:szCs w:val="36"/>
        </w:rPr>
      </w:pPr>
    </w:p>
    <w:p>
      <w:pPr>
        <w:spacing w:line="360" w:lineRule="auto"/>
        <w:jc w:val="center"/>
        <w:outlineLvl w:val="0"/>
        <w:rPr>
          <w:rFonts w:hint="eastAsia" w:asciiTheme="minorEastAsia" w:hAnsiTheme="minorEastAsia" w:cstheme="minorEastAsia"/>
          <w:b/>
          <w:bCs/>
          <w:sz w:val="36"/>
          <w:szCs w:val="36"/>
        </w:rPr>
      </w:pPr>
    </w:p>
    <w:p>
      <w:pPr>
        <w:spacing w:line="360" w:lineRule="auto"/>
        <w:jc w:val="center"/>
        <w:outlineLvl w:val="0"/>
        <w:rPr>
          <w:rFonts w:hint="eastAsia" w:asciiTheme="minorEastAsia" w:hAnsiTheme="minorEastAsia" w:cstheme="minorEastAsia"/>
          <w:b/>
          <w:bCs/>
          <w:sz w:val="36"/>
          <w:szCs w:val="36"/>
        </w:rPr>
      </w:pPr>
    </w:p>
    <w:p>
      <w:pPr>
        <w:spacing w:line="360" w:lineRule="auto"/>
        <w:jc w:val="center"/>
        <w:outlineLvl w:val="0"/>
        <w:rPr>
          <w:rFonts w:hint="eastAsia" w:asciiTheme="minorEastAsia" w:hAnsiTheme="minorEastAsia" w:cstheme="minorEastAsia"/>
          <w:b/>
          <w:bCs/>
          <w:sz w:val="36"/>
          <w:szCs w:val="36"/>
        </w:rPr>
      </w:pPr>
    </w:p>
    <w:p>
      <w:pPr>
        <w:spacing w:line="360" w:lineRule="auto"/>
        <w:jc w:val="center"/>
        <w:outlineLvl w:val="0"/>
        <w:rPr>
          <w:rFonts w:hint="eastAsia" w:asciiTheme="minorEastAsia" w:hAnsiTheme="minorEastAsia" w:cstheme="minorEastAsia"/>
          <w:b/>
          <w:bCs/>
          <w:sz w:val="36"/>
          <w:szCs w:val="36"/>
        </w:rPr>
      </w:pPr>
    </w:p>
    <w:p>
      <w:pPr>
        <w:spacing w:line="360" w:lineRule="auto"/>
        <w:jc w:val="center"/>
        <w:outlineLvl w:val="0"/>
        <w:rPr>
          <w:rFonts w:hint="eastAsia" w:asciiTheme="minorEastAsia" w:hAnsiTheme="minorEastAsia" w:cstheme="minorEastAsia"/>
          <w:b/>
          <w:bCs/>
          <w:sz w:val="36"/>
          <w:szCs w:val="36"/>
        </w:rPr>
      </w:pPr>
    </w:p>
    <w:p>
      <w:pPr>
        <w:spacing w:line="360" w:lineRule="auto"/>
        <w:jc w:val="center"/>
        <w:outlineLvl w:val="0"/>
        <w:rPr>
          <w:rFonts w:hint="eastAsia" w:asciiTheme="minorEastAsia" w:hAnsiTheme="minorEastAsia" w:cstheme="minorEastAsia"/>
          <w:b/>
          <w:bCs/>
          <w:sz w:val="36"/>
          <w:szCs w:val="36"/>
        </w:rPr>
      </w:pPr>
    </w:p>
    <w:p>
      <w:pPr>
        <w:spacing w:line="360" w:lineRule="auto"/>
        <w:jc w:val="center"/>
        <w:outlineLvl w:val="0"/>
        <w:rPr>
          <w:rFonts w:hint="eastAsia" w:asciiTheme="minorEastAsia" w:hAnsiTheme="minorEastAsia" w:cstheme="minorEastAsia"/>
          <w:b/>
          <w:bCs/>
          <w:sz w:val="36"/>
          <w:szCs w:val="36"/>
        </w:rPr>
      </w:pPr>
    </w:p>
    <w:p>
      <w:pPr>
        <w:spacing w:line="360" w:lineRule="auto"/>
        <w:jc w:val="center"/>
        <w:outlineLvl w:val="0"/>
        <w:rPr>
          <w:rFonts w:hint="eastAsia" w:asciiTheme="minorEastAsia" w:hAnsiTheme="minorEastAsia" w:cstheme="minorEastAsia"/>
          <w:b/>
          <w:bCs/>
          <w:sz w:val="36"/>
          <w:szCs w:val="36"/>
        </w:rPr>
      </w:pPr>
    </w:p>
    <w:p>
      <w:pPr>
        <w:spacing w:line="360" w:lineRule="auto"/>
        <w:jc w:val="center"/>
        <w:outlineLvl w:val="0"/>
        <w:rPr>
          <w:rFonts w:hint="eastAsia" w:asciiTheme="minorEastAsia" w:hAnsiTheme="minorEastAsia" w:cstheme="minorEastAsia"/>
          <w:b/>
          <w:bCs/>
          <w:sz w:val="36"/>
          <w:szCs w:val="36"/>
        </w:rPr>
      </w:pPr>
    </w:p>
    <w:p>
      <w:pPr>
        <w:spacing w:line="360" w:lineRule="auto"/>
        <w:jc w:val="center"/>
        <w:outlineLvl w:val="0"/>
        <w:rPr>
          <w:rFonts w:hint="eastAsia" w:asciiTheme="minorEastAsia" w:hAnsiTheme="minorEastAsia" w:cstheme="minorEastAsia"/>
          <w:b/>
          <w:bCs/>
          <w:sz w:val="36"/>
          <w:szCs w:val="36"/>
        </w:rPr>
      </w:pPr>
    </w:p>
    <w:p>
      <w:pPr>
        <w:spacing w:line="360" w:lineRule="auto"/>
        <w:jc w:val="both"/>
        <w:outlineLvl w:val="0"/>
        <w:rPr>
          <w:rFonts w:hint="eastAsia" w:asciiTheme="minorEastAsia" w:hAnsiTheme="minorEastAsia" w:cstheme="minorEastAsia"/>
          <w:b/>
          <w:bCs/>
          <w:sz w:val="36"/>
          <w:szCs w:val="36"/>
        </w:rPr>
      </w:pPr>
    </w:p>
    <w:p>
      <w:pPr>
        <w:spacing w:line="360" w:lineRule="auto"/>
        <w:jc w:val="center"/>
        <w:outlineLvl w:val="0"/>
        <w:rPr>
          <w:rFonts w:asciiTheme="minorEastAsia" w:hAnsiTheme="minorEastAsia" w:cstheme="minorEastAsia"/>
          <w:b/>
          <w:bCs/>
          <w:sz w:val="36"/>
          <w:szCs w:val="36"/>
        </w:rPr>
      </w:pPr>
      <w:r>
        <w:rPr>
          <w:rFonts w:hint="eastAsia" w:asciiTheme="minorEastAsia" w:hAnsiTheme="minorEastAsia" w:cstheme="minorEastAsia"/>
          <w:b/>
          <w:bCs/>
          <w:sz w:val="36"/>
          <w:szCs w:val="36"/>
        </w:rPr>
        <w:t>第</w:t>
      </w:r>
      <w:r>
        <w:rPr>
          <w:rFonts w:hint="eastAsia" w:asciiTheme="minorEastAsia" w:hAnsiTheme="minorEastAsia" w:cstheme="minorEastAsia"/>
          <w:b/>
          <w:bCs/>
          <w:sz w:val="36"/>
          <w:szCs w:val="36"/>
          <w:lang w:val="en-US" w:eastAsia="zh-CN"/>
        </w:rPr>
        <w:t>五</w:t>
      </w:r>
      <w:r>
        <w:rPr>
          <w:rFonts w:hint="eastAsia" w:asciiTheme="minorEastAsia" w:hAnsiTheme="minorEastAsia" w:cstheme="minorEastAsia"/>
          <w:b/>
          <w:bCs/>
          <w:sz w:val="36"/>
          <w:szCs w:val="36"/>
        </w:rPr>
        <w:t>章 合同范本</w:t>
      </w:r>
      <w:bookmarkEnd w:id="17"/>
    </w:p>
    <w:p>
      <w:pPr>
        <w:jc w:val="center"/>
        <w:rPr>
          <w:rFonts w:asciiTheme="minorEastAsia" w:hAnsiTheme="minorEastAsia" w:cstheme="minorEastAsia"/>
          <w:b/>
          <w:sz w:val="24"/>
        </w:rPr>
      </w:pPr>
      <w:bookmarkStart w:id="18" w:name="_Toc16118_WPSOffice_Level1"/>
    </w:p>
    <w:p>
      <w:pPr>
        <w:jc w:val="center"/>
        <w:rPr>
          <w:rFonts w:asciiTheme="minorEastAsia" w:hAnsiTheme="minorEastAsia" w:cstheme="minorEastAsia"/>
          <w:b/>
          <w:sz w:val="28"/>
          <w:szCs w:val="28"/>
        </w:rPr>
      </w:pPr>
      <w:r>
        <w:rPr>
          <w:rFonts w:hint="eastAsia" w:asciiTheme="minorEastAsia" w:hAnsiTheme="minorEastAsia" w:cstheme="minorEastAsia"/>
          <w:b/>
          <w:sz w:val="28"/>
          <w:szCs w:val="28"/>
        </w:rPr>
        <w:t>政 府 采 购 买 卖 合 同</w:t>
      </w:r>
      <w:bookmarkEnd w:id="18"/>
    </w:p>
    <w:p>
      <w:pPr>
        <w:spacing w:line="400" w:lineRule="exact"/>
        <w:rPr>
          <w:rFonts w:asciiTheme="minorEastAsia" w:hAnsiTheme="minorEastAsia" w:cstheme="minorEastAsia"/>
          <w:sz w:val="24"/>
        </w:rPr>
      </w:pPr>
    </w:p>
    <w:p>
      <w:pPr>
        <w:spacing w:line="400" w:lineRule="exact"/>
        <w:rPr>
          <w:rFonts w:asciiTheme="minorEastAsia" w:hAnsiTheme="minorEastAsia" w:cstheme="minorEastAsia"/>
          <w:sz w:val="24"/>
          <w:u w:val="single"/>
        </w:rPr>
      </w:pPr>
      <w:r>
        <w:rPr>
          <w:rFonts w:hint="eastAsia" w:asciiTheme="minorEastAsia" w:hAnsiTheme="minorEastAsia" w:cstheme="minorEastAsia"/>
          <w:sz w:val="24"/>
        </w:rPr>
        <w:t>出卖人：</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签订地点：</w:t>
      </w:r>
      <w:r>
        <w:rPr>
          <w:rFonts w:hint="eastAsia" w:asciiTheme="minorEastAsia" w:hAnsiTheme="minorEastAsia" w:cstheme="minorEastAsia"/>
          <w:sz w:val="24"/>
          <w:u w:val="single"/>
        </w:rPr>
        <w:t xml:space="preserve">                        </w:t>
      </w:r>
    </w:p>
    <w:p>
      <w:pPr>
        <w:spacing w:line="400" w:lineRule="exact"/>
        <w:rPr>
          <w:rFonts w:asciiTheme="minorEastAsia" w:hAnsiTheme="minorEastAsia" w:cstheme="minorEastAsia"/>
          <w:sz w:val="24"/>
        </w:rPr>
      </w:pPr>
      <w:r>
        <w:rPr>
          <w:rFonts w:hint="eastAsia" w:asciiTheme="minorEastAsia" w:hAnsiTheme="minorEastAsia" w:cstheme="minorEastAsia"/>
          <w:sz w:val="24"/>
        </w:rPr>
        <w:t>买受人：</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签订时间：</w:t>
      </w:r>
      <w:r>
        <w:rPr>
          <w:rFonts w:hint="eastAsia" w:asciiTheme="minorEastAsia" w:hAnsiTheme="minorEastAsia" w:cstheme="minorEastAsia"/>
          <w:sz w:val="24"/>
          <w:u w:val="single"/>
        </w:rPr>
        <w:t xml:space="preserve">                        </w:t>
      </w:r>
    </w:p>
    <w:p>
      <w:pPr>
        <w:numPr>
          <w:ilvl w:val="0"/>
          <w:numId w:val="11"/>
        </w:numPr>
        <w:spacing w:line="400" w:lineRule="exact"/>
        <w:rPr>
          <w:rFonts w:asciiTheme="minorEastAsia" w:hAnsiTheme="minorEastAsia" w:cstheme="minorEastAsia"/>
          <w:sz w:val="24"/>
        </w:rPr>
      </w:pPr>
      <w:r>
        <w:rPr>
          <w:rFonts w:hint="eastAsia" w:asciiTheme="minorEastAsia" w:hAnsiTheme="minorEastAsia" w:cstheme="minorEastAsia"/>
          <w:sz w:val="24"/>
        </w:rPr>
        <w:t>采购项目、数量、单价及金额</w:t>
      </w:r>
    </w:p>
    <w:tbl>
      <w:tblPr>
        <w:tblStyle w:val="18"/>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294"/>
        <w:gridCol w:w="816"/>
        <w:gridCol w:w="900"/>
        <w:gridCol w:w="1440"/>
        <w:gridCol w:w="1524"/>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asciiTheme="minorEastAsia" w:hAnsiTheme="minorEastAsia" w:cstheme="minorEastAsia"/>
                <w:b/>
                <w:sz w:val="22"/>
                <w:szCs w:val="22"/>
              </w:rPr>
            </w:pPr>
            <w:r>
              <w:rPr>
                <w:rFonts w:hint="eastAsia" w:asciiTheme="minorEastAsia" w:hAnsiTheme="minorEastAsia" w:cstheme="minorEastAsia"/>
                <w:b/>
                <w:sz w:val="22"/>
                <w:szCs w:val="22"/>
              </w:rPr>
              <w:t>采购项目</w:t>
            </w:r>
          </w:p>
        </w:tc>
        <w:tc>
          <w:tcPr>
            <w:tcW w:w="2294" w:type="dxa"/>
            <w:vAlign w:val="center"/>
          </w:tcPr>
          <w:p>
            <w:pPr>
              <w:spacing w:line="400" w:lineRule="exact"/>
              <w:jc w:val="center"/>
              <w:rPr>
                <w:rFonts w:asciiTheme="minorEastAsia" w:hAnsiTheme="minorEastAsia" w:cstheme="minorEastAsia"/>
                <w:b/>
                <w:sz w:val="22"/>
                <w:szCs w:val="22"/>
              </w:rPr>
            </w:pPr>
            <w:r>
              <w:rPr>
                <w:rFonts w:hint="eastAsia" w:asciiTheme="minorEastAsia" w:hAnsiTheme="minorEastAsia" w:cstheme="minorEastAsia"/>
                <w:b/>
                <w:sz w:val="22"/>
                <w:szCs w:val="22"/>
              </w:rPr>
              <w:t>规格要求</w:t>
            </w:r>
          </w:p>
        </w:tc>
        <w:tc>
          <w:tcPr>
            <w:tcW w:w="816" w:type="dxa"/>
            <w:vAlign w:val="center"/>
          </w:tcPr>
          <w:p>
            <w:pPr>
              <w:spacing w:line="400" w:lineRule="exact"/>
              <w:jc w:val="center"/>
              <w:rPr>
                <w:rFonts w:asciiTheme="minorEastAsia" w:hAnsiTheme="minorEastAsia" w:cstheme="minorEastAsia"/>
                <w:b/>
                <w:sz w:val="22"/>
                <w:szCs w:val="22"/>
              </w:rPr>
            </w:pPr>
            <w:r>
              <w:rPr>
                <w:rFonts w:hint="eastAsia" w:asciiTheme="minorEastAsia" w:hAnsiTheme="minorEastAsia" w:cstheme="minorEastAsia"/>
                <w:b/>
                <w:sz w:val="22"/>
                <w:szCs w:val="22"/>
              </w:rPr>
              <w:t>数量</w:t>
            </w:r>
          </w:p>
        </w:tc>
        <w:tc>
          <w:tcPr>
            <w:tcW w:w="900" w:type="dxa"/>
            <w:vAlign w:val="center"/>
          </w:tcPr>
          <w:p>
            <w:pPr>
              <w:spacing w:line="400" w:lineRule="exact"/>
              <w:jc w:val="center"/>
              <w:rPr>
                <w:rFonts w:asciiTheme="minorEastAsia" w:hAnsiTheme="minorEastAsia" w:cstheme="minorEastAsia"/>
                <w:b/>
                <w:sz w:val="22"/>
                <w:szCs w:val="22"/>
              </w:rPr>
            </w:pPr>
            <w:r>
              <w:rPr>
                <w:rFonts w:hint="eastAsia" w:asciiTheme="minorEastAsia" w:hAnsiTheme="minorEastAsia" w:cstheme="minorEastAsia"/>
                <w:b/>
                <w:sz w:val="22"/>
                <w:szCs w:val="22"/>
              </w:rPr>
              <w:t>单位</w:t>
            </w:r>
          </w:p>
        </w:tc>
        <w:tc>
          <w:tcPr>
            <w:tcW w:w="1440" w:type="dxa"/>
            <w:vAlign w:val="center"/>
          </w:tcPr>
          <w:p>
            <w:pPr>
              <w:spacing w:line="400" w:lineRule="exact"/>
              <w:jc w:val="center"/>
              <w:rPr>
                <w:rFonts w:asciiTheme="minorEastAsia" w:hAnsiTheme="minorEastAsia" w:cstheme="minorEastAsia"/>
                <w:b/>
                <w:sz w:val="22"/>
                <w:szCs w:val="22"/>
              </w:rPr>
            </w:pPr>
            <w:r>
              <w:rPr>
                <w:rFonts w:hint="eastAsia" w:asciiTheme="minorEastAsia" w:hAnsiTheme="minorEastAsia" w:cstheme="minorEastAsia"/>
                <w:b/>
                <w:sz w:val="22"/>
                <w:szCs w:val="22"/>
              </w:rPr>
              <w:t>单价（元）</w:t>
            </w:r>
          </w:p>
        </w:tc>
        <w:tc>
          <w:tcPr>
            <w:tcW w:w="1524" w:type="dxa"/>
            <w:vAlign w:val="center"/>
          </w:tcPr>
          <w:p>
            <w:pPr>
              <w:spacing w:line="400" w:lineRule="exact"/>
              <w:jc w:val="center"/>
              <w:rPr>
                <w:rFonts w:asciiTheme="minorEastAsia" w:hAnsiTheme="minorEastAsia" w:cstheme="minorEastAsia"/>
                <w:b/>
                <w:sz w:val="22"/>
                <w:szCs w:val="22"/>
              </w:rPr>
            </w:pPr>
            <w:r>
              <w:rPr>
                <w:rFonts w:hint="eastAsia" w:asciiTheme="minorEastAsia" w:hAnsiTheme="minorEastAsia" w:cstheme="minorEastAsia"/>
                <w:b/>
                <w:sz w:val="22"/>
                <w:szCs w:val="22"/>
              </w:rPr>
              <w:t>金额（元）</w:t>
            </w:r>
          </w:p>
        </w:tc>
        <w:tc>
          <w:tcPr>
            <w:tcW w:w="1128" w:type="dxa"/>
            <w:vAlign w:val="center"/>
          </w:tcPr>
          <w:p>
            <w:pPr>
              <w:spacing w:line="400" w:lineRule="exact"/>
              <w:jc w:val="center"/>
              <w:rPr>
                <w:rFonts w:asciiTheme="minorEastAsia" w:hAnsiTheme="minorEastAsia" w:cstheme="minorEastAsia"/>
                <w:b/>
                <w:sz w:val="22"/>
                <w:szCs w:val="22"/>
              </w:rPr>
            </w:pPr>
            <w:r>
              <w:rPr>
                <w:rFonts w:hint="eastAsia" w:asciiTheme="minorEastAsia" w:hAnsiTheme="minorEastAsia" w:cstheme="minorEastAsia"/>
                <w:b/>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asciiTheme="minorEastAsia" w:hAnsiTheme="minorEastAsia" w:cstheme="minorEastAsia"/>
                <w:sz w:val="22"/>
                <w:szCs w:val="22"/>
              </w:rPr>
            </w:pPr>
          </w:p>
        </w:tc>
        <w:tc>
          <w:tcPr>
            <w:tcW w:w="2294" w:type="dxa"/>
            <w:vAlign w:val="center"/>
          </w:tcPr>
          <w:p>
            <w:pPr>
              <w:spacing w:line="400" w:lineRule="exact"/>
              <w:jc w:val="center"/>
              <w:rPr>
                <w:rFonts w:asciiTheme="minorEastAsia" w:hAnsiTheme="minorEastAsia" w:cstheme="minorEastAsia"/>
                <w:sz w:val="22"/>
                <w:szCs w:val="22"/>
              </w:rPr>
            </w:pPr>
          </w:p>
        </w:tc>
        <w:tc>
          <w:tcPr>
            <w:tcW w:w="816" w:type="dxa"/>
            <w:vAlign w:val="center"/>
          </w:tcPr>
          <w:p>
            <w:pPr>
              <w:spacing w:line="400" w:lineRule="exact"/>
              <w:jc w:val="center"/>
              <w:rPr>
                <w:rFonts w:asciiTheme="minorEastAsia" w:hAnsiTheme="minorEastAsia" w:cstheme="minorEastAsia"/>
                <w:sz w:val="22"/>
                <w:szCs w:val="22"/>
              </w:rPr>
            </w:pPr>
          </w:p>
        </w:tc>
        <w:tc>
          <w:tcPr>
            <w:tcW w:w="900" w:type="dxa"/>
            <w:vAlign w:val="center"/>
          </w:tcPr>
          <w:p>
            <w:pPr>
              <w:spacing w:line="400" w:lineRule="exact"/>
              <w:jc w:val="center"/>
              <w:rPr>
                <w:rFonts w:asciiTheme="minorEastAsia" w:hAnsiTheme="minorEastAsia" w:cstheme="minorEastAsia"/>
                <w:sz w:val="22"/>
                <w:szCs w:val="22"/>
              </w:rPr>
            </w:pPr>
          </w:p>
        </w:tc>
        <w:tc>
          <w:tcPr>
            <w:tcW w:w="1440" w:type="dxa"/>
            <w:vAlign w:val="center"/>
          </w:tcPr>
          <w:p>
            <w:pPr>
              <w:spacing w:line="400" w:lineRule="exact"/>
              <w:jc w:val="center"/>
              <w:rPr>
                <w:rFonts w:asciiTheme="minorEastAsia" w:hAnsiTheme="minorEastAsia" w:cstheme="minorEastAsia"/>
                <w:sz w:val="22"/>
                <w:szCs w:val="22"/>
              </w:rPr>
            </w:pPr>
          </w:p>
        </w:tc>
        <w:tc>
          <w:tcPr>
            <w:tcW w:w="1524" w:type="dxa"/>
            <w:vAlign w:val="center"/>
          </w:tcPr>
          <w:p>
            <w:pPr>
              <w:spacing w:line="400" w:lineRule="exact"/>
              <w:jc w:val="center"/>
              <w:rPr>
                <w:rFonts w:asciiTheme="minorEastAsia" w:hAnsiTheme="minorEastAsia" w:cstheme="minorEastAsia"/>
                <w:sz w:val="22"/>
                <w:szCs w:val="22"/>
              </w:rPr>
            </w:pPr>
          </w:p>
        </w:tc>
        <w:tc>
          <w:tcPr>
            <w:tcW w:w="1128" w:type="dxa"/>
            <w:vAlign w:val="center"/>
          </w:tcPr>
          <w:p>
            <w:pPr>
              <w:spacing w:line="400" w:lineRule="exact"/>
              <w:jc w:val="center"/>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asciiTheme="minorEastAsia" w:hAnsiTheme="minorEastAsia" w:cstheme="minorEastAsia"/>
                <w:sz w:val="22"/>
                <w:szCs w:val="22"/>
              </w:rPr>
            </w:pPr>
          </w:p>
        </w:tc>
        <w:tc>
          <w:tcPr>
            <w:tcW w:w="2294" w:type="dxa"/>
            <w:vAlign w:val="center"/>
          </w:tcPr>
          <w:p>
            <w:pPr>
              <w:spacing w:line="400" w:lineRule="exact"/>
              <w:jc w:val="center"/>
              <w:rPr>
                <w:rFonts w:asciiTheme="minorEastAsia" w:hAnsiTheme="minorEastAsia" w:cstheme="minorEastAsia"/>
                <w:sz w:val="22"/>
                <w:szCs w:val="22"/>
              </w:rPr>
            </w:pPr>
          </w:p>
        </w:tc>
        <w:tc>
          <w:tcPr>
            <w:tcW w:w="816" w:type="dxa"/>
            <w:vAlign w:val="center"/>
          </w:tcPr>
          <w:p>
            <w:pPr>
              <w:spacing w:line="400" w:lineRule="exact"/>
              <w:jc w:val="center"/>
              <w:rPr>
                <w:rFonts w:asciiTheme="minorEastAsia" w:hAnsiTheme="minorEastAsia" w:cstheme="minorEastAsia"/>
                <w:sz w:val="22"/>
                <w:szCs w:val="22"/>
              </w:rPr>
            </w:pPr>
          </w:p>
        </w:tc>
        <w:tc>
          <w:tcPr>
            <w:tcW w:w="900" w:type="dxa"/>
            <w:vAlign w:val="center"/>
          </w:tcPr>
          <w:p>
            <w:pPr>
              <w:spacing w:line="400" w:lineRule="exact"/>
              <w:jc w:val="center"/>
              <w:rPr>
                <w:rFonts w:asciiTheme="minorEastAsia" w:hAnsiTheme="minorEastAsia" w:cstheme="minorEastAsia"/>
                <w:sz w:val="22"/>
                <w:szCs w:val="22"/>
              </w:rPr>
            </w:pPr>
          </w:p>
        </w:tc>
        <w:tc>
          <w:tcPr>
            <w:tcW w:w="1440" w:type="dxa"/>
            <w:vAlign w:val="center"/>
          </w:tcPr>
          <w:p>
            <w:pPr>
              <w:spacing w:line="400" w:lineRule="exact"/>
              <w:jc w:val="center"/>
              <w:rPr>
                <w:rFonts w:asciiTheme="minorEastAsia" w:hAnsiTheme="minorEastAsia" w:cstheme="minorEastAsia"/>
                <w:sz w:val="22"/>
                <w:szCs w:val="22"/>
              </w:rPr>
            </w:pPr>
          </w:p>
        </w:tc>
        <w:tc>
          <w:tcPr>
            <w:tcW w:w="1524" w:type="dxa"/>
            <w:vAlign w:val="center"/>
          </w:tcPr>
          <w:p>
            <w:pPr>
              <w:spacing w:line="400" w:lineRule="exact"/>
              <w:jc w:val="center"/>
              <w:rPr>
                <w:rFonts w:asciiTheme="minorEastAsia" w:hAnsiTheme="minorEastAsia" w:cstheme="minorEastAsia"/>
                <w:sz w:val="22"/>
                <w:szCs w:val="22"/>
              </w:rPr>
            </w:pPr>
          </w:p>
        </w:tc>
        <w:tc>
          <w:tcPr>
            <w:tcW w:w="1128" w:type="dxa"/>
            <w:vAlign w:val="center"/>
          </w:tcPr>
          <w:p>
            <w:pPr>
              <w:spacing w:line="400" w:lineRule="exact"/>
              <w:jc w:val="center"/>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asciiTheme="minorEastAsia" w:hAnsiTheme="minorEastAsia" w:cstheme="minorEastAsia"/>
                <w:sz w:val="22"/>
                <w:szCs w:val="22"/>
              </w:rPr>
            </w:pPr>
          </w:p>
        </w:tc>
        <w:tc>
          <w:tcPr>
            <w:tcW w:w="2294" w:type="dxa"/>
            <w:vAlign w:val="center"/>
          </w:tcPr>
          <w:p>
            <w:pPr>
              <w:spacing w:line="400" w:lineRule="exact"/>
              <w:jc w:val="center"/>
              <w:rPr>
                <w:rFonts w:asciiTheme="minorEastAsia" w:hAnsiTheme="minorEastAsia" w:cstheme="minorEastAsia"/>
                <w:sz w:val="22"/>
                <w:szCs w:val="22"/>
              </w:rPr>
            </w:pPr>
          </w:p>
        </w:tc>
        <w:tc>
          <w:tcPr>
            <w:tcW w:w="816" w:type="dxa"/>
            <w:vAlign w:val="center"/>
          </w:tcPr>
          <w:p>
            <w:pPr>
              <w:spacing w:line="400" w:lineRule="exact"/>
              <w:jc w:val="center"/>
              <w:rPr>
                <w:rFonts w:asciiTheme="minorEastAsia" w:hAnsiTheme="minorEastAsia" w:cstheme="minorEastAsia"/>
                <w:sz w:val="22"/>
                <w:szCs w:val="22"/>
              </w:rPr>
            </w:pPr>
          </w:p>
        </w:tc>
        <w:tc>
          <w:tcPr>
            <w:tcW w:w="900" w:type="dxa"/>
            <w:vAlign w:val="center"/>
          </w:tcPr>
          <w:p>
            <w:pPr>
              <w:spacing w:line="400" w:lineRule="exact"/>
              <w:jc w:val="center"/>
              <w:rPr>
                <w:rFonts w:asciiTheme="minorEastAsia" w:hAnsiTheme="minorEastAsia" w:cstheme="minorEastAsia"/>
                <w:sz w:val="22"/>
                <w:szCs w:val="22"/>
              </w:rPr>
            </w:pPr>
          </w:p>
        </w:tc>
        <w:tc>
          <w:tcPr>
            <w:tcW w:w="1440" w:type="dxa"/>
            <w:vAlign w:val="center"/>
          </w:tcPr>
          <w:p>
            <w:pPr>
              <w:spacing w:line="400" w:lineRule="exact"/>
              <w:jc w:val="center"/>
              <w:rPr>
                <w:rFonts w:asciiTheme="minorEastAsia" w:hAnsiTheme="minorEastAsia" w:cstheme="minorEastAsia"/>
                <w:sz w:val="22"/>
                <w:szCs w:val="22"/>
              </w:rPr>
            </w:pPr>
          </w:p>
        </w:tc>
        <w:tc>
          <w:tcPr>
            <w:tcW w:w="1524" w:type="dxa"/>
            <w:vAlign w:val="center"/>
          </w:tcPr>
          <w:p>
            <w:pPr>
              <w:spacing w:line="400" w:lineRule="exact"/>
              <w:jc w:val="center"/>
              <w:rPr>
                <w:rFonts w:asciiTheme="minorEastAsia" w:hAnsiTheme="minorEastAsia" w:cstheme="minorEastAsia"/>
                <w:sz w:val="22"/>
                <w:szCs w:val="22"/>
              </w:rPr>
            </w:pPr>
          </w:p>
        </w:tc>
        <w:tc>
          <w:tcPr>
            <w:tcW w:w="1128" w:type="dxa"/>
            <w:vAlign w:val="center"/>
          </w:tcPr>
          <w:p>
            <w:pPr>
              <w:spacing w:line="400" w:lineRule="exact"/>
              <w:jc w:val="center"/>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asciiTheme="minorEastAsia" w:hAnsiTheme="minorEastAsia" w:cstheme="minorEastAsia"/>
                <w:sz w:val="22"/>
                <w:szCs w:val="22"/>
              </w:rPr>
            </w:pPr>
          </w:p>
        </w:tc>
        <w:tc>
          <w:tcPr>
            <w:tcW w:w="2294" w:type="dxa"/>
            <w:vAlign w:val="center"/>
          </w:tcPr>
          <w:p>
            <w:pPr>
              <w:spacing w:line="400" w:lineRule="exact"/>
              <w:jc w:val="center"/>
              <w:rPr>
                <w:rFonts w:asciiTheme="minorEastAsia" w:hAnsiTheme="minorEastAsia" w:cstheme="minorEastAsia"/>
                <w:sz w:val="22"/>
                <w:szCs w:val="22"/>
              </w:rPr>
            </w:pPr>
          </w:p>
        </w:tc>
        <w:tc>
          <w:tcPr>
            <w:tcW w:w="816" w:type="dxa"/>
            <w:vAlign w:val="center"/>
          </w:tcPr>
          <w:p>
            <w:pPr>
              <w:spacing w:line="400" w:lineRule="exact"/>
              <w:jc w:val="center"/>
              <w:rPr>
                <w:rFonts w:asciiTheme="minorEastAsia" w:hAnsiTheme="minorEastAsia" w:cstheme="minorEastAsia"/>
                <w:sz w:val="22"/>
                <w:szCs w:val="22"/>
              </w:rPr>
            </w:pPr>
          </w:p>
        </w:tc>
        <w:tc>
          <w:tcPr>
            <w:tcW w:w="900" w:type="dxa"/>
            <w:vAlign w:val="center"/>
          </w:tcPr>
          <w:p>
            <w:pPr>
              <w:spacing w:line="400" w:lineRule="exact"/>
              <w:jc w:val="center"/>
              <w:rPr>
                <w:rFonts w:asciiTheme="minorEastAsia" w:hAnsiTheme="minorEastAsia" w:cstheme="minorEastAsia"/>
                <w:sz w:val="22"/>
                <w:szCs w:val="22"/>
              </w:rPr>
            </w:pPr>
          </w:p>
        </w:tc>
        <w:tc>
          <w:tcPr>
            <w:tcW w:w="1440" w:type="dxa"/>
            <w:vAlign w:val="center"/>
          </w:tcPr>
          <w:p>
            <w:pPr>
              <w:spacing w:line="400" w:lineRule="exact"/>
              <w:jc w:val="center"/>
              <w:rPr>
                <w:rFonts w:asciiTheme="minorEastAsia" w:hAnsiTheme="minorEastAsia" w:cstheme="minorEastAsia"/>
                <w:sz w:val="22"/>
                <w:szCs w:val="22"/>
              </w:rPr>
            </w:pPr>
          </w:p>
        </w:tc>
        <w:tc>
          <w:tcPr>
            <w:tcW w:w="1524" w:type="dxa"/>
            <w:vAlign w:val="center"/>
          </w:tcPr>
          <w:p>
            <w:pPr>
              <w:spacing w:line="400" w:lineRule="exact"/>
              <w:jc w:val="center"/>
              <w:rPr>
                <w:rFonts w:asciiTheme="minorEastAsia" w:hAnsiTheme="minorEastAsia" w:cstheme="minorEastAsia"/>
                <w:sz w:val="22"/>
                <w:szCs w:val="22"/>
              </w:rPr>
            </w:pPr>
          </w:p>
        </w:tc>
        <w:tc>
          <w:tcPr>
            <w:tcW w:w="1128" w:type="dxa"/>
            <w:vAlign w:val="center"/>
          </w:tcPr>
          <w:p>
            <w:pPr>
              <w:spacing w:line="400" w:lineRule="exact"/>
              <w:jc w:val="center"/>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asciiTheme="minorEastAsia" w:hAnsiTheme="minorEastAsia" w:cstheme="minorEastAsia"/>
                <w:sz w:val="22"/>
                <w:szCs w:val="22"/>
              </w:rPr>
            </w:pPr>
          </w:p>
        </w:tc>
        <w:tc>
          <w:tcPr>
            <w:tcW w:w="2294" w:type="dxa"/>
            <w:vAlign w:val="center"/>
          </w:tcPr>
          <w:p>
            <w:pPr>
              <w:spacing w:line="400" w:lineRule="exact"/>
              <w:jc w:val="center"/>
              <w:rPr>
                <w:rFonts w:asciiTheme="minorEastAsia" w:hAnsiTheme="minorEastAsia" w:cstheme="minorEastAsia"/>
                <w:sz w:val="22"/>
                <w:szCs w:val="22"/>
              </w:rPr>
            </w:pPr>
          </w:p>
        </w:tc>
        <w:tc>
          <w:tcPr>
            <w:tcW w:w="816" w:type="dxa"/>
            <w:vAlign w:val="center"/>
          </w:tcPr>
          <w:p>
            <w:pPr>
              <w:spacing w:line="400" w:lineRule="exact"/>
              <w:jc w:val="center"/>
              <w:rPr>
                <w:rFonts w:asciiTheme="minorEastAsia" w:hAnsiTheme="minorEastAsia" w:cstheme="minorEastAsia"/>
                <w:sz w:val="22"/>
                <w:szCs w:val="22"/>
              </w:rPr>
            </w:pPr>
          </w:p>
        </w:tc>
        <w:tc>
          <w:tcPr>
            <w:tcW w:w="900" w:type="dxa"/>
            <w:vAlign w:val="center"/>
          </w:tcPr>
          <w:p>
            <w:pPr>
              <w:spacing w:line="400" w:lineRule="exact"/>
              <w:jc w:val="center"/>
              <w:rPr>
                <w:rFonts w:asciiTheme="minorEastAsia" w:hAnsiTheme="minorEastAsia" w:cstheme="minorEastAsia"/>
                <w:sz w:val="22"/>
                <w:szCs w:val="22"/>
              </w:rPr>
            </w:pPr>
          </w:p>
        </w:tc>
        <w:tc>
          <w:tcPr>
            <w:tcW w:w="1440" w:type="dxa"/>
            <w:vAlign w:val="center"/>
          </w:tcPr>
          <w:p>
            <w:pPr>
              <w:spacing w:line="400" w:lineRule="exact"/>
              <w:jc w:val="center"/>
              <w:rPr>
                <w:rFonts w:asciiTheme="minorEastAsia" w:hAnsiTheme="minorEastAsia" w:cstheme="minorEastAsia"/>
                <w:sz w:val="22"/>
                <w:szCs w:val="22"/>
              </w:rPr>
            </w:pPr>
          </w:p>
        </w:tc>
        <w:tc>
          <w:tcPr>
            <w:tcW w:w="1524" w:type="dxa"/>
            <w:vAlign w:val="center"/>
          </w:tcPr>
          <w:p>
            <w:pPr>
              <w:spacing w:line="400" w:lineRule="exact"/>
              <w:jc w:val="center"/>
              <w:rPr>
                <w:rFonts w:asciiTheme="minorEastAsia" w:hAnsiTheme="minorEastAsia" w:cstheme="minorEastAsia"/>
                <w:sz w:val="22"/>
                <w:szCs w:val="22"/>
              </w:rPr>
            </w:pPr>
          </w:p>
        </w:tc>
        <w:tc>
          <w:tcPr>
            <w:tcW w:w="1128" w:type="dxa"/>
            <w:vAlign w:val="center"/>
          </w:tcPr>
          <w:p>
            <w:pPr>
              <w:spacing w:line="400" w:lineRule="exact"/>
              <w:jc w:val="center"/>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asciiTheme="minorEastAsia" w:hAnsiTheme="minorEastAsia" w:cstheme="minorEastAsia"/>
                <w:sz w:val="22"/>
                <w:szCs w:val="22"/>
              </w:rPr>
            </w:pPr>
          </w:p>
        </w:tc>
        <w:tc>
          <w:tcPr>
            <w:tcW w:w="2294" w:type="dxa"/>
            <w:vAlign w:val="center"/>
          </w:tcPr>
          <w:p>
            <w:pPr>
              <w:spacing w:line="400" w:lineRule="exact"/>
              <w:jc w:val="center"/>
              <w:rPr>
                <w:rFonts w:asciiTheme="minorEastAsia" w:hAnsiTheme="minorEastAsia" w:cstheme="minorEastAsia"/>
                <w:sz w:val="22"/>
                <w:szCs w:val="22"/>
              </w:rPr>
            </w:pPr>
          </w:p>
        </w:tc>
        <w:tc>
          <w:tcPr>
            <w:tcW w:w="816" w:type="dxa"/>
            <w:vAlign w:val="center"/>
          </w:tcPr>
          <w:p>
            <w:pPr>
              <w:spacing w:line="400" w:lineRule="exact"/>
              <w:jc w:val="center"/>
              <w:rPr>
                <w:rFonts w:asciiTheme="minorEastAsia" w:hAnsiTheme="minorEastAsia" w:cstheme="minorEastAsia"/>
                <w:sz w:val="22"/>
                <w:szCs w:val="22"/>
              </w:rPr>
            </w:pPr>
          </w:p>
        </w:tc>
        <w:tc>
          <w:tcPr>
            <w:tcW w:w="900" w:type="dxa"/>
            <w:vAlign w:val="center"/>
          </w:tcPr>
          <w:p>
            <w:pPr>
              <w:spacing w:line="400" w:lineRule="exact"/>
              <w:jc w:val="center"/>
              <w:rPr>
                <w:rFonts w:asciiTheme="minorEastAsia" w:hAnsiTheme="minorEastAsia" w:cstheme="minorEastAsia"/>
                <w:sz w:val="22"/>
                <w:szCs w:val="22"/>
              </w:rPr>
            </w:pPr>
          </w:p>
        </w:tc>
        <w:tc>
          <w:tcPr>
            <w:tcW w:w="1440" w:type="dxa"/>
            <w:vAlign w:val="center"/>
          </w:tcPr>
          <w:p>
            <w:pPr>
              <w:spacing w:line="400" w:lineRule="exact"/>
              <w:jc w:val="center"/>
              <w:rPr>
                <w:rFonts w:asciiTheme="minorEastAsia" w:hAnsiTheme="minorEastAsia" w:cstheme="minorEastAsia"/>
                <w:sz w:val="22"/>
                <w:szCs w:val="22"/>
              </w:rPr>
            </w:pPr>
          </w:p>
        </w:tc>
        <w:tc>
          <w:tcPr>
            <w:tcW w:w="1524" w:type="dxa"/>
            <w:vAlign w:val="center"/>
          </w:tcPr>
          <w:p>
            <w:pPr>
              <w:spacing w:line="400" w:lineRule="exact"/>
              <w:jc w:val="center"/>
              <w:rPr>
                <w:rFonts w:asciiTheme="minorEastAsia" w:hAnsiTheme="minorEastAsia" w:cstheme="minorEastAsia"/>
                <w:sz w:val="22"/>
                <w:szCs w:val="22"/>
              </w:rPr>
            </w:pPr>
          </w:p>
        </w:tc>
        <w:tc>
          <w:tcPr>
            <w:tcW w:w="1128" w:type="dxa"/>
            <w:vAlign w:val="center"/>
          </w:tcPr>
          <w:p>
            <w:pPr>
              <w:spacing w:line="400" w:lineRule="exact"/>
              <w:jc w:val="center"/>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asciiTheme="minorEastAsia" w:hAnsiTheme="minorEastAsia" w:cstheme="minorEastAsia"/>
                <w:sz w:val="22"/>
                <w:szCs w:val="22"/>
              </w:rPr>
            </w:pPr>
          </w:p>
        </w:tc>
        <w:tc>
          <w:tcPr>
            <w:tcW w:w="2294" w:type="dxa"/>
            <w:vAlign w:val="center"/>
          </w:tcPr>
          <w:p>
            <w:pPr>
              <w:spacing w:line="400" w:lineRule="exact"/>
              <w:jc w:val="center"/>
              <w:rPr>
                <w:rFonts w:asciiTheme="minorEastAsia" w:hAnsiTheme="minorEastAsia" w:cstheme="minorEastAsia"/>
                <w:sz w:val="22"/>
                <w:szCs w:val="22"/>
              </w:rPr>
            </w:pPr>
          </w:p>
        </w:tc>
        <w:tc>
          <w:tcPr>
            <w:tcW w:w="816" w:type="dxa"/>
            <w:vAlign w:val="center"/>
          </w:tcPr>
          <w:p>
            <w:pPr>
              <w:spacing w:line="400" w:lineRule="exact"/>
              <w:jc w:val="center"/>
              <w:rPr>
                <w:rFonts w:asciiTheme="minorEastAsia" w:hAnsiTheme="minorEastAsia" w:cstheme="minorEastAsia"/>
                <w:sz w:val="22"/>
                <w:szCs w:val="22"/>
              </w:rPr>
            </w:pPr>
          </w:p>
        </w:tc>
        <w:tc>
          <w:tcPr>
            <w:tcW w:w="900" w:type="dxa"/>
            <w:vAlign w:val="center"/>
          </w:tcPr>
          <w:p>
            <w:pPr>
              <w:spacing w:line="400" w:lineRule="exact"/>
              <w:jc w:val="center"/>
              <w:rPr>
                <w:rFonts w:asciiTheme="minorEastAsia" w:hAnsiTheme="minorEastAsia" w:cstheme="minorEastAsia"/>
                <w:sz w:val="22"/>
                <w:szCs w:val="22"/>
              </w:rPr>
            </w:pPr>
          </w:p>
        </w:tc>
        <w:tc>
          <w:tcPr>
            <w:tcW w:w="1440" w:type="dxa"/>
            <w:vAlign w:val="center"/>
          </w:tcPr>
          <w:p>
            <w:pPr>
              <w:spacing w:line="400" w:lineRule="exact"/>
              <w:jc w:val="center"/>
              <w:rPr>
                <w:rFonts w:asciiTheme="minorEastAsia" w:hAnsiTheme="minorEastAsia" w:cstheme="minorEastAsia"/>
                <w:sz w:val="22"/>
                <w:szCs w:val="22"/>
              </w:rPr>
            </w:pPr>
          </w:p>
        </w:tc>
        <w:tc>
          <w:tcPr>
            <w:tcW w:w="1524" w:type="dxa"/>
            <w:vAlign w:val="center"/>
          </w:tcPr>
          <w:p>
            <w:pPr>
              <w:spacing w:line="400" w:lineRule="exact"/>
              <w:jc w:val="center"/>
              <w:rPr>
                <w:rFonts w:asciiTheme="minorEastAsia" w:hAnsiTheme="minorEastAsia" w:cstheme="minorEastAsia"/>
                <w:sz w:val="22"/>
                <w:szCs w:val="22"/>
              </w:rPr>
            </w:pPr>
          </w:p>
        </w:tc>
        <w:tc>
          <w:tcPr>
            <w:tcW w:w="1128" w:type="dxa"/>
            <w:vAlign w:val="center"/>
          </w:tcPr>
          <w:p>
            <w:pPr>
              <w:spacing w:line="400" w:lineRule="exact"/>
              <w:jc w:val="center"/>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asciiTheme="minorEastAsia" w:hAnsiTheme="minorEastAsia" w:cstheme="minorEastAsia"/>
                <w:sz w:val="22"/>
                <w:szCs w:val="22"/>
              </w:rPr>
            </w:pPr>
          </w:p>
        </w:tc>
        <w:tc>
          <w:tcPr>
            <w:tcW w:w="2294" w:type="dxa"/>
            <w:vAlign w:val="center"/>
          </w:tcPr>
          <w:p>
            <w:pPr>
              <w:spacing w:line="400" w:lineRule="exact"/>
              <w:jc w:val="center"/>
              <w:rPr>
                <w:rFonts w:asciiTheme="minorEastAsia" w:hAnsiTheme="minorEastAsia" w:cstheme="minorEastAsia"/>
                <w:sz w:val="22"/>
                <w:szCs w:val="22"/>
              </w:rPr>
            </w:pPr>
          </w:p>
        </w:tc>
        <w:tc>
          <w:tcPr>
            <w:tcW w:w="816" w:type="dxa"/>
            <w:vAlign w:val="center"/>
          </w:tcPr>
          <w:p>
            <w:pPr>
              <w:spacing w:line="400" w:lineRule="exact"/>
              <w:jc w:val="center"/>
              <w:rPr>
                <w:rFonts w:asciiTheme="minorEastAsia" w:hAnsiTheme="minorEastAsia" w:cstheme="minorEastAsia"/>
                <w:sz w:val="22"/>
                <w:szCs w:val="22"/>
              </w:rPr>
            </w:pPr>
          </w:p>
        </w:tc>
        <w:tc>
          <w:tcPr>
            <w:tcW w:w="900" w:type="dxa"/>
            <w:vAlign w:val="center"/>
          </w:tcPr>
          <w:p>
            <w:pPr>
              <w:spacing w:line="400" w:lineRule="exact"/>
              <w:jc w:val="center"/>
              <w:rPr>
                <w:rFonts w:asciiTheme="minorEastAsia" w:hAnsiTheme="minorEastAsia" w:cstheme="minorEastAsia"/>
                <w:sz w:val="22"/>
                <w:szCs w:val="22"/>
              </w:rPr>
            </w:pPr>
          </w:p>
        </w:tc>
        <w:tc>
          <w:tcPr>
            <w:tcW w:w="1440" w:type="dxa"/>
            <w:vAlign w:val="center"/>
          </w:tcPr>
          <w:p>
            <w:pPr>
              <w:spacing w:line="400" w:lineRule="exact"/>
              <w:jc w:val="center"/>
              <w:rPr>
                <w:rFonts w:asciiTheme="minorEastAsia" w:hAnsiTheme="minorEastAsia" w:cstheme="minorEastAsia"/>
                <w:sz w:val="22"/>
                <w:szCs w:val="22"/>
              </w:rPr>
            </w:pPr>
          </w:p>
        </w:tc>
        <w:tc>
          <w:tcPr>
            <w:tcW w:w="1524" w:type="dxa"/>
            <w:vAlign w:val="center"/>
          </w:tcPr>
          <w:p>
            <w:pPr>
              <w:spacing w:line="400" w:lineRule="exact"/>
              <w:jc w:val="center"/>
              <w:rPr>
                <w:rFonts w:asciiTheme="minorEastAsia" w:hAnsiTheme="minorEastAsia" w:cstheme="minorEastAsia"/>
                <w:sz w:val="22"/>
                <w:szCs w:val="22"/>
              </w:rPr>
            </w:pPr>
          </w:p>
        </w:tc>
        <w:tc>
          <w:tcPr>
            <w:tcW w:w="1128" w:type="dxa"/>
            <w:vAlign w:val="center"/>
          </w:tcPr>
          <w:p>
            <w:pPr>
              <w:spacing w:line="400" w:lineRule="exact"/>
              <w:jc w:val="center"/>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tcPr>
          <w:p>
            <w:pPr>
              <w:spacing w:line="400" w:lineRule="exact"/>
              <w:jc w:val="center"/>
              <w:rPr>
                <w:rFonts w:asciiTheme="minorEastAsia" w:hAnsiTheme="minorEastAsia" w:cstheme="minorEastAsia"/>
                <w:b/>
                <w:sz w:val="22"/>
                <w:szCs w:val="22"/>
              </w:rPr>
            </w:pPr>
            <w:r>
              <w:rPr>
                <w:rFonts w:hint="eastAsia" w:asciiTheme="minorEastAsia" w:hAnsiTheme="minorEastAsia" w:cstheme="minorEastAsia"/>
                <w:b/>
                <w:sz w:val="22"/>
                <w:szCs w:val="22"/>
              </w:rPr>
              <w:t>合计</w:t>
            </w:r>
          </w:p>
        </w:tc>
        <w:tc>
          <w:tcPr>
            <w:tcW w:w="5450" w:type="dxa"/>
            <w:gridSpan w:val="4"/>
          </w:tcPr>
          <w:p>
            <w:pPr>
              <w:spacing w:line="400" w:lineRule="exact"/>
              <w:rPr>
                <w:rFonts w:asciiTheme="minorEastAsia" w:hAnsiTheme="minorEastAsia" w:cstheme="minorEastAsia"/>
                <w:sz w:val="22"/>
                <w:szCs w:val="22"/>
              </w:rPr>
            </w:pPr>
            <w:r>
              <w:rPr>
                <w:rFonts w:hint="eastAsia" w:asciiTheme="minorEastAsia" w:hAnsiTheme="minorEastAsia" w:cstheme="minorEastAsia"/>
                <w:sz w:val="22"/>
                <w:szCs w:val="22"/>
              </w:rPr>
              <w:t>大写：</w:t>
            </w:r>
          </w:p>
        </w:tc>
        <w:tc>
          <w:tcPr>
            <w:tcW w:w="2652" w:type="dxa"/>
            <w:gridSpan w:val="2"/>
          </w:tcPr>
          <w:p>
            <w:pPr>
              <w:spacing w:line="400" w:lineRule="exact"/>
              <w:rPr>
                <w:rFonts w:asciiTheme="minorEastAsia" w:hAnsiTheme="minorEastAsia" w:cstheme="minorEastAsia"/>
                <w:sz w:val="22"/>
                <w:szCs w:val="22"/>
              </w:rPr>
            </w:pPr>
            <w:r>
              <w:rPr>
                <w:rFonts w:hint="eastAsia" w:asciiTheme="minorEastAsia" w:hAnsiTheme="minorEastAsia" w:cstheme="minorEastAsia"/>
                <w:sz w:val="22"/>
                <w:szCs w:val="22"/>
              </w:rPr>
              <w:t>小写：元</w:t>
            </w:r>
          </w:p>
        </w:tc>
      </w:tr>
    </w:tbl>
    <w:p>
      <w:pPr>
        <w:numPr>
          <w:ilvl w:val="0"/>
          <w:numId w:val="11"/>
        </w:numPr>
        <w:spacing w:line="400" w:lineRule="exact"/>
        <w:rPr>
          <w:rFonts w:asciiTheme="minorEastAsia" w:hAnsiTheme="minorEastAsia" w:cstheme="minorEastAsia"/>
          <w:sz w:val="24"/>
        </w:rPr>
      </w:pPr>
      <w:r>
        <w:rPr>
          <w:rFonts w:hint="eastAsia" w:asciiTheme="minorEastAsia" w:hAnsiTheme="minorEastAsia" w:cstheme="minorEastAsia"/>
          <w:sz w:val="24"/>
        </w:rPr>
        <w:t>质量标准:</w:t>
      </w:r>
      <w:r>
        <w:rPr>
          <w:rFonts w:hint="eastAsia" w:asciiTheme="minorEastAsia" w:hAnsiTheme="minorEastAsia" w:cstheme="minorEastAsia"/>
          <w:sz w:val="24"/>
          <w:u w:val="single"/>
        </w:rPr>
        <w:t xml:space="preserve">                                                    </w:t>
      </w:r>
    </w:p>
    <w:p>
      <w:pPr>
        <w:spacing w:line="400" w:lineRule="exact"/>
        <w:rPr>
          <w:rFonts w:asciiTheme="minorEastAsia" w:hAnsiTheme="minorEastAsia" w:cstheme="minorEastAsia"/>
          <w:sz w:val="24"/>
          <w:u w:val="single"/>
        </w:rPr>
      </w:pPr>
      <w:r>
        <w:rPr>
          <w:rFonts w:hint="eastAsia" w:asciiTheme="minorEastAsia" w:hAnsiTheme="minorEastAsia" w:cstheme="minorEastAsia"/>
          <w:b/>
          <w:sz w:val="24"/>
        </w:rPr>
        <w:t xml:space="preserve">第三条 </w:t>
      </w:r>
      <w:r>
        <w:rPr>
          <w:rFonts w:hint="eastAsia" w:asciiTheme="minorEastAsia" w:hAnsiTheme="minorEastAsia" w:cstheme="minorEastAsia"/>
          <w:sz w:val="24"/>
        </w:rPr>
        <w:t>出卖人对质量负责的条件及期限：</w:t>
      </w:r>
      <w:r>
        <w:rPr>
          <w:rFonts w:hint="eastAsia" w:asciiTheme="minorEastAsia" w:hAnsiTheme="minorEastAsia" w:cstheme="minorEastAsia"/>
          <w:sz w:val="24"/>
          <w:u w:val="single"/>
        </w:rPr>
        <w:t xml:space="preserve">                                 </w:t>
      </w:r>
    </w:p>
    <w:p>
      <w:pPr>
        <w:spacing w:line="400" w:lineRule="exact"/>
        <w:rPr>
          <w:rFonts w:asciiTheme="minorEastAsia" w:hAnsiTheme="minorEastAsia" w:cstheme="minorEastAsia"/>
          <w:sz w:val="24"/>
        </w:rPr>
      </w:pPr>
      <w:r>
        <w:rPr>
          <w:rFonts w:hint="eastAsia" w:asciiTheme="minorEastAsia" w:hAnsiTheme="minorEastAsia" w:cstheme="minorEastAsia"/>
          <w:b/>
          <w:sz w:val="24"/>
        </w:rPr>
        <w:t>第四条</w:t>
      </w:r>
      <w:r>
        <w:rPr>
          <w:rFonts w:hint="eastAsia" w:asciiTheme="minorEastAsia" w:hAnsiTheme="minorEastAsia" w:cstheme="minorEastAsia"/>
          <w:sz w:val="24"/>
        </w:rPr>
        <w:t xml:space="preserve"> 包装标准、包装物的供应与回收：</w:t>
      </w:r>
      <w:r>
        <w:rPr>
          <w:rFonts w:hint="eastAsia" w:asciiTheme="minorEastAsia" w:hAnsiTheme="minorEastAsia" w:cstheme="minorEastAsia"/>
          <w:sz w:val="24"/>
          <w:u w:val="single"/>
        </w:rPr>
        <w:t xml:space="preserve">                                </w:t>
      </w:r>
    </w:p>
    <w:p>
      <w:pPr>
        <w:spacing w:line="400" w:lineRule="exact"/>
        <w:rPr>
          <w:rFonts w:asciiTheme="minorEastAsia" w:hAnsiTheme="minorEastAsia" w:cstheme="minorEastAsia"/>
          <w:sz w:val="24"/>
          <w:u w:val="single"/>
        </w:rPr>
      </w:pPr>
      <w:r>
        <w:rPr>
          <w:rFonts w:hint="eastAsia" w:asciiTheme="minorEastAsia" w:hAnsiTheme="minorEastAsia" w:cstheme="minorEastAsia"/>
          <w:b/>
          <w:sz w:val="24"/>
        </w:rPr>
        <w:t xml:space="preserve">第五条 </w:t>
      </w:r>
      <w:r>
        <w:rPr>
          <w:rFonts w:hint="eastAsia" w:asciiTheme="minorEastAsia" w:hAnsiTheme="minorEastAsia" w:cstheme="minorEastAsia"/>
          <w:sz w:val="24"/>
        </w:rPr>
        <w:t>采购项目的附（配）件、工具数量及供应办法：</w:t>
      </w:r>
      <w:r>
        <w:rPr>
          <w:rFonts w:hint="eastAsia" w:asciiTheme="minorEastAsia" w:hAnsiTheme="minorEastAsia" w:cstheme="minorEastAsia"/>
          <w:sz w:val="24"/>
          <w:u w:val="single"/>
        </w:rPr>
        <w:t xml:space="preserve">                    </w:t>
      </w:r>
    </w:p>
    <w:p>
      <w:pPr>
        <w:spacing w:line="400" w:lineRule="exact"/>
        <w:rPr>
          <w:rFonts w:asciiTheme="minorEastAsia" w:hAnsiTheme="minorEastAsia" w:cstheme="minorEastAsia"/>
          <w:sz w:val="24"/>
          <w:u w:val="single"/>
        </w:rPr>
      </w:pPr>
      <w:r>
        <w:rPr>
          <w:rFonts w:hint="eastAsia" w:asciiTheme="minorEastAsia" w:hAnsiTheme="minorEastAsia" w:cstheme="minorEastAsia"/>
          <w:b/>
          <w:sz w:val="24"/>
        </w:rPr>
        <w:t xml:space="preserve">第六条 </w:t>
      </w:r>
      <w:r>
        <w:rPr>
          <w:rFonts w:hint="eastAsia" w:asciiTheme="minorEastAsia" w:hAnsiTheme="minorEastAsia" w:cstheme="minorEastAsia"/>
          <w:sz w:val="24"/>
        </w:rPr>
        <w:t>合理损耗标准及计算方法：</w:t>
      </w:r>
      <w:r>
        <w:rPr>
          <w:rFonts w:hint="eastAsia" w:asciiTheme="minorEastAsia" w:hAnsiTheme="minorEastAsia" w:cstheme="minorEastAsia"/>
          <w:sz w:val="24"/>
          <w:u w:val="single"/>
        </w:rPr>
        <w:t xml:space="preserve">                                      </w:t>
      </w:r>
    </w:p>
    <w:p>
      <w:pPr>
        <w:spacing w:line="400" w:lineRule="exact"/>
        <w:rPr>
          <w:rFonts w:asciiTheme="minorEastAsia" w:hAnsiTheme="minorEastAsia" w:cstheme="minorEastAsia"/>
          <w:sz w:val="24"/>
        </w:rPr>
      </w:pPr>
      <w:r>
        <w:rPr>
          <w:rFonts w:hint="eastAsia" w:asciiTheme="minorEastAsia" w:hAnsiTheme="minorEastAsia" w:cstheme="minorEastAsia"/>
          <w:b/>
          <w:sz w:val="24"/>
        </w:rPr>
        <w:t xml:space="preserve">第七条 </w:t>
      </w:r>
      <w:r>
        <w:rPr>
          <w:rFonts w:hint="eastAsia" w:asciiTheme="minorEastAsia" w:hAnsiTheme="minorEastAsia" w:cstheme="minorEastAsia"/>
          <w:sz w:val="24"/>
        </w:rPr>
        <w:t>采购项目所有权自</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时起转移，但买受人未履行支付价款义务的，采购项目属于</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所有。</w:t>
      </w:r>
    </w:p>
    <w:p>
      <w:pPr>
        <w:spacing w:line="400" w:lineRule="exact"/>
        <w:rPr>
          <w:rFonts w:asciiTheme="minorEastAsia" w:hAnsiTheme="minorEastAsia" w:cstheme="minorEastAsia"/>
          <w:sz w:val="24"/>
          <w:u w:val="single"/>
        </w:rPr>
      </w:pPr>
      <w:r>
        <w:rPr>
          <w:rFonts w:hint="eastAsia" w:asciiTheme="minorEastAsia" w:hAnsiTheme="minorEastAsia" w:cstheme="minorEastAsia"/>
          <w:b/>
          <w:sz w:val="24"/>
        </w:rPr>
        <w:t xml:space="preserve">第八条 </w:t>
      </w:r>
      <w:r>
        <w:rPr>
          <w:rFonts w:hint="eastAsia" w:asciiTheme="minorEastAsia" w:hAnsiTheme="minorEastAsia" w:cstheme="minorEastAsia"/>
          <w:sz w:val="24"/>
        </w:rPr>
        <w:t>提供采购项目的方式、地点、时间：</w:t>
      </w:r>
      <w:r>
        <w:rPr>
          <w:rFonts w:hint="eastAsia" w:asciiTheme="minorEastAsia" w:hAnsiTheme="minorEastAsia" w:cstheme="minorEastAsia"/>
          <w:sz w:val="24"/>
          <w:u w:val="single"/>
        </w:rPr>
        <w:t xml:space="preserve">                              </w:t>
      </w:r>
    </w:p>
    <w:p>
      <w:pPr>
        <w:spacing w:line="400" w:lineRule="exact"/>
        <w:rPr>
          <w:rFonts w:asciiTheme="minorEastAsia" w:hAnsiTheme="minorEastAsia" w:cstheme="minorEastAsia"/>
          <w:sz w:val="24"/>
          <w:u w:val="single"/>
        </w:rPr>
      </w:pPr>
      <w:r>
        <w:rPr>
          <w:rFonts w:hint="eastAsia" w:asciiTheme="minorEastAsia" w:hAnsiTheme="minorEastAsia" w:cstheme="minorEastAsia"/>
          <w:b/>
          <w:sz w:val="24"/>
        </w:rPr>
        <w:t xml:space="preserve">第九条 </w:t>
      </w:r>
      <w:r>
        <w:rPr>
          <w:rFonts w:hint="eastAsia" w:asciiTheme="minorEastAsia" w:hAnsiTheme="minorEastAsia" w:cstheme="minorEastAsia"/>
          <w:sz w:val="24"/>
        </w:rPr>
        <w:t>运输方式及到达地和费用负担：</w:t>
      </w:r>
      <w:r>
        <w:rPr>
          <w:rFonts w:hint="eastAsia" w:asciiTheme="minorEastAsia" w:hAnsiTheme="minorEastAsia" w:cstheme="minorEastAsia"/>
          <w:sz w:val="24"/>
          <w:u w:val="single"/>
        </w:rPr>
        <w:t xml:space="preserve">                                  </w:t>
      </w:r>
    </w:p>
    <w:p>
      <w:pPr>
        <w:spacing w:line="400" w:lineRule="exact"/>
        <w:rPr>
          <w:rFonts w:asciiTheme="minorEastAsia" w:hAnsiTheme="minorEastAsia" w:cstheme="minorEastAsia"/>
          <w:sz w:val="24"/>
          <w:u w:val="single"/>
        </w:rPr>
      </w:pPr>
      <w:r>
        <w:rPr>
          <w:rFonts w:hint="eastAsia" w:asciiTheme="minorEastAsia" w:hAnsiTheme="minorEastAsia" w:cstheme="minorEastAsia"/>
          <w:b/>
          <w:sz w:val="24"/>
        </w:rPr>
        <w:t xml:space="preserve">第十条 </w:t>
      </w:r>
      <w:r>
        <w:rPr>
          <w:rFonts w:hint="eastAsia" w:asciiTheme="minorEastAsia" w:hAnsiTheme="minorEastAsia" w:cstheme="minorEastAsia"/>
          <w:sz w:val="24"/>
        </w:rPr>
        <w:t>检验标准、方法、地点及期限：</w:t>
      </w:r>
      <w:r>
        <w:rPr>
          <w:rFonts w:hint="eastAsia" w:asciiTheme="minorEastAsia" w:hAnsiTheme="minorEastAsia" w:cstheme="minorEastAsia"/>
          <w:sz w:val="24"/>
          <w:u w:val="single"/>
        </w:rPr>
        <w:t xml:space="preserve">                                  </w:t>
      </w:r>
    </w:p>
    <w:p>
      <w:pPr>
        <w:spacing w:line="400" w:lineRule="exact"/>
        <w:rPr>
          <w:rFonts w:asciiTheme="minorEastAsia" w:hAnsiTheme="minorEastAsia" w:cstheme="minorEastAsia"/>
          <w:sz w:val="24"/>
          <w:u w:val="single"/>
        </w:rPr>
      </w:pPr>
      <w:r>
        <w:rPr>
          <w:rFonts w:hint="eastAsia" w:asciiTheme="minorEastAsia" w:hAnsiTheme="minorEastAsia" w:cstheme="minorEastAsia"/>
          <w:b/>
          <w:sz w:val="24"/>
        </w:rPr>
        <w:t xml:space="preserve">第十一条 </w:t>
      </w:r>
      <w:r>
        <w:rPr>
          <w:rFonts w:hint="eastAsia" w:asciiTheme="minorEastAsia" w:hAnsiTheme="minorEastAsia" w:cstheme="minorEastAsia"/>
          <w:sz w:val="24"/>
        </w:rPr>
        <w:t>采购项目的安装调试：</w:t>
      </w:r>
      <w:r>
        <w:rPr>
          <w:rFonts w:hint="eastAsia" w:asciiTheme="minorEastAsia" w:hAnsiTheme="minorEastAsia" w:cstheme="minorEastAsia"/>
          <w:sz w:val="24"/>
          <w:u w:val="single"/>
        </w:rPr>
        <w:t xml:space="preserve">                                        </w:t>
      </w:r>
    </w:p>
    <w:p>
      <w:pPr>
        <w:spacing w:line="400" w:lineRule="exact"/>
        <w:rPr>
          <w:rFonts w:asciiTheme="minorEastAsia" w:hAnsiTheme="minorEastAsia" w:cstheme="minorEastAsia"/>
          <w:sz w:val="24"/>
          <w:u w:val="single"/>
        </w:rPr>
      </w:pPr>
      <w:r>
        <w:rPr>
          <w:rFonts w:hint="eastAsia" w:asciiTheme="minorEastAsia" w:hAnsiTheme="minorEastAsia" w:cstheme="minorEastAsia"/>
          <w:b/>
          <w:sz w:val="24"/>
        </w:rPr>
        <w:t xml:space="preserve">第十二条 </w:t>
      </w:r>
      <w:r>
        <w:rPr>
          <w:rFonts w:hint="eastAsia" w:asciiTheme="minorEastAsia" w:hAnsiTheme="minorEastAsia" w:cstheme="minorEastAsia"/>
          <w:sz w:val="24"/>
        </w:rPr>
        <w:t>结算方式、时间及地点：</w:t>
      </w:r>
      <w:r>
        <w:rPr>
          <w:rFonts w:hint="eastAsia" w:asciiTheme="minorEastAsia" w:hAnsiTheme="minorEastAsia" w:cstheme="minorEastAsia"/>
          <w:sz w:val="24"/>
          <w:u w:val="single"/>
        </w:rPr>
        <w:t xml:space="preserve">                                      </w:t>
      </w:r>
    </w:p>
    <w:p>
      <w:pPr>
        <w:spacing w:line="400" w:lineRule="exact"/>
        <w:rPr>
          <w:rFonts w:asciiTheme="minorEastAsia" w:hAnsiTheme="minorEastAsia" w:cstheme="minorEastAsia"/>
          <w:sz w:val="24"/>
          <w:u w:val="single"/>
        </w:rPr>
      </w:pPr>
      <w:r>
        <w:rPr>
          <w:rFonts w:hint="eastAsia" w:asciiTheme="minorEastAsia" w:hAnsiTheme="minorEastAsia" w:cstheme="minorEastAsia"/>
          <w:b/>
          <w:sz w:val="24"/>
        </w:rPr>
        <w:t xml:space="preserve">第十三条 </w:t>
      </w:r>
      <w:r>
        <w:rPr>
          <w:rFonts w:hint="eastAsia" w:asciiTheme="minorEastAsia" w:hAnsiTheme="minorEastAsia" w:cstheme="minorEastAsia"/>
          <w:sz w:val="24"/>
        </w:rPr>
        <w:t>担保方式（可另立担保合同）：</w:t>
      </w:r>
      <w:r>
        <w:rPr>
          <w:rFonts w:hint="eastAsia" w:asciiTheme="minorEastAsia" w:hAnsiTheme="minorEastAsia" w:cstheme="minorEastAsia"/>
          <w:sz w:val="24"/>
          <w:u w:val="single"/>
        </w:rPr>
        <w:t xml:space="preserve">                                 </w:t>
      </w:r>
    </w:p>
    <w:p>
      <w:pPr>
        <w:spacing w:line="400" w:lineRule="exact"/>
        <w:rPr>
          <w:rFonts w:asciiTheme="minorEastAsia" w:hAnsiTheme="minorEastAsia" w:cstheme="minorEastAsia"/>
          <w:sz w:val="24"/>
          <w:u w:val="single"/>
        </w:rPr>
      </w:pPr>
      <w:r>
        <w:rPr>
          <w:rFonts w:hint="eastAsia" w:asciiTheme="minorEastAsia" w:hAnsiTheme="minorEastAsia" w:cstheme="minorEastAsia"/>
          <w:b/>
          <w:sz w:val="24"/>
        </w:rPr>
        <w:t xml:space="preserve">第十四条 </w:t>
      </w:r>
      <w:r>
        <w:rPr>
          <w:rFonts w:hint="eastAsia" w:asciiTheme="minorEastAsia" w:hAnsiTheme="minorEastAsia" w:cstheme="minorEastAsia"/>
          <w:sz w:val="24"/>
        </w:rPr>
        <w:t>本合同解除的条件：</w:t>
      </w:r>
      <w:r>
        <w:rPr>
          <w:rFonts w:hint="eastAsia" w:asciiTheme="minorEastAsia" w:hAnsiTheme="minorEastAsia" w:cstheme="minorEastAsia"/>
          <w:sz w:val="24"/>
          <w:u w:val="single"/>
        </w:rPr>
        <w:t xml:space="preserve">                                          </w:t>
      </w:r>
    </w:p>
    <w:p>
      <w:pPr>
        <w:spacing w:line="400" w:lineRule="exact"/>
        <w:rPr>
          <w:rFonts w:asciiTheme="minorEastAsia" w:hAnsiTheme="minorEastAsia" w:cstheme="minorEastAsia"/>
          <w:sz w:val="24"/>
          <w:u w:val="single"/>
        </w:rPr>
      </w:pPr>
      <w:r>
        <w:rPr>
          <w:rFonts w:hint="eastAsia" w:asciiTheme="minorEastAsia" w:hAnsiTheme="minorEastAsia" w:cstheme="minorEastAsia"/>
          <w:b/>
          <w:sz w:val="24"/>
        </w:rPr>
        <w:t>第十五条</w:t>
      </w:r>
      <w:r>
        <w:rPr>
          <w:rFonts w:hint="eastAsia" w:asciiTheme="minorEastAsia" w:hAnsiTheme="minorEastAsia" w:cstheme="minorEastAsia"/>
          <w:sz w:val="24"/>
        </w:rPr>
        <w:t xml:space="preserve"> 违约责任：</w:t>
      </w:r>
      <w:r>
        <w:rPr>
          <w:rFonts w:hint="eastAsia" w:asciiTheme="minorEastAsia" w:hAnsiTheme="minorEastAsia" w:cstheme="minorEastAsia"/>
          <w:sz w:val="24"/>
          <w:u w:val="single"/>
        </w:rPr>
        <w:t xml:space="preserve">                                                  </w:t>
      </w:r>
    </w:p>
    <w:p>
      <w:pPr>
        <w:spacing w:line="400" w:lineRule="exact"/>
        <w:rPr>
          <w:rFonts w:asciiTheme="minorEastAsia" w:hAnsiTheme="minorEastAsia" w:cstheme="minorEastAsia"/>
          <w:sz w:val="24"/>
          <w:u w:val="single"/>
        </w:rPr>
      </w:pPr>
      <w:r>
        <w:rPr>
          <w:rFonts w:hint="eastAsia" w:asciiTheme="minorEastAsia" w:hAnsiTheme="minorEastAsia" w:cstheme="minorEastAsia"/>
          <w:b/>
          <w:sz w:val="24"/>
        </w:rPr>
        <w:t xml:space="preserve">第十六条 </w:t>
      </w:r>
      <w:r>
        <w:rPr>
          <w:rFonts w:hint="eastAsia" w:asciiTheme="minorEastAsia" w:hAnsiTheme="minorEastAsia" w:cstheme="minorEastAsia"/>
          <w:sz w:val="24"/>
        </w:rPr>
        <w:t>合同争议的解决方式：本合同在履行过程中发生的争议，双方当事人协商解决；也可由当地工商行政管理部门调解；协商或调解不成的，按下列</w:t>
      </w:r>
      <w:r>
        <w:rPr>
          <w:rFonts w:hint="eastAsia" w:asciiTheme="minorEastAsia" w:hAnsiTheme="minorEastAsia" w:cstheme="minorEastAsia"/>
          <w:sz w:val="24"/>
          <w:u w:val="single"/>
        </w:rPr>
        <w:t xml:space="preserve">       </w:t>
      </w:r>
    </w:p>
    <w:p>
      <w:pPr>
        <w:spacing w:line="400" w:lineRule="exact"/>
        <w:rPr>
          <w:rFonts w:asciiTheme="minorEastAsia" w:hAnsiTheme="minorEastAsia" w:cstheme="minorEastAsia"/>
          <w:sz w:val="24"/>
        </w:rPr>
      </w:pPr>
      <w:r>
        <w:rPr>
          <w:rFonts w:hint="eastAsia" w:asciiTheme="minorEastAsia" w:hAnsiTheme="minorEastAsia" w:cstheme="minorEastAsia"/>
          <w:sz w:val="24"/>
        </w:rPr>
        <w:t>种方式解决。</w:t>
      </w:r>
    </w:p>
    <w:p>
      <w:pPr>
        <w:spacing w:line="400" w:lineRule="exact"/>
        <w:rPr>
          <w:rFonts w:asciiTheme="minorEastAsia" w:hAnsiTheme="minorEastAsia" w:cstheme="minorEastAsia"/>
          <w:sz w:val="24"/>
        </w:rPr>
      </w:pPr>
      <w:bookmarkStart w:id="19" w:name="_Toc2908_WPSOffice_Level1"/>
      <w:r>
        <w:rPr>
          <w:rFonts w:hint="eastAsia" w:asciiTheme="minorEastAsia" w:hAnsiTheme="minorEastAsia" w:cstheme="minorEastAsia"/>
          <w:sz w:val="24"/>
        </w:rPr>
        <w:t>（一）提交</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仲裁委员会仲裁；</w:t>
      </w:r>
      <w:bookmarkEnd w:id="19"/>
    </w:p>
    <w:p>
      <w:pPr>
        <w:spacing w:line="400" w:lineRule="exact"/>
        <w:rPr>
          <w:rFonts w:asciiTheme="minorEastAsia" w:hAnsiTheme="minorEastAsia" w:cstheme="minorEastAsia"/>
          <w:sz w:val="24"/>
        </w:rPr>
      </w:pPr>
      <w:bookmarkStart w:id="20" w:name="_Toc1686_WPSOffice_Level1"/>
      <w:r>
        <w:rPr>
          <w:rFonts w:hint="eastAsia" w:asciiTheme="minorEastAsia" w:hAnsiTheme="minorEastAsia" w:cstheme="minorEastAsia"/>
          <w:sz w:val="24"/>
        </w:rPr>
        <w:t>（二）依法向人民法院起诉。</w:t>
      </w:r>
      <w:bookmarkEnd w:id="20"/>
    </w:p>
    <w:p>
      <w:pPr>
        <w:spacing w:line="400" w:lineRule="exact"/>
        <w:rPr>
          <w:rFonts w:asciiTheme="minorEastAsia" w:hAnsiTheme="minorEastAsia" w:cstheme="minorEastAsia"/>
          <w:sz w:val="24"/>
        </w:rPr>
      </w:pPr>
      <w:r>
        <w:rPr>
          <w:rFonts w:hint="eastAsia" w:asciiTheme="minorEastAsia" w:hAnsiTheme="minorEastAsia" w:cstheme="minorEastAsia"/>
          <w:b/>
          <w:sz w:val="24"/>
        </w:rPr>
        <w:t xml:space="preserve">第十七条 </w:t>
      </w:r>
      <w:r>
        <w:rPr>
          <w:rFonts w:hint="eastAsia" w:asciiTheme="minorEastAsia" w:hAnsiTheme="minorEastAsia" w:cstheme="minorEastAsia"/>
          <w:sz w:val="24"/>
        </w:rPr>
        <w:t>本合同自</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起生效。</w:t>
      </w:r>
    </w:p>
    <w:p>
      <w:pPr>
        <w:spacing w:line="400" w:lineRule="exact"/>
        <w:rPr>
          <w:rFonts w:asciiTheme="minorEastAsia" w:hAnsiTheme="minorEastAsia" w:cstheme="minorEastAsia"/>
          <w:sz w:val="24"/>
          <w:u w:val="single"/>
        </w:rPr>
      </w:pPr>
      <w:r>
        <w:rPr>
          <w:rFonts w:hint="eastAsia" w:asciiTheme="minorEastAsia" w:hAnsiTheme="minorEastAsia" w:cstheme="minorEastAsia"/>
          <w:b/>
          <w:sz w:val="24"/>
        </w:rPr>
        <w:t xml:space="preserve">第十八条 </w:t>
      </w:r>
      <w:r>
        <w:rPr>
          <w:rFonts w:hint="eastAsia" w:asciiTheme="minorEastAsia" w:hAnsiTheme="minorEastAsia" w:cstheme="minorEastAsia"/>
          <w:sz w:val="24"/>
        </w:rPr>
        <w:t>其他约定事项：</w:t>
      </w:r>
      <w:r>
        <w:rPr>
          <w:rFonts w:hint="eastAsia" w:asciiTheme="minorEastAsia" w:hAnsiTheme="minorEastAsia" w:cstheme="minorEastAsia"/>
          <w:sz w:val="24"/>
          <w:u w:val="single"/>
        </w:rPr>
        <w:t xml:space="preserve">                                              </w:t>
      </w:r>
    </w:p>
    <w:tbl>
      <w:tblPr>
        <w:tblStyle w:val="18"/>
        <w:tblpPr w:leftFromText="180" w:rightFromText="180" w:vertAnchor="text" w:horzAnchor="page" w:tblpXSpec="center" w:tblpY="643"/>
        <w:tblOverlap w:val="never"/>
        <w:tblW w:w="7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0"/>
        <w:gridCol w:w="3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jc w:val="center"/>
        </w:trPr>
        <w:tc>
          <w:tcPr>
            <w:tcW w:w="4160" w:type="dxa"/>
          </w:tcPr>
          <w:p>
            <w:pPr>
              <w:spacing w:line="540" w:lineRule="exact"/>
              <w:ind w:firstLine="1320" w:firstLineChars="550"/>
              <w:rPr>
                <w:rFonts w:asciiTheme="minorEastAsia" w:hAnsiTheme="minorEastAsia" w:cstheme="minorEastAsia"/>
                <w:sz w:val="24"/>
              </w:rPr>
            </w:pPr>
            <w:r>
              <w:rPr>
                <w:rFonts w:hint="eastAsia" w:asciiTheme="minorEastAsia" w:hAnsiTheme="minorEastAsia" w:cstheme="minorEastAsia"/>
                <w:sz w:val="24"/>
              </w:rPr>
              <w:t xml:space="preserve">出卖人                      </w:t>
            </w:r>
          </w:p>
          <w:p>
            <w:pPr>
              <w:spacing w:line="540" w:lineRule="exact"/>
              <w:rPr>
                <w:rFonts w:asciiTheme="minorEastAsia" w:hAnsiTheme="minorEastAsia" w:cstheme="minorEastAsia"/>
                <w:sz w:val="24"/>
              </w:rPr>
            </w:pPr>
            <w:r>
              <w:rPr>
                <w:rFonts w:hint="eastAsia" w:asciiTheme="minorEastAsia" w:hAnsiTheme="minorEastAsia" w:cstheme="minorEastAsia"/>
                <w:sz w:val="24"/>
              </w:rPr>
              <w:t>出卖人（章）：</w:t>
            </w:r>
          </w:p>
          <w:p>
            <w:pPr>
              <w:spacing w:line="540" w:lineRule="exact"/>
              <w:rPr>
                <w:rFonts w:asciiTheme="minorEastAsia" w:hAnsiTheme="minorEastAsia" w:cstheme="minorEastAsia"/>
                <w:sz w:val="24"/>
              </w:rPr>
            </w:pPr>
            <w:r>
              <w:rPr>
                <w:rFonts w:hint="eastAsia" w:asciiTheme="minorEastAsia" w:hAnsiTheme="minorEastAsia" w:cstheme="minorEastAsia"/>
                <w:sz w:val="24"/>
              </w:rPr>
              <w:t>住所：</w:t>
            </w:r>
          </w:p>
          <w:p>
            <w:pPr>
              <w:spacing w:line="540" w:lineRule="exact"/>
              <w:rPr>
                <w:rFonts w:asciiTheme="minorEastAsia" w:hAnsiTheme="minorEastAsia" w:cstheme="minorEastAsia"/>
                <w:sz w:val="24"/>
              </w:rPr>
            </w:pPr>
            <w:r>
              <w:rPr>
                <w:rFonts w:hint="eastAsia" w:asciiTheme="minorEastAsia" w:hAnsiTheme="minorEastAsia" w:cstheme="minorEastAsia"/>
                <w:sz w:val="24"/>
              </w:rPr>
              <w:t>法定代表人：</w:t>
            </w:r>
          </w:p>
          <w:p>
            <w:pPr>
              <w:spacing w:line="540" w:lineRule="exact"/>
              <w:rPr>
                <w:rFonts w:asciiTheme="minorEastAsia" w:hAnsiTheme="minorEastAsia" w:cstheme="minorEastAsia"/>
                <w:sz w:val="24"/>
              </w:rPr>
            </w:pPr>
            <w:r>
              <w:rPr>
                <w:rFonts w:hint="eastAsia" w:asciiTheme="minorEastAsia" w:hAnsiTheme="minorEastAsia" w:cstheme="minorEastAsia"/>
                <w:sz w:val="24"/>
              </w:rPr>
              <w:t>委托代理人：</w:t>
            </w:r>
          </w:p>
          <w:p>
            <w:pPr>
              <w:spacing w:line="540" w:lineRule="exact"/>
              <w:rPr>
                <w:rFonts w:asciiTheme="minorEastAsia" w:hAnsiTheme="minorEastAsia" w:cstheme="minorEastAsia"/>
                <w:sz w:val="24"/>
              </w:rPr>
            </w:pPr>
            <w:r>
              <w:rPr>
                <w:rFonts w:hint="eastAsia" w:asciiTheme="minorEastAsia" w:hAnsiTheme="minorEastAsia" w:cstheme="minorEastAsia"/>
                <w:sz w:val="24"/>
              </w:rPr>
              <w:t>户名：</w:t>
            </w:r>
          </w:p>
          <w:p>
            <w:pPr>
              <w:spacing w:line="540" w:lineRule="exact"/>
              <w:rPr>
                <w:rFonts w:asciiTheme="minorEastAsia" w:hAnsiTheme="minorEastAsia" w:cstheme="minorEastAsia"/>
                <w:sz w:val="24"/>
              </w:rPr>
            </w:pPr>
            <w:r>
              <w:rPr>
                <w:rFonts w:hint="eastAsia" w:asciiTheme="minorEastAsia" w:hAnsiTheme="minorEastAsia" w:cstheme="minorEastAsia"/>
                <w:sz w:val="24"/>
              </w:rPr>
              <w:t>开户银行：</w:t>
            </w:r>
          </w:p>
          <w:p>
            <w:pPr>
              <w:spacing w:line="540" w:lineRule="exact"/>
              <w:rPr>
                <w:rFonts w:asciiTheme="minorEastAsia" w:hAnsiTheme="minorEastAsia" w:cstheme="minorEastAsia"/>
                <w:sz w:val="24"/>
              </w:rPr>
            </w:pPr>
            <w:r>
              <w:rPr>
                <w:rFonts w:hint="eastAsia" w:asciiTheme="minorEastAsia" w:hAnsiTheme="minorEastAsia" w:cstheme="minorEastAsia"/>
                <w:sz w:val="24"/>
              </w:rPr>
              <w:t>账号：</w:t>
            </w:r>
          </w:p>
          <w:p>
            <w:pPr>
              <w:rPr>
                <w:rFonts w:asciiTheme="minorEastAsia" w:hAnsiTheme="minorEastAsia" w:cstheme="minorEastAsia"/>
                <w:sz w:val="24"/>
              </w:rPr>
            </w:pPr>
          </w:p>
        </w:tc>
        <w:tc>
          <w:tcPr>
            <w:tcW w:w="3684" w:type="dxa"/>
          </w:tcPr>
          <w:p>
            <w:pPr>
              <w:spacing w:line="540" w:lineRule="exact"/>
              <w:ind w:firstLine="1560" w:firstLineChars="650"/>
              <w:rPr>
                <w:rFonts w:asciiTheme="minorEastAsia" w:hAnsiTheme="minorEastAsia" w:cstheme="minorEastAsia"/>
                <w:sz w:val="24"/>
              </w:rPr>
            </w:pPr>
            <w:r>
              <w:rPr>
                <w:rFonts w:hint="eastAsia" w:asciiTheme="minorEastAsia" w:hAnsiTheme="minorEastAsia" w:cstheme="minorEastAsia"/>
                <w:sz w:val="24"/>
              </w:rPr>
              <w:t>买受人</w:t>
            </w:r>
          </w:p>
          <w:p>
            <w:pPr>
              <w:spacing w:line="540" w:lineRule="exact"/>
              <w:rPr>
                <w:rFonts w:asciiTheme="minorEastAsia" w:hAnsiTheme="minorEastAsia" w:cstheme="minorEastAsia"/>
                <w:sz w:val="24"/>
              </w:rPr>
            </w:pPr>
            <w:r>
              <w:rPr>
                <w:rFonts w:hint="eastAsia" w:asciiTheme="minorEastAsia" w:hAnsiTheme="minorEastAsia" w:cstheme="minorEastAsia"/>
                <w:sz w:val="24"/>
              </w:rPr>
              <w:t>买受人（章）：</w:t>
            </w:r>
          </w:p>
          <w:p>
            <w:pPr>
              <w:spacing w:line="540" w:lineRule="exact"/>
              <w:rPr>
                <w:rFonts w:asciiTheme="minorEastAsia" w:hAnsiTheme="minorEastAsia" w:cstheme="minorEastAsia"/>
                <w:sz w:val="24"/>
              </w:rPr>
            </w:pPr>
            <w:r>
              <w:rPr>
                <w:rFonts w:hint="eastAsia" w:asciiTheme="minorEastAsia" w:hAnsiTheme="minorEastAsia" w:cstheme="minorEastAsia"/>
                <w:sz w:val="24"/>
              </w:rPr>
              <w:t>住所：</w:t>
            </w:r>
          </w:p>
          <w:p>
            <w:pPr>
              <w:spacing w:line="540" w:lineRule="exact"/>
              <w:rPr>
                <w:rFonts w:asciiTheme="minorEastAsia" w:hAnsiTheme="minorEastAsia" w:cstheme="minorEastAsia"/>
                <w:sz w:val="24"/>
              </w:rPr>
            </w:pPr>
            <w:r>
              <w:rPr>
                <w:rFonts w:hint="eastAsia" w:asciiTheme="minorEastAsia" w:hAnsiTheme="minorEastAsia" w:cstheme="minorEastAsia"/>
                <w:sz w:val="24"/>
              </w:rPr>
              <w:t>法定代表人：</w:t>
            </w:r>
          </w:p>
          <w:p>
            <w:pPr>
              <w:spacing w:line="540" w:lineRule="exact"/>
              <w:rPr>
                <w:rFonts w:asciiTheme="minorEastAsia" w:hAnsiTheme="minorEastAsia" w:cstheme="minorEastAsia"/>
                <w:sz w:val="24"/>
              </w:rPr>
            </w:pPr>
            <w:r>
              <w:rPr>
                <w:rFonts w:hint="eastAsia" w:asciiTheme="minorEastAsia" w:hAnsiTheme="minorEastAsia" w:cstheme="minorEastAsia"/>
                <w:sz w:val="24"/>
              </w:rPr>
              <w:t>委托代理人：</w:t>
            </w:r>
          </w:p>
          <w:p>
            <w:pPr>
              <w:spacing w:line="540" w:lineRule="exact"/>
              <w:rPr>
                <w:rFonts w:asciiTheme="minorEastAsia" w:hAnsiTheme="minorEastAsia" w:cstheme="minorEastAsia"/>
                <w:sz w:val="24"/>
              </w:rPr>
            </w:pPr>
            <w:r>
              <w:rPr>
                <w:rFonts w:hint="eastAsia" w:asciiTheme="minorEastAsia" w:hAnsiTheme="minorEastAsia" w:cstheme="minorEastAsia"/>
                <w:sz w:val="24"/>
              </w:rPr>
              <w:t>电话：</w:t>
            </w:r>
          </w:p>
          <w:p>
            <w:pPr>
              <w:spacing w:line="540" w:lineRule="exact"/>
              <w:rPr>
                <w:rFonts w:asciiTheme="minorEastAsia" w:hAnsiTheme="minorEastAsia" w:cstheme="minorEastAsia"/>
                <w:sz w:val="24"/>
              </w:rPr>
            </w:pPr>
          </w:p>
        </w:tc>
      </w:tr>
    </w:tbl>
    <w:p>
      <w:pPr>
        <w:jc w:val="center"/>
        <w:rPr>
          <w:rFonts w:asciiTheme="minorEastAsia" w:hAnsiTheme="minorEastAsia" w:cstheme="minorEastAsia"/>
          <w:sz w:val="24"/>
        </w:rPr>
      </w:pPr>
    </w:p>
    <w:p>
      <w:pPr>
        <w:snapToGrid w:val="0"/>
        <w:spacing w:line="500" w:lineRule="exact"/>
        <w:rPr>
          <w:rFonts w:asciiTheme="minorEastAsia" w:hAnsiTheme="minorEastAsia" w:cstheme="minorEastAsia"/>
          <w:b/>
          <w:spacing w:val="20"/>
          <w:sz w:val="24"/>
        </w:rPr>
      </w:pPr>
    </w:p>
    <w:p>
      <w:pPr>
        <w:snapToGrid w:val="0"/>
        <w:spacing w:line="500" w:lineRule="exact"/>
        <w:rPr>
          <w:rFonts w:asciiTheme="minorEastAsia" w:hAnsiTheme="minorEastAsia" w:cstheme="minorEastAsia"/>
          <w:b/>
          <w:spacing w:val="20"/>
          <w:sz w:val="24"/>
        </w:rPr>
      </w:pPr>
    </w:p>
    <w:p>
      <w:pPr>
        <w:snapToGrid w:val="0"/>
        <w:spacing w:line="500" w:lineRule="exact"/>
        <w:rPr>
          <w:rFonts w:asciiTheme="minorEastAsia" w:hAnsiTheme="minorEastAsia" w:cstheme="minorEastAsia"/>
          <w:b/>
          <w:spacing w:val="20"/>
          <w:sz w:val="24"/>
        </w:rPr>
      </w:pPr>
    </w:p>
    <w:p>
      <w:pPr>
        <w:snapToGrid w:val="0"/>
        <w:spacing w:line="500" w:lineRule="exact"/>
        <w:rPr>
          <w:rFonts w:asciiTheme="minorEastAsia" w:hAnsiTheme="minorEastAsia" w:cstheme="minorEastAsia"/>
          <w:b/>
          <w:spacing w:val="20"/>
          <w:sz w:val="24"/>
        </w:rPr>
      </w:pPr>
    </w:p>
    <w:p>
      <w:pPr>
        <w:snapToGrid w:val="0"/>
        <w:spacing w:line="500" w:lineRule="exact"/>
        <w:rPr>
          <w:rFonts w:asciiTheme="minorEastAsia" w:hAnsiTheme="minorEastAsia" w:cstheme="minorEastAsia"/>
          <w:b/>
          <w:spacing w:val="20"/>
          <w:sz w:val="24"/>
        </w:rPr>
      </w:pPr>
    </w:p>
    <w:p>
      <w:pPr>
        <w:snapToGrid w:val="0"/>
        <w:spacing w:line="500" w:lineRule="exact"/>
        <w:rPr>
          <w:rFonts w:asciiTheme="minorEastAsia" w:hAnsiTheme="minorEastAsia" w:cstheme="minorEastAsia"/>
          <w:b/>
          <w:spacing w:val="20"/>
          <w:sz w:val="24"/>
        </w:rPr>
      </w:pPr>
    </w:p>
    <w:p>
      <w:pPr>
        <w:snapToGrid w:val="0"/>
        <w:spacing w:line="500" w:lineRule="exact"/>
        <w:rPr>
          <w:rFonts w:asciiTheme="minorEastAsia" w:hAnsiTheme="minorEastAsia" w:cstheme="minorEastAsia"/>
          <w:b/>
          <w:spacing w:val="20"/>
          <w:sz w:val="24"/>
        </w:rPr>
      </w:pPr>
    </w:p>
    <w:p>
      <w:pPr>
        <w:snapToGrid w:val="0"/>
        <w:spacing w:line="500" w:lineRule="exact"/>
        <w:rPr>
          <w:rFonts w:asciiTheme="minorEastAsia" w:hAnsiTheme="minorEastAsia" w:cstheme="minorEastAsia"/>
          <w:b/>
          <w:spacing w:val="20"/>
          <w:sz w:val="24"/>
        </w:rPr>
      </w:pPr>
    </w:p>
    <w:p>
      <w:pPr>
        <w:snapToGrid w:val="0"/>
        <w:spacing w:line="500" w:lineRule="exact"/>
        <w:rPr>
          <w:rFonts w:asciiTheme="minorEastAsia" w:hAnsiTheme="minorEastAsia" w:cstheme="minorEastAsia"/>
          <w:b/>
          <w:spacing w:val="20"/>
          <w:sz w:val="24"/>
        </w:rPr>
      </w:pPr>
    </w:p>
    <w:p>
      <w:pPr>
        <w:snapToGrid w:val="0"/>
        <w:spacing w:line="500" w:lineRule="exact"/>
        <w:rPr>
          <w:rFonts w:asciiTheme="minorEastAsia" w:hAnsiTheme="minorEastAsia" w:cstheme="minorEastAsia"/>
          <w:b/>
          <w:spacing w:val="20"/>
          <w:sz w:val="24"/>
        </w:rPr>
      </w:pPr>
    </w:p>
    <w:p>
      <w:pPr>
        <w:snapToGrid w:val="0"/>
        <w:spacing w:line="500" w:lineRule="exact"/>
        <w:rPr>
          <w:rFonts w:hint="eastAsia" w:asciiTheme="minorEastAsia" w:hAnsiTheme="minorEastAsia" w:cstheme="minorEastAsia"/>
          <w:b/>
          <w:spacing w:val="20"/>
          <w:sz w:val="24"/>
        </w:rPr>
      </w:pPr>
    </w:p>
    <w:p>
      <w:pPr>
        <w:snapToGrid w:val="0"/>
        <w:spacing w:line="500" w:lineRule="exact"/>
        <w:rPr>
          <w:rFonts w:asciiTheme="minorEastAsia" w:hAnsiTheme="minorEastAsia" w:cstheme="minorEastAsia"/>
          <w:b/>
          <w:spacing w:val="20"/>
          <w:sz w:val="24"/>
        </w:rPr>
      </w:pPr>
    </w:p>
    <w:p>
      <w:pPr>
        <w:snapToGrid w:val="0"/>
        <w:spacing w:line="500" w:lineRule="exact"/>
        <w:jc w:val="center"/>
        <w:outlineLvl w:val="0"/>
        <w:rPr>
          <w:rFonts w:asciiTheme="minorEastAsia" w:hAnsiTheme="minorEastAsia" w:cstheme="minorEastAsia"/>
          <w:b/>
          <w:spacing w:val="20"/>
          <w:sz w:val="44"/>
          <w:szCs w:val="44"/>
        </w:rPr>
      </w:pPr>
      <w:bookmarkStart w:id="21" w:name="_Toc6563"/>
      <w:r>
        <w:rPr>
          <w:rFonts w:hint="eastAsia" w:asciiTheme="minorEastAsia" w:hAnsiTheme="minorEastAsia" w:cstheme="minorEastAsia"/>
          <w:b/>
          <w:spacing w:val="20"/>
          <w:sz w:val="44"/>
          <w:szCs w:val="44"/>
        </w:rPr>
        <w:t>第</w:t>
      </w:r>
      <w:r>
        <w:rPr>
          <w:rFonts w:hint="eastAsia" w:asciiTheme="minorEastAsia" w:hAnsiTheme="minorEastAsia" w:cstheme="minorEastAsia"/>
          <w:b/>
          <w:spacing w:val="20"/>
          <w:sz w:val="44"/>
          <w:szCs w:val="44"/>
          <w:lang w:val="en-US" w:eastAsia="zh-CN"/>
        </w:rPr>
        <w:t>六</w:t>
      </w:r>
      <w:r>
        <w:rPr>
          <w:rFonts w:hint="eastAsia" w:asciiTheme="minorEastAsia" w:hAnsiTheme="minorEastAsia" w:cstheme="minorEastAsia"/>
          <w:b/>
          <w:spacing w:val="20"/>
          <w:sz w:val="44"/>
          <w:szCs w:val="44"/>
        </w:rPr>
        <w:t xml:space="preserve">章  </w:t>
      </w:r>
      <w:r>
        <w:rPr>
          <w:rFonts w:hint="eastAsia" w:asciiTheme="minorEastAsia" w:hAnsiTheme="minorEastAsia" w:cstheme="minorEastAsia"/>
          <w:b/>
          <w:spacing w:val="20"/>
          <w:sz w:val="44"/>
          <w:szCs w:val="44"/>
          <w:lang w:val="en-US" w:eastAsia="zh-CN"/>
        </w:rPr>
        <w:t>响应</w:t>
      </w:r>
      <w:r>
        <w:rPr>
          <w:rFonts w:hint="eastAsia" w:asciiTheme="minorEastAsia" w:hAnsiTheme="minorEastAsia" w:cstheme="minorEastAsia"/>
          <w:b/>
          <w:spacing w:val="20"/>
          <w:sz w:val="44"/>
          <w:szCs w:val="44"/>
        </w:rPr>
        <w:t>文件格式</w:t>
      </w:r>
      <w:bookmarkEnd w:id="21"/>
    </w:p>
    <w:p>
      <w:pPr>
        <w:snapToGrid w:val="0"/>
        <w:spacing w:line="500" w:lineRule="exact"/>
        <w:rPr>
          <w:rFonts w:asciiTheme="minorEastAsia" w:hAnsiTheme="minorEastAsia" w:cstheme="minorEastAsia"/>
          <w:b/>
          <w:spacing w:val="20"/>
          <w:sz w:val="28"/>
          <w:szCs w:val="28"/>
        </w:rPr>
      </w:pPr>
    </w:p>
    <w:p>
      <w:pPr>
        <w:numPr>
          <w:ilvl w:val="0"/>
          <w:numId w:val="12"/>
        </w:numPr>
        <w:snapToGrid w:val="0"/>
        <w:spacing w:line="500" w:lineRule="exact"/>
        <w:rPr>
          <w:rFonts w:asciiTheme="minorEastAsia" w:hAnsiTheme="minorEastAsia" w:cstheme="minorEastAsia"/>
          <w:b/>
          <w:spacing w:val="20"/>
          <w:sz w:val="28"/>
          <w:szCs w:val="28"/>
        </w:rPr>
      </w:pPr>
      <w:r>
        <w:rPr>
          <w:rFonts w:hint="eastAsia" w:asciiTheme="minorEastAsia" w:hAnsiTheme="minorEastAsia" w:cstheme="minorEastAsia"/>
          <w:b/>
          <w:spacing w:val="20"/>
          <w:sz w:val="28"/>
          <w:szCs w:val="28"/>
        </w:rPr>
        <w:t>外包装封皮</w:t>
      </w:r>
    </w:p>
    <w:p>
      <w:pPr>
        <w:spacing w:line="360" w:lineRule="auto"/>
        <w:jc w:val="center"/>
        <w:rPr>
          <w:rFonts w:ascii="Arial" w:hAnsi="Arial" w:cs="Arial"/>
          <w:b/>
          <w:bCs/>
          <w:sz w:val="32"/>
          <w:szCs w:val="32"/>
          <w:u w:val="single"/>
        </w:rPr>
      </w:pPr>
    </w:p>
    <w:p>
      <w:pPr>
        <w:spacing w:line="360" w:lineRule="auto"/>
        <w:jc w:val="center"/>
        <w:rPr>
          <w:b/>
          <w:bCs/>
          <w:sz w:val="32"/>
          <w:szCs w:val="32"/>
          <w:u w:val="single"/>
        </w:rPr>
      </w:pPr>
      <w:r>
        <w:rPr>
          <w:rFonts w:ascii="Arial" w:hAnsi="Arial" w:cs="Arial"/>
          <w:b/>
          <w:bCs/>
          <w:sz w:val="32"/>
          <w:szCs w:val="32"/>
          <w:u w:val="single"/>
        </w:rPr>
        <w:t>××××××××××××</w:t>
      </w:r>
      <w:r>
        <w:rPr>
          <w:rFonts w:hint="eastAsia"/>
          <w:b/>
          <w:bCs/>
          <w:sz w:val="32"/>
          <w:szCs w:val="32"/>
          <w:u w:val="single"/>
        </w:rPr>
        <w:t>（项目名称）</w:t>
      </w:r>
    </w:p>
    <w:p>
      <w:pPr>
        <w:spacing w:line="360" w:lineRule="auto"/>
        <w:rPr>
          <w:sz w:val="28"/>
          <w:szCs w:val="28"/>
          <w:u w:val="single"/>
        </w:rPr>
      </w:pPr>
    </w:p>
    <w:p>
      <w:pPr>
        <w:spacing w:line="360" w:lineRule="auto"/>
      </w:pPr>
    </w:p>
    <w:p>
      <w:pPr>
        <w:spacing w:line="360" w:lineRule="auto"/>
      </w:pPr>
    </w:p>
    <w:p>
      <w:pPr>
        <w:spacing w:line="360" w:lineRule="auto"/>
      </w:pPr>
    </w:p>
    <w:p>
      <w:pPr>
        <w:spacing w:line="360" w:lineRule="auto"/>
      </w:pPr>
    </w:p>
    <w:p>
      <w:pPr>
        <w:spacing w:line="360" w:lineRule="auto"/>
        <w:jc w:val="center"/>
        <w:rPr>
          <w:b/>
          <w:bCs/>
          <w:sz w:val="72"/>
          <w:szCs w:val="144"/>
        </w:rPr>
      </w:pPr>
      <w:r>
        <w:rPr>
          <w:rFonts w:hint="eastAsia"/>
          <w:b/>
          <w:bCs/>
          <w:sz w:val="72"/>
          <w:szCs w:val="144"/>
          <w:lang w:val="en-US" w:eastAsia="zh-CN"/>
        </w:rPr>
        <w:t>响</w:t>
      </w:r>
      <w:r>
        <w:rPr>
          <w:rFonts w:hint="eastAsia"/>
          <w:b/>
          <w:bCs/>
          <w:sz w:val="72"/>
          <w:szCs w:val="144"/>
        </w:rPr>
        <w:t xml:space="preserve"> </w:t>
      </w:r>
      <w:r>
        <w:rPr>
          <w:rFonts w:hint="eastAsia"/>
          <w:b/>
          <w:bCs/>
          <w:sz w:val="72"/>
          <w:szCs w:val="144"/>
          <w:lang w:val="en-US" w:eastAsia="zh-CN"/>
        </w:rPr>
        <w:t>应</w:t>
      </w:r>
      <w:r>
        <w:rPr>
          <w:rFonts w:hint="eastAsia"/>
          <w:b/>
          <w:bCs/>
          <w:sz w:val="72"/>
          <w:szCs w:val="144"/>
        </w:rPr>
        <w:t xml:space="preserve"> 文 件</w:t>
      </w:r>
    </w:p>
    <w:p>
      <w:pPr>
        <w:spacing w:line="360" w:lineRule="auto"/>
        <w:jc w:val="center"/>
        <w:rPr>
          <w:b/>
          <w:bCs/>
          <w:sz w:val="28"/>
          <w:szCs w:val="28"/>
        </w:rPr>
      </w:pPr>
      <w:r>
        <w:rPr>
          <w:rFonts w:hint="eastAsia"/>
          <w:b/>
          <w:bCs/>
          <w:sz w:val="28"/>
          <w:szCs w:val="28"/>
        </w:rPr>
        <w:t>（项目编码：）</w:t>
      </w:r>
    </w:p>
    <w:p>
      <w:pPr>
        <w:spacing w:line="360" w:lineRule="auto"/>
        <w:jc w:val="center"/>
        <w:rPr>
          <w:sz w:val="44"/>
          <w:szCs w:val="52"/>
        </w:rPr>
      </w:pPr>
    </w:p>
    <w:p>
      <w:pPr>
        <w:spacing w:line="360" w:lineRule="auto"/>
        <w:jc w:val="center"/>
        <w:rPr>
          <w:sz w:val="72"/>
          <w:szCs w:val="144"/>
        </w:rPr>
      </w:pPr>
    </w:p>
    <w:p>
      <w:pPr>
        <w:spacing w:line="360" w:lineRule="auto"/>
        <w:rPr>
          <w:rFonts w:ascii="宋体" w:hAnsi="宋体" w:cs="宋体"/>
          <w:sz w:val="28"/>
          <w:szCs w:val="28"/>
          <w:u w:val="single"/>
        </w:rPr>
      </w:pPr>
      <w:bookmarkStart w:id="22" w:name="_Toc32738"/>
      <w:r>
        <w:rPr>
          <w:rFonts w:hint="eastAsia" w:ascii="宋体" w:hAnsi="宋体" w:cs="宋体"/>
          <w:sz w:val="28"/>
          <w:szCs w:val="28"/>
        </w:rPr>
        <w:t>投标人名称（盖章）：</w:t>
      </w:r>
      <w:r>
        <w:rPr>
          <w:rFonts w:hint="eastAsia" w:ascii="宋体" w:hAnsi="宋体" w:cs="宋体"/>
          <w:sz w:val="28"/>
          <w:szCs w:val="28"/>
          <w:u w:val="single"/>
        </w:rPr>
        <w:t xml:space="preserve">                              </w:t>
      </w:r>
      <w:bookmarkEnd w:id="22"/>
      <w:bookmarkStart w:id="23" w:name="_Toc6652"/>
    </w:p>
    <w:p>
      <w:pPr>
        <w:spacing w:line="360" w:lineRule="auto"/>
        <w:rPr>
          <w:rFonts w:ascii="宋体" w:hAnsi="宋体" w:cs="宋体"/>
          <w:sz w:val="28"/>
          <w:szCs w:val="28"/>
          <w:u w:val="single"/>
        </w:rPr>
      </w:pPr>
      <w:r>
        <w:rPr>
          <w:rFonts w:hint="eastAsia" w:ascii="宋体" w:hAnsi="宋体" w:cs="宋体"/>
          <w:sz w:val="28"/>
          <w:szCs w:val="28"/>
        </w:rPr>
        <w:t>法定代表人（签字或盖章）：</w:t>
      </w:r>
      <w:r>
        <w:rPr>
          <w:rFonts w:hint="eastAsia" w:ascii="宋体" w:hAnsi="宋体" w:cs="宋体"/>
          <w:sz w:val="28"/>
          <w:szCs w:val="28"/>
          <w:u w:val="single"/>
        </w:rPr>
        <w:t xml:space="preserve">                        </w:t>
      </w:r>
      <w:bookmarkEnd w:id="23"/>
      <w:bookmarkStart w:id="24" w:name="_Toc3693"/>
    </w:p>
    <w:p>
      <w:pPr>
        <w:spacing w:line="360" w:lineRule="auto"/>
        <w:rPr>
          <w:rFonts w:ascii="宋体" w:hAnsi="宋体" w:cs="宋体"/>
          <w:sz w:val="28"/>
          <w:szCs w:val="28"/>
          <w:u w:val="single"/>
        </w:rPr>
      </w:pPr>
      <w:r>
        <w:rPr>
          <w:rFonts w:hint="eastAsia" w:ascii="宋体" w:hAnsi="宋体" w:cs="宋体"/>
          <w:sz w:val="28"/>
          <w:szCs w:val="28"/>
        </w:rPr>
        <w:t>投标人地址：</w:t>
      </w:r>
      <w:bookmarkEnd w:id="24"/>
      <w:r>
        <w:rPr>
          <w:rFonts w:hint="eastAsia" w:ascii="宋体" w:hAnsi="宋体" w:cs="宋体"/>
          <w:sz w:val="28"/>
          <w:szCs w:val="28"/>
          <w:u w:val="single"/>
        </w:rPr>
        <w:t xml:space="preserve">                                     </w:t>
      </w:r>
    </w:p>
    <w:p>
      <w:pPr>
        <w:spacing w:line="360" w:lineRule="auto"/>
        <w:rPr>
          <w:rFonts w:ascii="宋体" w:hAnsi="宋体" w:cs="宋体"/>
          <w:sz w:val="28"/>
          <w:szCs w:val="28"/>
        </w:rPr>
      </w:pPr>
      <w:bookmarkStart w:id="25" w:name="_Toc10765"/>
      <w:r>
        <w:rPr>
          <w:rFonts w:hint="eastAsia" w:ascii="宋体" w:hAnsi="宋体" w:cs="宋体"/>
          <w:sz w:val="28"/>
          <w:szCs w:val="28"/>
        </w:rPr>
        <w:t>联  系  人：</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360" w:lineRule="auto"/>
        <w:rPr>
          <w:rFonts w:ascii="宋体" w:hAnsi="宋体" w:cs="宋体"/>
          <w:sz w:val="28"/>
          <w:szCs w:val="28"/>
        </w:rPr>
      </w:pPr>
      <w:r>
        <w:rPr>
          <w:rFonts w:hint="eastAsia" w:ascii="宋体" w:hAnsi="宋体" w:cs="宋体"/>
          <w:sz w:val="28"/>
          <w:szCs w:val="28"/>
        </w:rPr>
        <w:t>联系电话：</w:t>
      </w:r>
      <w:bookmarkEnd w:id="25"/>
      <w:r>
        <w:rPr>
          <w:rFonts w:hint="eastAsia" w:ascii="宋体" w:hAnsi="宋体" w:cs="宋体"/>
          <w:sz w:val="28"/>
          <w:szCs w:val="28"/>
          <w:u w:val="single"/>
        </w:rPr>
        <w:t xml:space="preserve">                                       </w:t>
      </w:r>
    </w:p>
    <w:p>
      <w:pPr>
        <w:spacing w:line="360" w:lineRule="auto"/>
        <w:rPr>
          <w:sz w:val="28"/>
          <w:szCs w:val="28"/>
        </w:rPr>
      </w:pPr>
    </w:p>
    <w:p>
      <w:pPr>
        <w:snapToGrid w:val="0"/>
        <w:spacing w:line="500" w:lineRule="exact"/>
        <w:ind w:firstLine="840" w:firstLineChars="300"/>
        <w:jc w:val="center"/>
        <w:rPr>
          <w:rFonts w:asciiTheme="minorEastAsia" w:hAnsiTheme="minorEastAsia" w:cstheme="minorEastAsia"/>
          <w:b/>
          <w:spacing w:val="20"/>
          <w:sz w:val="28"/>
          <w:szCs w:val="28"/>
        </w:rPr>
      </w:pPr>
      <w:r>
        <w:rPr>
          <w:rFonts w:hint="eastAsia"/>
          <w:sz w:val="28"/>
          <w:szCs w:val="28"/>
        </w:rPr>
        <w:t>“</w:t>
      </w:r>
      <w:r>
        <w:rPr>
          <w:sz w:val="28"/>
          <w:szCs w:val="28"/>
        </w:rPr>
        <w:t>在  年  月  日  时  分之前不得启封</w:t>
      </w:r>
      <w:r>
        <w:rPr>
          <w:rFonts w:hint="eastAsia"/>
          <w:sz w:val="28"/>
          <w:szCs w:val="28"/>
        </w:rPr>
        <w:t>”</w:t>
      </w:r>
      <w:r>
        <w:rPr>
          <w:rFonts w:hint="eastAsia"/>
        </w:rPr>
        <w:br w:type="page"/>
      </w:r>
    </w:p>
    <w:p>
      <w:pPr>
        <w:pStyle w:val="28"/>
        <w:numPr>
          <w:ilvl w:val="0"/>
          <w:numId w:val="12"/>
        </w:numPr>
        <w:snapToGrid w:val="0"/>
        <w:spacing w:before="0" w:after="0" w:line="500" w:lineRule="exact"/>
        <w:ind w:firstLine="0"/>
        <w:jc w:val="both"/>
        <w:rPr>
          <w:rFonts w:asciiTheme="minorEastAsia" w:hAnsiTheme="minorEastAsia" w:cstheme="minorEastAsia"/>
          <w:bCs w:val="0"/>
          <w:spacing w:val="20"/>
          <w:szCs w:val="28"/>
        </w:rPr>
      </w:pPr>
      <w:bookmarkStart w:id="26" w:name="_Toc11515"/>
      <w:bookmarkStart w:id="27" w:name="_Toc3799"/>
      <w:r>
        <w:rPr>
          <w:rFonts w:hint="eastAsia" w:asciiTheme="minorEastAsia" w:hAnsiTheme="minorEastAsia" w:cstheme="minorEastAsia"/>
          <w:bCs w:val="0"/>
          <w:spacing w:val="20"/>
          <w:szCs w:val="28"/>
          <w:lang w:val="en-US" w:eastAsia="zh-CN"/>
        </w:rPr>
        <w:t>响应</w:t>
      </w:r>
      <w:r>
        <w:rPr>
          <w:rFonts w:hint="eastAsia" w:asciiTheme="minorEastAsia" w:hAnsiTheme="minorEastAsia" w:cstheme="minorEastAsia"/>
          <w:bCs w:val="0"/>
          <w:spacing w:val="20"/>
          <w:szCs w:val="28"/>
        </w:rPr>
        <w:t>文件封皮</w:t>
      </w:r>
      <w:bookmarkEnd w:id="26"/>
      <w:bookmarkEnd w:id="27"/>
    </w:p>
    <w:p>
      <w:pPr>
        <w:pStyle w:val="28"/>
        <w:numPr>
          <w:ilvl w:val="0"/>
          <w:numId w:val="0"/>
        </w:numPr>
        <w:snapToGrid w:val="0"/>
        <w:spacing w:before="0" w:after="0" w:line="500" w:lineRule="exact"/>
        <w:jc w:val="both"/>
        <w:rPr>
          <w:rFonts w:asciiTheme="minorEastAsia" w:hAnsiTheme="minorEastAsia" w:cstheme="minorEastAsia"/>
          <w:bCs w:val="0"/>
          <w:spacing w:val="20"/>
          <w:szCs w:val="28"/>
        </w:rPr>
      </w:pPr>
    </w:p>
    <w:p>
      <w:pPr>
        <w:spacing w:line="360" w:lineRule="auto"/>
        <w:jc w:val="right"/>
        <w:rPr>
          <w:b/>
          <w:bCs/>
          <w:sz w:val="30"/>
          <w:szCs w:val="30"/>
        </w:rPr>
      </w:pPr>
      <w:r>
        <w:rPr>
          <w:sz w:val="30"/>
        </w:rPr>
        <mc:AlternateContent>
          <mc:Choice Requires="wps">
            <w:drawing>
              <wp:anchor distT="0" distB="0" distL="114300" distR="114300" simplePos="0" relativeHeight="251659264" behindDoc="0" locked="0" layoutInCell="1" allowOverlap="1">
                <wp:simplePos x="0" y="0"/>
                <wp:positionH relativeFrom="column">
                  <wp:posOffset>4653915</wp:posOffset>
                </wp:positionH>
                <wp:positionV relativeFrom="paragraph">
                  <wp:posOffset>40005</wp:posOffset>
                </wp:positionV>
                <wp:extent cx="1039495" cy="366395"/>
                <wp:effectExtent l="6350" t="6350" r="20955" b="8255"/>
                <wp:wrapNone/>
                <wp:docPr id="2" name="矩形 2"/>
                <wp:cNvGraphicFramePr/>
                <a:graphic xmlns:a="http://schemas.openxmlformats.org/drawingml/2006/main">
                  <a:graphicData uri="http://schemas.microsoft.com/office/word/2010/wordprocessingShape">
                    <wps:wsp>
                      <wps:cNvSpPr/>
                      <wps:spPr>
                        <a:xfrm>
                          <a:off x="5546090" y="1616075"/>
                          <a:ext cx="1039495" cy="366395"/>
                        </a:xfrm>
                        <a:prstGeom prst="rect">
                          <a:avLst/>
                        </a:prstGeom>
                        <a:noFill/>
                        <a:ln w="12700" cap="flat" cmpd="sng" algn="ctr">
                          <a:solidFill>
                            <a:srgbClr val="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6.45pt;margin-top:3.15pt;height:28.85pt;width:81.85pt;z-index:251659264;v-text-anchor:middle;mso-width-relative:page;mso-height-relative:page;" filled="f" stroked="t" coordsize="21600,21600" o:gfxdata="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EjDT31wAAAAgBAAAPAAAAAAAAAAEA&#10;IAAAACIAAABkcnMvZG93bnJldi54bWxQSwECFAAUAAAACACHTuJAhJa9MYICAADwBAAADgAAAAAA&#10;AAABACAAAAAmAQAAZHJzL2Uyb0RvYy54bWxQSwUGAAAAAAYABgBZAQAAGgYAAAAA&#10;">
                <v:fill on="f" focussize="0,0"/>
                <v:stroke weight="1pt" color="#000000" miterlimit="8" joinstyle="miter"/>
                <v:imagedata o:title=""/>
                <o:lock v:ext="edit" aspectratio="f"/>
                <v:textbox>
                  <w:txbxContent>
                    <w:p>
                      <w:pPr>
                        <w:jc w:val="center"/>
                      </w:pPr>
                    </w:p>
                  </w:txbxContent>
                </v:textbox>
              </v:rect>
            </w:pict>
          </mc:Fallback>
        </mc:AlternateContent>
      </w:r>
      <w:r>
        <w:rPr>
          <w:rFonts w:hint="eastAsia"/>
          <w:b/>
          <w:bCs/>
          <w:sz w:val="30"/>
          <w:szCs w:val="30"/>
        </w:rPr>
        <w:t>正本或副本</w:t>
      </w:r>
    </w:p>
    <w:p>
      <w:pPr>
        <w:spacing w:line="360" w:lineRule="auto"/>
        <w:jc w:val="center"/>
        <w:rPr>
          <w:rFonts w:ascii="Arial" w:hAnsi="Arial" w:cs="Arial"/>
          <w:b/>
          <w:bCs/>
          <w:sz w:val="32"/>
          <w:szCs w:val="32"/>
          <w:u w:val="single"/>
        </w:rPr>
      </w:pPr>
    </w:p>
    <w:p>
      <w:pPr>
        <w:spacing w:line="360" w:lineRule="auto"/>
        <w:jc w:val="center"/>
        <w:rPr>
          <w:b/>
          <w:bCs/>
          <w:sz w:val="32"/>
          <w:szCs w:val="32"/>
          <w:u w:val="single"/>
        </w:rPr>
      </w:pPr>
      <w:r>
        <w:rPr>
          <w:rFonts w:ascii="Arial" w:hAnsi="Arial" w:cs="Arial"/>
          <w:b/>
          <w:bCs/>
          <w:sz w:val="32"/>
          <w:szCs w:val="32"/>
          <w:u w:val="single"/>
        </w:rPr>
        <w:t>××××××××××××</w:t>
      </w:r>
      <w:r>
        <w:rPr>
          <w:rFonts w:hint="eastAsia"/>
          <w:b/>
          <w:bCs/>
          <w:sz w:val="32"/>
          <w:szCs w:val="32"/>
          <w:u w:val="single"/>
        </w:rPr>
        <w:t>（项目名称）</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b/>
          <w:bCs/>
          <w:sz w:val="72"/>
          <w:szCs w:val="144"/>
        </w:rPr>
      </w:pPr>
      <w:r>
        <w:rPr>
          <w:rFonts w:hint="eastAsia"/>
          <w:b/>
          <w:bCs/>
          <w:sz w:val="72"/>
          <w:szCs w:val="144"/>
          <w:lang w:val="en-US" w:eastAsia="zh-CN"/>
        </w:rPr>
        <w:t>响</w:t>
      </w:r>
      <w:r>
        <w:rPr>
          <w:rFonts w:hint="eastAsia"/>
          <w:b/>
          <w:bCs/>
          <w:sz w:val="72"/>
          <w:szCs w:val="144"/>
        </w:rPr>
        <w:t xml:space="preserve"> </w:t>
      </w:r>
      <w:r>
        <w:rPr>
          <w:rFonts w:hint="eastAsia"/>
          <w:b/>
          <w:bCs/>
          <w:sz w:val="72"/>
          <w:szCs w:val="144"/>
          <w:lang w:val="en-US" w:eastAsia="zh-CN"/>
        </w:rPr>
        <w:t>应</w:t>
      </w:r>
      <w:r>
        <w:rPr>
          <w:rFonts w:hint="eastAsia"/>
          <w:b/>
          <w:bCs/>
          <w:sz w:val="72"/>
          <w:szCs w:val="144"/>
        </w:rPr>
        <w:t xml:space="preserve"> 文 件</w:t>
      </w:r>
    </w:p>
    <w:p>
      <w:pPr>
        <w:spacing w:line="360" w:lineRule="auto"/>
        <w:jc w:val="center"/>
        <w:rPr>
          <w:b/>
          <w:bCs/>
          <w:sz w:val="28"/>
          <w:szCs w:val="28"/>
        </w:rPr>
      </w:pPr>
      <w:r>
        <w:rPr>
          <w:rFonts w:hint="eastAsia"/>
          <w:b/>
          <w:bCs/>
          <w:sz w:val="28"/>
          <w:szCs w:val="28"/>
        </w:rPr>
        <w:t>（项目编码：）</w:t>
      </w:r>
    </w:p>
    <w:p>
      <w:pPr>
        <w:spacing w:line="360" w:lineRule="auto"/>
        <w:jc w:val="center"/>
        <w:rPr>
          <w:sz w:val="44"/>
          <w:szCs w:val="52"/>
        </w:rPr>
      </w:pPr>
    </w:p>
    <w:p>
      <w:pPr>
        <w:spacing w:line="360" w:lineRule="auto"/>
        <w:jc w:val="center"/>
        <w:rPr>
          <w:sz w:val="28"/>
          <w:szCs w:val="28"/>
        </w:rPr>
      </w:pPr>
    </w:p>
    <w:p>
      <w:pPr>
        <w:spacing w:line="360" w:lineRule="auto"/>
        <w:rPr>
          <w:sz w:val="28"/>
          <w:szCs w:val="28"/>
        </w:rPr>
      </w:pPr>
    </w:p>
    <w:p>
      <w:pPr>
        <w:spacing w:line="360" w:lineRule="auto"/>
        <w:ind w:firstLine="1680" w:firstLineChars="600"/>
        <w:rPr>
          <w:sz w:val="28"/>
          <w:szCs w:val="28"/>
        </w:rPr>
      </w:pPr>
      <w:bookmarkStart w:id="28" w:name="_Toc17052"/>
    </w:p>
    <w:p>
      <w:pPr>
        <w:spacing w:line="360" w:lineRule="auto"/>
        <w:ind w:firstLine="1680" w:firstLineChars="600"/>
        <w:rPr>
          <w:sz w:val="28"/>
          <w:szCs w:val="28"/>
        </w:rPr>
      </w:pPr>
    </w:p>
    <w:p>
      <w:pPr>
        <w:spacing w:line="360" w:lineRule="auto"/>
        <w:ind w:firstLine="1680" w:firstLineChars="600"/>
        <w:rPr>
          <w:sz w:val="28"/>
          <w:szCs w:val="28"/>
        </w:rPr>
      </w:pPr>
      <w:r>
        <w:rPr>
          <w:rFonts w:hint="eastAsia"/>
          <w:sz w:val="28"/>
          <w:szCs w:val="28"/>
        </w:rPr>
        <w:t>投标人名称：</w:t>
      </w:r>
      <w:r>
        <w:rPr>
          <w:rFonts w:hint="eastAsia"/>
          <w:sz w:val="28"/>
          <w:szCs w:val="28"/>
          <w:u w:val="single"/>
        </w:rPr>
        <w:t xml:space="preserve">               </w:t>
      </w:r>
      <w:r>
        <w:rPr>
          <w:rFonts w:hint="eastAsia"/>
          <w:sz w:val="28"/>
          <w:szCs w:val="28"/>
        </w:rPr>
        <w:t>（盖章）</w:t>
      </w:r>
      <w:bookmarkEnd w:id="28"/>
    </w:p>
    <w:p>
      <w:pPr>
        <w:spacing w:line="360" w:lineRule="auto"/>
        <w:ind w:firstLine="1680" w:firstLineChars="600"/>
        <w:rPr>
          <w:sz w:val="28"/>
          <w:szCs w:val="28"/>
        </w:rPr>
      </w:pPr>
      <w:bookmarkStart w:id="29" w:name="_Toc21270"/>
      <w:r>
        <w:rPr>
          <w:rFonts w:hint="eastAsia"/>
          <w:sz w:val="28"/>
          <w:szCs w:val="28"/>
        </w:rPr>
        <w:t>法定代表人：</w:t>
      </w:r>
      <w:r>
        <w:rPr>
          <w:rFonts w:hint="eastAsia"/>
          <w:sz w:val="28"/>
          <w:szCs w:val="28"/>
          <w:u w:val="single"/>
        </w:rPr>
        <w:t xml:space="preserve">               </w:t>
      </w:r>
      <w:r>
        <w:rPr>
          <w:rFonts w:hint="eastAsia"/>
          <w:sz w:val="28"/>
          <w:szCs w:val="28"/>
        </w:rPr>
        <w:t>（签字或盖章）</w:t>
      </w:r>
      <w:bookmarkEnd w:id="29"/>
    </w:p>
    <w:p>
      <w:pPr>
        <w:pStyle w:val="28"/>
        <w:numPr>
          <w:ilvl w:val="0"/>
          <w:numId w:val="0"/>
        </w:numPr>
        <w:snapToGrid w:val="0"/>
        <w:spacing w:before="0" w:after="0" w:line="500" w:lineRule="exact"/>
        <w:ind w:firstLine="2530" w:firstLineChars="900"/>
        <w:jc w:val="both"/>
        <w:rPr>
          <w:rFonts w:asciiTheme="minorEastAsia" w:hAnsiTheme="minorEastAsia" w:cstheme="minorEastAsia"/>
          <w:bCs w:val="0"/>
          <w:spacing w:val="20"/>
          <w:szCs w:val="28"/>
        </w:rPr>
      </w:pPr>
      <w:bookmarkStart w:id="30" w:name="_Toc26551"/>
      <w:bookmarkStart w:id="31" w:name="_Toc24203"/>
      <w:bookmarkStart w:id="32" w:name="_Toc398"/>
      <w:r>
        <w:rPr>
          <w:rFonts w:hint="eastAsia"/>
          <w:szCs w:val="28"/>
        </w:rPr>
        <w:t>年     月     日</w:t>
      </w:r>
      <w:bookmarkEnd w:id="30"/>
      <w:r>
        <w:rPr>
          <w:rFonts w:ascii="宋体" w:hAnsi="宋体"/>
          <w:kern w:val="1"/>
          <w:sz w:val="30"/>
          <w:szCs w:val="30"/>
        </w:rPr>
        <w:br w:type="page"/>
      </w:r>
      <w:bookmarkEnd w:id="31"/>
      <w:bookmarkEnd w:id="32"/>
    </w:p>
    <w:p>
      <w:pPr>
        <w:pStyle w:val="28"/>
        <w:numPr>
          <w:ilvl w:val="0"/>
          <w:numId w:val="12"/>
        </w:numPr>
        <w:adjustRightInd w:val="0"/>
        <w:snapToGrid w:val="0"/>
        <w:spacing w:before="0" w:after="0" w:line="360" w:lineRule="auto"/>
        <w:ind w:firstLine="0"/>
        <w:textAlignment w:val="baseline"/>
        <w:rPr>
          <w:rFonts w:asciiTheme="minorEastAsia" w:hAnsiTheme="minorEastAsia" w:cstheme="minorEastAsia"/>
          <w:bCs w:val="0"/>
          <w:spacing w:val="10"/>
          <w:szCs w:val="28"/>
        </w:rPr>
      </w:pPr>
      <w:bookmarkStart w:id="33" w:name="_Toc434"/>
      <w:bookmarkStart w:id="34" w:name="_Toc8380"/>
      <w:r>
        <w:rPr>
          <w:rFonts w:hint="eastAsia" w:asciiTheme="minorEastAsia" w:hAnsiTheme="minorEastAsia" w:cstheme="minorEastAsia"/>
          <w:bCs w:val="0"/>
          <w:spacing w:val="10"/>
          <w:szCs w:val="28"/>
        </w:rPr>
        <w:t>报价函</w:t>
      </w:r>
      <w:bookmarkEnd w:id="33"/>
      <w:bookmarkEnd w:id="34"/>
    </w:p>
    <w:p>
      <w:pPr>
        <w:pStyle w:val="10"/>
        <w:spacing w:line="360" w:lineRule="auto"/>
        <w:ind w:firstLine="0" w:firstLineChars="0"/>
        <w:jc w:val="left"/>
        <w:rPr>
          <w:u w:val="single"/>
        </w:rPr>
      </w:pPr>
    </w:p>
    <w:p>
      <w:pPr>
        <w:pStyle w:val="10"/>
        <w:spacing w:line="360" w:lineRule="auto"/>
        <w:ind w:firstLine="0" w:firstLineChars="0"/>
        <w:jc w:val="left"/>
      </w:pPr>
      <w:r>
        <w:rPr>
          <w:rFonts w:hint="eastAsia"/>
          <w:u w:val="single"/>
        </w:rPr>
        <w:t xml:space="preserve">   (</w:t>
      </w:r>
      <w:r>
        <w:rPr>
          <w:rFonts w:hint="eastAsia"/>
          <w:u w:val="single"/>
          <w:lang w:eastAsia="zh-CN"/>
        </w:rPr>
        <w:t>采购人</w:t>
      </w:r>
      <w:r>
        <w:rPr>
          <w:rFonts w:hint="eastAsia"/>
          <w:u w:val="single"/>
        </w:rPr>
        <w:t xml:space="preserve">名称)    </w:t>
      </w:r>
      <w:r>
        <w:rPr>
          <w:rFonts w:hint="eastAsia"/>
        </w:rPr>
        <w:t>：</w:t>
      </w:r>
    </w:p>
    <w:p>
      <w:pPr>
        <w:pStyle w:val="10"/>
        <w:spacing w:line="360" w:lineRule="auto"/>
        <w:ind w:left="420" w:leftChars="200" w:firstLine="0" w:firstLineChars="0"/>
        <w:rPr>
          <w:rFonts w:asciiTheme="minorEastAsia" w:hAnsiTheme="minorEastAsia" w:cstheme="minorEastAsia"/>
          <w:szCs w:val="24"/>
        </w:rPr>
      </w:pPr>
      <w:r>
        <w:rPr>
          <w:rFonts w:hint="eastAsia" w:asciiTheme="minorEastAsia" w:hAnsiTheme="minorEastAsia" w:cstheme="minorEastAsia"/>
          <w:szCs w:val="24"/>
        </w:rPr>
        <w:t>1、我方已仔细研究</w:t>
      </w:r>
      <w:r>
        <w:rPr>
          <w:rFonts w:hint="eastAsia" w:asciiTheme="minorEastAsia" w:hAnsiTheme="minorEastAsia" w:cstheme="minorEastAsia"/>
          <w:szCs w:val="24"/>
          <w:u w:val="single"/>
        </w:rPr>
        <w:t xml:space="preserve">   (项目名称、项目编码)   </w:t>
      </w:r>
      <w:r>
        <w:rPr>
          <w:rFonts w:hint="eastAsia" w:asciiTheme="minorEastAsia" w:hAnsiTheme="minorEastAsia" w:cstheme="minorEastAsia"/>
          <w:szCs w:val="24"/>
          <w:lang w:val="en-US" w:eastAsia="zh-CN"/>
        </w:rPr>
        <w:t>谈判</w:t>
      </w:r>
      <w:r>
        <w:rPr>
          <w:rFonts w:hint="eastAsia" w:asciiTheme="minorEastAsia" w:hAnsiTheme="minorEastAsia" w:cstheme="minorEastAsia"/>
          <w:szCs w:val="24"/>
        </w:rPr>
        <w:t>文件的全部内容，愿意以愿意以人民币(小写)</w:t>
      </w:r>
      <w:r>
        <w:rPr>
          <w:rFonts w:hint="eastAsia" w:asciiTheme="minorEastAsia" w:hAnsiTheme="minorEastAsia" w:cstheme="minorEastAsia"/>
          <w:szCs w:val="24"/>
          <w:u w:val="single"/>
        </w:rPr>
        <w:t xml:space="preserve">      </w:t>
      </w:r>
      <w:r>
        <w:rPr>
          <w:rFonts w:hint="eastAsia" w:asciiTheme="minorEastAsia" w:hAnsiTheme="minorEastAsia" w:cstheme="minorEastAsia"/>
          <w:szCs w:val="24"/>
        </w:rPr>
        <w:t>元（大写</w:t>
      </w:r>
      <w:r>
        <w:rPr>
          <w:rFonts w:hint="eastAsia" w:asciiTheme="minorEastAsia" w:hAnsiTheme="minorEastAsia" w:cstheme="minorEastAsia"/>
          <w:szCs w:val="24"/>
          <w:u w:val="single"/>
        </w:rPr>
        <w:t xml:space="preserve">         </w:t>
      </w:r>
      <w:r>
        <w:rPr>
          <w:rFonts w:hint="eastAsia" w:asciiTheme="minorEastAsia" w:hAnsiTheme="minorEastAsia" w:cstheme="minorEastAsia"/>
          <w:szCs w:val="24"/>
        </w:rPr>
        <w:t>）的投标总报价，交货期为</w:t>
      </w:r>
      <w:r>
        <w:rPr>
          <w:rFonts w:hint="eastAsia" w:asciiTheme="minorEastAsia" w:hAnsiTheme="minorEastAsia" w:cstheme="minorEastAsia"/>
          <w:szCs w:val="24"/>
          <w:u w:val="single"/>
        </w:rPr>
        <w:t xml:space="preserve">       </w:t>
      </w:r>
      <w:r>
        <w:rPr>
          <w:rFonts w:hint="eastAsia" w:asciiTheme="minorEastAsia" w:hAnsiTheme="minorEastAsia" w:cstheme="minorEastAsia"/>
          <w:szCs w:val="24"/>
        </w:rPr>
        <w:t>，质量达到</w:t>
      </w:r>
      <w:r>
        <w:rPr>
          <w:rFonts w:hint="eastAsia" w:asciiTheme="minorEastAsia" w:hAnsiTheme="minorEastAsia" w:cstheme="minorEastAsia"/>
          <w:szCs w:val="24"/>
          <w:u w:val="single"/>
        </w:rPr>
        <w:t xml:space="preserve">        </w:t>
      </w:r>
      <w:r>
        <w:rPr>
          <w:rFonts w:hint="eastAsia" w:asciiTheme="minorEastAsia" w:hAnsiTheme="minorEastAsia" w:cstheme="minorEastAsia"/>
          <w:szCs w:val="24"/>
        </w:rPr>
        <w:t>。</w:t>
      </w:r>
    </w:p>
    <w:p>
      <w:pPr>
        <w:pStyle w:val="10"/>
        <w:spacing w:line="360" w:lineRule="auto"/>
        <w:ind w:left="420" w:leftChars="200" w:firstLine="0" w:firstLineChars="0"/>
        <w:rPr>
          <w:rFonts w:asciiTheme="minorEastAsia" w:hAnsiTheme="minorEastAsia" w:cstheme="minorEastAsia"/>
          <w:szCs w:val="24"/>
        </w:rPr>
      </w:pPr>
      <w:r>
        <w:rPr>
          <w:rFonts w:hint="eastAsia" w:asciiTheme="minorEastAsia" w:hAnsiTheme="minorEastAsia" w:cstheme="minorEastAsia"/>
          <w:szCs w:val="24"/>
        </w:rPr>
        <w:t>2、我方承诺在投标有效期内不修改、撤销</w:t>
      </w:r>
      <w:r>
        <w:rPr>
          <w:rFonts w:hint="eastAsia" w:asciiTheme="minorEastAsia" w:hAnsiTheme="minorEastAsia" w:cstheme="minorEastAsia"/>
          <w:szCs w:val="24"/>
          <w:lang w:val="en-US" w:eastAsia="zh-CN"/>
        </w:rPr>
        <w:t>响应</w:t>
      </w:r>
      <w:r>
        <w:rPr>
          <w:rFonts w:hint="eastAsia" w:asciiTheme="minorEastAsia" w:hAnsiTheme="minorEastAsia" w:cstheme="minorEastAsia"/>
          <w:szCs w:val="24"/>
        </w:rPr>
        <w:t>文件。</w:t>
      </w:r>
    </w:p>
    <w:p>
      <w:pPr>
        <w:pStyle w:val="10"/>
        <w:spacing w:line="360" w:lineRule="auto"/>
        <w:ind w:left="420" w:leftChars="200" w:firstLine="0" w:firstLineChars="0"/>
        <w:rPr>
          <w:rFonts w:asciiTheme="minorEastAsia" w:hAnsiTheme="minorEastAsia" w:cstheme="minorEastAsia"/>
          <w:szCs w:val="24"/>
        </w:rPr>
      </w:pPr>
      <w:r>
        <w:rPr>
          <w:rFonts w:hint="eastAsia" w:asciiTheme="minorEastAsia" w:hAnsiTheme="minorEastAsia" w:cstheme="minorEastAsia"/>
          <w:szCs w:val="24"/>
        </w:rPr>
        <w:t>3、如我方中标：</w:t>
      </w:r>
    </w:p>
    <w:p>
      <w:pPr>
        <w:pStyle w:val="10"/>
        <w:spacing w:line="360" w:lineRule="auto"/>
        <w:ind w:left="420" w:leftChars="200" w:firstLine="0" w:firstLineChars="0"/>
        <w:rPr>
          <w:rFonts w:asciiTheme="minorEastAsia" w:hAnsiTheme="minorEastAsia" w:cstheme="minorEastAsia"/>
          <w:szCs w:val="24"/>
        </w:rPr>
      </w:pPr>
      <w:r>
        <w:rPr>
          <w:rFonts w:hint="eastAsia" w:asciiTheme="minorEastAsia" w:hAnsiTheme="minorEastAsia" w:cstheme="minorEastAsia"/>
          <w:szCs w:val="24"/>
        </w:rPr>
        <w:t>（1）我方承诺在收到中标通知书后，在中标通知书规定的期限内与你方签订合同。</w:t>
      </w:r>
    </w:p>
    <w:p>
      <w:pPr>
        <w:pStyle w:val="10"/>
        <w:spacing w:line="360" w:lineRule="auto"/>
        <w:ind w:left="420" w:leftChars="200" w:firstLine="0" w:firstLineChars="0"/>
        <w:rPr>
          <w:rFonts w:asciiTheme="minorEastAsia" w:hAnsiTheme="minorEastAsia" w:cstheme="minorEastAsia"/>
          <w:szCs w:val="24"/>
        </w:rPr>
      </w:pPr>
      <w:r>
        <w:rPr>
          <w:rFonts w:hint="eastAsia" w:asciiTheme="minorEastAsia" w:hAnsiTheme="minorEastAsia" w:cstheme="minorEastAsia"/>
          <w:szCs w:val="24"/>
        </w:rPr>
        <w:t>（2）在合同约定的期限内完成并移交全部合同项目及货物。</w:t>
      </w:r>
    </w:p>
    <w:p>
      <w:pPr>
        <w:pStyle w:val="10"/>
        <w:spacing w:line="360" w:lineRule="auto"/>
        <w:ind w:left="420" w:leftChars="200" w:firstLine="0" w:firstLineChars="0"/>
        <w:rPr>
          <w:rFonts w:asciiTheme="minorEastAsia" w:hAnsiTheme="minorEastAsia" w:cstheme="minorEastAsia"/>
          <w:szCs w:val="24"/>
        </w:rPr>
      </w:pPr>
      <w:r>
        <w:rPr>
          <w:rFonts w:hint="eastAsia" w:asciiTheme="minorEastAsia" w:hAnsiTheme="minorEastAsia" w:cstheme="minorEastAsia"/>
          <w:szCs w:val="24"/>
        </w:rPr>
        <w:t>（3）我方在此声明，所递交的</w:t>
      </w:r>
      <w:r>
        <w:rPr>
          <w:rFonts w:hint="eastAsia" w:asciiTheme="minorEastAsia" w:hAnsiTheme="minorEastAsia" w:cstheme="minorEastAsia"/>
          <w:szCs w:val="24"/>
          <w:lang w:val="en-US" w:eastAsia="zh-CN"/>
        </w:rPr>
        <w:t>响应</w:t>
      </w:r>
      <w:r>
        <w:rPr>
          <w:rFonts w:hint="eastAsia" w:asciiTheme="minorEastAsia" w:hAnsiTheme="minorEastAsia" w:cstheme="minorEastAsia"/>
          <w:szCs w:val="24"/>
        </w:rPr>
        <w:t>文件及有关资料内容完整、真实和准确。</w:t>
      </w:r>
    </w:p>
    <w:p>
      <w:pPr>
        <w:pStyle w:val="10"/>
        <w:spacing w:line="360" w:lineRule="auto"/>
        <w:ind w:left="420" w:leftChars="200" w:firstLine="0" w:firstLineChars="0"/>
        <w:rPr>
          <w:rFonts w:asciiTheme="minorEastAsia" w:hAnsiTheme="minorEastAsia" w:cstheme="minorEastAsia"/>
          <w:szCs w:val="24"/>
        </w:rPr>
      </w:pPr>
      <w:r>
        <w:rPr>
          <w:rFonts w:hint="eastAsia" w:asciiTheme="minorEastAsia" w:hAnsiTheme="minorEastAsia" w:cstheme="minorEastAsia"/>
          <w:szCs w:val="24"/>
        </w:rPr>
        <w:t>（4）以上事项如有虚假或者隐瞒，我方愿意承担一切后果。</w:t>
      </w:r>
    </w:p>
    <w:p>
      <w:pPr>
        <w:spacing w:line="440" w:lineRule="exact"/>
        <w:ind w:firstLine="480" w:firstLineChars="2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）与本次投标有关的一切正式往来通讯请寄：</w:t>
      </w:r>
    </w:p>
    <w:p>
      <w:pPr>
        <w:spacing w:line="440" w:lineRule="exact"/>
        <w:ind w:left="480"/>
        <w:rPr>
          <w:rFonts w:ascii="宋体" w:hAnsi="宋体" w:eastAsia="宋体" w:cs="宋体"/>
        </w:rPr>
      </w:pPr>
    </w:p>
    <w:p>
      <w:pPr>
        <w:spacing w:line="440" w:lineRule="exact"/>
        <w:ind w:left="480"/>
        <w:rPr>
          <w:rFonts w:ascii="宋体" w:hAnsi="宋体" w:eastAsia="宋体" w:cs="宋体"/>
        </w:rPr>
      </w:pPr>
      <w:r>
        <w:rPr>
          <w:rFonts w:hint="eastAsia" w:ascii="宋体" w:hAnsi="宋体" w:eastAsia="宋体" w:cs="宋体"/>
        </w:rPr>
        <w:t>地址：</w:t>
      </w:r>
      <w:r>
        <w:rPr>
          <w:rFonts w:hint="eastAsia" w:ascii="宋体" w:hAnsi="宋体" w:eastAsia="宋体" w:cs="宋体"/>
          <w:u w:val="single"/>
        </w:rPr>
        <w:t xml:space="preserve">                      </w:t>
      </w:r>
      <w:r>
        <w:rPr>
          <w:rFonts w:hint="eastAsia" w:ascii="宋体" w:hAnsi="宋体" w:eastAsia="宋体" w:cs="宋体"/>
        </w:rPr>
        <w:t xml:space="preserve">     邮编：</w:t>
      </w:r>
      <w:r>
        <w:rPr>
          <w:rFonts w:hint="eastAsia" w:ascii="宋体" w:hAnsi="宋体" w:eastAsia="宋体" w:cs="宋体"/>
          <w:u w:val="single"/>
        </w:rPr>
        <w:t xml:space="preserve">                       </w:t>
      </w:r>
      <w:r>
        <w:rPr>
          <w:rFonts w:hint="eastAsia" w:ascii="宋体" w:hAnsi="宋体" w:eastAsia="宋体" w:cs="宋体"/>
        </w:rPr>
        <w:t xml:space="preserve">  </w:t>
      </w:r>
    </w:p>
    <w:p>
      <w:pPr>
        <w:spacing w:line="440" w:lineRule="exact"/>
        <w:ind w:left="480"/>
        <w:rPr>
          <w:rFonts w:ascii="宋体" w:hAnsi="宋体" w:eastAsia="宋体" w:cs="宋体"/>
        </w:rPr>
      </w:pPr>
      <w:r>
        <w:rPr>
          <w:rFonts w:hint="eastAsia" w:ascii="宋体" w:hAnsi="宋体" w:eastAsia="宋体" w:cs="宋体"/>
        </w:rPr>
        <w:t>电话：</w:t>
      </w:r>
      <w:r>
        <w:rPr>
          <w:rFonts w:hint="eastAsia" w:ascii="宋体" w:hAnsi="宋体" w:eastAsia="宋体" w:cs="宋体"/>
          <w:u w:val="single"/>
        </w:rPr>
        <w:t xml:space="preserve">                      </w:t>
      </w:r>
      <w:r>
        <w:rPr>
          <w:rFonts w:hint="eastAsia" w:ascii="宋体" w:hAnsi="宋体" w:eastAsia="宋体" w:cs="宋体"/>
        </w:rPr>
        <w:t xml:space="preserve">     传真：</w:t>
      </w:r>
      <w:r>
        <w:rPr>
          <w:rFonts w:hint="eastAsia" w:ascii="宋体" w:hAnsi="宋体" w:eastAsia="宋体" w:cs="宋体"/>
          <w:u w:val="single"/>
        </w:rPr>
        <w:t xml:space="preserve">                       </w:t>
      </w:r>
      <w:r>
        <w:rPr>
          <w:rFonts w:hint="eastAsia" w:ascii="宋体" w:hAnsi="宋体" w:eastAsia="宋体" w:cs="宋体"/>
        </w:rPr>
        <w:t xml:space="preserve">  </w:t>
      </w:r>
    </w:p>
    <w:p>
      <w:pPr>
        <w:spacing w:line="4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w:t>
      </w:r>
    </w:p>
    <w:p>
      <w:pPr>
        <w:spacing w:line="440" w:lineRule="exact"/>
        <w:ind w:firstLine="4800" w:firstLineChars="2000"/>
        <w:rPr>
          <w:rFonts w:ascii="宋体" w:hAnsi="宋体" w:eastAsia="宋体" w:cs="宋体"/>
          <w:sz w:val="24"/>
        </w:rPr>
      </w:pPr>
      <w:r>
        <w:rPr>
          <w:rFonts w:hint="eastAsia" w:ascii="宋体" w:hAnsi="宋体" w:eastAsia="宋体" w:cs="宋体"/>
          <w:sz w:val="24"/>
        </w:rPr>
        <w:t>投 标 人（盖章）：</w:t>
      </w:r>
    </w:p>
    <w:p>
      <w:pPr>
        <w:spacing w:line="440" w:lineRule="exact"/>
        <w:ind w:left="1050" w:leftChars="500"/>
        <w:rPr>
          <w:rFonts w:ascii="宋体" w:hAnsi="宋体" w:eastAsia="宋体" w:cs="宋体"/>
          <w:sz w:val="24"/>
        </w:rPr>
      </w:pPr>
      <w:r>
        <w:rPr>
          <w:rFonts w:hint="eastAsia" w:ascii="宋体" w:hAnsi="宋体" w:eastAsia="宋体" w:cs="宋体"/>
          <w:sz w:val="24"/>
        </w:rPr>
        <w:t xml:space="preserve">                               法人代表（签字或盖章）：</w:t>
      </w:r>
    </w:p>
    <w:p>
      <w:pPr>
        <w:spacing w:line="440" w:lineRule="exact"/>
        <w:ind w:left="1890" w:leftChars="900"/>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年     月     日</w:t>
      </w:r>
    </w:p>
    <w:p>
      <w:pPr>
        <w:spacing w:line="440" w:lineRule="exact"/>
        <w:ind w:left="1890" w:leftChars="900"/>
        <w:rPr>
          <w:rFonts w:ascii="宋体" w:hAnsi="宋体" w:eastAsia="宋体" w:cs="宋体"/>
          <w:sz w:val="24"/>
        </w:rPr>
      </w:pPr>
    </w:p>
    <w:p>
      <w:pPr>
        <w:spacing w:line="440" w:lineRule="exact"/>
        <w:ind w:left="1890" w:leftChars="900"/>
        <w:rPr>
          <w:rFonts w:ascii="宋体" w:hAnsi="宋体" w:eastAsia="宋体" w:cs="宋体"/>
          <w:sz w:val="24"/>
        </w:rPr>
      </w:pPr>
    </w:p>
    <w:p>
      <w:pPr>
        <w:spacing w:line="440" w:lineRule="exact"/>
        <w:ind w:left="1890" w:leftChars="900"/>
        <w:rPr>
          <w:rFonts w:ascii="宋体" w:hAnsi="宋体" w:eastAsia="宋体" w:cs="宋体"/>
          <w:sz w:val="24"/>
        </w:rPr>
      </w:pPr>
    </w:p>
    <w:p>
      <w:pPr>
        <w:spacing w:line="440" w:lineRule="exact"/>
        <w:ind w:left="1890" w:leftChars="900"/>
        <w:rPr>
          <w:rFonts w:ascii="宋体" w:hAnsi="宋体" w:eastAsia="宋体" w:cs="宋体"/>
          <w:sz w:val="24"/>
        </w:rPr>
      </w:pPr>
    </w:p>
    <w:p>
      <w:pPr>
        <w:spacing w:line="440" w:lineRule="exact"/>
        <w:ind w:left="1890" w:leftChars="900"/>
        <w:rPr>
          <w:rFonts w:ascii="宋体" w:hAnsi="宋体" w:eastAsia="宋体" w:cs="宋体"/>
          <w:sz w:val="24"/>
        </w:rPr>
      </w:pPr>
    </w:p>
    <w:p>
      <w:pPr>
        <w:spacing w:line="440" w:lineRule="exact"/>
        <w:ind w:left="1890" w:leftChars="900"/>
        <w:rPr>
          <w:rFonts w:ascii="宋体" w:hAnsi="宋体" w:eastAsia="宋体" w:cs="宋体"/>
          <w:sz w:val="24"/>
        </w:rPr>
      </w:pPr>
    </w:p>
    <w:p>
      <w:pPr>
        <w:spacing w:line="440" w:lineRule="exact"/>
        <w:ind w:left="1890" w:leftChars="900"/>
        <w:rPr>
          <w:rFonts w:ascii="宋体" w:hAnsi="宋体" w:eastAsia="宋体" w:cs="宋体"/>
          <w:sz w:val="24"/>
        </w:rPr>
      </w:pPr>
    </w:p>
    <w:p>
      <w:pPr>
        <w:spacing w:line="440" w:lineRule="exact"/>
        <w:ind w:left="1890" w:leftChars="900"/>
        <w:rPr>
          <w:rFonts w:ascii="宋体" w:hAnsi="宋体" w:eastAsia="宋体" w:cs="宋体"/>
          <w:sz w:val="24"/>
        </w:rPr>
      </w:pPr>
    </w:p>
    <w:p>
      <w:pPr>
        <w:spacing w:line="440" w:lineRule="exact"/>
        <w:ind w:left="1890" w:leftChars="900"/>
        <w:rPr>
          <w:rFonts w:ascii="宋体" w:hAnsi="宋体" w:eastAsia="宋体" w:cs="宋体"/>
          <w:sz w:val="24"/>
        </w:rPr>
      </w:pPr>
    </w:p>
    <w:p>
      <w:pPr>
        <w:spacing w:line="500" w:lineRule="exact"/>
        <w:outlineLvl w:val="1"/>
        <w:rPr>
          <w:rFonts w:ascii="宋体" w:hAnsi="宋体" w:eastAsia="宋体" w:cs="宋体"/>
          <w:b/>
          <w:szCs w:val="21"/>
        </w:rPr>
      </w:pPr>
    </w:p>
    <w:p>
      <w:pPr>
        <w:spacing w:line="440" w:lineRule="exact"/>
        <w:jc w:val="center"/>
        <w:rPr>
          <w:rFonts w:ascii="宋体" w:hAnsi="宋体" w:eastAsia="宋体" w:cs="宋体"/>
          <w:b/>
          <w:sz w:val="28"/>
          <w:szCs w:val="28"/>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w:t>
      </w:r>
      <w:r>
        <w:rPr>
          <w:rFonts w:hint="eastAsia" w:ascii="宋体" w:hAnsi="宋体" w:eastAsia="宋体" w:cs="宋体"/>
          <w:b/>
          <w:sz w:val="28"/>
          <w:szCs w:val="28"/>
        </w:rPr>
        <w:t>法定代表人身份证明</w:t>
      </w:r>
    </w:p>
    <w:p>
      <w:pPr>
        <w:spacing w:line="440" w:lineRule="exact"/>
        <w:rPr>
          <w:rFonts w:ascii="宋体" w:hAnsi="宋体" w:eastAsia="宋体" w:cs="宋体"/>
          <w:sz w:val="28"/>
          <w:szCs w:val="28"/>
        </w:rPr>
      </w:pPr>
    </w:p>
    <w:p>
      <w:pPr>
        <w:spacing w:line="560" w:lineRule="exact"/>
        <w:ind w:firstLine="480" w:firstLineChars="200"/>
        <w:rPr>
          <w:rFonts w:ascii="宋体" w:hAnsi="宋体" w:eastAsia="宋体" w:cs="宋体"/>
          <w:sz w:val="24"/>
        </w:rPr>
      </w:pPr>
      <w:r>
        <w:rPr>
          <w:rFonts w:hint="eastAsia" w:ascii="宋体" w:hAnsi="宋体" w:eastAsia="宋体" w:cs="宋体"/>
          <w:sz w:val="24"/>
        </w:rPr>
        <w:t>投标人名称：</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 xml:space="preserve"> 年</w:t>
      </w:r>
      <w:r>
        <w:rPr>
          <w:rFonts w:hint="eastAsia" w:ascii="宋体" w:hAnsi="宋体" w:eastAsia="宋体" w:cs="宋体"/>
          <w:sz w:val="24"/>
          <w:u w:val="single"/>
        </w:rPr>
        <w:t xml:space="preserve">       </w:t>
      </w:r>
      <w:r>
        <w:rPr>
          <w:rFonts w:hint="eastAsia" w:ascii="宋体" w:hAnsi="宋体" w:eastAsia="宋体" w:cs="宋体"/>
          <w:sz w:val="24"/>
        </w:rPr>
        <w:t xml:space="preserve"> 月</w:t>
      </w:r>
      <w:r>
        <w:rPr>
          <w:rFonts w:hint="eastAsia" w:ascii="宋体" w:hAnsi="宋体" w:eastAsia="宋体" w:cs="宋体"/>
          <w:sz w:val="24"/>
          <w:u w:val="single"/>
        </w:rPr>
        <w:t xml:space="preserve">       </w:t>
      </w:r>
      <w:r>
        <w:rPr>
          <w:rFonts w:hint="eastAsia" w:ascii="宋体" w:hAnsi="宋体" w:eastAsia="宋体" w:cs="宋体"/>
          <w:sz w:val="24"/>
        </w:rPr>
        <w:t xml:space="preserve"> 日</w:t>
      </w:r>
    </w:p>
    <w:p>
      <w:pPr>
        <w:spacing w:line="560" w:lineRule="exact"/>
        <w:ind w:firstLine="480" w:firstLineChars="200"/>
        <w:rPr>
          <w:rFonts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年    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（投标人名称）   </w:t>
      </w:r>
      <w:r>
        <w:rPr>
          <w:rFonts w:hint="eastAsia" w:ascii="宋体" w:hAnsi="宋体" w:eastAsia="宋体" w:cs="宋体"/>
          <w:sz w:val="24"/>
        </w:rPr>
        <w:t>的法定代表人。</w:t>
      </w:r>
    </w:p>
    <w:p>
      <w:pPr>
        <w:spacing w:line="560" w:lineRule="exact"/>
        <w:ind w:firstLine="960" w:firstLineChars="400"/>
        <w:rPr>
          <w:rFonts w:ascii="宋体" w:hAnsi="宋体" w:eastAsia="宋体" w:cs="宋体"/>
          <w:sz w:val="24"/>
        </w:rPr>
      </w:pPr>
      <w:r>
        <w:rPr>
          <w:rFonts w:hint="eastAsia" w:ascii="宋体" w:hAnsi="宋体" w:eastAsia="宋体" w:cs="宋体"/>
          <w:sz w:val="24"/>
        </w:rPr>
        <w:t>特此证明。</w:t>
      </w:r>
    </w:p>
    <w:p>
      <w:pPr>
        <w:spacing w:line="560" w:lineRule="exact"/>
        <w:jc w:val="center"/>
        <w:rPr>
          <w:rFonts w:ascii="宋体" w:hAnsi="宋体" w:eastAsia="宋体" w:cs="宋体"/>
          <w:sz w:val="24"/>
        </w:rPr>
      </w:pPr>
    </w:p>
    <w:p>
      <w:pPr>
        <w:spacing w:line="560" w:lineRule="exact"/>
        <w:jc w:val="center"/>
        <w:rPr>
          <w:rFonts w:ascii="宋体" w:hAnsi="宋体" w:eastAsia="宋体" w:cs="宋体"/>
          <w:b/>
          <w:bCs/>
          <w:sz w:val="24"/>
        </w:rPr>
      </w:pPr>
      <w:r>
        <w:rPr>
          <w:rFonts w:hint="eastAsia" w:ascii="宋体" w:hAnsi="宋体" w:eastAsia="宋体" w:cs="宋体"/>
          <w:b/>
          <w:bCs/>
          <w:sz w:val="24"/>
        </w:rPr>
        <w:t>（附法定代表人身份证复印件）</w:t>
      </w:r>
    </w:p>
    <w:p>
      <w:pPr>
        <w:spacing w:line="560" w:lineRule="exact"/>
        <w:rPr>
          <w:rFonts w:ascii="宋体" w:hAnsi="宋体" w:eastAsia="宋体" w:cs="宋体"/>
          <w:sz w:val="24"/>
        </w:rPr>
      </w:pPr>
    </w:p>
    <w:p>
      <w:pPr>
        <w:spacing w:line="560" w:lineRule="exact"/>
        <w:rPr>
          <w:rFonts w:ascii="宋体" w:hAnsi="宋体" w:eastAsia="宋体" w:cs="宋体"/>
          <w:sz w:val="24"/>
        </w:rPr>
      </w:pPr>
    </w:p>
    <w:p>
      <w:pPr>
        <w:spacing w:line="800" w:lineRule="exact"/>
        <w:rPr>
          <w:rFonts w:ascii="宋体" w:hAnsi="宋体" w:eastAsia="宋体" w:cs="宋体"/>
          <w:sz w:val="24"/>
        </w:rPr>
      </w:pPr>
      <w:r>
        <w:rPr>
          <w:rFonts w:hint="eastAsia" w:ascii="宋体" w:hAnsi="宋体" w:eastAsia="宋体" w:cs="宋体"/>
          <w:sz w:val="24"/>
        </w:rPr>
        <w:t xml:space="preserve">                                   投标人：</w:t>
      </w:r>
      <w:r>
        <w:rPr>
          <w:rFonts w:hint="eastAsia" w:ascii="宋体" w:hAnsi="宋体" w:eastAsia="宋体" w:cs="宋体"/>
          <w:sz w:val="24"/>
          <w:u w:val="single"/>
        </w:rPr>
        <w:t xml:space="preserve">                 </w:t>
      </w:r>
      <w:r>
        <w:rPr>
          <w:rFonts w:hint="eastAsia" w:ascii="宋体" w:hAnsi="宋体" w:eastAsia="宋体" w:cs="宋体"/>
          <w:sz w:val="24"/>
        </w:rPr>
        <w:t>（盖单位章）</w:t>
      </w:r>
    </w:p>
    <w:p>
      <w:pPr>
        <w:spacing w:line="800" w:lineRule="exact"/>
        <w:rPr>
          <w:rFonts w:ascii="宋体" w:hAnsi="宋体" w:eastAsia="宋体" w:cs="宋体"/>
          <w:sz w:val="24"/>
        </w:rPr>
      </w:pPr>
      <w:r>
        <w:rPr>
          <w:rFonts w:hint="eastAsia" w:ascii="宋体" w:hAnsi="宋体" w:eastAsia="宋体" w:cs="宋体"/>
          <w:sz w:val="24"/>
        </w:rPr>
        <w:t xml:space="preserve">                                   法定代表或委托代理人（签字或盖章）</w:t>
      </w:r>
    </w:p>
    <w:p>
      <w:pPr>
        <w:spacing w:line="800" w:lineRule="exact"/>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日 </w:t>
      </w:r>
    </w:p>
    <w:p>
      <w:pPr>
        <w:spacing w:line="800" w:lineRule="exact"/>
        <w:rPr>
          <w:rFonts w:ascii="宋体" w:hAnsi="宋体" w:eastAsia="宋体" w:cs="宋体"/>
          <w:sz w:val="24"/>
        </w:rPr>
      </w:pPr>
    </w:p>
    <w:p>
      <w:pPr>
        <w:spacing w:line="440" w:lineRule="exact"/>
        <w:rPr>
          <w:rFonts w:ascii="宋体" w:hAnsi="宋体" w:eastAsia="宋体" w:cs="宋体"/>
          <w:sz w:val="24"/>
        </w:rPr>
      </w:pPr>
      <w:r>
        <w:rPr>
          <w:rFonts w:hint="eastAsia" w:ascii="宋体" w:hAnsi="宋体" w:eastAsia="宋体" w:cs="宋体"/>
          <w:b/>
          <w:bCs/>
          <w:szCs w:val="21"/>
        </w:rPr>
        <w:br w:type="page"/>
      </w:r>
    </w:p>
    <w:p>
      <w:pPr>
        <w:spacing w:line="440" w:lineRule="exact"/>
        <w:jc w:val="center"/>
        <w:rPr>
          <w:rFonts w:ascii="宋体" w:hAnsi="宋体" w:eastAsia="宋体" w:cs="宋体"/>
          <w:b/>
          <w:bCs/>
          <w:sz w:val="28"/>
          <w:szCs w:val="28"/>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、法定代表人授权委托书</w:t>
      </w:r>
    </w:p>
    <w:p>
      <w:pPr>
        <w:spacing w:line="440" w:lineRule="exact"/>
        <w:rPr>
          <w:rFonts w:ascii="宋体" w:hAnsi="宋体" w:eastAsia="宋体" w:cs="宋体"/>
          <w:sz w:val="24"/>
        </w:rPr>
      </w:pPr>
    </w:p>
    <w:p>
      <w:pPr>
        <w:pStyle w:val="10"/>
        <w:spacing w:line="360" w:lineRule="auto"/>
        <w:ind w:firstLine="0" w:firstLineChars="0"/>
        <w:jc w:val="left"/>
      </w:pPr>
      <w:r>
        <w:rPr>
          <w:rFonts w:hint="eastAsia"/>
          <w:u w:val="single"/>
        </w:rPr>
        <w:t xml:space="preserve">   (</w:t>
      </w:r>
      <w:r>
        <w:rPr>
          <w:rFonts w:hint="eastAsia"/>
          <w:u w:val="single"/>
          <w:lang w:eastAsia="zh-CN"/>
        </w:rPr>
        <w:t>采购人</w:t>
      </w:r>
      <w:r>
        <w:rPr>
          <w:rFonts w:hint="eastAsia"/>
          <w:u w:val="single"/>
        </w:rPr>
        <w:t xml:space="preserve">名称)    </w:t>
      </w:r>
      <w:r>
        <w:rPr>
          <w:rFonts w:hint="eastAsia"/>
        </w:rPr>
        <w:t>：</w:t>
      </w:r>
    </w:p>
    <w:p>
      <w:pPr>
        <w:spacing w:line="360" w:lineRule="auto"/>
        <w:ind w:firstLine="960" w:firstLineChars="400"/>
        <w:rPr>
          <w:rFonts w:ascii="宋体" w:hAnsi="宋体" w:eastAsia="宋体" w:cs="宋体"/>
          <w:sz w:val="24"/>
        </w:rPr>
      </w:pPr>
      <w:r>
        <w:rPr>
          <w:rFonts w:hint="eastAsia" w:ascii="宋体" w:hAnsi="宋体" w:eastAsia="宋体" w:cs="宋体"/>
          <w:sz w:val="24"/>
        </w:rPr>
        <w:t>我</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（投标人名称） </w:t>
      </w:r>
      <w:r>
        <w:rPr>
          <w:rFonts w:hint="eastAsia" w:ascii="宋体" w:hAnsi="宋体" w:eastAsia="宋体" w:cs="宋体"/>
          <w:sz w:val="24"/>
        </w:rPr>
        <w:t>法定代表人，现授权委托我公司的</w:t>
      </w:r>
      <w:r>
        <w:rPr>
          <w:rFonts w:hint="eastAsia" w:ascii="宋体" w:hAnsi="宋体" w:eastAsia="宋体" w:cs="宋体"/>
          <w:sz w:val="24"/>
          <w:u w:val="single"/>
        </w:rPr>
        <w:t xml:space="preserve">  （姓名、职务）   </w:t>
      </w:r>
      <w:r>
        <w:rPr>
          <w:rFonts w:hint="eastAsia" w:ascii="宋体" w:hAnsi="宋体" w:eastAsia="宋体" w:cs="宋体"/>
          <w:sz w:val="24"/>
        </w:rPr>
        <w:t>为我公司本次</w:t>
      </w:r>
      <w:r>
        <w:rPr>
          <w:rFonts w:hint="eastAsia" w:ascii="宋体" w:hAnsi="宋体" w:eastAsia="宋体" w:cs="宋体"/>
          <w:sz w:val="24"/>
          <w:u w:val="single"/>
        </w:rPr>
        <w:t xml:space="preserve">    （项目名称、项目编码）       </w:t>
      </w:r>
      <w:r>
        <w:rPr>
          <w:rFonts w:hint="eastAsia" w:ascii="宋体" w:hAnsi="宋体" w:eastAsia="宋体" w:cs="宋体"/>
          <w:sz w:val="24"/>
        </w:rPr>
        <w:t>项目的授权代表，代表我方办理本次投标报价、签约等相关事宜，签署全部有关的文件、协议、合同并具有法律效力。</w:t>
      </w:r>
    </w:p>
    <w:p>
      <w:pPr>
        <w:spacing w:line="360" w:lineRule="auto"/>
        <w:ind w:firstLine="960" w:firstLineChars="400"/>
        <w:rPr>
          <w:rFonts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pPr>
        <w:spacing w:line="360" w:lineRule="auto"/>
        <w:ind w:firstLine="960" w:firstLineChars="400"/>
        <w:rPr>
          <w:rFonts w:ascii="宋体" w:hAnsi="宋体" w:eastAsia="宋体" w:cs="宋体"/>
          <w:sz w:val="24"/>
        </w:rPr>
      </w:pPr>
    </w:p>
    <w:p>
      <w:pPr>
        <w:spacing w:line="440" w:lineRule="exact"/>
        <w:ind w:firstLine="960" w:firstLineChars="400"/>
        <w:rPr>
          <w:rFonts w:ascii="宋体" w:hAnsi="宋体" w:eastAsia="宋体" w:cs="宋体"/>
          <w:sz w:val="24"/>
        </w:rPr>
      </w:pPr>
    </w:p>
    <w:p>
      <w:pPr>
        <w:spacing w:line="440" w:lineRule="exact"/>
        <w:ind w:firstLine="964" w:firstLineChars="400"/>
        <w:rPr>
          <w:rFonts w:ascii="宋体" w:hAnsi="宋体" w:eastAsia="宋体" w:cs="宋体"/>
          <w:b/>
          <w:bCs/>
          <w:sz w:val="24"/>
        </w:rPr>
      </w:pPr>
      <w:r>
        <w:rPr>
          <w:rFonts w:hint="eastAsia" w:ascii="宋体" w:hAnsi="宋体" w:eastAsia="宋体" w:cs="宋体"/>
          <w:b/>
          <w:bCs/>
          <w:sz w:val="24"/>
        </w:rPr>
        <w:t>（附法定代表人及被授权人的身份证复印件正反面）</w:t>
      </w:r>
    </w:p>
    <w:p>
      <w:pPr>
        <w:spacing w:line="440" w:lineRule="exact"/>
        <w:ind w:firstLine="960" w:firstLineChars="400"/>
        <w:rPr>
          <w:rFonts w:ascii="宋体" w:hAnsi="宋体" w:eastAsia="宋体" w:cs="宋体"/>
          <w:sz w:val="24"/>
        </w:rPr>
      </w:pPr>
    </w:p>
    <w:p>
      <w:pPr>
        <w:spacing w:line="440" w:lineRule="exact"/>
        <w:rPr>
          <w:rFonts w:ascii="宋体" w:hAnsi="宋体" w:eastAsia="宋体" w:cs="宋体"/>
          <w:sz w:val="24"/>
        </w:rPr>
      </w:pPr>
    </w:p>
    <w:p>
      <w:pPr>
        <w:pStyle w:val="28"/>
        <w:numPr>
          <w:ilvl w:val="0"/>
          <w:numId w:val="0"/>
        </w:numPr>
        <w:adjustRightInd w:val="0"/>
        <w:snapToGrid w:val="0"/>
        <w:spacing w:before="0" w:after="0" w:line="360" w:lineRule="auto"/>
        <w:jc w:val="both"/>
        <w:textAlignment w:val="baseline"/>
        <w:rPr>
          <w:rFonts w:asciiTheme="minorEastAsia" w:hAnsiTheme="minorEastAsia" w:cstheme="minorEastAsia"/>
          <w:kern w:val="2"/>
          <w:szCs w:val="28"/>
        </w:rPr>
      </w:pPr>
    </w:p>
    <w:p>
      <w:pPr>
        <w:pStyle w:val="10"/>
        <w:spacing w:line="392" w:lineRule="exact"/>
        <w:ind w:firstLine="3840" w:firstLineChars="1600"/>
      </w:pPr>
      <w:r>
        <w:rPr>
          <w:rFonts w:hint="eastAsia"/>
        </w:rPr>
        <w:t>投标人：__________(盖单位章)</w:t>
      </w:r>
    </w:p>
    <w:p>
      <w:pPr>
        <w:pStyle w:val="10"/>
        <w:spacing w:line="392" w:lineRule="exact"/>
        <w:ind w:firstLine="480"/>
      </w:pPr>
    </w:p>
    <w:p>
      <w:pPr>
        <w:pStyle w:val="10"/>
        <w:spacing w:line="392" w:lineRule="exact"/>
        <w:ind w:firstLine="3840" w:firstLineChars="1600"/>
      </w:pPr>
      <w:r>
        <w:rPr>
          <w:rFonts w:hint="eastAsia"/>
        </w:rPr>
        <w:t>法定代表人：__________(签</w:t>
      </w:r>
      <w:r>
        <w:rPr>
          <w:rFonts w:hint="eastAsia"/>
          <w:lang w:val="en-US" w:eastAsia="zh-CN"/>
        </w:rPr>
        <w:t>字或盖章</w:t>
      </w:r>
      <w:r>
        <w:rPr>
          <w:rFonts w:hint="eastAsia"/>
        </w:rPr>
        <w:t>)</w:t>
      </w:r>
    </w:p>
    <w:p>
      <w:pPr>
        <w:pStyle w:val="10"/>
        <w:spacing w:line="392" w:lineRule="exact"/>
        <w:ind w:firstLine="480"/>
      </w:pPr>
    </w:p>
    <w:p>
      <w:pPr>
        <w:pStyle w:val="10"/>
        <w:spacing w:line="392" w:lineRule="exact"/>
        <w:ind w:firstLine="3840" w:firstLineChars="1600"/>
      </w:pPr>
      <w:r>
        <w:rPr>
          <w:rFonts w:hint="eastAsia"/>
        </w:rPr>
        <w:t>身份证号码：</w:t>
      </w:r>
    </w:p>
    <w:p>
      <w:pPr>
        <w:pStyle w:val="10"/>
        <w:spacing w:line="392" w:lineRule="exact"/>
        <w:ind w:firstLine="480"/>
      </w:pPr>
    </w:p>
    <w:p>
      <w:pPr>
        <w:pStyle w:val="10"/>
        <w:spacing w:line="392" w:lineRule="exact"/>
        <w:ind w:firstLine="3840" w:firstLineChars="1600"/>
      </w:pPr>
      <w:r>
        <w:rPr>
          <w:rFonts w:hint="eastAsia"/>
        </w:rPr>
        <w:t>委托代理人：__________(签</w:t>
      </w:r>
      <w:r>
        <w:rPr>
          <w:rFonts w:hint="eastAsia"/>
          <w:lang w:val="en-US" w:eastAsia="zh-CN"/>
        </w:rPr>
        <w:t>字或盖章</w:t>
      </w:r>
      <w:r>
        <w:rPr>
          <w:rFonts w:hint="eastAsia"/>
        </w:rPr>
        <w:t xml:space="preserve">) </w:t>
      </w:r>
    </w:p>
    <w:p>
      <w:pPr>
        <w:pStyle w:val="10"/>
        <w:spacing w:line="392" w:lineRule="exact"/>
        <w:ind w:firstLine="480"/>
      </w:pPr>
    </w:p>
    <w:p>
      <w:pPr>
        <w:pStyle w:val="10"/>
        <w:spacing w:line="392" w:lineRule="exact"/>
        <w:ind w:firstLine="3840" w:firstLineChars="1600"/>
      </w:pPr>
      <w:r>
        <w:rPr>
          <w:rFonts w:hint="eastAsia"/>
        </w:rPr>
        <w:t xml:space="preserve">身份证号码：                            </w:t>
      </w:r>
    </w:p>
    <w:p>
      <w:pPr>
        <w:pStyle w:val="10"/>
        <w:spacing w:line="392" w:lineRule="exact"/>
        <w:ind w:firstLine="480"/>
      </w:pPr>
    </w:p>
    <w:p>
      <w:pPr>
        <w:pStyle w:val="10"/>
        <w:wordWrap w:val="0"/>
        <w:spacing w:line="392" w:lineRule="exact"/>
        <w:ind w:firstLine="480"/>
        <w:jc w:val="center"/>
      </w:pPr>
      <w:r>
        <w:rPr>
          <w:rFonts w:hint="eastAsia"/>
        </w:rPr>
        <w:t xml:space="preserve">         年   月    日   </w:t>
      </w:r>
    </w:p>
    <w:p>
      <w:pPr>
        <w:pStyle w:val="10"/>
        <w:wordWrap w:val="0"/>
        <w:spacing w:line="392" w:lineRule="exact"/>
        <w:ind w:firstLine="480"/>
        <w:jc w:val="center"/>
      </w:pPr>
    </w:p>
    <w:p>
      <w:pPr>
        <w:pStyle w:val="10"/>
        <w:wordWrap w:val="0"/>
        <w:spacing w:line="392" w:lineRule="exact"/>
        <w:ind w:firstLine="480"/>
        <w:jc w:val="center"/>
      </w:pPr>
    </w:p>
    <w:p>
      <w:pPr>
        <w:pStyle w:val="10"/>
        <w:wordWrap w:val="0"/>
        <w:spacing w:line="392" w:lineRule="exact"/>
        <w:ind w:firstLine="480"/>
        <w:jc w:val="center"/>
      </w:pPr>
    </w:p>
    <w:p>
      <w:pPr>
        <w:pStyle w:val="10"/>
        <w:wordWrap w:val="0"/>
        <w:spacing w:line="392" w:lineRule="exact"/>
        <w:ind w:firstLine="480"/>
        <w:jc w:val="center"/>
      </w:pPr>
    </w:p>
    <w:p>
      <w:pPr>
        <w:pStyle w:val="10"/>
        <w:wordWrap w:val="0"/>
        <w:spacing w:line="392" w:lineRule="exact"/>
        <w:ind w:firstLine="480"/>
        <w:jc w:val="center"/>
      </w:pPr>
    </w:p>
    <w:p>
      <w:pPr>
        <w:pStyle w:val="10"/>
        <w:wordWrap w:val="0"/>
        <w:spacing w:line="392" w:lineRule="exact"/>
        <w:ind w:firstLine="480"/>
        <w:jc w:val="center"/>
      </w:pPr>
    </w:p>
    <w:p>
      <w:pPr>
        <w:pStyle w:val="10"/>
        <w:wordWrap w:val="0"/>
        <w:spacing w:line="392" w:lineRule="exact"/>
        <w:ind w:firstLine="480"/>
        <w:jc w:val="center"/>
      </w:pPr>
    </w:p>
    <w:p>
      <w:pPr>
        <w:pStyle w:val="10"/>
        <w:wordWrap w:val="0"/>
        <w:spacing w:line="392" w:lineRule="exact"/>
        <w:ind w:firstLine="480"/>
        <w:jc w:val="center"/>
      </w:pPr>
    </w:p>
    <w:p>
      <w:pPr>
        <w:pStyle w:val="10"/>
        <w:wordWrap w:val="0"/>
        <w:spacing w:line="392" w:lineRule="exact"/>
        <w:ind w:firstLine="0" w:firstLineChars="0"/>
        <w:jc w:val="center"/>
        <w:rPr>
          <w:b/>
          <w:bCs/>
          <w:sz w:val="28"/>
          <w:szCs w:val="22"/>
        </w:rPr>
        <w:sectPr>
          <w:footerReference r:id="rId5" w:type="default"/>
          <w:pgSz w:w="11906" w:h="16838"/>
          <w:pgMar w:top="1440" w:right="1486" w:bottom="1440" w:left="1600" w:header="851" w:footer="992" w:gutter="0"/>
          <w:pgNumType w:start="1"/>
          <w:cols w:space="425" w:num="1"/>
          <w:docGrid w:type="lines" w:linePitch="312" w:charSpace="0"/>
        </w:sectPr>
      </w:pPr>
    </w:p>
    <w:p>
      <w:pPr>
        <w:spacing w:line="400" w:lineRule="exact"/>
        <w:jc w:val="center"/>
        <w:rPr>
          <w:rFonts w:ascii="宋体" w:hAnsi="宋体" w:eastAsia="宋体" w:cs="宋体"/>
          <w:b/>
          <w:bCs/>
          <w:sz w:val="32"/>
          <w:szCs w:val="32"/>
        </w:rPr>
      </w:pPr>
      <w:r>
        <w:rPr>
          <w:rFonts w:hint="eastAsia" w:ascii="宋体" w:hAnsi="宋体" w:eastAsia="宋体" w:cs="宋体"/>
          <w:b/>
          <w:sz w:val="28"/>
          <w:szCs w:val="28"/>
          <w:lang w:val="en-US" w:eastAsia="zh-CN"/>
        </w:rPr>
        <w:t>6</w:t>
      </w:r>
      <w:r>
        <w:rPr>
          <w:rFonts w:hint="eastAsia" w:ascii="宋体" w:hAnsi="宋体" w:eastAsia="宋体" w:cs="宋体"/>
          <w:b/>
          <w:sz w:val="28"/>
          <w:szCs w:val="28"/>
        </w:rPr>
        <w:t>、报价一览表（第一报价）</w:t>
      </w:r>
    </w:p>
    <w:p>
      <w:pPr>
        <w:spacing w:line="400" w:lineRule="exact"/>
        <w:rPr>
          <w:rFonts w:hint="eastAsia" w:ascii="宋体" w:hAnsi="宋体" w:eastAsia="宋体" w:cs="宋体"/>
          <w:sz w:val="24"/>
          <w:szCs w:val="24"/>
          <w:u w:val="single"/>
        </w:rPr>
      </w:pPr>
      <w:r>
        <w:rPr>
          <w:rFonts w:hint="eastAsia" w:ascii="宋体" w:hAnsi="宋体" w:eastAsia="宋体" w:cs="宋体"/>
          <w:sz w:val="24"/>
          <w:szCs w:val="24"/>
        </w:rPr>
        <w:t>项目名称：</w:t>
      </w:r>
    </w:p>
    <w:p>
      <w:pPr>
        <w:spacing w:line="400" w:lineRule="exact"/>
        <w:rPr>
          <w:rFonts w:hint="eastAsia" w:ascii="宋体" w:hAnsi="宋体" w:eastAsia="宋体" w:cs="宋体"/>
          <w:sz w:val="24"/>
          <w:szCs w:val="24"/>
          <w:u w:val="single"/>
        </w:rPr>
      </w:pPr>
      <w:r>
        <w:rPr>
          <w:rFonts w:hint="eastAsia" w:ascii="宋体" w:hAnsi="宋体" w:eastAsia="宋体" w:cs="宋体"/>
          <w:sz w:val="24"/>
          <w:szCs w:val="24"/>
        </w:rPr>
        <w:t xml:space="preserve">项目编号：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2141"/>
        <w:gridCol w:w="2373"/>
        <w:gridCol w:w="2006"/>
        <w:gridCol w:w="1"/>
        <w:gridCol w:w="1828"/>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51" w:hRule="atLeast"/>
        </w:trPr>
        <w:tc>
          <w:tcPr>
            <w:tcW w:w="1661" w:type="dxa"/>
            <w:noWrap w:val="0"/>
            <w:vAlign w:val="bottom"/>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投标人名称</w:t>
            </w:r>
          </w:p>
        </w:tc>
        <w:tc>
          <w:tcPr>
            <w:tcW w:w="2141" w:type="dxa"/>
            <w:noWrap w:val="0"/>
            <w:vAlign w:val="bottom"/>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报价总价（元）</w:t>
            </w:r>
          </w:p>
        </w:tc>
        <w:tc>
          <w:tcPr>
            <w:tcW w:w="2373" w:type="dxa"/>
            <w:noWrap w:val="0"/>
            <w:vAlign w:val="bottom"/>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eastAsia="zh-CN"/>
              </w:rPr>
              <w:t>工</w:t>
            </w:r>
            <w:r>
              <w:rPr>
                <w:rFonts w:hint="eastAsia" w:ascii="宋体" w:hAnsi="宋体" w:eastAsia="宋体" w:cs="宋体"/>
                <w:sz w:val="24"/>
                <w:szCs w:val="24"/>
              </w:rPr>
              <w:t>期</w:t>
            </w:r>
          </w:p>
        </w:tc>
        <w:tc>
          <w:tcPr>
            <w:tcW w:w="2006" w:type="dxa"/>
            <w:noWrap w:val="0"/>
            <w:vAlign w:val="bottom"/>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质量目标</w:t>
            </w:r>
          </w:p>
        </w:tc>
        <w:tc>
          <w:tcPr>
            <w:tcW w:w="1829" w:type="dxa"/>
            <w:gridSpan w:val="2"/>
            <w:noWrap w:val="0"/>
            <w:vAlign w:val="bottom"/>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51" w:hRule="atLeast"/>
        </w:trPr>
        <w:tc>
          <w:tcPr>
            <w:tcW w:w="1661" w:type="dxa"/>
            <w:noWrap w:val="0"/>
            <w:vAlign w:val="bottom"/>
          </w:tcPr>
          <w:p>
            <w:pPr>
              <w:spacing w:line="400" w:lineRule="exact"/>
              <w:jc w:val="center"/>
              <w:rPr>
                <w:rFonts w:hint="eastAsia" w:ascii="宋体" w:hAnsi="宋体" w:eastAsia="宋体" w:cs="宋体"/>
                <w:sz w:val="24"/>
                <w:szCs w:val="24"/>
              </w:rPr>
            </w:pPr>
          </w:p>
        </w:tc>
        <w:tc>
          <w:tcPr>
            <w:tcW w:w="2141" w:type="dxa"/>
            <w:noWrap w:val="0"/>
            <w:vAlign w:val="bottom"/>
          </w:tcPr>
          <w:p>
            <w:pPr>
              <w:spacing w:line="400" w:lineRule="exact"/>
              <w:jc w:val="center"/>
              <w:rPr>
                <w:rFonts w:hint="eastAsia" w:ascii="宋体" w:hAnsi="宋体" w:eastAsia="宋体" w:cs="宋体"/>
                <w:sz w:val="24"/>
                <w:szCs w:val="24"/>
              </w:rPr>
            </w:pPr>
          </w:p>
        </w:tc>
        <w:tc>
          <w:tcPr>
            <w:tcW w:w="2373" w:type="dxa"/>
            <w:noWrap w:val="0"/>
            <w:vAlign w:val="bottom"/>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自合同签订之日起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日历天</w:t>
            </w:r>
          </w:p>
        </w:tc>
        <w:tc>
          <w:tcPr>
            <w:tcW w:w="2006" w:type="dxa"/>
            <w:noWrap w:val="0"/>
            <w:vAlign w:val="bottom"/>
          </w:tcPr>
          <w:p>
            <w:pPr>
              <w:spacing w:line="400" w:lineRule="exact"/>
              <w:jc w:val="center"/>
              <w:rPr>
                <w:rFonts w:hint="eastAsia" w:ascii="宋体" w:hAnsi="宋体" w:eastAsia="宋体" w:cs="宋体"/>
                <w:sz w:val="24"/>
                <w:szCs w:val="24"/>
              </w:rPr>
            </w:pPr>
          </w:p>
        </w:tc>
        <w:tc>
          <w:tcPr>
            <w:tcW w:w="1829" w:type="dxa"/>
            <w:gridSpan w:val="2"/>
            <w:noWrap w:val="0"/>
            <w:vAlign w:val="bottom"/>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82" w:type="dxa"/>
            <w:gridSpan w:val="5"/>
            <w:noWrap w:val="0"/>
            <w:vAlign w:val="bottom"/>
          </w:tcPr>
          <w:p>
            <w:pPr>
              <w:spacing w:line="400" w:lineRule="exact"/>
              <w:rPr>
                <w:rFonts w:hint="eastAsia" w:ascii="宋体" w:hAnsi="宋体" w:eastAsia="宋体" w:cs="宋体"/>
                <w:sz w:val="24"/>
                <w:szCs w:val="24"/>
              </w:rPr>
            </w:pPr>
            <w:r>
              <w:rPr>
                <w:rFonts w:hint="eastAsia" w:ascii="宋体" w:hAnsi="宋体" w:eastAsia="宋体" w:cs="宋体"/>
                <w:sz w:val="24"/>
                <w:szCs w:val="24"/>
              </w:rPr>
              <w:t>投标总价（大写）人民币：_____________________________</w:t>
            </w:r>
          </w:p>
        </w:tc>
        <w:tc>
          <w:tcPr>
            <w:tcW w:w="1829" w:type="dxa"/>
            <w:gridSpan w:val="2"/>
            <w:noWrap w:val="0"/>
            <w:vAlign w:val="bottom"/>
          </w:tcPr>
          <w:p>
            <w:pPr>
              <w:spacing w:line="400" w:lineRule="exact"/>
              <w:rPr>
                <w:rFonts w:hint="eastAsia" w:ascii="宋体" w:hAnsi="宋体" w:eastAsia="宋体" w:cs="宋体"/>
                <w:sz w:val="24"/>
                <w:szCs w:val="24"/>
              </w:rPr>
            </w:pPr>
          </w:p>
        </w:tc>
      </w:tr>
    </w:tbl>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rPr>
        <w:t>投标人全称（盖公章）</w:t>
      </w:r>
      <w:r>
        <w:rPr>
          <w:rFonts w:hint="eastAsia" w:ascii="宋体" w:hAnsi="宋体" w:eastAsia="宋体" w:cs="宋体"/>
          <w:sz w:val="24"/>
          <w:szCs w:val="24"/>
          <w:u w:val="none"/>
          <w:lang w:val="en-US" w:eastAsia="zh-CN"/>
        </w:rPr>
        <w:t>：</w:t>
      </w: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r>
        <w:rPr>
          <w:rFonts w:hint="eastAsia" w:ascii="宋体" w:hAnsi="宋体" w:eastAsia="宋体" w:cs="宋体"/>
          <w:sz w:val="24"/>
          <w:szCs w:val="24"/>
        </w:rPr>
        <w:t>授权代表（签</w:t>
      </w:r>
      <w:r>
        <w:rPr>
          <w:rFonts w:hint="eastAsia" w:ascii="宋体" w:hAnsi="宋体" w:eastAsia="宋体" w:cs="宋体"/>
          <w:sz w:val="24"/>
          <w:szCs w:val="24"/>
          <w:lang w:val="en-US" w:eastAsia="zh-CN"/>
        </w:rPr>
        <w:t>字或盖章</w:t>
      </w:r>
      <w:r>
        <w:rPr>
          <w:rFonts w:hint="eastAsia" w:ascii="宋体" w:hAnsi="宋体" w:eastAsia="宋体" w:cs="宋体"/>
          <w:sz w:val="24"/>
          <w:szCs w:val="24"/>
        </w:rPr>
        <w:t>）：</w:t>
      </w:r>
    </w:p>
    <w:p>
      <w:pPr>
        <w:spacing w:line="400" w:lineRule="exact"/>
        <w:rPr>
          <w:rFonts w:hint="eastAsia" w:ascii="宋体" w:hAnsi="宋体" w:eastAsia="宋体" w:cs="宋体"/>
          <w:sz w:val="24"/>
          <w:szCs w:val="24"/>
        </w:rPr>
      </w:pPr>
    </w:p>
    <w:p>
      <w:pPr>
        <w:spacing w:line="400" w:lineRule="exact"/>
        <w:ind w:firstLine="1200"/>
        <w:rPr>
          <w:rFonts w:hint="eastAsia" w:ascii="宋体" w:hAnsi="宋体" w:eastAsia="宋体" w:cs="宋体"/>
          <w:sz w:val="24"/>
          <w:szCs w:val="24"/>
        </w:rPr>
      </w:pPr>
      <w:r>
        <w:rPr>
          <w:rFonts w:hint="eastAsia" w:ascii="宋体" w:hAnsi="宋体" w:eastAsia="宋体" w:cs="宋体"/>
          <w:sz w:val="24"/>
          <w:szCs w:val="24"/>
        </w:rPr>
        <w:t>日期：   年  月  日</w:t>
      </w:r>
    </w:p>
    <w:p>
      <w:pPr>
        <w:spacing w:line="400" w:lineRule="exact"/>
        <w:rPr>
          <w:rFonts w:hint="eastAsia" w:ascii="宋体" w:hAnsi="宋体" w:eastAsia="宋体" w:cs="宋体"/>
          <w:sz w:val="28"/>
          <w:szCs w:val="28"/>
        </w:rPr>
      </w:pPr>
    </w:p>
    <w:p>
      <w:pPr>
        <w:spacing w:line="500" w:lineRule="exact"/>
        <w:ind w:left="720" w:hanging="720"/>
        <w:rPr>
          <w:rFonts w:hint="eastAsia" w:ascii="宋体" w:hAnsi="宋体" w:eastAsia="宋体" w:cs="宋体"/>
          <w:b/>
          <w:szCs w:val="21"/>
        </w:rPr>
      </w:pPr>
      <w:r>
        <w:rPr>
          <w:rFonts w:hint="eastAsia" w:ascii="宋体" w:hAnsi="宋体" w:eastAsia="宋体" w:cs="宋体"/>
          <w:b/>
          <w:sz w:val="24"/>
          <w:szCs w:val="24"/>
        </w:rPr>
        <w:t>注：</w:t>
      </w:r>
      <w:r>
        <w:rPr>
          <w:rFonts w:hint="eastAsia" w:ascii="宋体" w:hAnsi="宋体" w:eastAsia="宋体" w:cs="宋体"/>
          <w:sz w:val="28"/>
          <w:szCs w:val="28"/>
        </w:rPr>
        <w:t xml:space="preserve"> </w:t>
      </w:r>
      <w:r>
        <w:rPr>
          <w:rFonts w:hint="eastAsia" w:ascii="宋体" w:hAnsi="宋体" w:eastAsia="宋体" w:cs="宋体"/>
          <w:b/>
          <w:szCs w:val="21"/>
        </w:rPr>
        <w:t xml:space="preserve"> 1．请严格以此报价一览表格式填写相关内容；价格以外的任何文字说明均填入备注栏。</w:t>
      </w:r>
    </w:p>
    <w:p>
      <w:pPr>
        <w:spacing w:line="440" w:lineRule="exact"/>
        <w:ind w:firstLine="843" w:firstLineChars="400"/>
        <w:rPr>
          <w:rFonts w:hint="eastAsia" w:ascii="宋体" w:hAnsi="宋体" w:eastAsia="宋体" w:cs="宋体"/>
          <w:b/>
          <w:bCs/>
          <w:szCs w:val="21"/>
        </w:rPr>
      </w:pPr>
      <w:r>
        <w:rPr>
          <w:rFonts w:hint="eastAsia" w:ascii="宋体" w:hAnsi="宋体" w:eastAsia="宋体" w:cs="宋体"/>
          <w:b/>
          <w:szCs w:val="21"/>
        </w:rPr>
        <w:t>2．所有价格均以人民币作为货币单位填写及计算。</w:t>
      </w:r>
    </w:p>
    <w:p>
      <w:pPr>
        <w:spacing w:line="440" w:lineRule="exact"/>
        <w:ind w:left="1890" w:leftChars="900"/>
        <w:rPr>
          <w:rFonts w:ascii="宋体" w:hAnsi="宋体" w:eastAsia="宋体" w:cs="宋体"/>
          <w:b/>
          <w:bCs/>
          <w:szCs w:val="21"/>
        </w:rPr>
      </w:pPr>
    </w:p>
    <w:p>
      <w:pPr>
        <w:spacing w:line="440" w:lineRule="exact"/>
        <w:ind w:left="1890" w:leftChars="900"/>
        <w:rPr>
          <w:rFonts w:ascii="宋体" w:hAnsi="宋体" w:eastAsia="宋体" w:cs="宋体"/>
          <w:b/>
          <w:bCs/>
          <w:szCs w:val="21"/>
        </w:rPr>
      </w:pPr>
    </w:p>
    <w:p>
      <w:pPr>
        <w:spacing w:line="440" w:lineRule="exact"/>
        <w:ind w:left="1890" w:leftChars="900"/>
        <w:rPr>
          <w:rFonts w:ascii="宋体" w:hAnsi="宋体" w:eastAsia="宋体" w:cs="宋体"/>
          <w:b/>
          <w:bCs/>
          <w:szCs w:val="21"/>
        </w:rPr>
      </w:pPr>
    </w:p>
    <w:p>
      <w:pPr>
        <w:spacing w:line="440" w:lineRule="exact"/>
        <w:ind w:left="1890" w:leftChars="900"/>
        <w:rPr>
          <w:rFonts w:ascii="宋体" w:hAnsi="宋体" w:eastAsia="宋体" w:cs="宋体"/>
          <w:b/>
          <w:bCs/>
          <w:szCs w:val="21"/>
        </w:rPr>
      </w:pPr>
    </w:p>
    <w:p>
      <w:pPr>
        <w:spacing w:line="440" w:lineRule="exact"/>
        <w:ind w:left="1890" w:leftChars="900"/>
        <w:rPr>
          <w:rFonts w:ascii="宋体" w:hAnsi="宋体" w:eastAsia="宋体" w:cs="宋体"/>
          <w:b/>
          <w:bCs/>
          <w:szCs w:val="21"/>
        </w:rPr>
      </w:pPr>
    </w:p>
    <w:p>
      <w:pPr>
        <w:spacing w:line="440" w:lineRule="exact"/>
        <w:ind w:left="1890" w:leftChars="900"/>
        <w:rPr>
          <w:rFonts w:ascii="宋体" w:hAnsi="宋体" w:eastAsia="宋体" w:cs="宋体"/>
          <w:b/>
          <w:bCs/>
          <w:szCs w:val="21"/>
        </w:rPr>
      </w:pPr>
    </w:p>
    <w:p>
      <w:pPr>
        <w:spacing w:line="440" w:lineRule="exact"/>
        <w:ind w:left="1890" w:leftChars="900"/>
        <w:rPr>
          <w:rFonts w:ascii="宋体" w:hAnsi="宋体" w:eastAsia="宋体" w:cs="宋体"/>
          <w:b/>
          <w:bCs/>
          <w:szCs w:val="21"/>
        </w:rPr>
      </w:pPr>
    </w:p>
    <w:p>
      <w:pPr>
        <w:spacing w:line="440" w:lineRule="exact"/>
        <w:ind w:left="1890" w:leftChars="900"/>
        <w:rPr>
          <w:rFonts w:ascii="宋体" w:hAnsi="宋体" w:eastAsia="宋体" w:cs="宋体"/>
          <w:b/>
          <w:bCs/>
          <w:szCs w:val="21"/>
        </w:rPr>
      </w:pPr>
    </w:p>
    <w:p>
      <w:pPr>
        <w:spacing w:line="440" w:lineRule="exact"/>
        <w:ind w:left="1890" w:leftChars="900"/>
        <w:rPr>
          <w:rFonts w:ascii="宋体" w:hAnsi="宋体" w:eastAsia="宋体" w:cs="宋体"/>
          <w:b/>
          <w:bCs/>
          <w:szCs w:val="21"/>
        </w:rPr>
      </w:pPr>
    </w:p>
    <w:p>
      <w:pPr>
        <w:spacing w:line="440" w:lineRule="exact"/>
        <w:ind w:left="1890" w:leftChars="900"/>
        <w:rPr>
          <w:rFonts w:ascii="宋体" w:hAnsi="宋体" w:eastAsia="宋体" w:cs="宋体"/>
          <w:b/>
          <w:bCs/>
          <w:szCs w:val="21"/>
        </w:rPr>
      </w:pPr>
    </w:p>
    <w:p>
      <w:pPr>
        <w:spacing w:line="440" w:lineRule="exact"/>
        <w:ind w:left="1890" w:leftChars="900"/>
        <w:rPr>
          <w:rFonts w:ascii="宋体" w:hAnsi="宋体" w:eastAsia="宋体" w:cs="宋体"/>
          <w:b/>
          <w:bCs/>
          <w:szCs w:val="21"/>
        </w:rPr>
      </w:pPr>
    </w:p>
    <w:p>
      <w:pPr>
        <w:spacing w:line="440" w:lineRule="exact"/>
        <w:ind w:left="1890" w:leftChars="900"/>
        <w:rPr>
          <w:rFonts w:ascii="宋体" w:hAnsi="宋体" w:eastAsia="宋体" w:cs="宋体"/>
          <w:b/>
          <w:bCs/>
          <w:szCs w:val="21"/>
        </w:rPr>
      </w:pPr>
    </w:p>
    <w:p>
      <w:pPr>
        <w:spacing w:line="440" w:lineRule="exact"/>
        <w:ind w:left="1890" w:leftChars="900"/>
        <w:rPr>
          <w:rFonts w:ascii="宋体" w:hAnsi="宋体" w:eastAsia="宋体" w:cs="宋体"/>
          <w:b/>
          <w:bCs/>
          <w:szCs w:val="21"/>
        </w:rPr>
      </w:pPr>
    </w:p>
    <w:p>
      <w:pPr>
        <w:spacing w:line="440" w:lineRule="exact"/>
        <w:rPr>
          <w:rFonts w:ascii="宋体" w:hAnsi="宋体" w:eastAsia="宋体" w:cs="宋体"/>
          <w:b/>
          <w:bCs/>
          <w:szCs w:val="21"/>
        </w:rPr>
      </w:pPr>
    </w:p>
    <w:p>
      <w:pPr>
        <w:pStyle w:val="10"/>
        <w:wordWrap w:val="0"/>
        <w:spacing w:line="392" w:lineRule="exact"/>
        <w:ind w:firstLine="0" w:firstLineChars="0"/>
        <w:jc w:val="center"/>
        <w:rPr>
          <w:b/>
          <w:bCs/>
          <w:sz w:val="28"/>
          <w:szCs w:val="22"/>
        </w:rPr>
      </w:pPr>
      <w:r>
        <w:rPr>
          <w:rFonts w:hint="eastAsia"/>
          <w:b/>
          <w:bCs/>
          <w:sz w:val="28"/>
          <w:szCs w:val="22"/>
          <w:lang w:val="en-US" w:eastAsia="zh-CN"/>
        </w:rPr>
        <w:t>7、</w:t>
      </w:r>
      <w:r>
        <w:rPr>
          <w:rFonts w:hint="eastAsia"/>
          <w:b/>
          <w:bCs/>
          <w:sz w:val="28"/>
          <w:szCs w:val="22"/>
        </w:rPr>
        <w:t>投标人资格证明文件复印件</w:t>
      </w:r>
    </w:p>
    <w:p>
      <w:pPr>
        <w:pStyle w:val="10"/>
        <w:wordWrap w:val="0"/>
        <w:spacing w:line="360" w:lineRule="auto"/>
        <w:ind w:firstLine="0" w:firstLineChars="0"/>
        <w:rPr>
          <w:rFonts w:hint="eastAsia"/>
          <w:szCs w:val="24"/>
        </w:rPr>
      </w:pPr>
      <w:r>
        <w:rPr>
          <w:rFonts w:hint="eastAsia"/>
          <w:szCs w:val="24"/>
        </w:rPr>
        <w:t>1.有效经年检的营业执照复印件（复印件须加盖供应商公章）</w:t>
      </w:r>
    </w:p>
    <w:p>
      <w:pPr>
        <w:pStyle w:val="10"/>
        <w:wordWrap w:val="0"/>
        <w:spacing w:line="360" w:lineRule="auto"/>
        <w:ind w:firstLine="0" w:firstLineChars="0"/>
        <w:rPr>
          <w:rFonts w:hint="eastAsia"/>
          <w:szCs w:val="24"/>
        </w:rPr>
      </w:pPr>
      <w:r>
        <w:rPr>
          <w:rFonts w:hint="eastAsia"/>
          <w:szCs w:val="24"/>
        </w:rPr>
        <w:t>2.有工程勘察专业类（岩土工程）乙级含乙级以上资质证书，项目负责人需具备岩土工程专业注册工程师执业资格</w:t>
      </w:r>
    </w:p>
    <w:p>
      <w:pPr>
        <w:pStyle w:val="10"/>
        <w:wordWrap w:val="0"/>
        <w:spacing w:line="360" w:lineRule="auto"/>
        <w:ind w:firstLine="0" w:firstLineChars="0"/>
        <w:rPr>
          <w:rFonts w:hint="eastAsia"/>
          <w:szCs w:val="24"/>
        </w:rPr>
      </w:pPr>
      <w:r>
        <w:rPr>
          <w:rFonts w:hint="eastAsia"/>
          <w:szCs w:val="24"/>
        </w:rPr>
        <w:t>3.近一年年度财务审计报告或财务报表（成立不足一年的提供企业成立至今的财务报表）</w:t>
      </w:r>
    </w:p>
    <w:p>
      <w:pPr>
        <w:pStyle w:val="10"/>
        <w:wordWrap w:val="0"/>
        <w:spacing w:line="360" w:lineRule="auto"/>
        <w:ind w:firstLine="0" w:firstLineChars="0"/>
        <w:rPr>
          <w:rFonts w:hint="eastAsia"/>
          <w:szCs w:val="24"/>
        </w:rPr>
      </w:pPr>
      <w:r>
        <w:rPr>
          <w:rFonts w:hint="eastAsia"/>
          <w:szCs w:val="24"/>
        </w:rPr>
        <w:t>4.“信用中国”网站和国家企业信用公示报告、中国政府采购网查询结果的截图</w:t>
      </w:r>
    </w:p>
    <w:p>
      <w:pPr>
        <w:pStyle w:val="10"/>
        <w:wordWrap w:val="0"/>
        <w:spacing w:line="360" w:lineRule="auto"/>
        <w:ind w:firstLine="0" w:firstLineChars="0"/>
        <w:rPr>
          <w:rFonts w:hint="eastAsia"/>
          <w:szCs w:val="24"/>
        </w:rPr>
      </w:pPr>
      <w:r>
        <w:rPr>
          <w:rFonts w:hint="eastAsia"/>
          <w:szCs w:val="24"/>
        </w:rPr>
        <w:t>5.社保缴纳凭证，完税证明</w:t>
      </w:r>
    </w:p>
    <w:p>
      <w:pPr>
        <w:pStyle w:val="10"/>
        <w:wordWrap w:val="0"/>
        <w:spacing w:line="360" w:lineRule="auto"/>
        <w:ind w:firstLine="0" w:firstLineChars="0"/>
        <w:rPr>
          <w:szCs w:val="24"/>
        </w:rPr>
      </w:pPr>
      <w:r>
        <w:rPr>
          <w:rFonts w:hint="eastAsia"/>
          <w:szCs w:val="24"/>
        </w:rPr>
        <w:t>6.外省区进疆企业还应提交《新疆维吾尔自治区区外企业进疆备案册》或新疆工程建设云下载审核通过的信息报送册</w:t>
      </w:r>
    </w:p>
    <w:p>
      <w:pPr>
        <w:pStyle w:val="10"/>
        <w:wordWrap w:val="0"/>
        <w:spacing w:line="360" w:lineRule="auto"/>
        <w:ind w:firstLine="0" w:firstLineChars="0"/>
        <w:jc w:val="center"/>
        <w:rPr>
          <w:szCs w:val="24"/>
        </w:rPr>
      </w:pPr>
    </w:p>
    <w:p>
      <w:pPr>
        <w:pStyle w:val="10"/>
        <w:wordWrap w:val="0"/>
        <w:spacing w:line="360" w:lineRule="auto"/>
        <w:ind w:firstLine="0" w:firstLineChars="0"/>
        <w:jc w:val="center"/>
        <w:rPr>
          <w:szCs w:val="24"/>
        </w:rPr>
      </w:pPr>
    </w:p>
    <w:p>
      <w:pPr>
        <w:pStyle w:val="10"/>
        <w:wordWrap w:val="0"/>
        <w:spacing w:line="360" w:lineRule="auto"/>
        <w:ind w:firstLine="0" w:firstLineChars="0"/>
        <w:jc w:val="center"/>
        <w:rPr>
          <w:szCs w:val="24"/>
        </w:rPr>
      </w:pPr>
    </w:p>
    <w:p>
      <w:pPr>
        <w:pStyle w:val="10"/>
        <w:wordWrap w:val="0"/>
        <w:spacing w:line="360" w:lineRule="auto"/>
        <w:ind w:firstLine="0" w:firstLineChars="0"/>
        <w:jc w:val="center"/>
        <w:rPr>
          <w:szCs w:val="24"/>
        </w:rPr>
        <w:sectPr>
          <w:pgSz w:w="11906" w:h="16838"/>
          <w:pgMar w:top="1440" w:right="1486" w:bottom="1440" w:left="1600" w:header="851" w:footer="992" w:gutter="0"/>
          <w:cols w:space="425" w:num="1"/>
          <w:docGrid w:type="lines" w:linePitch="312" w:charSpace="0"/>
        </w:sectPr>
      </w:pPr>
    </w:p>
    <w:p>
      <w:pPr>
        <w:pStyle w:val="30"/>
        <w:ind w:left="0" w:leftChars="0" w:firstLine="0" w:firstLine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kern w:val="2"/>
          <w:sz w:val="24"/>
          <w:szCs w:val="24"/>
          <w:highlight w:val="none"/>
          <w:lang w:val="en-US" w:eastAsia="zh-CN" w:bidi="ar-SA"/>
        </w:rPr>
        <w:t>8、供应商声明函</w:t>
      </w:r>
    </w:p>
    <w:p>
      <w:pPr>
        <w:pStyle w:val="30"/>
        <w:ind w:firstLine="482"/>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u w:val="single"/>
          <w:lang w:eastAsia="zh-CN"/>
        </w:rPr>
        <w:t>霍城县教育局</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pPr>
        <w:pStyle w:val="30"/>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在参加本次项目</w:t>
      </w:r>
      <w:r>
        <w:rPr>
          <w:rFonts w:hint="eastAsia" w:ascii="宋体" w:hAnsi="宋体" w:eastAsia="宋体" w:cs="宋体"/>
          <w:bCs/>
          <w:color w:val="auto"/>
          <w:sz w:val="24"/>
          <w:szCs w:val="24"/>
          <w:highlight w:val="none"/>
          <w:lang w:val="en-US" w:eastAsia="zh-CN"/>
        </w:rPr>
        <w:t>谈判</w:t>
      </w:r>
      <w:r>
        <w:rPr>
          <w:rFonts w:hint="eastAsia" w:ascii="宋体" w:hAnsi="宋体" w:eastAsia="宋体" w:cs="宋体"/>
          <w:bCs/>
          <w:color w:val="auto"/>
          <w:sz w:val="24"/>
          <w:szCs w:val="24"/>
          <w:highlight w:val="none"/>
        </w:rPr>
        <w:t>中，我单位承诺：</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供应商：（加盖公章）   </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供应商授权代表人(签字)：          </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年 月 日  </w:t>
      </w:r>
    </w:p>
    <w:p>
      <w:pPr>
        <w:spacing w:line="360" w:lineRule="auto"/>
        <w:ind w:firstLine="562"/>
        <w:jc w:val="center"/>
        <w:rPr>
          <w:rFonts w:hint="eastAsia" w:ascii="宋体" w:hAnsi="宋体" w:eastAsia="宋体" w:cs="宋体"/>
          <w:b/>
          <w:color w:val="auto"/>
          <w:sz w:val="24"/>
          <w:szCs w:val="24"/>
          <w:highlight w:val="none"/>
        </w:rPr>
      </w:pPr>
    </w:p>
    <w:p>
      <w:pPr>
        <w:spacing w:line="360" w:lineRule="auto"/>
        <w:ind w:firstLine="562"/>
        <w:jc w:val="center"/>
        <w:rPr>
          <w:rFonts w:hint="eastAsia" w:ascii="宋体" w:hAnsi="宋体" w:eastAsia="宋体" w:cs="宋体"/>
          <w:b/>
          <w:color w:val="auto"/>
          <w:sz w:val="24"/>
          <w:szCs w:val="24"/>
          <w:highlight w:val="none"/>
        </w:rPr>
      </w:pPr>
    </w:p>
    <w:p>
      <w:pPr>
        <w:spacing w:line="360" w:lineRule="auto"/>
        <w:ind w:firstLine="562"/>
        <w:jc w:val="center"/>
        <w:rPr>
          <w:rFonts w:hint="eastAsia" w:ascii="宋体" w:hAnsi="宋体" w:eastAsia="宋体" w:cs="宋体"/>
          <w:b/>
          <w:color w:val="auto"/>
          <w:sz w:val="24"/>
          <w:szCs w:val="24"/>
          <w:highlight w:val="none"/>
        </w:rPr>
      </w:pPr>
    </w:p>
    <w:p>
      <w:pPr>
        <w:pStyle w:val="8"/>
        <w:ind w:firstLine="480"/>
        <w:rPr>
          <w:rFonts w:hint="eastAsia" w:ascii="宋体" w:hAnsi="宋体" w:eastAsia="宋体" w:cs="宋体"/>
          <w:color w:val="auto"/>
          <w:sz w:val="24"/>
          <w:szCs w:val="24"/>
          <w:highlight w:val="none"/>
        </w:rPr>
      </w:pPr>
    </w:p>
    <w:p>
      <w:pPr>
        <w:ind w:firstLine="420"/>
        <w:rPr>
          <w:rFonts w:hint="eastAsia" w:ascii="宋体" w:hAnsi="宋体" w:eastAsia="宋体" w:cs="宋体"/>
          <w:color w:val="auto"/>
          <w:sz w:val="24"/>
          <w:szCs w:val="24"/>
          <w:highlight w:val="none"/>
        </w:rPr>
      </w:pPr>
    </w:p>
    <w:p>
      <w:pPr>
        <w:ind w:left="0" w:leftChars="0" w:firstLine="0" w:firstLineChars="0"/>
        <w:rPr>
          <w:rFonts w:hint="eastAsia" w:ascii="宋体" w:hAnsi="宋体" w:eastAsia="宋体" w:cs="宋体"/>
          <w:sz w:val="24"/>
          <w:szCs w:val="24"/>
        </w:rPr>
      </w:pPr>
    </w:p>
    <w:p>
      <w:pPr>
        <w:spacing w:line="360" w:lineRule="auto"/>
        <w:ind w:firstLine="482"/>
        <w:jc w:val="center"/>
        <w:rPr>
          <w:rFonts w:hint="eastAsia" w:ascii="宋体" w:hAnsi="宋体" w:eastAsia="宋体" w:cs="宋体"/>
          <w:b/>
          <w:color w:val="auto"/>
          <w:sz w:val="24"/>
          <w:szCs w:val="24"/>
          <w:highlight w:val="none"/>
        </w:rPr>
      </w:pPr>
    </w:p>
    <w:p>
      <w:pPr>
        <w:pStyle w:val="30"/>
        <w:spacing w:line="360" w:lineRule="auto"/>
        <w:ind w:firstLine="0" w:firstLineChars="0"/>
        <w:jc w:val="center"/>
        <w:rPr>
          <w:rFonts w:hint="eastAsia" w:ascii="仿宋" w:hAnsi="仿宋" w:eastAsia="仿宋" w:cs="仿宋"/>
          <w:b/>
          <w:color w:val="auto"/>
          <w:sz w:val="28"/>
          <w:szCs w:val="28"/>
          <w:highlight w:val="none"/>
        </w:rPr>
      </w:pPr>
    </w:p>
    <w:p>
      <w:pPr>
        <w:pStyle w:val="30"/>
        <w:spacing w:line="360" w:lineRule="auto"/>
        <w:ind w:firstLine="0" w:firstLineChars="0"/>
        <w:jc w:val="center"/>
        <w:rPr>
          <w:rFonts w:hint="eastAsia" w:ascii="仿宋" w:hAnsi="仿宋" w:eastAsia="仿宋" w:cs="仿宋"/>
          <w:b/>
          <w:color w:val="auto"/>
          <w:sz w:val="28"/>
          <w:szCs w:val="28"/>
          <w:highlight w:val="none"/>
        </w:rPr>
      </w:pPr>
    </w:p>
    <w:p>
      <w:pPr>
        <w:pStyle w:val="30"/>
        <w:spacing w:line="360" w:lineRule="auto"/>
        <w:ind w:firstLine="0" w:firstLineChars="0"/>
        <w:jc w:val="center"/>
        <w:rPr>
          <w:rFonts w:hint="eastAsia" w:ascii="仿宋" w:hAnsi="仿宋" w:eastAsia="仿宋" w:cs="仿宋"/>
          <w:b/>
          <w:color w:val="auto"/>
          <w:sz w:val="28"/>
          <w:szCs w:val="28"/>
          <w:highlight w:val="none"/>
        </w:rPr>
      </w:pPr>
    </w:p>
    <w:p>
      <w:pPr>
        <w:pStyle w:val="30"/>
        <w:spacing w:line="360" w:lineRule="auto"/>
        <w:ind w:firstLine="0" w:firstLineChars="0"/>
        <w:jc w:val="center"/>
        <w:rPr>
          <w:rFonts w:hint="eastAsia" w:ascii="仿宋" w:hAnsi="仿宋" w:eastAsia="仿宋" w:cs="仿宋"/>
          <w:b/>
          <w:color w:val="auto"/>
          <w:sz w:val="28"/>
          <w:szCs w:val="28"/>
          <w:highlight w:val="none"/>
        </w:rPr>
      </w:pPr>
    </w:p>
    <w:p>
      <w:pPr>
        <w:pStyle w:val="30"/>
        <w:spacing w:line="360" w:lineRule="auto"/>
        <w:ind w:firstLine="0" w:firstLineChars="0"/>
        <w:jc w:val="center"/>
        <w:rPr>
          <w:rFonts w:hint="eastAsia" w:ascii="仿宋" w:hAnsi="仿宋" w:eastAsia="仿宋" w:cs="仿宋"/>
          <w:b/>
          <w:color w:val="auto"/>
          <w:sz w:val="28"/>
          <w:szCs w:val="28"/>
          <w:highlight w:val="none"/>
        </w:rPr>
      </w:pPr>
    </w:p>
    <w:p>
      <w:pPr>
        <w:pStyle w:val="30"/>
        <w:spacing w:line="360" w:lineRule="auto"/>
        <w:ind w:firstLine="0" w:firstLineChars="0"/>
        <w:jc w:val="center"/>
        <w:rPr>
          <w:rFonts w:hint="eastAsia" w:ascii="仿宋" w:hAnsi="仿宋" w:eastAsia="仿宋" w:cs="仿宋"/>
          <w:b/>
          <w:color w:val="auto"/>
          <w:sz w:val="28"/>
          <w:szCs w:val="28"/>
          <w:highlight w:val="none"/>
        </w:rPr>
      </w:pPr>
    </w:p>
    <w:p>
      <w:pPr>
        <w:pStyle w:val="30"/>
        <w:spacing w:line="360" w:lineRule="auto"/>
        <w:ind w:firstLine="0" w:firstLineChars="0"/>
        <w:jc w:val="center"/>
        <w:rPr>
          <w:rFonts w:hint="eastAsia" w:ascii="仿宋" w:hAnsi="仿宋" w:eastAsia="仿宋" w:cs="仿宋"/>
          <w:b/>
          <w:color w:val="auto"/>
          <w:sz w:val="28"/>
          <w:szCs w:val="28"/>
          <w:highlight w:val="none"/>
        </w:rPr>
      </w:pPr>
    </w:p>
    <w:p>
      <w:pPr>
        <w:pStyle w:val="30"/>
        <w:spacing w:line="360" w:lineRule="auto"/>
        <w:ind w:firstLine="0" w:firstLineChars="0"/>
        <w:jc w:val="center"/>
        <w:rPr>
          <w:rFonts w:hint="eastAsia" w:ascii="仿宋" w:hAnsi="仿宋" w:eastAsia="仿宋" w:cs="仿宋"/>
          <w:b/>
          <w:color w:val="auto"/>
          <w:sz w:val="28"/>
          <w:szCs w:val="28"/>
          <w:highlight w:val="none"/>
        </w:rPr>
      </w:pPr>
    </w:p>
    <w:p>
      <w:pPr>
        <w:pStyle w:val="31"/>
        <w:spacing w:line="360" w:lineRule="auto"/>
        <w:ind w:firstLine="0" w:firstLineChars="0"/>
        <w:jc w:val="both"/>
        <w:rPr>
          <w:rFonts w:hint="eastAsia" w:ascii="仿宋" w:hAnsi="仿宋" w:eastAsia="仿宋" w:cs="仿宋"/>
          <w:b/>
          <w:color w:val="auto"/>
          <w:sz w:val="28"/>
          <w:szCs w:val="28"/>
          <w:highlight w:val="none"/>
          <w:lang w:eastAsia="zh-CN"/>
        </w:rPr>
      </w:pPr>
    </w:p>
    <w:p>
      <w:pPr>
        <w:pStyle w:val="31"/>
        <w:spacing w:line="360" w:lineRule="auto"/>
        <w:ind w:firstLine="0" w:firstLineChars="0"/>
        <w:jc w:val="center"/>
        <w:rPr>
          <w:rFonts w:hint="eastAsia" w:ascii="宋体" w:hAnsi="宋体" w:eastAsia="宋体" w:cs="宋体"/>
          <w:b/>
          <w:color w:val="auto"/>
          <w:sz w:val="24"/>
          <w:szCs w:val="24"/>
          <w:highlight w:val="none"/>
          <w:lang w:val="en-US" w:eastAsia="zh-CN"/>
        </w:rPr>
      </w:pPr>
    </w:p>
    <w:p>
      <w:pPr>
        <w:pStyle w:val="31"/>
        <w:spacing w:line="360" w:lineRule="auto"/>
        <w:ind w:firstLine="0" w:firstLine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关于资格的声明函</w:t>
      </w:r>
    </w:p>
    <w:p>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霍城县教育局</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日第（项目编号）竞争性谈判公告关于</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的项目，本签字人愿意参加谈判响应，并有能力提供</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项目中的</w:t>
      </w:r>
      <w:r>
        <w:rPr>
          <w:rFonts w:hint="eastAsia" w:ascii="宋体" w:hAnsi="宋体" w:eastAsia="宋体" w:cs="宋体"/>
          <w:color w:val="auto"/>
          <w:sz w:val="24"/>
          <w:szCs w:val="24"/>
          <w:highlight w:val="none"/>
          <w:u w:val="single"/>
        </w:rPr>
        <w:t>（分包编号及货物名称）</w:t>
      </w:r>
      <w:r>
        <w:rPr>
          <w:rFonts w:hint="eastAsia" w:ascii="宋体" w:hAnsi="宋体" w:eastAsia="宋体" w:cs="宋体"/>
          <w:color w:val="auto"/>
          <w:sz w:val="24"/>
          <w:szCs w:val="24"/>
          <w:highlight w:val="none"/>
        </w:rPr>
        <w:t>货物及相关服务，并保证所提交的所有文件和说明是真实和准确的。</w:t>
      </w:r>
    </w:p>
    <w:p>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 xml:space="preserve">   签字人姓名、职务：</w:t>
      </w:r>
      <w:r>
        <w:rPr>
          <w:rFonts w:hint="eastAsia" w:ascii="宋体" w:hAnsi="宋体" w:eastAsia="宋体" w:cs="宋体"/>
          <w:color w:val="auto"/>
          <w:sz w:val="24"/>
          <w:szCs w:val="24"/>
          <w:highlight w:val="none"/>
          <w:u w:val="single"/>
        </w:rPr>
        <w:t xml:space="preserve">               </w:t>
      </w:r>
    </w:p>
    <w:p>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                受权签署本资格文件人：</w:t>
      </w:r>
      <w:r>
        <w:rPr>
          <w:rFonts w:hint="eastAsia" w:ascii="宋体" w:hAnsi="宋体" w:eastAsia="宋体" w:cs="宋体"/>
          <w:color w:val="auto"/>
          <w:sz w:val="24"/>
          <w:szCs w:val="24"/>
          <w:highlight w:val="none"/>
          <w:u w:val="single"/>
        </w:rPr>
        <w:t xml:space="preserve">授权人姓名 </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传真：        </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邮编：                      电话：      </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供应商盖章：                                    </w:t>
      </w:r>
    </w:p>
    <w:p>
      <w:pPr>
        <w:spacing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31"/>
        <w:spacing w:line="360" w:lineRule="auto"/>
        <w:ind w:firstLine="0" w:firstLineChars="0"/>
        <w:jc w:val="center"/>
        <w:rPr>
          <w:rFonts w:hint="eastAsia" w:ascii="仿宋" w:hAnsi="仿宋" w:eastAsia="仿宋" w:cs="仿宋"/>
          <w:b/>
          <w:color w:val="auto"/>
          <w:sz w:val="28"/>
          <w:szCs w:val="28"/>
          <w:highlight w:val="none"/>
          <w:lang w:eastAsia="zh-CN"/>
        </w:rPr>
      </w:pPr>
    </w:p>
    <w:p>
      <w:pPr>
        <w:pStyle w:val="31"/>
        <w:spacing w:line="360" w:lineRule="auto"/>
        <w:ind w:firstLine="0" w:firstLineChars="0"/>
        <w:jc w:val="center"/>
        <w:rPr>
          <w:rFonts w:hint="eastAsia" w:ascii="仿宋" w:hAnsi="仿宋" w:eastAsia="仿宋" w:cs="仿宋"/>
          <w:b/>
          <w:color w:val="auto"/>
          <w:sz w:val="28"/>
          <w:szCs w:val="28"/>
          <w:highlight w:val="none"/>
          <w:lang w:eastAsia="zh-CN"/>
        </w:rPr>
      </w:pPr>
    </w:p>
    <w:p>
      <w:pPr>
        <w:pStyle w:val="31"/>
        <w:spacing w:line="360" w:lineRule="auto"/>
        <w:ind w:firstLine="0" w:firstLineChars="0"/>
        <w:jc w:val="center"/>
        <w:rPr>
          <w:rFonts w:hint="eastAsia" w:ascii="仿宋" w:hAnsi="仿宋" w:eastAsia="仿宋" w:cs="仿宋"/>
          <w:b/>
          <w:color w:val="auto"/>
          <w:sz w:val="28"/>
          <w:szCs w:val="28"/>
          <w:highlight w:val="none"/>
          <w:lang w:eastAsia="zh-CN"/>
        </w:rPr>
      </w:pPr>
    </w:p>
    <w:p>
      <w:pPr>
        <w:pStyle w:val="31"/>
        <w:spacing w:line="360" w:lineRule="auto"/>
        <w:ind w:firstLine="0" w:firstLineChars="0"/>
        <w:jc w:val="center"/>
        <w:rPr>
          <w:rFonts w:hint="eastAsia" w:ascii="仿宋" w:hAnsi="仿宋" w:eastAsia="仿宋" w:cs="仿宋"/>
          <w:b/>
          <w:color w:val="auto"/>
          <w:sz w:val="28"/>
          <w:szCs w:val="28"/>
          <w:highlight w:val="none"/>
          <w:lang w:eastAsia="zh-CN"/>
        </w:rPr>
      </w:pPr>
    </w:p>
    <w:p>
      <w:pPr>
        <w:pStyle w:val="31"/>
        <w:spacing w:line="360" w:lineRule="auto"/>
        <w:ind w:firstLine="0" w:firstLineChars="0"/>
        <w:jc w:val="center"/>
        <w:rPr>
          <w:rFonts w:hint="eastAsia" w:ascii="仿宋" w:hAnsi="仿宋" w:eastAsia="仿宋" w:cs="仿宋"/>
          <w:b/>
          <w:color w:val="auto"/>
          <w:sz w:val="28"/>
          <w:szCs w:val="28"/>
          <w:highlight w:val="none"/>
          <w:lang w:eastAsia="zh-CN"/>
        </w:rPr>
      </w:pPr>
    </w:p>
    <w:p>
      <w:pPr>
        <w:pStyle w:val="31"/>
        <w:spacing w:line="360" w:lineRule="auto"/>
        <w:ind w:firstLine="0" w:firstLineChars="0"/>
        <w:jc w:val="center"/>
        <w:rPr>
          <w:rFonts w:hint="eastAsia" w:ascii="仿宋" w:hAnsi="仿宋" w:eastAsia="仿宋" w:cs="仿宋"/>
          <w:b/>
          <w:color w:val="auto"/>
          <w:sz w:val="28"/>
          <w:szCs w:val="28"/>
          <w:highlight w:val="none"/>
          <w:lang w:eastAsia="zh-CN"/>
        </w:rPr>
      </w:pPr>
    </w:p>
    <w:p>
      <w:pPr>
        <w:pStyle w:val="31"/>
        <w:spacing w:line="360" w:lineRule="auto"/>
        <w:ind w:firstLine="0" w:firstLineChars="0"/>
        <w:jc w:val="center"/>
        <w:rPr>
          <w:rFonts w:hint="eastAsia" w:ascii="仿宋" w:hAnsi="仿宋" w:eastAsia="仿宋" w:cs="仿宋"/>
          <w:b/>
          <w:color w:val="auto"/>
          <w:sz w:val="28"/>
          <w:szCs w:val="28"/>
          <w:highlight w:val="none"/>
          <w:lang w:eastAsia="zh-CN"/>
        </w:rPr>
      </w:pPr>
    </w:p>
    <w:p>
      <w:pPr>
        <w:pStyle w:val="31"/>
        <w:spacing w:line="360" w:lineRule="auto"/>
        <w:ind w:firstLine="0" w:firstLineChars="0"/>
        <w:jc w:val="center"/>
        <w:rPr>
          <w:rFonts w:hint="eastAsia" w:ascii="仿宋" w:hAnsi="仿宋" w:eastAsia="仿宋" w:cs="仿宋"/>
          <w:b/>
          <w:color w:val="auto"/>
          <w:sz w:val="28"/>
          <w:szCs w:val="28"/>
          <w:highlight w:val="none"/>
          <w:lang w:eastAsia="zh-CN"/>
        </w:rPr>
      </w:pPr>
    </w:p>
    <w:p>
      <w:pPr>
        <w:pStyle w:val="31"/>
        <w:spacing w:line="360" w:lineRule="auto"/>
        <w:ind w:firstLine="0" w:firstLineChars="0"/>
        <w:jc w:val="center"/>
        <w:rPr>
          <w:rFonts w:hint="eastAsia" w:ascii="仿宋" w:hAnsi="仿宋" w:eastAsia="仿宋" w:cs="仿宋"/>
          <w:b/>
          <w:color w:val="auto"/>
          <w:sz w:val="28"/>
          <w:szCs w:val="28"/>
          <w:highlight w:val="none"/>
          <w:lang w:eastAsia="zh-CN"/>
        </w:rPr>
      </w:pPr>
    </w:p>
    <w:p>
      <w:pPr>
        <w:pStyle w:val="31"/>
        <w:spacing w:line="360" w:lineRule="auto"/>
        <w:ind w:firstLine="0" w:firstLineChars="0"/>
        <w:jc w:val="center"/>
        <w:rPr>
          <w:rFonts w:hint="eastAsia" w:ascii="仿宋" w:hAnsi="仿宋" w:eastAsia="仿宋" w:cs="仿宋"/>
          <w:b/>
          <w:color w:val="auto"/>
          <w:sz w:val="28"/>
          <w:szCs w:val="28"/>
          <w:highlight w:val="none"/>
          <w:lang w:eastAsia="zh-CN"/>
        </w:rPr>
      </w:pPr>
    </w:p>
    <w:p>
      <w:pPr>
        <w:pStyle w:val="31"/>
        <w:spacing w:line="360" w:lineRule="auto"/>
        <w:ind w:firstLine="0" w:firstLineChars="0"/>
        <w:jc w:val="center"/>
        <w:rPr>
          <w:rFonts w:hint="eastAsia" w:ascii="仿宋" w:hAnsi="仿宋" w:eastAsia="仿宋" w:cs="仿宋"/>
          <w:b/>
          <w:color w:val="auto"/>
          <w:sz w:val="28"/>
          <w:szCs w:val="28"/>
          <w:highlight w:val="none"/>
          <w:lang w:eastAsia="zh-CN"/>
        </w:rPr>
      </w:pPr>
    </w:p>
    <w:p>
      <w:pPr>
        <w:pStyle w:val="31"/>
        <w:spacing w:line="360" w:lineRule="auto"/>
        <w:ind w:firstLine="0" w:firstLineChars="0"/>
        <w:jc w:val="center"/>
        <w:rPr>
          <w:rFonts w:hint="eastAsia" w:ascii="仿宋" w:hAnsi="仿宋" w:eastAsia="仿宋" w:cs="仿宋"/>
          <w:b/>
          <w:color w:val="auto"/>
          <w:sz w:val="28"/>
          <w:szCs w:val="28"/>
          <w:highlight w:val="none"/>
          <w:lang w:eastAsia="zh-CN"/>
        </w:rPr>
      </w:pPr>
    </w:p>
    <w:p>
      <w:pPr>
        <w:pStyle w:val="31"/>
        <w:spacing w:line="360" w:lineRule="auto"/>
        <w:ind w:firstLine="0" w:firstLineChars="0"/>
        <w:jc w:val="center"/>
        <w:rPr>
          <w:rFonts w:hint="eastAsia" w:ascii="仿宋" w:hAnsi="仿宋" w:eastAsia="仿宋" w:cs="仿宋"/>
          <w:b/>
          <w:color w:val="auto"/>
          <w:sz w:val="28"/>
          <w:szCs w:val="28"/>
          <w:highlight w:val="none"/>
          <w:lang w:eastAsia="zh-CN"/>
        </w:rPr>
      </w:pPr>
    </w:p>
    <w:p>
      <w:pPr>
        <w:pStyle w:val="31"/>
        <w:spacing w:line="360" w:lineRule="auto"/>
        <w:ind w:firstLine="0" w:firstLineChars="0"/>
        <w:jc w:val="center"/>
        <w:rPr>
          <w:rFonts w:hint="eastAsia" w:ascii="仿宋" w:hAnsi="仿宋" w:eastAsia="仿宋" w:cs="仿宋"/>
          <w:b/>
          <w:color w:val="auto"/>
          <w:sz w:val="28"/>
          <w:szCs w:val="28"/>
          <w:highlight w:val="none"/>
          <w:lang w:eastAsia="zh-CN"/>
        </w:rPr>
      </w:pPr>
    </w:p>
    <w:p>
      <w:pPr>
        <w:pStyle w:val="2"/>
        <w:spacing w:line="360" w:lineRule="auto"/>
        <w:ind w:firstLine="0" w:firstLine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反商业贿赂承诺书</w:t>
      </w:r>
    </w:p>
    <w:p>
      <w:pPr>
        <w:pStyle w:val="9"/>
        <w:spacing w:line="360" w:lineRule="auto"/>
        <w:ind w:firstLine="48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我公司承诺在</w:t>
      </w:r>
      <w:r>
        <w:rPr>
          <w:rFonts w:hint="eastAsia" w:ascii="宋体" w:hAnsi="宋体" w:eastAsia="宋体" w:cs="宋体"/>
          <w:b w:val="0"/>
          <w:color w:val="auto"/>
          <w:sz w:val="24"/>
          <w:szCs w:val="24"/>
          <w:highlight w:val="none"/>
          <w:u w:val="single"/>
        </w:rPr>
        <w:t>（项目名称、项目编号</w:t>
      </w:r>
      <w:r>
        <w:rPr>
          <w:rFonts w:hint="eastAsia" w:ascii="宋体" w:hAnsi="宋体" w:eastAsia="宋体" w:cs="宋体"/>
          <w:b w:val="0"/>
          <w:color w:val="auto"/>
          <w:sz w:val="24"/>
          <w:szCs w:val="24"/>
          <w:highlight w:val="none"/>
          <w:u w:val="single"/>
          <w:lang w:eastAsia="zh-CN"/>
        </w:rPr>
        <w:t>、合同包号</w:t>
      </w:r>
      <w:r>
        <w:rPr>
          <w:rFonts w:hint="eastAsia" w:ascii="宋体" w:hAnsi="宋体" w:eastAsia="宋体" w:cs="宋体"/>
          <w:b w:val="0"/>
          <w:color w:val="auto"/>
          <w:sz w:val="24"/>
          <w:szCs w:val="24"/>
          <w:highlight w:val="none"/>
          <w:u w:val="single"/>
        </w:rPr>
        <w:t>）</w:t>
      </w:r>
      <w:r>
        <w:rPr>
          <w:rFonts w:hint="eastAsia" w:ascii="宋体" w:hAnsi="宋体" w:eastAsia="宋体" w:cs="宋体"/>
          <w:b w:val="0"/>
          <w:color w:val="auto"/>
          <w:sz w:val="24"/>
          <w:szCs w:val="24"/>
          <w:highlight w:val="none"/>
        </w:rPr>
        <w:t>招标活动中，不给予</w:t>
      </w:r>
      <w:r>
        <w:rPr>
          <w:rFonts w:hint="eastAsia" w:ascii="宋体" w:hAnsi="宋体" w:eastAsia="宋体" w:cs="宋体"/>
          <w:b w:val="0"/>
          <w:color w:val="auto"/>
          <w:sz w:val="24"/>
          <w:szCs w:val="24"/>
          <w:highlight w:val="none"/>
          <w:lang w:eastAsia="zh-CN"/>
        </w:rPr>
        <w:t>国家</w:t>
      </w:r>
      <w:r>
        <w:rPr>
          <w:rFonts w:hint="eastAsia" w:ascii="宋体" w:hAnsi="宋体" w:eastAsia="宋体" w:cs="宋体"/>
          <w:b w:val="0"/>
          <w:color w:val="auto"/>
          <w:sz w:val="24"/>
          <w:szCs w:val="24"/>
          <w:highlight w:val="none"/>
        </w:rPr>
        <w:t xml:space="preserve">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9"/>
        <w:spacing w:line="360" w:lineRule="auto"/>
        <w:ind w:firstLine="480"/>
        <w:rPr>
          <w:rFonts w:hint="eastAsia" w:ascii="宋体" w:hAnsi="宋体" w:eastAsia="宋体" w:cs="宋体"/>
          <w:b w:val="0"/>
          <w:color w:val="auto"/>
          <w:sz w:val="24"/>
          <w:szCs w:val="24"/>
          <w:highlight w:val="none"/>
          <w:lang w:eastAsia="zh-CN"/>
        </w:rPr>
      </w:pPr>
    </w:p>
    <w:p>
      <w:pPr>
        <w:pStyle w:val="9"/>
        <w:spacing w:line="360" w:lineRule="auto"/>
        <w:ind w:firstLine="48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 xml:space="preserve">                      </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报价</w:t>
      </w:r>
      <w:r>
        <w:rPr>
          <w:rFonts w:hint="eastAsia" w:ascii="宋体" w:hAnsi="宋体" w:eastAsia="宋体" w:cs="宋体"/>
          <w:b w:val="0"/>
          <w:color w:val="auto"/>
          <w:sz w:val="24"/>
          <w:szCs w:val="24"/>
          <w:highlight w:val="none"/>
        </w:rPr>
        <w:t>单位：（盖章）：</w:t>
      </w:r>
    </w:p>
    <w:p>
      <w:pPr>
        <w:pStyle w:val="9"/>
        <w:spacing w:line="360" w:lineRule="auto"/>
        <w:ind w:firstLine="48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 xml:space="preserve">                           </w:t>
      </w:r>
      <w:r>
        <w:rPr>
          <w:rFonts w:hint="eastAsia" w:ascii="宋体" w:hAnsi="宋体" w:eastAsia="宋体" w:cs="宋体"/>
          <w:b w:val="0"/>
          <w:color w:val="auto"/>
          <w:sz w:val="24"/>
          <w:szCs w:val="24"/>
          <w:highlight w:val="none"/>
        </w:rPr>
        <w:t>法</w:t>
      </w:r>
      <w:r>
        <w:rPr>
          <w:rFonts w:hint="eastAsia" w:ascii="宋体" w:hAnsi="宋体" w:eastAsia="宋体" w:cs="宋体"/>
          <w:b w:val="0"/>
          <w:color w:val="auto"/>
          <w:sz w:val="24"/>
          <w:szCs w:val="24"/>
          <w:highlight w:val="none"/>
          <w:lang w:eastAsia="zh-CN"/>
        </w:rPr>
        <w:t>定</w:t>
      </w:r>
      <w:r>
        <w:rPr>
          <w:rFonts w:hint="eastAsia" w:ascii="宋体" w:hAnsi="宋体" w:eastAsia="宋体" w:cs="宋体"/>
          <w:b w:val="0"/>
          <w:color w:val="auto"/>
          <w:sz w:val="24"/>
          <w:szCs w:val="24"/>
          <w:highlight w:val="none"/>
        </w:rPr>
        <w:t>代表</w:t>
      </w:r>
      <w:r>
        <w:rPr>
          <w:rFonts w:hint="eastAsia" w:ascii="宋体" w:hAnsi="宋体" w:eastAsia="宋体" w:cs="宋体"/>
          <w:b w:val="0"/>
          <w:color w:val="auto"/>
          <w:sz w:val="24"/>
          <w:szCs w:val="24"/>
          <w:highlight w:val="none"/>
          <w:lang w:eastAsia="zh-CN"/>
        </w:rPr>
        <w:t>人（签字</w:t>
      </w:r>
      <w:r>
        <w:rPr>
          <w:rFonts w:hint="eastAsia" w:ascii="宋体" w:hAnsi="宋体" w:eastAsia="宋体" w:cs="宋体"/>
          <w:b w:val="0"/>
          <w:color w:val="auto"/>
          <w:sz w:val="24"/>
          <w:szCs w:val="24"/>
          <w:highlight w:val="none"/>
          <w:lang w:val="en-US" w:eastAsia="zh-CN"/>
        </w:rPr>
        <w:t>或盖章）</w:t>
      </w:r>
      <w:r>
        <w:rPr>
          <w:rFonts w:hint="eastAsia" w:ascii="宋体" w:hAnsi="宋体" w:eastAsia="宋体" w:cs="宋体"/>
          <w:b w:val="0"/>
          <w:color w:val="auto"/>
          <w:sz w:val="24"/>
          <w:szCs w:val="24"/>
          <w:highlight w:val="none"/>
        </w:rPr>
        <w:t>：</w:t>
      </w:r>
    </w:p>
    <w:p>
      <w:pPr>
        <w:pStyle w:val="32"/>
        <w:widowControl w:val="0"/>
        <w:spacing w:line="360" w:lineRule="exact"/>
        <w:ind w:firstLine="48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lang w:eastAsia="zh-CN"/>
        </w:rPr>
        <w:t xml:space="preserve">  </w:t>
      </w:r>
    </w:p>
    <w:p>
      <w:pPr>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30"/>
        <w:spacing w:line="360" w:lineRule="auto"/>
        <w:ind w:firstLine="482"/>
        <w:jc w:val="center"/>
        <w:rPr>
          <w:rFonts w:hint="eastAsia" w:ascii="宋体" w:hAnsi="宋体" w:eastAsia="宋体" w:cs="宋体"/>
          <w:b/>
          <w:color w:val="auto"/>
          <w:sz w:val="24"/>
          <w:szCs w:val="24"/>
          <w:highlight w:val="none"/>
        </w:rPr>
      </w:pPr>
    </w:p>
    <w:p>
      <w:pPr>
        <w:pStyle w:val="2"/>
        <w:spacing w:line="360" w:lineRule="auto"/>
        <w:ind w:firstLine="0" w:firstLineChars="0"/>
        <w:jc w:val="center"/>
        <w:rPr>
          <w:rFonts w:hint="eastAsia" w:ascii="宋体" w:hAnsi="宋体" w:eastAsia="宋体" w:cs="宋体"/>
          <w:b/>
          <w:color w:val="auto"/>
          <w:sz w:val="24"/>
          <w:szCs w:val="24"/>
          <w:highlight w:val="none"/>
          <w:lang w:eastAsia="zh-CN"/>
        </w:rPr>
      </w:pPr>
    </w:p>
    <w:p>
      <w:pPr>
        <w:pStyle w:val="2"/>
        <w:spacing w:line="360" w:lineRule="auto"/>
        <w:ind w:firstLine="0" w:firstLineChars="0"/>
        <w:jc w:val="center"/>
        <w:rPr>
          <w:rFonts w:hint="eastAsia" w:ascii="仿宋" w:hAnsi="仿宋" w:eastAsia="仿宋" w:cs="仿宋"/>
          <w:b/>
          <w:color w:val="auto"/>
          <w:sz w:val="28"/>
          <w:szCs w:val="28"/>
          <w:highlight w:val="none"/>
          <w:lang w:eastAsia="zh-CN"/>
        </w:rPr>
      </w:pPr>
    </w:p>
    <w:p>
      <w:pPr>
        <w:pStyle w:val="2"/>
        <w:spacing w:line="360" w:lineRule="auto"/>
        <w:ind w:firstLine="0" w:firstLineChars="0"/>
        <w:jc w:val="center"/>
        <w:rPr>
          <w:rFonts w:hint="eastAsia" w:ascii="仿宋" w:hAnsi="仿宋" w:eastAsia="仿宋" w:cs="仿宋"/>
          <w:b/>
          <w:color w:val="auto"/>
          <w:sz w:val="28"/>
          <w:szCs w:val="28"/>
          <w:highlight w:val="none"/>
          <w:lang w:eastAsia="zh-CN"/>
        </w:rPr>
      </w:pPr>
    </w:p>
    <w:p>
      <w:pPr>
        <w:pStyle w:val="2"/>
        <w:spacing w:line="360" w:lineRule="auto"/>
        <w:ind w:firstLine="0" w:firstLineChars="0"/>
        <w:jc w:val="center"/>
        <w:rPr>
          <w:rFonts w:hint="eastAsia" w:ascii="仿宋" w:hAnsi="仿宋" w:eastAsia="仿宋" w:cs="仿宋"/>
          <w:b/>
          <w:color w:val="auto"/>
          <w:sz w:val="28"/>
          <w:szCs w:val="28"/>
          <w:highlight w:val="none"/>
          <w:lang w:eastAsia="zh-CN"/>
        </w:rPr>
      </w:pPr>
    </w:p>
    <w:p>
      <w:pPr>
        <w:pStyle w:val="2"/>
        <w:spacing w:line="360" w:lineRule="auto"/>
        <w:ind w:firstLine="0" w:firstLineChars="0"/>
        <w:jc w:val="center"/>
        <w:rPr>
          <w:rFonts w:hint="eastAsia" w:ascii="仿宋" w:hAnsi="仿宋" w:eastAsia="仿宋" w:cs="仿宋"/>
          <w:b/>
          <w:color w:val="auto"/>
          <w:sz w:val="28"/>
          <w:szCs w:val="28"/>
          <w:highlight w:val="none"/>
          <w:lang w:eastAsia="zh-CN"/>
        </w:rPr>
      </w:pPr>
    </w:p>
    <w:p>
      <w:pPr>
        <w:pStyle w:val="2"/>
        <w:spacing w:line="360" w:lineRule="auto"/>
        <w:ind w:firstLine="0" w:firstLineChars="0"/>
        <w:jc w:val="center"/>
        <w:rPr>
          <w:rFonts w:hint="eastAsia" w:ascii="仿宋" w:hAnsi="仿宋" w:eastAsia="仿宋" w:cs="仿宋"/>
          <w:b/>
          <w:color w:val="auto"/>
          <w:sz w:val="28"/>
          <w:szCs w:val="28"/>
          <w:highlight w:val="none"/>
          <w:lang w:eastAsia="zh-CN"/>
        </w:rPr>
      </w:pPr>
    </w:p>
    <w:p>
      <w:pPr>
        <w:pStyle w:val="2"/>
        <w:spacing w:line="360" w:lineRule="auto"/>
        <w:ind w:firstLine="0" w:firstLineChars="0"/>
        <w:jc w:val="center"/>
        <w:rPr>
          <w:rFonts w:hint="eastAsia" w:ascii="仿宋" w:hAnsi="仿宋" w:eastAsia="仿宋" w:cs="仿宋"/>
          <w:b/>
          <w:color w:val="auto"/>
          <w:sz w:val="28"/>
          <w:szCs w:val="28"/>
          <w:highlight w:val="none"/>
          <w:lang w:eastAsia="zh-CN"/>
        </w:rPr>
      </w:pPr>
    </w:p>
    <w:p>
      <w:pPr>
        <w:pStyle w:val="2"/>
        <w:spacing w:line="360" w:lineRule="auto"/>
        <w:ind w:firstLine="0" w:firstLineChars="0"/>
        <w:jc w:val="center"/>
        <w:rPr>
          <w:rFonts w:hint="eastAsia" w:ascii="仿宋" w:hAnsi="仿宋" w:eastAsia="仿宋" w:cs="仿宋"/>
          <w:b/>
          <w:color w:val="auto"/>
          <w:sz w:val="28"/>
          <w:szCs w:val="28"/>
          <w:highlight w:val="none"/>
          <w:lang w:eastAsia="zh-CN"/>
        </w:rPr>
      </w:pPr>
    </w:p>
    <w:p>
      <w:pPr>
        <w:pStyle w:val="2"/>
        <w:spacing w:line="360" w:lineRule="auto"/>
        <w:ind w:firstLine="0" w:firstLineChars="0"/>
        <w:jc w:val="center"/>
        <w:rPr>
          <w:rFonts w:hint="eastAsia" w:ascii="仿宋" w:hAnsi="仿宋" w:eastAsia="仿宋" w:cs="仿宋"/>
          <w:b/>
          <w:color w:val="auto"/>
          <w:sz w:val="28"/>
          <w:szCs w:val="28"/>
          <w:highlight w:val="none"/>
          <w:lang w:eastAsia="zh-CN"/>
        </w:rPr>
      </w:pPr>
    </w:p>
    <w:p>
      <w:pPr>
        <w:pStyle w:val="2"/>
        <w:spacing w:line="360" w:lineRule="auto"/>
        <w:ind w:firstLine="0" w:firstLineChars="0"/>
        <w:jc w:val="center"/>
        <w:rPr>
          <w:rFonts w:hint="eastAsia" w:ascii="仿宋" w:hAnsi="仿宋" w:eastAsia="仿宋" w:cs="仿宋"/>
          <w:b/>
          <w:color w:val="auto"/>
          <w:sz w:val="28"/>
          <w:szCs w:val="28"/>
          <w:highlight w:val="none"/>
          <w:lang w:eastAsia="zh-CN"/>
        </w:rPr>
      </w:pPr>
    </w:p>
    <w:p>
      <w:pPr>
        <w:pStyle w:val="2"/>
        <w:spacing w:line="360" w:lineRule="auto"/>
        <w:ind w:firstLine="0" w:firstLineChars="0"/>
        <w:jc w:val="center"/>
        <w:rPr>
          <w:rFonts w:hint="eastAsia" w:ascii="仿宋" w:hAnsi="仿宋" w:eastAsia="仿宋" w:cs="仿宋"/>
          <w:b/>
          <w:color w:val="auto"/>
          <w:sz w:val="28"/>
          <w:szCs w:val="28"/>
          <w:highlight w:val="none"/>
          <w:lang w:eastAsia="zh-CN"/>
        </w:rPr>
      </w:pPr>
    </w:p>
    <w:p>
      <w:pPr>
        <w:pStyle w:val="2"/>
        <w:spacing w:line="360" w:lineRule="auto"/>
        <w:ind w:firstLine="0" w:firstLineChars="0"/>
        <w:jc w:val="center"/>
        <w:rPr>
          <w:rFonts w:hint="eastAsia" w:ascii="仿宋" w:hAnsi="仿宋" w:eastAsia="仿宋" w:cs="仿宋"/>
          <w:b/>
          <w:color w:val="auto"/>
          <w:sz w:val="28"/>
          <w:szCs w:val="28"/>
          <w:highlight w:val="none"/>
          <w:lang w:eastAsia="zh-CN"/>
        </w:rPr>
      </w:pPr>
    </w:p>
    <w:p>
      <w:pPr>
        <w:pStyle w:val="2"/>
        <w:spacing w:line="360" w:lineRule="auto"/>
        <w:ind w:firstLine="0" w:firstLineChars="0"/>
        <w:jc w:val="center"/>
        <w:rPr>
          <w:rFonts w:hint="eastAsia" w:ascii="仿宋" w:hAnsi="仿宋" w:eastAsia="仿宋" w:cs="仿宋"/>
          <w:b/>
          <w:color w:val="auto"/>
          <w:sz w:val="28"/>
          <w:szCs w:val="28"/>
          <w:highlight w:val="none"/>
          <w:lang w:eastAsia="zh-CN"/>
        </w:rPr>
      </w:pPr>
    </w:p>
    <w:p>
      <w:pPr>
        <w:spacing w:line="360" w:lineRule="auto"/>
        <w:ind w:left="0" w:leftChars="0" w:firstLine="0" w:firstLine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11、</w:t>
      </w:r>
      <w:r>
        <w:rPr>
          <w:rFonts w:hint="eastAsia" w:ascii="宋体" w:hAnsi="宋体" w:eastAsia="宋体" w:cs="宋体"/>
          <w:b/>
          <w:color w:val="auto"/>
          <w:sz w:val="24"/>
          <w:szCs w:val="24"/>
          <w:highlight w:val="none"/>
        </w:rPr>
        <w:t>中小企业声明函</w:t>
      </w:r>
    </w:p>
    <w:p>
      <w:pPr>
        <w:spacing w:line="360" w:lineRule="auto"/>
        <w:ind w:firstLine="480"/>
        <w:rPr>
          <w:rFonts w:hint="eastAsia" w:ascii="宋体" w:hAnsi="宋体" w:eastAsia="宋体" w:cs="宋体"/>
          <w:color w:val="auto"/>
          <w:sz w:val="24"/>
          <w:szCs w:val="24"/>
          <w:highlight w:val="none"/>
        </w:rPr>
      </w:pPr>
    </w:p>
    <w:p>
      <w:p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霍城县教育局</w:t>
      </w:r>
      <w:r>
        <w:rPr>
          <w:rFonts w:hint="eastAsia" w:ascii="宋体" w:hAnsi="宋体" w:eastAsia="宋体" w:cs="宋体"/>
          <w:color w:val="auto"/>
          <w:sz w:val="24"/>
          <w:szCs w:val="24"/>
          <w:highlight w:val="none"/>
        </w:rPr>
        <w:t>：</w:t>
      </w:r>
    </w:p>
    <w:p>
      <w:pPr>
        <w:autoSpaceDE w:val="0"/>
        <w:autoSpaceDN w:val="0"/>
        <w:adjustRightInd w:val="0"/>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 号）的规定，本公司（联合体）参加</w:t>
      </w:r>
      <w:r>
        <w:rPr>
          <w:rFonts w:hint="eastAsia" w:ascii="宋体" w:hAnsi="宋体" w:eastAsia="宋体" w:cs="宋体"/>
          <w:kern w:val="0"/>
          <w:sz w:val="24"/>
          <w:szCs w:val="24"/>
          <w:u w:val="single"/>
        </w:rPr>
        <w:t>（单位名称）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（项目名称）</w:t>
      </w:r>
      <w:r>
        <w:rPr>
          <w:rFonts w:hint="eastAsia" w:ascii="宋体" w:hAnsi="宋体" w:eastAsia="宋体" w:cs="宋体"/>
          <w:kern w:val="0"/>
          <w:sz w:val="24"/>
          <w:szCs w:val="24"/>
        </w:rPr>
        <w:t>采购活动，提供的货物全部由符合政策要求的中小企业制造。相关企业</w:t>
      </w:r>
    </w:p>
    <w:p>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（含联合体中的中小企业、签订分包意向协议的中小企业）</w:t>
      </w:r>
    </w:p>
    <w:p>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的具体情况如下：</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u w:val="single"/>
        </w:rPr>
        <w:t xml:space="preserve">（标的名称）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行业；制造商为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u w:val="single"/>
        </w:rPr>
        <w:t>（标的名称）</w:t>
      </w:r>
      <w:r>
        <w:rPr>
          <w:rFonts w:hint="eastAsia" w:ascii="宋体" w:hAnsi="宋体" w:eastAsia="宋体" w:cs="宋体"/>
          <w:kern w:val="0"/>
          <w:sz w:val="24"/>
          <w:szCs w:val="24"/>
        </w:rPr>
        <w:t xml:space="preserve"> ，属于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行业；制造商为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w:t>
      </w:r>
    </w:p>
    <w:p>
      <w:pPr>
        <w:autoSpaceDE w:val="0"/>
        <w:autoSpaceDN w:val="0"/>
        <w:adjustRightInd w:val="0"/>
        <w:spacing w:line="360" w:lineRule="auto"/>
        <w:ind w:firstLine="360" w:firstLineChars="150"/>
        <w:jc w:val="left"/>
        <w:rPr>
          <w:rFonts w:hint="eastAsia" w:ascii="宋体" w:hAnsi="宋体" w:eastAsia="宋体" w:cs="宋体"/>
          <w:kern w:val="0"/>
          <w:sz w:val="24"/>
          <w:szCs w:val="24"/>
        </w:rPr>
      </w:pPr>
      <w:r>
        <w:rPr>
          <w:rFonts w:hint="eastAsia" w:ascii="宋体" w:hAnsi="宋体" w:eastAsia="宋体" w:cs="宋体"/>
          <w:kern w:val="0"/>
          <w:sz w:val="24"/>
          <w:szCs w:val="24"/>
        </w:rPr>
        <w:t>……</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本企业对上述声明内容的真实性负责。如有虚假，将依法承担相应责任。</w:t>
      </w:r>
    </w:p>
    <w:p>
      <w:pPr>
        <w:autoSpaceDE w:val="0"/>
        <w:autoSpaceDN w:val="0"/>
        <w:adjustRightInd w:val="0"/>
        <w:spacing w:line="360" w:lineRule="auto"/>
        <w:jc w:val="left"/>
        <w:rPr>
          <w:rFonts w:hint="eastAsia" w:ascii="宋体" w:hAnsi="宋体" w:eastAsia="宋体" w:cs="宋体"/>
          <w:kern w:val="0"/>
          <w:sz w:val="24"/>
          <w:szCs w:val="24"/>
        </w:rPr>
      </w:pPr>
    </w:p>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企业名称（盖章）：</w:t>
      </w:r>
    </w:p>
    <w:p>
      <w:pPr>
        <w:spacing w:line="360" w:lineRule="auto"/>
        <w:ind w:firstLine="480"/>
        <w:jc w:val="center"/>
        <w:rPr>
          <w:rFonts w:hint="eastAsia" w:ascii="宋体" w:hAnsi="宋体" w:eastAsia="宋体" w:cs="宋体"/>
          <w:bCs/>
          <w:color w:val="auto"/>
          <w:sz w:val="24"/>
          <w:szCs w:val="24"/>
          <w:highlight w:val="none"/>
        </w:rPr>
      </w:pPr>
      <w:r>
        <w:rPr>
          <w:rFonts w:hint="eastAsia" w:ascii="宋体" w:hAnsi="宋体" w:eastAsia="宋体" w:cs="宋体"/>
          <w:kern w:val="0"/>
          <w:sz w:val="24"/>
          <w:szCs w:val="24"/>
        </w:rPr>
        <w:t xml:space="preserve">               日期：</w:t>
      </w:r>
      <w:r>
        <w:rPr>
          <w:rFonts w:hint="eastAsia" w:ascii="宋体" w:hAnsi="宋体" w:eastAsia="宋体" w:cs="宋体"/>
          <w:bCs/>
          <w:color w:val="auto"/>
          <w:sz w:val="24"/>
          <w:szCs w:val="24"/>
          <w:highlight w:val="none"/>
        </w:rPr>
        <w:t xml:space="preserve">  </w:t>
      </w:r>
    </w:p>
    <w:p>
      <w:pPr>
        <w:spacing w:line="360" w:lineRule="auto"/>
        <w:ind w:firstLine="64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若报价产品出自符合国家规定的小型、微型企业，则该产品制造商必须同时在上述声明函中加盖单位公章并由单位代表签字，且供应商必须提供对应货物/服务的报价，否则在评审时将不考虑对该小型、微型企业的相关优惠，由此产生的评审风险，由供应商承担。</w:t>
      </w:r>
    </w:p>
    <w:p>
      <w:pPr>
        <w:pStyle w:val="8"/>
        <w:ind w:firstLine="480"/>
        <w:rPr>
          <w:rFonts w:hint="eastAsia" w:ascii="宋体" w:hAnsi="宋体" w:eastAsia="宋体" w:cs="宋体"/>
          <w:color w:val="auto"/>
          <w:sz w:val="24"/>
          <w:szCs w:val="24"/>
          <w:highlight w:val="none"/>
        </w:rPr>
      </w:pPr>
    </w:p>
    <w:p>
      <w:pPr>
        <w:ind w:firstLine="420"/>
        <w:rPr>
          <w:rFonts w:hint="eastAsia"/>
          <w:color w:val="auto"/>
          <w:highlight w:val="none"/>
        </w:rPr>
      </w:pPr>
    </w:p>
    <w:p>
      <w:pPr>
        <w:pStyle w:val="2"/>
        <w:spacing w:line="360" w:lineRule="auto"/>
        <w:ind w:left="0" w:leftChars="0" w:firstLine="0" w:firstLineChars="0"/>
        <w:jc w:val="both"/>
        <w:rPr>
          <w:rFonts w:hint="eastAsia" w:ascii="仿宋" w:hAnsi="仿宋" w:eastAsia="仿宋" w:cs="仿宋"/>
          <w:b/>
          <w:color w:val="auto"/>
          <w:sz w:val="28"/>
          <w:szCs w:val="28"/>
          <w:highlight w:val="none"/>
          <w:lang w:val="en-US" w:eastAsia="zh-CN"/>
        </w:rPr>
      </w:pPr>
    </w:p>
    <w:p>
      <w:pPr>
        <w:spacing w:line="360" w:lineRule="auto"/>
        <w:ind w:left="0" w:leftChars="0" w:firstLine="0" w:firstLineChars="0"/>
        <w:jc w:val="center"/>
        <w:rPr>
          <w:rFonts w:hint="eastAsia" w:ascii="宋体" w:hAnsi="宋体" w:eastAsia="宋体" w:cs="宋体"/>
          <w:b/>
          <w:color w:val="auto"/>
          <w:sz w:val="24"/>
          <w:szCs w:val="24"/>
          <w:highlight w:val="none"/>
          <w:lang w:val="en-US" w:eastAsia="zh-CN"/>
        </w:rPr>
      </w:pPr>
    </w:p>
    <w:p>
      <w:pPr>
        <w:spacing w:line="360" w:lineRule="auto"/>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12、</w:t>
      </w:r>
      <w:r>
        <w:rPr>
          <w:rFonts w:hint="eastAsia" w:ascii="宋体" w:hAnsi="宋体" w:eastAsia="宋体" w:cs="宋体"/>
          <w:b/>
          <w:color w:val="auto"/>
          <w:sz w:val="24"/>
          <w:szCs w:val="24"/>
          <w:highlight w:val="none"/>
        </w:rPr>
        <w:t>售</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后</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服</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务</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承</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诺</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书</w:t>
      </w:r>
    </w:p>
    <w:p>
      <w:pPr>
        <w:spacing w:line="240" w:lineRule="exact"/>
        <w:ind w:left="-720" w:right="-965"/>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     </w:t>
      </w:r>
    </w:p>
    <w:tbl>
      <w:tblPr>
        <w:tblStyle w:val="18"/>
        <w:tblW w:w="0" w:type="auto"/>
        <w:tblInd w:w="2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77"/>
        <w:gridCol w:w="80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0" w:hRule="atLeast"/>
        </w:trPr>
        <w:tc>
          <w:tcPr>
            <w:tcW w:w="1477" w:type="dxa"/>
            <w:noWrap w:val="0"/>
            <w:vAlign w:val="top"/>
          </w:tcPr>
          <w:p>
            <w:pPr>
              <w:spacing w:line="320" w:lineRule="exact"/>
              <w:jc w:val="left"/>
              <w:rPr>
                <w:rFonts w:hint="eastAsia" w:ascii="宋体" w:hAnsi="宋体" w:eastAsia="宋体" w:cs="宋体"/>
                <w:color w:val="auto"/>
                <w:spacing w:val="4"/>
                <w:sz w:val="24"/>
                <w:szCs w:val="24"/>
              </w:rPr>
            </w:pPr>
          </w:p>
          <w:p>
            <w:pPr>
              <w:spacing w:line="320" w:lineRule="exact"/>
              <w:jc w:val="left"/>
              <w:rPr>
                <w:rFonts w:hint="eastAsia" w:ascii="宋体" w:hAnsi="宋体" w:eastAsia="宋体" w:cs="宋体"/>
                <w:color w:val="auto"/>
                <w:spacing w:val="4"/>
                <w:sz w:val="24"/>
                <w:szCs w:val="24"/>
              </w:rPr>
            </w:pPr>
          </w:p>
          <w:p>
            <w:pPr>
              <w:autoSpaceDE w:val="0"/>
              <w:autoSpaceDN w:val="0"/>
              <w:adjustRightInd w:val="0"/>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可</w:t>
            </w:r>
          </w:p>
          <w:p>
            <w:pPr>
              <w:autoSpaceDE w:val="0"/>
              <w:autoSpaceDN w:val="0"/>
              <w:adjustRightInd w:val="0"/>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提</w:t>
            </w:r>
          </w:p>
          <w:p>
            <w:pPr>
              <w:autoSpaceDE w:val="0"/>
              <w:autoSpaceDN w:val="0"/>
              <w:adjustRightInd w:val="0"/>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供</w:t>
            </w:r>
          </w:p>
          <w:p>
            <w:pPr>
              <w:autoSpaceDE w:val="0"/>
              <w:autoSpaceDN w:val="0"/>
              <w:adjustRightInd w:val="0"/>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的</w:t>
            </w:r>
          </w:p>
          <w:p>
            <w:pPr>
              <w:autoSpaceDE w:val="0"/>
              <w:autoSpaceDN w:val="0"/>
              <w:adjustRightInd w:val="0"/>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优</w:t>
            </w:r>
          </w:p>
          <w:p>
            <w:pPr>
              <w:autoSpaceDE w:val="0"/>
              <w:autoSpaceDN w:val="0"/>
              <w:adjustRightInd w:val="0"/>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惠</w:t>
            </w:r>
          </w:p>
          <w:p>
            <w:pPr>
              <w:autoSpaceDE w:val="0"/>
              <w:autoSpaceDN w:val="0"/>
              <w:adjustRightInd w:val="0"/>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条</w:t>
            </w:r>
          </w:p>
          <w:p>
            <w:pPr>
              <w:autoSpaceDE w:val="0"/>
              <w:autoSpaceDN w:val="0"/>
              <w:adjustRightInd w:val="0"/>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件</w:t>
            </w:r>
          </w:p>
          <w:p>
            <w:pPr>
              <w:spacing w:line="320" w:lineRule="exact"/>
              <w:jc w:val="left"/>
              <w:rPr>
                <w:rFonts w:hint="eastAsia" w:ascii="宋体" w:hAnsi="宋体" w:eastAsia="宋体" w:cs="宋体"/>
                <w:color w:val="auto"/>
                <w:spacing w:val="4"/>
                <w:sz w:val="24"/>
                <w:szCs w:val="24"/>
              </w:rPr>
            </w:pPr>
          </w:p>
          <w:p>
            <w:pPr>
              <w:spacing w:line="320" w:lineRule="exact"/>
              <w:jc w:val="left"/>
              <w:rPr>
                <w:rFonts w:hint="eastAsia" w:ascii="宋体" w:hAnsi="宋体" w:eastAsia="宋体" w:cs="宋体"/>
                <w:color w:val="auto"/>
                <w:spacing w:val="4"/>
                <w:sz w:val="24"/>
                <w:szCs w:val="24"/>
              </w:rPr>
            </w:pPr>
          </w:p>
        </w:tc>
        <w:tc>
          <w:tcPr>
            <w:tcW w:w="8022" w:type="dxa"/>
            <w:noWrap w:val="0"/>
            <w:vAlign w:val="top"/>
          </w:tcPr>
          <w:p>
            <w:pPr>
              <w:spacing w:line="320" w:lineRule="exact"/>
              <w:rPr>
                <w:rFonts w:hint="eastAsia" w:ascii="宋体" w:hAnsi="宋体" w:eastAsia="宋体" w:cs="宋体"/>
                <w:color w:val="auto"/>
                <w:spacing w:val="4"/>
                <w:sz w:val="24"/>
                <w:szCs w:val="24"/>
              </w:rPr>
            </w:pPr>
          </w:p>
          <w:p>
            <w:pPr>
              <w:autoSpaceDE w:val="0"/>
              <w:autoSpaceDN w:val="0"/>
              <w:adjustRightInd w:val="0"/>
              <w:spacing w:line="360" w:lineRule="auto"/>
              <w:ind w:left="0" w:leftChars="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w:t>
            </w:r>
          </w:p>
          <w:p>
            <w:pPr>
              <w:autoSpaceDE w:val="0"/>
              <w:autoSpaceDN w:val="0"/>
              <w:adjustRightInd w:val="0"/>
              <w:spacing w:line="360" w:lineRule="auto"/>
              <w:ind w:firstLine="600" w:firstLineChars="250"/>
              <w:jc w:val="left"/>
              <w:rPr>
                <w:rFonts w:hint="eastAsia" w:ascii="宋体" w:hAnsi="宋体" w:eastAsia="宋体" w:cs="宋体"/>
                <w:kern w:val="0"/>
                <w:sz w:val="24"/>
                <w:szCs w:val="24"/>
              </w:rPr>
            </w:pPr>
          </w:p>
          <w:p>
            <w:pPr>
              <w:autoSpaceDE w:val="0"/>
              <w:autoSpaceDN w:val="0"/>
              <w:adjustRightInd w:val="0"/>
              <w:spacing w:line="360" w:lineRule="auto"/>
              <w:ind w:left="0" w:leftChars="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w:t>
            </w:r>
          </w:p>
          <w:p>
            <w:pPr>
              <w:autoSpaceDE w:val="0"/>
              <w:autoSpaceDN w:val="0"/>
              <w:adjustRightInd w:val="0"/>
              <w:spacing w:line="360" w:lineRule="auto"/>
              <w:ind w:firstLine="600" w:firstLineChars="250"/>
              <w:jc w:val="left"/>
              <w:rPr>
                <w:rFonts w:hint="eastAsia" w:ascii="宋体" w:hAnsi="宋体" w:eastAsia="宋体" w:cs="宋体"/>
                <w:kern w:val="0"/>
                <w:sz w:val="24"/>
                <w:szCs w:val="24"/>
              </w:rPr>
            </w:pPr>
          </w:p>
          <w:p>
            <w:pPr>
              <w:autoSpaceDE w:val="0"/>
              <w:autoSpaceDN w:val="0"/>
              <w:adjustRightInd w:val="0"/>
              <w:spacing w:line="360" w:lineRule="auto"/>
              <w:ind w:left="0" w:leftChars="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w:t>
            </w:r>
          </w:p>
          <w:p>
            <w:pPr>
              <w:autoSpaceDE w:val="0"/>
              <w:autoSpaceDN w:val="0"/>
              <w:adjustRightInd w:val="0"/>
              <w:spacing w:line="360" w:lineRule="auto"/>
              <w:ind w:left="0" w:leftChars="0" w:firstLine="0" w:firstLineChars="0"/>
              <w:jc w:val="left"/>
              <w:rPr>
                <w:rFonts w:hint="eastAsia" w:ascii="宋体" w:hAnsi="宋体" w:eastAsia="宋体" w:cs="宋体"/>
                <w:kern w:val="0"/>
                <w:sz w:val="24"/>
                <w:szCs w:val="24"/>
              </w:rPr>
            </w:pPr>
          </w:p>
          <w:p>
            <w:pPr>
              <w:autoSpaceDE w:val="0"/>
              <w:autoSpaceDN w:val="0"/>
              <w:adjustRightInd w:val="0"/>
              <w:spacing w:line="360" w:lineRule="auto"/>
              <w:ind w:left="0" w:leftChars="0" w:firstLine="480" w:firstLineChars="200"/>
              <w:jc w:val="left"/>
              <w:rPr>
                <w:rFonts w:hint="eastAsia" w:ascii="宋体" w:hAnsi="宋体" w:eastAsia="宋体" w:cs="宋体"/>
                <w:color w:val="auto"/>
                <w:spacing w:val="4"/>
                <w:sz w:val="24"/>
                <w:szCs w:val="24"/>
              </w:rPr>
            </w:pPr>
            <w:r>
              <w:rPr>
                <w:rFonts w:hint="eastAsia" w:ascii="宋体" w:hAnsi="宋体" w:eastAsia="宋体" w:cs="宋体"/>
                <w:kern w:val="0"/>
                <w:sz w:val="24"/>
                <w:szCs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5" w:hRule="atLeast"/>
        </w:trPr>
        <w:tc>
          <w:tcPr>
            <w:tcW w:w="1477" w:type="dxa"/>
            <w:noWrap w:val="0"/>
            <w:vAlign w:val="center"/>
          </w:tcPr>
          <w:p>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center"/>
              <w:textAlignment w:val="baseline"/>
              <w:rPr>
                <w:rFonts w:hint="eastAsia" w:ascii="宋体" w:hAnsi="宋体" w:eastAsia="宋体" w:cs="宋体"/>
                <w:color w:val="auto"/>
                <w:sz w:val="24"/>
                <w:szCs w:val="24"/>
              </w:rPr>
            </w:pPr>
          </w:p>
          <w:p>
            <w:pPr>
              <w:autoSpaceDE w:val="0"/>
              <w:autoSpaceDN w:val="0"/>
              <w:adjustRightInd w:val="0"/>
              <w:spacing w:line="360" w:lineRule="auto"/>
              <w:ind w:left="0" w:lef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售后服务计划及对用户的优惠条件</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说明</w:t>
            </w:r>
          </w:p>
          <w:p>
            <w:pPr>
              <w:spacing w:line="320" w:lineRule="exact"/>
              <w:jc w:val="center"/>
              <w:rPr>
                <w:rFonts w:hint="eastAsia" w:ascii="宋体" w:hAnsi="宋体" w:eastAsia="宋体" w:cs="宋体"/>
                <w:color w:val="auto"/>
                <w:spacing w:val="4"/>
                <w:sz w:val="24"/>
                <w:szCs w:val="24"/>
              </w:rPr>
            </w:pPr>
          </w:p>
        </w:tc>
        <w:tc>
          <w:tcPr>
            <w:tcW w:w="8022" w:type="dxa"/>
            <w:noWrap w:val="0"/>
            <w:vAlign w:val="top"/>
          </w:tcPr>
          <w:p>
            <w:pPr>
              <w:autoSpaceDE w:val="0"/>
              <w:autoSpaceDN w:val="0"/>
              <w:adjustRightInd w:val="0"/>
              <w:spacing w:line="360" w:lineRule="auto"/>
              <w:ind w:firstLine="600" w:firstLineChars="250"/>
              <w:jc w:val="left"/>
              <w:rPr>
                <w:rFonts w:hint="eastAsia" w:ascii="宋体" w:hAnsi="宋体" w:eastAsia="宋体" w:cs="宋体"/>
                <w:kern w:val="0"/>
                <w:sz w:val="24"/>
                <w:szCs w:val="24"/>
              </w:rPr>
            </w:pPr>
          </w:p>
          <w:p>
            <w:pPr>
              <w:autoSpaceDE w:val="0"/>
              <w:autoSpaceDN w:val="0"/>
              <w:adjustRightInd w:val="0"/>
              <w:spacing w:line="360" w:lineRule="auto"/>
              <w:ind w:left="0" w:leftChars="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w:t>
            </w:r>
          </w:p>
          <w:p>
            <w:pPr>
              <w:autoSpaceDE w:val="0"/>
              <w:autoSpaceDN w:val="0"/>
              <w:adjustRightInd w:val="0"/>
              <w:spacing w:line="360" w:lineRule="auto"/>
              <w:ind w:firstLine="600" w:firstLineChars="250"/>
              <w:jc w:val="left"/>
              <w:rPr>
                <w:rFonts w:hint="eastAsia" w:ascii="宋体" w:hAnsi="宋体" w:eastAsia="宋体" w:cs="宋体"/>
                <w:kern w:val="0"/>
                <w:sz w:val="24"/>
                <w:szCs w:val="24"/>
              </w:rPr>
            </w:pPr>
          </w:p>
          <w:p>
            <w:pPr>
              <w:autoSpaceDE w:val="0"/>
              <w:autoSpaceDN w:val="0"/>
              <w:adjustRightInd w:val="0"/>
              <w:spacing w:line="360" w:lineRule="auto"/>
              <w:ind w:left="0" w:leftChars="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w:t>
            </w:r>
          </w:p>
          <w:p>
            <w:pPr>
              <w:autoSpaceDE w:val="0"/>
              <w:autoSpaceDN w:val="0"/>
              <w:adjustRightInd w:val="0"/>
              <w:spacing w:line="360" w:lineRule="auto"/>
              <w:ind w:firstLine="600" w:firstLineChars="250"/>
              <w:jc w:val="left"/>
              <w:rPr>
                <w:rFonts w:hint="eastAsia" w:ascii="宋体" w:hAnsi="宋体" w:eastAsia="宋体" w:cs="宋体"/>
                <w:kern w:val="0"/>
                <w:sz w:val="24"/>
                <w:szCs w:val="24"/>
              </w:rPr>
            </w:pPr>
          </w:p>
          <w:p>
            <w:pPr>
              <w:autoSpaceDE w:val="0"/>
              <w:autoSpaceDN w:val="0"/>
              <w:adjustRightInd w:val="0"/>
              <w:spacing w:line="360" w:lineRule="auto"/>
              <w:ind w:left="0" w:leftChars="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w:t>
            </w:r>
          </w:p>
          <w:p>
            <w:pPr>
              <w:autoSpaceDE w:val="0"/>
              <w:autoSpaceDN w:val="0"/>
              <w:adjustRightInd w:val="0"/>
              <w:spacing w:line="360" w:lineRule="auto"/>
              <w:ind w:left="0" w:leftChars="0" w:firstLine="0" w:firstLineChars="0"/>
              <w:jc w:val="left"/>
              <w:rPr>
                <w:rFonts w:hint="eastAsia" w:ascii="宋体" w:hAnsi="宋体" w:eastAsia="宋体" w:cs="宋体"/>
                <w:kern w:val="0"/>
                <w:sz w:val="24"/>
                <w:szCs w:val="24"/>
              </w:rPr>
            </w:pPr>
          </w:p>
          <w:p>
            <w:pPr>
              <w:spacing w:line="320" w:lineRule="exact"/>
              <w:ind w:left="0" w:leftChars="0" w:firstLine="480" w:firstLineChars="200"/>
              <w:rPr>
                <w:rFonts w:hint="eastAsia" w:ascii="宋体" w:hAnsi="宋体" w:eastAsia="宋体" w:cs="宋体"/>
                <w:color w:val="auto"/>
                <w:spacing w:val="4"/>
                <w:sz w:val="24"/>
                <w:szCs w:val="24"/>
              </w:rPr>
            </w:pPr>
            <w:r>
              <w:rPr>
                <w:rFonts w:hint="eastAsia" w:ascii="宋体" w:hAnsi="宋体" w:eastAsia="宋体" w:cs="宋体"/>
                <w:kern w:val="0"/>
                <w:sz w:val="24"/>
                <w:szCs w:val="24"/>
              </w:rPr>
              <w:t>4.</w:t>
            </w:r>
          </w:p>
        </w:tc>
      </w:tr>
    </w:tbl>
    <w:p>
      <w:pPr>
        <w:spacing w:line="240" w:lineRule="atLeast"/>
        <w:ind w:left="-720" w:leftChars="-343" w:right="-960" w:firstLine="1080" w:firstLineChars="450"/>
        <w:rPr>
          <w:rFonts w:hint="eastAsia" w:ascii="宋体" w:hAnsi="宋体" w:eastAsia="宋体" w:cs="宋体"/>
          <w:color w:val="auto"/>
          <w:spacing w:val="4"/>
          <w:sz w:val="24"/>
          <w:szCs w:val="24"/>
        </w:rPr>
      </w:pPr>
      <w:r>
        <w:rPr>
          <w:rFonts w:hint="eastAsia" w:ascii="宋体" w:hAnsi="宋体" w:eastAsia="宋体" w:cs="宋体"/>
          <w:kern w:val="0"/>
          <w:sz w:val="24"/>
          <w:szCs w:val="24"/>
        </w:rPr>
        <w:t>（若不够填写可附页）</w:t>
      </w:r>
    </w:p>
    <w:p>
      <w:pPr>
        <w:spacing w:line="240" w:lineRule="atLeast"/>
        <w:ind w:left="-720" w:right="-960"/>
        <w:rPr>
          <w:rFonts w:hint="eastAsia" w:ascii="宋体" w:hAnsi="宋体" w:eastAsia="宋体" w:cs="宋体"/>
          <w:color w:val="auto"/>
          <w:spacing w:val="4"/>
          <w:sz w:val="24"/>
          <w:szCs w:val="24"/>
        </w:rPr>
      </w:pPr>
    </w:p>
    <w:p>
      <w:pPr>
        <w:spacing w:line="240" w:lineRule="atLeast"/>
        <w:ind w:left="-720" w:right="-96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                        </w:t>
      </w:r>
      <w:r>
        <w:rPr>
          <w:rFonts w:hint="eastAsia" w:ascii="宋体" w:hAnsi="宋体" w:eastAsia="宋体" w:cs="宋体"/>
          <w:kern w:val="0"/>
          <w:sz w:val="24"/>
          <w:szCs w:val="24"/>
        </w:rPr>
        <w:t>投标单位：（盖章）</w:t>
      </w:r>
    </w:p>
    <w:p>
      <w:pPr>
        <w:spacing w:line="480" w:lineRule="atLeast"/>
        <w:ind w:left="-720" w:right="-965"/>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                        </w:t>
      </w:r>
      <w:r>
        <w:rPr>
          <w:rFonts w:hint="eastAsia" w:ascii="宋体" w:hAnsi="宋体" w:eastAsia="宋体" w:cs="宋体"/>
          <w:kern w:val="0"/>
          <w:sz w:val="24"/>
          <w:szCs w:val="24"/>
          <w:lang w:val="en-US" w:eastAsia="zh-CN"/>
        </w:rPr>
        <w:t>授</w:t>
      </w:r>
      <w:r>
        <w:rPr>
          <w:rFonts w:hint="eastAsia" w:ascii="宋体" w:hAnsi="宋体" w:eastAsia="宋体" w:cs="宋体"/>
          <w:kern w:val="0"/>
          <w:sz w:val="24"/>
          <w:szCs w:val="24"/>
        </w:rPr>
        <w:t>权代表人：（签字）</w:t>
      </w:r>
    </w:p>
    <w:p>
      <w:pPr>
        <w:spacing w:line="480" w:lineRule="atLeast"/>
        <w:ind w:left="-720" w:right="-965"/>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rPr>
        <w:t xml:space="preserve">                           </w:t>
      </w:r>
      <w:r>
        <w:rPr>
          <w:rFonts w:hint="eastAsia" w:ascii="宋体" w:hAnsi="宋体" w:eastAsia="宋体" w:cs="宋体"/>
          <w:kern w:val="0"/>
          <w:sz w:val="24"/>
          <w:szCs w:val="24"/>
        </w:rPr>
        <w:t xml:space="preserve">  年    月    日</w:t>
      </w:r>
    </w:p>
    <w:p>
      <w:pPr>
        <w:ind w:left="0" w:leftChars="0" w:firstLine="0" w:firstLineChars="0"/>
        <w:rPr>
          <w:rFonts w:hint="eastAsia" w:ascii="宋体" w:hAnsi="宋体"/>
          <w:color w:val="auto"/>
          <w:sz w:val="28"/>
          <w:szCs w:val="28"/>
          <w:lang w:val="en-US" w:eastAsia="zh-CN"/>
        </w:rPr>
      </w:pPr>
    </w:p>
    <w:p>
      <w:pPr>
        <w:ind w:left="0" w:leftChars="0" w:firstLine="0" w:firstLineChars="0"/>
        <w:rPr>
          <w:rFonts w:hint="eastAsia" w:ascii="仿宋" w:hAnsi="仿宋" w:eastAsia="仿宋" w:cs="仿宋"/>
          <w:b/>
          <w:color w:val="auto"/>
          <w:sz w:val="28"/>
          <w:szCs w:val="28"/>
          <w:highlight w:val="none"/>
        </w:rPr>
      </w:pPr>
    </w:p>
    <w:p>
      <w:pPr>
        <w:ind w:left="0" w:leftChars="0" w:firstLine="0" w:firstLineChars="0"/>
        <w:rPr>
          <w:rFonts w:hint="eastAsia" w:ascii="仿宋" w:hAnsi="仿宋" w:eastAsia="仿宋" w:cs="仿宋"/>
          <w:b/>
          <w:color w:val="auto"/>
          <w:sz w:val="28"/>
          <w:szCs w:val="28"/>
          <w:highlight w:val="none"/>
        </w:rPr>
      </w:pPr>
    </w:p>
    <w:p>
      <w:pPr>
        <w:ind w:left="0" w:leftChars="0" w:firstLine="0" w:firstLineChars="0"/>
        <w:rPr>
          <w:rFonts w:hint="eastAsia" w:ascii="仿宋" w:hAnsi="仿宋" w:eastAsia="仿宋" w:cs="仿宋"/>
          <w:b/>
          <w:color w:val="auto"/>
          <w:sz w:val="28"/>
          <w:szCs w:val="28"/>
          <w:highlight w:val="none"/>
        </w:rPr>
      </w:pPr>
    </w:p>
    <w:p>
      <w:pPr>
        <w:ind w:left="0" w:leftChars="0" w:firstLine="0" w:firstLineChars="0"/>
        <w:jc w:val="center"/>
        <w:rPr>
          <w:rFonts w:hint="eastAsia" w:ascii="宋体" w:hAnsi="宋体" w:eastAsia="宋体" w:cs="宋体"/>
          <w:sz w:val="24"/>
          <w:szCs w:val="24"/>
        </w:rPr>
      </w:pPr>
      <w:r>
        <w:rPr>
          <w:rFonts w:hint="eastAsia" w:ascii="宋体" w:hAnsi="宋体" w:eastAsia="宋体" w:cs="宋体"/>
          <w:b/>
          <w:color w:val="auto"/>
          <w:sz w:val="24"/>
          <w:szCs w:val="24"/>
          <w:highlight w:val="none"/>
          <w:lang w:val="en-US" w:eastAsia="zh-CN"/>
        </w:rPr>
        <w:t>13、投标人认为需要提交的其他资格证明文件</w:t>
      </w:r>
    </w:p>
    <w:p>
      <w:pPr>
        <w:numPr>
          <w:ilvl w:val="0"/>
          <w:numId w:val="0"/>
        </w:numPr>
        <w:spacing w:beforeLines="50" w:afterLines="100" w:line="440" w:lineRule="exact"/>
        <w:ind w:leftChars="0"/>
        <w:jc w:val="center"/>
        <w:rPr>
          <w:rFonts w:hint="eastAsia" w:asciiTheme="minorEastAsia" w:hAnsiTheme="minorEastAsia" w:cstheme="minorEastAsia"/>
          <w:b/>
          <w:sz w:val="32"/>
          <w:szCs w:val="30"/>
        </w:rPr>
      </w:pPr>
    </w:p>
    <w:sectPr>
      <w:pgSz w:w="11906" w:h="16838"/>
      <w:pgMar w:top="1440" w:right="126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left="0" w:leftChars="0" w:firstLine="0" w:firstLineChars="0"/>
      <w:jc w:val="left"/>
      <w:rPr>
        <w:lang w:val="en-US" w:eastAsia="zh-CN"/>
      </w:rPr>
    </w:pPr>
    <w:r>
      <w:rPr>
        <w:rFonts w:hint="eastAsia"/>
        <w:i/>
        <w:iCs/>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6E11B"/>
    <w:multiLevelType w:val="singleLevel"/>
    <w:tmpl w:val="8686E11B"/>
    <w:lvl w:ilvl="0" w:tentative="0">
      <w:start w:val="1"/>
      <w:numFmt w:val="decimal"/>
      <w:suff w:val="nothing"/>
      <w:lvlText w:val="（%1）"/>
      <w:lvlJc w:val="left"/>
    </w:lvl>
  </w:abstractNum>
  <w:abstractNum w:abstractNumId="1">
    <w:nsid w:val="9F3A1049"/>
    <w:multiLevelType w:val="singleLevel"/>
    <w:tmpl w:val="9F3A1049"/>
    <w:lvl w:ilvl="0" w:tentative="0">
      <w:start w:val="1"/>
      <w:numFmt w:val="decimal"/>
      <w:suff w:val="nothing"/>
      <w:lvlText w:val="（%1）"/>
      <w:lvlJc w:val="left"/>
    </w:lvl>
  </w:abstractNum>
  <w:abstractNum w:abstractNumId="2">
    <w:nsid w:val="B58C2E8C"/>
    <w:multiLevelType w:val="singleLevel"/>
    <w:tmpl w:val="B58C2E8C"/>
    <w:lvl w:ilvl="0" w:tentative="0">
      <w:start w:val="1"/>
      <w:numFmt w:val="chineseCounting"/>
      <w:suff w:val="space"/>
      <w:lvlText w:val="第%1章"/>
      <w:lvlJc w:val="left"/>
      <w:rPr>
        <w:rFonts w:hint="eastAsia"/>
      </w:rPr>
    </w:lvl>
  </w:abstractNum>
  <w:abstractNum w:abstractNumId="3">
    <w:nsid w:val="C7F93C5C"/>
    <w:multiLevelType w:val="singleLevel"/>
    <w:tmpl w:val="C7F93C5C"/>
    <w:lvl w:ilvl="0" w:tentative="0">
      <w:start w:val="1"/>
      <w:numFmt w:val="decimal"/>
      <w:suff w:val="nothing"/>
      <w:lvlText w:val="%1、"/>
      <w:lvlJc w:val="left"/>
    </w:lvl>
  </w:abstractNum>
  <w:abstractNum w:abstractNumId="4">
    <w:nsid w:val="DDC01A1D"/>
    <w:multiLevelType w:val="singleLevel"/>
    <w:tmpl w:val="DDC01A1D"/>
    <w:lvl w:ilvl="0" w:tentative="0">
      <w:start w:val="1"/>
      <w:numFmt w:val="chineseCounting"/>
      <w:suff w:val="nothing"/>
      <w:lvlText w:val="%1、"/>
      <w:lvlJc w:val="left"/>
      <w:rPr>
        <w:rFonts w:hint="eastAsia"/>
      </w:rPr>
    </w:lvl>
  </w:abstractNum>
  <w:abstractNum w:abstractNumId="5">
    <w:nsid w:val="F47550E4"/>
    <w:multiLevelType w:val="singleLevel"/>
    <w:tmpl w:val="F47550E4"/>
    <w:lvl w:ilvl="0" w:tentative="0">
      <w:start w:val="1"/>
      <w:numFmt w:val="decimal"/>
      <w:suff w:val="nothing"/>
      <w:lvlText w:val="%1、"/>
      <w:lvlJc w:val="left"/>
    </w:lvl>
  </w:abstractNum>
  <w:abstractNum w:abstractNumId="6">
    <w:nsid w:val="158AFC14"/>
    <w:multiLevelType w:val="singleLevel"/>
    <w:tmpl w:val="158AFC14"/>
    <w:lvl w:ilvl="0" w:tentative="0">
      <w:start w:val="1"/>
      <w:numFmt w:val="decimal"/>
      <w:suff w:val="nothing"/>
      <w:lvlText w:val="%1、"/>
      <w:lvlJc w:val="left"/>
    </w:lvl>
  </w:abstractNum>
  <w:abstractNum w:abstractNumId="7">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BB854BD"/>
    <w:multiLevelType w:val="singleLevel"/>
    <w:tmpl w:val="1BB854BD"/>
    <w:lvl w:ilvl="0" w:tentative="0">
      <w:start w:val="8"/>
      <w:numFmt w:val="chineseCounting"/>
      <w:suff w:val="nothing"/>
      <w:lvlText w:val="（%1）"/>
      <w:lvlJc w:val="left"/>
      <w:rPr>
        <w:rFonts w:hint="eastAsia"/>
      </w:rPr>
    </w:lvl>
  </w:abstractNum>
  <w:abstractNum w:abstractNumId="9">
    <w:nsid w:val="4210E0A2"/>
    <w:multiLevelType w:val="singleLevel"/>
    <w:tmpl w:val="4210E0A2"/>
    <w:lvl w:ilvl="0" w:tentative="0">
      <w:start w:val="5"/>
      <w:numFmt w:val="chineseCounting"/>
      <w:suff w:val="space"/>
      <w:lvlText w:val="第%1章"/>
      <w:lvlJc w:val="left"/>
      <w:rPr>
        <w:rFonts w:hint="eastAsia"/>
      </w:rPr>
    </w:lvl>
  </w:abstractNum>
  <w:abstractNum w:abstractNumId="10">
    <w:nsid w:val="4C6B8F9A"/>
    <w:multiLevelType w:val="singleLevel"/>
    <w:tmpl w:val="4C6B8F9A"/>
    <w:lvl w:ilvl="0" w:tentative="0">
      <w:start w:val="15"/>
      <w:numFmt w:val="decimal"/>
      <w:suff w:val="nothing"/>
      <w:lvlText w:val="%1、"/>
      <w:lvlJc w:val="left"/>
    </w:lvl>
  </w:abstractNum>
  <w:abstractNum w:abstractNumId="11">
    <w:nsid w:val="656D6133"/>
    <w:multiLevelType w:val="multilevel"/>
    <w:tmpl w:val="656D6133"/>
    <w:lvl w:ilvl="0" w:tentative="0">
      <w:start w:val="1"/>
      <w:numFmt w:val="chineseCountingThousand"/>
      <w:pStyle w:val="4"/>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1"/>
  </w:num>
  <w:num w:numId="2">
    <w:abstractNumId w:val="2"/>
  </w:num>
  <w:num w:numId="3">
    <w:abstractNumId w:val="4"/>
  </w:num>
  <w:num w:numId="4">
    <w:abstractNumId w:val="5"/>
  </w:num>
  <w:num w:numId="5">
    <w:abstractNumId w:val="6"/>
  </w:num>
  <w:num w:numId="6">
    <w:abstractNumId w:val="1"/>
  </w:num>
  <w:num w:numId="7">
    <w:abstractNumId w:val="0"/>
  </w:num>
  <w:num w:numId="8">
    <w:abstractNumId w:val="10"/>
  </w:num>
  <w:num w:numId="9">
    <w:abstractNumId w:val="8"/>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yNzkxOWFmNmNlNWQ1ZGEyZjMyYTQzNWE3NzhhZTYifQ=="/>
  </w:docVars>
  <w:rsids>
    <w:rsidRoot w:val="5D344916"/>
    <w:rsid w:val="00075B5D"/>
    <w:rsid w:val="000E7AE3"/>
    <w:rsid w:val="004B65C8"/>
    <w:rsid w:val="004D1139"/>
    <w:rsid w:val="00895944"/>
    <w:rsid w:val="00B07488"/>
    <w:rsid w:val="01152742"/>
    <w:rsid w:val="011E2B8B"/>
    <w:rsid w:val="016E4DE0"/>
    <w:rsid w:val="020200E2"/>
    <w:rsid w:val="020B30ED"/>
    <w:rsid w:val="027E0B53"/>
    <w:rsid w:val="042F4C94"/>
    <w:rsid w:val="04396666"/>
    <w:rsid w:val="050A7F5C"/>
    <w:rsid w:val="056843D4"/>
    <w:rsid w:val="06361A14"/>
    <w:rsid w:val="067A5575"/>
    <w:rsid w:val="06F44A25"/>
    <w:rsid w:val="07081F9D"/>
    <w:rsid w:val="076F7411"/>
    <w:rsid w:val="08280366"/>
    <w:rsid w:val="08393534"/>
    <w:rsid w:val="08B27D74"/>
    <w:rsid w:val="08C75A2A"/>
    <w:rsid w:val="090066D8"/>
    <w:rsid w:val="09DA74E7"/>
    <w:rsid w:val="09EA4456"/>
    <w:rsid w:val="0A433EC1"/>
    <w:rsid w:val="0A8244C2"/>
    <w:rsid w:val="0AB14A69"/>
    <w:rsid w:val="0BE94308"/>
    <w:rsid w:val="0CC85B30"/>
    <w:rsid w:val="0D1B4ACA"/>
    <w:rsid w:val="0E2A62F2"/>
    <w:rsid w:val="0F147B8A"/>
    <w:rsid w:val="10531678"/>
    <w:rsid w:val="10925018"/>
    <w:rsid w:val="113D6C10"/>
    <w:rsid w:val="11611003"/>
    <w:rsid w:val="11705FD2"/>
    <w:rsid w:val="117C22C7"/>
    <w:rsid w:val="11F34687"/>
    <w:rsid w:val="12461AD2"/>
    <w:rsid w:val="14CA6B8D"/>
    <w:rsid w:val="166F7BE4"/>
    <w:rsid w:val="1678620E"/>
    <w:rsid w:val="170847E3"/>
    <w:rsid w:val="17F2166A"/>
    <w:rsid w:val="1822119C"/>
    <w:rsid w:val="1937271D"/>
    <w:rsid w:val="19BC2E8F"/>
    <w:rsid w:val="1A181D2E"/>
    <w:rsid w:val="1AC45488"/>
    <w:rsid w:val="1AFB1D5F"/>
    <w:rsid w:val="1B751050"/>
    <w:rsid w:val="1BDD7CE1"/>
    <w:rsid w:val="1C7F3CEB"/>
    <w:rsid w:val="1CBC07C2"/>
    <w:rsid w:val="1E0E6CF4"/>
    <w:rsid w:val="1F5A0DDA"/>
    <w:rsid w:val="1F842A3A"/>
    <w:rsid w:val="20167895"/>
    <w:rsid w:val="22057FC4"/>
    <w:rsid w:val="22822200"/>
    <w:rsid w:val="23DF5507"/>
    <w:rsid w:val="24662A12"/>
    <w:rsid w:val="24E0406D"/>
    <w:rsid w:val="25A03262"/>
    <w:rsid w:val="26C24195"/>
    <w:rsid w:val="26FD4C9B"/>
    <w:rsid w:val="271700CD"/>
    <w:rsid w:val="273A2A47"/>
    <w:rsid w:val="276E0CA5"/>
    <w:rsid w:val="27C363AC"/>
    <w:rsid w:val="28117C6F"/>
    <w:rsid w:val="2A29001A"/>
    <w:rsid w:val="2A787B26"/>
    <w:rsid w:val="2A80579A"/>
    <w:rsid w:val="2B4F394A"/>
    <w:rsid w:val="2B7506D5"/>
    <w:rsid w:val="2BE72A24"/>
    <w:rsid w:val="2C194E3B"/>
    <w:rsid w:val="2C362395"/>
    <w:rsid w:val="2C46445B"/>
    <w:rsid w:val="2E2C174C"/>
    <w:rsid w:val="2EF400ED"/>
    <w:rsid w:val="2F785B89"/>
    <w:rsid w:val="2F9107C1"/>
    <w:rsid w:val="2FE41FAF"/>
    <w:rsid w:val="30545B26"/>
    <w:rsid w:val="30B00F59"/>
    <w:rsid w:val="30B23EAE"/>
    <w:rsid w:val="3101346E"/>
    <w:rsid w:val="31AC2F48"/>
    <w:rsid w:val="322349A4"/>
    <w:rsid w:val="32BE12B8"/>
    <w:rsid w:val="333B272B"/>
    <w:rsid w:val="347B5FEB"/>
    <w:rsid w:val="362C725E"/>
    <w:rsid w:val="36C5713F"/>
    <w:rsid w:val="37805DB4"/>
    <w:rsid w:val="37A26D6A"/>
    <w:rsid w:val="37B858C0"/>
    <w:rsid w:val="37F41173"/>
    <w:rsid w:val="38EA4C5D"/>
    <w:rsid w:val="39021DB1"/>
    <w:rsid w:val="397120E4"/>
    <w:rsid w:val="39A42703"/>
    <w:rsid w:val="39E75FCA"/>
    <w:rsid w:val="3A2F6A4A"/>
    <w:rsid w:val="3AC44B3C"/>
    <w:rsid w:val="3AD57B6A"/>
    <w:rsid w:val="3BCB6855"/>
    <w:rsid w:val="3BDB19FB"/>
    <w:rsid w:val="3BE832BC"/>
    <w:rsid w:val="3BF41C6C"/>
    <w:rsid w:val="3C492980"/>
    <w:rsid w:val="3CCF37D9"/>
    <w:rsid w:val="3CF742BB"/>
    <w:rsid w:val="3D404A6E"/>
    <w:rsid w:val="3D4D40D0"/>
    <w:rsid w:val="3DD256DE"/>
    <w:rsid w:val="3E1B6FE9"/>
    <w:rsid w:val="3E337836"/>
    <w:rsid w:val="3E6D2CBF"/>
    <w:rsid w:val="3E7A4149"/>
    <w:rsid w:val="3EDC011C"/>
    <w:rsid w:val="3F085C04"/>
    <w:rsid w:val="3F1164AD"/>
    <w:rsid w:val="3F89027E"/>
    <w:rsid w:val="40114C6A"/>
    <w:rsid w:val="40686764"/>
    <w:rsid w:val="40BB3C40"/>
    <w:rsid w:val="40F33149"/>
    <w:rsid w:val="414150C6"/>
    <w:rsid w:val="41507CE7"/>
    <w:rsid w:val="41C7771B"/>
    <w:rsid w:val="41D74C54"/>
    <w:rsid w:val="423E3F64"/>
    <w:rsid w:val="42722C83"/>
    <w:rsid w:val="42D17C52"/>
    <w:rsid w:val="433121EB"/>
    <w:rsid w:val="43EC2798"/>
    <w:rsid w:val="44585E32"/>
    <w:rsid w:val="446B66CE"/>
    <w:rsid w:val="44836E91"/>
    <w:rsid w:val="4508542F"/>
    <w:rsid w:val="45104232"/>
    <w:rsid w:val="45365E0B"/>
    <w:rsid w:val="456C03EF"/>
    <w:rsid w:val="45A32662"/>
    <w:rsid w:val="46A748F7"/>
    <w:rsid w:val="47B271CF"/>
    <w:rsid w:val="47C45195"/>
    <w:rsid w:val="47CF0C20"/>
    <w:rsid w:val="484D6316"/>
    <w:rsid w:val="48A60440"/>
    <w:rsid w:val="48D87259"/>
    <w:rsid w:val="49432778"/>
    <w:rsid w:val="4945458A"/>
    <w:rsid w:val="4ACE50AF"/>
    <w:rsid w:val="4AFF01D6"/>
    <w:rsid w:val="4C3428A9"/>
    <w:rsid w:val="4C52625B"/>
    <w:rsid w:val="4C5B66FC"/>
    <w:rsid w:val="4CCF11F9"/>
    <w:rsid w:val="4CF6306D"/>
    <w:rsid w:val="4D0D2EEF"/>
    <w:rsid w:val="4D51793E"/>
    <w:rsid w:val="4E8804A5"/>
    <w:rsid w:val="4FF519CA"/>
    <w:rsid w:val="50F80A99"/>
    <w:rsid w:val="513C3A82"/>
    <w:rsid w:val="518A6600"/>
    <w:rsid w:val="519A0177"/>
    <w:rsid w:val="51C16EB3"/>
    <w:rsid w:val="52420558"/>
    <w:rsid w:val="54453AEE"/>
    <w:rsid w:val="54B908F3"/>
    <w:rsid w:val="55801C3C"/>
    <w:rsid w:val="55D577B2"/>
    <w:rsid w:val="561E5121"/>
    <w:rsid w:val="563E1624"/>
    <w:rsid w:val="563F1005"/>
    <w:rsid w:val="56C70532"/>
    <w:rsid w:val="57CB2275"/>
    <w:rsid w:val="58A14132"/>
    <w:rsid w:val="596C3C05"/>
    <w:rsid w:val="59CB305B"/>
    <w:rsid w:val="59E03856"/>
    <w:rsid w:val="5A8E5A94"/>
    <w:rsid w:val="5CFB29EB"/>
    <w:rsid w:val="5D344916"/>
    <w:rsid w:val="5E1A17BC"/>
    <w:rsid w:val="5E353711"/>
    <w:rsid w:val="5E9B14AB"/>
    <w:rsid w:val="606E53F1"/>
    <w:rsid w:val="60C13351"/>
    <w:rsid w:val="615570F6"/>
    <w:rsid w:val="618B63A6"/>
    <w:rsid w:val="61F97DAE"/>
    <w:rsid w:val="62310064"/>
    <w:rsid w:val="62B5001B"/>
    <w:rsid w:val="63160FA7"/>
    <w:rsid w:val="64C32D31"/>
    <w:rsid w:val="64DE6CE6"/>
    <w:rsid w:val="656C272F"/>
    <w:rsid w:val="6570114F"/>
    <w:rsid w:val="6589632B"/>
    <w:rsid w:val="659805F3"/>
    <w:rsid w:val="65B315EF"/>
    <w:rsid w:val="66D103F5"/>
    <w:rsid w:val="673B62F6"/>
    <w:rsid w:val="674D2AC1"/>
    <w:rsid w:val="67942A68"/>
    <w:rsid w:val="67BE3B49"/>
    <w:rsid w:val="6A211B82"/>
    <w:rsid w:val="6A32499B"/>
    <w:rsid w:val="6A5A02E1"/>
    <w:rsid w:val="6B310183"/>
    <w:rsid w:val="6B7C55CD"/>
    <w:rsid w:val="6CC470C4"/>
    <w:rsid w:val="6DDE7338"/>
    <w:rsid w:val="6FD87D29"/>
    <w:rsid w:val="6FF31527"/>
    <w:rsid w:val="707F7611"/>
    <w:rsid w:val="70B723C7"/>
    <w:rsid w:val="710A41A6"/>
    <w:rsid w:val="715169B7"/>
    <w:rsid w:val="71F03DAA"/>
    <w:rsid w:val="72986BE0"/>
    <w:rsid w:val="730637C9"/>
    <w:rsid w:val="734B7EDA"/>
    <w:rsid w:val="73814848"/>
    <w:rsid w:val="73D71B6D"/>
    <w:rsid w:val="7438343A"/>
    <w:rsid w:val="755D6A2D"/>
    <w:rsid w:val="75953794"/>
    <w:rsid w:val="75CB6AF8"/>
    <w:rsid w:val="75EE1DFC"/>
    <w:rsid w:val="767C0579"/>
    <w:rsid w:val="76997FFC"/>
    <w:rsid w:val="772D10B7"/>
    <w:rsid w:val="79421325"/>
    <w:rsid w:val="79AE24E8"/>
    <w:rsid w:val="79B36CE4"/>
    <w:rsid w:val="79E411AB"/>
    <w:rsid w:val="7AD61C1E"/>
    <w:rsid w:val="7B1C18ED"/>
    <w:rsid w:val="7C1F2C58"/>
    <w:rsid w:val="7C2419F4"/>
    <w:rsid w:val="7C9A791B"/>
    <w:rsid w:val="7CE312E0"/>
    <w:rsid w:val="7D360E32"/>
    <w:rsid w:val="7DA03732"/>
    <w:rsid w:val="7DBF2DB1"/>
    <w:rsid w:val="7DCC42B8"/>
    <w:rsid w:val="7DCE25C8"/>
    <w:rsid w:val="7EB52F91"/>
    <w:rsid w:val="7F79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5">
    <w:name w:val="heading 2"/>
    <w:basedOn w:val="1"/>
    <w:next w:val="1"/>
    <w:qFormat/>
    <w:uiPriority w:val="9"/>
    <w:pPr>
      <w:keepNext/>
      <w:keepLines/>
      <w:spacing w:before="60" w:after="60" w:line="500" w:lineRule="exact"/>
      <w:outlineLvl w:val="1"/>
    </w:pPr>
    <w:rPr>
      <w:rFonts w:ascii="Cambria" w:hAnsi="Cambria" w:eastAsia="宋体" w:cs="Times New Roman"/>
      <w:b/>
      <w:bCs/>
      <w:sz w:val="30"/>
      <w:szCs w:val="32"/>
    </w:rPr>
  </w:style>
  <w:style w:type="paragraph" w:styleId="6">
    <w:name w:val="heading 3"/>
    <w:basedOn w:val="1"/>
    <w:next w:val="7"/>
    <w:qFormat/>
    <w:uiPriority w:val="0"/>
    <w:pPr>
      <w:keepNext/>
      <w:keepLines/>
      <w:spacing w:before="260" w:beforeLines="0" w:after="260" w:afterLines="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jc w:val="left"/>
    </w:pPr>
    <w:rPr>
      <w:rFonts w:ascii="宋体"/>
      <w:sz w:val="24"/>
    </w:rPr>
  </w:style>
  <w:style w:type="paragraph" w:customStyle="1" w:styleId="3">
    <w:name w:val="_Style 2"/>
    <w:basedOn w:val="1"/>
    <w:qFormat/>
    <w:uiPriority w:val="0"/>
    <w:pPr>
      <w:ind w:firstLine="420" w:firstLineChars="20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toa heading"/>
    <w:basedOn w:val="1"/>
    <w:next w:val="1"/>
    <w:qFormat/>
    <w:uiPriority w:val="99"/>
    <w:pPr>
      <w:spacing w:before="120"/>
    </w:pPr>
    <w:rPr>
      <w:rFonts w:ascii="Arial" w:hAnsi="Arial" w:eastAsia="仿宋"/>
      <w:sz w:val="24"/>
      <w:szCs w:val="20"/>
    </w:rPr>
  </w:style>
  <w:style w:type="paragraph" w:styleId="9">
    <w:name w:val="Body Text Indent"/>
    <w:basedOn w:val="1"/>
    <w:qFormat/>
    <w:uiPriority w:val="0"/>
    <w:pPr>
      <w:spacing w:after="120" w:afterLines="0"/>
      <w:ind w:left="420" w:leftChars="200"/>
    </w:pPr>
  </w:style>
  <w:style w:type="paragraph" w:styleId="10">
    <w:name w:val="Plain Text"/>
    <w:basedOn w:val="1"/>
    <w:qFormat/>
    <w:uiPriority w:val="0"/>
    <w:pPr>
      <w:spacing w:line="382" w:lineRule="exact"/>
      <w:ind w:firstLine="200" w:firstLineChars="200"/>
    </w:pPr>
    <w:rPr>
      <w:rFonts w:ascii="宋体" w:hAnsi="Courier New" w:cs="Courier New"/>
      <w:sz w:val="24"/>
      <w:szCs w:val="21"/>
    </w:rPr>
  </w:style>
  <w:style w:type="paragraph" w:styleId="11">
    <w:name w:val="Balloon Text"/>
    <w:basedOn w:val="1"/>
    <w:link w:val="29"/>
    <w:qFormat/>
    <w:uiPriority w:val="0"/>
    <w:rPr>
      <w:sz w:val="18"/>
      <w:szCs w:val="18"/>
    </w:rPr>
  </w:style>
  <w:style w:type="paragraph" w:styleId="12">
    <w:name w:val="footer"/>
    <w:basedOn w:val="1"/>
    <w:next w:val="1"/>
    <w:qFormat/>
    <w:uiPriority w:val="0"/>
    <w:pPr>
      <w:tabs>
        <w:tab w:val="center" w:pos="4153"/>
        <w:tab w:val="right" w:pos="8306"/>
      </w:tabs>
      <w:snapToGrid w:val="0"/>
      <w:jc w:val="left"/>
    </w:pPr>
    <w:rPr>
      <w:sz w:val="18"/>
    </w:rPr>
  </w:style>
  <w:style w:type="paragraph" w:styleId="1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Body Text First Indent 2"/>
    <w:basedOn w:val="9"/>
    <w:qFormat/>
    <w:uiPriority w:val="0"/>
    <w:pPr>
      <w:ind w:left="0" w:leftChars="0" w:firstLine="210"/>
    </w:pPr>
    <w:rPr>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FollowedHyperlink"/>
    <w:basedOn w:val="20"/>
    <w:qFormat/>
    <w:uiPriority w:val="0"/>
    <w:rPr>
      <w:color w:val="333333"/>
      <w:u w:val="none"/>
    </w:rPr>
  </w:style>
  <w:style w:type="character" w:styleId="23">
    <w:name w:val="Hyperlink"/>
    <w:basedOn w:val="20"/>
    <w:unhideWhenUsed/>
    <w:qFormat/>
    <w:uiPriority w:val="99"/>
    <w:rPr>
      <w:color w:val="0000FF"/>
      <w:u w:val="single"/>
    </w:rPr>
  </w:style>
  <w:style w:type="character" w:styleId="24">
    <w:name w:val="HTML Sample"/>
    <w:basedOn w:val="20"/>
    <w:qFormat/>
    <w:uiPriority w:val="0"/>
    <w:rPr>
      <w:rFonts w:ascii="Courier New" w:hAnsi="Courier New"/>
    </w:rPr>
  </w:style>
  <w:style w:type="paragraph" w:customStyle="1" w:styleId="25">
    <w:name w:val="Default"/>
    <w:qFormat/>
    <w:uiPriority w:val="0"/>
    <w:pPr>
      <w:widowControl w:val="0"/>
      <w:autoSpaceDE w:val="0"/>
      <w:autoSpaceDN w:val="0"/>
      <w:adjustRightInd w:val="0"/>
    </w:pPr>
    <w:rPr>
      <w:rFonts w:hint="default" w:ascii="宋体" w:hAnsi="Calibri" w:eastAsia="宋体" w:cs="Times New Roman"/>
      <w:color w:val="000000"/>
      <w:sz w:val="24"/>
      <w:szCs w:val="22"/>
      <w:lang w:val="en-US" w:eastAsia="zh-CN"/>
    </w:rPr>
  </w:style>
  <w:style w:type="character" w:customStyle="1" w:styleId="26">
    <w:name w:val="样式 仿宋"/>
    <w:qFormat/>
    <w:uiPriority w:val="0"/>
    <w:rPr>
      <w:rFonts w:ascii="仿宋" w:hAnsi="仿宋" w:eastAsia="仿宋"/>
      <w:kern w:val="1"/>
    </w:rPr>
  </w:style>
  <w:style w:type="paragraph" w:customStyle="1" w:styleId="27">
    <w:name w:val="样式1"/>
    <w:basedOn w:val="1"/>
    <w:qFormat/>
    <w:uiPriority w:val="0"/>
    <w:rPr>
      <w:rFonts w:ascii="宋体" w:hAnsi="宋体"/>
      <w:szCs w:val="21"/>
    </w:rPr>
  </w:style>
  <w:style w:type="paragraph" w:customStyle="1" w:styleId="28">
    <w:name w:val="样式 标题 1 + 四号 居中 段前: 12 磅 段后: 12 磅 行距: 单倍行距"/>
    <w:basedOn w:val="4"/>
    <w:qFormat/>
    <w:uiPriority w:val="0"/>
    <w:pPr>
      <w:spacing w:before="240" w:after="240" w:line="240" w:lineRule="auto"/>
      <w:jc w:val="center"/>
    </w:pPr>
    <w:rPr>
      <w:rFonts w:cs="宋体"/>
      <w:sz w:val="28"/>
      <w:szCs w:val="20"/>
    </w:rPr>
  </w:style>
  <w:style w:type="character" w:customStyle="1" w:styleId="29">
    <w:name w:val="批注框文本 Char"/>
    <w:basedOn w:val="20"/>
    <w:link w:val="11"/>
    <w:qFormat/>
    <w:uiPriority w:val="0"/>
    <w:rPr>
      <w:kern w:val="2"/>
      <w:sz w:val="18"/>
      <w:szCs w:val="18"/>
    </w:rPr>
  </w:style>
  <w:style w:type="paragraph" w:customStyle="1" w:styleId="30">
    <w:name w:val="缺省文本"/>
    <w:qFormat/>
    <w:uiPriority w:val="0"/>
    <w:pPr>
      <w:widowControl w:val="0"/>
      <w:autoSpaceDE w:val="0"/>
      <w:autoSpaceDN w:val="0"/>
      <w:adjustRightInd w:val="0"/>
      <w:spacing w:line="480" w:lineRule="auto"/>
      <w:ind w:firstLine="200" w:firstLineChars="200"/>
      <w:jc w:val="both"/>
    </w:pPr>
    <w:rPr>
      <w:rFonts w:ascii="Times New Roman" w:hAnsi="Times New Roman" w:eastAsia="宋体" w:cs="Times New Roman"/>
      <w:color w:val="000000"/>
      <w:szCs w:val="24"/>
      <w:lang w:val="en-US" w:eastAsia="zh-CN" w:bidi="ar-SA"/>
    </w:rPr>
  </w:style>
  <w:style w:type="paragraph" w:styleId="31">
    <w:name w:val="List Paragraph"/>
    <w:basedOn w:val="1"/>
    <w:qFormat/>
    <w:uiPriority w:val="0"/>
    <w:pPr>
      <w:ind w:firstLine="420" w:firstLineChars="200"/>
    </w:pPr>
    <w:rPr>
      <w:rFonts w:ascii="Calibri" w:hAnsi="Calibri"/>
      <w:szCs w:val="22"/>
    </w:rPr>
  </w:style>
  <w:style w:type="paragraph" w:customStyle="1" w:styleId="32">
    <w:name w:val="È±Ê¡ÎÄ±¾"/>
    <w:basedOn w:val="1"/>
    <w:qFormat/>
    <w:uiPriority w:val="0"/>
    <w:pPr>
      <w:widowControl/>
      <w:overflowPunct w:val="0"/>
      <w:autoSpaceDE w:val="0"/>
      <w:autoSpaceDN w:val="0"/>
      <w:adjustRightInd w:val="0"/>
      <w:jc w:val="left"/>
      <w:textAlignment w:val="baseline"/>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11575</Words>
  <Characters>12247</Characters>
  <Lines>28</Lines>
  <Paragraphs>23</Paragraphs>
  <TotalTime>0</TotalTime>
  <ScaleCrop>false</ScaleCrop>
  <LinksUpToDate>false</LinksUpToDate>
  <CharactersWithSpaces>14885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2019-08-28T04:38:00Z</dcterms:created>
  <dc:creator>谢小铃</dc:creator>
  <cp:lastModifiedBy>_未未 °</cp:lastModifiedBy>
  <cp:lastPrinted>2021-05-24T09:57:00Z</cp:lastPrinted>
  <dcterms:modified xsi:type="dcterms:W3CDTF">2022-07-18T03:42:35Z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AE482B93EA21494AB13B136E7CF8DD6A</vt:lpwstr>
  </property>
</Properties>
</file>