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63"/>
        <w:jc w:val="center"/>
        <w:rPr>
          <w:rFonts w:ascii="宋体" w:hAnsi="宋体" w:cs="宋体"/>
          <w:b/>
          <w:bCs/>
          <w:color w:val="333333"/>
          <w:sz w:val="36"/>
          <w:szCs w:val="36"/>
          <w:lang w:val="zh-CN"/>
        </w:rPr>
      </w:pPr>
      <w:bookmarkStart w:id="42" w:name="_GoBack"/>
      <w:bookmarkEnd w:id="42"/>
      <w:r>
        <w:rPr>
          <w:rFonts w:hint="eastAsia" w:ascii="宋体" w:hAnsi="宋体" w:cs="宋体"/>
          <w:b/>
          <w:bCs/>
          <w:color w:val="333333"/>
          <w:sz w:val="36"/>
          <w:szCs w:val="36"/>
          <w:lang w:val="zh-CN"/>
        </w:rPr>
        <w:t>招标公告</w:t>
      </w:r>
    </w:p>
    <w:p>
      <w:pPr>
        <w:spacing w:line="370" w:lineRule="exact"/>
        <w:rPr>
          <w:rFonts w:hint="eastAsia" w:ascii="宋体" w:hAnsi="宋体" w:cs="宋体"/>
          <w:b/>
          <w:bCs/>
          <w:sz w:val="24"/>
          <w:szCs w:val="24"/>
        </w:rPr>
      </w:pPr>
      <w:r>
        <w:rPr>
          <w:rFonts w:hint="eastAsia" w:ascii="宋体" w:hAnsi="宋体" w:cs="宋体"/>
          <w:b/>
          <w:bCs/>
          <w:sz w:val="24"/>
          <w:szCs w:val="24"/>
        </w:rPr>
        <w:t>项目概况</w:t>
      </w:r>
    </w:p>
    <w:p>
      <w:pPr>
        <w:spacing w:line="370" w:lineRule="exact"/>
        <w:ind w:firstLine="480" w:firstLineChars="200"/>
        <w:rPr>
          <w:rFonts w:hint="eastAsia" w:ascii="宋体" w:hAnsi="宋体" w:cs="宋体"/>
          <w:sz w:val="24"/>
          <w:szCs w:val="24"/>
          <w:lang w:val="zh-CN"/>
        </w:rPr>
      </w:pPr>
      <w:r>
        <w:rPr>
          <w:rFonts w:hint="eastAsia" w:ascii="宋体" w:hAnsi="宋体" w:cs="宋体"/>
          <w:sz w:val="24"/>
          <w:szCs w:val="24"/>
          <w:lang w:val="zh-CN" w:eastAsia="zh-CN"/>
        </w:rPr>
        <w:t>新疆博州2022年度中央财政林业草原生态保护恢复资金（草原生态修复治理补助）项目（二标段）</w:t>
      </w:r>
      <w:r>
        <w:rPr>
          <w:rFonts w:hint="eastAsia" w:ascii="宋体" w:hAnsi="宋体" w:cs="宋体"/>
          <w:sz w:val="24"/>
          <w:szCs w:val="24"/>
        </w:rPr>
        <w:t>招标项目的潜在投标人应在</w:t>
      </w:r>
      <w:r>
        <w:rPr>
          <w:rFonts w:hint="eastAsia" w:ascii="宋体" w:hAnsi="宋体" w:cs="宋体"/>
          <w:sz w:val="24"/>
          <w:szCs w:val="24"/>
          <w:u w:val="single"/>
        </w:rPr>
        <w:t>“博州公共资源交易网”（http://xzfw.xjboz.gov.cn/）</w:t>
      </w:r>
      <w:r>
        <w:rPr>
          <w:rFonts w:hint="eastAsia" w:ascii="宋体" w:hAnsi="宋体" w:cs="宋体"/>
          <w:sz w:val="24"/>
          <w:szCs w:val="24"/>
        </w:rPr>
        <w:t>获取采购文件，并于</w:t>
      </w:r>
      <w:r>
        <w:rPr>
          <w:rFonts w:hint="eastAsia" w:ascii="宋体" w:hAnsi="宋体" w:cs="宋体"/>
          <w:color w:val="000000"/>
          <w:sz w:val="24"/>
          <w:szCs w:val="24"/>
          <w:u w:val="single"/>
        </w:rPr>
        <w:t>2022年</w:t>
      </w:r>
      <w:r>
        <w:rPr>
          <w:rFonts w:hint="eastAsia" w:ascii="宋体" w:hAnsi="宋体" w:cs="宋体"/>
          <w:color w:val="000000"/>
          <w:sz w:val="24"/>
          <w:szCs w:val="24"/>
          <w:u w:val="single"/>
          <w:lang w:val="en-US" w:eastAsia="zh-CN"/>
        </w:rPr>
        <w:t>08</w:t>
      </w:r>
      <w:r>
        <w:rPr>
          <w:rFonts w:hint="eastAsia" w:ascii="宋体" w:hAnsi="宋体" w:cs="宋体"/>
          <w:color w:val="000000"/>
          <w:sz w:val="24"/>
          <w:szCs w:val="24"/>
          <w:u w:val="single"/>
        </w:rPr>
        <w:t>月</w:t>
      </w:r>
      <w:r>
        <w:rPr>
          <w:rFonts w:hint="eastAsia" w:ascii="宋体" w:hAnsi="宋体" w:cs="宋体"/>
          <w:color w:val="000000"/>
          <w:sz w:val="24"/>
          <w:szCs w:val="24"/>
          <w:u w:val="single"/>
          <w:lang w:val="en-US" w:eastAsia="zh-CN"/>
        </w:rPr>
        <w:t>15</w:t>
      </w:r>
      <w:r>
        <w:rPr>
          <w:rFonts w:hint="eastAsia" w:ascii="宋体" w:hAnsi="宋体" w:cs="宋体"/>
          <w:color w:val="000000"/>
          <w:sz w:val="24"/>
          <w:szCs w:val="24"/>
          <w:u w:val="single"/>
        </w:rPr>
        <w:t>日 11</w:t>
      </w:r>
      <w:r>
        <w:rPr>
          <w:rFonts w:hint="eastAsia" w:ascii="宋体" w:hAnsi="宋体" w:cs="宋体"/>
          <w:bCs/>
          <w:color w:val="000000"/>
          <w:sz w:val="24"/>
          <w:szCs w:val="24"/>
          <w:u w:val="single"/>
        </w:rPr>
        <w:t>点00 分</w:t>
      </w:r>
      <w:r>
        <w:rPr>
          <w:rFonts w:hint="eastAsia" w:ascii="宋体" w:hAnsi="宋体" w:cs="宋体"/>
          <w:bCs/>
          <w:sz w:val="24"/>
          <w:szCs w:val="24"/>
        </w:rPr>
        <w:t>（北京时间）前提交响应文件</w:t>
      </w:r>
      <w:r>
        <w:rPr>
          <w:rFonts w:hint="eastAsia" w:ascii="宋体" w:hAnsi="宋体" w:cs="宋体"/>
          <w:sz w:val="24"/>
          <w:szCs w:val="24"/>
          <w:lang w:val="zh-CN"/>
        </w:rPr>
        <w:t>。</w:t>
      </w:r>
    </w:p>
    <w:p>
      <w:pPr>
        <w:spacing w:line="370" w:lineRule="exact"/>
        <w:rPr>
          <w:rFonts w:hint="eastAsia" w:ascii="宋体" w:hAnsi="宋体" w:cs="宋体"/>
          <w:b/>
          <w:bCs/>
          <w:sz w:val="24"/>
          <w:szCs w:val="24"/>
          <w:lang w:val="zh-CN"/>
        </w:rPr>
      </w:pPr>
      <w:bookmarkStart w:id="0" w:name="_Toc35393798"/>
      <w:bookmarkStart w:id="1" w:name="_Toc35393629"/>
      <w:bookmarkStart w:id="2" w:name="_Toc28359012"/>
      <w:bookmarkStart w:id="3" w:name="_Toc28359089"/>
      <w:r>
        <w:rPr>
          <w:rFonts w:hint="eastAsia" w:ascii="宋体" w:hAnsi="宋体" w:cs="宋体"/>
          <w:b/>
          <w:bCs/>
          <w:sz w:val="24"/>
          <w:szCs w:val="24"/>
          <w:lang w:val="zh-CN"/>
        </w:rPr>
        <w:t>一、项目基本情况</w:t>
      </w:r>
      <w:bookmarkEnd w:id="0"/>
      <w:bookmarkEnd w:id="1"/>
      <w:bookmarkEnd w:id="2"/>
      <w:bookmarkEnd w:id="3"/>
    </w:p>
    <w:p>
      <w:pPr>
        <w:spacing w:line="370" w:lineRule="exact"/>
        <w:rPr>
          <w:rFonts w:hint="eastAsia" w:ascii="宋体" w:hAnsi="宋体" w:cs="宋体"/>
          <w:b/>
          <w:bCs/>
          <w:sz w:val="24"/>
          <w:szCs w:val="24"/>
          <w:lang w:val="zh-CN"/>
        </w:rPr>
      </w:pPr>
      <w:r>
        <w:rPr>
          <w:rFonts w:hint="eastAsia" w:ascii="宋体" w:hAnsi="宋体" w:cs="宋体"/>
          <w:b/>
          <w:bCs/>
          <w:sz w:val="24"/>
          <w:szCs w:val="24"/>
          <w:lang w:val="zh-CN"/>
        </w:rPr>
        <w:t>项目编号：</w:t>
      </w:r>
      <w:r>
        <w:rPr>
          <w:rFonts w:hint="eastAsia" w:ascii="宋体" w:hAnsi="宋体" w:cs="宋体"/>
          <w:b/>
          <w:bCs/>
          <w:sz w:val="24"/>
          <w:szCs w:val="24"/>
          <w:lang w:val="zh-CN" w:eastAsia="zh-CN"/>
        </w:rPr>
        <w:t>HCRH2022-00</w:t>
      </w:r>
      <w:r>
        <w:rPr>
          <w:rFonts w:hint="eastAsia" w:ascii="宋体" w:hAnsi="宋体" w:cs="宋体"/>
          <w:b/>
          <w:bCs/>
          <w:sz w:val="24"/>
          <w:szCs w:val="24"/>
          <w:lang w:val="en-US" w:eastAsia="zh-CN"/>
        </w:rPr>
        <w:t>2</w:t>
      </w:r>
    </w:p>
    <w:p>
      <w:pPr>
        <w:spacing w:line="370" w:lineRule="exact"/>
        <w:rPr>
          <w:rFonts w:hint="eastAsia" w:ascii="宋体" w:hAnsi="宋体" w:cs="宋体"/>
          <w:sz w:val="24"/>
          <w:szCs w:val="24"/>
          <w:lang w:val="zh-CN"/>
        </w:rPr>
      </w:pPr>
      <w:r>
        <w:rPr>
          <w:rFonts w:hint="eastAsia" w:ascii="宋体" w:hAnsi="宋体" w:cs="宋体"/>
          <w:b/>
          <w:bCs/>
          <w:sz w:val="24"/>
          <w:szCs w:val="24"/>
          <w:lang w:val="zh-CN"/>
        </w:rPr>
        <w:t>项目名称：</w:t>
      </w:r>
      <w:r>
        <w:rPr>
          <w:rFonts w:hint="eastAsia" w:ascii="宋体" w:hAnsi="宋体" w:cs="宋体"/>
          <w:sz w:val="24"/>
          <w:szCs w:val="24"/>
          <w:lang w:val="zh-CN" w:eastAsia="zh-CN"/>
        </w:rPr>
        <w:t>新疆博州2022年度中央财政林业草原生态保护恢复资金（草原生态修复治理补助）项目（二标段）</w:t>
      </w:r>
    </w:p>
    <w:p>
      <w:pPr>
        <w:spacing w:line="370" w:lineRule="exact"/>
        <w:rPr>
          <w:rFonts w:hint="eastAsia" w:ascii="宋体" w:hAnsi="宋体" w:cs="宋体"/>
          <w:sz w:val="24"/>
          <w:szCs w:val="24"/>
        </w:rPr>
      </w:pPr>
      <w:r>
        <w:rPr>
          <w:rFonts w:hint="eastAsia" w:ascii="宋体" w:hAnsi="宋体" w:cs="宋体"/>
          <w:b/>
          <w:bCs/>
          <w:sz w:val="24"/>
          <w:szCs w:val="24"/>
        </w:rPr>
        <w:t>采购方式：</w:t>
      </w:r>
      <w:r>
        <w:rPr>
          <w:rFonts w:hint="eastAsia" w:ascii="宋体" w:hAnsi="宋体" w:cs="宋体"/>
          <w:sz w:val="24"/>
          <w:szCs w:val="24"/>
        </w:rPr>
        <w:t xml:space="preserve">公开招标 </w:t>
      </w:r>
    </w:p>
    <w:p>
      <w:pPr>
        <w:spacing w:line="370" w:lineRule="exact"/>
        <w:rPr>
          <w:rFonts w:hint="eastAsia" w:ascii="宋体" w:hAnsi="宋体" w:cs="宋体"/>
          <w:b/>
          <w:bCs/>
          <w:sz w:val="24"/>
          <w:szCs w:val="24"/>
          <w:lang w:val="zh-CN"/>
        </w:rPr>
      </w:pPr>
      <w:r>
        <w:rPr>
          <w:rFonts w:hint="eastAsia" w:ascii="宋体" w:hAnsi="宋体" w:cs="宋体"/>
          <w:b/>
          <w:bCs/>
          <w:sz w:val="24"/>
          <w:szCs w:val="24"/>
        </w:rPr>
        <w:t>预算金额（元）：</w:t>
      </w:r>
      <w:r>
        <w:rPr>
          <w:rFonts w:hint="eastAsia" w:ascii="宋体" w:hAnsi="宋体" w:cs="宋体"/>
          <w:b w:val="0"/>
          <w:bCs w:val="0"/>
          <w:sz w:val="24"/>
          <w:szCs w:val="24"/>
          <w:lang w:val="zh-CN" w:eastAsia="zh-CN"/>
        </w:rPr>
        <w:t>370.50</w:t>
      </w:r>
      <w:r>
        <w:rPr>
          <w:rFonts w:hint="eastAsia" w:ascii="宋体" w:hAnsi="宋体" w:cs="宋体"/>
          <w:b w:val="0"/>
          <w:bCs w:val="0"/>
          <w:sz w:val="24"/>
          <w:szCs w:val="24"/>
          <w:lang w:val="zh-CN"/>
        </w:rPr>
        <w:t>万元</w:t>
      </w:r>
    </w:p>
    <w:p>
      <w:pPr>
        <w:spacing w:line="370" w:lineRule="exact"/>
        <w:rPr>
          <w:rFonts w:hint="eastAsia" w:ascii="宋体" w:hAnsi="宋体" w:cs="宋体"/>
          <w:color w:val="000000"/>
          <w:sz w:val="21"/>
          <w:szCs w:val="21"/>
          <w:lang w:val="zh-CN"/>
        </w:rPr>
      </w:pPr>
      <w:r>
        <w:rPr>
          <w:rFonts w:hint="eastAsia" w:ascii="宋体" w:hAnsi="宋体" w:cs="宋体"/>
          <w:b/>
          <w:bCs/>
          <w:sz w:val="24"/>
          <w:szCs w:val="24"/>
        </w:rPr>
        <w:t>最高限价（元）：</w:t>
      </w:r>
      <w:r>
        <w:rPr>
          <w:rFonts w:hint="eastAsia" w:ascii="宋体" w:hAnsi="宋体" w:cs="宋体"/>
          <w:b w:val="0"/>
          <w:bCs w:val="0"/>
          <w:sz w:val="24"/>
          <w:szCs w:val="24"/>
          <w:lang w:val="zh-CN" w:eastAsia="zh-CN"/>
        </w:rPr>
        <w:t>370.50</w:t>
      </w:r>
      <w:r>
        <w:rPr>
          <w:rFonts w:hint="eastAsia" w:ascii="宋体" w:hAnsi="宋体" w:cs="宋体"/>
          <w:b w:val="0"/>
          <w:bCs w:val="0"/>
          <w:sz w:val="24"/>
          <w:szCs w:val="24"/>
          <w:lang w:val="zh-CN"/>
        </w:rPr>
        <w:t>万元</w:t>
      </w:r>
    </w:p>
    <w:p>
      <w:pPr>
        <w:spacing w:line="370" w:lineRule="exact"/>
        <w:rPr>
          <w:rFonts w:hint="eastAsia" w:ascii="宋体" w:hAnsi="宋体"/>
          <w:sz w:val="24"/>
          <w:szCs w:val="24"/>
        </w:rPr>
      </w:pPr>
      <w:r>
        <w:rPr>
          <w:rFonts w:hint="eastAsia" w:ascii="宋体" w:hAnsi="宋体" w:cs="宋体"/>
          <w:b/>
          <w:bCs/>
          <w:sz w:val="24"/>
          <w:szCs w:val="24"/>
        </w:rPr>
        <w:t>采购需求：</w:t>
      </w:r>
      <w:r>
        <w:rPr>
          <w:rFonts w:hint="eastAsia" w:ascii="宋体" w:hAnsi="宋体" w:cs="宋体"/>
          <w:b w:val="0"/>
          <w:bCs w:val="0"/>
          <w:sz w:val="24"/>
          <w:szCs w:val="24"/>
          <w:lang w:val="zh-CN" w:eastAsia="zh-CN"/>
        </w:rPr>
        <w:t>松土、补播播种一体机15000亩：播种量4.1kg/亩，其中：红豆草共播种15000kg，1kg/亩，无芒雀麦共播种22500kg，1.5kg/亩，披碱草共播种7500kg，0.5kg/亩，梯牧草共播种15000kg，1kg/亩，黄花苜蓿1500kg，0.1kg/亩，肥料购置（复合肥）195000kg，管护期限</w:t>
      </w:r>
      <w:r>
        <w:rPr>
          <w:rFonts w:hint="eastAsia" w:ascii="宋体" w:hAnsi="宋体" w:cs="宋体"/>
          <w:b w:val="0"/>
          <w:bCs w:val="0"/>
          <w:sz w:val="24"/>
          <w:szCs w:val="24"/>
          <w:lang w:val="en-US" w:eastAsia="zh-CN"/>
        </w:rPr>
        <w:t>1年。</w:t>
      </w:r>
    </w:p>
    <w:p>
      <w:pPr>
        <w:spacing w:line="370" w:lineRule="exact"/>
        <w:rPr>
          <w:rFonts w:hint="default" w:ascii="宋体" w:hAnsi="宋体" w:eastAsia="宋体" w:cs="宋体"/>
          <w:sz w:val="24"/>
          <w:szCs w:val="24"/>
          <w:lang w:val="en-US" w:eastAsia="zh-CN"/>
        </w:rPr>
      </w:pPr>
      <w:r>
        <w:rPr>
          <w:rFonts w:hint="eastAsia" w:ascii="宋体" w:hAnsi="宋体" w:cs="宋体"/>
          <w:b/>
          <w:bCs/>
          <w:sz w:val="24"/>
          <w:szCs w:val="24"/>
        </w:rPr>
        <w:t>合同履行期限：按国标执行，</w:t>
      </w:r>
      <w:r>
        <w:rPr>
          <w:rFonts w:hint="eastAsia" w:ascii="宋体" w:hAnsi="宋体" w:cs="宋体"/>
          <w:b/>
          <w:bCs/>
          <w:sz w:val="24"/>
          <w:szCs w:val="24"/>
          <w:lang w:val="en-US" w:eastAsia="zh-CN"/>
        </w:rPr>
        <w:t>2022年9月30日前完成补播。</w:t>
      </w:r>
    </w:p>
    <w:p>
      <w:pPr>
        <w:spacing w:line="370" w:lineRule="exact"/>
        <w:rPr>
          <w:rFonts w:hint="eastAsia" w:ascii="宋体" w:hAnsi="宋体" w:cs="宋体"/>
          <w:sz w:val="24"/>
          <w:szCs w:val="24"/>
        </w:rPr>
      </w:pPr>
      <w:r>
        <w:rPr>
          <w:rFonts w:hint="eastAsia" w:ascii="宋体" w:hAnsi="宋体" w:cs="宋体"/>
          <w:sz w:val="24"/>
          <w:szCs w:val="24"/>
        </w:rPr>
        <w:t>本项目</w:t>
      </w:r>
      <w:r>
        <w:rPr>
          <w:rFonts w:hint="eastAsia" w:ascii="宋体" w:hAnsi="宋体" w:cs="宋体"/>
          <w:b/>
          <w:bCs/>
          <w:sz w:val="24"/>
          <w:szCs w:val="24"/>
        </w:rPr>
        <w:t>接受</w:t>
      </w:r>
      <w:r>
        <w:rPr>
          <w:rFonts w:hint="eastAsia" w:ascii="宋体" w:hAnsi="宋体" w:cs="宋体"/>
          <w:sz w:val="24"/>
          <w:szCs w:val="24"/>
        </w:rPr>
        <w:t>联合体投标。</w:t>
      </w:r>
    </w:p>
    <w:p>
      <w:pPr>
        <w:spacing w:line="370" w:lineRule="exact"/>
        <w:rPr>
          <w:rFonts w:hint="eastAsia" w:ascii="宋体" w:hAnsi="宋体" w:cs="宋体"/>
          <w:sz w:val="24"/>
          <w:szCs w:val="24"/>
          <w:lang w:val="zh-CN"/>
        </w:rPr>
      </w:pPr>
      <w:bookmarkStart w:id="4" w:name="_Toc28359013"/>
      <w:bookmarkStart w:id="5" w:name="_Toc35393799"/>
      <w:bookmarkStart w:id="6" w:name="_Toc28359090"/>
      <w:bookmarkStart w:id="7" w:name="_Toc35393630"/>
      <w:r>
        <w:rPr>
          <w:rFonts w:hint="eastAsia" w:ascii="宋体" w:hAnsi="宋体" w:cs="宋体"/>
          <w:b/>
          <w:bCs/>
          <w:sz w:val="24"/>
          <w:szCs w:val="24"/>
        </w:rPr>
        <w:t>二、申请人的资格要求：</w:t>
      </w:r>
      <w:bookmarkEnd w:id="4"/>
      <w:bookmarkEnd w:id="5"/>
      <w:bookmarkEnd w:id="6"/>
      <w:bookmarkEnd w:id="7"/>
    </w:p>
    <w:p>
      <w:pPr>
        <w:spacing w:line="370" w:lineRule="exact"/>
        <w:rPr>
          <w:rFonts w:hint="eastAsia" w:ascii="宋体" w:hAnsi="宋体" w:cs="宋体"/>
          <w:b/>
          <w:bCs/>
          <w:sz w:val="24"/>
          <w:szCs w:val="24"/>
          <w:lang w:val="zh-CN"/>
        </w:rPr>
      </w:pPr>
      <w:r>
        <w:rPr>
          <w:rFonts w:hint="eastAsia" w:ascii="宋体" w:hAnsi="宋体" w:cs="宋体"/>
          <w:b/>
          <w:bCs/>
          <w:sz w:val="24"/>
          <w:szCs w:val="24"/>
          <w:lang w:val="zh-CN"/>
        </w:rPr>
        <w:t>1.满足《中华人民共和国政府采购法》第二十二条规定。</w:t>
      </w:r>
    </w:p>
    <w:p>
      <w:pPr>
        <w:spacing w:line="370" w:lineRule="exact"/>
        <w:rPr>
          <w:rFonts w:hint="eastAsia" w:ascii="宋体" w:hAnsi="宋体" w:cs="宋体"/>
          <w:sz w:val="24"/>
          <w:szCs w:val="24"/>
        </w:rPr>
      </w:pPr>
      <w:bookmarkStart w:id="8" w:name="_Toc28359014"/>
      <w:bookmarkStart w:id="9" w:name="_Toc28359091"/>
      <w:r>
        <w:rPr>
          <w:rFonts w:hint="eastAsia" w:ascii="宋体" w:hAnsi="宋体" w:cs="宋体"/>
          <w:b/>
          <w:bCs/>
          <w:sz w:val="24"/>
          <w:szCs w:val="24"/>
        </w:rPr>
        <w:t>2.落实政府采购政策需满足的资格要求：</w:t>
      </w:r>
      <w:r>
        <w:rPr>
          <w:rFonts w:hint="eastAsia" w:ascii="宋体" w:hAnsi="宋体" w:cs="宋体"/>
          <w:sz w:val="24"/>
          <w:szCs w:val="24"/>
        </w:rPr>
        <w:t>供应商为中小企业/小微企业1、《财政部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w:t>
      </w:r>
      <w:r>
        <w:rPr>
          <w:rFonts w:hint="eastAsia" w:ascii="宋体" w:hAnsi="宋体" w:cs="宋体"/>
          <w:color w:val="000000"/>
          <w:sz w:val="24"/>
          <w:szCs w:val="24"/>
        </w:rPr>
        <w:t> </w:t>
      </w:r>
    </w:p>
    <w:p>
      <w:pPr>
        <w:spacing w:line="370" w:lineRule="exact"/>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wordWrap w:val="0"/>
        <w:adjustRightInd w:val="0"/>
        <w:spacing w:line="320" w:lineRule="exact"/>
        <w:ind w:firstLine="480" w:firstLineChars="200"/>
        <w:rPr>
          <w:rFonts w:hint="eastAsia"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投标人须具备独立承担民事责任能力和良好诚信的合法经营单位或其他组织</w:t>
      </w:r>
      <w:r>
        <w:rPr>
          <w:rFonts w:hint="eastAsia" w:ascii="宋体" w:hAnsi="宋体" w:cs="宋体"/>
          <w:b w:val="0"/>
          <w:bCs w:val="0"/>
          <w:color w:val="auto"/>
          <w:sz w:val="24"/>
          <w:szCs w:val="24"/>
          <w:lang w:val="zh-CN"/>
        </w:rPr>
        <w:t>；投标人均须具备《林草种子生产经营许可证》或</w:t>
      </w:r>
      <w:r>
        <w:rPr>
          <w:rFonts w:hint="eastAsia" w:ascii="宋体" w:hAnsi="宋体" w:cs="宋体"/>
          <w:b w:val="0"/>
          <w:bCs w:val="0"/>
          <w:color w:val="auto"/>
          <w:sz w:val="24"/>
          <w:szCs w:val="24"/>
          <w:lang w:val="en-US" w:eastAsia="zh-CN"/>
        </w:rPr>
        <w:t>《草种经营许可证》、《草种生产许可证》</w:t>
      </w:r>
      <w:r>
        <w:rPr>
          <w:rFonts w:hint="eastAsia" w:ascii="宋体" w:hAnsi="宋体" w:cs="宋体"/>
          <w:b w:val="0"/>
          <w:bCs w:val="0"/>
          <w:color w:val="auto"/>
          <w:sz w:val="24"/>
          <w:szCs w:val="24"/>
          <w:lang w:val="zh-CN"/>
        </w:rPr>
        <w:t>并在人员、技术、设备等方面具备此次招标内容工程项目建设能力。</w:t>
      </w:r>
    </w:p>
    <w:p>
      <w:pPr>
        <w:autoSpaceDE w:val="0"/>
        <w:autoSpaceDN w:val="0"/>
        <w:adjustRightInd w:val="0"/>
        <w:spacing w:line="400" w:lineRule="exact"/>
        <w:ind w:firstLine="480" w:firstLineChars="200"/>
        <w:rPr>
          <w:rFonts w:hint="eastAsia" w:ascii="宋体" w:hAnsi="宋体" w:cs="宋体"/>
          <w:color w:val="auto"/>
          <w:sz w:val="24"/>
          <w:szCs w:val="24"/>
          <w:lang w:val="zh-CN"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default" w:ascii="宋体" w:hAnsi="宋体" w:cs="宋体"/>
          <w:sz w:val="24"/>
          <w:szCs w:val="24"/>
          <w:highlight w:val="none"/>
          <w:lang w:val="en-US" w:eastAsia="zh-CN"/>
        </w:rPr>
        <w:t>本次投标支持联合体投标，</w:t>
      </w:r>
      <w:r>
        <w:rPr>
          <w:rFonts w:hint="eastAsia" w:ascii="宋体" w:hAnsi="宋体" w:cs="宋体"/>
          <w:color w:val="auto"/>
          <w:sz w:val="24"/>
          <w:szCs w:val="24"/>
          <w:lang w:val="zh-CN" w:eastAsia="zh-CN"/>
        </w:rPr>
        <w:t>以联合体形式参加投标的，联合体各方均应当符合“具有独立承担民事责任的能力”的条件。本项目特定资格要求联合体各方中至少有一方符合</w:t>
      </w:r>
      <w:r>
        <w:rPr>
          <w:rFonts w:hint="eastAsia" w:ascii="宋体" w:hAnsi="宋体" w:cs="宋体"/>
          <w:color w:val="auto"/>
          <w:sz w:val="24"/>
          <w:szCs w:val="24"/>
          <w:lang w:val="en-US" w:eastAsia="zh-CN"/>
        </w:rPr>
        <w:t>招标</w:t>
      </w:r>
      <w:r>
        <w:rPr>
          <w:rFonts w:hint="eastAsia" w:ascii="宋体" w:hAnsi="宋体" w:cs="宋体"/>
          <w:color w:val="auto"/>
          <w:sz w:val="24"/>
          <w:szCs w:val="24"/>
          <w:lang w:val="zh-CN" w:eastAsia="zh-CN"/>
        </w:rPr>
        <w:t>文件规定的特定条件。</w:t>
      </w:r>
    </w:p>
    <w:p>
      <w:pPr>
        <w:autoSpaceDE w:val="0"/>
        <w:autoSpaceDN w:val="0"/>
        <w:adjustRightInd w:val="0"/>
        <w:spacing w:line="400" w:lineRule="exact"/>
        <w:ind w:firstLine="480" w:firstLineChars="200"/>
        <w:rPr>
          <w:rFonts w:hint="eastAsia" w:ascii="宋体" w:hAnsi="宋体" w:cs="宋体"/>
          <w:b/>
          <w:bCs/>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spacing w:line="370" w:lineRule="exact"/>
        <w:rPr>
          <w:rFonts w:hint="eastAsia" w:ascii="宋体" w:hAnsi="宋体" w:cs="宋体"/>
          <w:b/>
          <w:bCs/>
          <w:sz w:val="24"/>
          <w:szCs w:val="24"/>
        </w:rPr>
      </w:pPr>
      <w:bookmarkStart w:id="10" w:name="_Toc35393800"/>
      <w:bookmarkStart w:id="11" w:name="_Toc35393631"/>
      <w:r>
        <w:rPr>
          <w:rFonts w:hint="eastAsia" w:ascii="宋体" w:hAnsi="宋体" w:cs="宋体"/>
          <w:b/>
          <w:bCs/>
          <w:sz w:val="24"/>
          <w:szCs w:val="24"/>
        </w:rPr>
        <w:t>三、获取采购文件</w:t>
      </w:r>
      <w:bookmarkEnd w:id="8"/>
      <w:bookmarkEnd w:id="9"/>
      <w:bookmarkEnd w:id="10"/>
      <w:bookmarkEnd w:id="11"/>
    </w:p>
    <w:p>
      <w:pPr>
        <w:spacing w:line="370" w:lineRule="exact"/>
        <w:rPr>
          <w:rFonts w:hint="eastAsia" w:ascii="宋体" w:hAnsi="宋体" w:cs="宋体"/>
          <w:sz w:val="24"/>
          <w:szCs w:val="24"/>
        </w:rPr>
      </w:pPr>
      <w:r>
        <w:rPr>
          <w:rFonts w:hint="eastAsia" w:ascii="宋体" w:hAnsi="宋体" w:cs="宋体"/>
          <w:b/>
          <w:bCs/>
          <w:sz w:val="24"/>
          <w:szCs w:val="24"/>
        </w:rPr>
        <w:t>时 间：</w:t>
      </w:r>
      <w:r>
        <w:rPr>
          <w:rFonts w:hint="eastAsia" w:ascii="宋体" w:hAnsi="宋体" w:cs="宋体"/>
          <w:sz w:val="24"/>
          <w:szCs w:val="24"/>
        </w:rPr>
        <w:t>2022年</w:t>
      </w:r>
      <w:r>
        <w:rPr>
          <w:rFonts w:hint="eastAsia" w:ascii="宋体" w:hAnsi="宋体" w:cs="宋体"/>
          <w:sz w:val="24"/>
          <w:szCs w:val="24"/>
          <w:lang w:val="en-US" w:eastAsia="zh-CN"/>
        </w:rPr>
        <w:t>07</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日至2022年</w:t>
      </w:r>
      <w:r>
        <w:rPr>
          <w:rFonts w:hint="eastAsia" w:ascii="宋体" w:hAnsi="宋体" w:cs="宋体"/>
          <w:sz w:val="24"/>
          <w:szCs w:val="24"/>
          <w:lang w:val="en-US" w:eastAsia="zh-CN"/>
        </w:rPr>
        <w:t>08</w:t>
      </w:r>
      <w:r>
        <w:rPr>
          <w:rFonts w:hint="eastAsia" w:ascii="宋体" w:hAnsi="宋体" w:cs="宋体"/>
          <w:sz w:val="24"/>
          <w:szCs w:val="24"/>
        </w:rPr>
        <w:t>月</w:t>
      </w:r>
      <w:r>
        <w:rPr>
          <w:rFonts w:hint="eastAsia" w:ascii="宋体" w:hAnsi="宋体" w:cs="宋体"/>
          <w:sz w:val="24"/>
          <w:szCs w:val="24"/>
          <w:lang w:val="en-US" w:eastAsia="zh-CN"/>
        </w:rPr>
        <w:t>02</w:t>
      </w:r>
      <w:r>
        <w:rPr>
          <w:rFonts w:hint="eastAsia" w:ascii="宋体" w:hAnsi="宋体" w:cs="宋体"/>
          <w:sz w:val="24"/>
          <w:szCs w:val="24"/>
        </w:rPr>
        <w:t>日，每天上午10:00至14:00，下午16:00至20:00（北京时间，法定节假日除外 ）</w:t>
      </w:r>
    </w:p>
    <w:p>
      <w:pPr>
        <w:spacing w:line="370" w:lineRule="exact"/>
        <w:rPr>
          <w:rFonts w:hint="eastAsia" w:ascii="宋体" w:hAnsi="宋体" w:cs="宋体"/>
          <w:sz w:val="24"/>
          <w:szCs w:val="24"/>
        </w:rPr>
      </w:pPr>
      <w:r>
        <w:rPr>
          <w:rFonts w:hint="eastAsia" w:ascii="宋体" w:hAnsi="宋体" w:cs="宋体"/>
          <w:b/>
          <w:bCs/>
          <w:sz w:val="24"/>
          <w:szCs w:val="24"/>
          <w:lang w:val="zh-CN"/>
        </w:rPr>
        <w:t>地点</w:t>
      </w:r>
      <w:r>
        <w:rPr>
          <w:rFonts w:hint="eastAsia" w:ascii="宋体" w:hAnsi="宋体" w:cs="宋体"/>
          <w:b/>
          <w:bCs/>
          <w:sz w:val="24"/>
          <w:szCs w:val="24"/>
        </w:rPr>
        <w:t>：</w:t>
      </w:r>
      <w:r>
        <w:rPr>
          <w:rFonts w:hint="eastAsia" w:ascii="宋体" w:hAnsi="宋体" w:cs="宋体"/>
          <w:sz w:val="24"/>
          <w:szCs w:val="24"/>
        </w:rPr>
        <w:t>博州公共资源交易网（http://xzfw.xjboz.gov.cn/）</w:t>
      </w:r>
    </w:p>
    <w:p>
      <w:pPr>
        <w:spacing w:line="370" w:lineRule="exact"/>
        <w:rPr>
          <w:rFonts w:hint="eastAsia" w:ascii="宋体" w:hAnsi="宋体" w:cs="宋体"/>
          <w:sz w:val="24"/>
          <w:szCs w:val="24"/>
        </w:rPr>
      </w:pPr>
      <w:r>
        <w:rPr>
          <w:rFonts w:hint="eastAsia" w:ascii="宋体" w:hAnsi="宋体" w:cs="宋体"/>
          <w:b/>
          <w:bCs/>
          <w:sz w:val="24"/>
          <w:szCs w:val="24"/>
        </w:rPr>
        <w:t>方式：</w:t>
      </w:r>
      <w:r>
        <w:rPr>
          <w:rFonts w:hint="eastAsia" w:ascii="宋体" w:hAnsi="宋体" w:cs="宋体"/>
          <w:sz w:val="24"/>
          <w:szCs w:val="24"/>
          <w:lang w:val="zh-CN"/>
        </w:rPr>
        <w:t>网上报名后自行下载</w:t>
      </w:r>
    </w:p>
    <w:p>
      <w:pPr>
        <w:spacing w:line="370" w:lineRule="exact"/>
        <w:rPr>
          <w:rFonts w:ascii="宋体" w:hAnsi="宋体" w:cs="宋体"/>
          <w:sz w:val="24"/>
          <w:szCs w:val="24"/>
        </w:rPr>
      </w:pPr>
      <w:r>
        <w:rPr>
          <w:rFonts w:hint="eastAsia" w:ascii="宋体" w:hAnsi="宋体" w:cs="宋体"/>
          <w:b/>
          <w:bCs/>
          <w:sz w:val="24"/>
          <w:szCs w:val="24"/>
        </w:rPr>
        <w:t>售价（元）：</w:t>
      </w:r>
      <w:r>
        <w:rPr>
          <w:rFonts w:hint="eastAsia" w:ascii="宋体" w:hAnsi="宋体" w:cs="宋体"/>
          <w:sz w:val="24"/>
          <w:szCs w:val="24"/>
        </w:rPr>
        <w:t>/</w:t>
      </w:r>
    </w:p>
    <w:p>
      <w:pPr>
        <w:spacing w:line="370" w:lineRule="exact"/>
        <w:rPr>
          <w:rFonts w:hint="eastAsia" w:ascii="宋体" w:hAnsi="宋体" w:cs="宋体"/>
          <w:b/>
          <w:bCs/>
          <w:sz w:val="24"/>
          <w:szCs w:val="24"/>
        </w:rPr>
      </w:pPr>
      <w:bookmarkStart w:id="12" w:name="_Toc28359015"/>
      <w:bookmarkStart w:id="13" w:name="_Toc35393801"/>
      <w:bookmarkStart w:id="14" w:name="_Toc35393632"/>
      <w:bookmarkStart w:id="15" w:name="_Toc28359092"/>
      <w:r>
        <w:rPr>
          <w:rFonts w:hint="eastAsia" w:ascii="宋体" w:hAnsi="宋体" w:cs="宋体"/>
          <w:b/>
          <w:bCs/>
          <w:sz w:val="24"/>
          <w:szCs w:val="24"/>
        </w:rPr>
        <w:t>四、响应文件提交</w:t>
      </w:r>
      <w:bookmarkEnd w:id="12"/>
      <w:bookmarkEnd w:id="13"/>
      <w:bookmarkEnd w:id="14"/>
      <w:bookmarkEnd w:id="15"/>
    </w:p>
    <w:p>
      <w:pPr>
        <w:spacing w:line="370" w:lineRule="exact"/>
        <w:rPr>
          <w:rFonts w:hint="eastAsia" w:ascii="宋体" w:hAnsi="宋体" w:cs="宋体"/>
          <w:sz w:val="24"/>
          <w:szCs w:val="24"/>
        </w:rPr>
      </w:pPr>
      <w:r>
        <w:rPr>
          <w:rFonts w:hint="eastAsia" w:ascii="宋体" w:hAnsi="宋体" w:cs="宋体"/>
          <w:b/>
          <w:bCs/>
          <w:sz w:val="24"/>
          <w:szCs w:val="24"/>
        </w:rPr>
        <w:t>截止时间：</w:t>
      </w:r>
      <w:r>
        <w:rPr>
          <w:rFonts w:hint="eastAsia" w:ascii="宋体" w:hAnsi="宋体" w:cs="宋体"/>
          <w:sz w:val="24"/>
          <w:szCs w:val="24"/>
        </w:rPr>
        <w:t>2022年</w:t>
      </w:r>
      <w:r>
        <w:rPr>
          <w:rFonts w:hint="eastAsia" w:ascii="宋体" w:hAnsi="宋体" w:cs="宋体"/>
          <w:sz w:val="24"/>
          <w:szCs w:val="24"/>
          <w:lang w:val="en-US" w:eastAsia="zh-CN"/>
        </w:rPr>
        <w:t>08</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日11点00分（北京时间）</w:t>
      </w:r>
    </w:p>
    <w:p>
      <w:pPr>
        <w:spacing w:line="370" w:lineRule="exact"/>
        <w:rPr>
          <w:rFonts w:hint="eastAsia" w:ascii="宋体" w:hAnsi="宋体" w:cs="宋体"/>
          <w:sz w:val="24"/>
          <w:szCs w:val="24"/>
        </w:rPr>
      </w:pPr>
      <w:r>
        <w:rPr>
          <w:rFonts w:hint="eastAsia" w:ascii="宋体" w:hAnsi="宋体" w:cs="宋体"/>
          <w:b/>
          <w:bCs/>
          <w:sz w:val="24"/>
          <w:szCs w:val="24"/>
        </w:rPr>
        <w:t>地点</w:t>
      </w:r>
      <w:r>
        <w:rPr>
          <w:rFonts w:hint="eastAsia" w:ascii="宋体" w:hAnsi="宋体" w:cs="宋体"/>
          <w:sz w:val="24"/>
          <w:szCs w:val="24"/>
        </w:rPr>
        <w:t>：</w:t>
      </w:r>
      <w:r>
        <w:rPr>
          <w:rFonts w:hint="eastAsia" w:ascii="宋体" w:hAnsi="宋体"/>
          <w:sz w:val="24"/>
          <w:lang w:val="zh-CN"/>
        </w:rPr>
        <w:t>博州公共资源交易中心（锦绣路6号行政服务中心三楼）</w:t>
      </w:r>
    </w:p>
    <w:p>
      <w:pPr>
        <w:spacing w:line="370" w:lineRule="exact"/>
        <w:rPr>
          <w:rFonts w:hint="eastAsia" w:ascii="宋体" w:hAnsi="宋体" w:cs="宋体"/>
          <w:b/>
          <w:bCs/>
          <w:sz w:val="24"/>
          <w:szCs w:val="24"/>
        </w:rPr>
      </w:pPr>
      <w:bookmarkStart w:id="16" w:name="_Toc35393633"/>
      <w:bookmarkStart w:id="17" w:name="_Toc35393802"/>
      <w:bookmarkStart w:id="18" w:name="_Toc28359016"/>
      <w:bookmarkStart w:id="19" w:name="_Toc28359093"/>
      <w:r>
        <w:rPr>
          <w:rFonts w:hint="eastAsia" w:ascii="宋体" w:hAnsi="宋体" w:cs="宋体"/>
          <w:b/>
          <w:bCs/>
          <w:sz w:val="24"/>
          <w:szCs w:val="24"/>
        </w:rPr>
        <w:t>五、响应开启</w:t>
      </w:r>
      <w:bookmarkEnd w:id="16"/>
      <w:bookmarkEnd w:id="17"/>
      <w:bookmarkEnd w:id="18"/>
      <w:bookmarkEnd w:id="19"/>
    </w:p>
    <w:p>
      <w:pPr>
        <w:spacing w:line="370" w:lineRule="exact"/>
        <w:rPr>
          <w:rFonts w:hint="eastAsia" w:ascii="宋体" w:hAnsi="宋体" w:cs="宋体"/>
          <w:sz w:val="24"/>
          <w:szCs w:val="24"/>
        </w:rPr>
      </w:pPr>
      <w:r>
        <w:rPr>
          <w:rFonts w:hint="eastAsia" w:ascii="宋体" w:hAnsi="宋体" w:cs="宋体"/>
          <w:b/>
          <w:bCs/>
          <w:sz w:val="24"/>
          <w:szCs w:val="24"/>
        </w:rPr>
        <w:t>时间：</w:t>
      </w:r>
      <w:r>
        <w:rPr>
          <w:rFonts w:hint="eastAsia" w:ascii="宋体" w:hAnsi="宋体" w:cs="宋体"/>
          <w:sz w:val="24"/>
          <w:szCs w:val="24"/>
        </w:rPr>
        <w:t>2022年</w:t>
      </w:r>
      <w:r>
        <w:rPr>
          <w:rFonts w:hint="eastAsia" w:ascii="宋体" w:hAnsi="宋体" w:cs="宋体"/>
          <w:sz w:val="24"/>
          <w:szCs w:val="24"/>
          <w:lang w:val="en-US" w:eastAsia="zh-CN"/>
        </w:rPr>
        <w:t>08</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日11点00分（北京时间）</w:t>
      </w:r>
    </w:p>
    <w:p>
      <w:pPr>
        <w:spacing w:line="370" w:lineRule="exact"/>
        <w:rPr>
          <w:rFonts w:hint="eastAsia" w:ascii="宋体" w:hAnsi="宋体" w:cs="宋体"/>
          <w:sz w:val="24"/>
          <w:szCs w:val="24"/>
        </w:rPr>
      </w:pPr>
      <w:r>
        <w:rPr>
          <w:rFonts w:hint="eastAsia" w:ascii="宋体" w:hAnsi="宋体" w:cs="宋体"/>
          <w:b/>
          <w:bCs/>
          <w:sz w:val="24"/>
          <w:szCs w:val="24"/>
        </w:rPr>
        <w:t>地点</w:t>
      </w:r>
      <w:r>
        <w:rPr>
          <w:rFonts w:hint="eastAsia" w:ascii="宋体" w:hAnsi="宋体" w:cs="宋体"/>
          <w:sz w:val="24"/>
          <w:szCs w:val="24"/>
        </w:rPr>
        <w:t>：</w:t>
      </w:r>
      <w:r>
        <w:rPr>
          <w:rFonts w:hint="eastAsia" w:ascii="宋体" w:hAnsi="宋体"/>
          <w:sz w:val="24"/>
          <w:lang w:val="zh-CN"/>
        </w:rPr>
        <w:t>博州公共资源交易中心（锦绣路6号行政服务中心三楼）</w:t>
      </w:r>
    </w:p>
    <w:p>
      <w:pPr>
        <w:spacing w:line="370" w:lineRule="exact"/>
        <w:rPr>
          <w:rFonts w:hint="eastAsia" w:ascii="宋体" w:hAnsi="宋体" w:cs="宋体"/>
          <w:b/>
          <w:bCs/>
          <w:sz w:val="24"/>
          <w:szCs w:val="24"/>
        </w:rPr>
      </w:pPr>
      <w:bookmarkStart w:id="20" w:name="_Toc35393803"/>
      <w:bookmarkStart w:id="21" w:name="_Toc28359094"/>
      <w:bookmarkStart w:id="22" w:name="_Toc28359017"/>
      <w:bookmarkStart w:id="23" w:name="_Toc35393634"/>
      <w:r>
        <w:rPr>
          <w:rFonts w:hint="eastAsia" w:ascii="宋体" w:hAnsi="宋体" w:cs="宋体"/>
          <w:b/>
          <w:bCs/>
          <w:sz w:val="24"/>
          <w:szCs w:val="24"/>
        </w:rPr>
        <w:t>六、公告期限</w:t>
      </w:r>
      <w:bookmarkEnd w:id="20"/>
      <w:bookmarkEnd w:id="21"/>
      <w:bookmarkEnd w:id="22"/>
      <w:bookmarkEnd w:id="23"/>
    </w:p>
    <w:p>
      <w:pPr>
        <w:spacing w:line="370" w:lineRule="exact"/>
        <w:rPr>
          <w:rFonts w:hint="eastAsia" w:ascii="宋体" w:hAnsi="宋体" w:cs="宋体"/>
          <w:sz w:val="24"/>
          <w:szCs w:val="24"/>
        </w:rPr>
      </w:pPr>
      <w:r>
        <w:rPr>
          <w:rFonts w:hint="eastAsia" w:ascii="宋体" w:hAnsi="宋体" w:cs="宋体"/>
          <w:kern w:val="0"/>
          <w:sz w:val="24"/>
          <w:szCs w:val="24"/>
        </w:rPr>
        <w:t>自本公告发布之日起5个工作日。</w:t>
      </w:r>
    </w:p>
    <w:p>
      <w:pPr>
        <w:spacing w:line="370" w:lineRule="exact"/>
        <w:rPr>
          <w:rFonts w:hint="eastAsia" w:ascii="宋体" w:hAnsi="宋体" w:cs="宋体"/>
          <w:b/>
          <w:bCs/>
          <w:sz w:val="24"/>
          <w:szCs w:val="24"/>
        </w:rPr>
      </w:pPr>
      <w:bookmarkStart w:id="24" w:name="_Toc35393635"/>
      <w:bookmarkStart w:id="25" w:name="_Toc35393804"/>
      <w:r>
        <w:rPr>
          <w:rFonts w:hint="eastAsia" w:ascii="宋体" w:hAnsi="宋体" w:cs="宋体"/>
          <w:b/>
          <w:bCs/>
          <w:sz w:val="24"/>
          <w:szCs w:val="24"/>
        </w:rPr>
        <w:t>七、其他补充事宜</w:t>
      </w:r>
      <w:bookmarkEnd w:id="24"/>
      <w:bookmarkEnd w:id="25"/>
    </w:p>
    <w:p>
      <w:pPr>
        <w:adjustRightInd w:val="0"/>
        <w:snapToGrid w:val="0"/>
        <w:spacing w:line="380" w:lineRule="exact"/>
        <w:ind w:firstLine="480" w:firstLineChars="200"/>
        <w:rPr>
          <w:rFonts w:hint="eastAsia" w:ascii="宋体" w:hAnsi="宋体" w:cs="宋体"/>
          <w:color w:val="000000"/>
          <w:kern w:val="0"/>
          <w:sz w:val="24"/>
          <w:szCs w:val="24"/>
          <w:lang w:val="zh-CN"/>
        </w:rPr>
      </w:pPr>
      <w:bookmarkStart w:id="26" w:name="_Toc28359095"/>
      <w:bookmarkStart w:id="27" w:name="_Toc28359018"/>
      <w:bookmarkStart w:id="28" w:name="_Toc35393636"/>
      <w:bookmarkStart w:id="29" w:name="_Toc35393805"/>
      <w:r>
        <w:rPr>
          <w:rFonts w:hint="eastAsia" w:ascii="宋体" w:hAnsi="宋体" w:cs="宋体"/>
          <w:color w:val="000000"/>
          <w:kern w:val="0"/>
          <w:sz w:val="24"/>
          <w:szCs w:val="24"/>
        </w:rPr>
        <w:t>1、</w:t>
      </w:r>
      <w:r>
        <w:rPr>
          <w:rFonts w:hint="eastAsia" w:ascii="宋体" w:hAnsi="宋体" w:cs="宋体"/>
          <w:color w:val="000000"/>
          <w:kern w:val="0"/>
          <w:sz w:val="24"/>
          <w:szCs w:val="24"/>
          <w:lang w:val="zh-CN"/>
        </w:rPr>
        <w:t>投标单位到</w:t>
      </w:r>
      <w:r>
        <w:rPr>
          <w:rFonts w:hint="eastAsia" w:ascii="宋体" w:hAnsi="宋体"/>
          <w:color w:val="000000"/>
          <w:sz w:val="24"/>
        </w:rPr>
        <w:t>博州公共资源交易网站</w:t>
      </w:r>
      <w:r>
        <w:rPr>
          <w:rFonts w:hint="eastAsia" w:ascii="宋体" w:hAnsi="宋体" w:cs="宋体"/>
          <w:color w:val="000000"/>
          <w:kern w:val="0"/>
          <w:sz w:val="24"/>
          <w:szCs w:val="24"/>
          <w:lang w:val="zh-CN"/>
        </w:rPr>
        <w:t>登录查看公告。</w:t>
      </w:r>
    </w:p>
    <w:p>
      <w:pPr>
        <w:adjustRightInd w:val="0"/>
        <w:snapToGrid w:val="0"/>
        <w:spacing w:line="380" w:lineRule="exac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（登陆</w:t>
      </w:r>
      <w:r>
        <w:rPr>
          <w:rFonts w:hint="eastAsia" w:ascii="宋体" w:hAnsi="宋体"/>
          <w:color w:val="000000"/>
          <w:sz w:val="24"/>
        </w:rPr>
        <w:t>“博州公共资源交易网”（</w:t>
      </w:r>
      <w:r>
        <w:rPr>
          <w:rFonts w:hint="eastAsia" w:ascii="宋体" w:hAnsi="宋体" w:cs="宋体"/>
          <w:color w:val="000000"/>
          <w:sz w:val="24"/>
          <w:szCs w:val="24"/>
          <w:u w:val="single"/>
        </w:rPr>
        <w:t>http://xzfw.xjboz.gov.cn/</w:t>
      </w:r>
      <w:r>
        <w:rPr>
          <w:rFonts w:hint="eastAsia" w:ascii="宋体" w:hAnsi="宋体"/>
          <w:color w:val="000000"/>
          <w:sz w:val="24"/>
        </w:rPr>
        <w:t>），选择 “交易主体登录”，进行“供应商”会员注册, 会员注册后即可在网上下载采购文件。）操作手册见公共资源网服务指南，软件咨询联系方式：400-998-0000</w:t>
      </w:r>
      <w:r>
        <w:rPr>
          <w:rFonts w:hint="eastAsia" w:ascii="宋体" w:hAnsi="宋体" w:cs="宋体"/>
          <w:color w:val="000000"/>
          <w:kern w:val="0"/>
          <w:sz w:val="24"/>
          <w:szCs w:val="24"/>
          <w:lang w:val="zh-CN"/>
        </w:rPr>
        <w:t>。</w:t>
      </w:r>
    </w:p>
    <w:p>
      <w:pPr>
        <w:adjustRightInd w:val="0"/>
        <w:snapToGrid w:val="0"/>
        <w:spacing w:line="288" w:lineRule="auto"/>
        <w:ind w:firstLine="480" w:firstLineChars="200"/>
        <w:rPr>
          <w:rFonts w:hint="eastAsia" w:ascii="宋体" w:hAnsi="宋体" w:cs="宋体"/>
          <w:bCs/>
          <w:sz w:val="24"/>
          <w:szCs w:val="24"/>
        </w:rPr>
      </w:pPr>
      <w:r>
        <w:rPr>
          <w:rFonts w:hint="eastAsia" w:ascii="宋体" w:hAnsi="宋体" w:eastAsia="宋体" w:cs="宋体"/>
          <w:color w:val="000000"/>
          <w:kern w:val="0"/>
          <w:sz w:val="24"/>
          <w:szCs w:val="24"/>
          <w:lang w:val="en-US" w:eastAsia="zh-CN"/>
        </w:rPr>
        <w:t>2、</w:t>
      </w:r>
      <w:r>
        <w:rPr>
          <w:rFonts w:hint="eastAsia" w:ascii="宋体" w:hAnsi="宋体" w:cs="宋体"/>
          <w:bCs/>
          <w:sz w:val="24"/>
          <w:szCs w:val="24"/>
        </w:rPr>
        <w:t>特别提示：</w:t>
      </w:r>
    </w:p>
    <w:p>
      <w:pPr>
        <w:adjustRightInd w:val="0"/>
        <w:snapToGrid w:val="0"/>
        <w:spacing w:line="288" w:lineRule="auto"/>
        <w:ind w:firstLine="480" w:firstLineChars="200"/>
        <w:rPr>
          <w:rFonts w:hint="eastAsia" w:ascii="宋体" w:hAnsi="宋体" w:cs="宋体"/>
          <w:bCs/>
          <w:sz w:val="24"/>
          <w:szCs w:val="24"/>
        </w:rPr>
      </w:pPr>
      <w:r>
        <w:rPr>
          <w:rFonts w:hint="eastAsia" w:ascii="宋体" w:hAnsi="宋体" w:cs="宋体"/>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adjustRightInd w:val="0"/>
        <w:snapToGrid w:val="0"/>
        <w:spacing w:line="288" w:lineRule="auto"/>
        <w:ind w:firstLine="480" w:firstLineChars="200"/>
        <w:rPr>
          <w:rFonts w:hint="eastAsia" w:ascii="宋体" w:hAnsi="宋体" w:cs="宋体"/>
          <w:bCs/>
          <w:sz w:val="24"/>
          <w:szCs w:val="24"/>
        </w:rPr>
      </w:pPr>
      <w:r>
        <w:rPr>
          <w:rFonts w:hint="eastAsia" w:ascii="宋体" w:hAnsi="宋体" w:cs="宋体"/>
          <w:bCs/>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adjustRightInd w:val="0"/>
        <w:snapToGrid w:val="0"/>
        <w:spacing w:line="370" w:lineRule="exact"/>
        <w:ind w:firstLine="480" w:firstLineChars="200"/>
        <w:rPr>
          <w:rFonts w:hint="eastAsia" w:ascii="宋体"/>
          <w:sz w:val="24"/>
          <w:szCs w:val="24"/>
          <w:lang w:val="zh-CN"/>
        </w:rPr>
      </w:pPr>
      <w:r>
        <w:rPr>
          <w:rFonts w:hint="eastAsia" w:ascii="宋体" w:hAnsi="宋体" w:cs="宋体"/>
          <w:bCs/>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70" w:lineRule="exact"/>
        <w:rPr>
          <w:rFonts w:hint="eastAsia" w:ascii="宋体" w:hAnsi="宋体" w:cs="宋体"/>
          <w:b/>
          <w:bCs/>
          <w:sz w:val="24"/>
          <w:szCs w:val="24"/>
        </w:rPr>
      </w:pPr>
      <w:r>
        <w:rPr>
          <w:rFonts w:hint="eastAsia" w:ascii="宋体" w:hAnsi="宋体" w:cs="宋体"/>
          <w:b/>
          <w:bCs/>
          <w:sz w:val="24"/>
          <w:szCs w:val="24"/>
        </w:rPr>
        <w:t>八、凡对本次采购提出询问，请按以下方式联系。</w:t>
      </w:r>
      <w:bookmarkEnd w:id="26"/>
      <w:bookmarkEnd w:id="27"/>
      <w:bookmarkEnd w:id="28"/>
      <w:bookmarkEnd w:id="29"/>
    </w:p>
    <w:p>
      <w:pPr>
        <w:spacing w:line="370" w:lineRule="exact"/>
        <w:rPr>
          <w:rFonts w:hint="eastAsia" w:ascii="宋体" w:hAnsi="宋体" w:cs="宋体"/>
          <w:b/>
          <w:bCs/>
          <w:sz w:val="24"/>
          <w:szCs w:val="24"/>
        </w:rPr>
      </w:pPr>
      <w:bookmarkStart w:id="30" w:name="_Toc35393806"/>
      <w:bookmarkStart w:id="31" w:name="_Toc28359019"/>
      <w:bookmarkStart w:id="32" w:name="_Toc35393637"/>
      <w:bookmarkStart w:id="33" w:name="_Toc28359096"/>
      <w:r>
        <w:rPr>
          <w:rFonts w:hint="eastAsia" w:ascii="宋体" w:hAnsi="宋体" w:cs="宋体"/>
          <w:b/>
          <w:bCs/>
          <w:sz w:val="24"/>
          <w:szCs w:val="24"/>
        </w:rPr>
        <w:t>1.采购人信息</w:t>
      </w:r>
      <w:bookmarkEnd w:id="30"/>
      <w:bookmarkEnd w:id="31"/>
      <w:bookmarkEnd w:id="32"/>
      <w:bookmarkEnd w:id="33"/>
    </w:p>
    <w:p>
      <w:pPr>
        <w:spacing w:line="370" w:lineRule="exact"/>
        <w:rPr>
          <w:rFonts w:hint="eastAsia" w:ascii="宋体" w:hAnsi="宋体" w:cs="宋体"/>
          <w:sz w:val="24"/>
          <w:szCs w:val="24"/>
        </w:rPr>
      </w:pPr>
      <w:r>
        <w:rPr>
          <w:rFonts w:hint="eastAsia" w:ascii="宋体" w:hAnsi="宋体" w:cs="宋体"/>
          <w:b/>
          <w:bCs/>
          <w:sz w:val="24"/>
          <w:szCs w:val="24"/>
        </w:rPr>
        <w:t>名   称</w:t>
      </w:r>
      <w:r>
        <w:rPr>
          <w:rFonts w:hint="eastAsia" w:ascii="宋体" w:hAnsi="宋体" w:cs="宋体"/>
          <w:sz w:val="24"/>
          <w:szCs w:val="24"/>
        </w:rPr>
        <w:t>：</w:t>
      </w:r>
      <w:r>
        <w:rPr>
          <w:rFonts w:hint="eastAsia" w:ascii="宋体" w:hAnsi="宋体" w:cs="宋体"/>
          <w:color w:val="000000"/>
          <w:sz w:val="21"/>
          <w:szCs w:val="21"/>
          <w:lang w:val="zh-CN"/>
        </w:rPr>
        <w:t>博尔塔拉蒙古自治州草原工作站（蝗虫鼠害防治测报站）</w:t>
      </w:r>
    </w:p>
    <w:p>
      <w:pPr>
        <w:spacing w:line="370" w:lineRule="exact"/>
        <w:rPr>
          <w:rFonts w:hint="eastAsia" w:ascii="宋体" w:hAnsi="宋体" w:cs="宋体"/>
          <w:sz w:val="24"/>
          <w:szCs w:val="24"/>
        </w:rPr>
      </w:pPr>
      <w:r>
        <w:rPr>
          <w:rFonts w:hint="eastAsia" w:ascii="宋体" w:hAnsi="宋体" w:cs="宋体"/>
          <w:b/>
          <w:bCs/>
          <w:sz w:val="24"/>
          <w:szCs w:val="24"/>
        </w:rPr>
        <w:t>地   址</w:t>
      </w:r>
      <w:r>
        <w:rPr>
          <w:rFonts w:hint="eastAsia" w:ascii="宋体" w:hAnsi="宋体" w:cs="宋体"/>
          <w:sz w:val="24"/>
          <w:szCs w:val="24"/>
        </w:rPr>
        <w:t>：博乐市北京南路4号　　　　  　</w:t>
      </w:r>
    </w:p>
    <w:p>
      <w:pPr>
        <w:spacing w:line="370" w:lineRule="exact"/>
        <w:rPr>
          <w:rFonts w:hint="eastAsia" w:ascii="宋体" w:hAnsi="宋体" w:cs="宋体"/>
          <w:sz w:val="24"/>
          <w:szCs w:val="24"/>
        </w:rPr>
      </w:pPr>
      <w:r>
        <w:rPr>
          <w:rFonts w:hint="eastAsia" w:ascii="宋体" w:hAnsi="宋体" w:cs="宋体"/>
          <w:b/>
          <w:bCs/>
          <w:sz w:val="24"/>
          <w:szCs w:val="24"/>
        </w:rPr>
        <w:t>联系人</w:t>
      </w:r>
      <w:r>
        <w:rPr>
          <w:rFonts w:hint="eastAsia" w:ascii="宋体" w:hAnsi="宋体" w:cs="宋体"/>
          <w:sz w:val="24"/>
          <w:szCs w:val="24"/>
        </w:rPr>
        <w:t>：</w:t>
      </w:r>
      <w:r>
        <w:rPr>
          <w:rFonts w:hint="eastAsia" w:ascii="宋体" w:hAnsi="宋体" w:cs="宋体"/>
          <w:sz w:val="24"/>
          <w:szCs w:val="24"/>
          <w:lang w:eastAsia="zh-CN"/>
        </w:rPr>
        <w:t>黄晶晶</w:t>
      </w:r>
      <w:r>
        <w:rPr>
          <w:rFonts w:hint="eastAsia" w:ascii="宋体" w:hAnsi="宋体" w:cs="宋体"/>
          <w:sz w:val="24"/>
          <w:szCs w:val="24"/>
        </w:rPr>
        <w:t xml:space="preserve">             </w:t>
      </w:r>
    </w:p>
    <w:p>
      <w:pPr>
        <w:spacing w:line="370" w:lineRule="exact"/>
        <w:rPr>
          <w:rFonts w:hint="eastAsia" w:ascii="宋体" w:hAnsi="宋体" w:cs="宋体"/>
          <w:sz w:val="24"/>
          <w:szCs w:val="24"/>
        </w:rPr>
      </w:pPr>
      <w:r>
        <w:rPr>
          <w:rFonts w:hint="eastAsia" w:ascii="宋体" w:hAnsi="宋体" w:cs="宋体"/>
          <w:b/>
          <w:bCs/>
          <w:sz w:val="24"/>
          <w:szCs w:val="24"/>
        </w:rPr>
        <w:t>联系方式</w:t>
      </w:r>
      <w:r>
        <w:rPr>
          <w:rFonts w:hint="eastAsia" w:ascii="宋体" w:hAnsi="宋体" w:cs="宋体"/>
          <w:sz w:val="24"/>
          <w:szCs w:val="24"/>
        </w:rPr>
        <w:t>：</w:t>
      </w:r>
      <w:bookmarkStart w:id="34" w:name="_Toc28359020"/>
      <w:bookmarkStart w:id="35" w:name="_Toc28359097"/>
      <w:bookmarkStart w:id="36" w:name="_Toc35393807"/>
      <w:bookmarkStart w:id="37" w:name="_Toc35393638"/>
      <w:r>
        <w:rPr>
          <w:rFonts w:hint="eastAsia" w:ascii="宋体" w:hAnsi="宋体" w:cs="宋体"/>
          <w:sz w:val="24"/>
          <w:szCs w:val="24"/>
        </w:rPr>
        <w:t>15899257654</w:t>
      </w:r>
    </w:p>
    <w:p>
      <w:pPr>
        <w:spacing w:line="370" w:lineRule="exact"/>
        <w:rPr>
          <w:rFonts w:hint="eastAsia" w:ascii="宋体" w:hAnsi="宋体" w:cs="宋体"/>
          <w:b/>
          <w:bCs/>
          <w:sz w:val="24"/>
          <w:szCs w:val="24"/>
        </w:rPr>
      </w:pPr>
      <w:r>
        <w:rPr>
          <w:rFonts w:hint="eastAsia" w:ascii="宋体" w:hAnsi="宋体" w:cs="宋体"/>
          <w:b/>
          <w:bCs/>
          <w:sz w:val="24"/>
          <w:szCs w:val="24"/>
        </w:rPr>
        <w:t>2.采购代理机构信息</w:t>
      </w:r>
      <w:bookmarkEnd w:id="34"/>
      <w:bookmarkEnd w:id="35"/>
      <w:bookmarkEnd w:id="36"/>
      <w:bookmarkEnd w:id="37"/>
    </w:p>
    <w:p>
      <w:pPr>
        <w:spacing w:line="370" w:lineRule="exact"/>
        <w:rPr>
          <w:rFonts w:hint="eastAsia" w:ascii="宋体" w:hAnsi="宋体" w:cs="宋体"/>
          <w:sz w:val="24"/>
          <w:szCs w:val="24"/>
        </w:rPr>
      </w:pPr>
      <w:r>
        <w:rPr>
          <w:rFonts w:hint="eastAsia" w:ascii="宋体" w:hAnsi="宋体" w:cs="宋体"/>
          <w:b/>
          <w:bCs/>
          <w:sz w:val="24"/>
          <w:szCs w:val="24"/>
        </w:rPr>
        <w:t>名    称</w:t>
      </w:r>
      <w:r>
        <w:rPr>
          <w:rFonts w:hint="eastAsia" w:ascii="宋体" w:hAnsi="宋体" w:cs="宋体"/>
          <w:sz w:val="24"/>
          <w:szCs w:val="24"/>
        </w:rPr>
        <w:t>：</w:t>
      </w:r>
      <w:r>
        <w:rPr>
          <w:rFonts w:hint="eastAsia" w:ascii="宋体" w:hAnsi="宋体" w:cs="宋体"/>
          <w:sz w:val="24"/>
          <w:szCs w:val="24"/>
          <w:lang w:eastAsia="zh-CN"/>
        </w:rPr>
        <w:t>新疆宏成润和工程管理有限公司</w:t>
      </w:r>
      <w:r>
        <w:rPr>
          <w:rFonts w:hint="eastAsia" w:ascii="宋体" w:hAnsi="宋体" w:cs="宋体"/>
          <w:sz w:val="24"/>
          <w:szCs w:val="24"/>
        </w:rPr>
        <w:t>　</w:t>
      </w:r>
    </w:p>
    <w:p>
      <w:pPr>
        <w:spacing w:line="370" w:lineRule="exact"/>
        <w:rPr>
          <w:rFonts w:ascii="宋体" w:hAnsi="宋体" w:cs="宋体"/>
          <w:sz w:val="24"/>
          <w:szCs w:val="24"/>
        </w:rPr>
      </w:pPr>
      <w:r>
        <w:rPr>
          <w:rFonts w:hint="eastAsia" w:ascii="宋体" w:hAnsi="宋体" w:cs="宋体"/>
          <w:b/>
          <w:bCs/>
          <w:sz w:val="24"/>
          <w:szCs w:val="24"/>
        </w:rPr>
        <w:t>地　　址</w:t>
      </w:r>
      <w:r>
        <w:rPr>
          <w:rFonts w:hint="eastAsia" w:ascii="宋体" w:hAnsi="宋体" w:cs="宋体"/>
          <w:sz w:val="24"/>
          <w:szCs w:val="24"/>
        </w:rPr>
        <w:t>：</w:t>
      </w:r>
      <w:r>
        <w:rPr>
          <w:rFonts w:hint="eastAsia" w:ascii="宋体" w:hAnsi="宋体" w:cs="宋体"/>
          <w:sz w:val="24"/>
          <w:szCs w:val="24"/>
          <w:lang w:val="en-US" w:eastAsia="zh-CN"/>
        </w:rPr>
        <w:t>新疆博州博乐市南城区街道五台路龙纹水岸花苑小区2号楼2室</w:t>
      </w:r>
      <w:r>
        <w:rPr>
          <w:rFonts w:hint="eastAsia" w:ascii="宋体" w:hAnsi="宋体" w:cs="宋体"/>
          <w:sz w:val="24"/>
          <w:szCs w:val="24"/>
        </w:rPr>
        <w:t xml:space="preserve">           </w:t>
      </w:r>
    </w:p>
    <w:p>
      <w:pPr>
        <w:spacing w:line="370" w:lineRule="exact"/>
        <w:rPr>
          <w:rFonts w:hint="eastAsia" w:ascii="宋体" w:hAnsi="宋体" w:cs="宋体"/>
          <w:b/>
          <w:bCs/>
          <w:sz w:val="24"/>
          <w:szCs w:val="24"/>
        </w:rPr>
      </w:pPr>
      <w:r>
        <w:rPr>
          <w:rFonts w:hint="eastAsia" w:ascii="宋体" w:hAnsi="宋体" w:cs="宋体"/>
          <w:b/>
          <w:bCs/>
          <w:sz w:val="24"/>
          <w:szCs w:val="24"/>
        </w:rPr>
        <w:t>联系方式</w:t>
      </w:r>
      <w:r>
        <w:rPr>
          <w:rFonts w:hint="eastAsia" w:ascii="宋体" w:hAnsi="宋体" w:cs="宋体"/>
          <w:sz w:val="24"/>
          <w:szCs w:val="24"/>
        </w:rPr>
        <w:t>：</w:t>
      </w:r>
      <w:r>
        <w:rPr>
          <w:rFonts w:hint="eastAsia" w:ascii="宋体" w:hAnsi="宋体" w:cs="宋体"/>
          <w:sz w:val="24"/>
          <w:szCs w:val="24"/>
          <w:lang w:val="en-US" w:eastAsia="zh-CN"/>
        </w:rPr>
        <w:t>18742681321</w:t>
      </w:r>
      <w:r>
        <w:rPr>
          <w:rFonts w:hint="eastAsia" w:ascii="宋体" w:hAnsi="宋体" w:cs="宋体"/>
          <w:sz w:val="24"/>
          <w:szCs w:val="24"/>
          <w:lang w:val="zh-CN"/>
        </w:rPr>
        <w:t>　</w:t>
      </w:r>
      <w:r>
        <w:rPr>
          <w:rFonts w:hint="eastAsia" w:ascii="宋体" w:hAnsi="宋体" w:cs="宋体"/>
          <w:b/>
          <w:bCs/>
          <w:sz w:val="24"/>
          <w:szCs w:val="24"/>
          <w:lang w:val="zh-CN"/>
        </w:rPr>
        <w:t>　</w:t>
      </w:r>
      <w:r>
        <w:rPr>
          <w:rFonts w:hint="eastAsia" w:ascii="宋体" w:hAnsi="宋体" w:cs="宋体"/>
          <w:b/>
          <w:bCs/>
          <w:sz w:val="24"/>
          <w:szCs w:val="24"/>
        </w:rPr>
        <w:t xml:space="preserve">                        　</w:t>
      </w:r>
    </w:p>
    <w:p>
      <w:pPr>
        <w:spacing w:line="370" w:lineRule="exact"/>
        <w:rPr>
          <w:rFonts w:hint="eastAsia" w:ascii="宋体" w:hAnsi="宋体" w:cs="宋体"/>
          <w:b/>
          <w:bCs/>
          <w:sz w:val="24"/>
          <w:szCs w:val="24"/>
        </w:rPr>
      </w:pPr>
      <w:bookmarkStart w:id="38" w:name="_Toc35393808"/>
      <w:bookmarkStart w:id="39" w:name="_Toc28359021"/>
      <w:bookmarkStart w:id="40" w:name="_Toc28359098"/>
      <w:bookmarkStart w:id="41" w:name="_Toc35393639"/>
      <w:r>
        <w:rPr>
          <w:rFonts w:hint="eastAsia" w:ascii="宋体" w:hAnsi="宋体" w:cs="宋体"/>
          <w:b/>
          <w:bCs/>
          <w:sz w:val="24"/>
          <w:szCs w:val="24"/>
        </w:rPr>
        <w:t>3.项目联系方式</w:t>
      </w:r>
      <w:bookmarkEnd w:id="38"/>
      <w:bookmarkEnd w:id="39"/>
      <w:bookmarkEnd w:id="40"/>
      <w:bookmarkEnd w:id="41"/>
    </w:p>
    <w:p>
      <w:pPr>
        <w:spacing w:line="370" w:lineRule="exact"/>
        <w:rPr>
          <w:rFonts w:hint="eastAsia" w:ascii="宋体" w:hAnsi="宋体" w:cs="宋体"/>
          <w:sz w:val="24"/>
          <w:szCs w:val="24"/>
        </w:rPr>
      </w:pPr>
      <w:r>
        <w:rPr>
          <w:rFonts w:hint="eastAsia" w:ascii="宋体" w:hAnsi="宋体" w:cs="宋体"/>
          <w:b/>
          <w:bCs/>
          <w:sz w:val="24"/>
          <w:szCs w:val="24"/>
        </w:rPr>
        <w:t>项目联系人</w:t>
      </w:r>
      <w:r>
        <w:rPr>
          <w:rFonts w:hint="eastAsia" w:ascii="宋体" w:hAnsi="宋体" w:cs="宋体"/>
          <w:sz w:val="24"/>
          <w:szCs w:val="24"/>
        </w:rPr>
        <w:t>：</w:t>
      </w:r>
      <w:r>
        <w:rPr>
          <w:rFonts w:hint="eastAsia" w:ascii="宋体" w:hAnsi="宋体" w:cs="宋体"/>
          <w:sz w:val="24"/>
          <w:szCs w:val="24"/>
          <w:lang w:eastAsia="zh-CN"/>
        </w:rPr>
        <w:t>刘蕾</w:t>
      </w:r>
      <w:r>
        <w:rPr>
          <w:rFonts w:hint="eastAsia" w:ascii="宋体" w:hAnsi="宋体" w:cs="宋体"/>
          <w:sz w:val="24"/>
          <w:szCs w:val="24"/>
        </w:rPr>
        <w:t xml:space="preserve">    </w:t>
      </w:r>
      <w:r>
        <w:rPr>
          <w:rFonts w:hint="eastAsia" w:hAnsi="宋体" w:cs="宋体"/>
          <w:sz w:val="24"/>
          <w:szCs w:val="24"/>
        </w:rPr>
        <w:t xml:space="preserve">       </w:t>
      </w:r>
      <w:r>
        <w:rPr>
          <w:rFonts w:hint="eastAsia" w:ascii="宋体" w:hAnsi="宋体" w:cs="宋体"/>
          <w:sz w:val="24"/>
          <w:szCs w:val="24"/>
        </w:rPr>
        <w:t xml:space="preserve"> </w:t>
      </w:r>
    </w:p>
    <w:p>
      <w:pPr>
        <w:spacing w:line="370" w:lineRule="exact"/>
        <w:rPr>
          <w:rFonts w:hint="eastAsia" w:ascii="宋体" w:hAnsi="宋体" w:cs="宋体"/>
          <w:sz w:val="24"/>
          <w:szCs w:val="24"/>
        </w:rPr>
      </w:pPr>
      <w:r>
        <w:rPr>
          <w:rFonts w:hint="eastAsia" w:ascii="宋体" w:hAnsi="宋体" w:cs="宋体"/>
          <w:b/>
          <w:bCs/>
          <w:sz w:val="24"/>
          <w:szCs w:val="24"/>
        </w:rPr>
        <w:t>电　　  话</w:t>
      </w:r>
      <w:r>
        <w:rPr>
          <w:rFonts w:hint="eastAsia" w:ascii="宋体" w:hAnsi="宋体" w:cs="宋体"/>
          <w:sz w:val="24"/>
          <w:szCs w:val="24"/>
        </w:rPr>
        <w:t>：</w:t>
      </w:r>
      <w:r>
        <w:rPr>
          <w:rFonts w:hint="eastAsia" w:ascii="宋体" w:hAnsi="宋体" w:cs="宋体"/>
          <w:sz w:val="24"/>
          <w:szCs w:val="24"/>
          <w:lang w:val="en-US" w:eastAsia="zh-CN"/>
        </w:rPr>
        <w:t>18742681321</w:t>
      </w:r>
      <w:r>
        <w:rPr>
          <w:rFonts w:hint="eastAsia" w:ascii="宋体" w:hAnsi="宋体" w:cs="宋体"/>
          <w:sz w:val="24"/>
          <w:szCs w:val="24"/>
          <w:lang w:val="zh-CN"/>
        </w:rPr>
        <w:t>　　　</w:t>
      </w:r>
      <w:r>
        <w:rPr>
          <w:rFonts w:hint="eastAsia" w:ascii="宋体" w:hAnsi="宋体" w:cs="宋体"/>
          <w:sz w:val="24"/>
          <w:szCs w:val="24"/>
        </w:rPr>
        <w:t xml:space="preserve">　            </w:t>
      </w:r>
    </w:p>
    <w:p>
      <w:pPr>
        <w:spacing w:line="370" w:lineRule="exact"/>
        <w:ind w:firstLine="720" w:firstLineChars="300"/>
      </w:pPr>
      <w:r>
        <w:rPr>
          <w:rFonts w:hint="eastAsia" w:ascii="宋体" w:hAnsi="宋体" w:cs="宋体"/>
          <w:sz w:val="24"/>
          <w:szCs w:val="24"/>
        </w:rPr>
        <w:t xml:space="preserve">                                      2022年</w:t>
      </w:r>
      <w:r>
        <w:rPr>
          <w:rFonts w:hint="eastAsia" w:ascii="宋体" w:hAnsi="宋体" w:cs="宋体"/>
          <w:sz w:val="24"/>
          <w:szCs w:val="24"/>
          <w:lang w:val="en-US" w:eastAsia="zh-CN"/>
        </w:rPr>
        <w:t>07</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NjI0YzYwMzVjZjJlNGU1MzZlNzBhZjE1ZDE5MjUifQ=="/>
  </w:docVars>
  <w:rsids>
    <w:rsidRoot w:val="2F7730DA"/>
    <w:rsid w:val="2F77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widowControl w:val="0"/>
      <w:pBdr>
        <w:bottom w:val="single" w:color="auto" w:sz="6" w:space="1"/>
      </w:pBdr>
      <w:tabs>
        <w:tab w:val="center" w:pos="4153"/>
        <w:tab w:val="right" w:pos="8306"/>
      </w:tabs>
      <w:snapToGrid w:val="0"/>
      <w:jc w:val="center"/>
    </w:pPr>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2022-07-25T08:34:00Z</dcterms:created>
  <dc:creator>So then are you ok</dc:creator>
  <cp:lastModifiedBy>So then are you ok</cp:lastModifiedBy>
  <dcterms:modified xsi:type="dcterms:W3CDTF">2022-07-25T08:35:22Z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54EBCD1B5CCF4DB69367CAA954D769E2</vt:lpwstr>
  </property>
</Properties>
</file>