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tabs>
          <w:tab w:val="left" w:pos="540"/>
        </w:tabs>
        <w:spacing w:line="360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新疆农业大学林学一流专业实验教学平台建设项目</w:t>
      </w:r>
    </w:p>
    <w:p>
      <w:pPr>
        <w:pStyle w:val="4"/>
        <w:keepNext w:val="0"/>
        <w:keepLines w:val="0"/>
        <w:widowControl/>
        <w:suppressLineNumbers w:val="0"/>
        <w:tabs>
          <w:tab w:val="left" w:pos="540"/>
        </w:tabs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公开招标</w:t>
      </w:r>
      <w:r>
        <w:rPr>
          <w:rFonts w:hint="eastAsia" w:ascii="宋体" w:hAnsi="宋体" w:eastAsia="宋体" w:cs="宋体"/>
          <w:sz w:val="32"/>
          <w:szCs w:val="32"/>
        </w:rPr>
        <w:t>公告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ind w:right="72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项目概况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ind w:right="-94" w:rightChars="0" w:firstLine="480" w:firstLineChars="200"/>
        <w:rPr>
          <w:rFonts w:hint="eastAsia" w:ascii="宋体" w:hAnsi="宋体" w:eastAsia="宋体" w:cs="宋体"/>
        </w:rPr>
      </w:pPr>
      <w:r>
        <w:rPr>
          <w:rFonts w:hint="eastAsia" w:cs="宋体"/>
          <w:sz w:val="24"/>
          <w:szCs w:val="24"/>
          <w:lang w:eastAsia="zh-CN"/>
        </w:rPr>
        <w:t>新疆农业大学林学一流专业实验教学平台建设项目</w:t>
      </w:r>
      <w:r>
        <w:rPr>
          <w:rFonts w:hint="eastAsia" w:ascii="宋体" w:hAnsi="宋体" w:eastAsia="宋体" w:cs="宋体"/>
          <w:sz w:val="24"/>
          <w:szCs w:val="24"/>
        </w:rPr>
        <w:t xml:space="preserve"> 采购项目的潜在供应商应在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乌鲁木齐市德汇万达广场E2写字楼1802室</w:t>
      </w:r>
      <w:r>
        <w:rPr>
          <w:rFonts w:hint="eastAsia" w:ascii="宋体" w:hAnsi="宋体" w:eastAsia="宋体" w:cs="宋体"/>
          <w:sz w:val="24"/>
          <w:szCs w:val="24"/>
        </w:rPr>
        <w:t>获取采购文件，并于202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点00分（北京时间）前提交响应文件。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一、项目基本情况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项目编号：</w:t>
      </w:r>
      <w:r>
        <w:rPr>
          <w:rFonts w:hint="eastAsia" w:cs="宋体"/>
          <w:sz w:val="24"/>
          <w:szCs w:val="24"/>
          <w:lang w:val="en-US" w:eastAsia="zh-CN"/>
        </w:rPr>
        <w:t>XJHS-2022Y-087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  <w:r>
        <w:rPr>
          <w:rFonts w:hint="eastAsia" w:cs="宋体"/>
          <w:lang w:eastAsia="zh-CN"/>
        </w:rPr>
        <w:t>新疆农业大学林学一流专业实验教学平台建设项目</w:t>
      </w:r>
      <w:r>
        <w:rPr>
          <w:rFonts w:hint="eastAsia" w:ascii="宋体" w:hAnsi="宋体" w:eastAsia="宋体" w:cs="宋体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预算金额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</w:rPr>
        <w:t>：</w:t>
      </w:r>
      <w:r>
        <w:rPr>
          <w:rFonts w:hint="eastAsia" w:cs="宋体"/>
          <w:lang w:val="en-US" w:eastAsia="zh-CN"/>
        </w:rPr>
        <w:t>2000000.00元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default" w:cs="宋体"/>
          <w:lang w:val="en-US" w:eastAsia="zh-CN"/>
        </w:rPr>
      </w:pPr>
      <w:r>
        <w:rPr>
          <w:rFonts w:hint="eastAsia" w:ascii="宋体" w:hAnsi="宋体" w:eastAsia="宋体" w:cs="宋体"/>
        </w:rPr>
        <w:t>最高限价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</w:rPr>
        <w:t>：</w:t>
      </w:r>
      <w:r>
        <w:rPr>
          <w:rFonts w:hint="eastAsia" w:cs="宋体"/>
          <w:lang w:val="en-US" w:eastAsia="zh-CN"/>
        </w:rPr>
        <w:t>2000000.00元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采购需求：详见</w:t>
      </w:r>
      <w:r>
        <w:rPr>
          <w:rFonts w:hint="eastAsia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文件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合同履行期限：</w:t>
      </w:r>
      <w:r>
        <w:rPr>
          <w:rFonts w:hint="eastAsia" w:ascii="宋体" w:hAnsi="宋体" w:eastAsia="宋体" w:cs="宋体"/>
          <w:lang w:val="en-US" w:eastAsia="zh-CN"/>
        </w:rPr>
        <w:t>详见</w:t>
      </w:r>
      <w:r>
        <w:rPr>
          <w:rFonts w:hint="eastAsia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  <w:lang w:val="en-US" w:eastAsia="zh-CN"/>
        </w:rPr>
        <w:t>文件</w:t>
      </w:r>
      <w:r>
        <w:rPr>
          <w:rFonts w:hint="eastAsia" w:ascii="宋体" w:hAnsi="宋体" w:eastAsia="宋体" w:cs="宋体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本项目(不接受)联合体投标。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二、申请人的资格要求：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1.满足《中华人民共和国政府采购法》第二十二条规定；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2.落实政府采购政策需满足的资格要求：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详见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本项目的特定资格要求：</w:t>
      </w:r>
    </w:p>
    <w:p>
      <w:p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（2）、投标人在"信用中国"（www.creditchina.gov.cn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三、获取</w:t>
      </w:r>
      <w:r>
        <w:rPr>
          <w:rStyle w:val="8"/>
          <w:rFonts w:hint="eastAsia" w:ascii="宋体" w:hAnsi="宋体" w:eastAsia="宋体" w:cs="宋体"/>
          <w:lang w:val="en-US" w:eastAsia="zh-CN"/>
        </w:rPr>
        <w:t>招标</w:t>
      </w:r>
      <w:r>
        <w:rPr>
          <w:rStyle w:val="8"/>
          <w:rFonts w:hint="eastAsia" w:ascii="宋体" w:hAnsi="宋体" w:eastAsia="宋体" w:cs="宋体"/>
        </w:rPr>
        <w:t>文件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时间：202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cs="宋体"/>
          <w:lang w:val="en-US" w:eastAsia="zh-CN"/>
        </w:rPr>
        <w:t>02</w:t>
      </w:r>
      <w:r>
        <w:rPr>
          <w:rFonts w:hint="eastAsia" w:ascii="宋体" w:hAnsi="宋体" w:eastAsia="宋体" w:cs="宋体"/>
        </w:rPr>
        <w:t>日至202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日，每天上午10:00至1</w:t>
      </w:r>
      <w:r>
        <w:rPr>
          <w:rFonts w:hint="eastAsia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:00，下午1</w:t>
      </w:r>
      <w:r>
        <w:rPr>
          <w:rFonts w:hint="eastAsia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:00至19:00。（北京时间，法定节假日除外）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地点：</w:t>
      </w:r>
      <w:r>
        <w:rPr>
          <w:rFonts w:hint="eastAsia" w:ascii="宋体" w:hAnsi="宋体" w:eastAsia="宋体" w:cs="宋体"/>
          <w:lang w:eastAsia="zh-CN"/>
        </w:rPr>
        <w:t>乌鲁木齐市德汇万达广场E2写字楼1802室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方式：现场</w:t>
      </w:r>
      <w:r>
        <w:rPr>
          <w:rFonts w:hint="eastAsia" w:ascii="宋体" w:hAnsi="宋体" w:eastAsia="宋体" w:cs="宋体"/>
          <w:lang w:val="en-US" w:eastAsia="zh-CN"/>
        </w:rPr>
        <w:t>报名获取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Style w:val="8"/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</w:rPr>
        <w:t>售价：￥</w:t>
      </w:r>
      <w:r>
        <w:rPr>
          <w:rStyle w:val="8"/>
          <w:rFonts w:hint="eastAsia" w:ascii="宋体" w:hAnsi="宋体" w:eastAsia="宋体" w:cs="宋体"/>
          <w:b w:val="0"/>
          <w:bCs w:val="0"/>
          <w:lang w:val="en-US" w:eastAsia="zh-CN"/>
        </w:rPr>
        <w:t>300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四、提交投标文件截止时间、开标时间和地点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提交投标文件截止时间：202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日 1</w:t>
      </w:r>
      <w:r>
        <w:rPr>
          <w:rFonts w:hint="eastAsia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点00分（北京时间）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开标时间：202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月</w:t>
      </w:r>
      <w:r>
        <w:rPr>
          <w:rFonts w:hint="eastAsia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日 1</w:t>
      </w:r>
      <w:r>
        <w:rPr>
          <w:rFonts w:hint="eastAsia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点00分（北京时间）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地点：详见</w:t>
      </w:r>
      <w:r>
        <w:rPr>
          <w:rFonts w:hint="eastAsia" w:ascii="宋体" w:hAnsi="宋体" w:eastAsia="宋体" w:cs="宋体"/>
          <w:lang w:val="en-US" w:eastAsia="zh-CN"/>
        </w:rPr>
        <w:t>磋商</w:t>
      </w:r>
      <w:r>
        <w:rPr>
          <w:rFonts w:hint="eastAsia" w:ascii="宋体" w:hAnsi="宋体" w:eastAsia="宋体" w:cs="宋体"/>
        </w:rPr>
        <w:t>文件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五、公告期限</w:t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自本公告发布之日起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个工作日。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rPr>
          <w:rStyle w:val="8"/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</w:rPr>
        <w:t>六</w:t>
      </w:r>
      <w:r>
        <w:rPr>
          <w:rStyle w:val="8"/>
          <w:rFonts w:hint="eastAsia" w:ascii="宋体" w:hAnsi="宋体" w:eastAsia="宋体" w:cs="宋体"/>
          <w:lang w:eastAsia="zh-CN"/>
        </w:rPr>
        <w:t>、</w:t>
      </w:r>
      <w:r>
        <w:rPr>
          <w:rStyle w:val="8"/>
          <w:rFonts w:hint="eastAsia" w:ascii="宋体" w:hAnsi="宋体" w:eastAsia="宋体" w:cs="宋体"/>
        </w:rPr>
        <w:t>其他补充事宜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携带法定代表人授权委托书及授权委托人身份证及复印件、营业执照、信用中国”网站（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instrText xml:space="preserve"> HYPERLINK "http://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报名及购买招标文件。招标文件费售后不退。"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www.creditchina.gov.cn）、中国政府采购网（www.ccgp.gov.cn）两个网站的查询结果网页截图（网页截图时期须是公告期内），以上所有资料提供原件审查，复印件一份留存（加盖公章），到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乌鲁木齐市德汇万达广场E2写字楼1802室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报名及购买招标文件。招标文件费售后不退。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pacing w:line="360" w:lineRule="auto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lang w:val="en-US" w:eastAsia="zh-CN"/>
        </w:rPr>
        <w:t>七</w:t>
      </w:r>
      <w:r>
        <w:rPr>
          <w:rStyle w:val="8"/>
          <w:rFonts w:hint="eastAsia" w:ascii="宋体" w:hAnsi="宋体" w:eastAsia="宋体" w:cs="宋体"/>
        </w:rPr>
        <w:t>、凡对本次采购提出询问，请按以下方式联系。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称：新疆农业大学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址：农大东路311号</w:t>
      </w:r>
    </w:p>
    <w:p>
      <w:p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老师 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15999192816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乌鲁木齐市德汇万达广场E2写字楼1802室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李鑫</w:t>
      </w:r>
    </w:p>
    <w:p>
      <w:pPr>
        <w:ind w:firstLine="240" w:firstLineChars="100"/>
      </w:pPr>
      <w:r>
        <w:rPr>
          <w:rFonts w:hint="eastAsia" w:ascii="宋体" w:hAnsi="宋体" w:eastAsia="宋体" w:cs="宋体"/>
          <w:sz w:val="24"/>
          <w:szCs w:val="24"/>
        </w:rPr>
        <w:t>电 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18119118883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ZDE5ODEwMGJmYzczZjcwMjBkYmIwY2I0ZjM1ZDAifQ=="/>
  </w:docVars>
  <w:rsids>
    <w:rsidRoot w:val="00000000"/>
    <w:rsid w:val="01103C89"/>
    <w:rsid w:val="05024586"/>
    <w:rsid w:val="11ED3642"/>
    <w:rsid w:val="31A25988"/>
    <w:rsid w:val="6E364C67"/>
    <w:rsid w:val="72C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340" w:beforeLines="0" w:beforeAutospacing="0" w:after="330" w:afterLines="0" w:afterAutospacing="0" w:line="240" w:lineRule="auto"/>
      <w:jc w:val="center"/>
      <w:outlineLvl w:val="0"/>
    </w:pPr>
    <w:rPr>
      <w:rFonts w:ascii="+西文正文" w:hAnsi="+西文正文" w:eastAsia="宋体"/>
      <w:b/>
      <w:kern w:val="44"/>
      <w:sz w:val="5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/>
      <w:b/>
      <w:sz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240" w:lineRule="auto"/>
      <w:ind w:left="0" w:firstLine="0"/>
      <w:jc w:val="left"/>
      <w:outlineLvl w:val="2"/>
    </w:pPr>
    <w:rPr>
      <w:rFonts w:eastAsia="宋体" w:asciiTheme="minorAscii" w:hAnsiTheme="minorAscii"/>
      <w:b/>
      <w:bCs/>
      <w:sz w:val="2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2022-04-13T02:01:00Z</dcterms:created>
  <dc:creator>admin</dc:creator>
  <cp:lastModifiedBy>李李有趣</cp:lastModifiedBy>
  <dcterms:modified xsi:type="dcterms:W3CDTF">2022-08-02T04:45:11Z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FF3A3660A8BF47F59067FD8A397CFF81</vt:lpwstr>
  </property>
</Properties>
</file>