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  <w:t>医用4K超高清腹腔镜摄像系统技术参数</w:t>
      </w:r>
    </w:p>
    <w:tbl>
      <w:tblPr>
        <w:tblStyle w:val="4"/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0080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功能配置及技术参数：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一、4</w:t>
            </w:r>
            <w:r>
              <w:rPr>
                <w:rFonts w:ascii="宋体" w:hAnsi="宋体"/>
              </w:rPr>
              <w:t>K</w:t>
            </w:r>
            <w:r>
              <w:rPr>
                <w:rFonts w:hint="eastAsia" w:ascii="宋体" w:hAnsi="宋体"/>
              </w:rPr>
              <w:t>超高清摄像系统配置：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主机、光源、摄像头、5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寸监视器、光学视管、气腹机、台车。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设备免费维保期不少于24个月。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技术参数：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（一）、摄像主机与摄像头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摄像系统主机可兼 4K 分辨率超高清摄像头，具备 4K 图像处理性能，能够输出3840*2160P 60Hz 动态图像；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采用触摸屏设计，屏幕尺寸≥7.0 英寸，可在触摸屏上进行功能设置和常用参数显示；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摄像主机内置刻录功能，可进行静态和动态图像采集功能，并通过 USB 端口进行录像和图片输出，至少在主机上配置 2 个 USB 接口；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摄像主机具备USB 移动设备识别功能，可读取移动设备并在触摸屏上显示移动设备状态和可录制剩余时间；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能够同时具备 4K 和全高清输出能力，具备多种 4K 和全高清输出接口，满足医院多显示器需求。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6.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具备至少5 个够同时输出的4K 超高清信号，信号输出方式应包括12G-SDI 或HDMI 中至少一种，以便于手术室在连接副显示器时可以只通过一根线缆进行连接，便于手术室线缆管理。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7.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具备至少 2 个能够同时输出的全高清信号，信号输出方式包括 3G-SDI 或DVI 中至少一种；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8.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出厂预设手术模式≥6 种，满足胸腹腔镜、宫腔镜、纤维镜等常见镜种的手术，另可通过菜单，调节其他设置，进行客户自定义操作；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9.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具备 2 倍电子变焦技术，可进行最小每次 0.1 倍逐级放大，能够在更大视野下进行手术治疗和检查诊断；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10.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摄像头采用 CMOS 成像技术，具有成像清晰、噪点低、功耗低等优势，实现数字化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4K 成像；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11.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摄像头可连接目镜杯卡口为 32mm 直径的各类光学视管；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12.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摄像头具备≥5 个遥控按钮，可进行白平衡、拍照、录像、电子放大等功能设置；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（二）、</w:t>
            </w:r>
            <w:r>
              <w:rPr>
                <w:rFonts w:ascii="宋体" w:hAnsi="宋体"/>
                <w:b/>
                <w:bCs/>
              </w:rPr>
              <w:t>LED 冷光源技术参数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设备采用触摸屏设计，屏幕尺寸≥7.8 英寸，可在触摸屏上进行 LED 光源的常用参数调</w:t>
            </w:r>
            <w:bookmarkStart w:id="2" w:name="_GoBack"/>
            <w:bookmarkEnd w:id="2"/>
            <w:r>
              <w:rPr>
                <w:rFonts w:ascii="宋体" w:hAnsi="宋体"/>
              </w:rPr>
              <w:t>整；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设备类型：Ⅰ类 CF 型，保证可用于直接接触心脏的手术需要；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灯泡输入功率：135W；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冷光源 300nm-1700nm 波长范围内的辐射通量和光通量比值≤4mW/lm；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冷光源的输出总光通量应≥1300lm，确保大量出血后仍然能够保证高亮度；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6.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LED 灯泡工作寿命≥55000 小时，节约医院后续维护成本；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7.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色温≥6500K，确保能最接近于自然光；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8.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光输出最大中心照度≥3000000LUX，确保照明充足；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9.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可进行多级亮度调节，满足不同临床手术的亮度要求；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10.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冷光源在正常运行时产生的最大噪音噪音≤50dB（A），能保证在手术室安静运行， 不影响手术室环境。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（三）、高流速气腹机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流速≥48升/分钟，流量调节范围 0.1-48L/min，以满足精确调节和高流速供气的需求；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压力范围：1mmHg-30mmHg，气压显示准确性±2mmHg；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采用触摸屏设计，能够更好进行设置操作，显示参数和故障信息，屏幕尺寸≥7 英寸；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具备少儿模式、成人模式、肥胖模式、后腹腔模式，亦可自定义模式，满足不同手术需求；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具有双重报警系统，气压过高、管道堵塞、供气不足、自检失败、温度过高等情况下，既有声音提醒，亦有文字提示；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6.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气压过高时，具有自动排气功能，防止体内压力过高；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7.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具有排烟功能，在负压吸力为 0.04-0.06MPa 的情况下，最大排烟流量≥10L/min；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8.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气腹机末端 CO2 气体加热功能，加热温度理论值为 37℃，可有效减少病人肌体刺激反应，加速病人康复；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9.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与影像链成像系统为同一制造商，以确保腹腔镜系统各项功能稳定。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（四）、超高清腔镜镜头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与摄像主机为同一制造商，以确保成像链的匹配程度高；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直径 10mm， 30 度视野方向，视野角度≥80°，工作长度≥320mm；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视场中心角分辨率≥7.0C/(°)；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大景深光学视管，有效景深 3mm-190mm；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专利设计降低畸变现象，可减少中心到边缘图像扭曲；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6.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可进行高温高压、等温等离子等灭菌，高温高压灭菌次数≥455次。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（五）、</w:t>
            </w:r>
            <w:r>
              <w:rPr>
                <w:rFonts w:ascii="宋体" w:hAnsi="宋体"/>
                <w:b/>
                <w:bCs/>
              </w:rPr>
              <w:t>55 英寸医用监视器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1. 55 英寸或以上 4K 医用 LCD 监视器；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 支持 3840*2160P 50/60Hz 超高清 4K 显示；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具有 HDMI 或 12G-SDI 的 4K 超高清接口，可满足 4K 图像显示；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具有 3G-SDI 或 DVI 的全高清接口，可满足全高清图像显示；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支持环出功能，可通过监视器输出连接到其他同信号监视器；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6.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*显示面板使用光学玻璃全贴合技术，有效避免保护面板和显示面板之间空气层所带来的折射，提升显示亮度和色彩还原性；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7.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*最大背光亮度≥700cd/m2，能更清晰显示暗部细节，提升手术安全性；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8.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具有≥178°可视角度，满足手术室不同站位需求；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9.  显示器对比度≥1400:1；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（六）、医用台车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简洁美观，经久耐用，易于清洁；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台车可放置</w:t>
            </w:r>
            <w:r>
              <w:rPr>
                <w:rFonts w:ascii="宋体" w:hAnsi="宋体"/>
              </w:rPr>
              <w:t xml:space="preserve"> 55 寸医用 4K 医用监视器，节约手术室空间。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(七)、选配设备：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  <w:r>
              <w:rPr>
                <w:rFonts w:hint="eastAsia" w:ascii="宋体" w:hAnsi="宋体"/>
                <w:b/>
                <w:bCs/>
              </w:rPr>
              <w:t>等离子电切镜：（一套）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镜子：30°或者25°蓝宝石镜，Φ4mm；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手柄：被动式操作器；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内鞘：≤24Fr；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外鞘：</w:t>
            </w:r>
            <w:bookmarkStart w:id="0" w:name="OLE_LINK5"/>
            <w:bookmarkStart w:id="1" w:name="OLE_LINK6"/>
            <w:r>
              <w:rPr>
                <w:rFonts w:hint="eastAsia" w:ascii="宋体" w:hAnsi="宋体"/>
              </w:rPr>
              <w:t>≤</w:t>
            </w:r>
            <w:bookmarkEnd w:id="0"/>
            <w:bookmarkEnd w:id="1"/>
            <w:r>
              <w:rPr>
                <w:rFonts w:hint="eastAsia" w:ascii="宋体" w:hAnsi="宋体"/>
              </w:rPr>
              <w:t>26Fr，带进、出水通道和控制开关；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b/>
                <w:bCs/>
              </w:rPr>
              <w:t>、高频电刀参数（沪通）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1)本机输出全悬浮，具有两个相互独立和隔离的CF型防除颤应用部分(单极和双极)，是一种综合型医用电外科手术设备。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2)本机适用于需要切割和/或凝血的各类外科手术，包括普外、心脏、泌尿、妇科、肛肠、骨科、胸外、肿瘤等，配以合适附件还可应用于内窥镜、腹腔镜等手术;双极可用于显微、神经、五官、手外等精细手术。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3)具有单极纯切、混切1、混切 2、混切 3、单极凝和双极凝等工作模式。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4)单极纯切:额定功率(额定负载)0-350W(500Ω)。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5)混切1:250W(500Ω);混切2:200W(500Ω);混切3:120W(500Ω)。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6)单极凝:120W(500Ω);双极凝:50W(100Ω)。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7)采用三路输出方式:单极手控输出、单极脚控输出和双极脚控凝输出。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8)采用CPU控制，记忆上次手术时最佳功率，当再次开机时可复现上次功率设定值。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9)保护:本机具有开路、短路、过功率、过电流自动保护功能。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10)采用断线自检技术，全程对极板连线进行检测，一旦发现断线情形，立即发出声光报警。具有中性电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极接触质量监测电路，配用双片中性电极时可进一步防止患者高频灼伤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11)允许连续使用，允许长时间开路和短路。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12)冷却方式:自然冷却，无风扇散热系统，适用于层流净化手术室。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13)采用先进功率器件和高效开关电路制作电刀的高压电源和高频功放，使电刀的高效性和可靠性得到保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14)可选用附件齐全(各种中性电极、普通手术电极、密封手术电极、可高温消毒手术附件等)，适应各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种手术需求。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15)输出功率稳定(有闭环控制)。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16)安全指标符合国家标准《GB9706.1-1995医用电气设备第一部分:安全通用要求》及《GB9706.4-1999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医用电气设备高频手术设备专用安全要求》。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17)供电电源:单相AC220V±22 V，50Hz+1Hz，≤3.5A。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18)主机尺寸:456mm(D)x382mm(W)x186mm(H)。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19)主机净重:11.5kg。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20)运行条件:环境温度:5℃~40℃，相对湿度:≤80%RH，大气压力:86.0kPa~106.0kPa</w:t>
            </w:r>
          </w:p>
          <w:p>
            <w:r>
              <w:rPr>
                <w:rFonts w:hint="eastAsia"/>
              </w:rPr>
              <w:t>21)本机具有中性电极接触质量监测电路，配用双片中性电极时可进一步防止患者高频灼伤。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3、纤维输尿管肾镜（小儿肾镜）1根：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b/>
                <w:bCs/>
              </w:rPr>
              <w:t>超高清腔镜镜头（2根）：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>1、</w:t>
            </w:r>
            <w:r>
              <w:rPr>
                <w:rFonts w:ascii="宋体" w:hAnsi="宋体"/>
              </w:rPr>
              <w:t>直径 5mm， 30 度视野方向，视野角度≥80°，工作长度≥320mm；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</w:t>
            </w:r>
            <w:r>
              <w:rPr>
                <w:rFonts w:ascii="宋体" w:hAnsi="宋体"/>
              </w:rPr>
              <w:t>可进行高温高压、等温等离子等灭菌，高温高压灭菌次数≥455次</w:t>
            </w:r>
            <w:r>
              <w:rPr>
                <w:rFonts w:hint="eastAsia" w:ascii="宋体" w:hAnsi="宋体"/>
              </w:rPr>
              <w:t>；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3、配消毒框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电子膀胱肾盂内窥镜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3根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0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1、视场角：≥100°；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0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2、视向角：0°；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0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3、景深：5-50mm；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0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4、先端部外径：≤7.5Fr；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0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5、插入段外径：≤8.8Fr；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0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6、弯曲角度：上弯≥280°，≥下弯280°；</w:t>
            </w:r>
          </w:p>
          <w:p>
            <w:pPr>
              <w:jc w:val="left"/>
              <w:rPr>
                <w:rFonts w:hint="eastAsia" w:ascii="宋体" w:hAnsi="宋体" w:cs="仿宋"/>
                <w:sz w:val="20"/>
                <w:szCs w:val="20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7、工作长度：≥650 mm；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8、可重复消毒使用，免维护</w:t>
            </w:r>
            <w:r>
              <w:rPr>
                <w:rFonts w:hint="eastAsia" w:ascii="宋体" w:hAnsi="宋体"/>
                <w:sz w:val="20"/>
                <w:szCs w:val="20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、腹腔镜手术器械一套：</w:t>
            </w:r>
          </w:p>
          <w:tbl>
            <w:tblPr>
              <w:tblStyle w:val="4"/>
              <w:tblW w:w="7700" w:type="dxa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0"/>
              <w:gridCol w:w="1925"/>
              <w:gridCol w:w="1526"/>
              <w:gridCol w:w="990"/>
              <w:gridCol w:w="1279"/>
              <w:gridCol w:w="990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产品名称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规格型号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数量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备注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弹簧抓钳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φ5*330mm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1把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长头中空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大胆囊抓钳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φ10*330mm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1把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双动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弯剪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φ5*330mm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2把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双动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4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直剪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φ5*330mm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1把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双动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5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弯分离钳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φ5*330mm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2把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双动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6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直分离钳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φ5*330mm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1把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双动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7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吸引器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φ5*330mm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1套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按阀式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8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电凝棒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φ5*330mm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1支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9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电凝钩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φ5*330mm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支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无损伤抓钳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φ5*330mm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1把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双动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11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持针钳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φ5*330mm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1把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弯头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12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气腹针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5"/>
                      <w:rFonts w:hint="default"/>
                      <w:lang w:bidi="ar"/>
                    </w:rPr>
                    <w:t>φ3*120mm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1支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13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电凝线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3000mm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支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14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转换器(卡口式)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10mm/5mm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各2个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15</w:t>
                  </w:r>
                </w:p>
              </w:tc>
              <w:tc>
                <w:tcPr>
                  <w:tcW w:w="19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器械消毒盒</w:t>
                  </w:r>
                </w:p>
              </w:tc>
              <w:tc>
                <w:tcPr>
                  <w:tcW w:w="15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540*230*70mm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1个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rPr>
                <w:rFonts w:hint="eastAsia" w:ascii="宋体" w:hAnsi="宋体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/>
          <w:sz w:val="32"/>
          <w:szCs w:val="32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4579F8"/>
    <w:multiLevelType w:val="singleLevel"/>
    <w:tmpl w:val="F34579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7D572D"/>
    <w:multiLevelType w:val="multilevel"/>
    <w:tmpl w:val="6C7D572D"/>
    <w:lvl w:ilvl="0" w:tentative="0">
      <w:start w:val="2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llh</dc:creator>
  <cp:lastModifiedBy>SBK</cp:lastModifiedBy>
  <cp:lastPrinted>2022-08-08T04:48:18Z</cp:lastPrinted>
  <dcterms:modified xsi:type="dcterms:W3CDTF">2022-08-08T04:51:05Z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