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bookmarkStart w:id="0" w:name="_Toc28359001"/>
      <w:bookmarkStart w:id="1" w:name="_Toc35393789"/>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480" w:firstLineChars="200"/>
        <w:rPr>
          <w:rFonts w:ascii="仿宋" w:hAnsi="仿宋" w:eastAsia="仿宋"/>
          <w:sz w:val="24"/>
          <w:szCs w:val="24"/>
        </w:rPr>
      </w:pPr>
      <w:bookmarkStart w:id="2" w:name="_Toc28359002"/>
      <w:bookmarkStart w:id="3" w:name="_Toc28359079"/>
      <w:bookmarkStart w:id="4" w:name="_Toc35393621"/>
      <w:bookmarkStart w:id="5" w:name="_Toc35393790"/>
      <w:bookmarkStart w:id="6" w:name="_Hlk24379207"/>
      <w:r>
        <w:rPr>
          <w:rFonts w:hint="eastAsia" w:ascii="仿宋" w:hAnsi="仿宋" w:eastAsia="仿宋"/>
          <w:sz w:val="24"/>
          <w:szCs w:val="24"/>
        </w:rPr>
        <w:t>项目概况</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疏勒县人民医院CT采购项目</w:t>
      </w:r>
      <w:r>
        <w:rPr>
          <w:rFonts w:hint="eastAsia" w:ascii="仿宋" w:hAnsi="仿宋" w:eastAsia="仿宋"/>
          <w:sz w:val="24"/>
          <w:szCs w:val="24"/>
        </w:rPr>
        <w:t>招标项目的潜在投标人应在</w:t>
      </w:r>
      <w:r>
        <w:rPr>
          <w:rFonts w:hint="eastAsia" w:ascii="仿宋" w:hAnsi="仿宋" w:eastAsia="仿宋"/>
          <w:sz w:val="24"/>
          <w:szCs w:val="24"/>
          <w:u w:val="single"/>
          <w:lang w:val="en-US" w:eastAsia="zh-CN"/>
        </w:rPr>
        <w:t>网上</w:t>
      </w:r>
      <w:r>
        <w:rPr>
          <w:rFonts w:hint="eastAsia" w:ascii="仿宋" w:hAnsi="仿宋" w:eastAsia="仿宋"/>
          <w:sz w:val="24"/>
          <w:szCs w:val="24"/>
        </w:rPr>
        <w:t>获取招标文件，并于</w:t>
      </w:r>
      <w:r>
        <w:rPr>
          <w:rFonts w:ascii="仿宋" w:hAnsi="仿宋" w:eastAsia="仿宋"/>
          <w:sz w:val="24"/>
          <w:szCs w:val="24"/>
          <w:u w:val="single"/>
        </w:rPr>
        <w:t xml:space="preserve"> </w:t>
      </w:r>
      <w:r>
        <w:rPr>
          <w:rFonts w:hint="eastAsia" w:ascii="仿宋" w:hAnsi="仿宋" w:eastAsia="仿宋"/>
          <w:sz w:val="24"/>
          <w:szCs w:val="24"/>
          <w:highlight w:val="none"/>
          <w:u w:val="single"/>
        </w:rPr>
        <w:t>202</w:t>
      </w:r>
      <w:r>
        <w:rPr>
          <w:rFonts w:hint="eastAsia" w:ascii="仿宋" w:hAnsi="仿宋" w:eastAsia="仿宋"/>
          <w:sz w:val="24"/>
          <w:szCs w:val="24"/>
          <w:highlight w:val="none"/>
          <w:u w:val="single"/>
          <w:lang w:val="en-US" w:eastAsia="zh-CN"/>
        </w:rPr>
        <w:t>2</w:t>
      </w:r>
      <w:r>
        <w:rPr>
          <w:rFonts w:hint="eastAsia" w:ascii="仿宋" w:hAnsi="仿宋" w:eastAsia="仿宋"/>
          <w:bCs/>
          <w:sz w:val="24"/>
          <w:szCs w:val="24"/>
          <w:highlight w:val="none"/>
          <w:u w:val="single"/>
        </w:rPr>
        <w:t>年</w:t>
      </w:r>
      <w:r>
        <w:rPr>
          <w:rFonts w:hint="eastAsia" w:ascii="仿宋" w:hAnsi="仿宋" w:eastAsia="仿宋"/>
          <w:bCs/>
          <w:sz w:val="24"/>
          <w:szCs w:val="24"/>
          <w:highlight w:val="none"/>
          <w:u w:val="single"/>
          <w:lang w:val="en-US" w:eastAsia="zh-CN"/>
        </w:rPr>
        <w:t>9</w:t>
      </w:r>
      <w:r>
        <w:rPr>
          <w:rFonts w:hint="eastAsia" w:ascii="仿宋" w:hAnsi="仿宋" w:eastAsia="仿宋"/>
          <w:bCs/>
          <w:sz w:val="24"/>
          <w:szCs w:val="24"/>
          <w:highlight w:val="none"/>
          <w:u w:val="single"/>
        </w:rPr>
        <w:t>月</w:t>
      </w:r>
      <w:r>
        <w:rPr>
          <w:rFonts w:hint="eastAsia" w:ascii="仿宋" w:hAnsi="仿宋" w:eastAsia="仿宋"/>
          <w:bCs/>
          <w:sz w:val="24"/>
          <w:szCs w:val="24"/>
          <w:highlight w:val="none"/>
          <w:u w:val="single"/>
          <w:lang w:val="en-US" w:eastAsia="zh-CN"/>
        </w:rPr>
        <w:t>29</w:t>
      </w:r>
      <w:r>
        <w:rPr>
          <w:rFonts w:hint="eastAsia" w:ascii="仿宋" w:hAnsi="仿宋" w:eastAsia="仿宋"/>
          <w:bCs/>
          <w:sz w:val="24"/>
          <w:szCs w:val="24"/>
          <w:highlight w:val="none"/>
          <w:u w:val="single"/>
        </w:rPr>
        <w:t>日11点00分</w:t>
      </w:r>
      <w:r>
        <w:rPr>
          <w:rFonts w:hint="eastAsia" w:ascii="仿宋" w:hAnsi="仿宋" w:eastAsia="仿宋"/>
          <w:bCs/>
          <w:sz w:val="24"/>
          <w:szCs w:val="24"/>
          <w:u w:val="single"/>
        </w:rPr>
        <w:t>（</w:t>
      </w:r>
      <w:r>
        <w:rPr>
          <w:rFonts w:hint="eastAsia" w:ascii="仿宋" w:hAnsi="仿宋" w:eastAsia="仿宋"/>
          <w:bCs/>
          <w:sz w:val="24"/>
          <w:szCs w:val="24"/>
        </w:rPr>
        <w:t>北京时间）前递交投标</w:t>
      </w:r>
      <w:r>
        <w:rPr>
          <w:rFonts w:ascii="仿宋" w:hAnsi="仿宋" w:eastAsia="仿宋"/>
          <w:bCs/>
          <w:sz w:val="24"/>
          <w:szCs w:val="24"/>
        </w:rPr>
        <w:t>文件</w:t>
      </w:r>
      <w:r>
        <w:rPr>
          <w:rFonts w:hint="eastAsia" w:ascii="仿宋" w:hAnsi="仿宋" w:eastAsia="仿宋"/>
          <w:sz w:val="24"/>
          <w:szCs w:val="24"/>
        </w:rPr>
        <w:t>。</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r>
        <w:rPr>
          <w:rFonts w:hint="eastAsia" w:ascii="黑体" w:hAnsi="黑体" w:cs="宋体"/>
          <w:b w:val="0"/>
          <w:sz w:val="24"/>
          <w:szCs w:val="24"/>
        </w:rPr>
        <w:t>一、项目基本情况</w:t>
      </w:r>
      <w:bookmarkEnd w:id="2"/>
      <w:bookmarkEnd w:id="3"/>
      <w:bookmarkEnd w:id="4"/>
      <w:bookmarkEnd w:id="5"/>
    </w:p>
    <w:p>
      <w:pPr>
        <w:pageBreakBefore w:val="0"/>
        <w:widowControl w:val="0"/>
        <w:kinsoku/>
        <w:wordWrap/>
        <w:overflowPunct/>
        <w:topLinePunct w:val="0"/>
        <w:autoSpaceDE/>
        <w:autoSpaceDN/>
        <w:bidi w:val="0"/>
        <w:adjustRightInd/>
        <w:snapToGrid/>
        <w:spacing w:line="240" w:lineRule="auto"/>
        <w:ind w:firstLine="540"/>
        <w:textAlignment w:val="auto"/>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项目编号：CXD2022-01-064</w:t>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项目名称：</w:t>
      </w:r>
      <w:bookmarkEnd w:id="6"/>
      <w:r>
        <w:rPr>
          <w:rFonts w:hint="eastAsia" w:ascii="仿宋" w:hAnsi="仿宋" w:eastAsia="仿宋" w:cs="宋体"/>
          <w:sz w:val="24"/>
          <w:szCs w:val="24"/>
          <w:lang w:val="en-US" w:eastAsia="zh-CN"/>
        </w:rPr>
        <w:t>疏勒县人民医院CT采购项目</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预算金额：5,500,000.00元</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采购需求：</w:t>
      </w:r>
    </w:p>
    <w:p>
      <w:pPr>
        <w:spacing w:line="360" w:lineRule="auto"/>
        <w:ind w:firstLine="1094" w:firstLineChars="456"/>
        <w:rPr>
          <w:rFonts w:hint="eastAsia" w:ascii="仿宋" w:hAnsi="仿宋" w:eastAsia="仿宋" w:cs="宋体"/>
          <w:sz w:val="24"/>
          <w:szCs w:val="24"/>
          <w:lang w:eastAsia="zh-CN"/>
        </w:rPr>
      </w:pPr>
      <w:r>
        <w:rPr>
          <w:rFonts w:hint="eastAsia" w:ascii="仿宋" w:hAnsi="仿宋" w:eastAsia="仿宋" w:cs="宋体"/>
          <w:sz w:val="24"/>
          <w:szCs w:val="24"/>
        </w:rPr>
        <w:t>采购</w:t>
      </w:r>
      <w:r>
        <w:rPr>
          <w:rFonts w:hint="eastAsia" w:ascii="仿宋" w:hAnsi="仿宋" w:eastAsia="仿宋" w:cs="宋体"/>
          <w:sz w:val="24"/>
          <w:szCs w:val="24"/>
          <w:lang w:eastAsia="zh-CN"/>
        </w:rPr>
        <w:t>医疗设备</w:t>
      </w:r>
      <w:r>
        <w:rPr>
          <w:rFonts w:hint="eastAsia" w:ascii="仿宋" w:hAnsi="仿宋" w:eastAsia="仿宋" w:cs="宋体"/>
          <w:sz w:val="24"/>
          <w:szCs w:val="24"/>
        </w:rPr>
        <w:t>一批</w:t>
      </w:r>
      <w:r>
        <w:rPr>
          <w:rFonts w:hint="eastAsia" w:ascii="仿宋" w:hAnsi="仿宋" w:eastAsia="仿宋" w:cs="宋体"/>
          <w:sz w:val="24"/>
          <w:szCs w:val="24"/>
          <w:lang w:val="en-US" w:eastAsia="zh-CN"/>
        </w:rPr>
        <w:t xml:space="preserve">   </w:t>
      </w:r>
      <w:r>
        <w:rPr>
          <w:rFonts w:hint="eastAsia" w:ascii="仿宋" w:hAnsi="仿宋" w:eastAsia="仿宋" w:cs="宋体"/>
          <w:sz w:val="24"/>
          <w:szCs w:val="24"/>
        </w:rPr>
        <w:t>预算金额：</w:t>
      </w:r>
      <w:r>
        <w:rPr>
          <w:rFonts w:hint="eastAsia" w:ascii="仿宋" w:hAnsi="仿宋" w:eastAsia="仿宋" w:cs="宋体"/>
          <w:sz w:val="24"/>
          <w:szCs w:val="24"/>
          <w:lang w:val="en-US" w:eastAsia="zh-CN"/>
        </w:rPr>
        <w:t>5,500,000.00</w:t>
      </w:r>
      <w:r>
        <w:rPr>
          <w:rFonts w:hint="eastAsia" w:ascii="仿宋" w:hAnsi="仿宋" w:eastAsia="仿宋" w:cs="宋体"/>
          <w:sz w:val="24"/>
          <w:szCs w:val="24"/>
        </w:rPr>
        <w:t>元</w:t>
      </w:r>
      <w:r>
        <w:rPr>
          <w:rFonts w:hint="eastAsia" w:ascii="仿宋" w:hAnsi="仿宋" w:eastAsia="仿宋" w:cs="宋体"/>
          <w:sz w:val="24"/>
          <w:szCs w:val="24"/>
          <w:lang w:eastAsia="zh-CN"/>
        </w:rPr>
        <w:t>。</w:t>
      </w:r>
    </w:p>
    <w:p>
      <w:pPr>
        <w:spacing w:line="360" w:lineRule="auto"/>
        <w:ind w:firstLine="540"/>
        <w:rPr>
          <w:rFonts w:hint="default" w:ascii="仿宋" w:hAnsi="仿宋" w:eastAsia="仿宋" w:cs="宋体"/>
          <w:sz w:val="24"/>
          <w:szCs w:val="24"/>
          <w:highlight w:val="none"/>
          <w:lang w:val="en-US" w:eastAsia="zh-CN"/>
        </w:rPr>
      </w:pPr>
      <w:r>
        <w:rPr>
          <w:rFonts w:hint="eastAsia" w:ascii="仿宋" w:hAnsi="仿宋" w:eastAsia="仿宋" w:cs="宋体"/>
          <w:sz w:val="24"/>
          <w:szCs w:val="24"/>
          <w:highlight w:val="none"/>
          <w:lang w:val="en-US" w:eastAsia="zh-CN"/>
        </w:rPr>
        <w:t>合同履行期限：45天。</w:t>
      </w:r>
    </w:p>
    <w:p>
      <w:pPr>
        <w:pageBreakBefore w:val="0"/>
        <w:widowControl w:val="0"/>
        <w:kinsoku/>
        <w:wordWrap/>
        <w:overflowPunct/>
        <w:topLinePunct w:val="0"/>
        <w:autoSpaceDE/>
        <w:autoSpaceDN/>
        <w:bidi w:val="0"/>
        <w:adjustRightInd/>
        <w:snapToGrid/>
        <w:spacing w:line="240" w:lineRule="auto"/>
        <w:ind w:firstLine="540"/>
        <w:textAlignment w:val="auto"/>
        <w:rPr>
          <w:rFonts w:ascii="仿宋" w:hAnsi="仿宋" w:eastAsia="仿宋"/>
          <w:sz w:val="24"/>
          <w:szCs w:val="24"/>
        </w:rPr>
      </w:pPr>
      <w:r>
        <w:rPr>
          <w:rFonts w:hint="eastAsia" w:ascii="仿宋" w:hAnsi="仿宋" w:eastAsia="仿宋" w:cs="宋体"/>
          <w:sz w:val="24"/>
          <w:szCs w:val="24"/>
          <w:lang w:val="en-US" w:eastAsia="zh-CN"/>
        </w:rPr>
        <w:t>本项目（否）接受联合体投标。</w:t>
      </w:r>
    </w:p>
    <w:p>
      <w:pPr>
        <w:pStyle w:val="4"/>
        <w:pageBreakBefore w:val="0"/>
        <w:widowControl w:val="0"/>
        <w:kinsoku/>
        <w:wordWrap/>
        <w:overflowPunct/>
        <w:topLinePunct w:val="0"/>
        <w:autoSpaceDE/>
        <w:autoSpaceDN/>
        <w:bidi w:val="0"/>
        <w:adjustRightInd/>
        <w:snapToGrid/>
        <w:spacing w:line="240" w:lineRule="auto"/>
        <w:textAlignment w:val="auto"/>
        <w:rPr>
          <w:rFonts w:ascii="黑体" w:hAnsi="黑体" w:cs="宋体"/>
          <w:b w:val="0"/>
          <w:sz w:val="24"/>
          <w:szCs w:val="24"/>
        </w:rPr>
      </w:pPr>
      <w:bookmarkStart w:id="7" w:name="_Toc28359080"/>
      <w:bookmarkStart w:id="8" w:name="_Toc28359003"/>
      <w:bookmarkStart w:id="9" w:name="_Toc35393791"/>
      <w:bookmarkStart w:id="10" w:name="_Toc35393622"/>
      <w:r>
        <w:rPr>
          <w:rFonts w:hint="eastAsia" w:ascii="黑体" w:hAnsi="黑体" w:cs="宋体"/>
          <w:b w:val="0"/>
          <w:sz w:val="24"/>
          <w:szCs w:val="24"/>
        </w:rPr>
        <w:t>二、申请人的资格要求：</w:t>
      </w:r>
      <w:bookmarkEnd w:id="7"/>
      <w:bookmarkEnd w:id="8"/>
      <w:bookmarkEnd w:id="9"/>
      <w:bookmarkEnd w:id="10"/>
    </w:p>
    <w:p>
      <w:pPr>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宋体"/>
          <w:b/>
          <w:bCs/>
          <w:sz w:val="24"/>
          <w:szCs w:val="24"/>
          <w:lang w:val="en-US" w:eastAsia="zh-CN"/>
        </w:rPr>
      </w:pPr>
      <w:bookmarkStart w:id="11" w:name="_Toc35393623"/>
      <w:bookmarkStart w:id="12" w:name="_Toc35393792"/>
      <w:bookmarkStart w:id="13" w:name="_Toc28359081"/>
      <w:bookmarkStart w:id="14" w:name="_Toc28359004"/>
      <w:r>
        <w:rPr>
          <w:rFonts w:hint="eastAsia" w:ascii="仿宋" w:hAnsi="仿宋" w:eastAsia="仿宋" w:cs="宋体"/>
          <w:b/>
          <w:bCs/>
          <w:sz w:val="24"/>
          <w:szCs w:val="24"/>
          <w:lang w:val="en-US" w:eastAsia="zh-CN"/>
        </w:rPr>
        <w:t>满足《中华人民共和国政府采购法》第二十二条规定；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具有合格的三证合一的营业执照;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2、法定代表人证明或法定代表人授权委托书原件及法定代表人或被授权委托人身份证原件或相关部门开具的身份证明文件原件;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宋体"/>
          <w:sz w:val="24"/>
          <w:szCs w:val="24"/>
          <w:lang w:val="en-US" w:eastAsia="zh-CN"/>
        </w:rPr>
        <w:t>3、</w:t>
      </w:r>
      <w:r>
        <w:rPr>
          <w:rFonts w:hint="eastAsia" w:ascii="仿宋" w:hAnsi="仿宋" w:eastAsia="仿宋" w:cs="宋体"/>
          <w:color w:val="auto"/>
          <w:sz w:val="24"/>
          <w:szCs w:val="24"/>
          <w:highlight w:val="none"/>
          <w:lang w:val="en-US" w:eastAsia="zh-CN"/>
        </w:rPr>
        <w:t>提供具有依法缴纳近三个月的税收良好记录证明；税务部门出具的完税凭证或缴税证明或银行出具的“银行电子缴税付款凭证”；</w:t>
      </w:r>
    </w:p>
    <w:p>
      <w:pPr>
        <w:spacing w:line="360" w:lineRule="auto"/>
        <w:rPr>
          <w:rFonts w:hint="eastAsia" w:ascii="仿宋" w:hAnsi="仿宋" w:eastAsia="仿宋" w:cs="宋体"/>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4、</w:t>
      </w:r>
      <w:r>
        <w:rPr>
          <w:rFonts w:hint="eastAsia" w:ascii="仿宋" w:hAnsi="仿宋" w:eastAsia="仿宋" w:cs="宋体"/>
          <w:color w:val="auto"/>
          <w:sz w:val="24"/>
          <w:szCs w:val="24"/>
          <w:highlight w:val="none"/>
          <w:lang w:val="en-US" w:eastAsia="zh-CN"/>
        </w:rPr>
        <w:t>提供社保相关证明：（投标单位近三个月的社保凭证及授权委托人社保凭证）；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5、具有良好的商业信誉和健全的财务会计制度，提供2020年度或2021年度的审计报告（新成立的公司须提供近一个月的银行资信证明复印件）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6、提供针对本次项目《反商业贿赂承诺书》原件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7、提供本单位在参加政府采购活动前3年内在经营活动中没有重大违法记录的书面声明；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8、需提供符合项目的《医疗器械生产许可证》或《医疗器械经营许可证》（二类医疗器械需提供医疗器械备案凭证）；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b w:val="0"/>
          <w:bCs w:val="0"/>
          <w:kern w:val="2"/>
          <w:sz w:val="24"/>
          <w:szCs w:val="24"/>
          <w:lang w:val="en-US" w:eastAsia="zh-CN" w:bidi="ar-SA"/>
        </w:rPr>
      </w:pPr>
      <w:r>
        <w:rPr>
          <w:rFonts w:hint="eastAsia" w:ascii="仿宋" w:hAnsi="仿宋" w:eastAsia="仿宋" w:cs="仿宋"/>
          <w:b w:val="0"/>
          <w:bCs w:val="0"/>
          <w:kern w:val="2"/>
          <w:sz w:val="24"/>
          <w:szCs w:val="24"/>
          <w:lang w:val="en-US" w:eastAsia="zh-CN" w:bidi="ar-SA"/>
        </w:rPr>
        <w:t>本项目不接受联合体投标。</w:t>
      </w:r>
    </w:p>
    <w:p>
      <w:pPr>
        <w:pStyle w:val="4"/>
        <w:spacing w:line="360" w:lineRule="auto"/>
        <w:rPr>
          <w:rFonts w:ascii="黑体" w:hAnsi="黑体" w:cs="宋体"/>
          <w:b w:val="0"/>
          <w:i w:val="0"/>
          <w:iCs w:val="0"/>
          <w:sz w:val="24"/>
          <w:szCs w:val="24"/>
        </w:rPr>
      </w:pPr>
      <w:r>
        <w:rPr>
          <w:rFonts w:hint="eastAsia" w:ascii="黑体" w:hAnsi="黑体" w:cs="宋体"/>
          <w:b w:val="0"/>
          <w:sz w:val="24"/>
          <w:szCs w:val="24"/>
        </w:rPr>
        <w:t>三、获取招标</w:t>
      </w:r>
      <w:r>
        <w:rPr>
          <w:rFonts w:hint="eastAsia" w:ascii="黑体" w:hAnsi="黑体" w:cs="宋体"/>
          <w:b w:val="0"/>
          <w:i w:val="0"/>
          <w:iCs w:val="0"/>
          <w:sz w:val="24"/>
          <w:szCs w:val="24"/>
        </w:rPr>
        <w:t>文件</w:t>
      </w:r>
      <w:bookmarkEnd w:id="11"/>
      <w:bookmarkEnd w:id="12"/>
      <w:bookmarkEnd w:id="13"/>
      <w:bookmarkEnd w:id="14"/>
    </w:p>
    <w:p>
      <w:pPr>
        <w:spacing w:line="360" w:lineRule="auto"/>
        <w:ind w:firstLine="540"/>
        <w:rPr>
          <w:rFonts w:hint="eastAsia" w:ascii="仿宋" w:hAnsi="仿宋" w:eastAsia="仿宋" w:cs="宋体"/>
          <w:sz w:val="24"/>
          <w:szCs w:val="24"/>
          <w:lang w:eastAsia="zh-CN"/>
        </w:rPr>
      </w:pPr>
      <w:r>
        <w:rPr>
          <w:rFonts w:hint="eastAsia" w:ascii="仿宋" w:hAnsi="仿宋" w:eastAsia="仿宋" w:cs="宋体"/>
          <w:i w:val="0"/>
          <w:iCs w:val="0"/>
          <w:sz w:val="24"/>
          <w:szCs w:val="24"/>
        </w:rPr>
        <w:t>时间：</w:t>
      </w:r>
      <w:r>
        <w:rPr>
          <w:rFonts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9</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8</w:t>
      </w:r>
      <w:r>
        <w:rPr>
          <w:rFonts w:hint="eastAsia" w:ascii="仿宋" w:hAnsi="仿宋" w:eastAsia="仿宋" w:cs="宋体"/>
          <w:i w:val="0"/>
          <w:iCs w:val="0"/>
          <w:sz w:val="24"/>
          <w:szCs w:val="24"/>
          <w:u w:val="single"/>
        </w:rPr>
        <w:t>日</w:t>
      </w:r>
      <w:r>
        <w:rPr>
          <w:rFonts w:hint="eastAsia" w:ascii="仿宋" w:hAnsi="仿宋" w:eastAsia="仿宋" w:cs="宋体"/>
          <w:i w:val="0"/>
          <w:iCs w:val="0"/>
          <w:sz w:val="24"/>
          <w:szCs w:val="24"/>
        </w:rPr>
        <w:t>至</w:t>
      </w:r>
      <w:r>
        <w:rPr>
          <w:rFonts w:hint="eastAsia" w:ascii="仿宋" w:hAnsi="仿宋" w:eastAsia="仿宋" w:cs="宋体"/>
          <w:i w:val="0"/>
          <w:iCs w:val="0"/>
          <w:sz w:val="24"/>
          <w:szCs w:val="24"/>
          <w:u w:val="single"/>
        </w:rPr>
        <w:t xml:space="preserve"> </w:t>
      </w:r>
      <w:r>
        <w:rPr>
          <w:rFonts w:hint="eastAsia" w:ascii="仿宋" w:hAnsi="仿宋" w:eastAsia="仿宋" w:cs="宋体"/>
          <w:i w:val="0"/>
          <w:iCs w:val="0"/>
          <w:sz w:val="24"/>
          <w:szCs w:val="24"/>
          <w:u w:val="single"/>
          <w:lang w:val="en-US" w:eastAsia="zh-CN"/>
        </w:rPr>
        <w:t>2022</w:t>
      </w:r>
      <w:r>
        <w:rPr>
          <w:rFonts w:hint="eastAsia" w:ascii="仿宋" w:hAnsi="仿宋" w:eastAsia="仿宋" w:cs="宋体"/>
          <w:i w:val="0"/>
          <w:iCs w:val="0"/>
          <w:sz w:val="24"/>
          <w:szCs w:val="24"/>
          <w:u w:val="single"/>
        </w:rPr>
        <w:t>年</w:t>
      </w:r>
      <w:r>
        <w:rPr>
          <w:rFonts w:hint="eastAsia" w:ascii="仿宋" w:hAnsi="仿宋" w:eastAsia="仿宋" w:cs="宋体"/>
          <w:i w:val="0"/>
          <w:iCs w:val="0"/>
          <w:sz w:val="24"/>
          <w:szCs w:val="24"/>
          <w:u w:val="single"/>
          <w:lang w:val="en-US" w:eastAsia="zh-CN"/>
        </w:rPr>
        <w:t>9</w:t>
      </w:r>
      <w:r>
        <w:rPr>
          <w:rFonts w:hint="eastAsia" w:ascii="仿宋" w:hAnsi="仿宋" w:eastAsia="仿宋" w:cs="宋体"/>
          <w:i w:val="0"/>
          <w:iCs w:val="0"/>
          <w:sz w:val="24"/>
          <w:szCs w:val="24"/>
          <w:u w:val="single"/>
        </w:rPr>
        <w:t>月</w:t>
      </w:r>
      <w:r>
        <w:rPr>
          <w:rFonts w:hint="eastAsia" w:ascii="仿宋" w:hAnsi="仿宋" w:eastAsia="仿宋" w:cs="宋体"/>
          <w:i w:val="0"/>
          <w:iCs w:val="0"/>
          <w:sz w:val="24"/>
          <w:szCs w:val="24"/>
          <w:u w:val="single"/>
          <w:lang w:val="en-US" w:eastAsia="zh-CN"/>
        </w:rPr>
        <w:t>16</w:t>
      </w:r>
      <w:r>
        <w:rPr>
          <w:rFonts w:hint="eastAsia" w:ascii="仿宋" w:hAnsi="仿宋" w:eastAsia="仿宋" w:cs="宋体"/>
          <w:i w:val="0"/>
          <w:iCs w:val="0"/>
          <w:sz w:val="24"/>
          <w:szCs w:val="24"/>
          <w:u w:val="single"/>
        </w:rPr>
        <w:t>日（提供期限自本公告发布之日起不得少于5个工作日）</w:t>
      </w:r>
      <w:r>
        <w:rPr>
          <w:rFonts w:hint="eastAsia" w:ascii="仿宋" w:hAnsi="仿宋" w:eastAsia="仿宋" w:cs="宋体"/>
          <w:i w:val="0"/>
          <w:iCs w:val="0"/>
          <w:sz w:val="24"/>
          <w:szCs w:val="24"/>
        </w:rPr>
        <w:t>，</w:t>
      </w:r>
      <w:r>
        <w:rPr>
          <w:rFonts w:hint="eastAsia" w:ascii="仿宋" w:hAnsi="仿宋" w:eastAsia="仿宋" w:cs="仿宋"/>
          <w:i w:val="0"/>
          <w:caps w:val="0"/>
          <w:color w:val="000000"/>
          <w:spacing w:val="0"/>
          <w:sz w:val="24"/>
          <w:szCs w:val="24"/>
          <w:highlight w:val="none"/>
        </w:rPr>
        <w:t>每天上午10:</w:t>
      </w:r>
      <w:r>
        <w:rPr>
          <w:rFonts w:hint="eastAsia" w:ascii="仿宋" w:hAnsi="仿宋" w:eastAsia="仿宋" w:cs="仿宋"/>
          <w:i w:val="0"/>
          <w:caps w:val="0"/>
          <w:color w:val="000000"/>
          <w:spacing w:val="0"/>
          <w:sz w:val="24"/>
          <w:szCs w:val="24"/>
          <w:highlight w:val="none"/>
          <w:lang w:val="en-US" w:eastAsia="zh-CN"/>
        </w:rPr>
        <w:t>3</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14</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00</w:t>
      </w:r>
      <w:r>
        <w:rPr>
          <w:rFonts w:hint="eastAsia" w:ascii="仿宋" w:hAnsi="仿宋" w:eastAsia="仿宋" w:cs="仿宋"/>
          <w:i w:val="0"/>
          <w:caps w:val="0"/>
          <w:color w:val="000000"/>
          <w:spacing w:val="0"/>
          <w:sz w:val="24"/>
          <w:szCs w:val="24"/>
          <w:highlight w:val="none"/>
        </w:rPr>
        <w:t>，下午1</w:t>
      </w:r>
      <w:r>
        <w:rPr>
          <w:rFonts w:hint="eastAsia" w:ascii="仿宋" w:hAnsi="仿宋" w:eastAsia="仿宋" w:cs="仿宋"/>
          <w:i w:val="0"/>
          <w:caps w:val="0"/>
          <w:color w:val="000000"/>
          <w:spacing w:val="0"/>
          <w:sz w:val="24"/>
          <w:szCs w:val="24"/>
          <w:highlight w:val="none"/>
          <w:lang w:val="en-US" w:eastAsia="zh-CN"/>
        </w:rPr>
        <w:t>6</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0至</w:t>
      </w:r>
      <w:r>
        <w:rPr>
          <w:rFonts w:hint="eastAsia" w:ascii="仿宋" w:hAnsi="仿宋" w:eastAsia="仿宋" w:cs="仿宋"/>
          <w:i w:val="0"/>
          <w:caps w:val="0"/>
          <w:color w:val="000000"/>
          <w:spacing w:val="0"/>
          <w:sz w:val="24"/>
          <w:szCs w:val="24"/>
          <w:highlight w:val="none"/>
          <w:lang w:val="en-US" w:eastAsia="zh-CN"/>
        </w:rPr>
        <w:t>19</w:t>
      </w:r>
      <w:r>
        <w:rPr>
          <w:rFonts w:hint="eastAsia" w:ascii="仿宋" w:hAnsi="仿宋" w:eastAsia="仿宋" w:cs="仿宋"/>
          <w:i w:val="0"/>
          <w:caps w:val="0"/>
          <w:color w:val="000000"/>
          <w:spacing w:val="0"/>
          <w:sz w:val="24"/>
          <w:szCs w:val="24"/>
          <w:highlight w:val="none"/>
        </w:rPr>
        <w:t>:</w:t>
      </w:r>
      <w:r>
        <w:rPr>
          <w:rFonts w:hint="eastAsia" w:ascii="仿宋" w:hAnsi="仿宋" w:eastAsia="仿宋" w:cs="仿宋"/>
          <w:i w:val="0"/>
          <w:caps w:val="0"/>
          <w:color w:val="000000"/>
          <w:spacing w:val="0"/>
          <w:sz w:val="24"/>
          <w:szCs w:val="24"/>
          <w:highlight w:val="none"/>
          <w:lang w:val="en-US" w:eastAsia="zh-CN"/>
        </w:rPr>
        <w:t>0</w:t>
      </w:r>
      <w:r>
        <w:rPr>
          <w:rFonts w:hint="eastAsia" w:ascii="仿宋" w:hAnsi="仿宋" w:eastAsia="仿宋" w:cs="仿宋"/>
          <w:i w:val="0"/>
          <w:caps w:val="0"/>
          <w:color w:val="000000"/>
          <w:spacing w:val="0"/>
          <w:sz w:val="24"/>
          <w:szCs w:val="24"/>
          <w:highlight w:val="none"/>
        </w:rPr>
        <w:t>0（北京时间，法定节假日除外）</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rPr>
        <w:t>地点：</w:t>
      </w:r>
      <w:r>
        <w:rPr>
          <w:rFonts w:hint="eastAsia" w:ascii="仿宋" w:hAnsi="仿宋" w:eastAsia="仿宋" w:cs="宋体"/>
          <w:sz w:val="24"/>
          <w:szCs w:val="24"/>
          <w:lang w:val="en-US" w:eastAsia="zh-CN"/>
        </w:rPr>
        <w:t>网上获取</w:t>
      </w:r>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rPr>
        <w:t>方式：政采云线上下载（供应商登陆政采云平台http://www.zcygov.cn/，在线申请获取采购文件（登录政府采购云平台 → 项目采购 → 获取采购文件 → 申请，审核通过后可下载招标文件，如有操作性问题，可与政采云在线客服进行咨询，咨询电话：400-881-7190）获取招标文件。</w:t>
      </w:r>
    </w:p>
    <w:p>
      <w:pPr>
        <w:spacing w:line="360" w:lineRule="auto"/>
        <w:ind w:firstLine="540"/>
        <w:rPr>
          <w:rFonts w:hint="default" w:ascii="仿宋" w:hAnsi="仿宋" w:eastAsia="仿宋" w:cs="宋体"/>
          <w:sz w:val="24"/>
          <w:szCs w:val="24"/>
          <w:lang w:val="en-US" w:eastAsia="zh-CN"/>
        </w:rPr>
      </w:pPr>
      <w:r>
        <w:rPr>
          <w:rFonts w:hint="eastAsia" w:ascii="仿宋" w:hAnsi="仿宋" w:eastAsia="仿宋" w:cs="宋体"/>
          <w:sz w:val="24"/>
          <w:szCs w:val="24"/>
          <w:lang w:val="en-US" w:eastAsia="zh-CN"/>
        </w:rPr>
        <w:t>售价：0元/套</w:t>
      </w:r>
    </w:p>
    <w:p>
      <w:pPr>
        <w:pStyle w:val="4"/>
        <w:spacing w:line="360" w:lineRule="auto"/>
        <w:rPr>
          <w:rFonts w:ascii="黑体" w:hAnsi="黑体" w:cs="宋体"/>
          <w:b w:val="0"/>
          <w:sz w:val="24"/>
          <w:szCs w:val="24"/>
        </w:rPr>
      </w:pPr>
      <w:bookmarkStart w:id="15" w:name="_Toc28359005"/>
      <w:bookmarkStart w:id="16" w:name="_Toc28359082"/>
      <w:bookmarkStart w:id="17" w:name="_Toc35393793"/>
      <w:bookmarkStart w:id="18" w:name="_Toc35393624"/>
      <w:r>
        <w:rPr>
          <w:rFonts w:hint="eastAsia" w:ascii="黑体" w:hAnsi="黑体" w:cs="宋体"/>
          <w:b w:val="0"/>
          <w:sz w:val="24"/>
          <w:szCs w:val="24"/>
        </w:rPr>
        <w:t>四、提交投</w:t>
      </w:r>
      <w:bookmarkStart w:id="31" w:name="_GoBack"/>
      <w:bookmarkEnd w:id="31"/>
      <w:r>
        <w:rPr>
          <w:rFonts w:hint="eastAsia" w:ascii="黑体" w:hAnsi="黑体" w:cs="宋体"/>
          <w:b w:val="0"/>
          <w:sz w:val="24"/>
          <w:szCs w:val="24"/>
        </w:rPr>
        <w:t>标文件</w:t>
      </w:r>
      <w:bookmarkEnd w:id="15"/>
      <w:bookmarkEnd w:id="16"/>
      <w:r>
        <w:rPr>
          <w:rFonts w:hint="eastAsia" w:ascii="黑体" w:hAnsi="黑体" w:cs="宋体"/>
          <w:b w:val="0"/>
          <w:sz w:val="24"/>
          <w:szCs w:val="24"/>
        </w:rPr>
        <w:t>截止时间、开标时间和地点</w:t>
      </w:r>
      <w:bookmarkEnd w:id="17"/>
      <w:bookmarkEnd w:id="18"/>
    </w:p>
    <w:p>
      <w:pPr>
        <w:spacing w:line="360" w:lineRule="auto"/>
        <w:ind w:firstLine="540"/>
        <w:rPr>
          <w:rFonts w:hint="eastAsia" w:ascii="仿宋" w:hAnsi="仿宋" w:eastAsia="仿宋" w:cs="宋体"/>
          <w:sz w:val="24"/>
          <w:szCs w:val="24"/>
          <w:lang w:val="en-US" w:eastAsia="zh-CN"/>
        </w:rPr>
      </w:pPr>
      <w:r>
        <w:rPr>
          <w:rFonts w:hint="eastAsia" w:ascii="仿宋" w:hAnsi="仿宋" w:eastAsia="仿宋" w:cs="宋体"/>
          <w:sz w:val="24"/>
          <w:szCs w:val="24"/>
          <w:u w:val="single"/>
          <w:lang w:val="en-US" w:eastAsia="zh-CN"/>
        </w:rPr>
        <w:t xml:space="preserve"> 2022年9月29日11点00分（北京时间）</w:t>
      </w:r>
      <w:r>
        <w:rPr>
          <w:rFonts w:hint="eastAsia" w:ascii="仿宋" w:hAnsi="仿宋" w:eastAsia="仿宋" w:cs="宋体"/>
          <w:sz w:val="24"/>
          <w:szCs w:val="24"/>
          <w:lang w:val="en-US" w:eastAsia="zh-CN"/>
        </w:rPr>
        <w:t>（自招标文件开始发出之日起至投标人提交投标文件截止之日止，不得少于20日）</w:t>
      </w:r>
    </w:p>
    <w:p>
      <w:pPr>
        <w:spacing w:line="360" w:lineRule="auto"/>
        <w:ind w:firstLine="540"/>
        <w:rPr>
          <w:rFonts w:hint="default" w:ascii="仿宋" w:hAnsi="仿宋" w:eastAsia="仿宋" w:cs="宋体"/>
          <w:sz w:val="24"/>
          <w:szCs w:val="24"/>
          <w:highlight w:val="yellow"/>
          <w:u w:val="single"/>
          <w:lang w:val="en-US" w:eastAsia="zh-CN"/>
        </w:rPr>
      </w:pPr>
      <w:r>
        <w:rPr>
          <w:rFonts w:hint="eastAsia" w:ascii="仿宋" w:hAnsi="仿宋" w:eastAsia="仿宋" w:cs="宋体"/>
          <w:sz w:val="24"/>
          <w:szCs w:val="24"/>
          <w:lang w:val="en-US" w:eastAsia="zh-CN"/>
        </w:rPr>
        <w:t>地点：</w:t>
      </w:r>
      <w:r>
        <w:rPr>
          <w:rFonts w:hint="eastAsia" w:ascii="仿宋" w:hAnsi="仿宋" w:eastAsia="仿宋" w:cs="宋体"/>
          <w:sz w:val="24"/>
          <w:szCs w:val="24"/>
          <w:u w:val="single"/>
          <w:lang w:val="en-US" w:eastAsia="zh-CN"/>
        </w:rPr>
        <w:t>新疆乌鲁木齐市天山区文艺路233号宏源大厦21楼2101室</w:t>
      </w:r>
    </w:p>
    <w:p>
      <w:pPr>
        <w:spacing w:line="360" w:lineRule="auto"/>
        <w:rPr>
          <w:rFonts w:ascii="黑体" w:hAnsi="黑体" w:cs="宋体"/>
          <w:b w:val="0"/>
          <w:sz w:val="24"/>
          <w:szCs w:val="24"/>
        </w:rPr>
      </w:pPr>
      <w:bookmarkStart w:id="19" w:name="_Toc28359007"/>
      <w:bookmarkStart w:id="20" w:name="_Toc35393794"/>
      <w:bookmarkStart w:id="21" w:name="_Toc28359084"/>
      <w:bookmarkStart w:id="22" w:name="_Toc35393625"/>
      <w:r>
        <w:rPr>
          <w:rFonts w:hint="eastAsia" w:ascii="黑体" w:hAnsi="黑体" w:eastAsia="黑体" w:cs="宋体"/>
          <w:b w:val="0"/>
          <w:bCs/>
          <w:kern w:val="2"/>
          <w:sz w:val="24"/>
          <w:szCs w:val="24"/>
          <w:lang w:val="en-US" w:eastAsia="zh-CN" w:bidi="ar-SA"/>
        </w:rPr>
        <w:t>五、公告期限</w:t>
      </w:r>
      <w:bookmarkEnd w:id="19"/>
      <w:bookmarkEnd w:id="20"/>
      <w:bookmarkEnd w:id="21"/>
      <w:bookmarkEnd w:id="22"/>
      <w:r>
        <w:rPr>
          <w:rFonts w:hint="eastAsia" w:ascii="黑体" w:hAnsi="黑体" w:eastAsia="黑体" w:cs="宋体"/>
          <w:b w:val="0"/>
          <w:bCs/>
          <w:kern w:val="2"/>
          <w:sz w:val="24"/>
          <w:szCs w:val="24"/>
          <w:lang w:val="en-US" w:eastAsia="zh-CN" w:bidi="ar-SA"/>
        </w:rPr>
        <w:t>：</w:t>
      </w:r>
    </w:p>
    <w:p>
      <w:pPr>
        <w:ind w:firstLine="480" w:firstLineChars="200"/>
        <w:rPr>
          <w:rFonts w:ascii="仿宋" w:hAnsi="仿宋" w:eastAsia="仿宋" w:cs="宋体"/>
          <w:kern w:val="0"/>
          <w:sz w:val="24"/>
          <w:szCs w:val="24"/>
        </w:rPr>
      </w:pPr>
      <w:r>
        <w:rPr>
          <w:rFonts w:hint="eastAsia" w:ascii="仿宋" w:hAnsi="仿宋" w:eastAsia="仿宋" w:cs="宋体"/>
          <w:sz w:val="24"/>
          <w:szCs w:val="24"/>
          <w:lang w:val="en-US" w:eastAsia="zh-CN"/>
        </w:rPr>
        <w:t>自本公告发布之日起5个工作日。</w:t>
      </w:r>
    </w:p>
    <w:p>
      <w:pPr>
        <w:pStyle w:val="4"/>
        <w:spacing w:line="360" w:lineRule="auto"/>
        <w:rPr>
          <w:rFonts w:ascii="黑体" w:hAnsi="黑体" w:cs="宋体"/>
          <w:b w:val="0"/>
          <w:sz w:val="24"/>
          <w:szCs w:val="24"/>
        </w:rPr>
      </w:pPr>
      <w:bookmarkStart w:id="23" w:name="_Toc35393626"/>
      <w:bookmarkStart w:id="24" w:name="_Toc35393795"/>
      <w:r>
        <w:rPr>
          <w:rFonts w:hint="eastAsia" w:ascii="黑体" w:hAnsi="黑体" w:cs="宋体"/>
          <w:b w:val="0"/>
          <w:sz w:val="24"/>
          <w:szCs w:val="24"/>
        </w:rPr>
        <w:t>六、</w:t>
      </w:r>
      <w:bookmarkEnd w:id="23"/>
      <w:bookmarkEnd w:id="24"/>
      <w:bookmarkStart w:id="25" w:name="_Toc28359008"/>
      <w:bookmarkStart w:id="26" w:name="_Toc35393796"/>
      <w:bookmarkStart w:id="27" w:name="_Toc35393627"/>
      <w:bookmarkStart w:id="28" w:name="_Toc28359085"/>
      <w:r>
        <w:rPr>
          <w:rFonts w:hint="eastAsia" w:ascii="黑体" w:hAnsi="黑体" w:cs="宋体"/>
          <w:b w:val="0"/>
          <w:sz w:val="24"/>
          <w:szCs w:val="24"/>
        </w:rPr>
        <w:t>对本次招标提出询问，请按</w:t>
      </w:r>
      <w:r>
        <w:rPr>
          <w:rFonts w:ascii="黑体" w:hAnsi="黑体" w:cs="宋体"/>
          <w:b w:val="0"/>
          <w:sz w:val="24"/>
          <w:szCs w:val="24"/>
        </w:rPr>
        <w:t>以下方式</w:t>
      </w:r>
      <w:r>
        <w:rPr>
          <w:rFonts w:hint="eastAsia" w:ascii="黑体" w:hAnsi="黑体" w:cs="宋体"/>
          <w:b w:val="0"/>
          <w:sz w:val="24"/>
          <w:szCs w:val="24"/>
        </w:rPr>
        <w:t>联系。</w:t>
      </w:r>
      <w:bookmarkEnd w:id="25"/>
      <w:bookmarkEnd w:id="26"/>
      <w:bookmarkEnd w:id="27"/>
      <w:bookmarkEnd w:id="28"/>
    </w:p>
    <w:p>
      <w:pPr>
        <w:widowControl/>
        <w:jc w:val="left"/>
        <w:rPr>
          <w:rFonts w:ascii="仿宋_GB2312" w:eastAsia="仿宋_GB2312"/>
          <w:sz w:val="24"/>
          <w:szCs w:val="24"/>
        </w:rPr>
      </w:pPr>
      <w:r>
        <w:rPr>
          <w:rFonts w:hint="eastAsia" w:ascii="仿宋" w:hAnsi="仿宋" w:eastAsia="仿宋" w:cs="宋体"/>
          <w:sz w:val="24"/>
          <w:szCs w:val="24"/>
        </w:rPr>
        <w:t>　　　1.采购人信息</w:t>
      </w:r>
    </w:p>
    <w:p>
      <w:pPr>
        <w:spacing w:line="360" w:lineRule="auto"/>
        <w:ind w:firstLine="960" w:firstLineChars="400"/>
        <w:jc w:val="left"/>
        <w:rPr>
          <w:rFonts w:hint="eastAsia" w:ascii="仿宋" w:hAnsi="仿宋" w:eastAsia="仿宋"/>
          <w:sz w:val="24"/>
          <w:szCs w:val="24"/>
          <w:u w:val="none"/>
          <w:lang w:val="en-US" w:eastAsia="zh-CN"/>
        </w:rPr>
      </w:pPr>
      <w:r>
        <w:rPr>
          <w:rFonts w:hint="eastAsia" w:ascii="仿宋" w:hAnsi="仿宋" w:eastAsia="仿宋"/>
          <w:sz w:val="24"/>
          <w:szCs w:val="24"/>
        </w:rPr>
        <w:t>名</w:t>
      </w:r>
      <w:r>
        <w:rPr>
          <w:rFonts w:hint="eastAsia" w:ascii="仿宋" w:hAnsi="仿宋" w:eastAsia="仿宋"/>
          <w:sz w:val="24"/>
          <w:szCs w:val="24"/>
          <w:lang w:val="en-US" w:eastAsia="zh-CN"/>
        </w:rPr>
        <w:t xml:space="preserve"> </w:t>
      </w:r>
      <w:r>
        <w:rPr>
          <w:rFonts w:hint="eastAsia" w:ascii="仿宋" w:hAnsi="仿宋" w:eastAsia="仿宋"/>
          <w:sz w:val="24"/>
          <w:szCs w:val="24"/>
        </w:rPr>
        <w:t xml:space="preserve"> 称：</w:t>
      </w:r>
      <w:r>
        <w:rPr>
          <w:rFonts w:hint="eastAsia" w:ascii="仿宋" w:hAnsi="仿宋" w:eastAsia="仿宋"/>
          <w:sz w:val="24"/>
          <w:szCs w:val="24"/>
          <w:u w:val="single"/>
        </w:rPr>
        <w:t>　</w:t>
      </w:r>
      <w:r>
        <w:rPr>
          <w:rFonts w:hint="eastAsia" w:ascii="仿宋" w:hAnsi="仿宋" w:eastAsia="仿宋"/>
          <w:sz w:val="24"/>
          <w:szCs w:val="24"/>
          <w:u w:val="single"/>
          <w:lang w:eastAsia="zh-CN"/>
        </w:rPr>
        <w:t>疏勒县人民医院</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none"/>
          <w:lang w:val="en-US" w:eastAsia="zh-CN"/>
        </w:rPr>
        <w:t xml:space="preserve">   </w:t>
      </w:r>
    </w:p>
    <w:p>
      <w:pPr>
        <w:pStyle w:val="2"/>
        <w:rPr>
          <w:rFonts w:hint="eastAsia" w:ascii="仿宋" w:hAnsi="仿宋" w:eastAsia="仿宋"/>
          <w:sz w:val="24"/>
          <w:szCs w:val="24"/>
          <w:u w:val="single"/>
          <w:lang w:val="en-US" w:eastAsia="zh-CN"/>
        </w:rPr>
      </w:pPr>
      <w:bookmarkStart w:id="29" w:name="_Toc28359009"/>
      <w:bookmarkStart w:id="30" w:name="_Toc28359086"/>
      <w:r>
        <w:rPr>
          <w:rFonts w:hint="eastAsia" w:ascii="仿宋" w:hAnsi="仿宋" w:eastAsia="仿宋"/>
          <w:sz w:val="24"/>
          <w:szCs w:val="24"/>
          <w:lang w:val="en-US" w:eastAsia="zh-CN"/>
        </w:rPr>
        <w:t xml:space="preserve">        地  址</w:t>
      </w:r>
      <w:r>
        <w:rPr>
          <w:rFonts w:hint="eastAsia" w:ascii="仿宋" w:hAnsi="仿宋" w:eastAsia="仿宋"/>
          <w:sz w:val="24"/>
          <w:szCs w:val="24"/>
        </w:rPr>
        <w:t>：</w:t>
      </w:r>
      <w:r>
        <w:rPr>
          <w:rFonts w:hint="eastAsia" w:ascii="仿宋" w:hAnsi="仿宋" w:eastAsia="仿宋" w:cs="Times New Roman"/>
          <w:kern w:val="2"/>
          <w:sz w:val="24"/>
          <w:szCs w:val="24"/>
          <w:u w:val="single"/>
          <w:lang w:val="en-US" w:eastAsia="zh-CN" w:bidi="ar-SA"/>
        </w:rPr>
        <w:t>疏勒县疏勒镇胜利北路7院</w:t>
      </w:r>
    </w:p>
    <w:p>
      <w:pPr>
        <w:spacing w:line="360" w:lineRule="auto"/>
        <w:ind w:firstLine="960" w:firstLineChars="400"/>
        <w:jc w:val="left"/>
        <w:rPr>
          <w:rFonts w:hint="default"/>
          <w:lang w:val="en-US" w:eastAsia="zh-CN"/>
        </w:rPr>
      </w:pPr>
      <w:r>
        <w:rPr>
          <w:rFonts w:hint="eastAsia" w:ascii="仿宋" w:hAnsi="仿宋" w:eastAsia="仿宋"/>
          <w:sz w:val="24"/>
          <w:szCs w:val="24"/>
        </w:rPr>
        <w:t>联系方式：</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伊女士   0998-5758702  </w:t>
      </w:r>
    </w:p>
    <w:p>
      <w:pPr>
        <w:spacing w:line="360" w:lineRule="auto"/>
        <w:ind w:left="1079" w:leftChars="371" w:hanging="300" w:hangingChars="125"/>
        <w:jc w:val="left"/>
        <w:rPr>
          <w:rFonts w:ascii="仿宋" w:hAnsi="仿宋" w:eastAsia="仿宋"/>
          <w:sz w:val="24"/>
          <w:szCs w:val="24"/>
        </w:rPr>
      </w:pPr>
      <w:r>
        <w:rPr>
          <w:rFonts w:hint="eastAsia" w:ascii="仿宋" w:hAnsi="仿宋" w:eastAsia="仿宋" w:cs="宋体"/>
          <w:sz w:val="24"/>
          <w:szCs w:val="24"/>
        </w:rPr>
        <w:t>2.采购代理机构信息</w:t>
      </w:r>
      <w:bookmarkEnd w:id="29"/>
      <w:bookmarkEnd w:id="30"/>
    </w:p>
    <w:p>
      <w:pPr>
        <w:spacing w:line="360" w:lineRule="auto"/>
        <w:ind w:firstLine="960" w:firstLineChars="400"/>
        <w:rPr>
          <w:rFonts w:ascii="仿宋" w:hAnsi="仿宋" w:eastAsia="仿宋"/>
          <w:sz w:val="24"/>
          <w:szCs w:val="24"/>
        </w:rPr>
      </w:pPr>
      <w:r>
        <w:rPr>
          <w:rFonts w:hint="eastAsia" w:ascii="仿宋" w:hAnsi="仿宋" w:eastAsia="仿宋"/>
          <w:sz w:val="24"/>
          <w:szCs w:val="24"/>
        </w:rPr>
        <w:t>名  称：</w:t>
      </w:r>
      <w:r>
        <w:rPr>
          <w:rFonts w:hint="eastAsia" w:ascii="仿宋" w:hAnsi="仿宋" w:eastAsia="仿宋"/>
          <w:sz w:val="24"/>
          <w:szCs w:val="24"/>
          <w:u w:val="single"/>
        </w:rPr>
        <w:t>　新疆</w:t>
      </w:r>
      <w:r>
        <w:rPr>
          <w:rFonts w:hint="eastAsia" w:ascii="仿宋" w:hAnsi="仿宋" w:eastAsia="仿宋"/>
          <w:sz w:val="24"/>
          <w:szCs w:val="24"/>
          <w:u w:val="single"/>
          <w:lang w:val="en-US" w:eastAsia="zh-CN"/>
        </w:rPr>
        <w:t>创</w:t>
      </w:r>
      <w:r>
        <w:rPr>
          <w:rFonts w:hint="eastAsia" w:ascii="仿宋" w:hAnsi="仿宋" w:eastAsia="仿宋"/>
          <w:sz w:val="24"/>
          <w:szCs w:val="24"/>
          <w:u w:val="single"/>
        </w:rPr>
        <w:t>信</w:t>
      </w:r>
      <w:r>
        <w:rPr>
          <w:rFonts w:hint="eastAsia" w:ascii="仿宋" w:hAnsi="仿宋" w:eastAsia="仿宋"/>
          <w:sz w:val="24"/>
          <w:szCs w:val="24"/>
          <w:u w:val="single"/>
          <w:lang w:val="en-US" w:eastAsia="zh-CN"/>
        </w:rPr>
        <w:t>达</w:t>
      </w:r>
      <w:r>
        <w:rPr>
          <w:rFonts w:hint="eastAsia" w:ascii="仿宋" w:hAnsi="仿宋" w:eastAsia="仿宋"/>
          <w:sz w:val="24"/>
          <w:szCs w:val="24"/>
          <w:u w:val="single"/>
        </w:rPr>
        <w:t>招标</w:t>
      </w:r>
      <w:r>
        <w:rPr>
          <w:rFonts w:hint="eastAsia" w:ascii="仿宋" w:hAnsi="仿宋" w:eastAsia="仿宋"/>
          <w:sz w:val="24"/>
          <w:szCs w:val="24"/>
          <w:u w:val="single"/>
          <w:lang w:val="en-US" w:eastAsia="zh-CN"/>
        </w:rPr>
        <w:t>代理</w:t>
      </w:r>
      <w:r>
        <w:rPr>
          <w:rFonts w:hint="eastAsia" w:ascii="仿宋" w:hAnsi="仿宋" w:eastAsia="仿宋"/>
          <w:sz w:val="24"/>
          <w:szCs w:val="24"/>
          <w:u w:val="single"/>
        </w:rPr>
        <w:t>有限公司　</w:t>
      </w:r>
    </w:p>
    <w:p>
      <w:pPr>
        <w:ind w:firstLine="960" w:firstLineChars="400"/>
        <w:rPr>
          <w:rFonts w:ascii="仿宋" w:hAnsi="仿宋" w:eastAsia="仿宋"/>
          <w:sz w:val="24"/>
          <w:szCs w:val="24"/>
        </w:rPr>
      </w:pPr>
      <w:r>
        <w:rPr>
          <w:rFonts w:hint="eastAsia" w:ascii="仿宋" w:hAnsi="仿宋" w:eastAsia="仿宋"/>
          <w:sz w:val="24"/>
          <w:szCs w:val="24"/>
        </w:rPr>
        <w:t>地　址：</w:t>
      </w:r>
      <w:r>
        <w:rPr>
          <w:rFonts w:hint="eastAsia" w:ascii="仿宋" w:hAnsi="仿宋" w:eastAsia="仿宋"/>
          <w:sz w:val="24"/>
          <w:szCs w:val="24"/>
          <w:u w:val="single"/>
          <w:lang w:val="en-US" w:eastAsia="zh-CN"/>
        </w:rPr>
        <w:t>新疆乌鲁木齐市天山区文艺路233号宏源大厦21楼</w:t>
      </w:r>
    </w:p>
    <w:p>
      <w:pPr>
        <w:pStyle w:val="6"/>
        <w:spacing w:line="360" w:lineRule="auto"/>
        <w:ind w:firstLine="960" w:firstLineChars="400"/>
        <w:rPr>
          <w:rFonts w:hint="default" w:cs="宋体"/>
          <w:color w:val="000000"/>
          <w:sz w:val="24"/>
          <w:szCs w:val="24"/>
          <w:shd w:val="clear" w:color="auto" w:fill="FFFFFF"/>
          <w:lang w:val="en-US"/>
        </w:rPr>
      </w:pPr>
      <w:r>
        <w:rPr>
          <w:rFonts w:hint="eastAsia" w:ascii="仿宋" w:hAnsi="仿宋" w:eastAsia="仿宋"/>
          <w:sz w:val="24"/>
          <w:szCs w:val="24"/>
        </w:rPr>
        <w:t xml:space="preserve">项目联系人： </w:t>
      </w:r>
      <w:r>
        <w:rPr>
          <w:rFonts w:hint="eastAsia" w:ascii="仿宋" w:hAnsi="仿宋" w:eastAsia="仿宋"/>
          <w:sz w:val="24"/>
          <w:szCs w:val="24"/>
          <w:u w:val="single"/>
        </w:rPr>
        <w:t xml:space="preserve">吴怡衡 </w:t>
      </w:r>
      <w:r>
        <w:rPr>
          <w:rFonts w:hint="eastAsia" w:ascii="仿宋" w:hAnsi="仿宋" w:eastAsia="仿宋"/>
          <w:sz w:val="24"/>
          <w:szCs w:val="24"/>
        </w:rPr>
        <w:t xml:space="preserve"> 电话：</w:t>
      </w:r>
      <w:r>
        <w:rPr>
          <w:rFonts w:hint="eastAsia" w:ascii="仿宋" w:hAnsi="仿宋" w:eastAsia="仿宋"/>
          <w:sz w:val="24"/>
          <w:szCs w:val="24"/>
          <w:u w:val="single"/>
        </w:rPr>
        <w:t xml:space="preserve">15739986768 </w:t>
      </w:r>
    </w:p>
    <w:p>
      <w:pPr>
        <w:pStyle w:val="6"/>
        <w:spacing w:line="360" w:lineRule="auto"/>
        <w:rPr>
          <w:rFonts w:ascii="宋体" w:cs="宋体"/>
          <w:color w:val="000000"/>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59C20"/>
    <w:multiLevelType w:val="singleLevel"/>
    <w:tmpl w:val="88F59C2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EyZDE0YzU5ZTVhYmJkNTI2MWVhMjc4YjZhNTk4ODQifQ=="/>
  </w:docVars>
  <w:rsids>
    <w:rsidRoot w:val="48610202"/>
    <w:rsid w:val="00382730"/>
    <w:rsid w:val="00536974"/>
    <w:rsid w:val="005753D8"/>
    <w:rsid w:val="008D79DA"/>
    <w:rsid w:val="00D67F09"/>
    <w:rsid w:val="00D809DD"/>
    <w:rsid w:val="00E66022"/>
    <w:rsid w:val="00EC5FB8"/>
    <w:rsid w:val="01077F56"/>
    <w:rsid w:val="01661F87"/>
    <w:rsid w:val="01DC7F90"/>
    <w:rsid w:val="01F33FF8"/>
    <w:rsid w:val="027E1D8A"/>
    <w:rsid w:val="03D12CCA"/>
    <w:rsid w:val="04597927"/>
    <w:rsid w:val="05BD280D"/>
    <w:rsid w:val="069C6419"/>
    <w:rsid w:val="0708017A"/>
    <w:rsid w:val="07914956"/>
    <w:rsid w:val="08D72B2D"/>
    <w:rsid w:val="0AFF033E"/>
    <w:rsid w:val="0C3353ED"/>
    <w:rsid w:val="0CCC731A"/>
    <w:rsid w:val="0CF87B8D"/>
    <w:rsid w:val="0DE55799"/>
    <w:rsid w:val="0EF24A24"/>
    <w:rsid w:val="0F9676DA"/>
    <w:rsid w:val="100F0DC2"/>
    <w:rsid w:val="1019282A"/>
    <w:rsid w:val="10F90FB4"/>
    <w:rsid w:val="111F3B15"/>
    <w:rsid w:val="126C2491"/>
    <w:rsid w:val="1334461F"/>
    <w:rsid w:val="13EE7B79"/>
    <w:rsid w:val="18A44BC1"/>
    <w:rsid w:val="19407A22"/>
    <w:rsid w:val="1A3C4CE5"/>
    <w:rsid w:val="1AC81C12"/>
    <w:rsid w:val="1AF81E43"/>
    <w:rsid w:val="1B077FDF"/>
    <w:rsid w:val="1B76742B"/>
    <w:rsid w:val="203C57B4"/>
    <w:rsid w:val="2082273A"/>
    <w:rsid w:val="20C73812"/>
    <w:rsid w:val="2151312F"/>
    <w:rsid w:val="227767BD"/>
    <w:rsid w:val="235A0188"/>
    <w:rsid w:val="24520889"/>
    <w:rsid w:val="25401255"/>
    <w:rsid w:val="2984191D"/>
    <w:rsid w:val="29D5308E"/>
    <w:rsid w:val="29F24FC6"/>
    <w:rsid w:val="2A1F4EDF"/>
    <w:rsid w:val="2C774855"/>
    <w:rsid w:val="2FAC6719"/>
    <w:rsid w:val="30322C88"/>
    <w:rsid w:val="310E3BAA"/>
    <w:rsid w:val="31237C6B"/>
    <w:rsid w:val="31516F56"/>
    <w:rsid w:val="31551ADF"/>
    <w:rsid w:val="316946F4"/>
    <w:rsid w:val="34AB04D9"/>
    <w:rsid w:val="353C1806"/>
    <w:rsid w:val="35482995"/>
    <w:rsid w:val="36962416"/>
    <w:rsid w:val="37FF6611"/>
    <w:rsid w:val="381E465D"/>
    <w:rsid w:val="38436E16"/>
    <w:rsid w:val="389953E5"/>
    <w:rsid w:val="3BE46572"/>
    <w:rsid w:val="3C713816"/>
    <w:rsid w:val="3CAD6421"/>
    <w:rsid w:val="40815BFD"/>
    <w:rsid w:val="409C4566"/>
    <w:rsid w:val="40BC7512"/>
    <w:rsid w:val="416B4E09"/>
    <w:rsid w:val="44C50570"/>
    <w:rsid w:val="45D07A96"/>
    <w:rsid w:val="46604622"/>
    <w:rsid w:val="46A90A34"/>
    <w:rsid w:val="47F96932"/>
    <w:rsid w:val="48610202"/>
    <w:rsid w:val="48C02740"/>
    <w:rsid w:val="4A961CCE"/>
    <w:rsid w:val="4B32647C"/>
    <w:rsid w:val="4BE67DD1"/>
    <w:rsid w:val="4C4665C1"/>
    <w:rsid w:val="4EF2629C"/>
    <w:rsid w:val="503A5166"/>
    <w:rsid w:val="50EC6F7C"/>
    <w:rsid w:val="52236099"/>
    <w:rsid w:val="550F6000"/>
    <w:rsid w:val="55D8380D"/>
    <w:rsid w:val="56604179"/>
    <w:rsid w:val="56900B5A"/>
    <w:rsid w:val="576104E9"/>
    <w:rsid w:val="57A10E56"/>
    <w:rsid w:val="58E15A41"/>
    <w:rsid w:val="5B5E2C09"/>
    <w:rsid w:val="5B624CCB"/>
    <w:rsid w:val="5C4C3F10"/>
    <w:rsid w:val="5D403074"/>
    <w:rsid w:val="5E3121F8"/>
    <w:rsid w:val="5E9D1885"/>
    <w:rsid w:val="60DB767B"/>
    <w:rsid w:val="612436EC"/>
    <w:rsid w:val="618D739D"/>
    <w:rsid w:val="62214B27"/>
    <w:rsid w:val="629C63E9"/>
    <w:rsid w:val="6BA82743"/>
    <w:rsid w:val="6C90174B"/>
    <w:rsid w:val="6DE560A0"/>
    <w:rsid w:val="6E163080"/>
    <w:rsid w:val="6EB61AA5"/>
    <w:rsid w:val="6F524689"/>
    <w:rsid w:val="708A40ED"/>
    <w:rsid w:val="72B2672C"/>
    <w:rsid w:val="74B84E5B"/>
    <w:rsid w:val="771D2BDB"/>
    <w:rsid w:val="78830230"/>
    <w:rsid w:val="7973056B"/>
    <w:rsid w:val="79C51D84"/>
    <w:rsid w:val="7A8A2C54"/>
    <w:rsid w:val="7C2541C0"/>
    <w:rsid w:val="7CDF7901"/>
    <w:rsid w:val="7E5E4FE3"/>
    <w:rsid w:val="7EC711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locked/>
    <w:uiPriority w:val="9"/>
    <w:pPr>
      <w:keepNext/>
      <w:keepLines/>
      <w:spacing w:before="340" w:after="330" w:line="578" w:lineRule="auto"/>
      <w:outlineLvl w:val="0"/>
    </w:pPr>
    <w:rPr>
      <w:b/>
      <w:bCs/>
      <w:kern w:val="44"/>
      <w:sz w:val="44"/>
      <w:szCs w:val="44"/>
    </w:rPr>
  </w:style>
  <w:style w:type="paragraph" w:styleId="4">
    <w:name w:val="heading 2"/>
    <w:basedOn w:val="1"/>
    <w:next w:val="5"/>
    <w:qFormat/>
    <w:locked/>
    <w:uiPriority w:val="0"/>
    <w:pPr>
      <w:keepNext/>
      <w:keepLines/>
      <w:spacing w:before="260" w:after="260" w:line="415" w:lineRule="auto"/>
      <w:outlineLvl w:val="1"/>
    </w:pPr>
    <w:rPr>
      <w:rFonts w:ascii="Arial" w:hAnsi="Arial" w:eastAsia="黑体" w:cs="Arial"/>
      <w:b/>
      <w:bCs/>
      <w:sz w:val="32"/>
      <w:szCs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szCs w:val="24"/>
    </w:rPr>
  </w:style>
  <w:style w:type="paragraph" w:styleId="5">
    <w:name w:val="Normal Indent"/>
    <w:basedOn w:val="1"/>
    <w:next w:val="1"/>
    <w:qFormat/>
    <w:uiPriority w:val="99"/>
    <w:pPr>
      <w:ind w:firstLine="420" w:firstLineChars="200"/>
    </w:pPr>
    <w:rPr>
      <w:szCs w:val="24"/>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99"/>
    <w:pPr>
      <w:spacing w:before="75" w:after="75"/>
      <w:jc w:val="left"/>
    </w:pPr>
    <w:rPr>
      <w:kern w:val="0"/>
      <w:sz w:val="24"/>
    </w:rPr>
  </w:style>
  <w:style w:type="character" w:styleId="10">
    <w:name w:val="Hyperlink"/>
    <w:basedOn w:val="9"/>
    <w:qFormat/>
    <w:uiPriority w:val="99"/>
    <w:rPr>
      <w:rFonts w:cs="Times New Roman"/>
      <w:color w:val="0000FF"/>
      <w:u w:val="single"/>
    </w:rPr>
  </w:style>
  <w:style w:type="paragraph" w:customStyle="1" w:styleId="11">
    <w:name w:val="Char"/>
    <w:basedOn w:val="1"/>
    <w:qFormat/>
    <w:uiPriority w:val="99"/>
    <w:pPr>
      <w:autoSpaceDE w:val="0"/>
      <w:autoSpaceDN w:val="0"/>
    </w:pPr>
    <w:rPr>
      <w:rFonts w:ascii="Tahoma" w:hAnsi="Tahoma"/>
      <w:sz w:val="24"/>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982</Words>
  <Characters>1125</Characters>
  <Lines>0</Lines>
  <Paragraphs>0</Paragraphs>
  <TotalTime>7</TotalTime>
  <ScaleCrop>false</ScaleCrop>
  <LinksUpToDate>false</LinksUpToDate>
  <CharactersWithSpaces>1176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2020-04-24T03:25:00Z</dcterms:created>
  <dc:creator>Sch</dc:creator>
  <cp:lastModifiedBy>如果.....</cp:lastModifiedBy>
  <cp:lastPrinted>2021-04-22T02:18:00Z</cp:lastPrinted>
  <dcterms:modified xsi:type="dcterms:W3CDTF">2022-09-08T10:27:29Z</dcterms:modified>
  <dc:title>莎车县中医医院（维吾尔医医院）医疗附属设施采购项目招标公告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02B1D3FE391B45A9906C9E738BFC968B</vt:lpwstr>
  </property>
</Properties>
</file>