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eastAsia="宋体" w:cs="宋体"/>
          <w:color w:val="auto"/>
          <w:sz w:val="44"/>
          <w:szCs w:val="44"/>
          <w:highlight w:val="none"/>
          <w:u w:val="none"/>
          <w:lang w:eastAsia="zh-CN"/>
        </w:rPr>
      </w:pPr>
      <w:bookmarkStart w:id="0" w:name="_Toc216582804"/>
      <w:bookmarkStart w:id="1" w:name="_Toc17230"/>
      <w:bookmarkStart w:id="2" w:name="_Toc8627"/>
      <w:bookmarkStart w:id="3" w:name="_Toc22782"/>
      <w:bookmarkStart w:id="4" w:name="_Toc11115"/>
      <w:bookmarkStart w:id="5" w:name="_Toc25253"/>
      <w:bookmarkStart w:id="6" w:name="_Toc16548"/>
      <w:bookmarkStart w:id="7" w:name="_Toc1148"/>
      <w:bookmarkStart w:id="8" w:name="_Toc515647798"/>
      <w:r>
        <w:rPr>
          <w:rFonts w:hint="eastAsia" w:ascii="宋体" w:hAnsi="宋体" w:cs="宋体"/>
          <w:b/>
          <w:bCs/>
          <w:color w:val="auto"/>
          <w:sz w:val="44"/>
          <w:szCs w:val="44"/>
          <w:highlight w:val="none"/>
          <w:u w:val="none"/>
          <w:lang w:eastAsia="zh-CN"/>
        </w:rPr>
        <w:t>莎车县人民医院集成平台、数据中心、急救车指挥系统、数据标准机房及其他软硬件安装升级改造采购项目</w:t>
      </w:r>
    </w:p>
    <w:p>
      <w:pPr>
        <w:pStyle w:val="10"/>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color w:val="auto"/>
          <w:sz w:val="48"/>
          <w:szCs w:val="48"/>
          <w:highlight w:val="none"/>
        </w:rPr>
      </w:pPr>
    </w:p>
    <w:p>
      <w:pPr>
        <w:spacing w:line="240" w:lineRule="atLeast"/>
        <w:ind w:firstLine="2400" w:firstLineChars="500"/>
        <w:jc w:val="both"/>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招 标 文 件</w:t>
      </w:r>
    </w:p>
    <w:p>
      <w:pPr>
        <w:pStyle w:val="10"/>
        <w:ind w:firstLine="1280" w:firstLineChars="400"/>
        <w:jc w:val="left"/>
        <w:rPr>
          <w:rFonts w:hint="default" w:ascii="宋体" w:hAnsi="宋体" w:eastAsia="宋体" w:cs="宋体"/>
          <w:b/>
          <w:color w:val="auto"/>
          <w:sz w:val="32"/>
          <w:highlight w:val="none"/>
          <w:lang w:val="en-US" w:eastAsia="zh-CN"/>
        </w:rPr>
      </w:pPr>
      <w:r>
        <w:rPr>
          <w:rFonts w:hint="eastAsia" w:hAnsi="宋体" w:cs="宋体"/>
          <w:b/>
          <w:color w:val="auto"/>
          <w:sz w:val="32"/>
          <w:highlight w:val="none"/>
          <w:lang w:val="en-US" w:eastAsia="zh-CN"/>
        </w:rPr>
        <w:t>(</w:t>
      </w:r>
      <w:r>
        <w:rPr>
          <w:rFonts w:hint="eastAsia" w:ascii="宋体" w:hAnsi="宋体" w:eastAsia="宋体" w:cs="宋体"/>
          <w:b/>
          <w:color w:val="auto"/>
          <w:sz w:val="32"/>
          <w:highlight w:val="none"/>
          <w:lang w:val="en-US" w:eastAsia="zh-CN"/>
        </w:rPr>
        <w:t>第</w:t>
      </w:r>
      <w:r>
        <w:rPr>
          <w:rFonts w:hint="eastAsia" w:hAnsi="宋体" w:cs="宋体"/>
          <w:b/>
          <w:color w:val="auto"/>
          <w:sz w:val="32"/>
          <w:highlight w:val="none"/>
          <w:lang w:val="en-US" w:eastAsia="zh-CN"/>
        </w:rPr>
        <w:t>三</w:t>
      </w:r>
      <w:r>
        <w:rPr>
          <w:rFonts w:hint="eastAsia" w:ascii="宋体" w:hAnsi="宋体" w:eastAsia="宋体" w:cs="宋体"/>
          <w:b/>
          <w:color w:val="auto"/>
          <w:sz w:val="32"/>
          <w:highlight w:val="none"/>
          <w:lang w:val="en-US" w:eastAsia="zh-CN"/>
        </w:rPr>
        <w:t>包</w:t>
      </w:r>
      <w:r>
        <w:rPr>
          <w:rFonts w:hint="eastAsia" w:hAnsi="宋体" w:cs="宋体"/>
          <w:b/>
          <w:color w:val="auto"/>
          <w:sz w:val="32"/>
          <w:highlight w:val="none"/>
          <w:lang w:val="en-US" w:eastAsia="zh-CN"/>
        </w:rPr>
        <w:t>：数据共享中心标准机房一批）</w:t>
      </w:r>
    </w:p>
    <w:p>
      <w:pPr>
        <w:pStyle w:val="10"/>
        <w:ind w:firstLine="2240" w:firstLineChars="7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项目</w:t>
      </w:r>
      <w:r>
        <w:rPr>
          <w:rFonts w:hint="eastAsia" w:ascii="宋体" w:hAnsi="宋体" w:eastAsia="宋体" w:cs="宋体"/>
          <w:b/>
          <w:color w:val="auto"/>
          <w:sz w:val="32"/>
          <w:highlight w:val="none"/>
        </w:rPr>
        <w:t>编号：</w:t>
      </w:r>
      <w:r>
        <w:rPr>
          <w:rFonts w:hint="eastAsia" w:ascii="宋体" w:hAnsi="宋体" w:eastAsia="宋体" w:cs="宋体"/>
          <w:b/>
          <w:color w:val="auto"/>
          <w:sz w:val="32"/>
          <w:highlight w:val="none"/>
          <w:lang w:eastAsia="zh-CN"/>
        </w:rPr>
        <w:t>ZJ(GK)-220</w:t>
      </w:r>
      <w:r>
        <w:rPr>
          <w:rFonts w:hint="eastAsia" w:ascii="宋体" w:hAnsi="宋体" w:eastAsia="宋体" w:cs="宋体"/>
          <w:b/>
          <w:color w:val="auto"/>
          <w:sz w:val="32"/>
          <w:highlight w:val="none"/>
          <w:lang w:val="en-US" w:eastAsia="zh-CN"/>
        </w:rPr>
        <w:t>3</w:t>
      </w:r>
      <w:r>
        <w:rPr>
          <w:rFonts w:hint="eastAsia" w:hAnsi="宋体" w:cs="宋体"/>
          <w:b/>
          <w:color w:val="auto"/>
          <w:sz w:val="32"/>
          <w:highlight w:val="none"/>
          <w:lang w:val="en-US" w:eastAsia="zh-CN"/>
        </w:rPr>
        <w:t>7</w:t>
      </w:r>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pStyle w:val="8"/>
        <w:rPr>
          <w:rFonts w:hint="eastAsia" w:ascii="宋体" w:hAnsi="宋体" w:eastAsia="宋体" w:cs="宋体"/>
          <w:color w:val="auto"/>
          <w:highlight w:val="none"/>
        </w:rPr>
      </w:pP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采购单位名称：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莎车县人民医院</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ind w:firstLine="560"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刘红</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pPr>
        <w:spacing w:line="360" w:lineRule="auto"/>
        <w:ind w:firstLine="560" w:firstLineChars="200"/>
        <w:rPr>
          <w:rFonts w:hint="default" w:ascii="宋体" w:hAnsi="宋体" w:eastAsia="宋体" w:cs="宋体"/>
          <w:b/>
          <w:color w:val="auto"/>
          <w:sz w:val="28"/>
          <w:szCs w:val="28"/>
          <w:highlight w:val="none"/>
          <w:u w:val="single"/>
          <w:lang w:val="en-US"/>
        </w:rPr>
      </w:pPr>
      <w:r>
        <w:rPr>
          <w:rFonts w:hint="eastAsia" w:ascii="宋体" w:hAnsi="宋体" w:eastAsia="宋体" w:cs="宋体"/>
          <w:b/>
          <w:color w:val="auto"/>
          <w:sz w:val="28"/>
          <w:szCs w:val="28"/>
          <w:highlight w:val="none"/>
        </w:rPr>
        <w:t xml:space="preserve">联 系  电 话：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0998-8525130</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p>
    <w:p>
      <w:pPr>
        <w:spacing w:line="240" w:lineRule="atLeast"/>
        <w:jc w:val="center"/>
        <w:rPr>
          <w:rFonts w:hint="eastAsia" w:ascii="宋体" w:hAnsi="宋体" w:eastAsia="宋体" w:cs="宋体"/>
          <w:b/>
          <w:color w:val="auto"/>
          <w:sz w:val="28"/>
          <w:szCs w:val="28"/>
          <w:highlight w:val="none"/>
        </w:rPr>
      </w:pPr>
    </w:p>
    <w:p>
      <w:pPr>
        <w:spacing w:line="240" w:lineRule="atLeast"/>
        <w:rPr>
          <w:rFonts w:hint="eastAsia" w:ascii="宋体" w:hAnsi="宋体" w:eastAsia="宋体" w:cs="宋体"/>
          <w:b/>
          <w:color w:val="auto"/>
          <w:sz w:val="28"/>
          <w:szCs w:val="28"/>
          <w:highlight w:val="none"/>
        </w:rPr>
      </w:pPr>
    </w:p>
    <w:p>
      <w:pPr>
        <w:spacing w:line="240" w:lineRule="atLeast"/>
        <w:ind w:firstLine="560" w:firstLineChars="2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中经国际招标集团有限公司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王丽娟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电 话 ：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15099650569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28"/>
          <w:szCs w:val="28"/>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月</w:t>
      </w:r>
    </w:p>
    <w:p>
      <w:pP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   录</w:t>
      </w:r>
    </w:p>
    <w:p>
      <w:pPr>
        <w:pStyle w:val="23"/>
        <w:tabs>
          <w:tab w:val="right" w:leader="dot" w:pos="8312"/>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_Toc8454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 xml:space="preserve">第1章  </w:t>
      </w:r>
      <w:r>
        <w:rPr>
          <w:rFonts w:hint="eastAsia" w:ascii="宋体" w:hAnsi="宋体" w:eastAsia="宋体" w:cs="宋体"/>
          <w:bCs/>
          <w:szCs w:val="21"/>
          <w:highlight w:val="none"/>
          <w:lang w:eastAsia="zh-CN"/>
        </w:rPr>
        <w:t>供应商</w:t>
      </w:r>
      <w:r>
        <w:rPr>
          <w:rFonts w:hint="eastAsia" w:ascii="宋体" w:hAnsi="宋体" w:eastAsia="宋体" w:cs="宋体"/>
          <w:bCs/>
          <w:szCs w:val="21"/>
          <w:highlight w:val="none"/>
        </w:rPr>
        <w:t>须知</w:t>
      </w:r>
      <w:r>
        <w:tab/>
      </w:r>
      <w:r>
        <w:fldChar w:fldCharType="begin"/>
      </w:r>
      <w:r>
        <w:instrText xml:space="preserve"> PAGEREF _Toc8454 \h </w:instrText>
      </w:r>
      <w:r>
        <w:fldChar w:fldCharType="separate"/>
      </w:r>
      <w:r>
        <w:t>4</w:t>
      </w:r>
      <w:r>
        <w:fldChar w:fldCharType="end"/>
      </w:r>
      <w:r>
        <w:rPr>
          <w:rFonts w:hint="eastAsia" w:ascii="宋体" w:hAnsi="宋体" w:eastAsia="宋体" w:cs="宋体"/>
          <w:color w:val="auto"/>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_Toc4756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一   总 则</w:t>
      </w:r>
      <w:r>
        <w:tab/>
      </w:r>
      <w:r>
        <w:fldChar w:fldCharType="begin"/>
      </w:r>
      <w:r>
        <w:instrText xml:space="preserve"> PAGEREF _Toc4756 \h </w:instrText>
      </w:r>
      <w:r>
        <w:fldChar w:fldCharType="separate"/>
      </w:r>
      <w:r>
        <w:t>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_Toc2974 </w:instrText>
      </w:r>
      <w:r>
        <w:rPr>
          <w:rFonts w:hint="eastAsia" w:ascii="宋体" w:hAnsi="宋体" w:eastAsia="宋体" w:cs="宋体"/>
          <w:kern w:val="2"/>
          <w:szCs w:val="21"/>
          <w:highlight w:val="none"/>
        </w:rPr>
        <w:fldChar w:fldCharType="separate"/>
      </w:r>
      <w:r>
        <w:rPr>
          <w:rFonts w:hint="eastAsia" w:ascii="宋体" w:hAnsi="宋体" w:eastAsia="宋体" w:cs="宋体"/>
        </w:rPr>
        <w:t xml:space="preserve">1. </w:t>
      </w:r>
      <w:r>
        <w:rPr>
          <w:rFonts w:hint="eastAsia" w:ascii="宋体" w:hAnsi="宋体" w:eastAsia="宋体" w:cs="宋体"/>
          <w:highlight w:val="none"/>
        </w:rPr>
        <w:t>采购人、采购代理机构及</w:t>
      </w:r>
      <w:r>
        <w:rPr>
          <w:rFonts w:hint="eastAsia" w:ascii="宋体" w:hAnsi="宋体" w:eastAsia="宋体" w:cs="宋体"/>
          <w:highlight w:val="none"/>
          <w:lang w:eastAsia="zh-CN"/>
        </w:rPr>
        <w:t>供应商</w:t>
      </w:r>
      <w:r>
        <w:tab/>
      </w:r>
      <w:r>
        <w:fldChar w:fldCharType="begin"/>
      </w:r>
      <w:r>
        <w:instrText xml:space="preserve"> PAGEREF _Toc2974 \h </w:instrText>
      </w:r>
      <w:r>
        <w:fldChar w:fldCharType="separate"/>
      </w:r>
      <w:r>
        <w:t>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_Toc3221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2.资金来源</w:t>
      </w:r>
      <w:r>
        <w:tab/>
      </w:r>
      <w:r>
        <w:fldChar w:fldCharType="begin"/>
      </w:r>
      <w:r>
        <w:instrText xml:space="preserve"> PAGEREF _Toc3221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_Toc1502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3.投标费用</w:t>
      </w:r>
      <w:r>
        <w:tab/>
      </w:r>
      <w:r>
        <w:fldChar w:fldCharType="begin"/>
      </w:r>
      <w:r>
        <w:instrText xml:space="preserve"> PAGEREF _Toc1502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_Toc9251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4.适用法律</w:t>
      </w:r>
      <w:r>
        <w:tab/>
      </w:r>
      <w:r>
        <w:fldChar w:fldCharType="begin"/>
      </w:r>
      <w:r>
        <w:instrText xml:space="preserve"> PAGEREF _Toc9251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_Toc28388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二   招标文件</w:t>
      </w:r>
      <w:r>
        <w:tab/>
      </w:r>
      <w:r>
        <w:fldChar w:fldCharType="begin"/>
      </w:r>
      <w:r>
        <w:instrText xml:space="preserve"> PAGEREF _Toc28388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_Toc4642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5.招标文件构成</w:t>
      </w:r>
      <w:r>
        <w:tab/>
      </w:r>
      <w:r>
        <w:fldChar w:fldCharType="begin"/>
      </w:r>
      <w:r>
        <w:instrText xml:space="preserve"> PAGEREF _Toc4642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_Toc338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6.招标文件的澄清与修改</w:t>
      </w:r>
      <w:r>
        <w:tab/>
      </w:r>
      <w:r>
        <w:fldChar w:fldCharType="begin"/>
      </w:r>
      <w:r>
        <w:instrText xml:space="preserve"> PAGEREF _Toc338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_Toc16054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7.投标截止时间的顺延</w:t>
      </w:r>
      <w:r>
        <w:tab/>
      </w:r>
      <w:r>
        <w:fldChar w:fldCharType="begin"/>
      </w:r>
      <w:r>
        <w:instrText xml:space="preserve"> PAGEREF _Toc16054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_Toc25762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三   投标文件的编制</w:t>
      </w:r>
      <w:r>
        <w:tab/>
      </w:r>
      <w:r>
        <w:fldChar w:fldCharType="begin"/>
      </w:r>
      <w:r>
        <w:instrText xml:space="preserve"> PAGEREF _Toc25762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pos="3600"/>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_Toc7112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tab/>
      </w:r>
      <w:r>
        <w:rPr>
          <w:rFonts w:hint="eastAsia" w:ascii="宋体" w:hAnsi="宋体" w:eastAsia="宋体" w:cs="宋体"/>
          <w:highlight w:val="none"/>
        </w:rPr>
        <w:t>投标范围及投标文件中标准和计量单位的使用</w:t>
      </w:r>
      <w:r>
        <w:tab/>
      </w:r>
      <w:r>
        <w:fldChar w:fldCharType="begin"/>
      </w:r>
      <w:r>
        <w:instrText xml:space="preserve"> PAGEREF _Toc7112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_Toc29188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9.投标文件构成</w:t>
      </w:r>
      <w:r>
        <w:tab/>
      </w:r>
      <w:r>
        <w:fldChar w:fldCharType="begin"/>
      </w:r>
      <w:r>
        <w:instrText xml:space="preserve"> PAGEREF _Toc29188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pos="3600"/>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_Toc22770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tab/>
      </w:r>
      <w:r>
        <w:rPr>
          <w:rFonts w:hint="eastAsia" w:ascii="宋体" w:hAnsi="宋体" w:eastAsia="宋体" w:cs="宋体"/>
          <w:highlight w:val="none"/>
        </w:rPr>
        <w:t>证明投标的的合格性和符合招标文件规定的技术文件</w:t>
      </w:r>
      <w:r>
        <w:tab/>
      </w:r>
      <w:r>
        <w:fldChar w:fldCharType="begin"/>
      </w:r>
      <w:r>
        <w:instrText xml:space="preserve"> PAGEREF _Toc22770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_Toc4405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11.投标报价</w:t>
      </w:r>
      <w:r>
        <w:tab/>
      </w:r>
      <w:r>
        <w:fldChar w:fldCharType="begin"/>
      </w:r>
      <w:r>
        <w:instrText xml:space="preserve"> PAGEREF _Toc4405 \h </w:instrText>
      </w:r>
      <w:r>
        <w:fldChar w:fldCharType="separate"/>
      </w:r>
      <w:r>
        <w:t>7</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_Toc25468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12.</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投标保证金</w:t>
      </w:r>
      <w:r>
        <w:tab/>
      </w:r>
      <w:r>
        <w:fldChar w:fldCharType="begin"/>
      </w:r>
      <w:r>
        <w:instrText xml:space="preserve"> PAGEREF _Toc25468 \h </w:instrText>
      </w:r>
      <w:r>
        <w:fldChar w:fldCharType="separate"/>
      </w:r>
      <w:r>
        <w:t>7</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_Toc29928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13.投标有效期</w:t>
      </w:r>
      <w:r>
        <w:tab/>
      </w:r>
      <w:r>
        <w:fldChar w:fldCharType="begin"/>
      </w:r>
      <w:r>
        <w:instrText xml:space="preserve"> PAGEREF _Toc29928 \h </w:instrText>
      </w:r>
      <w:r>
        <w:fldChar w:fldCharType="separate"/>
      </w:r>
      <w:r>
        <w:t>8</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_Toc31631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14.投标文件的签署及规定</w:t>
      </w:r>
      <w:r>
        <w:rPr>
          <w:rFonts w:hint="eastAsia" w:ascii="宋体" w:hAnsi="宋体" w:eastAsia="宋体" w:cs="宋体"/>
          <w:i w:val="0"/>
          <w:caps w:val="0"/>
          <w:spacing w:val="0"/>
          <w:w w:val="100"/>
          <w:highlight w:val="none"/>
          <w:lang w:eastAsia="zh-CN"/>
        </w:rPr>
        <w:t>（</w:t>
      </w:r>
      <w:r>
        <w:rPr>
          <w:rFonts w:hint="eastAsia" w:ascii="宋体" w:hAnsi="宋体" w:eastAsia="宋体" w:cs="宋体"/>
          <w:i w:val="0"/>
          <w:caps w:val="0"/>
          <w:spacing w:val="0"/>
          <w:w w:val="100"/>
          <w:highlight w:val="none"/>
          <w:lang w:val="en-US" w:eastAsia="zh-CN"/>
        </w:rPr>
        <w:t>后期邮寄的投标文件</w:t>
      </w:r>
      <w:r>
        <w:rPr>
          <w:rFonts w:hint="eastAsia" w:ascii="宋体" w:hAnsi="宋体" w:eastAsia="宋体" w:cs="宋体"/>
          <w:i w:val="0"/>
          <w:caps w:val="0"/>
          <w:spacing w:val="0"/>
          <w:w w:val="100"/>
          <w:highlight w:val="none"/>
          <w:lang w:eastAsia="zh-CN"/>
        </w:rPr>
        <w:t>）</w:t>
      </w:r>
      <w:r>
        <w:tab/>
      </w:r>
      <w:r>
        <w:fldChar w:fldCharType="begin"/>
      </w:r>
      <w:r>
        <w:instrText xml:space="preserve"> PAGEREF _Toc31631 \h </w:instrText>
      </w:r>
      <w:r>
        <w:fldChar w:fldCharType="separate"/>
      </w:r>
      <w:r>
        <w:t>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_Toc31684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四   投标文件的递交</w:t>
      </w:r>
      <w:r>
        <w:tab/>
      </w:r>
      <w:r>
        <w:fldChar w:fldCharType="begin"/>
      </w:r>
      <w:r>
        <w:instrText xml:space="preserve"> PAGEREF _Toc31684 \h </w:instrText>
      </w:r>
      <w:r>
        <w:fldChar w:fldCharType="separate"/>
      </w:r>
      <w:r>
        <w:t>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_Toc12245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五   开标及评标</w:t>
      </w:r>
      <w:r>
        <w:tab/>
      </w:r>
      <w:r>
        <w:fldChar w:fldCharType="begin"/>
      </w:r>
      <w:r>
        <w:instrText xml:space="preserve"> PAGEREF _Toc12245 \h </w:instrText>
      </w:r>
      <w:r>
        <w:fldChar w:fldCharType="separate"/>
      </w:r>
      <w:r>
        <w:t>9</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_Toc25091 </w:instrText>
      </w:r>
      <w:r>
        <w:rPr>
          <w:rFonts w:hint="eastAsia" w:ascii="宋体" w:hAnsi="宋体" w:eastAsia="宋体" w:cs="宋体"/>
          <w:kern w:val="2"/>
          <w:szCs w:val="21"/>
          <w:highlight w:val="none"/>
        </w:rPr>
        <w:fldChar w:fldCharType="separate"/>
      </w:r>
      <w:r>
        <w:rPr>
          <w:rFonts w:hint="eastAsia" w:ascii="宋体" w:hAnsi="宋体" w:eastAsia="宋体" w:cs="宋体"/>
        </w:rPr>
        <w:t xml:space="preserve">18. </w:t>
      </w:r>
      <w:r>
        <w:rPr>
          <w:rFonts w:hint="eastAsia" w:ascii="宋体" w:hAnsi="宋体" w:eastAsia="宋体" w:cs="宋体"/>
          <w:highlight w:val="none"/>
        </w:rPr>
        <w:t>开标</w:t>
      </w:r>
      <w:r>
        <w:tab/>
      </w:r>
      <w:r>
        <w:fldChar w:fldCharType="begin"/>
      </w:r>
      <w:r>
        <w:instrText xml:space="preserve"> PAGEREF _Toc25091 \h </w:instrText>
      </w:r>
      <w:r>
        <w:fldChar w:fldCharType="separate"/>
      </w:r>
      <w:r>
        <w:t>9</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_Toc23308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19.资格审查及组建评标委员会</w:t>
      </w:r>
      <w:r>
        <w:tab/>
      </w:r>
      <w:r>
        <w:fldChar w:fldCharType="begin"/>
      </w:r>
      <w:r>
        <w:instrText xml:space="preserve"> PAGEREF _Toc23308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_Toc4390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20.投标文件符合性审查与澄清</w:t>
      </w:r>
      <w:r>
        <w:tab/>
      </w:r>
      <w:r>
        <w:fldChar w:fldCharType="begin"/>
      </w:r>
      <w:r>
        <w:instrText xml:space="preserve"> PAGEREF _Toc4390 \h </w:instrText>
      </w:r>
      <w:r>
        <w:fldChar w:fldCharType="separate"/>
      </w:r>
      <w:r>
        <w:t>11</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_Toc23397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21.投标偏离</w:t>
      </w:r>
      <w:r>
        <w:tab/>
      </w:r>
      <w:r>
        <w:fldChar w:fldCharType="begin"/>
      </w:r>
      <w:r>
        <w:instrText xml:space="preserve"> PAGEREF _Toc23397 \h </w:instrText>
      </w:r>
      <w:r>
        <w:fldChar w:fldCharType="separate"/>
      </w:r>
      <w:r>
        <w:t>13</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_Toc1650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22.投标无效</w:t>
      </w:r>
      <w:r>
        <w:tab/>
      </w:r>
      <w:r>
        <w:fldChar w:fldCharType="begin"/>
      </w:r>
      <w:r>
        <w:instrText xml:space="preserve"> PAGEREF _Toc1650 \h </w:instrText>
      </w:r>
      <w:r>
        <w:fldChar w:fldCharType="separate"/>
      </w:r>
      <w:r>
        <w:t>13</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_Toc14753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23.比较与评价</w:t>
      </w:r>
      <w:r>
        <w:tab/>
      </w:r>
      <w:r>
        <w:fldChar w:fldCharType="begin"/>
      </w:r>
      <w:r>
        <w:instrText xml:space="preserve"> PAGEREF _Toc14753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_Toc19968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24.废标</w:t>
      </w:r>
      <w:r>
        <w:tab/>
      </w:r>
      <w:r>
        <w:fldChar w:fldCharType="begin"/>
      </w:r>
      <w:r>
        <w:instrText xml:space="preserve"> PAGEREF _Toc19968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_Toc16301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25.保密原则</w:t>
      </w:r>
      <w:r>
        <w:tab/>
      </w:r>
      <w:r>
        <w:fldChar w:fldCharType="begin"/>
      </w:r>
      <w:r>
        <w:instrText xml:space="preserve"> PAGEREF _Toc16301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_Toc9590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六   确定中标</w:t>
      </w:r>
      <w:r>
        <w:tab/>
      </w:r>
      <w:r>
        <w:fldChar w:fldCharType="begin"/>
      </w:r>
      <w:r>
        <w:instrText xml:space="preserve"> PAGEREF _Toc9590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_Toc21550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26.中标候选人的确定原则及标准</w:t>
      </w:r>
      <w:r>
        <w:tab/>
      </w:r>
      <w:r>
        <w:fldChar w:fldCharType="begin"/>
      </w:r>
      <w:r>
        <w:instrText xml:space="preserve"> PAGEREF _Toc21550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_Toc17919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27.确定中标候选人和中标人</w:t>
      </w:r>
      <w:r>
        <w:tab/>
      </w:r>
      <w:r>
        <w:fldChar w:fldCharType="begin"/>
      </w:r>
      <w:r>
        <w:instrText xml:space="preserve"> PAGEREF _Toc17919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_Toc23565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28.采购任务取消</w:t>
      </w:r>
      <w:r>
        <w:tab/>
      </w:r>
      <w:r>
        <w:fldChar w:fldCharType="begin"/>
      </w:r>
      <w:r>
        <w:instrText xml:space="preserve"> PAGEREF _Toc23565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_Toc26386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29.中标通知书和招标结果通知书</w:t>
      </w:r>
      <w:r>
        <w:tab/>
      </w:r>
      <w:r>
        <w:fldChar w:fldCharType="begin"/>
      </w:r>
      <w:r>
        <w:instrText xml:space="preserve"> PAGEREF _Toc26386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_Toc28517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30.签订合同</w:t>
      </w:r>
      <w:r>
        <w:tab/>
      </w:r>
      <w:r>
        <w:fldChar w:fldCharType="begin"/>
      </w:r>
      <w:r>
        <w:instrText xml:space="preserve"> PAGEREF _Toc28517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_Toc26488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31.履约保证金</w:t>
      </w:r>
      <w:r>
        <w:tab/>
      </w:r>
      <w:r>
        <w:fldChar w:fldCharType="begin"/>
      </w:r>
      <w:r>
        <w:instrText xml:space="preserve"> PAGEREF _Toc26488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_Toc25740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32.中标服务费</w:t>
      </w:r>
      <w:r>
        <w:tab/>
      </w:r>
      <w:r>
        <w:fldChar w:fldCharType="begin"/>
      </w:r>
      <w:r>
        <w:instrText xml:space="preserve"> PAGEREF _Toc25740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_Toc13334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33.政府采购信用担保</w:t>
      </w:r>
      <w:r>
        <w:tab/>
      </w:r>
      <w:r>
        <w:fldChar w:fldCharType="begin"/>
      </w:r>
      <w:r>
        <w:instrText xml:space="preserve"> PAGEREF _Toc13334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_Toc19734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34.廉洁自律规定</w:t>
      </w:r>
      <w:r>
        <w:tab/>
      </w:r>
      <w:r>
        <w:fldChar w:fldCharType="begin"/>
      </w:r>
      <w:r>
        <w:instrText xml:space="preserve"> PAGEREF _Toc19734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_Toc5998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35.人员回避</w:t>
      </w:r>
      <w:r>
        <w:tab/>
      </w:r>
      <w:r>
        <w:fldChar w:fldCharType="begin"/>
      </w:r>
      <w:r>
        <w:instrText xml:space="preserve"> PAGEREF _Toc5998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_Toc13261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36.</w:t>
      </w:r>
      <w:r>
        <w:rPr>
          <w:rFonts w:hint="eastAsia" w:ascii="宋体" w:hAnsi="宋体" w:eastAsia="宋体" w:cs="宋体"/>
          <w:szCs w:val="24"/>
          <w:highlight w:val="none"/>
        </w:rPr>
        <w:t>质疑与接收</w:t>
      </w:r>
      <w:r>
        <w:tab/>
      </w:r>
      <w:r>
        <w:fldChar w:fldCharType="begin"/>
      </w:r>
      <w:r>
        <w:instrText xml:space="preserve"> PAGEREF _Toc13261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_Toc31275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rPr>
        <w:t>质疑函范本</w:t>
      </w:r>
      <w:r>
        <w:tab/>
      </w:r>
      <w:r>
        <w:fldChar w:fldCharType="begin"/>
      </w:r>
      <w:r>
        <w:instrText xml:space="preserve"> PAGEREF _Toc31275 \h </w:instrText>
      </w:r>
      <w:r>
        <w:fldChar w:fldCharType="separate"/>
      </w:r>
      <w:r>
        <w:t>20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_Toc27541 </w:instrText>
      </w:r>
      <w:r>
        <w:rPr>
          <w:rFonts w:hint="eastAsia" w:ascii="宋体" w:hAnsi="宋体" w:eastAsia="宋体" w:cs="宋体"/>
          <w:kern w:val="2"/>
          <w:szCs w:val="21"/>
          <w:highlight w:val="none"/>
        </w:rPr>
        <w:fldChar w:fldCharType="separate"/>
      </w:r>
      <w:r>
        <w:rPr>
          <w:rFonts w:hint="eastAsia" w:ascii="宋体" w:hAnsi="宋体" w:eastAsia="宋体" w:cs="宋体"/>
          <w:bCs/>
          <w:szCs w:val="32"/>
          <w:highlight w:val="none"/>
        </w:rPr>
        <w:t>第2章   投标文件格式</w:t>
      </w:r>
      <w:r>
        <w:tab/>
      </w:r>
      <w:r>
        <w:fldChar w:fldCharType="begin"/>
      </w:r>
      <w:r>
        <w:instrText xml:space="preserve"> PAGEREF _Toc27541 \h </w:instrText>
      </w:r>
      <w:r>
        <w:fldChar w:fldCharType="separate"/>
      </w:r>
      <w:r>
        <w:t>21</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_Toc17656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rPr>
        <w:t>第一部分 开标一览表及资格证明文件</w:t>
      </w:r>
      <w:r>
        <w:tab/>
      </w:r>
      <w:r>
        <w:fldChar w:fldCharType="begin"/>
      </w:r>
      <w:r>
        <w:instrText xml:space="preserve"> PAGEREF _Toc17656 \h </w:instrText>
      </w:r>
      <w:r>
        <w:fldChar w:fldCharType="separate"/>
      </w:r>
      <w:r>
        <w:t>21</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_Toc32348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1、开标一览表</w:t>
      </w:r>
      <w:r>
        <w:tab/>
      </w:r>
      <w:r>
        <w:fldChar w:fldCharType="begin"/>
      </w:r>
      <w:r>
        <w:instrText xml:space="preserve"> PAGEREF _Toc32348 \h </w:instrText>
      </w:r>
      <w:r>
        <w:fldChar w:fldCharType="separate"/>
      </w:r>
      <w:r>
        <w:t>22</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_Toc22073 </w:instrText>
      </w:r>
      <w:r>
        <w:rPr>
          <w:rFonts w:hint="eastAsia" w:ascii="宋体" w:hAnsi="宋体" w:eastAsia="宋体" w:cs="宋体"/>
          <w:kern w:val="2"/>
          <w:szCs w:val="21"/>
          <w:highlight w:val="none"/>
        </w:rPr>
        <w:fldChar w:fldCharType="separate"/>
      </w:r>
      <w:r>
        <w:rPr>
          <w:rFonts w:hint="eastAsia" w:ascii="宋体" w:hAnsi="宋体" w:eastAsia="宋体" w:cs="宋体"/>
          <w:bCs/>
        </w:rPr>
        <w:t xml:space="preserve">2、 </w:t>
      </w:r>
      <w:r>
        <w:rPr>
          <w:rFonts w:hint="eastAsia" w:hAnsi="宋体" w:cs="宋体"/>
          <w:bCs/>
          <w:highlight w:val="none"/>
          <w:lang w:eastAsia="zh-CN"/>
        </w:rPr>
        <w:t>具有独立法人资格（三证合一的营业执照）；</w:t>
      </w:r>
      <w:r>
        <w:tab/>
      </w:r>
      <w:r>
        <w:fldChar w:fldCharType="begin"/>
      </w:r>
      <w:r>
        <w:instrText xml:space="preserve"> PAGEREF _Toc22073 \h </w:instrText>
      </w:r>
      <w:r>
        <w:fldChar w:fldCharType="separate"/>
      </w:r>
      <w:r>
        <w:t>22</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_Toc1146 </w:instrText>
      </w:r>
      <w:r>
        <w:rPr>
          <w:rFonts w:hint="eastAsia" w:ascii="宋体" w:hAnsi="宋体" w:eastAsia="宋体" w:cs="宋体"/>
          <w:kern w:val="2"/>
          <w:szCs w:val="21"/>
          <w:highlight w:val="none"/>
        </w:rPr>
        <w:fldChar w:fldCharType="separate"/>
      </w:r>
      <w:r>
        <w:rPr>
          <w:rFonts w:hint="eastAsia" w:ascii="宋体" w:hAnsi="宋体" w:eastAsia="宋体" w:cs="宋体"/>
          <w:szCs w:val="20"/>
          <w:highlight w:val="none"/>
          <w:lang w:val="en-US" w:eastAsia="zh-CN"/>
        </w:rPr>
        <w:t>3</w:t>
      </w:r>
      <w:r>
        <w:rPr>
          <w:rFonts w:hint="eastAsia" w:ascii="宋体" w:hAnsi="宋体" w:eastAsia="宋体" w:cs="宋体"/>
          <w:szCs w:val="20"/>
          <w:highlight w:val="none"/>
          <w:lang w:eastAsia="zh-CN"/>
        </w:rPr>
        <w:t>、</w:t>
      </w:r>
      <w:r>
        <w:rPr>
          <w:rFonts w:hint="eastAsia" w:ascii="宋体" w:hAnsi="宋体" w:eastAsia="宋体" w:cs="宋体"/>
          <w:bCs/>
          <w:highlight w:val="none"/>
          <w:lang w:val="en-US" w:eastAsia="zh-CN"/>
        </w:rPr>
        <w:t>法定代表人（负责人）资格证明及授权书、被授权人身份证；(法定代表人投标提供法定代表人身份证)；</w:t>
      </w:r>
      <w:r>
        <w:tab/>
      </w:r>
      <w:r>
        <w:fldChar w:fldCharType="begin"/>
      </w:r>
      <w:r>
        <w:instrText xml:space="preserve"> PAGEREF _Toc1146 \h </w:instrText>
      </w:r>
      <w:r>
        <w:fldChar w:fldCharType="separate"/>
      </w:r>
      <w:r>
        <w:t>23</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_Toc21084 </w:instrText>
      </w:r>
      <w:r>
        <w:rPr>
          <w:rFonts w:hint="eastAsia" w:ascii="宋体" w:hAnsi="宋体" w:eastAsia="宋体" w:cs="宋体"/>
          <w:kern w:val="2"/>
          <w:szCs w:val="21"/>
          <w:highlight w:val="none"/>
        </w:rPr>
        <w:fldChar w:fldCharType="separate"/>
      </w:r>
      <w:r>
        <w:rPr>
          <w:rFonts w:hint="eastAsia" w:ascii="宋体" w:hAnsi="宋体" w:cs="宋体"/>
          <w:bCs w:val="0"/>
          <w:kern w:val="0"/>
          <w:szCs w:val="20"/>
          <w:highlight w:val="none"/>
          <w:lang w:val="en-US" w:eastAsia="zh-CN"/>
        </w:rPr>
        <w:t>4</w:t>
      </w:r>
      <w:r>
        <w:rPr>
          <w:rFonts w:hint="eastAsia" w:ascii="宋体" w:hAnsi="宋体" w:eastAsia="宋体" w:cs="宋体"/>
          <w:bCs w:val="0"/>
          <w:kern w:val="0"/>
          <w:szCs w:val="20"/>
          <w:highlight w:val="none"/>
        </w:rPr>
        <w:t>、</w:t>
      </w:r>
      <w:r>
        <w:rPr>
          <w:rFonts w:hint="eastAsia" w:ascii="宋体" w:hAnsi="宋体" w:cs="宋体"/>
          <w:bCs w:val="0"/>
          <w:kern w:val="0"/>
          <w:szCs w:val="20"/>
          <w:highlight w:val="none"/>
          <w:lang w:val="en-US" w:eastAsia="zh-CN"/>
        </w:rPr>
        <w:t>提供2020年或2021年经审计的财务审计报告</w:t>
      </w:r>
      <w:r>
        <w:rPr>
          <w:rFonts w:hint="eastAsia" w:ascii="宋体" w:hAnsi="宋体" w:eastAsia="宋体" w:cs="宋体"/>
          <w:bCs w:val="0"/>
          <w:kern w:val="0"/>
          <w:szCs w:val="20"/>
          <w:highlight w:val="none"/>
          <w:lang w:val="en-US" w:eastAsia="zh-CN"/>
        </w:rPr>
        <w:t>（</w:t>
      </w:r>
      <w:r>
        <w:rPr>
          <w:rFonts w:hint="eastAsia" w:ascii="宋体" w:hAnsi="宋体" w:cs="宋体"/>
          <w:bCs w:val="0"/>
          <w:kern w:val="0"/>
          <w:szCs w:val="20"/>
          <w:highlight w:val="none"/>
          <w:lang w:val="en-US" w:eastAsia="zh-CN"/>
        </w:rPr>
        <w:t>2022年成立的新公司出具近3个月任意一个月的银行资信证明</w:t>
      </w:r>
      <w:r>
        <w:rPr>
          <w:rFonts w:hint="eastAsia" w:ascii="宋体" w:hAnsi="宋体" w:eastAsia="宋体" w:cs="宋体"/>
          <w:bCs w:val="0"/>
          <w:kern w:val="0"/>
          <w:szCs w:val="20"/>
          <w:highlight w:val="none"/>
          <w:lang w:val="en-US" w:eastAsia="zh-CN"/>
        </w:rPr>
        <w:t>）；</w:t>
      </w:r>
      <w:r>
        <w:tab/>
      </w:r>
      <w:r>
        <w:fldChar w:fldCharType="begin"/>
      </w:r>
      <w:r>
        <w:instrText xml:space="preserve"> PAGEREF _Toc21084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_Toc12342 </w:instrText>
      </w:r>
      <w:r>
        <w:rPr>
          <w:rFonts w:hint="eastAsia" w:ascii="宋体" w:hAnsi="宋体" w:eastAsia="宋体" w:cs="宋体"/>
          <w:kern w:val="2"/>
          <w:szCs w:val="21"/>
          <w:highlight w:val="none"/>
        </w:rPr>
        <w:fldChar w:fldCharType="separate"/>
      </w:r>
      <w:r>
        <w:rPr>
          <w:rFonts w:hint="eastAsia" w:ascii="宋体" w:hAnsi="宋体" w:cs="宋体"/>
          <w:kern w:val="0"/>
          <w:szCs w:val="20"/>
          <w:highlight w:val="none"/>
          <w:lang w:val="en-US" w:eastAsia="zh-CN"/>
        </w:rPr>
        <w:t>5</w:t>
      </w:r>
      <w:r>
        <w:rPr>
          <w:rFonts w:hint="eastAsia" w:ascii="宋体" w:hAnsi="宋体" w:eastAsia="宋体" w:cs="宋体"/>
          <w:kern w:val="0"/>
          <w:szCs w:val="20"/>
          <w:highlight w:val="none"/>
        </w:rPr>
        <w:t>、</w:t>
      </w:r>
      <w:r>
        <w:rPr>
          <w:rFonts w:hint="eastAsia" w:ascii="宋体" w:hAnsi="宋体" w:cs="宋体"/>
          <w:kern w:val="0"/>
          <w:szCs w:val="20"/>
          <w:highlight w:val="none"/>
          <w:lang w:val="en-US" w:eastAsia="zh-CN"/>
        </w:rPr>
        <w:t>依法缴纳最近连续六个月的社会保险的凭据（授权人和单位员工缴纳明细凭据）</w:t>
      </w:r>
      <w:r>
        <w:rPr>
          <w:rFonts w:hint="eastAsia" w:ascii="宋体" w:hAnsi="宋体" w:eastAsia="宋体" w:cs="宋体"/>
          <w:kern w:val="0"/>
          <w:szCs w:val="20"/>
          <w:highlight w:val="none"/>
          <w:lang w:val="en-US" w:eastAsia="zh-CN"/>
        </w:rPr>
        <w:t>；</w:t>
      </w:r>
      <w:r>
        <w:tab/>
      </w:r>
      <w:r>
        <w:fldChar w:fldCharType="begin"/>
      </w:r>
      <w:r>
        <w:instrText xml:space="preserve"> PAGEREF _Toc12342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_Toc3034 </w:instrText>
      </w:r>
      <w:r>
        <w:rPr>
          <w:rFonts w:hint="eastAsia" w:ascii="宋体" w:hAnsi="宋体" w:eastAsia="宋体" w:cs="宋体"/>
          <w:kern w:val="2"/>
          <w:szCs w:val="21"/>
          <w:highlight w:val="none"/>
        </w:rPr>
        <w:fldChar w:fldCharType="separate"/>
      </w:r>
      <w:r>
        <w:rPr>
          <w:rFonts w:hint="eastAsia" w:hAnsi="宋体" w:cs="宋体"/>
          <w:kern w:val="0"/>
          <w:highlight w:val="none"/>
          <w:lang w:val="en-US" w:eastAsia="zh-CN"/>
        </w:rPr>
        <w:t>6</w:t>
      </w:r>
      <w:r>
        <w:rPr>
          <w:rFonts w:hint="eastAsia" w:ascii="宋体" w:hAnsi="宋体" w:eastAsia="宋体" w:cs="宋体"/>
          <w:kern w:val="0"/>
          <w:highlight w:val="none"/>
        </w:rPr>
        <w:t>、</w:t>
      </w:r>
      <w:r>
        <w:rPr>
          <w:rFonts w:hint="eastAsia" w:hAnsi="宋体" w:cs="宋体"/>
          <w:kern w:val="0"/>
          <w:highlight w:val="none"/>
          <w:lang w:val="en-US" w:eastAsia="zh-CN"/>
        </w:rPr>
        <w:t>提供税务部门出具的最近连续六个月的完税证明</w:t>
      </w:r>
      <w:r>
        <w:rPr>
          <w:rFonts w:hint="eastAsia" w:ascii="宋体" w:hAnsi="宋体" w:eastAsia="宋体" w:cs="宋体"/>
          <w:kern w:val="0"/>
          <w:highlight w:val="none"/>
          <w:lang w:val="en-US" w:eastAsia="zh-CN"/>
        </w:rPr>
        <w:t>；</w:t>
      </w:r>
      <w:r>
        <w:tab/>
      </w:r>
      <w:r>
        <w:fldChar w:fldCharType="begin"/>
      </w:r>
      <w:r>
        <w:instrText xml:space="preserve"> PAGEREF _Toc3034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_Toc26660 </w:instrText>
      </w:r>
      <w:r>
        <w:rPr>
          <w:rFonts w:hint="eastAsia" w:ascii="宋体" w:hAnsi="宋体" w:eastAsia="宋体" w:cs="宋体"/>
          <w:kern w:val="2"/>
          <w:szCs w:val="21"/>
          <w:highlight w:val="none"/>
        </w:rPr>
        <w:fldChar w:fldCharType="separate"/>
      </w:r>
      <w:r>
        <w:rPr>
          <w:rFonts w:hint="eastAsia" w:hAnsi="宋体" w:cs="宋体"/>
          <w:kern w:val="0"/>
          <w:highlight w:val="none"/>
          <w:lang w:val="en-US" w:eastAsia="zh-CN"/>
        </w:rPr>
        <w:t>7</w:t>
      </w:r>
      <w:r>
        <w:rPr>
          <w:rFonts w:hint="eastAsia" w:ascii="宋体" w:hAnsi="宋体" w:eastAsia="宋体" w:cs="宋体"/>
          <w:kern w:val="0"/>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hAnsi="宋体" w:cs="宋体"/>
          <w:kern w:val="0"/>
          <w:highlight w:val="none"/>
          <w:lang w:val="en-US" w:eastAsia="zh-CN"/>
        </w:rPr>
        <w:t>信用服务-重点领域严重失信主体名单查询-搜索栏输入单位全称-截图</w:t>
      </w:r>
      <w:r>
        <w:rPr>
          <w:rFonts w:hint="eastAsia" w:ascii="宋体" w:hAnsi="宋体" w:eastAsia="宋体" w:cs="宋体"/>
          <w:kern w:val="0"/>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r>
        <w:tab/>
      </w:r>
      <w:r>
        <w:fldChar w:fldCharType="begin"/>
      </w:r>
      <w:r>
        <w:instrText xml:space="preserve"> PAGEREF _Toc26660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_Toc17292 </w:instrText>
      </w:r>
      <w:r>
        <w:rPr>
          <w:rFonts w:hint="eastAsia" w:ascii="宋体" w:hAnsi="宋体" w:eastAsia="宋体" w:cs="宋体"/>
          <w:kern w:val="2"/>
          <w:szCs w:val="21"/>
          <w:highlight w:val="none"/>
        </w:rPr>
        <w:fldChar w:fldCharType="separate"/>
      </w:r>
      <w:r>
        <w:rPr>
          <w:rFonts w:hint="eastAsia" w:hAnsi="宋体" w:cs="宋体"/>
          <w:kern w:val="0"/>
          <w:highlight w:val="none"/>
          <w:lang w:val="en-US" w:eastAsia="zh-CN"/>
        </w:rPr>
        <w:t>8</w:t>
      </w:r>
      <w:r>
        <w:rPr>
          <w:rFonts w:hint="eastAsia" w:ascii="宋体" w:hAnsi="宋体" w:eastAsia="宋体" w:cs="宋体"/>
          <w:kern w:val="0"/>
          <w:highlight w:val="none"/>
          <w:lang w:val="en-US" w:eastAsia="zh-CN"/>
        </w:rPr>
        <w:t>、参与政府采购活动前3年内未被列入失信、重大税收违法案件、财政部门禁止参加政府采购活动的承诺书；</w:t>
      </w:r>
      <w:r>
        <w:tab/>
      </w:r>
      <w:r>
        <w:fldChar w:fldCharType="begin"/>
      </w:r>
      <w:r>
        <w:instrText xml:space="preserve"> PAGEREF _Toc17292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_Toc4366 </w:instrText>
      </w:r>
      <w:r>
        <w:rPr>
          <w:rFonts w:hint="eastAsia" w:ascii="宋体" w:hAnsi="宋体" w:eastAsia="宋体" w:cs="宋体"/>
          <w:kern w:val="2"/>
          <w:szCs w:val="21"/>
          <w:highlight w:val="none"/>
        </w:rPr>
        <w:fldChar w:fldCharType="separate"/>
      </w:r>
      <w:r>
        <w:rPr>
          <w:rFonts w:hint="eastAsia" w:ascii="宋体" w:hAnsi="宋体" w:cs="宋体"/>
          <w:bCs w:val="0"/>
          <w:kern w:val="0"/>
          <w:highlight w:val="none"/>
          <w:lang w:val="en-US" w:eastAsia="zh-CN"/>
        </w:rPr>
        <w:t>9</w:t>
      </w:r>
      <w:r>
        <w:rPr>
          <w:rFonts w:hint="eastAsia" w:ascii="宋体" w:hAnsi="宋体" w:eastAsia="宋体" w:cs="宋体"/>
          <w:bCs w:val="0"/>
          <w:kern w:val="0"/>
          <w:highlight w:val="none"/>
        </w:rPr>
        <w:t>、</w:t>
      </w:r>
      <w:r>
        <w:rPr>
          <w:rFonts w:hint="eastAsia" w:ascii="宋体" w:hAnsi="宋体" w:eastAsia="宋体" w:cs="宋体"/>
          <w:bCs w:val="0"/>
          <w:kern w:val="0"/>
          <w:highlight w:val="none"/>
          <w:lang w:val="en-US" w:eastAsia="zh-CN"/>
        </w:rPr>
        <w:t>提供针对本次项目《反商业贿赂承诺书》；</w:t>
      </w:r>
      <w:r>
        <w:tab/>
      </w:r>
      <w:r>
        <w:fldChar w:fldCharType="begin"/>
      </w:r>
      <w:r>
        <w:instrText xml:space="preserve"> PAGEREF _Toc4366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_Toc29004 </w:instrText>
      </w:r>
      <w:r>
        <w:rPr>
          <w:rFonts w:hint="eastAsia" w:ascii="宋体" w:hAnsi="宋体" w:eastAsia="宋体" w:cs="宋体"/>
          <w:kern w:val="2"/>
          <w:szCs w:val="21"/>
          <w:highlight w:val="none"/>
        </w:rPr>
        <w:fldChar w:fldCharType="separate"/>
      </w:r>
      <w:r>
        <w:rPr>
          <w:rFonts w:hint="eastAsia" w:ascii="宋体" w:hAnsi="宋体" w:eastAsia="宋体" w:cs="宋体"/>
          <w:kern w:val="0"/>
          <w:highlight w:val="none"/>
        </w:rPr>
        <w:t>1</w:t>
      </w:r>
      <w:r>
        <w:rPr>
          <w:rFonts w:hint="eastAsia" w:hAnsi="宋体" w:cs="宋体"/>
          <w:kern w:val="0"/>
          <w:highlight w:val="none"/>
          <w:lang w:val="en-US" w:eastAsia="zh-CN"/>
        </w:rPr>
        <w:t>0</w:t>
      </w:r>
      <w:r>
        <w:rPr>
          <w:rFonts w:hint="eastAsia" w:ascii="宋体" w:hAnsi="宋体" w:eastAsia="宋体" w:cs="宋体"/>
          <w:kern w:val="0"/>
          <w:highlight w:val="none"/>
        </w:rPr>
        <w:t>、银行开户许可证复印件或银行基本账户信息(包含：银行账号及开户行名称）</w:t>
      </w:r>
      <w:r>
        <w:rPr>
          <w:rFonts w:hint="eastAsia" w:ascii="宋体" w:hAnsi="宋体" w:eastAsia="宋体" w:cs="宋体"/>
          <w:kern w:val="0"/>
          <w:highlight w:val="none"/>
          <w:lang w:eastAsia="zh-CN"/>
        </w:rPr>
        <w:t>；</w:t>
      </w:r>
      <w:r>
        <w:tab/>
      </w:r>
      <w:r>
        <w:fldChar w:fldCharType="begin"/>
      </w:r>
      <w:r>
        <w:instrText xml:space="preserve"> PAGEREF _Toc29004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_Toc32372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lang w:val="en-US" w:eastAsia="zh-CN"/>
        </w:rPr>
        <w:t>1</w:t>
      </w:r>
      <w:r>
        <w:rPr>
          <w:rFonts w:hint="eastAsia" w:ascii="宋体" w:hAnsi="宋体" w:cs="宋体"/>
          <w:bCs/>
          <w:highlight w:val="none"/>
          <w:lang w:val="en-US" w:eastAsia="zh-CN"/>
        </w:rPr>
        <w:t>1</w:t>
      </w:r>
      <w:r>
        <w:rPr>
          <w:rFonts w:hint="eastAsia" w:ascii="宋体" w:hAnsi="宋体" w:eastAsia="宋体" w:cs="宋体"/>
          <w:bCs/>
          <w:highlight w:val="none"/>
          <w:lang w:val="en-US" w:eastAsia="zh-CN"/>
        </w:rPr>
        <w:t>、缴纳投标保证金有效凭证；</w:t>
      </w:r>
      <w:r>
        <w:tab/>
      </w:r>
      <w:r>
        <w:fldChar w:fldCharType="begin"/>
      </w:r>
      <w:r>
        <w:instrText xml:space="preserve"> PAGEREF _Toc32372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_Toc29892 </w:instrText>
      </w:r>
      <w:r>
        <w:rPr>
          <w:rFonts w:hint="eastAsia" w:ascii="宋体" w:hAnsi="宋体" w:eastAsia="宋体" w:cs="宋体"/>
          <w:kern w:val="2"/>
          <w:szCs w:val="21"/>
          <w:highlight w:val="none"/>
        </w:rPr>
        <w:fldChar w:fldCharType="separate"/>
      </w:r>
      <w:r>
        <w:rPr>
          <w:rFonts w:hint="eastAsia" w:ascii="宋体" w:hAnsi="宋体" w:eastAsia="宋体" w:cs="宋体"/>
          <w:kern w:val="0"/>
          <w:szCs w:val="20"/>
          <w:highlight w:val="none"/>
          <w:lang w:val="en-US" w:eastAsia="zh-CN" w:bidi="ar-SA"/>
        </w:rPr>
        <w:t>1</w:t>
      </w:r>
      <w:r>
        <w:rPr>
          <w:rFonts w:hint="eastAsia" w:ascii="宋体" w:hAnsi="宋体" w:cs="宋体"/>
          <w:kern w:val="0"/>
          <w:szCs w:val="20"/>
          <w:highlight w:val="none"/>
          <w:lang w:val="en-US" w:eastAsia="zh-CN" w:bidi="ar-SA"/>
        </w:rPr>
        <w:t>2</w:t>
      </w:r>
      <w:r>
        <w:rPr>
          <w:rFonts w:hint="eastAsia" w:ascii="宋体" w:hAnsi="宋体" w:eastAsia="宋体" w:cs="宋体"/>
          <w:kern w:val="0"/>
          <w:szCs w:val="20"/>
          <w:highlight w:val="none"/>
          <w:lang w:val="en-US" w:eastAsia="zh-CN" w:bidi="ar-SA"/>
        </w:rPr>
        <w:t>、供应商可提供有利于投标的其他资格证明材料。</w:t>
      </w:r>
      <w:r>
        <w:tab/>
      </w:r>
      <w:r>
        <w:fldChar w:fldCharType="begin"/>
      </w:r>
      <w:r>
        <w:instrText xml:space="preserve"> PAGEREF _Toc29892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_Toc560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第二部分  商务及技术文件</w:t>
      </w:r>
      <w:r>
        <w:tab/>
      </w:r>
      <w:r>
        <w:fldChar w:fldCharType="begin"/>
      </w:r>
      <w:r>
        <w:instrText xml:space="preserve"> PAGEREF _Toc560 \h </w:instrText>
      </w:r>
      <w:r>
        <w:fldChar w:fldCharType="separate"/>
      </w:r>
      <w:r>
        <w:t>27</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_Toc27592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1</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rPr>
        <w:t>投标书</w:t>
      </w:r>
      <w:r>
        <w:tab/>
      </w:r>
      <w:r>
        <w:fldChar w:fldCharType="begin"/>
      </w:r>
      <w:r>
        <w:instrText xml:space="preserve"> PAGEREF _Toc27592 \h </w:instrText>
      </w:r>
      <w:r>
        <w:fldChar w:fldCharType="separate"/>
      </w:r>
      <w:r>
        <w:t>28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_Toc4250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rPr>
        <w:t>2</w:t>
      </w:r>
      <w:r>
        <w:rPr>
          <w:rFonts w:hint="eastAsia" w:ascii="宋体" w:hAnsi="宋体" w:eastAsia="宋体" w:cs="宋体"/>
          <w:bCs/>
          <w:szCs w:val="28"/>
          <w:highlight w:val="none"/>
          <w:lang w:eastAsia="zh-CN"/>
        </w:rPr>
        <w:t>、</w:t>
      </w:r>
      <w:r>
        <w:rPr>
          <w:rFonts w:hint="eastAsia" w:ascii="宋体" w:hAnsi="宋体" w:eastAsia="宋体" w:cs="宋体"/>
          <w:bCs/>
          <w:szCs w:val="28"/>
          <w:highlight w:val="none"/>
        </w:rPr>
        <w:t>投标分项报价表</w:t>
      </w:r>
      <w:r>
        <w:rPr>
          <w:rFonts w:hint="eastAsia" w:ascii="宋体" w:hAnsi="宋体" w:eastAsia="宋体" w:cs="宋体"/>
          <w:bCs/>
          <w:szCs w:val="28"/>
          <w:highlight w:val="none"/>
          <w:lang w:eastAsia="zh-CN"/>
        </w:rPr>
        <w:t>（</w:t>
      </w:r>
      <w:r>
        <w:rPr>
          <w:rFonts w:hint="eastAsia" w:ascii="宋体" w:hAnsi="宋体" w:eastAsia="宋体" w:cs="宋体"/>
          <w:bCs/>
          <w:szCs w:val="28"/>
          <w:highlight w:val="none"/>
          <w:lang w:val="en-US" w:eastAsia="zh-CN"/>
        </w:rPr>
        <w:t>一</w:t>
      </w:r>
      <w:r>
        <w:rPr>
          <w:rFonts w:hint="eastAsia" w:ascii="宋体" w:hAnsi="宋体" w:eastAsia="宋体" w:cs="宋体"/>
          <w:bCs/>
          <w:szCs w:val="28"/>
          <w:highlight w:val="none"/>
          <w:lang w:eastAsia="zh-CN"/>
        </w:rPr>
        <w:t>）</w:t>
      </w:r>
      <w:r>
        <w:tab/>
      </w:r>
      <w:r>
        <w:fldChar w:fldCharType="begin"/>
      </w:r>
      <w:r>
        <w:instrText xml:space="preserve"> PAGEREF _Toc4250 \h </w:instrText>
      </w:r>
      <w:r>
        <w:fldChar w:fldCharType="separate"/>
      </w:r>
      <w:r>
        <w:t>29</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_Toc30657 </w:instrText>
      </w:r>
      <w:r>
        <w:rPr>
          <w:rFonts w:hint="eastAsia" w:ascii="宋体" w:hAnsi="宋体" w:eastAsia="宋体" w:cs="宋体"/>
          <w:kern w:val="2"/>
          <w:szCs w:val="21"/>
          <w:highlight w:val="none"/>
        </w:rPr>
        <w:fldChar w:fldCharType="separate"/>
      </w:r>
      <w:r>
        <w:rPr>
          <w:rFonts w:hint="eastAsia" w:ascii="宋体" w:hAnsi="宋体" w:eastAsia="宋体" w:cs="宋体"/>
          <w:i w:val="0"/>
          <w:caps w:val="0"/>
          <w:spacing w:val="0"/>
          <w:w w:val="100"/>
          <w:szCs w:val="24"/>
          <w:highlight w:val="none"/>
        </w:rPr>
        <w:t>（二）备品备件设备分项报价表</w:t>
      </w:r>
      <w:r>
        <w:tab/>
      </w:r>
      <w:r>
        <w:fldChar w:fldCharType="begin"/>
      </w:r>
      <w:r>
        <w:instrText xml:space="preserve"> PAGEREF _Toc30657 \h </w:instrText>
      </w:r>
      <w:r>
        <w:fldChar w:fldCharType="separate"/>
      </w:r>
      <w:r>
        <w:t>30</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_Toc4648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rPr>
        <w:t>3</w:t>
      </w:r>
      <w:r>
        <w:rPr>
          <w:rFonts w:hint="eastAsia" w:ascii="宋体" w:hAnsi="宋体" w:eastAsia="宋体" w:cs="宋体"/>
          <w:bCs/>
          <w:szCs w:val="28"/>
          <w:highlight w:val="none"/>
          <w:lang w:eastAsia="zh-CN"/>
        </w:rPr>
        <w:t>、</w:t>
      </w:r>
      <w:r>
        <w:rPr>
          <w:rFonts w:hint="eastAsia" w:ascii="宋体" w:hAnsi="宋体" w:eastAsia="宋体" w:cs="宋体"/>
          <w:bCs/>
          <w:szCs w:val="28"/>
          <w:highlight w:val="none"/>
          <w:lang w:val="en-US" w:eastAsia="zh-CN"/>
        </w:rPr>
        <w:t>货物</w:t>
      </w:r>
      <w:r>
        <w:rPr>
          <w:rFonts w:hint="eastAsia" w:ascii="宋体" w:hAnsi="宋体" w:eastAsia="宋体" w:cs="宋体"/>
          <w:bCs/>
          <w:szCs w:val="28"/>
          <w:highlight w:val="none"/>
        </w:rPr>
        <w:t>说明一览表</w:t>
      </w:r>
      <w:r>
        <w:tab/>
      </w:r>
      <w:r>
        <w:fldChar w:fldCharType="begin"/>
      </w:r>
      <w:r>
        <w:instrText xml:space="preserve"> PAGEREF _Toc4648 \h </w:instrText>
      </w:r>
      <w:r>
        <w:fldChar w:fldCharType="separate"/>
      </w:r>
      <w:r>
        <w:t>31</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_Toc8529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rPr>
        <w:t>4</w:t>
      </w:r>
      <w:r>
        <w:rPr>
          <w:rFonts w:hint="eastAsia" w:ascii="宋体" w:hAnsi="宋体" w:eastAsia="宋体" w:cs="宋体"/>
          <w:bCs/>
          <w:szCs w:val="28"/>
          <w:highlight w:val="none"/>
          <w:lang w:eastAsia="zh-CN"/>
        </w:rPr>
        <w:t>、</w:t>
      </w:r>
      <w:r>
        <w:rPr>
          <w:rFonts w:hint="eastAsia" w:ascii="宋体" w:hAnsi="宋体" w:eastAsia="宋体" w:cs="宋体"/>
          <w:bCs/>
          <w:szCs w:val="28"/>
          <w:highlight w:val="none"/>
          <w:lang w:val="en-US" w:eastAsia="zh-CN"/>
        </w:rPr>
        <w:t>技术</w:t>
      </w:r>
      <w:r>
        <w:rPr>
          <w:rFonts w:hint="eastAsia" w:ascii="宋体" w:hAnsi="宋体" w:eastAsia="宋体" w:cs="宋体"/>
          <w:bCs/>
          <w:szCs w:val="28"/>
          <w:highlight w:val="none"/>
        </w:rPr>
        <w:t>规格偏离表</w:t>
      </w:r>
      <w:r>
        <w:tab/>
      </w:r>
      <w:r>
        <w:fldChar w:fldCharType="begin"/>
      </w:r>
      <w:r>
        <w:instrText xml:space="preserve"> PAGEREF _Toc8529 \h </w:instrText>
      </w:r>
      <w:r>
        <w:fldChar w:fldCharType="separate"/>
      </w:r>
      <w:r>
        <w:t>32</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_Toc12007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8"/>
          <w:highlight w:val="none"/>
          <w:lang w:val="en-US" w:eastAsia="zh-CN" w:bidi="ar-SA"/>
        </w:rPr>
        <w:t>5、商务条款偏离表</w:t>
      </w:r>
      <w:r>
        <w:tab/>
      </w:r>
      <w:r>
        <w:fldChar w:fldCharType="begin"/>
      </w:r>
      <w:r>
        <w:instrText xml:space="preserve"> PAGEREF _Toc12007 \h </w:instrText>
      </w:r>
      <w:r>
        <w:fldChar w:fldCharType="separate"/>
      </w:r>
      <w:r>
        <w:t>33</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_Toc4708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8"/>
          <w:highlight w:val="none"/>
          <w:lang w:val="en-US" w:eastAsia="zh-CN" w:bidi="ar-SA"/>
        </w:rPr>
        <w:t>6-1  中小企业声明函</w:t>
      </w:r>
      <w:r>
        <w:tab/>
      </w:r>
      <w:r>
        <w:fldChar w:fldCharType="begin"/>
      </w:r>
      <w:r>
        <w:instrText xml:space="preserve"> PAGEREF _Toc4708 \h </w:instrText>
      </w:r>
      <w:r>
        <w:fldChar w:fldCharType="separate"/>
      </w:r>
      <w:r>
        <w:t>34</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_Toc19171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6-2  残疾人福利性单位声明函</w:t>
      </w:r>
      <w:r>
        <w:tab/>
      </w:r>
      <w:r>
        <w:fldChar w:fldCharType="begin"/>
      </w:r>
      <w:r>
        <w:instrText xml:space="preserve"> PAGEREF _Toc19171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_Toc8566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7</w:t>
      </w:r>
      <w:r>
        <w:rPr>
          <w:rFonts w:hint="eastAsia" w:ascii="宋体" w:hAnsi="宋体" w:eastAsia="宋体" w:cs="宋体"/>
          <w:szCs w:val="24"/>
          <w:highlight w:val="none"/>
          <w:lang w:eastAsia="zh-CN"/>
        </w:rPr>
        <w:t>、</w:t>
      </w:r>
      <w:r>
        <w:rPr>
          <w:rFonts w:hint="eastAsia" w:ascii="宋体" w:hAnsi="宋体" w:eastAsia="宋体" w:cs="宋体"/>
          <w:szCs w:val="24"/>
          <w:highlight w:val="none"/>
        </w:rPr>
        <w:t>供应商关联单位的说明</w:t>
      </w:r>
      <w:r>
        <w:tab/>
      </w:r>
      <w:r>
        <w:fldChar w:fldCharType="begin"/>
      </w:r>
      <w:r>
        <w:instrText xml:space="preserve"> PAGEREF _Toc8566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_Toc25277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8</w:t>
      </w:r>
      <w:r>
        <w:rPr>
          <w:rFonts w:hint="eastAsia" w:ascii="宋体" w:hAnsi="宋体" w:eastAsia="宋体" w:cs="宋体"/>
          <w:bCs/>
          <w:szCs w:val="24"/>
          <w:highlight w:val="none"/>
          <w:lang w:val="en-US" w:eastAsia="zh-CN"/>
        </w:rPr>
        <w:t>、</w:t>
      </w:r>
      <w:r>
        <w:rPr>
          <w:rFonts w:hint="eastAsia" w:ascii="宋体" w:hAnsi="宋体" w:eastAsia="宋体" w:cs="宋体"/>
          <w:bCs/>
          <w:szCs w:val="24"/>
          <w:highlight w:val="none"/>
        </w:rPr>
        <w:t>供应商可提供有利于投标的其他资格证明材料</w:t>
      </w:r>
      <w:r>
        <w:tab/>
      </w:r>
      <w:r>
        <w:fldChar w:fldCharType="begin"/>
      </w:r>
      <w:r>
        <w:instrText xml:space="preserve"> PAGEREF _Toc25277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_Toc16466 </w:instrText>
      </w:r>
      <w:r>
        <w:rPr>
          <w:rFonts w:hint="eastAsia" w:ascii="宋体" w:hAnsi="宋体" w:eastAsia="宋体" w:cs="宋体"/>
          <w:kern w:val="2"/>
          <w:szCs w:val="21"/>
          <w:highlight w:val="none"/>
        </w:rPr>
        <w:fldChar w:fldCharType="separate"/>
      </w:r>
      <w:r>
        <w:rPr>
          <w:rFonts w:hint="eastAsia" w:ascii="宋体" w:hAnsi="宋体" w:eastAsia="宋体" w:cs="宋体"/>
          <w:kern w:val="0"/>
          <w:szCs w:val="20"/>
          <w:highlight w:val="none"/>
        </w:rPr>
        <w:t>9</w:t>
      </w:r>
      <w:r>
        <w:rPr>
          <w:rFonts w:hint="eastAsia" w:ascii="宋体" w:hAnsi="宋体" w:eastAsia="宋体" w:cs="宋体"/>
          <w:kern w:val="0"/>
          <w:szCs w:val="20"/>
          <w:highlight w:val="none"/>
          <w:lang w:eastAsia="zh-CN"/>
        </w:rPr>
        <w:t>、</w:t>
      </w:r>
      <w:r>
        <w:rPr>
          <w:rFonts w:hint="eastAsia" w:ascii="宋体" w:hAnsi="宋体" w:eastAsia="宋体" w:cs="宋体"/>
          <w:kern w:val="0"/>
          <w:szCs w:val="20"/>
          <w:highlight w:val="none"/>
        </w:rPr>
        <w:t>投标文件格式范本</w:t>
      </w:r>
      <w:r>
        <w:tab/>
      </w:r>
      <w:r>
        <w:fldChar w:fldCharType="begin"/>
      </w:r>
      <w:r>
        <w:instrText xml:space="preserve"> PAGEREF _Toc16466 \h </w:instrText>
      </w:r>
      <w:r>
        <w:fldChar w:fldCharType="separate"/>
      </w:r>
      <w:r>
        <w:t>36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_Toc12800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第3章  投标邀请</w:t>
      </w:r>
      <w:r>
        <w:tab/>
      </w:r>
      <w:r>
        <w:fldChar w:fldCharType="begin"/>
      </w:r>
      <w:r>
        <w:instrText xml:space="preserve"> PAGEREF _Toc12800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_Toc12706 </w:instrText>
      </w:r>
      <w:r>
        <w:rPr>
          <w:rFonts w:hint="eastAsia" w:ascii="宋体" w:hAnsi="宋体" w:eastAsia="宋体" w:cs="宋体"/>
          <w:kern w:val="2"/>
          <w:szCs w:val="21"/>
          <w:highlight w:val="none"/>
        </w:rPr>
        <w:fldChar w:fldCharType="separate"/>
      </w:r>
      <w:r>
        <w:rPr>
          <w:rFonts w:hint="eastAsia" w:ascii="宋体" w:hAnsi="宋体" w:eastAsia="宋体" w:cs="宋体"/>
          <w:szCs w:val="30"/>
          <w:highlight w:val="none"/>
          <w:lang w:val="en-US" w:eastAsia="zh-CN"/>
        </w:rPr>
        <w:t>莎车县人民医院集成平台、数据中心、急救车指挥系统、数据标准机房及其他软硬件安装升级改造采购项目</w:t>
      </w:r>
      <w:r>
        <w:tab/>
      </w:r>
      <w:r>
        <w:fldChar w:fldCharType="begin"/>
      </w:r>
      <w:r>
        <w:instrText xml:space="preserve"> PAGEREF _Toc12706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_Toc6378 </w:instrText>
      </w:r>
      <w:r>
        <w:rPr>
          <w:rFonts w:hint="eastAsia" w:ascii="宋体" w:hAnsi="宋体" w:eastAsia="宋体" w:cs="宋体"/>
          <w:kern w:val="2"/>
          <w:szCs w:val="21"/>
          <w:highlight w:val="none"/>
        </w:rPr>
        <w:fldChar w:fldCharType="separate"/>
      </w:r>
      <w:r>
        <w:rPr>
          <w:rFonts w:hint="eastAsia" w:hAnsi="宋体" w:cs="宋体"/>
          <w:szCs w:val="30"/>
          <w:highlight w:val="none"/>
          <w:lang w:val="en-US" w:eastAsia="zh-CN"/>
        </w:rPr>
        <w:t>公开招标</w:t>
      </w:r>
      <w:r>
        <w:rPr>
          <w:rFonts w:hint="eastAsia" w:ascii="宋体" w:hAnsi="宋体" w:eastAsia="宋体" w:cs="宋体"/>
          <w:szCs w:val="30"/>
          <w:highlight w:val="none"/>
        </w:rPr>
        <w:t>公告</w:t>
      </w:r>
      <w:r>
        <w:tab/>
      </w:r>
      <w:r>
        <w:fldChar w:fldCharType="begin"/>
      </w:r>
      <w:r>
        <w:instrText xml:space="preserve"> PAGEREF _Toc6378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_Toc17400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一、项目基本情况</w:t>
      </w:r>
      <w:r>
        <w:tab/>
      </w:r>
      <w:r>
        <w:fldChar w:fldCharType="begin"/>
      </w:r>
      <w:r>
        <w:instrText xml:space="preserve"> PAGEREF _Toc17400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_Toc9676 </w:instrText>
      </w:r>
      <w:r>
        <w:rPr>
          <w:rFonts w:hint="eastAsia" w:ascii="宋体" w:hAnsi="宋体" w:eastAsia="宋体" w:cs="宋体"/>
          <w:kern w:val="2"/>
          <w:szCs w:val="21"/>
          <w:highlight w:val="none"/>
        </w:rPr>
        <w:fldChar w:fldCharType="separate"/>
      </w:r>
      <w:r>
        <w:rPr>
          <w:rFonts w:hint="eastAsia" w:ascii="宋体" w:hAnsi="宋体" w:eastAsia="宋体" w:cs="宋体"/>
          <w:kern w:val="0"/>
          <w:szCs w:val="24"/>
          <w:highlight w:val="none"/>
        </w:rPr>
        <w:t>二、</w:t>
      </w:r>
      <w:r>
        <w:rPr>
          <w:rFonts w:hint="eastAsia" w:ascii="宋体" w:hAnsi="宋体" w:eastAsia="宋体" w:cs="宋体"/>
          <w:kern w:val="0"/>
          <w:szCs w:val="24"/>
          <w:highlight w:val="none"/>
          <w:lang w:val="en-US" w:eastAsia="zh-CN"/>
        </w:rPr>
        <w:t>申请人</w:t>
      </w:r>
      <w:r>
        <w:rPr>
          <w:rFonts w:hint="eastAsia" w:ascii="宋体" w:hAnsi="宋体" w:eastAsia="宋体" w:cs="宋体"/>
          <w:kern w:val="0"/>
          <w:szCs w:val="24"/>
          <w:highlight w:val="none"/>
        </w:rPr>
        <w:t>的资格要求：</w:t>
      </w:r>
      <w:r>
        <w:tab/>
      </w:r>
      <w:r>
        <w:fldChar w:fldCharType="begin"/>
      </w:r>
      <w:r>
        <w:instrText xml:space="preserve"> PAGEREF _Toc9676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_Toc1604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三、获取</w:t>
      </w:r>
      <w:r>
        <w:rPr>
          <w:rFonts w:hint="eastAsia" w:ascii="宋体" w:hAnsi="宋体" w:eastAsia="宋体" w:cs="宋体"/>
          <w:bCs/>
          <w:szCs w:val="24"/>
          <w:highlight w:val="none"/>
          <w:lang w:val="en-US" w:eastAsia="zh-CN"/>
        </w:rPr>
        <w:t>招标</w:t>
      </w:r>
      <w:r>
        <w:rPr>
          <w:rFonts w:hint="eastAsia" w:ascii="宋体" w:hAnsi="宋体" w:eastAsia="宋体" w:cs="宋体"/>
          <w:bCs/>
          <w:szCs w:val="24"/>
          <w:highlight w:val="none"/>
        </w:rPr>
        <w:t>文件</w:t>
      </w:r>
      <w:r>
        <w:tab/>
      </w:r>
      <w:r>
        <w:fldChar w:fldCharType="begin"/>
      </w:r>
      <w:r>
        <w:instrText xml:space="preserve"> PAGEREF _Toc1604 \h </w:instrText>
      </w:r>
      <w:r>
        <w:fldChar w:fldCharType="separate"/>
      </w:r>
      <w:r>
        <w:t>39</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_Toc1588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24"/>
          <w:highlight w:val="none"/>
        </w:rPr>
        <w:t>四、提交投标文件截止时间、开标时间和地点</w:t>
      </w:r>
      <w:r>
        <w:tab/>
      </w:r>
      <w:r>
        <w:fldChar w:fldCharType="begin"/>
      </w:r>
      <w:r>
        <w:instrText xml:space="preserve"> PAGEREF _Toc1588 \h </w:instrText>
      </w:r>
      <w:r>
        <w:fldChar w:fldCharType="separate"/>
      </w:r>
      <w:r>
        <w:t>39</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_Toc18637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24"/>
          <w:highlight w:val="none"/>
          <w:lang w:val="en-US" w:eastAsia="zh-CN"/>
        </w:rPr>
        <w:t>五、公告期限</w:t>
      </w:r>
      <w:r>
        <w:tab/>
      </w:r>
      <w:r>
        <w:fldChar w:fldCharType="begin"/>
      </w:r>
      <w:r>
        <w:instrText xml:space="preserve"> PAGEREF _Toc18637 \h </w:instrText>
      </w:r>
      <w:r>
        <w:fldChar w:fldCharType="separate"/>
      </w:r>
      <w:r>
        <w:t>40</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_Toc1649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24"/>
          <w:lang w:val="en-US" w:eastAsia="zh-CN"/>
        </w:rPr>
        <w:t xml:space="preserve">六、 </w:t>
      </w:r>
      <w:r>
        <w:rPr>
          <w:rFonts w:hint="eastAsia" w:ascii="宋体" w:hAnsi="宋体" w:eastAsia="宋体" w:cs="宋体"/>
          <w:bCs/>
          <w:kern w:val="0"/>
          <w:szCs w:val="24"/>
          <w:highlight w:val="none"/>
          <w:lang w:val="en-US" w:eastAsia="zh-CN"/>
        </w:rPr>
        <w:t>其它补充事宜</w:t>
      </w:r>
      <w:r>
        <w:tab/>
      </w:r>
      <w:r>
        <w:fldChar w:fldCharType="begin"/>
      </w:r>
      <w:r>
        <w:instrText xml:space="preserve"> PAGEREF _Toc1649 \h </w:instrText>
      </w:r>
      <w:r>
        <w:fldChar w:fldCharType="separate"/>
      </w:r>
      <w:r>
        <w:t>40</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_Toc5932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24"/>
          <w:highlight w:val="none"/>
          <w:lang w:val="en-US" w:eastAsia="zh-CN"/>
        </w:rPr>
        <w:t>七、凡对本次采购提出询问，请按以下方式联系。</w:t>
      </w:r>
      <w:r>
        <w:tab/>
      </w:r>
      <w:r>
        <w:fldChar w:fldCharType="begin"/>
      </w:r>
      <w:r>
        <w:instrText xml:space="preserve"> PAGEREF _Toc5932 \h </w:instrText>
      </w:r>
      <w:r>
        <w:fldChar w:fldCharType="separate"/>
      </w:r>
      <w:r>
        <w:t>40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_Toc32618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rPr>
        <w:t>第4章  供应商须知资料表</w:t>
      </w:r>
      <w:r>
        <w:tab/>
      </w:r>
      <w:r>
        <w:fldChar w:fldCharType="begin"/>
      </w:r>
      <w:r>
        <w:instrText xml:space="preserve"> PAGEREF _Toc32618 \h </w:instrText>
      </w:r>
      <w:r>
        <w:fldChar w:fldCharType="separate"/>
      </w:r>
      <w:r>
        <w:t>41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_Toc4920 </w:instrText>
      </w:r>
      <w:r>
        <w:rPr>
          <w:rFonts w:hint="eastAsia" w:ascii="宋体" w:hAnsi="宋体" w:eastAsia="宋体" w:cs="宋体"/>
          <w:kern w:val="2"/>
          <w:szCs w:val="21"/>
          <w:highlight w:val="none"/>
        </w:rPr>
        <w:fldChar w:fldCharType="separate"/>
      </w:r>
      <w:r>
        <w:rPr>
          <w:rFonts w:hint="eastAsia" w:ascii="宋体" w:hAnsi="宋体" w:eastAsia="宋体" w:cs="宋体"/>
          <w:szCs w:val="32"/>
        </w:rPr>
        <w:t xml:space="preserve">第5章 </w:t>
      </w:r>
      <w:r>
        <w:rPr>
          <w:rFonts w:hint="eastAsia" w:ascii="宋体" w:hAnsi="宋体" w:eastAsia="宋体" w:cs="宋体"/>
          <w:szCs w:val="32"/>
          <w:highlight w:val="none"/>
          <w:lang w:val="en-US" w:eastAsia="zh-CN"/>
        </w:rPr>
        <w:t>货物</w:t>
      </w:r>
      <w:r>
        <w:rPr>
          <w:rFonts w:hint="eastAsia" w:ascii="宋体" w:hAnsi="宋体" w:eastAsia="宋体" w:cs="宋体"/>
          <w:szCs w:val="32"/>
          <w:highlight w:val="none"/>
        </w:rPr>
        <w:t>内容及项目要求</w:t>
      </w:r>
      <w:r>
        <w:tab/>
      </w:r>
      <w:r>
        <w:fldChar w:fldCharType="begin"/>
      </w:r>
      <w:r>
        <w:instrText xml:space="preserve"> PAGEREF _Toc4920 \h </w:instrText>
      </w:r>
      <w:r>
        <w:fldChar w:fldCharType="separate"/>
      </w:r>
      <w:r>
        <w:t>46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_Toc14193 </w:instrText>
      </w:r>
      <w:r>
        <w:rPr>
          <w:rFonts w:hint="eastAsia" w:ascii="宋体" w:hAnsi="宋体" w:eastAsia="宋体" w:cs="宋体"/>
          <w:kern w:val="2"/>
          <w:szCs w:val="21"/>
          <w:highlight w:val="none"/>
        </w:rPr>
        <w:fldChar w:fldCharType="separate"/>
      </w:r>
      <w:r>
        <w:rPr>
          <w:rFonts w:hint="eastAsia"/>
          <w:lang w:eastAsia="zh-CN"/>
        </w:rPr>
        <w:t>二、</w:t>
      </w:r>
      <w:r>
        <w:rPr>
          <w:rFonts w:hint="eastAsia"/>
        </w:rPr>
        <w:t>项目概况</w:t>
      </w:r>
      <w:r>
        <w:tab/>
      </w:r>
      <w:r>
        <w:fldChar w:fldCharType="begin"/>
      </w:r>
      <w:r>
        <w:instrText xml:space="preserve"> PAGEREF _Toc14193 \h </w:instrText>
      </w:r>
      <w:r>
        <w:fldChar w:fldCharType="separate"/>
      </w:r>
      <w:r>
        <w:t>46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_Toc1338 </w:instrText>
      </w:r>
      <w:r>
        <w:rPr>
          <w:rFonts w:hint="eastAsia" w:ascii="宋体" w:hAnsi="宋体" w:eastAsia="宋体" w:cs="宋体"/>
          <w:kern w:val="2"/>
          <w:szCs w:val="21"/>
          <w:highlight w:val="none"/>
        </w:rPr>
        <w:fldChar w:fldCharType="separate"/>
      </w:r>
      <w:r>
        <w:rPr>
          <w:rFonts w:hint="eastAsia"/>
          <w:lang w:eastAsia="zh-CN"/>
        </w:rPr>
        <w:t>三、</w:t>
      </w:r>
      <w:r>
        <w:rPr>
          <w:rFonts w:hint="eastAsia"/>
        </w:rPr>
        <w:t>技术要求</w:t>
      </w:r>
      <w:r>
        <w:tab/>
      </w:r>
      <w:r>
        <w:fldChar w:fldCharType="begin"/>
      </w:r>
      <w:r>
        <w:instrText xml:space="preserve"> PAGEREF _Toc1338 \h </w:instrText>
      </w:r>
      <w:r>
        <w:fldChar w:fldCharType="separate"/>
      </w:r>
      <w:r>
        <w:t>46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_Toc14129 </w:instrText>
      </w:r>
      <w:r>
        <w:rPr>
          <w:rFonts w:hint="eastAsia" w:ascii="宋体" w:hAnsi="宋体" w:eastAsia="宋体" w:cs="宋体"/>
          <w:kern w:val="2"/>
          <w:szCs w:val="21"/>
          <w:highlight w:val="none"/>
        </w:rPr>
        <w:fldChar w:fldCharType="separate"/>
      </w:r>
      <w:r>
        <w:rPr>
          <w:rFonts w:hint="eastAsia"/>
          <w:bCs/>
          <w:lang w:val="en-US" w:eastAsia="zh-CN"/>
        </w:rPr>
        <w:t>3.1</w:t>
      </w:r>
      <w:r>
        <w:rPr>
          <w:rFonts w:hint="eastAsia"/>
          <w:bCs/>
        </w:rPr>
        <w:t>工程各子系统</w:t>
      </w:r>
      <w:r>
        <w:tab/>
      </w:r>
      <w:r>
        <w:fldChar w:fldCharType="begin"/>
      </w:r>
      <w:r>
        <w:instrText xml:space="preserve"> PAGEREF _Toc14129 \h </w:instrText>
      </w:r>
      <w:r>
        <w:fldChar w:fldCharType="separate"/>
      </w:r>
      <w:r>
        <w:t>47</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_Toc3974 </w:instrText>
      </w:r>
      <w:r>
        <w:rPr>
          <w:rFonts w:hint="eastAsia" w:ascii="宋体" w:hAnsi="宋体" w:eastAsia="宋体" w:cs="宋体"/>
          <w:kern w:val="2"/>
          <w:szCs w:val="21"/>
          <w:highlight w:val="none"/>
        </w:rPr>
        <w:fldChar w:fldCharType="separate"/>
      </w:r>
      <w:r>
        <w:rPr>
          <w:rFonts w:hint="eastAsia"/>
          <w:bCs/>
          <w:szCs w:val="30"/>
          <w:lang w:val="en-US" w:eastAsia="zh-CN"/>
        </w:rPr>
        <w:t>3.2</w:t>
      </w:r>
      <w:r>
        <w:rPr>
          <w:rFonts w:hint="eastAsia"/>
          <w:bCs/>
          <w:szCs w:val="30"/>
        </w:rPr>
        <w:t>计算机机房装饰部分</w:t>
      </w:r>
      <w:r>
        <w:tab/>
      </w:r>
      <w:r>
        <w:fldChar w:fldCharType="begin"/>
      </w:r>
      <w:r>
        <w:instrText xml:space="preserve"> PAGEREF _Toc3974 \h </w:instrText>
      </w:r>
      <w:r>
        <w:fldChar w:fldCharType="separate"/>
      </w:r>
      <w:r>
        <w:t>47</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_Toc15179 </w:instrText>
      </w:r>
      <w:r>
        <w:rPr>
          <w:rFonts w:hint="eastAsia" w:ascii="宋体" w:hAnsi="宋体" w:eastAsia="宋体" w:cs="宋体"/>
          <w:kern w:val="2"/>
          <w:szCs w:val="21"/>
          <w:highlight w:val="none"/>
        </w:rPr>
        <w:fldChar w:fldCharType="separate"/>
      </w:r>
      <w:r>
        <w:rPr>
          <w:rFonts w:hint="eastAsia"/>
          <w:bCs/>
          <w:lang w:val="en-US" w:eastAsia="zh-CN"/>
        </w:rPr>
        <w:t>3.3</w:t>
      </w:r>
      <w:r>
        <w:rPr>
          <w:rFonts w:hint="eastAsia"/>
          <w:bCs/>
        </w:rPr>
        <w:t>机房防火门</w:t>
      </w:r>
      <w:r>
        <w:tab/>
      </w:r>
      <w:r>
        <w:fldChar w:fldCharType="begin"/>
      </w:r>
      <w:r>
        <w:instrText xml:space="preserve"> PAGEREF _Toc15179 \h </w:instrText>
      </w:r>
      <w:r>
        <w:fldChar w:fldCharType="separate"/>
      </w:r>
      <w:r>
        <w:t>49</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_Toc23390 </w:instrText>
      </w:r>
      <w:r>
        <w:rPr>
          <w:rFonts w:hint="eastAsia" w:ascii="宋体" w:hAnsi="宋体" w:eastAsia="宋体" w:cs="宋体"/>
          <w:kern w:val="2"/>
          <w:szCs w:val="21"/>
          <w:highlight w:val="none"/>
        </w:rPr>
        <w:fldChar w:fldCharType="separate"/>
      </w:r>
      <w:r>
        <w:rPr>
          <w:rFonts w:hint="eastAsia"/>
          <w:bCs/>
          <w:szCs w:val="28"/>
          <w:lang w:val="en-US" w:eastAsia="zh-CN"/>
        </w:rPr>
        <w:t>3.4</w:t>
      </w:r>
      <w:r>
        <w:rPr>
          <w:rFonts w:hint="eastAsia"/>
          <w:bCs/>
          <w:szCs w:val="28"/>
        </w:rPr>
        <w:t>机房配电及照明系统</w:t>
      </w:r>
      <w:r>
        <w:tab/>
      </w:r>
      <w:r>
        <w:fldChar w:fldCharType="begin"/>
      </w:r>
      <w:r>
        <w:instrText xml:space="preserve"> PAGEREF _Toc23390 \h </w:instrText>
      </w:r>
      <w:r>
        <w:fldChar w:fldCharType="separate"/>
      </w:r>
      <w:r>
        <w:t>49</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_Toc3056 </w:instrText>
      </w:r>
      <w:r>
        <w:rPr>
          <w:rFonts w:hint="eastAsia" w:ascii="宋体" w:hAnsi="宋体" w:eastAsia="宋体" w:cs="宋体"/>
          <w:kern w:val="2"/>
          <w:szCs w:val="21"/>
          <w:highlight w:val="none"/>
        </w:rPr>
        <w:fldChar w:fldCharType="separate"/>
      </w:r>
      <w:r>
        <w:rPr>
          <w:rFonts w:hint="eastAsia"/>
          <w:bCs/>
          <w:lang w:val="en-US" w:eastAsia="zh-CN"/>
        </w:rPr>
        <w:t>3.4.5</w:t>
      </w:r>
      <w:r>
        <w:rPr>
          <w:rFonts w:hint="eastAsia"/>
          <w:bCs/>
        </w:rPr>
        <w:t>机房接地及防雷系统</w:t>
      </w:r>
      <w:r>
        <w:tab/>
      </w:r>
      <w:r>
        <w:fldChar w:fldCharType="begin"/>
      </w:r>
      <w:r>
        <w:instrText xml:space="preserve"> PAGEREF _Toc3056 \h </w:instrText>
      </w:r>
      <w:r>
        <w:fldChar w:fldCharType="separate"/>
      </w:r>
      <w:r>
        <w:t>51</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_Toc5900 </w:instrText>
      </w:r>
      <w:r>
        <w:rPr>
          <w:rFonts w:hint="eastAsia" w:ascii="宋体" w:hAnsi="宋体" w:eastAsia="宋体" w:cs="宋体"/>
          <w:kern w:val="2"/>
          <w:szCs w:val="21"/>
          <w:highlight w:val="none"/>
        </w:rPr>
        <w:fldChar w:fldCharType="separate"/>
      </w:r>
      <w:r>
        <w:rPr>
          <w:rFonts w:hint="eastAsia"/>
          <w:lang w:eastAsia="zh-CN"/>
        </w:rPr>
        <w:t>四、</w:t>
      </w:r>
      <w:r>
        <w:rPr>
          <w:rFonts w:hint="eastAsia"/>
        </w:rPr>
        <w:t>设备技术规格要求</w:t>
      </w:r>
      <w:r>
        <w:tab/>
      </w:r>
      <w:r>
        <w:fldChar w:fldCharType="begin"/>
      </w:r>
      <w:r>
        <w:instrText xml:space="preserve"> PAGEREF _Toc5900 \h </w:instrText>
      </w:r>
      <w:r>
        <w:fldChar w:fldCharType="separate"/>
      </w:r>
      <w:r>
        <w:t>51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_Toc29106 </w:instrText>
      </w:r>
      <w:r>
        <w:rPr>
          <w:rFonts w:hint="eastAsia" w:ascii="宋体" w:hAnsi="宋体" w:eastAsia="宋体" w:cs="宋体"/>
          <w:kern w:val="2"/>
          <w:szCs w:val="21"/>
          <w:highlight w:val="none"/>
        </w:rPr>
        <w:fldChar w:fldCharType="separate"/>
      </w:r>
      <w:r>
        <w:rPr>
          <w:rFonts w:hint="eastAsia"/>
          <w:bCs/>
          <w:lang w:eastAsia="zh-CN"/>
        </w:rPr>
        <w:t>五、</w:t>
      </w:r>
      <w:r>
        <w:rPr>
          <w:rFonts w:hint="eastAsia"/>
          <w:bCs/>
        </w:rPr>
        <w:t>商务要求</w:t>
      </w:r>
      <w:r>
        <w:tab/>
      </w:r>
      <w:r>
        <w:fldChar w:fldCharType="begin"/>
      </w:r>
      <w:r>
        <w:instrText xml:space="preserve"> PAGEREF _Toc29106 \h </w:instrText>
      </w:r>
      <w:r>
        <w:fldChar w:fldCharType="separate"/>
      </w:r>
      <w:r>
        <w:t>65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_Toc13952 </w:instrText>
      </w:r>
      <w:r>
        <w:rPr>
          <w:rFonts w:hint="eastAsia" w:ascii="宋体" w:hAnsi="宋体" w:eastAsia="宋体" w:cs="宋体"/>
          <w:kern w:val="2"/>
          <w:szCs w:val="21"/>
          <w:highlight w:val="none"/>
        </w:rPr>
        <w:fldChar w:fldCharType="separate"/>
      </w:r>
      <w:r>
        <w:rPr>
          <w:rFonts w:hint="eastAsia"/>
          <w:lang w:val="en-US" w:eastAsia="zh-CN"/>
        </w:rPr>
        <w:t>5.1</w:t>
      </w:r>
      <w:r>
        <w:rPr>
          <w:rFonts w:hint="eastAsia"/>
        </w:rPr>
        <w:t>交货方式</w:t>
      </w:r>
      <w:r>
        <w:tab/>
      </w:r>
      <w:r>
        <w:fldChar w:fldCharType="begin"/>
      </w:r>
      <w:r>
        <w:instrText xml:space="preserve"> PAGEREF _Toc13952 \h </w:instrText>
      </w:r>
      <w:r>
        <w:fldChar w:fldCharType="separate"/>
      </w:r>
      <w:r>
        <w:t>65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_Toc20421 </w:instrText>
      </w:r>
      <w:r>
        <w:rPr>
          <w:rFonts w:hint="eastAsia" w:ascii="宋体" w:hAnsi="宋体" w:eastAsia="宋体" w:cs="宋体"/>
          <w:kern w:val="2"/>
          <w:szCs w:val="21"/>
          <w:highlight w:val="none"/>
        </w:rPr>
        <w:fldChar w:fldCharType="separate"/>
      </w:r>
      <w:r>
        <w:rPr>
          <w:rFonts w:hint="eastAsia"/>
          <w:lang w:val="en-US" w:eastAsia="zh-CN"/>
        </w:rPr>
        <w:t>5.2</w:t>
      </w:r>
      <w:r>
        <w:rPr>
          <w:rFonts w:hint="eastAsia"/>
        </w:rPr>
        <w:t>工期要求</w:t>
      </w:r>
      <w:r>
        <w:tab/>
      </w:r>
      <w:r>
        <w:fldChar w:fldCharType="begin"/>
      </w:r>
      <w:r>
        <w:instrText xml:space="preserve"> PAGEREF _Toc20421 \h </w:instrText>
      </w:r>
      <w:r>
        <w:fldChar w:fldCharType="separate"/>
      </w:r>
      <w:r>
        <w:t>66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_Toc23324 </w:instrText>
      </w:r>
      <w:r>
        <w:rPr>
          <w:rFonts w:hint="eastAsia" w:ascii="宋体" w:hAnsi="宋体" w:eastAsia="宋体" w:cs="宋体"/>
          <w:kern w:val="2"/>
          <w:szCs w:val="21"/>
          <w:highlight w:val="none"/>
        </w:rPr>
        <w:fldChar w:fldCharType="separate"/>
      </w:r>
      <w:r>
        <w:rPr>
          <w:rFonts w:hint="eastAsia"/>
          <w:lang w:val="en-US" w:eastAsia="zh-CN"/>
        </w:rPr>
        <w:t>5.3</w:t>
      </w:r>
      <w:r>
        <w:rPr>
          <w:rFonts w:hint="eastAsia"/>
        </w:rPr>
        <w:t>验收标准</w:t>
      </w:r>
      <w:r>
        <w:tab/>
      </w:r>
      <w:r>
        <w:fldChar w:fldCharType="begin"/>
      </w:r>
      <w:r>
        <w:instrText xml:space="preserve"> PAGEREF _Toc23324 \h </w:instrText>
      </w:r>
      <w:r>
        <w:fldChar w:fldCharType="separate"/>
      </w:r>
      <w:r>
        <w:t>66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_Toc20205 </w:instrText>
      </w:r>
      <w:r>
        <w:rPr>
          <w:rFonts w:hint="eastAsia" w:ascii="宋体" w:hAnsi="宋体" w:eastAsia="宋体" w:cs="宋体"/>
          <w:kern w:val="2"/>
          <w:szCs w:val="21"/>
          <w:highlight w:val="none"/>
        </w:rPr>
        <w:fldChar w:fldCharType="separate"/>
      </w:r>
      <w:r>
        <w:rPr>
          <w:rFonts w:hint="eastAsia"/>
          <w:lang w:val="en-US" w:eastAsia="zh-CN"/>
        </w:rPr>
        <w:t>5.4</w:t>
      </w:r>
      <w:r>
        <w:rPr>
          <w:rFonts w:hint="eastAsia"/>
        </w:rPr>
        <w:t>付款方式</w:t>
      </w:r>
      <w:r>
        <w:tab/>
      </w:r>
      <w:r>
        <w:fldChar w:fldCharType="begin"/>
      </w:r>
      <w:r>
        <w:instrText xml:space="preserve"> PAGEREF _Toc20205 \h </w:instrText>
      </w:r>
      <w:r>
        <w:fldChar w:fldCharType="separate"/>
      </w:r>
      <w:r>
        <w:t>66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_Toc3865 </w:instrText>
      </w:r>
      <w:r>
        <w:rPr>
          <w:rFonts w:hint="eastAsia" w:ascii="宋体" w:hAnsi="宋体" w:eastAsia="宋体" w:cs="宋体"/>
          <w:kern w:val="2"/>
          <w:szCs w:val="21"/>
          <w:highlight w:val="none"/>
        </w:rPr>
        <w:fldChar w:fldCharType="separate"/>
      </w:r>
      <w:r>
        <w:rPr>
          <w:rFonts w:hint="eastAsia"/>
          <w:lang w:val="en-US" w:eastAsia="zh-CN"/>
        </w:rPr>
        <w:t>5.5</w:t>
      </w:r>
      <w:r>
        <w:rPr>
          <w:rFonts w:hint="eastAsia"/>
        </w:rPr>
        <w:t>售后服务</w:t>
      </w:r>
      <w:r>
        <w:tab/>
      </w:r>
      <w:r>
        <w:fldChar w:fldCharType="begin"/>
      </w:r>
      <w:r>
        <w:instrText xml:space="preserve"> PAGEREF _Toc3865 \h </w:instrText>
      </w:r>
      <w:r>
        <w:fldChar w:fldCharType="separate"/>
      </w:r>
      <w:r>
        <w:t>66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_Toc22157 </w:instrText>
      </w:r>
      <w:r>
        <w:rPr>
          <w:rFonts w:hint="eastAsia" w:ascii="宋体" w:hAnsi="宋体" w:eastAsia="宋体" w:cs="宋体"/>
          <w:kern w:val="2"/>
          <w:szCs w:val="21"/>
          <w:highlight w:val="none"/>
        </w:rPr>
        <w:fldChar w:fldCharType="separate"/>
      </w:r>
      <w:r>
        <w:rPr>
          <w:rFonts w:hint="eastAsia"/>
          <w:lang w:val="en-US" w:eastAsia="zh-CN"/>
        </w:rPr>
        <w:t>5.5.1</w:t>
      </w:r>
      <w:r>
        <w:rPr>
          <w:rFonts w:hint="eastAsia"/>
        </w:rPr>
        <w:t>培训要求</w:t>
      </w:r>
      <w:r>
        <w:tab/>
      </w:r>
      <w:r>
        <w:fldChar w:fldCharType="begin"/>
      </w:r>
      <w:r>
        <w:instrText xml:space="preserve"> PAGEREF _Toc22157 \h </w:instrText>
      </w:r>
      <w:r>
        <w:fldChar w:fldCharType="separate"/>
      </w:r>
      <w:r>
        <w:t>67</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_Toc12473 </w:instrText>
      </w:r>
      <w:r>
        <w:rPr>
          <w:rFonts w:hint="eastAsia" w:ascii="宋体" w:hAnsi="宋体" w:eastAsia="宋体" w:cs="宋体"/>
          <w:kern w:val="2"/>
          <w:szCs w:val="21"/>
          <w:highlight w:val="none"/>
        </w:rPr>
        <w:fldChar w:fldCharType="separate"/>
      </w:r>
      <w:r>
        <w:rPr>
          <w:rFonts w:hint="eastAsia"/>
          <w:lang w:val="en-US" w:eastAsia="zh-CN"/>
        </w:rPr>
        <w:t>5.5.2</w:t>
      </w:r>
      <w:r>
        <w:rPr>
          <w:rFonts w:hint="eastAsia"/>
        </w:rPr>
        <w:t>现场实施及服务要求</w:t>
      </w:r>
      <w:r>
        <w:tab/>
      </w:r>
      <w:r>
        <w:fldChar w:fldCharType="begin"/>
      </w:r>
      <w:r>
        <w:instrText xml:space="preserve"> PAGEREF _Toc12473 \h </w:instrText>
      </w:r>
      <w:r>
        <w:fldChar w:fldCharType="separate"/>
      </w:r>
      <w:r>
        <w:t>67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_Toc12369 </w:instrText>
      </w:r>
      <w:r>
        <w:rPr>
          <w:rFonts w:hint="eastAsia" w:ascii="宋体" w:hAnsi="宋体" w:eastAsia="宋体" w:cs="宋体"/>
          <w:kern w:val="2"/>
          <w:szCs w:val="21"/>
          <w:highlight w:val="none"/>
        </w:rPr>
        <w:fldChar w:fldCharType="separate"/>
      </w:r>
      <w:r>
        <w:rPr>
          <w:rFonts w:hint="eastAsia"/>
          <w:bCs/>
          <w:lang w:val="en-US" w:eastAsia="zh-CN"/>
        </w:rPr>
        <w:t>六、</w:t>
      </w:r>
      <w:r>
        <w:rPr>
          <w:rFonts w:hint="eastAsia"/>
          <w:bCs/>
        </w:rPr>
        <w:t>货物需求及供货范围一览表</w:t>
      </w:r>
      <w:r>
        <w:tab/>
      </w:r>
      <w:r>
        <w:fldChar w:fldCharType="begin"/>
      </w:r>
      <w:r>
        <w:instrText xml:space="preserve"> PAGEREF _Toc12369 \h </w:instrText>
      </w:r>
      <w:r>
        <w:fldChar w:fldCharType="separate"/>
      </w:r>
      <w:r>
        <w:t>68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_Toc31549 </w:instrText>
      </w:r>
      <w:r>
        <w:rPr>
          <w:rFonts w:hint="eastAsia" w:ascii="宋体" w:hAnsi="宋体" w:eastAsia="宋体" w:cs="宋体"/>
          <w:kern w:val="2"/>
          <w:szCs w:val="21"/>
          <w:highlight w:val="none"/>
        </w:rPr>
        <w:fldChar w:fldCharType="separate"/>
      </w:r>
      <w:r>
        <w:rPr>
          <w:rFonts w:hint="eastAsia" w:ascii="Times New Roman" w:hAnsi="Times New Roman" w:cs="Times New Roman"/>
        </w:rPr>
        <w:t>货物需求及供货范围一览表</w:t>
      </w:r>
      <w:r>
        <w:tab/>
      </w:r>
      <w:r>
        <w:fldChar w:fldCharType="begin"/>
      </w:r>
      <w:r>
        <w:instrText xml:space="preserve"> PAGEREF _Toc31549 \h </w:instrText>
      </w:r>
      <w:r>
        <w:fldChar w:fldCharType="separate"/>
      </w:r>
      <w:r>
        <w:t>68</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_Toc9181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第6章  评标方法和标准</w:t>
      </w:r>
      <w:r>
        <w:tab/>
      </w:r>
      <w:r>
        <w:fldChar w:fldCharType="begin"/>
      </w:r>
      <w:r>
        <w:instrText xml:space="preserve"> PAGEREF _Toc9181 \h </w:instrText>
      </w:r>
      <w:r>
        <w:fldChar w:fldCharType="separate"/>
      </w:r>
      <w:r>
        <w:t>83</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_Toc2946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初步评审—资格性审查表</w:t>
      </w:r>
      <w:r>
        <w:tab/>
      </w:r>
      <w:r>
        <w:fldChar w:fldCharType="begin"/>
      </w:r>
      <w:r>
        <w:instrText xml:space="preserve"> PAGEREF _Toc2946 \h </w:instrText>
      </w:r>
      <w:r>
        <w:fldChar w:fldCharType="separate"/>
      </w:r>
      <w:r>
        <w:t>89</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_Toc30454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初步评审—符合性审查表</w:t>
      </w:r>
      <w:r>
        <w:tab/>
      </w:r>
      <w:r>
        <w:fldChar w:fldCharType="begin"/>
      </w:r>
      <w:r>
        <w:instrText xml:space="preserve"> PAGEREF _Toc30454 \h </w:instrText>
      </w:r>
      <w:r>
        <w:fldChar w:fldCharType="separate"/>
      </w:r>
      <w:r>
        <w:t>90</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_Toc14501 </w:instrText>
      </w:r>
      <w:r>
        <w:rPr>
          <w:rFonts w:hint="eastAsia" w:ascii="宋体" w:hAnsi="宋体" w:eastAsia="宋体" w:cs="宋体"/>
          <w:kern w:val="2"/>
          <w:szCs w:val="21"/>
          <w:highlight w:val="none"/>
        </w:rPr>
        <w:fldChar w:fldCharType="separate"/>
      </w:r>
      <w:r>
        <w:rPr>
          <w:rFonts w:hint="eastAsia" w:ascii="宋体" w:hAnsi="宋体" w:cs="宋体"/>
          <w:bCs/>
          <w:szCs w:val="44"/>
          <w:highlight w:val="none"/>
          <w:lang w:val="en-US" w:eastAsia="zh-CN"/>
        </w:rPr>
        <w:t>第三包</w:t>
      </w:r>
      <w:r>
        <w:rPr>
          <w:rFonts w:hint="eastAsia" w:ascii="宋体" w:hAnsi="宋体" w:eastAsia="宋体" w:cs="宋体"/>
          <w:bCs/>
          <w:szCs w:val="44"/>
          <w:highlight w:val="none"/>
        </w:rPr>
        <w:t>综合评分表</w:t>
      </w:r>
      <w:r>
        <w:tab/>
      </w:r>
      <w:r>
        <w:fldChar w:fldCharType="begin"/>
      </w:r>
      <w:r>
        <w:instrText xml:space="preserve"> PAGEREF _Toc14501 \h </w:instrText>
      </w:r>
      <w:r>
        <w:fldChar w:fldCharType="separate"/>
      </w:r>
      <w:r>
        <w:t>93</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_Toc26081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rPr>
        <w:t>第7章 政府采购合同</w:t>
      </w:r>
      <w:r>
        <w:tab/>
      </w:r>
      <w:r>
        <w:fldChar w:fldCharType="begin"/>
      </w:r>
      <w:r>
        <w:instrText xml:space="preserve"> PAGEREF _Toc26081 \h </w:instrText>
      </w:r>
      <w:r>
        <w:fldChar w:fldCharType="separate"/>
      </w:r>
      <w:r>
        <w:t>96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_Toc19458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1.1 合同组成部分</w:t>
      </w:r>
      <w:r>
        <w:tab/>
      </w:r>
      <w:r>
        <w:fldChar w:fldCharType="begin"/>
      </w:r>
      <w:r>
        <w:instrText xml:space="preserve"> PAGEREF _Toc19458 \h </w:instrText>
      </w:r>
      <w:r>
        <w:fldChar w:fldCharType="separate"/>
      </w:r>
      <w:r>
        <w:t>97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_Toc16915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1.2 货物</w:t>
      </w:r>
      <w:r>
        <w:tab/>
      </w:r>
      <w:r>
        <w:fldChar w:fldCharType="begin"/>
      </w:r>
      <w:r>
        <w:instrText xml:space="preserve"> PAGEREF _Toc16915 \h </w:instrText>
      </w:r>
      <w:r>
        <w:fldChar w:fldCharType="separate"/>
      </w:r>
      <w:r>
        <w:t>97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_Toc20657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1.3 价款</w:t>
      </w:r>
      <w:r>
        <w:tab/>
      </w:r>
      <w:r>
        <w:fldChar w:fldCharType="begin"/>
      </w:r>
      <w:r>
        <w:instrText xml:space="preserve"> PAGEREF _Toc20657 \h </w:instrText>
      </w:r>
      <w:r>
        <w:fldChar w:fldCharType="separate"/>
      </w:r>
      <w:r>
        <w:t>97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_Toc21460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1.4 付款方式和发票开具方式</w:t>
      </w:r>
      <w:r>
        <w:tab/>
      </w:r>
      <w:r>
        <w:fldChar w:fldCharType="begin"/>
      </w:r>
      <w:r>
        <w:instrText xml:space="preserve"> PAGEREF _Toc21460 \h </w:instrText>
      </w:r>
      <w:r>
        <w:fldChar w:fldCharType="separate"/>
      </w:r>
      <w:r>
        <w:t>97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_Toc31017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1.5 货物交付期限、地点和方式</w:t>
      </w:r>
      <w:r>
        <w:tab/>
      </w:r>
      <w:r>
        <w:fldChar w:fldCharType="begin"/>
      </w:r>
      <w:r>
        <w:instrText xml:space="preserve"> PAGEREF _Toc31017 \h </w:instrText>
      </w:r>
      <w:r>
        <w:fldChar w:fldCharType="separate"/>
      </w:r>
      <w:r>
        <w:t>97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_Toc2527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1.6 违约责任</w:t>
      </w:r>
      <w:r>
        <w:tab/>
      </w:r>
      <w:r>
        <w:fldChar w:fldCharType="begin"/>
      </w:r>
      <w:r>
        <w:instrText xml:space="preserve"> PAGEREF _Toc2527 \h </w:instrText>
      </w:r>
      <w:r>
        <w:fldChar w:fldCharType="separate"/>
      </w:r>
      <w:r>
        <w:t>98</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_Toc28366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1.7 合同争议的解决</w:t>
      </w:r>
      <w:r>
        <w:tab/>
      </w:r>
      <w:r>
        <w:fldChar w:fldCharType="begin"/>
      </w:r>
      <w:r>
        <w:instrText xml:space="preserve"> PAGEREF _Toc28366 \h </w:instrText>
      </w:r>
      <w:r>
        <w:fldChar w:fldCharType="separate"/>
      </w:r>
      <w:r>
        <w:t>98</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_Toc28475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1.8 合同生效</w:t>
      </w:r>
      <w:r>
        <w:tab/>
      </w:r>
      <w:r>
        <w:fldChar w:fldCharType="begin"/>
      </w:r>
      <w:r>
        <w:instrText xml:space="preserve"> PAGEREF _Toc28475 \h </w:instrText>
      </w:r>
      <w:r>
        <w:fldChar w:fldCharType="separate"/>
      </w:r>
      <w:r>
        <w:t>98</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_Toc17146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 定义</w:t>
      </w:r>
      <w:r>
        <w:tab/>
      </w:r>
      <w:r>
        <w:fldChar w:fldCharType="begin"/>
      </w:r>
      <w:r>
        <w:instrText xml:space="preserve"> PAGEREF _Toc17146 \h </w:instrText>
      </w:r>
      <w:r>
        <w:fldChar w:fldCharType="separate"/>
      </w:r>
      <w:r>
        <w:t>99</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_Toc24732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2.2 技术规范</w:t>
      </w:r>
      <w:r>
        <w:tab/>
      </w:r>
      <w:r>
        <w:fldChar w:fldCharType="begin"/>
      </w:r>
      <w:r>
        <w:instrText xml:space="preserve"> PAGEREF _Toc24732 \h </w:instrText>
      </w:r>
      <w:r>
        <w:fldChar w:fldCharType="separate"/>
      </w:r>
      <w:r>
        <w:t>99</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_Toc13636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2.3 知识产权</w:t>
      </w:r>
      <w:r>
        <w:tab/>
      </w:r>
      <w:r>
        <w:fldChar w:fldCharType="begin"/>
      </w:r>
      <w:r>
        <w:instrText xml:space="preserve"> PAGEREF _Toc13636 \h </w:instrText>
      </w:r>
      <w:r>
        <w:fldChar w:fldCharType="separate"/>
      </w:r>
      <w:r>
        <w:t>100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_Toc1552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2.4 包装和装运</w:t>
      </w:r>
      <w:r>
        <w:tab/>
      </w:r>
      <w:r>
        <w:fldChar w:fldCharType="begin"/>
      </w:r>
      <w:r>
        <w:instrText xml:space="preserve"> PAGEREF _Toc1552 \h </w:instrText>
      </w:r>
      <w:r>
        <w:fldChar w:fldCharType="separate"/>
      </w:r>
      <w:r>
        <w:t>100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_Toc31423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2.5 履约检查和问题反馈</w:t>
      </w:r>
      <w:r>
        <w:tab/>
      </w:r>
      <w:r>
        <w:fldChar w:fldCharType="begin"/>
      </w:r>
      <w:r>
        <w:instrText xml:space="preserve"> PAGEREF _Toc31423 \h </w:instrText>
      </w:r>
      <w:r>
        <w:fldChar w:fldCharType="separate"/>
      </w:r>
      <w:r>
        <w:t>100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_Toc13510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2.6 结算方式和付款条件</w:t>
      </w:r>
      <w:r>
        <w:tab/>
      </w:r>
      <w:r>
        <w:fldChar w:fldCharType="begin"/>
      </w:r>
      <w:r>
        <w:instrText xml:space="preserve"> PAGEREF _Toc13510 \h </w:instrText>
      </w:r>
      <w:r>
        <w:fldChar w:fldCharType="separate"/>
      </w:r>
      <w:r>
        <w:t>100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_Toc7178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2.7 技术资料和保密义务</w:t>
      </w:r>
      <w:r>
        <w:tab/>
      </w:r>
      <w:r>
        <w:fldChar w:fldCharType="begin"/>
      </w:r>
      <w:r>
        <w:instrText xml:space="preserve"> PAGEREF _Toc7178 \h </w:instrText>
      </w:r>
      <w:r>
        <w:fldChar w:fldCharType="separate"/>
      </w:r>
      <w:r>
        <w:t>100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_Toc593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2.8 质量保证</w:t>
      </w:r>
      <w:r>
        <w:tab/>
      </w:r>
      <w:r>
        <w:fldChar w:fldCharType="begin"/>
      </w:r>
      <w:r>
        <w:instrText xml:space="preserve"> PAGEREF _Toc593 \h </w:instrText>
      </w:r>
      <w:r>
        <w:fldChar w:fldCharType="separate"/>
      </w:r>
      <w:r>
        <w:t>100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_Toc583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2.9 货物的风险负担</w:t>
      </w:r>
      <w:r>
        <w:tab/>
      </w:r>
      <w:r>
        <w:fldChar w:fldCharType="begin"/>
      </w:r>
      <w:r>
        <w:instrText xml:space="preserve"> PAGEREF _Toc583 \h </w:instrText>
      </w:r>
      <w:r>
        <w:fldChar w:fldCharType="separate"/>
      </w:r>
      <w:r>
        <w:t>100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_Toc31007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2.10 延迟</w:t>
      </w:r>
      <w:r>
        <w:rPr>
          <w:rFonts w:hint="eastAsia" w:ascii="宋体" w:hAnsi="宋体" w:eastAsia="宋体" w:cs="宋体"/>
          <w:szCs w:val="21"/>
          <w:highlight w:val="none"/>
          <w:lang w:eastAsia="zh-CN"/>
        </w:rPr>
        <w:t>供货</w:t>
      </w:r>
      <w:r>
        <w:tab/>
      </w:r>
      <w:r>
        <w:fldChar w:fldCharType="begin"/>
      </w:r>
      <w:r>
        <w:instrText xml:space="preserve"> PAGEREF _Toc31007 \h </w:instrText>
      </w:r>
      <w:r>
        <w:fldChar w:fldCharType="separate"/>
      </w:r>
      <w:r>
        <w:t>101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_Toc10266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2.11 合同变更</w:t>
      </w:r>
      <w:r>
        <w:tab/>
      </w:r>
      <w:r>
        <w:fldChar w:fldCharType="begin"/>
      </w:r>
      <w:r>
        <w:instrText xml:space="preserve"> PAGEREF _Toc10266 \h </w:instrText>
      </w:r>
      <w:r>
        <w:fldChar w:fldCharType="separate"/>
      </w:r>
      <w:r>
        <w:t>101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_Toc14741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2.12 合同转让和分包</w:t>
      </w:r>
      <w:r>
        <w:tab/>
      </w:r>
      <w:r>
        <w:fldChar w:fldCharType="begin"/>
      </w:r>
      <w:r>
        <w:instrText xml:space="preserve"> PAGEREF _Toc14741 \h </w:instrText>
      </w:r>
      <w:r>
        <w:fldChar w:fldCharType="separate"/>
      </w:r>
      <w:r>
        <w:t>101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_Toc24336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2.13 不可抗力</w:t>
      </w:r>
      <w:r>
        <w:tab/>
      </w:r>
      <w:r>
        <w:fldChar w:fldCharType="begin"/>
      </w:r>
      <w:r>
        <w:instrText xml:space="preserve"> PAGEREF _Toc24336 \h </w:instrText>
      </w:r>
      <w:r>
        <w:fldChar w:fldCharType="separate"/>
      </w:r>
      <w:r>
        <w:t>101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_Toc328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2.14 税费</w:t>
      </w:r>
      <w:r>
        <w:tab/>
      </w:r>
      <w:r>
        <w:fldChar w:fldCharType="begin"/>
      </w:r>
      <w:r>
        <w:instrText xml:space="preserve"> PAGEREF _Toc328 \h </w:instrText>
      </w:r>
      <w:r>
        <w:fldChar w:fldCharType="separate"/>
      </w:r>
      <w:r>
        <w:t>101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_Toc16729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2.15 乙方破产</w:t>
      </w:r>
      <w:r>
        <w:tab/>
      </w:r>
      <w:r>
        <w:fldChar w:fldCharType="begin"/>
      </w:r>
      <w:r>
        <w:instrText xml:space="preserve"> PAGEREF _Toc16729 \h </w:instrText>
      </w:r>
      <w:r>
        <w:fldChar w:fldCharType="separate"/>
      </w:r>
      <w:r>
        <w:t>101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_Toc12523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2.16 合同中止、终止</w:t>
      </w:r>
      <w:r>
        <w:tab/>
      </w:r>
      <w:r>
        <w:fldChar w:fldCharType="begin"/>
      </w:r>
      <w:r>
        <w:instrText xml:space="preserve"> PAGEREF _Toc12523 \h </w:instrText>
      </w:r>
      <w:r>
        <w:fldChar w:fldCharType="separate"/>
      </w:r>
      <w:r>
        <w:t>101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_Toc10000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2.17 检验和验收</w:t>
      </w:r>
      <w:r>
        <w:tab/>
      </w:r>
      <w:r>
        <w:fldChar w:fldCharType="begin"/>
      </w:r>
      <w:r>
        <w:instrText xml:space="preserve"> PAGEREF _Toc10000 \h </w:instrText>
      </w:r>
      <w:r>
        <w:fldChar w:fldCharType="separate"/>
      </w:r>
      <w:r>
        <w:t>102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_Toc14724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2.18 通知和送达</w:t>
      </w:r>
      <w:r>
        <w:tab/>
      </w:r>
      <w:r>
        <w:fldChar w:fldCharType="begin"/>
      </w:r>
      <w:r>
        <w:instrText xml:space="preserve"> PAGEREF _Toc14724 \h </w:instrText>
      </w:r>
      <w:r>
        <w:fldChar w:fldCharType="separate"/>
      </w:r>
      <w:r>
        <w:t>102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_Toc6451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2.19 计量单位</w:t>
      </w:r>
      <w:r>
        <w:tab/>
      </w:r>
      <w:r>
        <w:fldChar w:fldCharType="begin"/>
      </w:r>
      <w:r>
        <w:instrText xml:space="preserve"> PAGEREF _Toc6451 \h </w:instrText>
      </w:r>
      <w:r>
        <w:fldChar w:fldCharType="separate"/>
      </w:r>
      <w:r>
        <w:t>102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_Toc5108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2.20 合同使用的文字和适用的法律</w:t>
      </w:r>
      <w:r>
        <w:tab/>
      </w:r>
      <w:r>
        <w:fldChar w:fldCharType="begin"/>
      </w:r>
      <w:r>
        <w:instrText xml:space="preserve"> PAGEREF _Toc5108 \h </w:instrText>
      </w:r>
      <w:r>
        <w:fldChar w:fldCharType="separate"/>
      </w:r>
      <w:r>
        <w:t>102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_Toc7711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2.21 履约保证金</w:t>
      </w:r>
      <w:r>
        <w:tab/>
      </w:r>
      <w:r>
        <w:fldChar w:fldCharType="begin"/>
      </w:r>
      <w:r>
        <w:instrText xml:space="preserve"> PAGEREF _Toc7711 \h </w:instrText>
      </w:r>
      <w:r>
        <w:fldChar w:fldCharType="separate"/>
      </w:r>
      <w:r>
        <w:t>102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_Toc27988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2.22 合同份数</w:t>
      </w:r>
      <w:r>
        <w:tab/>
      </w:r>
      <w:r>
        <w:fldChar w:fldCharType="begin"/>
      </w:r>
      <w:r>
        <w:instrText xml:space="preserve"> PAGEREF _Toc27988 \h </w:instrText>
      </w:r>
      <w:r>
        <w:fldChar w:fldCharType="separate"/>
      </w:r>
      <w:r>
        <w:t>102</w:t>
      </w:r>
      <w:r>
        <w:fldChar w:fldCharType="end"/>
      </w:r>
      <w:r>
        <w:rPr>
          <w:rFonts w:hint="eastAsia" w:ascii="宋体" w:hAnsi="宋体" w:eastAsia="宋体" w:cs="宋体"/>
          <w:color w:val="auto"/>
          <w:kern w:val="2"/>
          <w:szCs w:val="21"/>
          <w:highlight w:val="none"/>
        </w:rPr>
        <w:fldChar w:fldCharType="end"/>
      </w:r>
    </w:p>
    <w:p>
      <w:pPr>
        <w:jc w:val="center"/>
        <w:rPr>
          <w:rFonts w:hint="eastAsia" w:ascii="宋体" w:hAnsi="宋体" w:eastAsia="宋体" w:cs="宋体"/>
          <w:color w:val="auto"/>
          <w:highlight w:val="none"/>
        </w:rPr>
      </w:pPr>
      <w:r>
        <w:rPr>
          <w:rFonts w:hint="eastAsia" w:ascii="宋体" w:hAnsi="宋体" w:eastAsia="宋体" w:cs="宋体"/>
          <w:color w:val="auto"/>
          <w:kern w:val="2"/>
          <w:szCs w:val="21"/>
          <w:highlight w:val="none"/>
        </w:rPr>
        <w:fldChar w:fldCharType="end"/>
      </w:r>
      <w:r>
        <w:rPr>
          <w:rFonts w:hint="eastAsia" w:ascii="宋体" w:hAnsi="宋体" w:eastAsia="宋体" w:cs="宋体"/>
          <w:color w:val="auto"/>
          <w:highlight w:val="none"/>
        </w:rPr>
        <w:t xml:space="preserve"> </w:t>
      </w:r>
      <w:bookmarkStart w:id="9" w:name="_Toc16266"/>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outlineLvl w:val="0"/>
        <w:rPr>
          <w:rFonts w:hint="eastAsia" w:ascii="宋体" w:hAnsi="宋体" w:eastAsia="宋体" w:cs="宋体"/>
          <w:color w:val="auto"/>
          <w:highlight w:val="none"/>
        </w:rPr>
      </w:pPr>
      <w:bookmarkStart w:id="10" w:name="_Toc8454"/>
      <w:r>
        <w:rPr>
          <w:rFonts w:hint="eastAsia" w:ascii="宋体" w:hAnsi="宋体" w:eastAsia="宋体" w:cs="宋体"/>
          <w:b/>
          <w:bCs/>
          <w:color w:val="auto"/>
          <w:sz w:val="28"/>
          <w:szCs w:val="21"/>
          <w:highlight w:val="none"/>
        </w:rPr>
        <w:t xml:space="preserve">第1章  </w:t>
      </w:r>
      <w:bookmarkStart w:id="11" w:name="_Toc515647756"/>
      <w:r>
        <w:rPr>
          <w:rFonts w:hint="eastAsia" w:ascii="宋体" w:hAnsi="宋体" w:eastAsia="宋体" w:cs="宋体"/>
          <w:b/>
          <w:bCs/>
          <w:color w:val="auto"/>
          <w:sz w:val="28"/>
          <w:szCs w:val="21"/>
          <w:highlight w:val="none"/>
          <w:lang w:eastAsia="zh-CN"/>
        </w:rPr>
        <w:t>供应商</w:t>
      </w:r>
      <w:r>
        <w:rPr>
          <w:rFonts w:hint="eastAsia" w:ascii="宋体" w:hAnsi="宋体" w:eastAsia="宋体" w:cs="宋体"/>
          <w:b/>
          <w:bCs/>
          <w:color w:val="auto"/>
          <w:sz w:val="28"/>
          <w:szCs w:val="21"/>
          <w:highlight w:val="none"/>
        </w:rPr>
        <w:t>须知</w:t>
      </w:r>
      <w:bookmarkEnd w:id="0"/>
      <w:bookmarkEnd w:id="1"/>
      <w:bookmarkEnd w:id="2"/>
      <w:bookmarkEnd w:id="3"/>
      <w:bookmarkEnd w:id="9"/>
      <w:bookmarkEnd w:id="10"/>
      <w:bookmarkEnd w:id="11"/>
    </w:p>
    <w:p>
      <w:pPr>
        <w:pStyle w:val="7"/>
        <w:spacing w:before="0" w:line="240" w:lineRule="atLeast"/>
        <w:ind w:left="1080" w:leftChars="257" w:hanging="540"/>
        <w:rPr>
          <w:rFonts w:hint="eastAsia" w:ascii="宋体" w:hAnsi="宋体" w:eastAsia="宋体" w:cs="宋体"/>
          <w:color w:val="auto"/>
          <w:highlight w:val="none"/>
        </w:rPr>
      </w:pPr>
      <w:bookmarkStart w:id="12" w:name="_Toc520356143"/>
      <w:bookmarkStart w:id="13" w:name="_Toc515647757"/>
      <w:bookmarkStart w:id="14" w:name="_Toc216582805"/>
      <w:bookmarkStart w:id="15" w:name="_Toc21215"/>
      <w:bookmarkStart w:id="16" w:name="_Toc30537"/>
      <w:bookmarkStart w:id="17" w:name="_Toc21015"/>
      <w:bookmarkStart w:id="18" w:name="_Toc11227"/>
      <w:bookmarkStart w:id="19" w:name="_Toc4756"/>
      <w:r>
        <w:rPr>
          <w:rFonts w:hint="eastAsia" w:ascii="宋体" w:hAnsi="宋体" w:eastAsia="宋体" w:cs="宋体"/>
          <w:color w:val="auto"/>
          <w:sz w:val="28"/>
          <w:highlight w:val="none"/>
        </w:rPr>
        <w:t xml:space="preserve">一   </w:t>
      </w:r>
      <w:bookmarkEnd w:id="12"/>
      <w:bookmarkEnd w:id="13"/>
      <w:bookmarkEnd w:id="14"/>
      <w:r>
        <w:rPr>
          <w:rFonts w:hint="eastAsia" w:ascii="宋体" w:hAnsi="宋体" w:eastAsia="宋体" w:cs="宋体"/>
          <w:color w:val="auto"/>
          <w:sz w:val="28"/>
          <w:highlight w:val="none"/>
        </w:rPr>
        <w:t>总 则</w:t>
      </w:r>
      <w:bookmarkEnd w:id="15"/>
      <w:bookmarkEnd w:id="16"/>
      <w:bookmarkEnd w:id="17"/>
      <w:bookmarkEnd w:id="18"/>
      <w:bookmarkEnd w:id="19"/>
    </w:p>
    <w:p>
      <w:pPr>
        <w:pStyle w:val="8"/>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20" w:name="_Toc12861"/>
      <w:bookmarkStart w:id="21" w:name="_Toc29554"/>
      <w:bookmarkStart w:id="22" w:name="_Toc515647758"/>
      <w:bookmarkStart w:id="23" w:name="_Toc32189"/>
      <w:bookmarkStart w:id="24" w:name="_Toc11808"/>
      <w:bookmarkStart w:id="25" w:name="_Toc28967"/>
      <w:bookmarkStart w:id="26" w:name="_Toc520356144"/>
      <w:bookmarkStart w:id="27" w:name="_Toc4880"/>
      <w:bookmarkStart w:id="28" w:name="_Toc31685"/>
      <w:bookmarkStart w:id="29" w:name="_Toc333"/>
      <w:bookmarkStart w:id="30" w:name="_Toc23985"/>
      <w:bookmarkStart w:id="31" w:name="_Toc32623"/>
      <w:bookmarkStart w:id="32" w:name="_Toc9400"/>
      <w:bookmarkStart w:id="33" w:name="_Toc20116"/>
      <w:bookmarkStart w:id="34" w:name="_Toc27272"/>
      <w:bookmarkStart w:id="35" w:name="_Toc7014"/>
      <w:bookmarkStart w:id="36" w:name="_Toc9948"/>
      <w:bookmarkStart w:id="37" w:name="_Toc18706"/>
      <w:bookmarkStart w:id="38" w:name="_Toc32742"/>
      <w:bookmarkStart w:id="39" w:name="_Toc6073"/>
      <w:bookmarkStart w:id="40" w:name="_Toc18212"/>
      <w:bookmarkStart w:id="41" w:name="_Toc2974"/>
      <w:r>
        <w:rPr>
          <w:rFonts w:hint="eastAsia" w:ascii="宋体" w:hAnsi="宋体" w:eastAsia="宋体" w:cs="宋体"/>
          <w:color w:val="auto"/>
          <w:highlight w:val="none"/>
          <w:u w:val="none"/>
        </w:rPr>
        <w:t>采购人、采购代理机构及</w:t>
      </w:r>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color w:val="auto"/>
          <w:highlight w:val="none"/>
          <w:u w:val="none"/>
          <w:lang w:eastAsia="zh-CN"/>
        </w:rPr>
        <w:t>供应商</w:t>
      </w:r>
      <w:bookmarkEnd w:id="32"/>
      <w:bookmarkEnd w:id="33"/>
      <w:bookmarkEnd w:id="34"/>
      <w:bookmarkEnd w:id="35"/>
      <w:bookmarkEnd w:id="36"/>
      <w:bookmarkEnd w:id="37"/>
      <w:bookmarkEnd w:id="38"/>
      <w:bookmarkEnd w:id="39"/>
      <w:bookmarkEnd w:id="40"/>
      <w:bookmarkEnd w:id="41"/>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1.1  </w:t>
      </w:r>
      <w:r>
        <w:rPr>
          <w:rFonts w:hint="eastAsia" w:ascii="宋体" w:hAnsi="宋体" w:eastAsia="宋体" w:cs="宋体"/>
          <w:color w:val="auto"/>
          <w:sz w:val="24"/>
          <w:highlight w:val="none"/>
        </w:rPr>
        <w:t>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1.2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1.3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：是指向采购人提供货物、工程或者服务的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组织或者自然人。本项目的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中写明专门面向中小企业采购的，如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如</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   两个以上供应商可以组成一个投标联合体，以一个</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   采购人根据采购项目对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   大中型企业、其他自然人、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   对联合体投标的其他资格要求见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2" w:name="_Toc29374"/>
      <w:bookmarkStart w:id="43" w:name="_Toc4816"/>
      <w:bookmarkStart w:id="44" w:name="_Toc515647759"/>
      <w:bookmarkStart w:id="45" w:name="_Toc7800"/>
      <w:bookmarkStart w:id="46" w:name="_Toc23243"/>
      <w:bookmarkStart w:id="47" w:name="_Toc10386"/>
      <w:bookmarkStart w:id="48" w:name="_Toc1760"/>
      <w:bookmarkStart w:id="49" w:name="_Toc10189"/>
      <w:bookmarkStart w:id="50" w:name="_Toc25676"/>
      <w:bookmarkStart w:id="51" w:name="_Toc22532"/>
      <w:bookmarkStart w:id="52" w:name="_Toc10699"/>
      <w:bookmarkStart w:id="53" w:name="_Toc4311"/>
      <w:bookmarkStart w:id="54" w:name="_Toc26026"/>
      <w:bookmarkStart w:id="55" w:name="_Toc12139"/>
      <w:bookmarkStart w:id="56" w:name="_Toc27814"/>
      <w:bookmarkStart w:id="57" w:name="_Toc5286"/>
      <w:bookmarkStart w:id="58" w:name="_Toc29945"/>
      <w:bookmarkStart w:id="59" w:name="_Toc1403"/>
      <w:bookmarkStart w:id="60" w:name="_Toc12065"/>
      <w:bookmarkStart w:id="61" w:name="_Toc28511"/>
      <w:bookmarkStart w:id="62" w:name="_Toc3221"/>
      <w:r>
        <w:rPr>
          <w:rFonts w:hint="eastAsia" w:ascii="宋体" w:hAnsi="宋体" w:eastAsia="宋体" w:cs="宋体"/>
          <w:color w:val="auto"/>
          <w:highlight w:val="none"/>
          <w:u w:val="none"/>
        </w:rPr>
        <w:t>2.资金来源</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项目预算金额和分项或分包最高限价</w:t>
      </w:r>
      <w:r>
        <w:rPr>
          <w:rFonts w:hint="eastAsia" w:ascii="宋体" w:hAnsi="宋体" w:eastAsia="宋体" w:cs="宋体"/>
          <w:color w:val="auto"/>
          <w:sz w:val="24"/>
          <w:highlight w:val="none"/>
          <w:u w:val="single"/>
        </w:rPr>
        <w:t>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63" w:name="_Toc22731"/>
      <w:bookmarkStart w:id="64" w:name="_Toc20799"/>
      <w:bookmarkStart w:id="65" w:name="_Toc2290"/>
      <w:bookmarkStart w:id="66" w:name="_Toc31738"/>
      <w:bookmarkStart w:id="67" w:name="_Toc5836"/>
      <w:bookmarkStart w:id="68" w:name="_Toc30708"/>
      <w:bookmarkStart w:id="69" w:name="_Toc10982"/>
      <w:bookmarkStart w:id="70" w:name="_Toc7285"/>
      <w:bookmarkStart w:id="71" w:name="_Toc29502"/>
      <w:bookmarkStart w:id="72" w:name="_Toc20526"/>
      <w:bookmarkStart w:id="73" w:name="_Toc30650"/>
      <w:bookmarkStart w:id="74" w:name="_Toc14612"/>
      <w:bookmarkStart w:id="75" w:name="_Toc12808"/>
      <w:bookmarkStart w:id="76" w:name="_Toc6389"/>
      <w:bookmarkStart w:id="77" w:name="_Toc5207"/>
      <w:bookmarkStart w:id="78" w:name="_Toc520356145"/>
      <w:bookmarkStart w:id="79" w:name="_Toc20044"/>
      <w:bookmarkStart w:id="80" w:name="_Toc515647760"/>
      <w:bookmarkStart w:id="81" w:name="_Toc29481"/>
      <w:bookmarkStart w:id="82" w:name="_Toc15936"/>
      <w:bookmarkStart w:id="83" w:name="_Toc30263"/>
      <w:bookmarkStart w:id="84" w:name="_Toc1502"/>
      <w:r>
        <w:rPr>
          <w:rFonts w:hint="eastAsia" w:ascii="宋体" w:hAnsi="宋体" w:eastAsia="宋体" w:cs="宋体"/>
          <w:color w:val="auto"/>
          <w:highlight w:val="none"/>
          <w:u w:val="none"/>
        </w:rPr>
        <w:t>3.投标费用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应承担所有与准备和参加投标有关的费用。</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85" w:name="_Toc21641"/>
      <w:bookmarkStart w:id="86" w:name="_Toc11355"/>
      <w:bookmarkStart w:id="87" w:name="_Toc4463"/>
      <w:bookmarkStart w:id="88" w:name="_Toc12920"/>
      <w:bookmarkStart w:id="89" w:name="_Toc13038"/>
      <w:bookmarkStart w:id="90" w:name="_Toc16328"/>
      <w:bookmarkStart w:id="91" w:name="_Toc10354"/>
      <w:bookmarkStart w:id="92" w:name="_Toc7511"/>
      <w:bookmarkStart w:id="93" w:name="_Toc21305"/>
      <w:bookmarkStart w:id="94" w:name="_Toc17308"/>
      <w:bookmarkStart w:id="95" w:name="_Toc15372"/>
      <w:bookmarkStart w:id="96" w:name="_Toc1198"/>
      <w:bookmarkStart w:id="97" w:name="_Toc27687"/>
      <w:bookmarkStart w:id="98" w:name="_Toc24429"/>
      <w:bookmarkStart w:id="99" w:name="_Toc22303"/>
      <w:bookmarkStart w:id="100" w:name="_Toc19683"/>
      <w:bookmarkStart w:id="101" w:name="_Toc5853"/>
      <w:bookmarkStart w:id="102" w:name="_Toc24504"/>
      <w:bookmarkStart w:id="103" w:name="_Toc6116"/>
      <w:bookmarkStart w:id="104" w:name="_Toc515647761"/>
      <w:bookmarkStart w:id="105" w:name="_Toc9251"/>
      <w:r>
        <w:rPr>
          <w:rFonts w:hint="eastAsia" w:ascii="宋体" w:hAnsi="宋体" w:eastAsia="宋体" w:cs="宋体"/>
          <w:color w:val="auto"/>
          <w:highlight w:val="none"/>
          <w:u w:val="none"/>
        </w:rPr>
        <w:t>4.适用法律</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采购人、采购代理机构、投标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p>
    <w:p>
      <w:pPr>
        <w:pStyle w:val="7"/>
        <w:pageBreakBefore w:val="0"/>
        <w:widowControl w:val="0"/>
        <w:kinsoku/>
        <w:wordWrap/>
        <w:overflowPunct/>
        <w:topLinePunct w:val="0"/>
        <w:bidi w:val="0"/>
        <w:spacing w:before="0" w:line="360" w:lineRule="exact"/>
        <w:ind w:left="0" w:leftChars="0"/>
        <w:textAlignment w:val="auto"/>
        <w:rPr>
          <w:rFonts w:hint="eastAsia" w:ascii="宋体" w:hAnsi="宋体" w:eastAsia="宋体" w:cs="宋体"/>
          <w:color w:val="auto"/>
          <w:highlight w:val="none"/>
        </w:rPr>
      </w:pPr>
      <w:bookmarkStart w:id="106" w:name="_Toc515647762"/>
      <w:bookmarkStart w:id="107" w:name="_Toc216582806"/>
      <w:bookmarkStart w:id="108" w:name="_Toc4365"/>
      <w:bookmarkStart w:id="109" w:name="_Toc21566"/>
      <w:bookmarkStart w:id="110" w:name="_Toc6385"/>
      <w:bookmarkStart w:id="111" w:name="_Toc520356146"/>
      <w:bookmarkStart w:id="112" w:name="_Toc3833"/>
      <w:bookmarkStart w:id="113" w:name="_Toc28388"/>
      <w:r>
        <w:rPr>
          <w:rFonts w:hint="eastAsia" w:ascii="宋体" w:hAnsi="宋体" w:eastAsia="宋体" w:cs="宋体"/>
          <w:color w:val="auto"/>
          <w:sz w:val="28"/>
          <w:highlight w:val="none"/>
        </w:rPr>
        <w:t>二   招标文件</w:t>
      </w:r>
      <w:bookmarkEnd w:id="106"/>
      <w:bookmarkEnd w:id="107"/>
      <w:bookmarkEnd w:id="108"/>
      <w:bookmarkEnd w:id="109"/>
      <w:bookmarkEnd w:id="110"/>
      <w:bookmarkEnd w:id="111"/>
      <w:bookmarkEnd w:id="112"/>
      <w:bookmarkEnd w:id="113"/>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114" w:name="_Toc24087"/>
      <w:bookmarkStart w:id="115" w:name="_Toc23772"/>
      <w:bookmarkStart w:id="116" w:name="_Toc8921"/>
      <w:bookmarkStart w:id="117" w:name="_Toc15692"/>
      <w:bookmarkStart w:id="118" w:name="_Toc15203"/>
      <w:bookmarkStart w:id="119" w:name="_Toc25141"/>
      <w:bookmarkStart w:id="120" w:name="_Toc30280"/>
      <w:bookmarkStart w:id="121" w:name="_Toc515647763"/>
      <w:bookmarkStart w:id="122" w:name="_Toc14084"/>
      <w:bookmarkStart w:id="123" w:name="_Toc520356147"/>
      <w:bookmarkStart w:id="124" w:name="_Toc21734"/>
      <w:bookmarkStart w:id="125" w:name="_Toc29550"/>
      <w:bookmarkStart w:id="126" w:name="_Toc14481"/>
      <w:bookmarkStart w:id="127" w:name="_Toc18213"/>
      <w:bookmarkStart w:id="128" w:name="_Toc24971"/>
      <w:bookmarkStart w:id="129" w:name="_Toc27846"/>
      <w:bookmarkStart w:id="130" w:name="_Toc18714"/>
      <w:bookmarkStart w:id="131" w:name="_Toc12831"/>
      <w:bookmarkStart w:id="132" w:name="_Toc25743"/>
      <w:bookmarkStart w:id="133" w:name="_Toc21275"/>
      <w:bookmarkStart w:id="134" w:name="_Toc31573"/>
      <w:bookmarkStart w:id="135" w:name="_Toc4642"/>
      <w:r>
        <w:rPr>
          <w:rFonts w:hint="eastAsia" w:ascii="宋体" w:hAnsi="宋体" w:eastAsia="宋体" w:cs="宋体"/>
          <w:color w:val="auto"/>
          <w:highlight w:val="none"/>
          <w:u w:val="none"/>
        </w:rPr>
        <w:t>5.招标文件构成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2投标文件格式</w:t>
      </w:r>
    </w:p>
    <w:p>
      <w:pPr>
        <w:pageBreakBefore w:val="0"/>
        <w:widowControl w:val="0"/>
        <w:kinsoku/>
        <w:wordWrap/>
        <w:overflowPunct/>
        <w:topLinePunct w:val="0"/>
        <w:bidi w:val="0"/>
        <w:spacing w:line="360" w:lineRule="exact"/>
        <w:ind w:left="0" w:leftChars="0" w:firstLine="33" w:firstLineChars="1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投标邀请</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须知资料表</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 xml:space="preserve">内容及项目要求 </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 评标方法和标准</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7政府采购合同格式</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napToGrid/>
        <w:spacing w:before="0" w:after="0" w:line="350" w:lineRule="exact"/>
        <w:ind w:left="0" w:leftChars="0"/>
        <w:textAlignment w:val="auto"/>
        <w:rPr>
          <w:rFonts w:hint="eastAsia" w:ascii="宋体" w:hAnsi="宋体" w:eastAsia="宋体" w:cs="宋体"/>
          <w:color w:val="auto"/>
          <w:highlight w:val="none"/>
          <w:u w:val="none"/>
        </w:rPr>
      </w:pPr>
      <w:bookmarkStart w:id="136" w:name="_Toc515904805"/>
      <w:bookmarkStart w:id="137" w:name="_Toc520356148"/>
      <w:bookmarkStart w:id="138" w:name="_Toc20202"/>
      <w:bookmarkStart w:id="139" w:name="_Toc6827"/>
      <w:bookmarkStart w:id="140" w:name="_Toc24379"/>
      <w:bookmarkStart w:id="141" w:name="_Toc7767"/>
      <w:bookmarkStart w:id="142" w:name="_Toc817"/>
      <w:bookmarkStart w:id="143" w:name="_Toc5991"/>
      <w:bookmarkStart w:id="144" w:name="_Toc29024"/>
      <w:bookmarkStart w:id="145" w:name="_Toc21165"/>
      <w:bookmarkStart w:id="146" w:name="_Toc32213"/>
      <w:bookmarkStart w:id="147" w:name="_Toc25866"/>
      <w:bookmarkStart w:id="148" w:name="_Toc1117"/>
      <w:bookmarkStart w:id="149" w:name="_Toc29779"/>
      <w:bookmarkStart w:id="150" w:name="_Toc10034"/>
      <w:bookmarkStart w:id="151" w:name="_Toc9232"/>
      <w:bookmarkStart w:id="152" w:name="_Toc6992"/>
      <w:bookmarkStart w:id="153" w:name="_Toc28731"/>
      <w:bookmarkStart w:id="154" w:name="_Toc19275"/>
      <w:bookmarkStart w:id="155" w:name="_Toc26044"/>
      <w:bookmarkStart w:id="156" w:name="_Toc15287"/>
      <w:bookmarkStart w:id="157" w:name="_Toc338"/>
      <w:r>
        <w:rPr>
          <w:rFonts w:hint="eastAsia" w:ascii="宋体" w:hAnsi="宋体" w:eastAsia="宋体" w:cs="宋体"/>
          <w:color w:val="auto"/>
          <w:highlight w:val="none"/>
          <w:u w:val="none"/>
        </w:rPr>
        <w:t>6.招标文件的澄清</w:t>
      </w:r>
      <w:bookmarkEnd w:id="136"/>
      <w:bookmarkEnd w:id="137"/>
      <w:r>
        <w:rPr>
          <w:rFonts w:hint="eastAsia" w:ascii="宋体" w:hAnsi="宋体" w:eastAsia="宋体" w:cs="宋体"/>
          <w:color w:val="auto"/>
          <w:highlight w:val="none"/>
          <w:u w:val="none"/>
        </w:rPr>
        <w:t>与修改</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10"/>
        <w:pageBreakBefore w:val="0"/>
        <w:widowControl w:val="0"/>
        <w:kinsoku/>
        <w:wordWrap/>
        <w:overflowPunct/>
        <w:topLinePunct w:val="0"/>
        <w:bidi w:val="0"/>
        <w:snapToGrid/>
        <w:spacing w:line="350" w:lineRule="exact"/>
        <w:ind w:left="840" w:leftChars="0" w:hanging="840" w:hangingChars="3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为了保证对招标文件的澄清和修改满足法律的时限要求，任何要求对招标文件进行澄清的</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，均应在投标截止期十五日前，以书面形式将澄清要求通知采购人或采购代理机构。</w:t>
      </w:r>
    </w:p>
    <w:p>
      <w:pPr>
        <w:pStyle w:val="10"/>
        <w:pageBreakBefore w:val="0"/>
        <w:widowControl w:val="0"/>
        <w:kinsoku/>
        <w:wordWrap/>
        <w:overflowPunct/>
        <w:topLinePunct w:val="0"/>
        <w:bidi w:val="0"/>
        <w:snapToGrid/>
        <w:spacing w:line="350" w:lineRule="exact"/>
        <w:ind w:left="840" w:leftChars="0" w:hanging="840" w:hangingChars="350"/>
        <w:textAlignment w:val="auto"/>
        <w:rPr>
          <w:rFonts w:hint="eastAsia" w:ascii="宋体" w:hAnsi="宋体" w:eastAsia="宋体" w:cs="宋体"/>
          <w:color w:val="auto"/>
          <w:szCs w:val="24"/>
          <w:highlight w:val="none"/>
        </w:rPr>
      </w:pPr>
      <w:bookmarkStart w:id="158" w:name="_Toc515904806"/>
      <w:bookmarkStart w:id="159" w:name="_Ref467378678"/>
      <w:bookmarkStart w:id="160" w:name="_Toc520356149"/>
      <w:r>
        <w:rPr>
          <w:rFonts w:hint="eastAsia" w:ascii="宋体" w:hAnsi="宋体" w:eastAsia="宋体" w:cs="宋体"/>
          <w:color w:val="auto"/>
          <w:szCs w:val="24"/>
          <w:highlight w:val="none"/>
        </w:rPr>
        <w:t>6.2</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采购人可主动地或在解答</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提出的澄清问题时对招标文件进行澄清或修改。采购代理机构将以发布澄清（更正）公告的方式，澄清或修改招标文件，澄清或修改内容作为招标文件的组成部分。</w:t>
      </w:r>
    </w:p>
    <w:p>
      <w:pPr>
        <w:pStyle w:val="10"/>
        <w:pageBreakBefore w:val="0"/>
        <w:widowControl w:val="0"/>
        <w:kinsoku/>
        <w:wordWrap/>
        <w:overflowPunct/>
        <w:topLinePunct w:val="0"/>
        <w:bidi w:val="0"/>
        <w:snapToGrid/>
        <w:spacing w:line="350" w:lineRule="exact"/>
        <w:ind w:left="840" w:leftChars="0" w:hanging="840" w:hangingChars="3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，并对其具有约束力。</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在收到上述通知后，应及时向采购代理机构回函确认。</w:t>
      </w:r>
    </w:p>
    <w:p>
      <w:pPr>
        <w:pStyle w:val="8"/>
        <w:pageBreakBefore w:val="0"/>
        <w:widowControl w:val="0"/>
        <w:tabs>
          <w:tab w:val="left" w:pos="900"/>
        </w:tabs>
        <w:kinsoku/>
        <w:wordWrap/>
        <w:overflowPunct/>
        <w:topLinePunct w:val="0"/>
        <w:bidi w:val="0"/>
        <w:snapToGrid/>
        <w:spacing w:before="0" w:after="0" w:line="350" w:lineRule="exact"/>
        <w:ind w:left="0" w:leftChars="0"/>
        <w:textAlignment w:val="auto"/>
        <w:rPr>
          <w:rFonts w:hint="eastAsia" w:ascii="宋体" w:hAnsi="宋体" w:eastAsia="宋体" w:cs="宋体"/>
          <w:color w:val="auto"/>
          <w:highlight w:val="none"/>
          <w:u w:val="none"/>
        </w:rPr>
      </w:pPr>
      <w:bookmarkStart w:id="161" w:name="_Toc11042"/>
      <w:bookmarkStart w:id="162" w:name="_Toc5103"/>
      <w:bookmarkStart w:id="163" w:name="_Toc27811"/>
      <w:bookmarkStart w:id="164" w:name="_Toc11828"/>
      <w:bookmarkStart w:id="165" w:name="_Toc14901"/>
      <w:bookmarkStart w:id="166" w:name="_Toc2158"/>
      <w:bookmarkStart w:id="167" w:name="_Toc21821"/>
      <w:bookmarkStart w:id="168" w:name="_Toc1073"/>
      <w:bookmarkStart w:id="169" w:name="_Toc517"/>
      <w:bookmarkStart w:id="170" w:name="_Toc8674"/>
      <w:bookmarkStart w:id="171" w:name="_Toc18668"/>
      <w:bookmarkStart w:id="172" w:name="_Toc3027"/>
      <w:bookmarkStart w:id="173" w:name="_Toc0"/>
      <w:bookmarkStart w:id="174" w:name="_Toc14569"/>
      <w:bookmarkStart w:id="175" w:name="_Toc10823"/>
      <w:bookmarkStart w:id="176" w:name="_Toc25635"/>
      <w:bookmarkStart w:id="177" w:name="_Toc7919"/>
      <w:bookmarkStart w:id="178" w:name="_Toc978"/>
      <w:bookmarkStart w:id="179" w:name="_Toc22107"/>
      <w:bookmarkStart w:id="180" w:name="_Toc16054"/>
      <w:r>
        <w:rPr>
          <w:rFonts w:hint="eastAsia" w:ascii="宋体" w:hAnsi="宋体" w:eastAsia="宋体" w:cs="宋体"/>
          <w:color w:val="auto"/>
          <w:highlight w:val="none"/>
          <w:u w:val="none"/>
        </w:rPr>
        <w:t>7</w:t>
      </w:r>
      <w:bookmarkEnd w:id="158"/>
      <w:bookmarkEnd w:id="159"/>
      <w:bookmarkEnd w:id="160"/>
      <w:r>
        <w:rPr>
          <w:rFonts w:hint="eastAsia" w:ascii="宋体" w:hAnsi="宋体" w:eastAsia="宋体" w:cs="宋体"/>
          <w:color w:val="auto"/>
          <w:highlight w:val="none"/>
          <w:u w:val="none"/>
        </w:rPr>
        <w:t>.投标截止时间的顺延</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ageBreakBefore w:val="0"/>
        <w:widowControl w:val="0"/>
        <w:kinsoku/>
        <w:wordWrap/>
        <w:overflowPunct/>
        <w:topLinePunct w:val="0"/>
        <w:bidi w:val="0"/>
        <w:snapToGrid/>
        <w:spacing w:line="350" w:lineRule="exact"/>
        <w:ind w:left="900" w:leftChars="0" w:hanging="900" w:hangingChars="375"/>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为使</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准备投标时有足够的时间对招标文件的澄清或者修改部分进行研究，采购人将依法决定是否顺延投标截止时间。</w:t>
      </w:r>
      <w:bookmarkStart w:id="181" w:name="_Toc516367020"/>
      <w:bookmarkStart w:id="182" w:name="_Toc30808"/>
      <w:bookmarkStart w:id="183" w:name="_Toc7636"/>
      <w:bookmarkStart w:id="184" w:name="_Toc520356150"/>
      <w:bookmarkStart w:id="185" w:name="_Toc216582807"/>
      <w:bookmarkStart w:id="186" w:name="_Toc515647766"/>
    </w:p>
    <w:p>
      <w:pPr>
        <w:pageBreakBefore w:val="0"/>
        <w:widowControl w:val="0"/>
        <w:tabs>
          <w:tab w:val="left" w:pos="900"/>
        </w:tabs>
        <w:kinsoku/>
        <w:wordWrap/>
        <w:overflowPunct/>
        <w:topLinePunct w:val="0"/>
        <w:bidi w:val="0"/>
        <w:snapToGrid/>
        <w:spacing w:line="350" w:lineRule="exact"/>
        <w:ind w:left="0" w:leftChars="0" w:hanging="540"/>
        <w:textAlignment w:val="auto"/>
        <w:rPr>
          <w:rFonts w:hint="eastAsia" w:ascii="宋体" w:hAnsi="宋体" w:eastAsia="宋体" w:cs="宋体"/>
          <w:color w:val="auto"/>
          <w:sz w:val="28"/>
          <w:highlight w:val="none"/>
        </w:rPr>
      </w:pPr>
    </w:p>
    <w:p>
      <w:pPr>
        <w:pStyle w:val="7"/>
        <w:pageBreakBefore w:val="0"/>
        <w:widowControl w:val="0"/>
        <w:tabs>
          <w:tab w:val="left" w:pos="900"/>
        </w:tabs>
        <w:kinsoku/>
        <w:wordWrap/>
        <w:overflowPunct/>
        <w:topLinePunct w:val="0"/>
        <w:bidi w:val="0"/>
        <w:snapToGrid/>
        <w:spacing w:before="0" w:line="350" w:lineRule="exact"/>
        <w:ind w:left="0" w:leftChars="0" w:hanging="540"/>
        <w:textAlignment w:val="auto"/>
        <w:rPr>
          <w:rFonts w:hint="eastAsia" w:ascii="宋体" w:hAnsi="宋体" w:eastAsia="宋体" w:cs="宋体"/>
          <w:color w:val="auto"/>
          <w:sz w:val="28"/>
          <w:highlight w:val="none"/>
        </w:rPr>
      </w:pPr>
      <w:bookmarkStart w:id="187" w:name="_Toc29522"/>
      <w:bookmarkStart w:id="188" w:name="_Toc22359"/>
      <w:bookmarkStart w:id="189" w:name="_Toc25762"/>
      <w:r>
        <w:rPr>
          <w:rFonts w:hint="eastAsia" w:ascii="宋体" w:hAnsi="宋体" w:eastAsia="宋体" w:cs="宋体"/>
          <w:color w:val="auto"/>
          <w:sz w:val="28"/>
          <w:highlight w:val="none"/>
        </w:rPr>
        <w:t>三   投标文件</w:t>
      </w:r>
      <w:bookmarkEnd w:id="181"/>
      <w:r>
        <w:rPr>
          <w:rFonts w:hint="eastAsia" w:ascii="宋体" w:hAnsi="宋体" w:eastAsia="宋体" w:cs="宋体"/>
          <w:color w:val="auto"/>
          <w:sz w:val="28"/>
          <w:highlight w:val="none"/>
        </w:rPr>
        <w:t>的编制</w:t>
      </w:r>
      <w:bookmarkEnd w:id="182"/>
      <w:bookmarkEnd w:id="183"/>
      <w:bookmarkEnd w:id="184"/>
      <w:bookmarkEnd w:id="185"/>
      <w:bookmarkEnd w:id="186"/>
      <w:bookmarkEnd w:id="187"/>
      <w:bookmarkEnd w:id="188"/>
      <w:bookmarkEnd w:id="189"/>
    </w:p>
    <w:p>
      <w:pPr>
        <w:pStyle w:val="8"/>
        <w:pageBreakBefore w:val="0"/>
        <w:widowControl w:val="0"/>
        <w:shd w:val="clear"/>
        <w:tabs>
          <w:tab w:val="left" w:pos="900"/>
        </w:tabs>
        <w:kinsoku/>
        <w:wordWrap/>
        <w:overflowPunct/>
        <w:topLinePunct w:val="0"/>
        <w:bidi w:val="0"/>
        <w:snapToGrid/>
        <w:spacing w:before="0" w:after="0" w:line="350" w:lineRule="exact"/>
        <w:textAlignment w:val="auto"/>
        <w:rPr>
          <w:rFonts w:hint="eastAsia" w:ascii="宋体" w:hAnsi="宋体" w:eastAsia="宋体" w:cs="宋体"/>
          <w:color w:val="auto"/>
          <w:highlight w:val="none"/>
          <w:u w:val="none"/>
        </w:rPr>
      </w:pPr>
      <w:bookmarkStart w:id="190" w:name="_Toc4315"/>
      <w:bookmarkStart w:id="191" w:name="_Toc19600"/>
      <w:bookmarkStart w:id="192" w:name="_Toc2383"/>
      <w:bookmarkStart w:id="193" w:name="_Toc14490"/>
      <w:bookmarkStart w:id="194" w:name="_Toc3553"/>
      <w:bookmarkStart w:id="195" w:name="_Toc516367021"/>
      <w:bookmarkStart w:id="196" w:name="_Toc27686"/>
      <w:bookmarkStart w:id="197" w:name="_Toc20486"/>
      <w:bookmarkStart w:id="198" w:name="_Toc5025"/>
      <w:bookmarkStart w:id="199" w:name="_Toc12233"/>
      <w:bookmarkStart w:id="200" w:name="_Toc12670"/>
      <w:bookmarkStart w:id="201" w:name="_Toc515647767"/>
      <w:bookmarkStart w:id="202" w:name="_Toc7786"/>
      <w:bookmarkStart w:id="203" w:name="_Toc15642"/>
      <w:bookmarkStart w:id="204" w:name="_Toc2129"/>
      <w:bookmarkStart w:id="205" w:name="_Toc2539"/>
      <w:bookmarkStart w:id="206" w:name="_Toc520356151"/>
      <w:bookmarkStart w:id="207" w:name="_Toc7112"/>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可对招标文件其中某一个或几个分包服务进行投标，除非在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中另有规定。</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应当对所投分包招标文件中“货物内容及项目要求”所列的所有内容进行投标，如仅响应某一包中的部分内容，其该包投标将被认定为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除招标文件中有特殊要求外，投标文件中所使用的计量单位，应采用中华人民共和国法定计量单位。</w:t>
      </w:r>
    </w:p>
    <w:p>
      <w:pPr>
        <w:pStyle w:val="8"/>
        <w:pageBreakBefore w:val="0"/>
        <w:widowControl w:val="0"/>
        <w:shd w:val="clear"/>
        <w:tabs>
          <w:tab w:val="left" w:pos="900"/>
        </w:tabs>
        <w:kinsoku/>
        <w:wordWrap/>
        <w:overflowPunct/>
        <w:topLinePunct w:val="0"/>
        <w:bidi w:val="0"/>
        <w:snapToGrid/>
        <w:spacing w:before="0" w:after="0" w:line="350" w:lineRule="exact"/>
        <w:textAlignment w:val="auto"/>
        <w:rPr>
          <w:rFonts w:hint="eastAsia" w:ascii="宋体" w:hAnsi="宋体" w:eastAsia="宋体" w:cs="宋体"/>
          <w:color w:val="auto"/>
          <w:highlight w:val="none"/>
          <w:u w:val="none"/>
        </w:rPr>
      </w:pPr>
      <w:bookmarkStart w:id="208" w:name="_Ref467306195"/>
      <w:bookmarkStart w:id="209" w:name="_Toc516367022"/>
      <w:bookmarkStart w:id="210" w:name="_Ref467306676"/>
      <w:bookmarkStart w:id="211" w:name="_Toc1321"/>
      <w:bookmarkStart w:id="212" w:name="_Toc7159"/>
      <w:bookmarkStart w:id="213" w:name="_Toc136"/>
      <w:bookmarkStart w:id="214" w:name="_Toc23575"/>
      <w:bookmarkStart w:id="215" w:name="_Toc15740"/>
      <w:bookmarkStart w:id="216" w:name="_Toc16310"/>
      <w:bookmarkStart w:id="217" w:name="_Toc520356152"/>
      <w:bookmarkStart w:id="218" w:name="_Toc258"/>
      <w:bookmarkStart w:id="219" w:name="_Toc5460"/>
      <w:bookmarkStart w:id="220" w:name="_Toc28307"/>
      <w:bookmarkStart w:id="221" w:name="_Toc11619"/>
      <w:bookmarkStart w:id="222" w:name="_Toc10364"/>
      <w:bookmarkStart w:id="223" w:name="_Toc16016"/>
      <w:bookmarkStart w:id="224" w:name="_Toc22897"/>
      <w:bookmarkStart w:id="225" w:name="_Toc22417"/>
      <w:bookmarkStart w:id="226" w:name="_Toc515647768"/>
      <w:bookmarkStart w:id="227" w:name="_Toc29188"/>
      <w:r>
        <w:rPr>
          <w:rFonts w:hint="eastAsia" w:ascii="宋体" w:hAnsi="宋体" w:eastAsia="宋体" w:cs="宋体"/>
          <w:color w:val="auto"/>
          <w:highlight w:val="none"/>
          <w:u w:val="none"/>
        </w:rPr>
        <w:t>9.投标文件</w:t>
      </w:r>
      <w:bookmarkEnd w:id="208"/>
      <w:bookmarkEnd w:id="209"/>
      <w:bookmarkEnd w:id="210"/>
      <w:r>
        <w:rPr>
          <w:rFonts w:hint="eastAsia" w:ascii="宋体" w:hAnsi="宋体" w:eastAsia="宋体" w:cs="宋体"/>
          <w:color w:val="auto"/>
          <w:highlight w:val="none"/>
          <w:u w:val="none"/>
        </w:rPr>
        <w:t>构成</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ageBreakBefore w:val="0"/>
        <w:widowControl w:val="0"/>
        <w:shd w:val="clear"/>
        <w:tabs>
          <w:tab w:val="left" w:pos="900"/>
          <w:tab w:val="left" w:pos="5580"/>
        </w:tabs>
        <w:kinsoku/>
        <w:wordWrap/>
        <w:overflowPunct/>
        <w:topLinePunct w:val="0"/>
        <w:bidi w:val="0"/>
        <w:snapToGrid/>
        <w:spacing w:line="350" w:lineRule="exact"/>
        <w:ind w:left="960" w:hanging="960" w:hangingChars="400"/>
        <w:jc w:val="left"/>
        <w:textAlignment w:val="auto"/>
        <w:rPr>
          <w:rFonts w:hint="eastAsia" w:ascii="宋体" w:hAnsi="宋体" w:eastAsia="宋体" w:cs="宋体"/>
          <w:color w:val="auto"/>
          <w:sz w:val="24"/>
          <w:highlight w:val="none"/>
          <w:u w:val="single"/>
        </w:rPr>
      </w:pPr>
      <w:bookmarkStart w:id="228" w:name="_Ref467052588"/>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应完整地按招标文件提供的投标文件格式及要求</w:t>
      </w:r>
      <w:r>
        <w:rPr>
          <w:rFonts w:hint="eastAsia" w:ascii="宋体" w:hAnsi="宋体" w:cs="宋体"/>
          <w:color w:val="auto"/>
          <w:sz w:val="24"/>
          <w:highlight w:val="none"/>
          <w:u w:val="single"/>
          <w:lang w:eastAsia="zh-CN"/>
        </w:rPr>
        <w:t>编</w:t>
      </w:r>
      <w:r>
        <w:rPr>
          <w:rFonts w:hint="eastAsia" w:ascii="宋体" w:hAnsi="宋体" w:eastAsia="宋体" w:cs="宋体"/>
          <w:color w:val="auto"/>
          <w:sz w:val="24"/>
          <w:highlight w:val="none"/>
          <w:u w:val="single"/>
        </w:rPr>
        <w:t>写投标文件，投标文件应包括“开标一览表及资格证明文件”和“商务及技术文件”两部分，两部分合订成一册，</w:t>
      </w:r>
      <w:r>
        <w:rPr>
          <w:rFonts w:hint="eastAsia" w:ascii="宋体" w:hAnsi="宋体" w:eastAsia="宋体" w:cs="宋体"/>
          <w:b w:val="0"/>
          <w:i w:val="0"/>
          <w:caps w:val="0"/>
          <w:color w:val="auto"/>
          <w:spacing w:val="0"/>
          <w:w w:val="100"/>
          <w:sz w:val="24"/>
          <w:highlight w:val="none"/>
          <w:u w:val="single" w:color="000000"/>
        </w:rPr>
        <w:t>递交</w:t>
      </w:r>
      <w:r>
        <w:rPr>
          <w:rFonts w:hint="eastAsia" w:ascii="宋体" w:hAnsi="宋体" w:eastAsia="宋体" w:cs="宋体"/>
          <w:b w:val="0"/>
          <w:i w:val="0"/>
          <w:caps w:val="0"/>
          <w:color w:val="auto"/>
          <w:spacing w:val="0"/>
          <w:w w:val="100"/>
          <w:sz w:val="24"/>
          <w:highlight w:val="none"/>
          <w:u w:val="single" w:color="000000"/>
          <w:lang w:val="en-US" w:eastAsia="zh-CN"/>
        </w:rPr>
        <w:t>上传</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应承担</w:t>
      </w:r>
      <w:r>
        <w:rPr>
          <w:rFonts w:hint="eastAsia" w:ascii="宋体" w:hAnsi="宋体" w:eastAsia="宋体" w:cs="宋体"/>
          <w:color w:val="auto"/>
          <w:sz w:val="24"/>
          <w:highlight w:val="none"/>
          <w:u w:val="single"/>
          <w:lang w:val="en-US" w:eastAsia="zh-CN"/>
        </w:rPr>
        <w:t>上传</w:t>
      </w:r>
      <w:r>
        <w:rPr>
          <w:rFonts w:hint="eastAsia" w:ascii="宋体" w:hAnsi="宋体" w:eastAsia="宋体" w:cs="宋体"/>
          <w:color w:val="auto"/>
          <w:sz w:val="24"/>
          <w:highlight w:val="none"/>
          <w:u w:val="single"/>
        </w:rPr>
        <w:t>失误产生的任何后果。</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上述文件应按照招标文件规定的格式填写、签署和盖章。</w:t>
      </w:r>
      <w:bookmarkEnd w:id="228"/>
    </w:p>
    <w:p>
      <w:pPr>
        <w:pStyle w:val="8"/>
        <w:pageBreakBefore w:val="0"/>
        <w:widowControl w:val="0"/>
        <w:shd w:val="clear"/>
        <w:tabs>
          <w:tab w:val="left" w:pos="900"/>
        </w:tabs>
        <w:kinsoku/>
        <w:wordWrap/>
        <w:overflowPunct/>
        <w:topLinePunct w:val="0"/>
        <w:bidi w:val="0"/>
        <w:snapToGrid/>
        <w:spacing w:before="0" w:after="0" w:line="350" w:lineRule="exact"/>
        <w:textAlignment w:val="auto"/>
        <w:rPr>
          <w:rFonts w:hint="eastAsia" w:ascii="宋体" w:hAnsi="宋体" w:eastAsia="宋体" w:cs="宋体"/>
          <w:color w:val="auto"/>
          <w:highlight w:val="none"/>
          <w:u w:val="none"/>
        </w:rPr>
      </w:pPr>
      <w:bookmarkStart w:id="229" w:name="_Toc25008"/>
      <w:bookmarkStart w:id="230" w:name="_Toc20916"/>
      <w:bookmarkStart w:id="231" w:name="_Toc9841"/>
      <w:bookmarkStart w:id="232" w:name="_Toc30354"/>
      <w:bookmarkStart w:id="233" w:name="_Toc32034"/>
      <w:bookmarkStart w:id="234" w:name="_Toc15151"/>
      <w:bookmarkStart w:id="235" w:name="_Toc520356153"/>
      <w:bookmarkStart w:id="236" w:name="_Toc10379"/>
      <w:bookmarkStart w:id="237" w:name="_Toc10353"/>
      <w:bookmarkStart w:id="238" w:name="_Toc24893"/>
      <w:bookmarkStart w:id="239" w:name="_Toc6978"/>
      <w:bookmarkStart w:id="240" w:name="_Toc32007"/>
      <w:bookmarkStart w:id="241" w:name="_Toc4601"/>
      <w:bookmarkStart w:id="242" w:name="_Toc516367023"/>
      <w:bookmarkStart w:id="243" w:name="_Toc2056"/>
      <w:bookmarkStart w:id="244" w:name="_Toc515647769"/>
      <w:bookmarkStart w:id="245" w:name="_Toc10584"/>
      <w:bookmarkStart w:id="246" w:name="_Toc22770"/>
      <w:r>
        <w:rPr>
          <w:rFonts w:hint="eastAsia" w:ascii="宋体" w:hAnsi="宋体" w:eastAsia="宋体" w:cs="宋体"/>
          <w:color w:val="auto"/>
          <w:highlight w:val="none"/>
          <w:u w:val="none"/>
        </w:rPr>
        <w:t>10.</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证明投标的的合格性和符合招标文件规定的技术文件</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应提交证明文件，证明其投标内容符合招标文件规定。该证明文件是投标文件的一部分。</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bookmarkStart w:id="247"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247"/>
      <w:r>
        <w:rPr>
          <w:rFonts w:hint="eastAsia" w:ascii="宋体" w:hAnsi="宋体" w:eastAsia="宋体" w:cs="宋体"/>
          <w:color w:val="auto"/>
          <w:sz w:val="24"/>
          <w:highlight w:val="none"/>
        </w:rPr>
        <w:t>它包括：</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设备主要技术指标的详细说明；</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货物从买方开始使用至谈判文件规定的保质期内正常、连续地使用所必须的备件和专用工具清单，包括备件和专用工具的货源及现行价格；</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对照招标文件技术规格，逐条说明所提供货物及伴随的工程和货物已对招标文件的技术规格做出了实质性的响应，或申明与技术规格条文的偏差和例外。</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应注意采购人在技术规格中指出的工艺、材料和设备的参照品牌型号或分类号仅起说明作用，并没有任何限制性。</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在投标中可以选用替代牌号或分类号，但这些替代要实质上相当于技术规格的要求。采购人、采购代理机构承诺不以上述参照品牌型号或分类号作为评标时判定其投标是否有效的标准。</w:t>
      </w:r>
    </w:p>
    <w:p>
      <w:pPr>
        <w:pStyle w:val="8"/>
        <w:shd w:val="clear"/>
        <w:spacing w:before="0" w:after="0" w:line="360" w:lineRule="exact"/>
        <w:rPr>
          <w:rFonts w:hint="eastAsia" w:ascii="宋体" w:hAnsi="宋体" w:eastAsia="宋体" w:cs="宋体"/>
          <w:color w:val="auto"/>
          <w:highlight w:val="none"/>
          <w:u w:val="none"/>
        </w:rPr>
      </w:pPr>
      <w:bookmarkStart w:id="248" w:name="_Toc18539"/>
      <w:bookmarkStart w:id="249" w:name="_Toc25641"/>
      <w:bookmarkStart w:id="250" w:name="_Toc515647770"/>
      <w:bookmarkStart w:id="251" w:name="_Toc22007"/>
      <w:bookmarkStart w:id="252" w:name="_Toc520356155"/>
      <w:bookmarkStart w:id="253" w:name="_Toc14830"/>
      <w:bookmarkStart w:id="254" w:name="_Toc17561"/>
      <w:bookmarkStart w:id="255" w:name="_Toc301"/>
      <w:bookmarkStart w:id="256" w:name="_Toc23231"/>
      <w:bookmarkStart w:id="257" w:name="_Toc26145"/>
      <w:bookmarkStart w:id="258" w:name="_Toc5144"/>
      <w:bookmarkStart w:id="259" w:name="_Toc30385"/>
      <w:bookmarkStart w:id="260" w:name="_Toc14852"/>
      <w:bookmarkStart w:id="261" w:name="_Toc114"/>
      <w:bookmarkStart w:id="262" w:name="_Toc2248"/>
      <w:bookmarkStart w:id="263" w:name="_Toc29220"/>
      <w:bookmarkStart w:id="264" w:name="_Toc4405"/>
      <w:r>
        <w:rPr>
          <w:rFonts w:hint="eastAsia" w:ascii="宋体" w:hAnsi="宋体" w:eastAsia="宋体" w:cs="宋体"/>
          <w:color w:val="auto"/>
          <w:highlight w:val="none"/>
          <w:u w:val="none"/>
        </w:rPr>
        <w:t>11.投标报价</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应在投标分项报价表上标明投标相关货物的单价（如适用）和总价，并由法定代表人或其授权代表签署。</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投标分项报价表上的价格应按下列方式填写；</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每种货物只能有一个投标报价。采购人不接受具有附加条件的报价。</w:t>
      </w:r>
    </w:p>
    <w:p>
      <w:pPr>
        <w:pStyle w:val="8"/>
        <w:shd w:val="clear"/>
        <w:spacing w:before="0" w:after="0" w:line="360" w:lineRule="exact"/>
        <w:rPr>
          <w:rFonts w:hint="eastAsia" w:ascii="宋体" w:hAnsi="宋体" w:eastAsia="宋体" w:cs="宋体"/>
          <w:color w:val="auto"/>
          <w:highlight w:val="none"/>
          <w:u w:val="none"/>
        </w:rPr>
      </w:pPr>
      <w:bookmarkStart w:id="265" w:name="_Ref467306513"/>
      <w:bookmarkStart w:id="266" w:name="_Toc11514"/>
      <w:bookmarkStart w:id="267" w:name="_Toc5785"/>
      <w:bookmarkStart w:id="268" w:name="_Toc1683"/>
      <w:bookmarkStart w:id="269" w:name="_Toc515647771"/>
      <w:bookmarkStart w:id="270" w:name="_Toc21719"/>
      <w:bookmarkStart w:id="271" w:name="_Toc17788"/>
      <w:bookmarkStart w:id="272" w:name="_Toc17490"/>
      <w:bookmarkStart w:id="273" w:name="_Toc18556"/>
      <w:bookmarkStart w:id="274" w:name="_Toc26303"/>
      <w:bookmarkStart w:id="275" w:name="_Toc30245"/>
      <w:bookmarkStart w:id="276" w:name="_Toc6006"/>
      <w:bookmarkStart w:id="277" w:name="_Toc27354"/>
      <w:bookmarkStart w:id="278" w:name="_Toc27772"/>
      <w:bookmarkStart w:id="279" w:name="_Toc520356156"/>
      <w:bookmarkStart w:id="280" w:name="_Toc14161"/>
      <w:bookmarkStart w:id="281" w:name="_Toc5648"/>
      <w:bookmarkStart w:id="282" w:name="_Toc25468"/>
      <w:r>
        <w:rPr>
          <w:rFonts w:hint="eastAsia" w:ascii="宋体" w:hAnsi="宋体" w:eastAsia="宋体" w:cs="宋体"/>
          <w:color w:val="auto"/>
          <w:highlight w:val="none"/>
          <w:u w:val="none"/>
        </w:rPr>
        <w:t>12.</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投标保证金</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shd w:val="clear"/>
        <w:spacing w:line="360" w:lineRule="exact"/>
        <w:ind w:left="900" w:hanging="900" w:hangingChars="375"/>
        <w:rPr>
          <w:rFonts w:hint="eastAsia" w:ascii="宋体" w:hAnsi="宋体" w:eastAsia="宋体" w:cs="宋体"/>
          <w:color w:val="auto"/>
          <w:sz w:val="24"/>
          <w:highlight w:val="none"/>
        </w:rPr>
      </w:pPr>
      <w:bookmarkStart w:id="283"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中规定的投标保证金</w:t>
      </w:r>
      <w:bookmarkEnd w:id="283"/>
      <w:r>
        <w:rPr>
          <w:rFonts w:hint="eastAsia" w:ascii="宋体" w:hAnsi="宋体" w:eastAsia="宋体" w:cs="宋体"/>
          <w:color w:val="auto"/>
          <w:sz w:val="24"/>
          <w:highlight w:val="none"/>
        </w:rPr>
        <w:t>，并作为其投标的一部分。</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存在下列情形的，投标保证金不予退还：</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pPr>
        <w:shd w:val="clear"/>
        <w:spacing w:line="360" w:lineRule="exact"/>
        <w:ind w:left="900" w:hanging="900" w:hangingChars="375"/>
        <w:rPr>
          <w:rFonts w:hint="eastAsia" w:ascii="宋体" w:hAnsi="宋体" w:eastAsia="宋体" w:cs="宋体"/>
          <w:color w:val="auto"/>
          <w:sz w:val="24"/>
          <w:highlight w:val="none"/>
        </w:rPr>
      </w:pPr>
      <w:bookmarkStart w:id="284"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284"/>
      <w:r>
        <w:rPr>
          <w:rFonts w:hint="eastAsia" w:ascii="宋体" w:hAnsi="宋体" w:eastAsia="宋体" w:cs="宋体"/>
          <w:color w:val="auto"/>
          <w:sz w:val="24"/>
          <w:highlight w:val="none"/>
        </w:rPr>
        <w:t>政府采购信用担保试点范围内的项目，接受符合财政部门规定的政府采购投标担保函原件。</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pPr>
        <w:shd w:val="clear"/>
        <w:spacing w:line="360" w:lineRule="exact"/>
        <w:ind w:left="960" w:hanging="960" w:hangingChars="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未及时提交支票或支票不符合银行委托收款要求（如污损、折叠、胶装等），导致投标保证金不能按时进入指定账户的，将按照招标文件的第22.2条相关规定处理。</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12.5   联合体投标的，可以由联合体中的一方或者共同提交投标保证金。以一方名义提交投标保证金的，对联合体各方均具有约束力。</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pPr>
        <w:shd w:val="clear"/>
        <w:spacing w:line="360" w:lineRule="exact"/>
        <w:ind w:left="96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的投标保证金将在中标通知书发出之日暨中标结果公告公布之日起5个工作日内无息退还。</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应及时联系保证金收受机构办理退还投标保证金手续。</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pPr>
        <w:shd w:val="clear"/>
        <w:spacing w:line="360" w:lineRule="exact"/>
        <w:ind w:left="96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自身原因导致无法及时退还的，采购人或采购代理机构将不承担相应责任。</w:t>
      </w:r>
    </w:p>
    <w:p>
      <w:pPr>
        <w:pStyle w:val="8"/>
        <w:shd w:val="clear"/>
        <w:spacing w:before="0" w:after="0" w:line="360" w:lineRule="exact"/>
        <w:rPr>
          <w:rFonts w:hint="eastAsia" w:ascii="宋体" w:hAnsi="宋体" w:eastAsia="宋体" w:cs="宋体"/>
          <w:color w:val="auto"/>
          <w:highlight w:val="none"/>
          <w:u w:val="none"/>
        </w:rPr>
      </w:pPr>
      <w:bookmarkStart w:id="285" w:name="_Toc27999"/>
      <w:bookmarkStart w:id="286" w:name="_Toc10784"/>
      <w:bookmarkStart w:id="287" w:name="_Toc515647772"/>
      <w:bookmarkStart w:id="288" w:name="_Toc8293"/>
      <w:bookmarkStart w:id="289" w:name="_Toc31306"/>
      <w:bookmarkStart w:id="290" w:name="_Toc1977"/>
      <w:bookmarkStart w:id="291" w:name="_Toc30519"/>
      <w:bookmarkStart w:id="292" w:name="_Toc32569"/>
      <w:bookmarkStart w:id="293" w:name="_Toc7190"/>
      <w:bookmarkStart w:id="294" w:name="_Toc23590"/>
      <w:bookmarkStart w:id="295" w:name="_Toc28542"/>
      <w:bookmarkStart w:id="296" w:name="_Toc19152"/>
      <w:bookmarkStart w:id="297" w:name="_Toc17842"/>
      <w:bookmarkStart w:id="298" w:name="_Toc520356157"/>
      <w:bookmarkStart w:id="299" w:name="_Toc12947"/>
      <w:bookmarkStart w:id="300" w:name="_Toc26050"/>
      <w:bookmarkStart w:id="301" w:name="_Toc29928"/>
      <w:r>
        <w:rPr>
          <w:rFonts w:hint="eastAsia" w:ascii="宋体" w:hAnsi="宋体" w:eastAsia="宋体" w:cs="宋体"/>
          <w:color w:val="auto"/>
          <w:highlight w:val="none"/>
          <w:u w:val="none"/>
        </w:rPr>
        <w:t>13.投标有效期</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延长投标文件的有效期。接受该要求的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将不会被要求和允许修正其投标，且本须知中有关投标保证金的要求须在延长的有效期内继续有效。</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可以拒绝延长投标有效期的要求，其投标保证金将及时无息退还。上述要求和答复都应以书面形式提交。</w:t>
      </w:r>
    </w:p>
    <w:p>
      <w:pPr>
        <w:pStyle w:val="8"/>
        <w:shd w:val="clear"/>
        <w:spacing w:before="0" w:after="0" w:line="360" w:lineRule="exact"/>
        <w:rPr>
          <w:rFonts w:hint="eastAsia" w:ascii="宋体" w:hAnsi="宋体" w:eastAsia="宋体" w:cs="宋体"/>
          <w:color w:val="auto"/>
          <w:highlight w:val="none"/>
          <w:u w:val="none"/>
        </w:rPr>
      </w:pPr>
      <w:bookmarkStart w:id="302" w:name="_Toc520356158"/>
      <w:bookmarkStart w:id="303" w:name="_Toc17074"/>
      <w:bookmarkStart w:id="304" w:name="_Toc3558"/>
      <w:bookmarkStart w:id="305" w:name="_Toc515647773"/>
      <w:bookmarkStart w:id="306" w:name="_Toc29619"/>
      <w:bookmarkStart w:id="307" w:name="_Toc4425"/>
      <w:bookmarkStart w:id="308" w:name="_Toc9672"/>
      <w:bookmarkStart w:id="309" w:name="_Toc493"/>
      <w:bookmarkStart w:id="310" w:name="_Toc10391"/>
      <w:bookmarkStart w:id="311" w:name="_Toc16503"/>
      <w:bookmarkStart w:id="312" w:name="_Toc24787"/>
      <w:bookmarkStart w:id="313" w:name="_Toc30127"/>
      <w:bookmarkStart w:id="314" w:name="_Toc6286"/>
      <w:bookmarkStart w:id="315" w:name="_Toc8168"/>
      <w:bookmarkStart w:id="316" w:name="_Toc31985"/>
      <w:bookmarkStart w:id="317" w:name="_Toc11669"/>
      <w:bookmarkStart w:id="318" w:name="_Toc31631"/>
      <w:r>
        <w:rPr>
          <w:rFonts w:hint="eastAsia" w:ascii="宋体" w:hAnsi="宋体" w:eastAsia="宋体" w:cs="宋体"/>
          <w:color w:val="auto"/>
          <w:highlight w:val="none"/>
          <w:u w:val="none"/>
        </w:rPr>
        <w:t>14.投标文件的签署</w:t>
      </w:r>
      <w:bookmarkEnd w:id="302"/>
      <w:r>
        <w:rPr>
          <w:rFonts w:hint="eastAsia" w:ascii="宋体" w:hAnsi="宋体" w:eastAsia="宋体" w:cs="宋体"/>
          <w:color w:val="auto"/>
          <w:highlight w:val="none"/>
          <w:u w:val="none"/>
        </w:rPr>
        <w:t>及规定</w:t>
      </w:r>
      <w:bookmarkEnd w:id="303"/>
      <w:bookmarkEnd w:id="304"/>
      <w:bookmarkEnd w:id="305"/>
      <w:bookmarkEnd w:id="306"/>
      <w:bookmarkEnd w:id="307"/>
      <w:bookmarkEnd w:id="308"/>
      <w:bookmarkEnd w:id="309"/>
      <w:bookmarkEnd w:id="310"/>
      <w:bookmarkEnd w:id="311"/>
      <w:bookmarkEnd w:id="312"/>
      <w:bookmarkEnd w:id="313"/>
      <w:bookmarkEnd w:id="314"/>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bookmarkEnd w:id="315"/>
      <w:bookmarkEnd w:id="316"/>
      <w:bookmarkEnd w:id="317"/>
      <w:bookmarkEnd w:id="318"/>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供应商应按供应商须知资料表中的规定，准备和递交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、开标一览表”。</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的正本需打印或用不褪色墨水书写，并由供应商的法定代表人或经其正式委托代理人按</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上签字或盖章并加盖单位印章。委托代理人须持有书面的“法定代表人授权委托书”（</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格式二），并将其附在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中。如对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进行了修改，则应由供应商的法定代表人或其委托代理人在每一修改处签字。</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的副本可采用正本的复印件。</w:t>
      </w:r>
    </w:p>
    <w:p>
      <w:pPr>
        <w:keepNext w:val="0"/>
        <w:keepLines w:val="0"/>
        <w:pageBreakBefore w:val="0"/>
        <w:widowControl w:val="0"/>
        <w:shd w:val="clear"/>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14.3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因字迹潦草、表达不清或装订不当所引起的后果由供应商负责。</w:t>
      </w:r>
      <w:bookmarkStart w:id="319" w:name="_Toc16865"/>
      <w:bookmarkStart w:id="320" w:name="_Toc515647774"/>
      <w:bookmarkStart w:id="321" w:name="_Toc11179"/>
      <w:bookmarkStart w:id="322" w:name="_Toc520356159"/>
      <w:bookmarkStart w:id="323" w:name="_Toc216582808"/>
    </w:p>
    <w:p>
      <w:pPr>
        <w:pStyle w:val="24"/>
        <w:rPr>
          <w:rFonts w:hint="eastAsia" w:ascii="宋体" w:hAnsi="宋体" w:eastAsia="宋体" w:cs="宋体"/>
          <w:color w:val="auto"/>
          <w:sz w:val="24"/>
          <w:highlight w:val="none"/>
        </w:rPr>
      </w:pPr>
    </w:p>
    <w:p>
      <w:pPr>
        <w:pStyle w:val="7"/>
        <w:shd w:val="clear"/>
        <w:spacing w:before="0" w:line="360" w:lineRule="exact"/>
        <w:ind w:hanging="540"/>
        <w:outlineLvl w:val="1"/>
        <w:rPr>
          <w:rFonts w:hint="eastAsia" w:ascii="宋体" w:hAnsi="宋体" w:eastAsia="宋体" w:cs="宋体"/>
          <w:color w:val="auto"/>
          <w:sz w:val="24"/>
          <w:highlight w:val="none"/>
        </w:rPr>
      </w:pPr>
      <w:bookmarkStart w:id="324" w:name="_Toc8815"/>
      <w:bookmarkStart w:id="325" w:name="_Toc25125"/>
      <w:bookmarkStart w:id="326" w:name="_Toc31684"/>
      <w:r>
        <w:rPr>
          <w:rFonts w:hint="eastAsia" w:ascii="宋体" w:hAnsi="宋体" w:eastAsia="宋体" w:cs="宋体"/>
          <w:color w:val="auto"/>
          <w:sz w:val="24"/>
          <w:highlight w:val="none"/>
        </w:rPr>
        <w:t>四   投标文件的递交</w:t>
      </w:r>
      <w:bookmarkEnd w:id="319"/>
      <w:bookmarkEnd w:id="320"/>
      <w:bookmarkEnd w:id="321"/>
      <w:bookmarkEnd w:id="322"/>
      <w:bookmarkEnd w:id="323"/>
      <w:bookmarkEnd w:id="324"/>
      <w:bookmarkEnd w:id="325"/>
      <w:bookmarkEnd w:id="326"/>
    </w:p>
    <w:p>
      <w:pPr>
        <w:numPr>
          <w:ilvl w:val="0"/>
          <w:numId w:val="5"/>
        </w:num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的密封和标记</w:t>
      </w:r>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15.1  为方便开启，供应商应将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第一部分和第二部分的内容合并装订成一册，密封提交，并在封皮正面标明“</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”字样。</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15.2   如果供应商未按上述要求标记的，将承担相应的后果。</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供应商应在供应商须知资料表中规定的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截止时间前，将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上传到</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公告中规定的地点。</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截止时间。在此情况下，采购人、采购代理机构和供应商受</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截止时间制约的所有权利和义务均应延长至新的截止时间。</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采购人和采购代理机构将拒绝接收在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的接收、修改与撤回</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的，采购人和采购代理机构将拒绝接收。</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上传</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以后，如果供应商要进行修改或撤回</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，供应商对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的修改或撤回通知应按本须知规定编制、标记。采购人和采购代理机构将予以接收，并视为</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的组成部分。</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截止期之后，采购人和采购代理机构不接受供应商主动对其</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做任何修改。</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采购人和采购代理机构对所接收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概不退回。</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lang w:eastAsia="zh-CN"/>
        </w:rPr>
      </w:pPr>
    </w:p>
    <w:p>
      <w:pPr>
        <w:pStyle w:val="7"/>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highlight w:val="none"/>
        </w:rPr>
      </w:pPr>
      <w:bookmarkStart w:id="327" w:name="_Toc520356163"/>
      <w:bookmarkStart w:id="328" w:name="_Toc515647778"/>
      <w:bookmarkStart w:id="329" w:name="_Toc216582809"/>
      <w:bookmarkStart w:id="330" w:name="_Toc28398"/>
      <w:bookmarkStart w:id="331" w:name="_Toc12436"/>
      <w:bookmarkStart w:id="332" w:name="_Toc12022"/>
      <w:bookmarkStart w:id="333" w:name="_Toc7470"/>
      <w:bookmarkStart w:id="334" w:name="_Toc12245"/>
      <w:r>
        <w:rPr>
          <w:rFonts w:hint="eastAsia" w:ascii="宋体" w:hAnsi="宋体" w:eastAsia="宋体" w:cs="宋体"/>
          <w:color w:val="auto"/>
          <w:sz w:val="24"/>
          <w:highlight w:val="none"/>
        </w:rPr>
        <w:t>五   开标及评标</w:t>
      </w:r>
      <w:bookmarkEnd w:id="327"/>
      <w:bookmarkEnd w:id="328"/>
      <w:bookmarkEnd w:id="329"/>
      <w:bookmarkEnd w:id="330"/>
      <w:bookmarkEnd w:id="331"/>
      <w:bookmarkEnd w:id="332"/>
      <w:bookmarkEnd w:id="333"/>
      <w:bookmarkEnd w:id="334"/>
    </w:p>
    <w:p>
      <w:pPr>
        <w:rPr>
          <w:rFonts w:hint="eastAsia" w:ascii="宋体" w:hAnsi="宋体" w:eastAsia="宋体" w:cs="宋体"/>
          <w:color w:val="auto"/>
          <w:highlight w:val="none"/>
        </w:rPr>
      </w:pPr>
    </w:p>
    <w:p>
      <w:pPr>
        <w:pStyle w:val="8"/>
        <w:pageBreakBefore w:val="0"/>
        <w:widowControl w:val="0"/>
        <w:numPr>
          <w:ilvl w:val="0"/>
          <w:numId w:val="6"/>
        </w:numPr>
        <w:kinsoku/>
        <w:wordWrap/>
        <w:overflowPunct/>
        <w:topLinePunct w:val="0"/>
        <w:bidi w:val="0"/>
        <w:spacing w:before="0" w:line="360" w:lineRule="exact"/>
        <w:ind w:left="0" w:leftChars="0"/>
        <w:textAlignment w:val="auto"/>
        <w:rPr>
          <w:rFonts w:hint="eastAsia" w:ascii="宋体" w:hAnsi="宋体" w:eastAsia="宋体" w:cs="宋体"/>
          <w:color w:val="auto"/>
          <w:highlight w:val="none"/>
        </w:rPr>
      </w:pPr>
      <w:bookmarkStart w:id="335" w:name="_Toc32409"/>
      <w:bookmarkStart w:id="336" w:name="_Toc6388"/>
      <w:bookmarkStart w:id="337" w:name="_Toc8216"/>
      <w:bookmarkStart w:id="338" w:name="_Toc16048"/>
      <w:bookmarkStart w:id="339" w:name="_Toc9360"/>
      <w:bookmarkStart w:id="340" w:name="_Toc520356164"/>
      <w:bookmarkStart w:id="341" w:name="_Toc5130"/>
      <w:bookmarkStart w:id="342" w:name="_Toc15997"/>
      <w:bookmarkStart w:id="343" w:name="_Toc22413"/>
      <w:bookmarkStart w:id="344" w:name="_Toc7186"/>
      <w:bookmarkStart w:id="345" w:name="_Toc25345"/>
      <w:bookmarkStart w:id="346" w:name="_Toc515647779"/>
      <w:bookmarkStart w:id="347" w:name="_Toc4502"/>
      <w:bookmarkStart w:id="348" w:name="_Toc16341"/>
      <w:bookmarkStart w:id="349" w:name="_Toc21418"/>
      <w:bookmarkStart w:id="350" w:name="_Toc23987"/>
      <w:bookmarkStart w:id="351" w:name="_Toc63"/>
      <w:bookmarkStart w:id="352" w:name="_Toc24922"/>
      <w:bookmarkStart w:id="353" w:name="_Toc27153"/>
      <w:bookmarkStart w:id="354" w:name="_Toc20017"/>
      <w:bookmarkStart w:id="355" w:name="_Toc2323"/>
      <w:bookmarkStart w:id="356" w:name="_Toc25091"/>
      <w:r>
        <w:rPr>
          <w:rFonts w:hint="eastAsia" w:ascii="宋体" w:hAnsi="宋体" w:eastAsia="宋体" w:cs="宋体"/>
          <w:color w:val="auto"/>
          <w:highlight w:val="none"/>
          <w:u w:val="none"/>
        </w:rPr>
        <w:t>开标</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pageBreakBefore w:val="0"/>
        <w:numPr>
          <w:ilvl w:val="1"/>
          <w:numId w:val="7"/>
        </w:numPr>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bookmarkStart w:id="357" w:name="_Toc520356165"/>
      <w:bookmarkStart w:id="358" w:name="_Toc5052"/>
      <w:bookmarkStart w:id="359" w:name="_Toc18228"/>
      <w:bookmarkStart w:id="360" w:name="_Toc16864"/>
      <w:bookmarkStart w:id="361" w:name="_Toc19296"/>
      <w:bookmarkStart w:id="362" w:name="_Toc515647780"/>
      <w:bookmarkStart w:id="363" w:name="_Toc10550"/>
      <w:bookmarkStart w:id="364" w:name="_Toc28586"/>
      <w:bookmarkStart w:id="365" w:name="_Toc21667"/>
      <w:bookmarkStart w:id="366" w:name="_Toc18233"/>
      <w:bookmarkStart w:id="367" w:name="_Toc21372"/>
      <w:r>
        <w:rPr>
          <w:rFonts w:hint="eastAsia" w:ascii="宋体" w:hAnsi="宋体" w:eastAsia="宋体" w:cs="宋体"/>
          <w:b w:val="0"/>
          <w:i w:val="0"/>
          <w:caps w:val="0"/>
          <w:color w:val="auto"/>
          <w:spacing w:val="0"/>
          <w:w w:val="100"/>
          <w:sz w:val="24"/>
          <w:highlight w:val="none"/>
        </w:rPr>
        <w:t>采购人和采购代理机构将按</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中规定的</w:t>
      </w:r>
      <w:r>
        <w:rPr>
          <w:rFonts w:hint="eastAsia" w:ascii="宋体" w:hAnsi="宋体" w:eastAsia="宋体" w:cs="宋体"/>
          <w:b w:val="0"/>
          <w:i w:val="0"/>
          <w:caps w:val="0"/>
          <w:color w:val="auto"/>
          <w:spacing w:val="0"/>
          <w:w w:val="100"/>
          <w:sz w:val="24"/>
          <w:highlight w:val="none"/>
          <w:lang w:eastAsia="zh-CN"/>
        </w:rPr>
        <w:t>开标</w:t>
      </w:r>
      <w:r>
        <w:rPr>
          <w:rFonts w:hint="eastAsia" w:ascii="宋体" w:hAnsi="宋体" w:eastAsia="宋体" w:cs="宋体"/>
          <w:b w:val="0"/>
          <w:i w:val="0"/>
          <w:caps w:val="0"/>
          <w:color w:val="auto"/>
          <w:spacing w:val="0"/>
          <w:w w:val="100"/>
          <w:sz w:val="24"/>
          <w:highlight w:val="none"/>
        </w:rPr>
        <w:t>时间和地点组织公开</w:t>
      </w:r>
      <w:r>
        <w:rPr>
          <w:rFonts w:hint="eastAsia" w:ascii="宋体" w:hAnsi="宋体" w:eastAsia="宋体" w:cs="宋体"/>
          <w:b w:val="0"/>
          <w:i w:val="0"/>
          <w:caps w:val="0"/>
          <w:color w:val="auto"/>
          <w:spacing w:val="0"/>
          <w:w w:val="100"/>
          <w:sz w:val="24"/>
          <w:highlight w:val="none"/>
          <w:lang w:eastAsia="zh-CN"/>
        </w:rPr>
        <w:t>开标</w:t>
      </w:r>
      <w:r>
        <w:rPr>
          <w:rFonts w:hint="eastAsia" w:ascii="宋体" w:hAnsi="宋体" w:eastAsia="宋体" w:cs="宋体"/>
          <w:b w:val="0"/>
          <w:i w:val="0"/>
          <w:caps w:val="0"/>
          <w:color w:val="auto"/>
          <w:spacing w:val="0"/>
          <w:w w:val="100"/>
          <w:sz w:val="24"/>
          <w:highlight w:val="none"/>
        </w:rPr>
        <w:t>并邀请所有供应商代表参加。</w:t>
      </w:r>
    </w:p>
    <w:p>
      <w:pPr>
        <w:pStyle w:val="24"/>
        <w:rPr>
          <w:rFonts w:hint="eastAsia" w:ascii="宋体" w:hAnsi="宋体" w:eastAsia="宋体" w:cs="宋体"/>
          <w:color w:val="auto"/>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 xml:space="preserve">18.2   </w:t>
      </w:r>
      <w:r>
        <w:rPr>
          <w:rFonts w:hint="eastAsia" w:ascii="宋体" w:hAnsi="宋体" w:eastAsia="宋体" w:cs="宋体"/>
          <w:color w:val="auto"/>
          <w:sz w:val="24"/>
          <w:highlight w:val="none"/>
          <w:lang w:val="en-US" w:eastAsia="zh-CN"/>
        </w:rPr>
        <w:t>在开标前，工作人员收取所有参会人员的手机，主持人宣读开标纪律。</w:t>
      </w:r>
    </w:p>
    <w:p>
      <w:pPr>
        <w:pageBreakBefore w:val="0"/>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color w:val="auto"/>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 xml:space="preserve">18.3   </w:t>
      </w:r>
      <w:r>
        <w:rPr>
          <w:rFonts w:hint="eastAsia" w:ascii="宋体" w:hAnsi="宋体" w:eastAsia="宋体" w:cs="宋体"/>
          <w:color w:val="auto"/>
          <w:sz w:val="24"/>
          <w:highlight w:val="none"/>
          <w:lang w:val="en-US" w:eastAsia="zh-CN"/>
        </w:rPr>
        <w:t>开标时，由采购人代表和由投标供应商或其推选的代表检查自己及所有供应商的投标文件的密封情况，并签字确认。</w:t>
      </w:r>
    </w:p>
    <w:p>
      <w:pPr>
        <w:keepNext w:val="0"/>
        <w:keepLines w:val="0"/>
        <w:pageBreakBefore w:val="0"/>
        <w:widowControl/>
        <w:kinsoku/>
        <w:wordWrap/>
        <w:overflowPunct/>
        <w:topLinePunct w:val="0"/>
        <w:autoSpaceDE/>
        <w:autoSpaceDN/>
        <w:bidi w:val="0"/>
        <w:adjustRightInd/>
        <w:snapToGrid w:val="0"/>
        <w:spacing w:line="400" w:lineRule="exact"/>
        <w:ind w:left="720" w:hanging="720" w:hangingChars="300"/>
        <w:textAlignment w:val="baseline"/>
        <w:rPr>
          <w:rFonts w:hint="eastAsia" w:ascii="宋体" w:hAnsi="宋体" w:eastAsia="宋体" w:cs="宋体"/>
          <w:color w:val="auto"/>
          <w:sz w:val="24"/>
          <w:highlight w:val="none"/>
          <w:lang w:val="en-US" w:eastAsia="zh-CN"/>
        </w:rPr>
      </w:pPr>
      <w:r>
        <w:rPr>
          <w:rFonts w:hint="eastAsia" w:ascii="宋体" w:hAnsi="宋体" w:eastAsia="宋体" w:cs="宋体"/>
          <w:b w:val="0"/>
          <w:i w:val="0"/>
          <w:caps w:val="0"/>
          <w:color w:val="auto"/>
          <w:spacing w:val="0"/>
          <w:w w:val="100"/>
          <w:sz w:val="24"/>
          <w:highlight w:val="none"/>
        </w:rPr>
        <w:t>18.</w:t>
      </w:r>
      <w:r>
        <w:rPr>
          <w:rFonts w:hint="eastAsia" w:ascii="宋体" w:hAnsi="宋体" w:eastAsia="宋体" w:cs="宋体"/>
          <w:b w:val="0"/>
          <w:i w:val="0"/>
          <w:caps w:val="0"/>
          <w:color w:val="auto"/>
          <w:spacing w:val="0"/>
          <w:w w:val="100"/>
          <w:sz w:val="24"/>
          <w:highlight w:val="none"/>
          <w:lang w:val="en-US" w:eastAsia="zh-CN"/>
        </w:rPr>
        <w:t>4</w:t>
      </w:r>
      <w:r>
        <w:rPr>
          <w:rFonts w:hint="eastAsia" w:ascii="宋体" w:hAnsi="宋体" w:eastAsia="宋体" w:cs="宋体"/>
          <w:b w:val="0"/>
          <w:i w:val="0"/>
          <w:caps w:val="0"/>
          <w:color w:val="auto"/>
          <w:spacing w:val="0"/>
          <w:w w:val="100"/>
          <w:sz w:val="24"/>
          <w:highlight w:val="none"/>
        </w:rPr>
        <w:t xml:space="preserve">   </w:t>
      </w:r>
      <w:r>
        <w:rPr>
          <w:rFonts w:hint="eastAsia" w:ascii="宋体" w:hAnsi="宋体" w:eastAsia="宋体" w:cs="宋体"/>
          <w:color w:val="auto"/>
          <w:sz w:val="24"/>
          <w:highlight w:val="none"/>
          <w:lang w:val="en-US" w:eastAsia="zh-CN"/>
        </w:rPr>
        <w:t>对通过密封性检查的投标供应商的资格进行检查。由采购人或采购代理机构依据法律法规和招标文件中规定的内容，对投标供应商的资格证明材料进行审查，并让投标供应商对资格审查结果进行签字确认。</w:t>
      </w:r>
    </w:p>
    <w:p>
      <w:pPr>
        <w:widowControl/>
        <w:snapToGrid w:val="0"/>
        <w:spacing w:line="400" w:lineRule="exact"/>
        <w:ind w:left="720" w:hanging="720" w:hangingChars="3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18.5  </w:t>
      </w:r>
      <w:r>
        <w:rPr>
          <w:rFonts w:hint="eastAsia" w:ascii="宋体" w:hAnsi="宋体" w:eastAsia="宋体" w:cs="宋体"/>
          <w:color w:val="auto"/>
          <w:sz w:val="24"/>
          <w:highlight w:val="none"/>
        </w:rPr>
        <w:t>由采购人或采购代理机构当众拆封投标文件第一部分，宣读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名称、投标价格及招标文件规定的内容。对于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在投标截止期前递交的投标声明，在开标时当众宣读，评标时有效。未宣读投标价格、价格折扣等实质内容，评标时不予承认。</w:t>
      </w:r>
    </w:p>
    <w:p>
      <w:pPr>
        <w:pStyle w:val="24"/>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18.6  </w:t>
      </w:r>
      <w:r>
        <w:rPr>
          <w:rFonts w:hint="eastAsia" w:ascii="宋体" w:hAnsi="宋体" w:eastAsia="宋体" w:cs="宋体"/>
          <w:color w:val="auto"/>
          <w:sz w:val="24"/>
          <w:highlight w:val="none"/>
        </w:rPr>
        <w:t>采购人或采购代理机构将对开标过程进行记录，由参加开标的各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代表和相关工作人员签字确认，并存档备查。</w:t>
      </w:r>
    </w:p>
    <w:p>
      <w:pPr>
        <w:pStyle w:val="24"/>
        <w:ind w:left="720" w:hanging="720" w:hangingChars="3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18.7  评标委员会进场，</w:t>
      </w:r>
      <w:r>
        <w:rPr>
          <w:rFonts w:hint="eastAsia" w:ascii="宋体" w:hAnsi="宋体" w:eastAsia="宋体" w:cs="宋体"/>
          <w:color w:val="auto"/>
          <w:sz w:val="24"/>
          <w:highlight w:val="none"/>
          <w:lang w:eastAsia="zh-CN"/>
        </w:rPr>
        <w:t>评标委员会应当按照招标文件中规定的评标方法和标准，对所有投标文件进行资格性审查，再对符合资格要求的供应商的投标文件进行符合性审查，以确定其是否满足招标文件的实质性要求。</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rPr>
        <w:t>18.</w:t>
      </w:r>
      <w:r>
        <w:rPr>
          <w:rFonts w:hint="eastAsia" w:ascii="宋体" w:hAnsi="宋体" w:eastAsia="宋体" w:cs="宋体"/>
          <w:b w:val="0"/>
          <w:i w:val="0"/>
          <w:caps w:val="0"/>
          <w:color w:val="auto"/>
          <w:spacing w:val="0"/>
          <w:w w:val="100"/>
          <w:sz w:val="24"/>
          <w:highlight w:val="none"/>
          <w:lang w:val="en-US" w:eastAsia="zh-CN"/>
        </w:rPr>
        <w:t>8</w:t>
      </w:r>
      <w:r>
        <w:rPr>
          <w:rFonts w:hint="eastAsia" w:ascii="宋体" w:hAnsi="宋体" w:eastAsia="宋体" w:cs="宋体"/>
          <w:b w:val="0"/>
          <w:i w:val="0"/>
          <w:caps w:val="0"/>
          <w:color w:val="auto"/>
          <w:spacing w:val="0"/>
          <w:w w:val="100"/>
          <w:sz w:val="24"/>
          <w:highlight w:val="none"/>
        </w:rPr>
        <w:t xml:space="preserve">  </w:t>
      </w:r>
      <w:r>
        <w:rPr>
          <w:rFonts w:hint="eastAsia" w:ascii="宋体" w:hAnsi="宋体" w:eastAsia="宋体" w:cs="宋体"/>
          <w:color w:val="auto"/>
          <w:sz w:val="24"/>
          <w:highlight w:val="none"/>
          <w:lang w:eastAsia="zh-CN"/>
        </w:rPr>
        <w:t>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ageBreakBefore w:val="0"/>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18.9  进行评标，</w:t>
      </w:r>
      <w:r>
        <w:rPr>
          <w:rFonts w:hint="eastAsia" w:ascii="宋体" w:hAnsi="宋体" w:eastAsia="宋体" w:cs="宋体"/>
          <w:b w:val="0"/>
          <w:i w:val="0"/>
          <w:caps w:val="0"/>
          <w:color w:val="auto"/>
          <w:spacing w:val="0"/>
          <w:w w:val="100"/>
          <w:sz w:val="24"/>
          <w:highlight w:val="none"/>
        </w:rPr>
        <w:t>采购人或采购代理机构将对</w:t>
      </w:r>
      <w:r>
        <w:rPr>
          <w:rFonts w:hint="eastAsia" w:ascii="宋体" w:hAnsi="宋体" w:eastAsia="宋体" w:cs="宋体"/>
          <w:b w:val="0"/>
          <w:i w:val="0"/>
          <w:caps w:val="0"/>
          <w:color w:val="auto"/>
          <w:spacing w:val="0"/>
          <w:w w:val="100"/>
          <w:sz w:val="24"/>
          <w:highlight w:val="none"/>
          <w:lang w:val="en-US" w:eastAsia="zh-CN"/>
        </w:rPr>
        <w:t>开标</w:t>
      </w:r>
      <w:r>
        <w:rPr>
          <w:rFonts w:hint="eastAsia" w:ascii="宋体" w:hAnsi="宋体" w:eastAsia="宋体" w:cs="宋体"/>
          <w:b w:val="0"/>
          <w:i w:val="0"/>
          <w:caps w:val="0"/>
          <w:color w:val="auto"/>
          <w:spacing w:val="0"/>
          <w:w w:val="100"/>
          <w:sz w:val="24"/>
          <w:highlight w:val="none"/>
        </w:rPr>
        <w:t>过程进行记录，由参加</w:t>
      </w:r>
      <w:r>
        <w:rPr>
          <w:rFonts w:hint="eastAsia" w:ascii="宋体" w:hAnsi="宋体" w:eastAsia="宋体" w:cs="宋体"/>
          <w:b w:val="0"/>
          <w:i w:val="0"/>
          <w:caps w:val="0"/>
          <w:color w:val="auto"/>
          <w:spacing w:val="0"/>
          <w:w w:val="100"/>
          <w:sz w:val="24"/>
          <w:highlight w:val="none"/>
          <w:lang w:val="en-US" w:eastAsia="zh-CN"/>
        </w:rPr>
        <w:t>开标</w:t>
      </w:r>
      <w:r>
        <w:rPr>
          <w:rFonts w:hint="eastAsia" w:ascii="宋体" w:hAnsi="宋体" w:eastAsia="宋体" w:cs="宋体"/>
          <w:b w:val="0"/>
          <w:i w:val="0"/>
          <w:caps w:val="0"/>
          <w:color w:val="auto"/>
          <w:spacing w:val="0"/>
          <w:w w:val="100"/>
          <w:sz w:val="24"/>
          <w:highlight w:val="none"/>
        </w:rPr>
        <w:t>的各供应商代表和相关工作人员签字确认，并存档备查。</w:t>
      </w:r>
    </w:p>
    <w:p>
      <w:pPr>
        <w:pageBreakBefore w:val="0"/>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18.10   评标委员会对供应商的投标文件进行综合评分。</w:t>
      </w:r>
    </w:p>
    <w:p>
      <w:pPr>
        <w:pageBreakBefore w:val="0"/>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18.</w:t>
      </w:r>
      <w:r>
        <w:rPr>
          <w:rFonts w:hint="eastAsia" w:ascii="宋体" w:hAnsi="宋体" w:eastAsia="宋体" w:cs="宋体"/>
          <w:b w:val="0"/>
          <w:i w:val="0"/>
          <w:caps w:val="0"/>
          <w:color w:val="auto"/>
          <w:spacing w:val="0"/>
          <w:w w:val="100"/>
          <w:sz w:val="24"/>
          <w:highlight w:val="none"/>
          <w:lang w:val="en-US" w:eastAsia="zh-CN"/>
        </w:rPr>
        <w:t>11</w:t>
      </w:r>
      <w:r>
        <w:rPr>
          <w:rFonts w:hint="eastAsia" w:ascii="宋体" w:hAnsi="宋体" w:eastAsia="宋体" w:cs="宋体"/>
          <w:b w:val="0"/>
          <w:i w:val="0"/>
          <w:caps w:val="0"/>
          <w:color w:val="auto"/>
          <w:spacing w:val="0"/>
          <w:w w:val="100"/>
          <w:sz w:val="24"/>
          <w:highlight w:val="none"/>
        </w:rPr>
        <w:t xml:space="preserve">  </w:t>
      </w:r>
      <w:r>
        <w:rPr>
          <w:rFonts w:hint="eastAsia" w:ascii="宋体" w:hAnsi="宋体" w:eastAsia="宋体" w:cs="宋体"/>
          <w:b w:val="0"/>
          <w:i w:val="0"/>
          <w:caps w:val="0"/>
          <w:color w:val="auto"/>
          <w:spacing w:val="0"/>
          <w:w w:val="100"/>
          <w:sz w:val="24"/>
          <w:highlight w:val="none"/>
          <w:lang w:val="en-US" w:eastAsia="zh-CN"/>
        </w:rPr>
        <w:t xml:space="preserve"> </w:t>
      </w:r>
      <w:r>
        <w:rPr>
          <w:rFonts w:hint="eastAsia" w:ascii="宋体" w:hAnsi="宋体" w:eastAsia="宋体" w:cs="宋体"/>
          <w:b w:val="0"/>
          <w:i w:val="0"/>
          <w:caps w:val="0"/>
          <w:color w:val="auto"/>
          <w:spacing w:val="0"/>
          <w:w w:val="100"/>
          <w:sz w:val="24"/>
          <w:highlight w:val="none"/>
        </w:rPr>
        <w:t>采购人或采购代理机构对</w:t>
      </w:r>
      <w:r>
        <w:rPr>
          <w:rFonts w:hint="eastAsia" w:ascii="宋体" w:hAnsi="宋体" w:eastAsia="宋体" w:cs="宋体"/>
          <w:b w:val="0"/>
          <w:i w:val="0"/>
          <w:caps w:val="0"/>
          <w:color w:val="auto"/>
          <w:spacing w:val="0"/>
          <w:w w:val="100"/>
          <w:sz w:val="24"/>
          <w:highlight w:val="none"/>
          <w:lang w:eastAsia="zh-CN"/>
        </w:rPr>
        <w:t>评标</w:t>
      </w:r>
      <w:r>
        <w:rPr>
          <w:rFonts w:hint="eastAsia" w:ascii="宋体" w:hAnsi="宋体" w:eastAsia="宋体" w:cs="宋体"/>
          <w:b w:val="0"/>
          <w:i w:val="0"/>
          <w:caps w:val="0"/>
          <w:color w:val="auto"/>
          <w:spacing w:val="0"/>
          <w:w w:val="100"/>
          <w:sz w:val="24"/>
          <w:highlight w:val="none"/>
        </w:rPr>
        <w:t>结果进行宣布。供应商代表对</w:t>
      </w:r>
      <w:r>
        <w:rPr>
          <w:rFonts w:hint="eastAsia" w:ascii="宋体" w:hAnsi="宋体" w:eastAsia="宋体" w:cs="宋体"/>
          <w:b w:val="0"/>
          <w:i w:val="0"/>
          <w:caps w:val="0"/>
          <w:color w:val="auto"/>
          <w:spacing w:val="0"/>
          <w:w w:val="100"/>
          <w:sz w:val="24"/>
          <w:highlight w:val="none"/>
          <w:lang w:val="en-US" w:eastAsia="zh-CN"/>
        </w:rPr>
        <w:t>开标</w:t>
      </w:r>
      <w:r>
        <w:rPr>
          <w:rFonts w:hint="eastAsia" w:ascii="宋体" w:hAnsi="宋体" w:eastAsia="宋体" w:cs="宋体"/>
          <w:b w:val="0"/>
          <w:i w:val="0"/>
          <w:caps w:val="0"/>
          <w:color w:val="auto"/>
          <w:spacing w:val="0"/>
          <w:w w:val="100"/>
          <w:sz w:val="24"/>
          <w:highlight w:val="none"/>
        </w:rPr>
        <w:t>过程和</w:t>
      </w:r>
      <w:r>
        <w:rPr>
          <w:rFonts w:hint="eastAsia" w:ascii="宋体" w:hAnsi="宋体" w:eastAsia="宋体" w:cs="宋体"/>
          <w:b w:val="0"/>
          <w:i w:val="0"/>
          <w:caps w:val="0"/>
          <w:color w:val="auto"/>
          <w:spacing w:val="0"/>
          <w:w w:val="100"/>
          <w:sz w:val="24"/>
          <w:highlight w:val="none"/>
          <w:lang w:val="en-US" w:eastAsia="zh-CN"/>
        </w:rPr>
        <w:t>开标</w:t>
      </w:r>
      <w:r>
        <w:rPr>
          <w:rFonts w:hint="eastAsia" w:ascii="宋体" w:hAnsi="宋体" w:eastAsia="宋体" w:cs="宋体"/>
          <w:b w:val="0"/>
          <w:i w:val="0"/>
          <w:caps w:val="0"/>
          <w:color w:val="auto"/>
          <w:spacing w:val="0"/>
          <w:w w:val="100"/>
          <w:sz w:val="24"/>
          <w:highlight w:val="none"/>
        </w:rPr>
        <w:t>记录有疑义，以及认为采购人、采购代理机构相关工作人员有需要回避的情形的，应当场提出询问或者回避申请。</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368" w:name="_Toc15326"/>
      <w:bookmarkStart w:id="369" w:name="_Toc452"/>
      <w:bookmarkStart w:id="370" w:name="_Toc18646"/>
      <w:bookmarkStart w:id="371" w:name="_Toc10746"/>
      <w:bookmarkStart w:id="372" w:name="_Toc11218"/>
      <w:bookmarkStart w:id="373" w:name="_Toc26266"/>
      <w:bookmarkStart w:id="374" w:name="_Toc9011"/>
      <w:bookmarkStart w:id="375" w:name="_Toc11974"/>
      <w:bookmarkStart w:id="376" w:name="_Toc23326"/>
      <w:bookmarkStart w:id="377" w:name="_Toc31235"/>
      <w:bookmarkStart w:id="378" w:name="_Toc23308"/>
      <w:r>
        <w:rPr>
          <w:rFonts w:hint="eastAsia" w:ascii="宋体" w:hAnsi="宋体" w:eastAsia="宋体" w:cs="宋体"/>
          <w:color w:val="auto"/>
          <w:highlight w:val="none"/>
          <w:u w:val="none"/>
        </w:rPr>
        <w:t>19.</w:t>
      </w:r>
      <w:bookmarkEnd w:id="357"/>
      <w:r>
        <w:rPr>
          <w:rFonts w:hint="eastAsia" w:ascii="宋体" w:hAnsi="宋体" w:eastAsia="宋体" w:cs="宋体"/>
          <w:color w:val="auto"/>
          <w:highlight w:val="none"/>
          <w:u w:val="none"/>
        </w:rPr>
        <w:t>资格审查及组建评标委员会</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19.1    采购人或采购代理机构依据法律法规和招标文件中规定的内容，对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及其服务的资格进行审查，</w:t>
      </w:r>
      <w:r>
        <w:rPr>
          <w:rFonts w:hint="eastAsia" w:ascii="宋体" w:hAnsi="宋体" w:eastAsia="宋体" w:cs="宋体"/>
          <w:b/>
          <w:bCs/>
          <w:color w:val="auto"/>
          <w:sz w:val="24"/>
          <w:highlight w:val="none"/>
        </w:rPr>
        <w:t>本项目审查内容如下：</w:t>
      </w:r>
    </w:p>
    <w:p>
      <w:pPr>
        <w:pageBreakBefore w:val="0"/>
        <w:widowControl w:val="0"/>
        <w:kinsoku/>
        <w:wordWrap/>
        <w:overflowPunct/>
        <w:topLinePunct w:val="0"/>
        <w:bidi w:val="0"/>
        <w:spacing w:line="360" w:lineRule="exact"/>
        <w:ind w:left="0" w:leftChars="0" w:firstLine="964" w:firstLineChars="4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本项目资格审查资料须附在投标文件中：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w:t>
      </w:r>
      <w:r>
        <w:rPr>
          <w:rFonts w:hint="eastAsia" w:ascii="宋体" w:hAnsi="宋体" w:cs="宋体"/>
          <w:b/>
          <w:bCs/>
          <w:i w:val="0"/>
          <w:caps w:val="0"/>
          <w:color w:val="auto"/>
          <w:spacing w:val="0"/>
          <w:w w:val="100"/>
          <w:sz w:val="24"/>
          <w:highlight w:val="none"/>
          <w:lang w:val="en-US" w:eastAsia="zh-CN"/>
        </w:rPr>
        <w:t>具有独立法人资格（三证合一的营业执照）；</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（2）法定代表人（负责人）资格证明及授权书、被授权人身份证；(法定代表人投标需提供法定代表人身份证)；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（3）</w:t>
      </w:r>
      <w:r>
        <w:rPr>
          <w:rFonts w:hint="eastAsia" w:ascii="宋体" w:hAnsi="宋体" w:cs="宋体"/>
          <w:b/>
          <w:bCs/>
          <w:i w:val="0"/>
          <w:caps w:val="0"/>
          <w:color w:val="auto"/>
          <w:spacing w:val="0"/>
          <w:w w:val="100"/>
          <w:sz w:val="24"/>
          <w:highlight w:val="none"/>
          <w:lang w:val="en-US" w:eastAsia="zh-CN"/>
        </w:rPr>
        <w:t>提供2020年或2021年经审计的财务审计报告</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2022年成立的新公司出具近3个月任意一个月的银行资信证明</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4</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依法缴纳最近连续六个月的社会保险的凭据（授权人和单位员工缴纳明细凭据）；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5</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提供税务部门出具的最近连续六个月的完税证明</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6</w:t>
      </w:r>
      <w:r>
        <w:rPr>
          <w:rFonts w:hint="eastAsia" w:ascii="宋体" w:hAnsi="宋体" w:eastAsia="宋体" w:cs="宋体"/>
          <w:b/>
          <w:bCs/>
          <w:i w:val="0"/>
          <w:caps w:val="0"/>
          <w:color w:val="auto"/>
          <w:spacing w:val="0"/>
          <w:w w:val="100"/>
          <w:sz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b/>
          <w:bCs/>
          <w:i w:val="0"/>
          <w:caps w:val="0"/>
          <w:color w:val="auto"/>
          <w:spacing w:val="0"/>
          <w:w w:val="100"/>
          <w:sz w:val="24"/>
          <w:highlight w:val="none"/>
          <w:lang w:val="en-US" w:eastAsia="zh-CN"/>
        </w:rPr>
        <w:t>信用服务-重点领域严重失信主体名单查询-搜索栏输入单位全称-截图</w:t>
      </w:r>
      <w:r>
        <w:rPr>
          <w:rFonts w:hint="eastAsia" w:ascii="宋体" w:hAnsi="宋体" w:eastAsia="宋体" w:cs="宋体"/>
          <w:b/>
          <w:bCs/>
          <w:i w:val="0"/>
          <w:caps w:val="0"/>
          <w:color w:val="auto"/>
          <w:spacing w:val="0"/>
          <w:w w:val="100"/>
          <w:sz w:val="24"/>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8</w:t>
      </w:r>
      <w:r>
        <w:rPr>
          <w:rFonts w:hint="eastAsia" w:ascii="宋体" w:hAnsi="宋体" w:eastAsia="宋体" w:cs="宋体"/>
          <w:b/>
          <w:bCs/>
          <w:i w:val="0"/>
          <w:caps w:val="0"/>
          <w:color w:val="auto"/>
          <w:spacing w:val="0"/>
          <w:w w:val="100"/>
          <w:sz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8</w:t>
      </w:r>
      <w:r>
        <w:rPr>
          <w:rFonts w:hint="eastAsia" w:ascii="宋体" w:hAnsi="宋体" w:eastAsia="宋体" w:cs="宋体"/>
          <w:b/>
          <w:bCs/>
          <w:i w:val="0"/>
          <w:caps w:val="0"/>
          <w:color w:val="auto"/>
          <w:spacing w:val="0"/>
          <w:w w:val="100"/>
          <w:sz w:val="24"/>
          <w:highlight w:val="none"/>
          <w:lang w:val="en-US" w:eastAsia="zh-CN"/>
        </w:rPr>
        <w:t>）提供针对本次项目《反商业贿赂承诺书》；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kern w:val="2"/>
          <w:sz w:val="24"/>
          <w:szCs w:val="24"/>
          <w:highlight w:val="none"/>
          <w:u w:val="none"/>
          <w:lang w:val="en-US" w:eastAsia="zh-CN" w:bidi="ar-SA"/>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9</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eastAsia="宋体" w:cs="宋体"/>
          <w:b/>
          <w:bCs/>
          <w:color w:val="auto"/>
          <w:kern w:val="0"/>
          <w:sz w:val="24"/>
          <w:szCs w:val="24"/>
          <w:highlight w:val="none"/>
          <w:lang w:val="en-US" w:eastAsia="zh-CN"/>
        </w:rPr>
        <w:t>缴纳投标保证金的有效凭证。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w:t>
      </w:r>
      <w:r>
        <w:rPr>
          <w:rFonts w:hint="eastAsia" w:ascii="宋体" w:hAnsi="宋体" w:cs="宋体"/>
          <w:b/>
          <w:bCs/>
          <w:i w:val="0"/>
          <w:caps w:val="0"/>
          <w:color w:val="auto"/>
          <w:spacing w:val="0"/>
          <w:w w:val="100"/>
          <w:sz w:val="24"/>
          <w:highlight w:val="none"/>
          <w:lang w:eastAsia="zh-CN"/>
        </w:rPr>
        <w:t>提供税务部门出具的最近连续六个月的完税证明</w:t>
      </w:r>
      <w:r>
        <w:rPr>
          <w:rFonts w:hint="eastAsia" w:ascii="宋体" w:hAnsi="宋体" w:eastAsia="宋体" w:cs="宋体"/>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未通过资格审查的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不进入评标；通过资格审查的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采购人或采购代理机构将在开标前1个工作日至投标截止后1小时的期间内查询</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存在不良信用记录的，其投标将被认定为投标无效。</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19.2.1 不良信用记录指：在“信用中国”网站（ www.creditchina.gov.cn） 被列入失信被执行人、重大税收违法案件当事人名单(</w:t>
      </w:r>
      <w:r>
        <w:rPr>
          <w:rFonts w:hint="eastAsia" w:ascii="宋体" w:hAnsi="宋体" w:cs="宋体"/>
          <w:color w:val="auto"/>
          <w:sz w:val="24"/>
          <w:highlight w:val="none"/>
          <w:lang w:eastAsia="zh-CN"/>
        </w:rPr>
        <w:t>信用服务-重点领域严重失信主体名单查询-搜索栏输入单位全称-截图</w:t>
      </w:r>
      <w:r>
        <w:rPr>
          <w:rFonts w:hint="eastAsia" w:ascii="宋体" w:hAnsi="宋体" w:eastAsia="宋体" w:cs="宋体"/>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w:t>
      </w:r>
      <w:r>
        <w:rPr>
          <w:rFonts w:hint="eastAsia" w:ascii="宋体" w:hAnsi="宋体" w:eastAsia="宋体" w:cs="宋体"/>
          <w:color w:val="auto"/>
          <w:sz w:val="24"/>
          <w:highlight w:val="none"/>
          <w:lang w:eastAsia="zh-CN"/>
        </w:rPr>
        <w:t>。</w:t>
      </w:r>
    </w:p>
    <w:p>
      <w:pPr>
        <w:pageBreakBefore w:val="0"/>
        <w:widowControl w:val="0"/>
        <w:kinsoku/>
        <w:wordWrap/>
        <w:overflowPunct/>
        <w:topLinePunct w:val="0"/>
        <w:bidi w:val="0"/>
        <w:spacing w:line="360" w:lineRule="exact"/>
        <w:ind w:left="958" w:leftChars="456"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以联合体形式参加投标的，联合体任何成员存在以上不良信用记录的，联合体投标将被认定为投标无效。</w:t>
      </w:r>
    </w:p>
    <w:p>
      <w:pPr>
        <w:pStyle w:val="10"/>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查询及记录方式：采购人或采购代理机构经办人将查询网页打印、签字并存档备查。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不良信用记录以采购人或采购代理机构查询结果为准。</w:t>
      </w:r>
    </w:p>
    <w:p>
      <w:pPr>
        <w:pStyle w:val="10"/>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在本招标文件规定的查询时间之后，网站信息发生的任何变更均不再作</w:t>
      </w:r>
    </w:p>
    <w:p>
      <w:pPr>
        <w:pStyle w:val="10"/>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为评标依据。</w:t>
      </w:r>
    </w:p>
    <w:p>
      <w:pPr>
        <w:pStyle w:val="10"/>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19.3   按照《中华人民共和国政府采购法》、《中华人民共和国政府采购法实施条例》</w:t>
      </w:r>
      <w:r>
        <w:rPr>
          <w:rFonts w:hint="eastAsia" w:ascii="宋体" w:hAnsi="宋体" w:eastAsia="宋体" w:cs="宋体"/>
          <w:color w:val="auto"/>
          <w:sz w:val="24"/>
          <w:highlight w:val="none"/>
          <w:lang w:eastAsia="zh-CN"/>
        </w:rPr>
        <w:t>、《政府采购货物和服务招标投标管理办法》财政部令第87号</w:t>
      </w:r>
      <w:r>
        <w:rPr>
          <w:rFonts w:hint="eastAsia" w:ascii="宋体" w:hAnsi="宋体" w:eastAsia="宋体" w:cs="宋体"/>
          <w:color w:val="auto"/>
          <w:sz w:val="24"/>
          <w:highlight w:val="none"/>
        </w:rPr>
        <w:t>及本项目本级和上级财政部门的有关规定依法</w:t>
      </w:r>
      <w:r>
        <w:rPr>
          <w:rFonts w:hint="eastAsia" w:ascii="宋体" w:hAnsi="宋体" w:eastAsia="宋体" w:cs="宋体"/>
          <w:color w:val="auto"/>
          <w:sz w:val="24"/>
          <w:highlight w:val="none"/>
          <w:lang w:val="en-US" w:eastAsia="zh-CN"/>
        </w:rPr>
        <w:t>在</w:t>
      </w:r>
      <w:bookmarkStart w:id="379" w:name="_Toc520356166"/>
      <w:r>
        <w:rPr>
          <w:rFonts w:hint="eastAsia" w:ascii="宋体" w:hAnsi="宋体" w:eastAsia="宋体" w:cs="宋体"/>
          <w:color w:val="auto"/>
          <w:sz w:val="24"/>
          <w:highlight w:val="none"/>
          <w:lang w:eastAsia="zh-CN"/>
        </w:rPr>
        <w:t>政采云平台上随机抽取</w:t>
      </w:r>
      <w:r>
        <w:rPr>
          <w:rFonts w:hint="eastAsia" w:ascii="宋体" w:hAnsi="宋体" w:eastAsia="宋体" w:cs="宋体"/>
          <w:b/>
          <w:bCs/>
          <w:color w:val="auto"/>
          <w:sz w:val="24"/>
          <w:highlight w:val="none"/>
          <w:lang w:eastAsia="zh-CN"/>
        </w:rPr>
        <w:t>4名专家；</w:t>
      </w:r>
      <w:r>
        <w:rPr>
          <w:rFonts w:hint="eastAsia" w:ascii="宋体" w:hAnsi="宋体" w:cs="宋体"/>
          <w:b/>
          <w:bCs/>
          <w:color w:val="auto"/>
          <w:sz w:val="24"/>
          <w:highlight w:val="none"/>
          <w:lang w:val="en-US" w:eastAsia="zh-CN"/>
        </w:rPr>
        <w:t>采购单位</w:t>
      </w:r>
      <w:r>
        <w:rPr>
          <w:rFonts w:hint="eastAsia" w:ascii="宋体" w:hAnsi="宋体" w:cs="宋体"/>
          <w:b/>
          <w:bCs/>
          <w:color w:val="auto"/>
          <w:sz w:val="24"/>
          <w:highlight w:val="none"/>
          <w:lang w:eastAsia="zh-CN"/>
        </w:rPr>
        <w:t>委托</w:t>
      </w:r>
      <w:r>
        <w:rPr>
          <w:rFonts w:hint="eastAsia" w:ascii="宋体" w:hAnsi="宋体" w:eastAsia="宋体" w:cs="宋体"/>
          <w:b/>
          <w:bCs/>
          <w:color w:val="auto"/>
          <w:sz w:val="24"/>
          <w:highlight w:val="none"/>
          <w:lang w:eastAsia="zh-CN"/>
        </w:rPr>
        <w:t>1名</w:t>
      </w:r>
      <w:r>
        <w:rPr>
          <w:rFonts w:hint="eastAsia" w:ascii="宋体" w:hAnsi="宋体" w:cs="宋体"/>
          <w:b/>
          <w:bCs/>
          <w:color w:val="auto"/>
          <w:sz w:val="24"/>
          <w:highlight w:val="none"/>
          <w:lang w:eastAsia="zh-CN"/>
        </w:rPr>
        <w:t>业主</w:t>
      </w:r>
      <w:r>
        <w:rPr>
          <w:rFonts w:hint="eastAsia" w:ascii="宋体" w:hAnsi="宋体" w:eastAsia="宋体" w:cs="宋体"/>
          <w:b/>
          <w:bCs/>
          <w:color w:val="auto"/>
          <w:sz w:val="24"/>
          <w:highlight w:val="none"/>
          <w:lang w:eastAsia="zh-CN"/>
        </w:rPr>
        <w:t>专家，共计5名评标委员会成员</w:t>
      </w:r>
      <w:r>
        <w:rPr>
          <w:rFonts w:hint="eastAsia" w:ascii="宋体" w:hAnsi="宋体" w:eastAsia="宋体" w:cs="宋体"/>
          <w:color w:val="auto"/>
          <w:sz w:val="24"/>
          <w:highlight w:val="none"/>
          <w:lang w:eastAsia="zh-CN"/>
        </w:rPr>
        <w:t>，负责评标工作。</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bCs/>
          <w:color w:val="auto"/>
          <w:highlight w:val="none"/>
          <w:bdr w:val="single" w:color="auto" w:sz="4" w:space="0"/>
        </w:rPr>
      </w:pPr>
      <w:bookmarkStart w:id="380" w:name="_Toc30220"/>
      <w:bookmarkStart w:id="381" w:name="_Toc4264"/>
      <w:bookmarkStart w:id="382" w:name="_Toc28479"/>
      <w:bookmarkStart w:id="383" w:name="_Toc3936"/>
      <w:bookmarkStart w:id="384" w:name="_Toc8432"/>
      <w:bookmarkStart w:id="385" w:name="_Toc22736"/>
      <w:bookmarkStart w:id="386" w:name="_Toc13396"/>
      <w:bookmarkStart w:id="387" w:name="_Toc19949"/>
      <w:bookmarkStart w:id="388" w:name="_Toc13469"/>
      <w:bookmarkStart w:id="389" w:name="_Toc515647781"/>
      <w:bookmarkStart w:id="390" w:name="_Toc14028"/>
      <w:bookmarkStart w:id="391" w:name="_Toc14377"/>
      <w:bookmarkStart w:id="392" w:name="_Toc19094"/>
      <w:bookmarkStart w:id="393" w:name="_Toc449"/>
      <w:bookmarkStart w:id="394" w:name="_Toc6252"/>
      <w:bookmarkStart w:id="395" w:name="_Toc13929"/>
      <w:bookmarkStart w:id="396" w:name="_Toc22021"/>
      <w:bookmarkStart w:id="397" w:name="_Toc2188"/>
      <w:bookmarkStart w:id="398" w:name="_Toc32378"/>
      <w:bookmarkStart w:id="399" w:name="_Toc13892"/>
      <w:bookmarkStart w:id="400" w:name="_Toc4390"/>
      <w:r>
        <w:rPr>
          <w:rFonts w:hint="eastAsia" w:ascii="宋体" w:hAnsi="宋体" w:eastAsia="宋体" w:cs="宋体"/>
          <w:color w:val="auto"/>
          <w:highlight w:val="none"/>
          <w:u w:val="none"/>
        </w:rPr>
        <w:t>20.投标文件</w:t>
      </w:r>
      <w:bookmarkEnd w:id="379"/>
      <w:r>
        <w:rPr>
          <w:rFonts w:hint="eastAsia" w:ascii="宋体" w:hAnsi="宋体" w:eastAsia="宋体" w:cs="宋体"/>
          <w:color w:val="auto"/>
          <w:highlight w:val="none"/>
          <w:u w:val="none"/>
        </w:rPr>
        <w:t>符合性审查与澄清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符合性审查是指依据招标文件的规定，从投标文件的有效性和完整性对招标文件的响应程度进行审查，以确定是否对招标文件的实质性要求做出响应。</w:t>
      </w:r>
      <w:bookmarkStart w:id="401" w:name="_Hlt522424701"/>
      <w:bookmarkEnd w:id="401"/>
      <w:bookmarkStart w:id="402" w:name="_Toc52035616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的报价，有可能影响履约的情况作必要的澄清、说明或补正。</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20.2.2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0" w:leftChars="0" w:firstLine="12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如一个分包内只有一种产品，不同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，按一家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计算，评审后得分最高的同品牌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获得中标人推荐资格；未规定的采取随机抽取方式确定，其他同品牌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20.5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如采购人所采购产品为政府强制采购的节能产品，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所投产品的品牌及型号必须为清单中有效期内产品并提供证明文件，否则其投标将被认定为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03" w:name="_Toc12161"/>
      <w:bookmarkStart w:id="404" w:name="_Toc1331"/>
      <w:bookmarkStart w:id="405" w:name="_Toc18062"/>
      <w:bookmarkStart w:id="406" w:name="_Toc9469"/>
      <w:bookmarkStart w:id="407" w:name="_Toc8246"/>
      <w:bookmarkStart w:id="408" w:name="_Toc515647782"/>
      <w:bookmarkStart w:id="409" w:name="_Toc7973"/>
      <w:bookmarkStart w:id="410" w:name="_Toc630"/>
      <w:bookmarkStart w:id="411" w:name="_Toc6538"/>
      <w:bookmarkStart w:id="412" w:name="_Toc29292"/>
      <w:bookmarkStart w:id="413" w:name="_Toc28908"/>
      <w:bookmarkStart w:id="414" w:name="_Toc6364"/>
      <w:bookmarkStart w:id="415" w:name="_Toc11608"/>
      <w:bookmarkStart w:id="416" w:name="_Toc16070"/>
      <w:bookmarkStart w:id="417" w:name="_Toc27517"/>
      <w:bookmarkStart w:id="418" w:name="_Toc15089"/>
      <w:bookmarkStart w:id="419" w:name="_Toc4372"/>
      <w:bookmarkStart w:id="420" w:name="_Toc21482"/>
      <w:bookmarkStart w:id="421" w:name="_Toc26018"/>
      <w:bookmarkStart w:id="422" w:name="_Toc11110"/>
      <w:bookmarkStart w:id="423" w:name="_Toc23397"/>
      <w:r>
        <w:rPr>
          <w:rFonts w:hint="eastAsia" w:ascii="宋体" w:hAnsi="宋体" w:eastAsia="宋体" w:cs="宋体"/>
          <w:color w:val="auto"/>
          <w:highlight w:val="none"/>
          <w:u w:val="none"/>
        </w:rPr>
        <w:t>21.投标偏离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评标委员会可以接受投标文件中不构成实质性偏离的不正规或不一致。</w:t>
      </w:r>
      <w:bookmarkStart w:id="424" w:name="_Toc515647783"/>
      <w:bookmarkStart w:id="425" w:name="_Toc4950"/>
      <w:bookmarkStart w:id="426" w:name="_Toc6092"/>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27" w:name="_Toc8411"/>
      <w:bookmarkStart w:id="428" w:name="_Toc1222"/>
      <w:bookmarkStart w:id="429" w:name="_Toc16778"/>
      <w:bookmarkStart w:id="430" w:name="_Toc4727"/>
      <w:bookmarkStart w:id="431" w:name="_Toc26299"/>
      <w:bookmarkStart w:id="432" w:name="_Toc28742"/>
      <w:bookmarkStart w:id="433" w:name="_Toc1257"/>
      <w:bookmarkStart w:id="434" w:name="_Toc23335"/>
      <w:bookmarkStart w:id="435" w:name="_Toc7150"/>
      <w:bookmarkStart w:id="436" w:name="_Toc19852"/>
      <w:bookmarkStart w:id="437" w:name="_Toc8973"/>
      <w:bookmarkStart w:id="438" w:name="_Toc8254"/>
      <w:bookmarkStart w:id="439" w:name="_Toc550"/>
      <w:bookmarkStart w:id="440" w:name="_Toc513"/>
      <w:bookmarkStart w:id="441" w:name="_Toc29512"/>
      <w:bookmarkStart w:id="442" w:name="_Toc28676"/>
      <w:bookmarkStart w:id="443" w:name="_Toc30181"/>
      <w:bookmarkStart w:id="444" w:name="_Toc1650"/>
      <w:r>
        <w:rPr>
          <w:rFonts w:hint="eastAsia" w:ascii="宋体" w:hAnsi="宋体" w:eastAsia="宋体" w:cs="宋体"/>
          <w:color w:val="auto"/>
          <w:highlight w:val="none"/>
          <w:u w:val="none"/>
        </w:rPr>
        <w:t>22.投标</w:t>
      </w:r>
      <w:bookmarkEnd w:id="424"/>
      <w:r>
        <w:rPr>
          <w:rFonts w:hint="eastAsia" w:ascii="宋体" w:hAnsi="宋体" w:eastAsia="宋体" w:cs="宋体"/>
          <w:color w:val="auto"/>
          <w:highlight w:val="none"/>
          <w:u w:val="none"/>
        </w:rPr>
        <w:t>无效</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如发现下列情况之一的，其投标将被认定为投标无效</w:t>
      </w:r>
      <w:r>
        <w:rPr>
          <w:rFonts w:hint="eastAsia" w:ascii="宋体" w:hAnsi="宋体" w:eastAsia="宋体" w:cs="宋体"/>
          <w:color w:val="auto"/>
          <w:sz w:val="24"/>
          <w:highlight w:val="none"/>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未按招标文件规定的形式和金额提交投标保证金的；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未按照招标文件规定要求签署、盖章的；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未满足招标文件中技术条款的实质性要求；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与其他</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串通投标，或者与</w:t>
      </w:r>
      <w:r>
        <w:rPr>
          <w:rFonts w:hint="eastAsia" w:ascii="宋体" w:hAnsi="宋体" w:eastAsia="宋体" w:cs="宋体"/>
          <w:b/>
          <w:bCs/>
          <w:color w:val="auto"/>
          <w:sz w:val="24"/>
          <w:highlight w:val="none"/>
          <w:lang w:eastAsia="zh-CN"/>
        </w:rPr>
        <w:t>采购人</w:t>
      </w:r>
      <w:r>
        <w:rPr>
          <w:rFonts w:hint="eastAsia" w:ascii="宋体" w:hAnsi="宋体" w:eastAsia="宋体" w:cs="宋体"/>
          <w:b/>
          <w:bCs/>
          <w:color w:val="auto"/>
          <w:sz w:val="24"/>
          <w:highlight w:val="none"/>
        </w:rPr>
        <w:t>串通投标；</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属于招标文件规定的其他投标无效情形；</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评标委员会认为</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的报价明显低于其他通过符合性检查</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的报价，有可能影响履约的，且</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未按照规定证明其报价合理性的；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投标文件含有采购人不能接受的附加条件的；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（6）供应商之间商定部分供应商放弃参加政府采购活动或者放弃中标、成交；</w:t>
      </w:r>
    </w:p>
    <w:p>
      <w:pPr>
        <w:keepNext w:val="0"/>
        <w:keepLines w:val="0"/>
        <w:pageBreakBefore w:val="0"/>
        <w:widowControl w:val="0"/>
        <w:kinsoku/>
        <w:wordWrap/>
        <w:overflowPunct/>
        <w:topLinePunct w:val="0"/>
        <w:autoSpaceDE/>
        <w:autoSpaceDN/>
        <w:bidi w:val="0"/>
        <w:adjustRightInd/>
        <w:snapToGrid/>
        <w:spacing w:line="34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（7）供应商与采购人或者采购代理机构之间、供应商相互之间，为谋求特定供应商中标、成交或者排斥其他供应商的其他串通行为。</w:t>
      </w:r>
    </w:p>
    <w:p>
      <w:pPr>
        <w:pStyle w:val="8"/>
        <w:keepNext w:val="0"/>
        <w:keepLines w:val="0"/>
        <w:pageBreakBefore w:val="0"/>
        <w:widowControl w:val="0"/>
        <w:kinsoku/>
        <w:wordWrap/>
        <w:overflowPunct/>
        <w:topLinePunct w:val="0"/>
        <w:autoSpaceDE/>
        <w:autoSpaceDN/>
        <w:bidi w:val="0"/>
        <w:adjustRightInd/>
        <w:snapToGrid/>
        <w:spacing w:before="0" w:after="0" w:line="380" w:lineRule="exact"/>
        <w:ind w:left="0" w:leftChars="0"/>
        <w:textAlignment w:val="auto"/>
        <w:rPr>
          <w:rFonts w:hint="eastAsia" w:ascii="宋体" w:hAnsi="宋体" w:eastAsia="宋体" w:cs="宋体"/>
          <w:color w:val="auto"/>
          <w:highlight w:val="none"/>
          <w:u w:val="none"/>
        </w:rPr>
      </w:pPr>
      <w:bookmarkStart w:id="445" w:name="_Toc9458"/>
      <w:bookmarkStart w:id="446" w:name="_Toc4328"/>
      <w:bookmarkStart w:id="447" w:name="_Toc22981"/>
      <w:bookmarkStart w:id="448" w:name="_Toc18639"/>
      <w:bookmarkStart w:id="449" w:name="_Toc13652"/>
      <w:bookmarkStart w:id="450" w:name="_Toc22941"/>
      <w:bookmarkStart w:id="451" w:name="_Toc3077"/>
      <w:bookmarkStart w:id="452" w:name="_Toc515647784"/>
      <w:bookmarkStart w:id="453" w:name="_Toc20639"/>
      <w:bookmarkStart w:id="454" w:name="_Toc13566"/>
      <w:bookmarkStart w:id="455" w:name="_Toc17792"/>
      <w:bookmarkStart w:id="456" w:name="_Toc27478"/>
      <w:bookmarkStart w:id="457" w:name="_Toc22174"/>
      <w:bookmarkStart w:id="458" w:name="_Toc2833"/>
      <w:bookmarkStart w:id="459" w:name="_Toc19373"/>
      <w:bookmarkStart w:id="460" w:name="_Toc26865"/>
      <w:bookmarkStart w:id="461" w:name="_Toc20498"/>
      <w:bookmarkStart w:id="462" w:name="_Toc14753"/>
      <w:r>
        <w:rPr>
          <w:rFonts w:hint="eastAsia" w:ascii="宋体" w:hAnsi="宋体" w:eastAsia="宋体" w:cs="宋体"/>
          <w:color w:val="auto"/>
          <w:highlight w:val="none"/>
          <w:u w:val="none"/>
        </w:rPr>
        <w:t>23.</w:t>
      </w:r>
      <w:bookmarkEnd w:id="402"/>
      <w:r>
        <w:rPr>
          <w:rFonts w:hint="eastAsia" w:ascii="宋体" w:hAnsi="宋体" w:eastAsia="宋体" w:cs="宋体"/>
          <w:color w:val="auto"/>
          <w:highlight w:val="none"/>
          <w:u w:val="none"/>
        </w:rPr>
        <w:t>比较与评价</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keepNext w:val="0"/>
        <w:keepLines w:val="0"/>
        <w:pageBreakBefore w:val="0"/>
        <w:widowControl w:val="0"/>
        <w:kinsoku/>
        <w:wordWrap/>
        <w:overflowPunct/>
        <w:topLinePunct w:val="0"/>
        <w:autoSpaceDE/>
        <w:autoSpaceDN/>
        <w:bidi w:val="0"/>
        <w:adjustRightInd/>
        <w:snapToGrid/>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pPr>
        <w:keepNext w:val="0"/>
        <w:keepLines w:val="0"/>
        <w:pageBreakBefore w:val="0"/>
        <w:widowControl w:val="0"/>
        <w:kinsoku/>
        <w:wordWrap/>
        <w:overflowPunct/>
        <w:topLinePunct w:val="0"/>
        <w:autoSpaceDE/>
        <w:autoSpaceDN/>
        <w:bidi w:val="0"/>
        <w:adjustRightInd/>
        <w:snapToGrid/>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中规定采用下列一种评标方法</w:t>
      </w:r>
      <w:r>
        <w:rPr>
          <w:rFonts w:hint="eastAsia" w:ascii="宋体" w:hAnsi="宋体" w:eastAsia="宋体" w:cs="宋体"/>
          <w:color w:val="auto"/>
          <w:sz w:val="24"/>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380" w:lineRule="exact"/>
        <w:ind w:left="239" w:leftChars="114" w:firstLine="31" w:firstLineChars="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8"/>
        <w:keepNext w:val="0"/>
        <w:keepLines w:val="0"/>
        <w:pageBreakBefore w:val="0"/>
        <w:widowControl w:val="0"/>
        <w:kinsoku/>
        <w:wordWrap/>
        <w:overflowPunct/>
        <w:topLinePunct w:val="0"/>
        <w:autoSpaceDE/>
        <w:autoSpaceDN/>
        <w:bidi w:val="0"/>
        <w:adjustRightInd/>
        <w:snapToGrid/>
        <w:spacing w:line="380" w:lineRule="exact"/>
        <w:ind w:left="239" w:leftChars="114"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cs="宋体"/>
          <w:b/>
          <w:bCs/>
          <w:color w:val="auto"/>
          <w:sz w:val="24"/>
          <w:szCs w:val="24"/>
          <w:highlight w:val="none"/>
          <w:lang w:val="en-US" w:eastAsia="zh-CN"/>
        </w:rPr>
      </w:pPr>
      <w:r>
        <w:rPr>
          <w:rFonts w:hint="eastAsia" w:hAnsi="宋体" w:cs="宋体"/>
          <w:b/>
          <w:bCs/>
          <w:color w:val="auto"/>
          <w:sz w:val="24"/>
          <w:szCs w:val="24"/>
          <w:highlight w:val="none"/>
          <w:lang w:val="en-US" w:eastAsia="zh-CN"/>
        </w:rPr>
        <w:t>采用综合评分法</w:t>
      </w:r>
      <w:r>
        <w:rPr>
          <w:rFonts w:hint="eastAsia" w:cs="宋体"/>
          <w:b/>
          <w:bCs/>
          <w:color w:val="auto"/>
          <w:sz w:val="24"/>
          <w:szCs w:val="24"/>
          <w:highlight w:val="none"/>
          <w:lang w:val="en-US" w:eastAsia="zh-CN"/>
        </w:rPr>
        <w:t>，第三包：价格占30%，商务占11%，技术占59%；</w:t>
      </w:r>
    </w:p>
    <w:p>
      <w:pPr>
        <w:keepNext w:val="0"/>
        <w:keepLines w:val="0"/>
        <w:pageBreakBefore w:val="0"/>
        <w:widowControl/>
        <w:kinsoku/>
        <w:wordWrap/>
        <w:overflowPunct/>
        <w:topLinePunct w:val="0"/>
        <w:autoSpaceDE/>
        <w:autoSpaceDN/>
        <w:bidi w:val="0"/>
        <w:adjustRightInd/>
        <w:snapToGrid/>
        <w:spacing w:line="380" w:lineRule="exact"/>
        <w:ind w:left="241" w:hanging="241" w:hanging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23.3 </w:t>
      </w:r>
      <w:r>
        <w:rPr>
          <w:rFonts w:hint="eastAsia" w:ascii="宋体" w:hAnsi="宋体" w:eastAsia="宋体" w:cs="宋体"/>
          <w:b/>
          <w:bCs/>
          <w:color w:val="auto"/>
          <w:sz w:val="24"/>
          <w:highlight w:val="none"/>
        </w:rPr>
        <w:t>根据《政府采购促进中小企业发展管理办法》（财库[2020]46号）、《财政部司法部关于政府采购支持监狱企业发展有关问</w:t>
      </w:r>
      <w:r>
        <w:rPr>
          <w:rFonts w:hint="eastAsia" w:ascii="宋体" w:hAnsi="宋体" w:cs="宋体"/>
          <w:b/>
          <w:bCs/>
          <w:color w:val="auto"/>
          <w:sz w:val="24"/>
          <w:highlight w:val="none"/>
          <w:lang w:val="en-US" w:eastAsia="zh-CN"/>
        </w:rPr>
        <w:t xml:space="preserve"> </w:t>
      </w:r>
      <w:r>
        <w:rPr>
          <w:rFonts w:hint="eastAsia" w:ascii="宋体" w:hAnsi="宋体" w:eastAsia="宋体" w:cs="宋体"/>
          <w:b/>
          <w:bCs/>
          <w:color w:val="auto"/>
          <w:sz w:val="24"/>
          <w:highlight w:val="none"/>
        </w:rPr>
        <w:t>题</w:t>
      </w:r>
      <w:r>
        <w:rPr>
          <w:rFonts w:hint="eastAsia" w:ascii="宋体" w:hAnsi="宋体" w:cs="宋体"/>
          <w:b/>
          <w:bCs/>
          <w:color w:val="auto"/>
          <w:sz w:val="24"/>
          <w:highlight w:val="none"/>
          <w:lang w:val="en-US" w:eastAsia="zh-CN"/>
        </w:rPr>
        <w:t xml:space="preserve"> </w:t>
      </w:r>
      <w:r>
        <w:rPr>
          <w:rFonts w:hint="eastAsia" w:ascii="宋体" w:hAnsi="宋体" w:eastAsia="宋体" w:cs="宋体"/>
          <w:b/>
          <w:bCs/>
          <w:color w:val="auto"/>
          <w:sz w:val="24"/>
          <w:highlight w:val="none"/>
        </w:rPr>
        <w:t>的通知》（财库〔2014〕68号）和《三部门联合发布关于促进残疾人就业政府采购政策的通知》（财库〔2017〕141号）的规定，</w:t>
      </w:r>
      <w:r>
        <w:rPr>
          <w:rFonts w:hint="eastAsia" w:ascii="宋体" w:hAnsi="宋体" w:cs="宋体"/>
          <w:b/>
          <w:bCs/>
          <w:color w:val="auto"/>
          <w:sz w:val="24"/>
          <w:highlight w:val="none"/>
          <w:lang w:eastAsia="zh-CN"/>
        </w:rPr>
        <w:t>其中小型、微型及小微企业</w:t>
      </w:r>
      <w:r>
        <w:rPr>
          <w:rFonts w:hint="eastAsia" w:ascii="宋体" w:hAnsi="宋体" w:eastAsia="宋体" w:cs="宋体"/>
          <w:b/>
          <w:bCs/>
          <w:color w:val="auto"/>
          <w:sz w:val="24"/>
          <w:highlight w:val="none"/>
        </w:rPr>
        <w:t>在投标文件中提交了《</w:t>
      </w:r>
      <w:r>
        <w:rPr>
          <w:rFonts w:hint="eastAsia" w:ascii="宋体" w:hAnsi="宋体" w:eastAsia="宋体" w:cs="宋体"/>
          <w:b/>
          <w:bCs/>
          <w:color w:val="auto"/>
          <w:sz w:val="24"/>
          <w:highlight w:val="none"/>
          <w:lang w:eastAsia="zh-CN"/>
        </w:rPr>
        <w:t>中小企业声明函</w:t>
      </w:r>
      <w:r>
        <w:rPr>
          <w:rFonts w:hint="eastAsia" w:ascii="宋体" w:hAnsi="宋体" w:eastAsia="宋体" w:cs="宋体"/>
          <w:b/>
          <w:bCs/>
          <w:color w:val="auto"/>
          <w:sz w:val="24"/>
          <w:highlight w:val="none"/>
        </w:rPr>
        <w:t>》、《残疾人福利性单位声明函》或省级以上监狱管理局、戒毒管理局（含新疆生产建设兵团）出具的属于监狱企业的证明文件的供应商，</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w:t>
      </w:r>
      <w:r>
        <w:rPr>
          <w:rFonts w:hint="eastAsia" w:ascii="宋体" w:hAnsi="宋体" w:cs="宋体"/>
          <w:b/>
          <w:bCs/>
          <w:color w:val="auto"/>
          <w:sz w:val="24"/>
          <w:highlight w:val="none"/>
          <w:lang w:eastAsia="zh-CN"/>
        </w:rPr>
        <w:t>小型、微型及小微企业</w:t>
      </w:r>
      <w:r>
        <w:rPr>
          <w:rFonts w:hint="eastAsia" w:ascii="宋体" w:hAnsi="宋体" w:eastAsia="宋体" w:cs="宋体"/>
          <w:b/>
          <w:bCs/>
          <w:color w:val="auto"/>
          <w:sz w:val="24"/>
          <w:highlight w:val="none"/>
          <w:lang w:eastAsia="zh-CN"/>
        </w:rPr>
        <w:t>、监狱企业或残疾人福利性单位的，不重复进行报价扣除。</w:t>
      </w:r>
      <w:r>
        <w:rPr>
          <w:rFonts w:hint="eastAsia" w:ascii="宋体" w:hAnsi="宋体" w:eastAsia="宋体" w:cs="宋体"/>
          <w:b/>
          <w:bCs/>
          <w:color w:val="auto"/>
          <w:sz w:val="24"/>
          <w:szCs w:val="24"/>
          <w:highlight w:val="none"/>
        </w:rPr>
        <w:t>具体办法详见</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文件第6章。</w:t>
      </w:r>
    </w:p>
    <w:p>
      <w:pPr>
        <w:pStyle w:val="30"/>
        <w:pageBreakBefore w:val="0"/>
        <w:kinsoku/>
        <w:wordWrap/>
        <w:overflowPunct/>
        <w:topLinePunct w:val="0"/>
        <w:bidi w:val="0"/>
        <w:spacing w:line="380" w:lineRule="exact"/>
        <w:rPr>
          <w:rFonts w:hint="eastAsia"/>
          <w:lang w:eastAsia="zh-CN"/>
        </w:rPr>
      </w:pPr>
    </w:p>
    <w:p>
      <w:pPr>
        <w:pStyle w:val="8"/>
        <w:keepNext w:val="0"/>
        <w:keepLines w:val="0"/>
        <w:pageBreakBefore w:val="0"/>
        <w:widowControl w:val="0"/>
        <w:kinsoku/>
        <w:wordWrap/>
        <w:overflowPunct/>
        <w:topLinePunct w:val="0"/>
        <w:autoSpaceDE/>
        <w:autoSpaceDN/>
        <w:bidi w:val="0"/>
        <w:adjustRightInd/>
        <w:snapToGrid/>
        <w:spacing w:before="0" w:after="0" w:line="380" w:lineRule="exact"/>
        <w:ind w:left="0" w:leftChars="0"/>
        <w:textAlignment w:val="auto"/>
        <w:rPr>
          <w:rFonts w:hint="eastAsia" w:ascii="宋体" w:hAnsi="宋体" w:eastAsia="宋体" w:cs="宋体"/>
          <w:color w:val="auto"/>
          <w:highlight w:val="none"/>
          <w:u w:val="none"/>
        </w:rPr>
      </w:pPr>
      <w:bookmarkStart w:id="463" w:name="_Toc520356168"/>
      <w:bookmarkStart w:id="464" w:name="_Toc13823"/>
      <w:bookmarkStart w:id="465" w:name="_Toc3612"/>
      <w:bookmarkStart w:id="466" w:name="_Toc31084"/>
      <w:bookmarkStart w:id="467" w:name="_Toc21912"/>
      <w:bookmarkStart w:id="468" w:name="_Toc27067"/>
      <w:bookmarkStart w:id="469" w:name="_Toc20227"/>
      <w:bookmarkStart w:id="470" w:name="_Toc23302"/>
      <w:bookmarkStart w:id="471" w:name="_Toc14346"/>
      <w:bookmarkStart w:id="472" w:name="_Toc692"/>
      <w:bookmarkStart w:id="473" w:name="_Toc6254"/>
      <w:bookmarkStart w:id="474" w:name="_Toc515647785"/>
      <w:bookmarkStart w:id="475" w:name="_Toc10976"/>
      <w:bookmarkStart w:id="476" w:name="_Toc9378"/>
      <w:bookmarkStart w:id="477" w:name="_Toc30532"/>
      <w:bookmarkStart w:id="478" w:name="_Toc18343"/>
      <w:bookmarkStart w:id="479" w:name="_Toc4626"/>
      <w:bookmarkStart w:id="480" w:name="_Toc6053"/>
      <w:bookmarkStart w:id="481" w:name="_Toc7858"/>
      <w:bookmarkStart w:id="482" w:name="_Toc19218"/>
      <w:bookmarkStart w:id="483" w:name="_Toc7770"/>
      <w:bookmarkStart w:id="484" w:name="_Toc19968"/>
      <w:r>
        <w:rPr>
          <w:rFonts w:hint="eastAsia" w:ascii="宋体" w:hAnsi="宋体" w:eastAsia="宋体" w:cs="宋体"/>
          <w:color w:val="auto"/>
          <w:highlight w:val="none"/>
          <w:u w:val="none"/>
        </w:rPr>
        <w:t>24</w:t>
      </w:r>
      <w:bookmarkEnd w:id="463"/>
      <w:r>
        <w:rPr>
          <w:rFonts w:hint="eastAsia" w:ascii="宋体" w:hAnsi="宋体" w:eastAsia="宋体" w:cs="宋体"/>
          <w:color w:val="auto"/>
          <w:highlight w:val="none"/>
          <w:u w:val="none"/>
        </w:rPr>
        <w:t>.废标</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keepNext w:val="0"/>
        <w:keepLines w:val="0"/>
        <w:pageBreakBefore w:val="0"/>
        <w:widowControl w:val="0"/>
        <w:kinsoku/>
        <w:wordWrap/>
        <w:overflowPunct/>
        <w:topLinePunct w:val="0"/>
        <w:autoSpaceDE/>
        <w:autoSpaceDN/>
        <w:bidi w:val="0"/>
        <w:adjustRightInd/>
        <w:snapToGrid/>
        <w:spacing w:line="380" w:lineRule="exact"/>
        <w:ind w:left="60" w:leftChars="0" w:hanging="60" w:hangingChars="2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24.1</w:t>
      </w:r>
      <w:r>
        <w:rPr>
          <w:rFonts w:hint="eastAsia" w:ascii="宋体" w:hAnsi="宋体" w:eastAsia="宋体" w:cs="宋体"/>
          <w:b/>
          <w:bCs/>
          <w:color w:val="auto"/>
          <w:sz w:val="24"/>
          <w:highlight w:val="none"/>
        </w:rPr>
        <w:t xml:space="preserve">出现下列情形之一，将导致项目废标： </w:t>
      </w:r>
    </w:p>
    <w:p>
      <w:pPr>
        <w:keepNext w:val="0"/>
        <w:keepLines w:val="0"/>
        <w:pageBreakBefore w:val="0"/>
        <w:widowControl w:val="0"/>
        <w:kinsoku/>
        <w:wordWrap/>
        <w:overflowPunct/>
        <w:topLinePunct w:val="0"/>
        <w:autoSpaceDE/>
        <w:autoSpaceDN/>
        <w:bidi w:val="0"/>
        <w:adjustRightInd/>
        <w:snapToGrid/>
        <w:spacing w:line="380" w:lineRule="exact"/>
        <w:ind w:left="904" w:leftChars="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（1）符合专业条件的供应商或者对招标文件做实质性响应的供应商不足三家；</w:t>
      </w:r>
    </w:p>
    <w:p>
      <w:pPr>
        <w:keepNext w:val="0"/>
        <w:keepLines w:val="0"/>
        <w:pageBreakBefore w:val="0"/>
        <w:widowControl w:val="0"/>
        <w:kinsoku/>
        <w:wordWrap/>
        <w:overflowPunct/>
        <w:topLinePunct w:val="0"/>
        <w:autoSpaceDE/>
        <w:autoSpaceDN/>
        <w:bidi w:val="0"/>
        <w:adjustRightInd/>
        <w:snapToGrid/>
        <w:spacing w:line="380" w:lineRule="exact"/>
        <w:ind w:left="904" w:leftChars="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843" w:firstLineChars="35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843" w:firstLineChars="35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（4）因重大变故，采购任务取消的。  </w:t>
      </w:r>
      <w:r>
        <w:rPr>
          <w:rFonts w:hint="eastAsia" w:ascii="宋体" w:hAnsi="宋体" w:eastAsia="宋体" w:cs="宋体"/>
          <w:color w:val="auto"/>
          <w:sz w:val="24"/>
          <w:highlight w:val="none"/>
        </w:rPr>
        <w:t xml:space="preserve"> </w:t>
      </w:r>
    </w:p>
    <w:p>
      <w:pPr>
        <w:pStyle w:val="30"/>
        <w:pageBreakBefore w:val="0"/>
        <w:kinsoku/>
        <w:wordWrap/>
        <w:overflowPunct/>
        <w:topLinePunct w:val="0"/>
        <w:bidi w:val="0"/>
        <w:spacing w:line="380" w:lineRule="exact"/>
        <w:ind w:left="0" w:leftChars="0" w:firstLine="0" w:firstLineChars="0"/>
        <w:rPr>
          <w:rFonts w:hint="eastAsia"/>
        </w:rPr>
      </w:pPr>
    </w:p>
    <w:p>
      <w:pPr>
        <w:pStyle w:val="8"/>
        <w:pageBreakBefore w:val="0"/>
        <w:widowControl w:val="0"/>
        <w:kinsoku/>
        <w:wordWrap/>
        <w:overflowPunct/>
        <w:topLinePunct w:val="0"/>
        <w:bidi w:val="0"/>
        <w:spacing w:before="0" w:after="0" w:line="380" w:lineRule="exact"/>
        <w:ind w:left="0" w:leftChars="0"/>
        <w:textAlignment w:val="auto"/>
        <w:rPr>
          <w:rFonts w:hint="eastAsia" w:ascii="宋体" w:hAnsi="宋体" w:eastAsia="宋体" w:cs="宋体"/>
          <w:color w:val="auto"/>
          <w:highlight w:val="none"/>
          <w:u w:val="none"/>
        </w:rPr>
      </w:pPr>
      <w:bookmarkStart w:id="485" w:name="_Toc11422"/>
      <w:bookmarkStart w:id="486" w:name="_Toc31226"/>
      <w:bookmarkStart w:id="487" w:name="_Toc10657"/>
      <w:bookmarkStart w:id="488" w:name="_Toc25775"/>
      <w:bookmarkStart w:id="489" w:name="_Toc30298"/>
      <w:bookmarkStart w:id="490" w:name="_Toc515647786"/>
      <w:bookmarkStart w:id="491" w:name="_Toc24972"/>
      <w:bookmarkStart w:id="492" w:name="_Toc23012"/>
      <w:bookmarkStart w:id="493" w:name="_Toc30848"/>
      <w:bookmarkStart w:id="494" w:name="_Toc829"/>
      <w:bookmarkStart w:id="495" w:name="_Toc3793"/>
      <w:bookmarkStart w:id="496" w:name="_Toc23725"/>
      <w:bookmarkStart w:id="497" w:name="_Toc31780"/>
      <w:bookmarkStart w:id="498" w:name="_Toc10226"/>
      <w:bookmarkStart w:id="499" w:name="_Toc10261"/>
      <w:bookmarkStart w:id="500" w:name="_Toc21697"/>
      <w:bookmarkStart w:id="501" w:name="_Toc29646"/>
      <w:bookmarkStart w:id="502" w:name="_Toc31289"/>
      <w:bookmarkStart w:id="503" w:name="_Toc21380"/>
      <w:bookmarkStart w:id="504" w:name="_Toc30672"/>
      <w:bookmarkStart w:id="505" w:name="_Toc16301"/>
      <w:bookmarkStart w:id="506" w:name="_Toc520356169"/>
      <w:r>
        <w:rPr>
          <w:rFonts w:hint="eastAsia" w:ascii="宋体" w:hAnsi="宋体" w:eastAsia="宋体" w:cs="宋体"/>
          <w:color w:val="auto"/>
          <w:highlight w:val="none"/>
          <w:u w:val="none"/>
        </w:rPr>
        <w:t>25.保密原则</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pageBreakBefore w:val="0"/>
        <w:widowControl w:val="0"/>
        <w:kinsoku/>
        <w:wordWrap/>
        <w:overflowPunct/>
        <w:topLinePunct w:val="0"/>
        <w:bidi w:val="0"/>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pPr>
        <w:pageBreakBefore w:val="0"/>
        <w:widowControl w:val="0"/>
        <w:kinsoku/>
        <w:wordWrap/>
        <w:overflowPunct/>
        <w:topLinePunct w:val="0"/>
        <w:bidi w:val="0"/>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pPr>
        <w:pStyle w:val="7"/>
        <w:pageBreakBefore w:val="0"/>
        <w:widowControl w:val="0"/>
        <w:kinsoku/>
        <w:wordWrap/>
        <w:overflowPunct/>
        <w:topLinePunct w:val="0"/>
        <w:bidi w:val="0"/>
        <w:spacing w:before="0" w:line="380" w:lineRule="exact"/>
        <w:ind w:left="0" w:leftChars="0" w:hanging="540"/>
        <w:textAlignment w:val="auto"/>
        <w:rPr>
          <w:rFonts w:hint="eastAsia" w:ascii="宋体" w:hAnsi="宋体" w:eastAsia="宋体" w:cs="宋体"/>
          <w:color w:val="auto"/>
          <w:highlight w:val="none"/>
        </w:rPr>
      </w:pPr>
      <w:bookmarkStart w:id="507" w:name="_Toc515647787"/>
      <w:bookmarkStart w:id="508" w:name="_Toc12143"/>
      <w:bookmarkStart w:id="509" w:name="_Toc6452"/>
      <w:bookmarkStart w:id="510" w:name="_Toc23904"/>
      <w:bookmarkStart w:id="511" w:name="_Toc31410"/>
      <w:bookmarkStart w:id="512" w:name="_Toc216582810"/>
      <w:bookmarkStart w:id="513" w:name="_Toc9590"/>
      <w:r>
        <w:rPr>
          <w:rFonts w:hint="eastAsia" w:ascii="宋体" w:hAnsi="宋体" w:eastAsia="宋体" w:cs="宋体"/>
          <w:color w:val="auto"/>
          <w:sz w:val="24"/>
          <w:highlight w:val="none"/>
        </w:rPr>
        <w:t xml:space="preserve">六   </w:t>
      </w:r>
      <w:bookmarkEnd w:id="506"/>
      <w:r>
        <w:rPr>
          <w:rFonts w:hint="eastAsia" w:ascii="宋体" w:hAnsi="宋体" w:eastAsia="宋体" w:cs="宋体"/>
          <w:color w:val="auto"/>
          <w:sz w:val="24"/>
          <w:highlight w:val="none"/>
        </w:rPr>
        <w:t>确定中标</w:t>
      </w:r>
      <w:bookmarkEnd w:id="507"/>
      <w:bookmarkEnd w:id="508"/>
      <w:bookmarkEnd w:id="509"/>
      <w:bookmarkEnd w:id="510"/>
      <w:bookmarkEnd w:id="511"/>
      <w:bookmarkEnd w:id="512"/>
      <w:bookmarkEnd w:id="513"/>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514" w:name="_Toc14800"/>
      <w:bookmarkStart w:id="515" w:name="_Toc1329"/>
      <w:bookmarkStart w:id="516" w:name="_Toc6758"/>
      <w:bookmarkStart w:id="517" w:name="_Toc15535"/>
      <w:bookmarkStart w:id="518" w:name="_Toc23617"/>
      <w:bookmarkStart w:id="519" w:name="_Toc515647788"/>
      <w:bookmarkStart w:id="520" w:name="_Toc13936"/>
      <w:bookmarkStart w:id="521" w:name="_Toc17430"/>
      <w:bookmarkStart w:id="522" w:name="_Toc5485"/>
      <w:bookmarkStart w:id="523" w:name="_Toc30510"/>
      <w:bookmarkStart w:id="524" w:name="_Toc28179"/>
      <w:bookmarkStart w:id="525" w:name="_Toc24563"/>
      <w:bookmarkStart w:id="526" w:name="_Toc23963"/>
      <w:bookmarkStart w:id="527" w:name="_Toc31091"/>
      <w:bookmarkStart w:id="528" w:name="_Toc27501"/>
      <w:bookmarkStart w:id="529" w:name="_Toc520356170"/>
      <w:bookmarkStart w:id="530" w:name="_Toc16453"/>
      <w:bookmarkStart w:id="531" w:name="_Toc31710"/>
      <w:bookmarkStart w:id="532" w:name="_Ref467307010"/>
      <w:bookmarkStart w:id="533" w:name="_Toc20061"/>
      <w:bookmarkStart w:id="534" w:name="_Toc23762"/>
      <w:bookmarkStart w:id="535" w:name="_Toc21550"/>
      <w:r>
        <w:rPr>
          <w:rFonts w:hint="eastAsia" w:ascii="宋体" w:hAnsi="宋体" w:eastAsia="宋体" w:cs="宋体"/>
          <w:color w:val="auto"/>
          <w:highlight w:val="none"/>
          <w:u w:val="none"/>
        </w:rPr>
        <w:t>26.中标候选人的确定原则及标准</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对实质上响应招标文件的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按下列方法进行排序，确定投标候选人：</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highlight w:val="none"/>
        </w:rPr>
      </w:pPr>
      <w:bookmarkStart w:id="536" w:name="_Toc520356171"/>
      <w:bookmarkStart w:id="537" w:name="_Toc515647789"/>
      <w:r>
        <w:rPr>
          <w:rFonts w:hint="eastAsia" w:ascii="宋体" w:hAnsi="宋体" w:eastAsia="宋体" w:cs="宋体"/>
          <w:color w:val="auto"/>
          <w:sz w:val="24"/>
          <w:highlight w:val="none"/>
        </w:rPr>
        <w:t>（1）采用最低评标价法的，除了算术修正和落实政府采购政策需进行的价格扣除外，不对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的投标价格进行任何调整。评标结果按修正和扣除后的投标报价由低到高顺序排列。报价相同的处理方式详见招标文件第6章。</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（2）采用综合评分法的，评标结果按评审后得分由高到低顺序排列。得分相同的，按修正和扣除后的投标报价由低到高顺序排列。</w:t>
      </w:r>
    </w:p>
    <w:p>
      <w:pPr>
        <w:keepNext w:val="0"/>
        <w:keepLines w:val="0"/>
        <w:pageBreakBefore w:val="0"/>
        <w:widowControl w:val="0"/>
        <w:kinsoku/>
        <w:wordWrap/>
        <w:overflowPunct/>
        <w:topLinePunct w:val="0"/>
        <w:autoSpaceDE/>
        <w:autoSpaceDN/>
        <w:bidi w:val="0"/>
        <w:adjustRightInd/>
        <w:spacing w:line="400" w:lineRule="exact"/>
        <w:ind w:left="0" w:leftChars="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i w:val="0"/>
          <w:caps w:val="0"/>
          <w:color w:val="auto"/>
          <w:spacing w:val="0"/>
          <w:w w:val="100"/>
          <w:sz w:val="24"/>
          <w:highlight w:val="none"/>
        </w:rPr>
        <w:t>本项目采用综合评分法，</w:t>
      </w:r>
    </w:p>
    <w:p>
      <w:pPr>
        <w:keepNext w:val="0"/>
        <w:keepLines w:val="0"/>
        <w:pageBreakBefore w:val="0"/>
        <w:widowControl w:val="0"/>
        <w:kinsoku/>
        <w:wordWrap/>
        <w:overflowPunct/>
        <w:topLinePunct w:val="0"/>
        <w:autoSpaceDE/>
        <w:autoSpaceDN/>
        <w:bidi w:val="0"/>
        <w:adjustRightInd/>
        <w:spacing w:line="400" w:lineRule="exact"/>
        <w:ind w:left="0" w:leftChars="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第三包：</w:t>
      </w:r>
      <w:r>
        <w:rPr>
          <w:rFonts w:hint="eastAsia" w:ascii="宋体" w:hAnsi="宋体" w:eastAsia="宋体" w:cs="宋体"/>
          <w:b/>
          <w:bCs/>
          <w:color w:val="auto"/>
          <w:sz w:val="24"/>
          <w:highlight w:val="none"/>
        </w:rPr>
        <w:t>价格占</w:t>
      </w:r>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%，商务占</w:t>
      </w:r>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%，技术占</w:t>
      </w:r>
      <w:r>
        <w:rPr>
          <w:rFonts w:hint="eastAsia" w:ascii="宋体" w:hAnsi="宋体" w:eastAsia="宋体" w:cs="宋体"/>
          <w:b/>
          <w:bCs/>
          <w:color w:val="auto"/>
          <w:sz w:val="24"/>
          <w:highlight w:val="none"/>
          <w:lang w:val="en-US" w:eastAsia="zh-CN"/>
        </w:rPr>
        <w:t>5</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w:t>
      </w:r>
    </w:p>
    <w:p>
      <w:pPr>
        <w:pStyle w:val="8"/>
        <w:keepNext w:val="0"/>
        <w:keepLines w:val="0"/>
        <w:pageBreakBefore w:val="0"/>
        <w:widowControl w:val="0"/>
        <w:tabs>
          <w:tab w:val="left" w:pos="900"/>
        </w:tabs>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538" w:name="_Toc8919"/>
      <w:bookmarkStart w:id="539" w:name="_Toc28775"/>
      <w:bookmarkStart w:id="540" w:name="_Toc6506"/>
      <w:bookmarkStart w:id="541" w:name="_Toc30312"/>
      <w:bookmarkStart w:id="542" w:name="_Toc31025"/>
      <w:bookmarkStart w:id="543" w:name="_Toc28267"/>
      <w:bookmarkStart w:id="544" w:name="_Toc16373"/>
      <w:bookmarkStart w:id="545" w:name="_Toc4435"/>
      <w:bookmarkStart w:id="546" w:name="_Toc460"/>
      <w:bookmarkStart w:id="547" w:name="_Toc24480"/>
      <w:bookmarkStart w:id="548" w:name="_Toc19746"/>
      <w:bookmarkStart w:id="549" w:name="_Toc9653"/>
      <w:bookmarkStart w:id="550" w:name="_Toc4746"/>
      <w:bookmarkStart w:id="551" w:name="_Toc15839"/>
      <w:bookmarkStart w:id="552" w:name="_Toc30072"/>
      <w:bookmarkStart w:id="553" w:name="_Toc4217"/>
      <w:bookmarkStart w:id="554" w:name="_Toc20688"/>
      <w:bookmarkStart w:id="555" w:name="_Toc21313"/>
      <w:bookmarkStart w:id="556" w:name="_Toc23951"/>
      <w:bookmarkStart w:id="557" w:name="_Toc17919"/>
      <w:r>
        <w:rPr>
          <w:rFonts w:hint="eastAsia" w:ascii="宋体" w:hAnsi="宋体" w:eastAsia="宋体" w:cs="宋体"/>
          <w:color w:val="auto"/>
          <w:highlight w:val="none"/>
          <w:u w:val="none"/>
        </w:rPr>
        <w:t>27</w:t>
      </w:r>
      <w:bookmarkEnd w:id="536"/>
      <w:r>
        <w:rPr>
          <w:rFonts w:hint="eastAsia" w:ascii="宋体" w:hAnsi="宋体" w:eastAsia="宋体" w:cs="宋体"/>
          <w:color w:val="auto"/>
          <w:highlight w:val="none"/>
          <w:u w:val="none"/>
        </w:rPr>
        <w:t>.确定中标候选人和中标人</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keepNext w:val="0"/>
        <w:keepLines w:val="0"/>
        <w:pageBreakBefore w:val="0"/>
        <w:widowControl w:val="0"/>
        <w:kinsoku/>
        <w:wordWrap/>
        <w:overflowPunct/>
        <w:topLinePunct w:val="0"/>
        <w:autoSpaceDE/>
        <w:autoSpaceDN/>
        <w:bidi w:val="0"/>
        <w:adjustRightInd/>
        <w:spacing w:line="400" w:lineRule="exact"/>
        <w:ind w:left="479" w:leftChars="228"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须知资料表中</w:t>
      </w:r>
      <w:r>
        <w:rPr>
          <w:rFonts w:hint="eastAsia" w:ascii="宋体" w:hAnsi="宋体" w:eastAsia="宋体" w:cs="宋体"/>
          <w:color w:val="auto"/>
          <w:sz w:val="24"/>
          <w:highlight w:val="none"/>
        </w:rPr>
        <w:t>规定数量推荐中标候</w:t>
      </w:r>
    </w:p>
    <w:p>
      <w:pPr>
        <w:keepNext w:val="0"/>
        <w:keepLines w:val="0"/>
        <w:pageBreakBefore w:val="0"/>
        <w:widowControl w:val="0"/>
        <w:kinsoku/>
        <w:wordWrap/>
        <w:overflowPunct/>
        <w:topLinePunct w:val="0"/>
        <w:autoSpaceDE/>
        <w:autoSpaceDN/>
        <w:bidi w:val="0"/>
        <w:adjustRightInd/>
        <w:spacing w:line="400" w:lineRule="exact"/>
        <w:ind w:left="479" w:leftChars="228"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选人；或根据采购人的委托，直接确定中标人。</w:t>
      </w:r>
    </w:p>
    <w:p>
      <w:pPr>
        <w:pStyle w:val="8"/>
        <w:keepNext w:val="0"/>
        <w:keepLines w:val="0"/>
        <w:pageBreakBefore w:val="0"/>
        <w:widowControl w:val="0"/>
        <w:tabs>
          <w:tab w:val="left" w:pos="900"/>
        </w:tabs>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558" w:name="_Toc520356173"/>
      <w:bookmarkStart w:id="559" w:name="_Ref467306874"/>
      <w:bookmarkStart w:id="560" w:name="_Toc21132"/>
      <w:bookmarkStart w:id="561" w:name="_Toc9701"/>
      <w:bookmarkStart w:id="562" w:name="_Toc21618"/>
      <w:bookmarkStart w:id="563" w:name="_Toc15612"/>
      <w:bookmarkStart w:id="564" w:name="_Toc15373"/>
      <w:bookmarkStart w:id="565" w:name="_Toc20705"/>
      <w:bookmarkStart w:id="566" w:name="_Toc7156"/>
      <w:bookmarkStart w:id="567" w:name="_Toc8389"/>
      <w:bookmarkStart w:id="568" w:name="_Toc6340"/>
      <w:bookmarkStart w:id="569" w:name="_Toc19814"/>
      <w:bookmarkStart w:id="570" w:name="_Toc32455"/>
      <w:bookmarkStart w:id="571" w:name="_Toc18880"/>
      <w:bookmarkStart w:id="572" w:name="_Toc20001"/>
      <w:bookmarkStart w:id="573" w:name="_Toc31043"/>
      <w:bookmarkStart w:id="574" w:name="_Toc28562"/>
      <w:bookmarkStart w:id="575" w:name="_Toc24852"/>
      <w:bookmarkStart w:id="576" w:name="_Toc18183"/>
      <w:bookmarkStart w:id="577" w:name="_Toc515647790"/>
      <w:bookmarkStart w:id="578" w:name="_Toc17591"/>
      <w:bookmarkStart w:id="579" w:name="_Toc1202"/>
      <w:bookmarkStart w:id="580" w:name="_Toc23565"/>
      <w:r>
        <w:rPr>
          <w:rFonts w:hint="eastAsia" w:ascii="宋体" w:hAnsi="宋体" w:eastAsia="宋体" w:cs="宋体"/>
          <w:color w:val="auto"/>
          <w:highlight w:val="none"/>
          <w:u w:val="none"/>
        </w:rPr>
        <w:t>28.</w:t>
      </w:r>
      <w:bookmarkEnd w:id="558"/>
      <w:bookmarkEnd w:id="559"/>
      <w:r>
        <w:rPr>
          <w:rFonts w:hint="eastAsia" w:ascii="宋体" w:hAnsi="宋体" w:eastAsia="宋体" w:cs="宋体"/>
          <w:color w:val="auto"/>
          <w:highlight w:val="none"/>
          <w:u w:val="none"/>
        </w:rPr>
        <w:t>采购任务取消</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中标，且对受影响的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不承担任何责任。</w:t>
      </w:r>
      <w:bookmarkStart w:id="581" w:name="_Toc520356174"/>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582" w:name="_Toc16108"/>
      <w:bookmarkStart w:id="583" w:name="_Toc5079"/>
      <w:bookmarkStart w:id="584" w:name="_Toc28619"/>
      <w:bookmarkStart w:id="585" w:name="_Toc21583"/>
      <w:bookmarkStart w:id="586" w:name="_Toc11238"/>
      <w:bookmarkStart w:id="587" w:name="_Toc17202"/>
      <w:bookmarkStart w:id="588" w:name="_Toc1818"/>
      <w:bookmarkStart w:id="589" w:name="_Toc2995"/>
      <w:bookmarkStart w:id="590" w:name="_Toc10615"/>
      <w:bookmarkStart w:id="591" w:name="_Toc30149"/>
      <w:bookmarkStart w:id="592" w:name="_Toc30504"/>
      <w:bookmarkStart w:id="593" w:name="_Toc1178"/>
      <w:bookmarkStart w:id="594" w:name="_Toc8834"/>
      <w:bookmarkStart w:id="595" w:name="_Toc27996"/>
      <w:bookmarkStart w:id="596" w:name="_Toc30170"/>
      <w:bookmarkStart w:id="597" w:name="_Toc12348"/>
      <w:bookmarkStart w:id="598" w:name="_Toc26323"/>
      <w:bookmarkStart w:id="599" w:name="_Toc31099"/>
      <w:bookmarkStart w:id="600" w:name="_Toc515647791"/>
      <w:bookmarkStart w:id="601" w:name="_Toc30931"/>
      <w:bookmarkStart w:id="602" w:name="_Toc26386"/>
      <w:r>
        <w:rPr>
          <w:rFonts w:hint="eastAsia" w:ascii="宋体" w:hAnsi="宋体" w:eastAsia="宋体" w:cs="宋体"/>
          <w:color w:val="auto"/>
          <w:highlight w:val="none"/>
          <w:u w:val="none"/>
        </w:rPr>
        <w:t>29.中标通知书</w:t>
      </w:r>
      <w:bookmarkEnd w:id="581"/>
      <w:r>
        <w:rPr>
          <w:rFonts w:hint="eastAsia" w:ascii="宋体" w:hAnsi="宋体" w:eastAsia="宋体" w:cs="宋体"/>
          <w:color w:val="auto"/>
          <w:highlight w:val="none"/>
          <w:u w:val="none"/>
        </w:rPr>
        <w:t>和招标结果通知书</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未通过的原因；采用综合评分法评审的，还将告知未中标人本人的评审得分和排序。</w:t>
      </w:r>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603" w:name="_Ref467306978"/>
      <w:bookmarkStart w:id="604" w:name="_Toc13437"/>
      <w:bookmarkStart w:id="605" w:name="_Toc790"/>
      <w:bookmarkStart w:id="606" w:name="_Toc7584"/>
      <w:bookmarkStart w:id="607" w:name="_Toc515647792"/>
      <w:bookmarkStart w:id="608" w:name="_Toc17823"/>
      <w:bookmarkStart w:id="609" w:name="_Toc3367"/>
      <w:bookmarkStart w:id="610" w:name="_Toc24666"/>
      <w:bookmarkStart w:id="611" w:name="_Toc830"/>
      <w:bookmarkStart w:id="612" w:name="_Toc26894"/>
      <w:bookmarkStart w:id="613" w:name="_Ref467307204"/>
      <w:bookmarkStart w:id="614" w:name="_Toc520356175"/>
      <w:bookmarkStart w:id="615" w:name="_Toc29255"/>
      <w:bookmarkStart w:id="616" w:name="_Toc20019"/>
      <w:bookmarkStart w:id="617" w:name="_Toc11294"/>
      <w:bookmarkStart w:id="618" w:name="_Toc14606"/>
      <w:bookmarkStart w:id="619" w:name="_Toc29299"/>
      <w:bookmarkStart w:id="620" w:name="_Ref467307062"/>
      <w:bookmarkStart w:id="621" w:name="_Toc15018"/>
      <w:bookmarkStart w:id="622" w:name="_Toc13873"/>
      <w:bookmarkStart w:id="623" w:name="_Ref467306377"/>
      <w:bookmarkStart w:id="624" w:name="_Toc14106"/>
      <w:bookmarkStart w:id="625" w:name="_Toc7779"/>
      <w:bookmarkStart w:id="626" w:name="_Toc14551"/>
      <w:bookmarkStart w:id="627" w:name="_Toc25801"/>
      <w:bookmarkStart w:id="628" w:name="_Toc28517"/>
      <w:r>
        <w:rPr>
          <w:rFonts w:hint="eastAsia" w:ascii="宋体" w:hAnsi="宋体" w:eastAsia="宋体" w:cs="宋体"/>
          <w:color w:val="auto"/>
          <w:highlight w:val="none"/>
          <w:u w:val="none"/>
        </w:rPr>
        <w:t>30.签订合同</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629" w:name="_Ref467307090"/>
      <w:bookmarkStart w:id="630" w:name="_Ref467306425"/>
      <w:bookmarkStart w:id="631" w:name="_Toc520356176"/>
      <w:r>
        <w:rPr>
          <w:rFonts w:hint="eastAsia" w:ascii="宋体" w:hAnsi="宋体" w:eastAsia="宋体" w:cs="宋体"/>
          <w:color w:val="auto"/>
          <w:sz w:val="24"/>
          <w:highlight w:val="none"/>
        </w:rPr>
        <w:t>招标文件、中标人的投标文件及其澄清文件等，均为签订合同的依据。</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30.3   中标人拒绝与采购人签订合同的，采购人可以按照评审报告推荐的中标候选人名单排序，确定下一中标候选人为中标人，也可以重新开展政府采购活动。</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30.4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632" w:name="_Toc4666"/>
      <w:bookmarkStart w:id="633" w:name="_Toc32131"/>
      <w:bookmarkStart w:id="634" w:name="_Toc10991"/>
      <w:bookmarkStart w:id="635" w:name="_Toc8189"/>
      <w:bookmarkStart w:id="636" w:name="_Toc16544"/>
      <w:bookmarkStart w:id="637" w:name="_Toc4849"/>
      <w:bookmarkStart w:id="638" w:name="_Toc3943"/>
      <w:bookmarkStart w:id="639" w:name="_Toc14080"/>
      <w:bookmarkStart w:id="640" w:name="_Toc28788"/>
      <w:bookmarkStart w:id="641" w:name="_Toc26902"/>
      <w:bookmarkStart w:id="642" w:name="_Toc24630"/>
      <w:bookmarkStart w:id="643" w:name="_Toc3351"/>
      <w:bookmarkStart w:id="644" w:name="_Toc4207"/>
      <w:bookmarkStart w:id="645" w:name="_Toc11467"/>
      <w:bookmarkStart w:id="646" w:name="_Toc515647793"/>
      <w:bookmarkStart w:id="647" w:name="_Toc27707"/>
      <w:bookmarkStart w:id="648" w:name="_Toc17960"/>
      <w:bookmarkStart w:id="649" w:name="_Toc22555"/>
      <w:bookmarkStart w:id="650" w:name="_Toc15654"/>
      <w:bookmarkStart w:id="651" w:name="_Toc11471"/>
      <w:bookmarkStart w:id="652" w:name="_Toc26488"/>
      <w:r>
        <w:rPr>
          <w:rFonts w:hint="eastAsia" w:ascii="宋体" w:hAnsi="宋体" w:eastAsia="宋体" w:cs="宋体"/>
          <w:color w:val="auto"/>
          <w:highlight w:val="none"/>
          <w:u w:val="none"/>
        </w:rPr>
        <w:t>31.履约保证金</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规定向采购人缴纳履约保证金。</w:t>
      </w:r>
    </w:p>
    <w:p>
      <w:pPr>
        <w:pStyle w:val="30"/>
        <w:rPr>
          <w:rFonts w:hint="eastAsia"/>
        </w:rPr>
      </w:pP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w:t>
      </w:r>
      <w:r>
        <w:rPr>
          <w:rFonts w:hint="eastAsia" w:ascii="宋体" w:hAnsi="宋体" w:eastAsia="宋体" w:cs="宋体"/>
          <w:color w:val="auto"/>
          <w:sz w:val="24"/>
          <w:highlight w:val="none"/>
          <w:lang w:eastAsia="zh-CN"/>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653" w:name="_Toc9993"/>
      <w:bookmarkStart w:id="654" w:name="_Toc21246"/>
      <w:bookmarkStart w:id="655" w:name="_Toc26497"/>
      <w:bookmarkStart w:id="656" w:name="_Toc11295"/>
      <w:bookmarkStart w:id="657" w:name="_Toc29408"/>
      <w:bookmarkStart w:id="658" w:name="_Toc24916"/>
      <w:bookmarkStart w:id="659" w:name="_Toc15314"/>
      <w:bookmarkStart w:id="660" w:name="_Toc5886"/>
      <w:bookmarkStart w:id="661" w:name="_Toc18315"/>
      <w:bookmarkStart w:id="662" w:name="_Toc515647794"/>
      <w:bookmarkStart w:id="663" w:name="_Toc10960"/>
      <w:bookmarkStart w:id="664" w:name="_Toc16406"/>
      <w:bookmarkStart w:id="665" w:name="_Toc14539"/>
      <w:bookmarkStart w:id="666" w:name="_Toc16269"/>
      <w:bookmarkStart w:id="667" w:name="_Toc9967"/>
      <w:bookmarkStart w:id="668" w:name="_Toc25441"/>
      <w:bookmarkStart w:id="669" w:name="_Toc455"/>
      <w:bookmarkStart w:id="670" w:name="_Toc21835"/>
      <w:bookmarkStart w:id="671" w:name="_Toc3090"/>
      <w:bookmarkStart w:id="672" w:name="_Toc13043"/>
      <w:bookmarkStart w:id="673" w:name="_Toc25740"/>
      <w:r>
        <w:rPr>
          <w:rFonts w:hint="eastAsia" w:ascii="宋体" w:hAnsi="宋体" w:eastAsia="宋体" w:cs="宋体"/>
          <w:color w:val="auto"/>
          <w:highlight w:val="none"/>
          <w:u w:val="none"/>
        </w:rPr>
        <w:t>32.中标服务费</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674" w:name="_Toc16900"/>
      <w:bookmarkStart w:id="675" w:name="_Toc31379"/>
      <w:bookmarkStart w:id="676" w:name="_Toc7049"/>
      <w:bookmarkStart w:id="677" w:name="_Toc4947"/>
      <w:bookmarkStart w:id="678" w:name="_Toc17910"/>
      <w:bookmarkStart w:id="679" w:name="_Toc14969"/>
      <w:bookmarkStart w:id="680" w:name="_Toc11639"/>
      <w:bookmarkStart w:id="681" w:name="_Toc15892"/>
      <w:bookmarkStart w:id="682" w:name="_Toc8477"/>
      <w:bookmarkStart w:id="683" w:name="_Toc3053"/>
      <w:bookmarkStart w:id="684" w:name="_Toc28907"/>
      <w:bookmarkStart w:id="685" w:name="_Toc26063"/>
      <w:bookmarkStart w:id="686" w:name="_Toc20843"/>
      <w:bookmarkStart w:id="687" w:name="_Toc8007"/>
      <w:bookmarkStart w:id="688" w:name="_Toc6923"/>
      <w:bookmarkStart w:id="689" w:name="_Toc24525"/>
      <w:bookmarkStart w:id="690" w:name="_Toc23330"/>
      <w:bookmarkStart w:id="691" w:name="_Toc14476"/>
      <w:bookmarkStart w:id="692" w:name="_Toc10567"/>
      <w:bookmarkStart w:id="693" w:name="_Toc515647795"/>
      <w:bookmarkStart w:id="694" w:name="_Toc13334"/>
      <w:r>
        <w:rPr>
          <w:rFonts w:hint="eastAsia" w:ascii="宋体" w:hAnsi="宋体" w:eastAsia="宋体" w:cs="宋体"/>
          <w:color w:val="auto"/>
          <w:highlight w:val="none"/>
          <w:u w:val="none"/>
        </w:rPr>
        <w:t>33.政府采购信用担保</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   本项目是否属于信用担保试点范围见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如属于政府采购信用担保试点范围内，中小型企业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递交的投标担保函和履约担保函应符合本招标文件的规定。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33.2.3 合格的政府采购专业信用担保机构名单见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695" w:name="_Toc29307"/>
      <w:bookmarkStart w:id="696" w:name="_Toc16609"/>
      <w:bookmarkStart w:id="697" w:name="_Toc152"/>
      <w:bookmarkStart w:id="698" w:name="_Toc3656"/>
      <w:bookmarkStart w:id="699" w:name="_Toc11555"/>
      <w:bookmarkStart w:id="700" w:name="_Toc7384"/>
      <w:bookmarkStart w:id="701" w:name="_Toc2133"/>
      <w:bookmarkStart w:id="702" w:name="_Toc23999"/>
      <w:bookmarkStart w:id="703" w:name="_Toc3616"/>
      <w:bookmarkStart w:id="704" w:name="_Toc515647796"/>
      <w:bookmarkStart w:id="705" w:name="_Toc22695"/>
      <w:bookmarkStart w:id="706" w:name="_Toc31178"/>
      <w:bookmarkStart w:id="707" w:name="_Toc23161"/>
      <w:bookmarkStart w:id="708" w:name="_Toc9095"/>
      <w:bookmarkStart w:id="709" w:name="_Toc16561"/>
      <w:bookmarkStart w:id="710" w:name="_Toc25791"/>
      <w:bookmarkStart w:id="711" w:name="_Toc27009"/>
      <w:bookmarkStart w:id="712" w:name="_Toc29108"/>
      <w:bookmarkStart w:id="713" w:name="_Toc11552"/>
      <w:bookmarkStart w:id="714" w:name="_Toc17849"/>
      <w:bookmarkStart w:id="715" w:name="_Toc19734"/>
      <w:r>
        <w:rPr>
          <w:rFonts w:hint="eastAsia" w:ascii="宋体" w:hAnsi="宋体" w:eastAsia="宋体" w:cs="宋体"/>
          <w:color w:val="auto"/>
          <w:highlight w:val="none"/>
          <w:u w:val="none"/>
        </w:rPr>
        <w:t>34.廉洁自律规定</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34.3   为强化采购代理机构内部监督机制，供应商可按</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须知资料表中的</w:t>
      </w:r>
      <w:r>
        <w:rPr>
          <w:rFonts w:hint="eastAsia" w:ascii="宋体" w:hAnsi="宋体" w:eastAsia="宋体" w:cs="宋体"/>
          <w:color w:val="auto"/>
          <w:sz w:val="24"/>
          <w:highlight w:val="none"/>
        </w:rPr>
        <w:t>监督电话和邮箱，反映采购代理机构的廉洁自律等问题。</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716" w:name="_Toc30009"/>
      <w:bookmarkStart w:id="717" w:name="_Toc3535"/>
      <w:bookmarkStart w:id="718" w:name="_Toc31447"/>
      <w:bookmarkStart w:id="719" w:name="_Toc515647797"/>
      <w:bookmarkStart w:id="720" w:name="_Toc3232"/>
      <w:bookmarkStart w:id="721" w:name="_Toc3319"/>
      <w:bookmarkStart w:id="722" w:name="_Toc20497"/>
      <w:bookmarkStart w:id="723" w:name="_Toc17079"/>
      <w:bookmarkStart w:id="724" w:name="_Toc23126"/>
      <w:bookmarkStart w:id="725" w:name="_Toc29018"/>
      <w:bookmarkStart w:id="726" w:name="_Toc14146"/>
      <w:bookmarkStart w:id="727" w:name="_Toc5448"/>
      <w:bookmarkStart w:id="728" w:name="_Toc4826"/>
      <w:bookmarkStart w:id="729" w:name="_Toc5069"/>
      <w:bookmarkStart w:id="730" w:name="_Toc25480"/>
      <w:bookmarkStart w:id="731" w:name="_Toc31963"/>
      <w:bookmarkStart w:id="732" w:name="_Toc27260"/>
      <w:bookmarkStart w:id="733" w:name="_Toc11586"/>
      <w:bookmarkStart w:id="734" w:name="_Toc29794"/>
      <w:bookmarkStart w:id="735" w:name="_Toc5918"/>
      <w:bookmarkStart w:id="736" w:name="_Toc5998"/>
      <w:r>
        <w:rPr>
          <w:rFonts w:hint="eastAsia" w:ascii="宋体" w:hAnsi="宋体" w:eastAsia="宋体" w:cs="宋体"/>
          <w:color w:val="auto"/>
          <w:highlight w:val="none"/>
          <w:u w:val="none"/>
        </w:rPr>
        <w:t>35.人员回避</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认为采购人员及其相关人员有法律法规所列与其他供应商有利害关系的，可以向采购人或采购代理机构书面提出回避申请，并说明理由。</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szCs w:val="24"/>
          <w:highlight w:val="none"/>
          <w:u w:val="none"/>
        </w:rPr>
      </w:pPr>
      <w:bookmarkStart w:id="737" w:name="_Toc31362"/>
      <w:bookmarkStart w:id="738" w:name="_Toc17986"/>
      <w:bookmarkStart w:id="739" w:name="_Toc7870"/>
      <w:bookmarkStart w:id="740" w:name="_Toc28500"/>
      <w:bookmarkStart w:id="741" w:name="_Toc12727"/>
      <w:bookmarkStart w:id="742" w:name="_Toc12880"/>
      <w:bookmarkStart w:id="743" w:name="_Toc19309"/>
      <w:bookmarkStart w:id="744" w:name="_Toc14074"/>
      <w:bookmarkStart w:id="745" w:name="_Toc32326"/>
      <w:bookmarkStart w:id="746" w:name="_Toc30120"/>
      <w:bookmarkStart w:id="747" w:name="_Toc32678"/>
      <w:bookmarkStart w:id="748" w:name="_Toc15630"/>
      <w:bookmarkStart w:id="749" w:name="_Toc2432"/>
      <w:bookmarkStart w:id="750" w:name="_Toc8352"/>
      <w:bookmarkStart w:id="751" w:name="_Toc30943"/>
      <w:bookmarkStart w:id="752" w:name="_Toc6634"/>
      <w:bookmarkStart w:id="753" w:name="_Toc6387"/>
      <w:bookmarkStart w:id="754" w:name="_Toc13261"/>
      <w:r>
        <w:rPr>
          <w:rFonts w:hint="eastAsia" w:ascii="宋体" w:hAnsi="宋体" w:eastAsia="宋体" w:cs="宋体"/>
          <w:color w:val="auto"/>
          <w:highlight w:val="none"/>
          <w:u w:val="none"/>
        </w:rPr>
        <w:t>36.</w:t>
      </w:r>
      <w:bookmarkEnd w:id="737"/>
      <w:r>
        <w:rPr>
          <w:rFonts w:hint="eastAsia" w:ascii="宋体" w:hAnsi="宋体" w:eastAsia="宋体" w:cs="宋体"/>
          <w:color w:val="auto"/>
          <w:szCs w:val="24"/>
          <w:highlight w:val="none"/>
          <w:u w:val="none"/>
        </w:rPr>
        <w:t>质疑与接收</w:t>
      </w:r>
      <w:bookmarkEnd w:id="4"/>
      <w:bookmarkEnd w:id="5"/>
      <w:bookmarkEnd w:id="6"/>
      <w:bookmarkEnd w:id="7"/>
      <w:bookmarkEnd w:id="8"/>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5"/>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5"/>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36.5  采购代理机构质疑函接收部门、联系电话和通讯地址, 见</w:t>
      </w:r>
      <w:r>
        <w:rPr>
          <w:rFonts w:hint="eastAsia" w:ascii="宋体" w:hAnsi="宋体" w:eastAsia="宋体" w:cs="宋体"/>
          <w:color w:val="auto"/>
          <w:sz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1199" w:leftChars="228"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 xml:space="preserve">36.7   </w:t>
      </w:r>
      <w:r>
        <w:rPr>
          <w:rFonts w:hint="eastAsia" w:ascii="宋体" w:hAnsi="宋体" w:eastAsia="宋体" w:cs="宋体"/>
          <w:b w:val="0"/>
          <w:bCs w:val="0"/>
          <w:color w:val="auto"/>
          <w:sz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 xml:space="preserve">36.8   </w:t>
      </w:r>
      <w:r>
        <w:rPr>
          <w:rFonts w:hint="eastAsia" w:ascii="宋体" w:hAnsi="宋体" w:eastAsia="宋体" w:cs="宋体"/>
          <w:b w:val="0"/>
          <w:bCs w:val="0"/>
          <w:color w:val="auto"/>
          <w:sz w:val="24"/>
          <w:highlight w:val="none"/>
        </w:rPr>
        <w:t>对可以质</w:t>
      </w:r>
      <w:r>
        <w:rPr>
          <w:rFonts w:hint="eastAsia" w:ascii="宋体" w:hAnsi="宋体" w:eastAsia="宋体" w:cs="宋体"/>
          <w:color w:val="auto"/>
          <w:sz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 xml:space="preserve">  提出质疑应当符合下列条件：</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pageBreakBefore w:val="0"/>
        <w:widowControl w:val="0"/>
        <w:kinsoku/>
        <w:wordWrap/>
        <w:overflowPunct/>
        <w:topLinePunct w:val="0"/>
        <w:bidi w:val="0"/>
        <w:spacing w:line="360" w:lineRule="exact"/>
        <w:ind w:left="959" w:leftChars="228" w:hanging="480" w:hanging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pageBreakBefore w:val="0"/>
        <w:widowControl w:val="0"/>
        <w:kinsoku/>
        <w:wordWrap/>
        <w:overflowPunct/>
        <w:topLinePunct w:val="0"/>
        <w:bidi w:val="0"/>
        <w:spacing w:line="360" w:lineRule="exact"/>
        <w:ind w:left="479" w:leftChars="228"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质疑函采用实名制。质疑人为自然人的应当由本人签字，并附有效身份证明文件；质疑人为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组织的应当由法定代表人或者负责人签字并加盖公章，并附有效身份证明文件。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 xml:space="preserve">  质疑人可以委托代理人进行质疑。代理人应当提交授权委托书。授权委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质疑的审查和受理</w:t>
      </w:r>
    </w:p>
    <w:p>
      <w:pPr>
        <w:pageBreakBefore w:val="0"/>
        <w:widowControl w:val="0"/>
        <w:kinsoku/>
        <w:wordWrap/>
        <w:overflowPunct/>
        <w:topLinePunct w:val="0"/>
        <w:bidi w:val="0"/>
        <w:spacing w:line="360" w:lineRule="exact"/>
        <w:ind w:left="479" w:leftChars="228"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958" w:leftChars="342" w:hanging="240" w:hanging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pageBreakBefore w:val="0"/>
        <w:widowControl w:val="0"/>
        <w:kinsoku/>
        <w:wordWrap/>
        <w:overflowPunct/>
        <w:topLinePunct w:val="0"/>
        <w:bidi w:val="0"/>
        <w:spacing w:line="360" w:lineRule="exact"/>
        <w:ind w:left="958" w:leftChars="342" w:hanging="240" w:hanging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958" w:leftChars="342" w:hanging="240" w:hanging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 xml:space="preserve">3 </w:t>
      </w:r>
      <w:r>
        <w:rPr>
          <w:rFonts w:hint="eastAsia" w:ascii="宋体" w:hAnsi="宋体" w:eastAsia="宋体" w:cs="宋体"/>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采购方将在正式受理质疑后7个工作日内作出答复。</w:t>
      </w:r>
      <w:r>
        <w:rPr>
          <w:rFonts w:hint="eastAsia" w:ascii="宋体" w:hAnsi="宋体" w:eastAsia="宋体" w:cs="宋体"/>
          <w:color w:val="auto"/>
          <w:sz w:val="24"/>
          <w:highlight w:val="none"/>
          <w:lang w:val="en-US" w:eastAsia="zh-CN"/>
        </w:rPr>
        <w:t xml:space="preserve"> </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36.2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质疑答复应当包括下列内容：</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（一）质疑人的姓名或者名称；</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（二）收到质疑函的日期、质疑项目名称及编号；</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（三）质疑事项、质疑答复的具体内容、事实依据和法律依据；</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（四）告知质疑供应商依法投诉的权利；</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（五）质疑答复人名称；</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（六）答复质疑的日期。</w:t>
      </w:r>
    </w:p>
    <w:p>
      <w:pPr>
        <w:rPr>
          <w:rFonts w:hint="eastAsia" w:ascii="宋体" w:hAnsi="宋体" w:eastAsia="宋体" w:cs="宋体"/>
          <w:b/>
          <w:bCs/>
          <w:color w:val="auto"/>
          <w:sz w:val="24"/>
          <w:highlight w:val="none"/>
        </w:rPr>
      </w:pPr>
      <w:bookmarkStart w:id="755" w:name="_Toc16553"/>
      <w:bookmarkStart w:id="756" w:name="_Toc8353"/>
      <w:bookmarkStart w:id="757" w:name="_Toc9437"/>
      <w:bookmarkStart w:id="758" w:name="_Toc30093"/>
      <w:bookmarkStart w:id="759" w:name="_Toc1369"/>
      <w:bookmarkStart w:id="760" w:name="_Toc23411"/>
      <w:bookmarkStart w:id="761" w:name="_Toc25636"/>
      <w:bookmarkStart w:id="762" w:name="_Toc12088"/>
      <w:bookmarkStart w:id="763" w:name="_Toc11297"/>
      <w:bookmarkStart w:id="764" w:name="_Toc27601"/>
      <w:bookmarkStart w:id="765" w:name="_Toc2500"/>
      <w:r>
        <w:rPr>
          <w:rFonts w:hint="eastAsia" w:ascii="宋体" w:hAnsi="宋体" w:eastAsia="宋体" w:cs="宋体"/>
          <w:b/>
          <w:bCs/>
          <w:color w:val="auto"/>
          <w:sz w:val="24"/>
          <w:highlight w:val="none"/>
        </w:rPr>
        <w:br w:type="page"/>
      </w: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highlight w:val="none"/>
        </w:rPr>
      </w:pPr>
      <w:bookmarkStart w:id="766" w:name="_Toc13879"/>
      <w:bookmarkStart w:id="767" w:name="_Toc2098"/>
      <w:bookmarkStart w:id="768" w:name="_Toc25337"/>
      <w:bookmarkStart w:id="769" w:name="_Toc31265"/>
      <w:bookmarkStart w:id="770" w:name="_Toc4085"/>
      <w:bookmarkStart w:id="771" w:name="_Toc14867"/>
      <w:bookmarkStart w:id="772" w:name="_Toc6839"/>
      <w:bookmarkStart w:id="773" w:name="_Toc18518"/>
      <w:bookmarkStart w:id="774" w:name="_Toc30512"/>
      <w:bookmarkStart w:id="775" w:name="_Toc29455"/>
      <w:bookmarkStart w:id="776" w:name="_Toc31275"/>
      <w:r>
        <w:rPr>
          <w:rFonts w:hint="eastAsia" w:ascii="宋体" w:hAnsi="宋体" w:eastAsia="宋体" w:cs="宋体"/>
          <w:b/>
          <w:bCs/>
          <w:color w:val="auto"/>
          <w:sz w:val="24"/>
          <w:highlight w:val="none"/>
        </w:rPr>
        <w:t>质疑函范本</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highlight w:val="none"/>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或者其他组织的，质疑函应由法定代表人、主要负责人，或者其授权代表签字或者盖章，并加盖公章。</w:t>
      </w:r>
    </w:p>
    <w:p>
      <w:pPr>
        <w:pStyle w:val="10"/>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6"/>
        <w:spacing w:before="0" w:after="0" w:line="240" w:lineRule="atLeast"/>
        <w:ind w:left="1844"/>
        <w:jc w:val="center"/>
        <w:rPr>
          <w:rFonts w:hint="eastAsia" w:ascii="宋体" w:hAnsi="宋体" w:eastAsia="宋体" w:cs="宋体"/>
          <w:b/>
          <w:bCs/>
          <w:color w:val="auto"/>
          <w:szCs w:val="21"/>
          <w:highlight w:val="none"/>
        </w:rPr>
      </w:pPr>
      <w:bookmarkStart w:id="777" w:name="_Toc702"/>
      <w:bookmarkStart w:id="778" w:name="_Toc20542"/>
      <w:bookmarkStart w:id="779" w:name="_Toc3574"/>
      <w:bookmarkStart w:id="780" w:name="_Toc728"/>
      <w:bookmarkStart w:id="781" w:name="_Toc216582812"/>
      <w:bookmarkStart w:id="782" w:name="_Toc515647802"/>
      <w:bookmarkStart w:id="783" w:name="_Toc29770"/>
      <w:bookmarkStart w:id="784" w:name="_Toc27541"/>
      <w:r>
        <w:rPr>
          <w:rFonts w:hint="eastAsia" w:ascii="宋体" w:hAnsi="宋体" w:eastAsia="宋体" w:cs="宋体"/>
          <w:b/>
          <w:bCs/>
          <w:color w:val="auto"/>
          <w:szCs w:val="32"/>
          <w:highlight w:val="none"/>
        </w:rPr>
        <w:t>第2章   投标文件格式</w:t>
      </w:r>
      <w:bookmarkEnd w:id="777"/>
      <w:bookmarkEnd w:id="778"/>
      <w:bookmarkEnd w:id="779"/>
      <w:bookmarkEnd w:id="780"/>
      <w:bookmarkEnd w:id="781"/>
      <w:bookmarkEnd w:id="782"/>
      <w:bookmarkEnd w:id="783"/>
      <w:bookmarkEnd w:id="784"/>
    </w:p>
    <w:p>
      <w:pPr>
        <w:pStyle w:val="7"/>
        <w:spacing w:before="0" w:line="240" w:lineRule="atLeast"/>
        <w:ind w:left="1080" w:leftChars="257" w:hanging="540"/>
        <w:rPr>
          <w:rFonts w:hint="eastAsia" w:ascii="宋体" w:hAnsi="宋体" w:eastAsia="宋体" w:cs="宋体"/>
          <w:color w:val="auto"/>
          <w:szCs w:val="21"/>
          <w:highlight w:val="none"/>
        </w:rPr>
      </w:pPr>
      <w:bookmarkStart w:id="785" w:name="_Toc515647803"/>
      <w:bookmarkStart w:id="786" w:name="_Toc18974"/>
      <w:bookmarkStart w:id="787" w:name="_Toc32123"/>
      <w:bookmarkStart w:id="788" w:name="_Toc32151"/>
      <w:bookmarkStart w:id="789" w:name="_Toc18694"/>
      <w:bookmarkStart w:id="790" w:name="_Toc22572"/>
      <w:bookmarkStart w:id="791" w:name="_Toc32079"/>
      <w:bookmarkStart w:id="792" w:name="_Toc17656"/>
      <w:bookmarkStart w:id="793" w:name="_Toc3620"/>
      <w:bookmarkStart w:id="794" w:name="_Toc11138"/>
      <w:bookmarkStart w:id="795" w:name="_Toc30630"/>
      <w:bookmarkStart w:id="796" w:name="_Toc16568"/>
      <w:bookmarkStart w:id="797" w:name="_Toc515647804"/>
      <w:bookmarkStart w:id="798" w:name="_Toc13595"/>
      <w:bookmarkStart w:id="799" w:name="_Toc29091"/>
      <w:bookmarkStart w:id="800" w:name="_Toc16750"/>
      <w:bookmarkStart w:id="801" w:name="_Toc21614"/>
      <w:bookmarkStart w:id="802" w:name="_Toc522"/>
      <w:bookmarkStart w:id="803" w:name="_Toc14118"/>
      <w:bookmarkStart w:id="804" w:name="_Toc30524"/>
      <w:bookmarkStart w:id="805" w:name="_Toc216582813"/>
      <w:bookmarkStart w:id="806" w:name="_Ref467988698"/>
      <w:bookmarkStart w:id="807" w:name="_Toc520356217"/>
      <w:bookmarkStart w:id="808" w:name="_Toc480942349"/>
      <w:r>
        <w:rPr>
          <w:rFonts w:hint="eastAsia" w:ascii="宋体" w:hAnsi="宋体" w:eastAsia="宋体" w:cs="宋体"/>
          <w:color w:val="auto"/>
          <w:sz w:val="28"/>
          <w:szCs w:val="28"/>
          <w:highlight w:val="none"/>
        </w:rPr>
        <w:t>第一部分 开标一览表及资格证明文件</w:t>
      </w:r>
      <w:bookmarkEnd w:id="785"/>
      <w:bookmarkEnd w:id="786"/>
      <w:bookmarkEnd w:id="787"/>
      <w:bookmarkEnd w:id="788"/>
      <w:bookmarkEnd w:id="789"/>
      <w:bookmarkEnd w:id="790"/>
      <w:bookmarkEnd w:id="791"/>
      <w:bookmarkEnd w:id="792"/>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开标一览表</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具有独立法人资格（三证合一的营业执照）；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3、法定代表人（负责人）资格证明及授权书、被授权人身份证；(法定代表人投标需提供法定代表人身份证)；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提供2020年或2021年经审计的财务审计报告</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2022年成立的新公司出具近3个月任意一个月的银行资信证明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依法缴纳最近连续六个月的社会保险的凭据（授权人和单位员工缴纳明细凭据）</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提供税务部门出具的最近连续六个月的完税证明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24"/>
          <w:szCs w:val="24"/>
          <w:highlight w:val="none"/>
          <w:lang w:val="en-US" w:eastAsia="zh-CN"/>
        </w:rPr>
        <w:t>信用服务-重点领域严重失信主体名单查询-搜索栏输入单位全称-截图</w:t>
      </w:r>
      <w:r>
        <w:rPr>
          <w:rFonts w:hint="eastAsia" w:ascii="宋体" w:hAnsi="宋体" w:eastAsia="宋体" w:cs="宋体"/>
          <w:color w:val="auto"/>
          <w:sz w:val="24"/>
          <w:szCs w:val="24"/>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、提供针对本次项目《反商业贿赂承诺书》；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缴纳投标保证金有效凭证</w:t>
      </w:r>
      <w:r>
        <w:rPr>
          <w:rFonts w:hint="eastAsia" w:ascii="宋体" w:hAnsi="宋体" w:eastAsia="宋体" w:cs="宋体"/>
          <w:color w:val="auto"/>
          <w:sz w:val="24"/>
          <w:highlight w:val="none"/>
        </w:rPr>
        <w:t>；</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注：1、“</w:t>
      </w:r>
      <w:r>
        <w:rPr>
          <w:rFonts w:hint="eastAsia" w:ascii="宋体" w:hAnsi="宋体" w:eastAsia="宋体" w:cs="宋体"/>
          <w:b/>
          <w:bCs/>
          <w:color w:val="auto"/>
          <w:sz w:val="21"/>
          <w:szCs w:val="21"/>
          <w:highlight w:val="none"/>
        </w:rPr>
        <w:t>税务部门出具的</w:t>
      </w:r>
      <w:r>
        <w:rPr>
          <w:rFonts w:hint="eastAsia" w:ascii="宋体" w:hAnsi="宋体" w:cs="宋体"/>
          <w:b/>
          <w:bCs/>
          <w:color w:val="auto"/>
          <w:sz w:val="21"/>
          <w:szCs w:val="21"/>
          <w:highlight w:val="none"/>
          <w:lang w:eastAsia="zh-CN"/>
        </w:rPr>
        <w:t>最</w:t>
      </w:r>
      <w:r>
        <w:rPr>
          <w:rFonts w:hint="eastAsia" w:ascii="宋体" w:hAnsi="宋体" w:eastAsia="宋体" w:cs="宋体"/>
          <w:b/>
          <w:bCs/>
          <w:color w:val="auto"/>
          <w:sz w:val="21"/>
          <w:szCs w:val="21"/>
          <w:highlight w:val="none"/>
        </w:rPr>
        <w:t>近</w:t>
      </w:r>
      <w:r>
        <w:rPr>
          <w:rFonts w:hint="eastAsia" w:ascii="宋体" w:hAnsi="宋体" w:cs="宋体"/>
          <w:b/>
          <w:bCs/>
          <w:color w:val="auto"/>
          <w:sz w:val="21"/>
          <w:szCs w:val="21"/>
          <w:highlight w:val="none"/>
          <w:lang w:eastAsia="zh-CN"/>
        </w:rPr>
        <w:t>连续</w:t>
      </w:r>
      <w:r>
        <w:rPr>
          <w:rFonts w:hint="eastAsia" w:ascii="宋体" w:hAnsi="宋体" w:eastAsia="宋体" w:cs="宋体"/>
          <w:b/>
          <w:bCs/>
          <w:color w:val="auto"/>
          <w:sz w:val="21"/>
          <w:szCs w:val="21"/>
          <w:highlight w:val="none"/>
        </w:rPr>
        <w:t>六个月的完税证明”</w:t>
      </w:r>
      <w:r>
        <w:rPr>
          <w:rFonts w:hint="eastAsia" w:ascii="宋体" w:hAnsi="宋体" w:eastAsia="宋体" w:cs="宋体"/>
          <w:b/>
          <w:bCs/>
          <w:color w:val="auto"/>
          <w:sz w:val="22"/>
          <w:szCs w:val="21"/>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pStyle w:val="8"/>
        <w:rPr>
          <w:rFonts w:hint="eastAsia" w:ascii="宋体" w:hAnsi="宋体" w:eastAsia="宋体" w:cs="宋体"/>
          <w:color w:val="auto"/>
          <w:highlight w:val="none"/>
        </w:rPr>
      </w:pPr>
    </w:p>
    <w:p>
      <w:pPr>
        <w:pStyle w:val="7"/>
        <w:spacing w:before="0" w:line="400" w:lineRule="exact"/>
        <w:ind w:left="1080" w:leftChars="257" w:hanging="540"/>
        <w:rPr>
          <w:rFonts w:hint="eastAsia" w:ascii="宋体" w:hAnsi="宋体" w:eastAsia="宋体" w:cs="宋体"/>
          <w:color w:val="auto"/>
          <w:sz w:val="24"/>
          <w:highlight w:val="none"/>
        </w:rPr>
      </w:pPr>
      <w:bookmarkStart w:id="809" w:name="_Toc9584"/>
    </w:p>
    <w:p>
      <w:pPr>
        <w:pStyle w:val="7"/>
        <w:spacing w:before="0" w:line="400" w:lineRule="exact"/>
        <w:ind w:left="1080" w:leftChars="257" w:hanging="540"/>
        <w:rPr>
          <w:rFonts w:hint="eastAsia" w:ascii="宋体" w:hAnsi="宋体" w:eastAsia="宋体" w:cs="宋体"/>
          <w:color w:val="auto"/>
          <w:sz w:val="24"/>
          <w:szCs w:val="24"/>
          <w:highlight w:val="none"/>
        </w:rPr>
      </w:pPr>
      <w:bookmarkStart w:id="810" w:name="_Toc32348"/>
      <w:r>
        <w:rPr>
          <w:rFonts w:hint="eastAsia" w:ascii="宋体" w:hAnsi="宋体" w:eastAsia="宋体" w:cs="宋体"/>
          <w:color w:val="auto"/>
          <w:sz w:val="24"/>
          <w:highlight w:val="none"/>
        </w:rPr>
        <w:t>1、开标一览表</w:t>
      </w:r>
      <w:bookmarkEnd w:id="793"/>
      <w:bookmarkEnd w:id="794"/>
      <w:bookmarkEnd w:id="795"/>
      <w:bookmarkEnd w:id="796"/>
      <w:bookmarkEnd w:id="797"/>
      <w:bookmarkEnd w:id="798"/>
      <w:bookmarkEnd w:id="799"/>
      <w:bookmarkEnd w:id="800"/>
      <w:bookmarkEnd w:id="801"/>
      <w:bookmarkEnd w:id="802"/>
      <w:bookmarkEnd w:id="803"/>
      <w:bookmarkEnd w:id="804"/>
      <w:bookmarkEnd w:id="809"/>
      <w:bookmarkEnd w:id="810"/>
    </w:p>
    <w:p>
      <w:pPr>
        <w:pStyle w:val="10"/>
        <w:tabs>
          <w:tab w:val="left" w:pos="5580"/>
        </w:tabs>
        <w:spacing w:line="400" w:lineRule="exact"/>
        <w:ind w:left="1080" w:leftChars="257" w:hanging="540"/>
        <w:jc w:val="center"/>
        <w:rPr>
          <w:rFonts w:hint="eastAsia" w:ascii="宋体" w:hAnsi="宋体" w:eastAsia="宋体" w:cs="宋体"/>
          <w:color w:val="auto"/>
          <w:highlight w:val="none"/>
        </w:rPr>
      </w:pPr>
      <w:bookmarkStart w:id="811" w:name="_Hlt520356241"/>
      <w:bookmarkEnd w:id="811"/>
      <w:bookmarkStart w:id="812" w:name="_Toc494296984"/>
      <w:r>
        <w:rPr>
          <w:rFonts w:hint="eastAsia" w:ascii="宋体" w:hAnsi="宋体" w:eastAsia="宋体" w:cs="宋体"/>
          <w:b/>
          <w:color w:val="auto"/>
          <w:highlight w:val="none"/>
        </w:rPr>
        <w:t>开标一览表</w:t>
      </w:r>
      <w:bookmarkEnd w:id="812"/>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r>
        <w:rPr>
          <w:rFonts w:hint="eastAsia" w:ascii="宋体" w:hAnsi="宋体" w:eastAsia="宋体" w:cs="宋体"/>
          <w:color w:val="auto"/>
          <w:sz w:val="24"/>
          <w:highlight w:val="none"/>
          <w:lang w:eastAsia="zh-CN"/>
        </w:rPr>
        <w:t>包号：</w:t>
      </w:r>
      <w:r>
        <w:rPr>
          <w:rFonts w:hint="eastAsia" w:ascii="宋体" w:hAnsi="宋体" w:eastAsia="宋体" w:cs="宋体"/>
          <w:color w:val="auto"/>
          <w:sz w:val="24"/>
          <w:highlight w:val="none"/>
        </w:rPr>
        <w:t xml:space="preserve">        </w:t>
      </w:r>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报价单位：人民币  </w:t>
      </w:r>
      <w:r>
        <w:rPr>
          <w:rFonts w:hint="eastAsia" w:ascii="宋体" w:hAnsi="宋体" w:eastAsia="宋体" w:cs="宋体"/>
          <w:b/>
          <w:color w:val="auto"/>
          <w:sz w:val="24"/>
          <w:highlight w:val="none"/>
        </w:rPr>
        <w:t>元</w:t>
      </w:r>
    </w:p>
    <w:tbl>
      <w:tblPr>
        <w:tblStyle w:val="31"/>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400" w:lineRule="exact"/>
              <w:ind w:right="-19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400" w:lineRule="exact"/>
              <w:ind w:left="539" w:leftChars="0" w:hanging="539"/>
              <w:jc w:val="center"/>
              <w:textAlignment w:val="auto"/>
              <w:rPr>
                <w:rFonts w:hint="eastAsia" w:ascii="宋体" w:hAnsi="宋体" w:eastAsia="宋体" w:cs="宋体"/>
                <w:color w:val="auto"/>
                <w:sz w:val="24"/>
                <w:highlight w:val="none"/>
              </w:rPr>
            </w:pPr>
          </w:p>
        </w:tc>
      </w:tr>
    </w:tbl>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u w:val="single"/>
        </w:rPr>
        <w:tab/>
      </w: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注:1、此表应按供应商须知的规定装订密封。</w:t>
      </w:r>
    </w:p>
    <w:p>
      <w:pPr>
        <w:pStyle w:val="18"/>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2、此表中，投标总价应和投标分项报价表的总价相一致。</w:t>
      </w:r>
    </w:p>
    <w:p>
      <w:pPr>
        <w:pStyle w:val="18"/>
        <w:tabs>
          <w:tab w:val="left" w:pos="5580"/>
        </w:tabs>
        <w:spacing w:line="400" w:lineRule="exact"/>
        <w:ind w:left="741" w:leftChars="353"/>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3、投标商报价时包含税费等一切与本次项目相关的费用。</w:t>
      </w: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numPr>
          <w:ilvl w:val="0"/>
          <w:numId w:val="9"/>
        </w:numPr>
        <w:tabs>
          <w:tab w:val="left" w:pos="5580"/>
        </w:tabs>
        <w:spacing w:line="400" w:lineRule="exact"/>
        <w:jc w:val="left"/>
        <w:outlineLvl w:val="1"/>
        <w:rPr>
          <w:rFonts w:hint="eastAsia" w:ascii="宋体" w:hAnsi="宋体" w:eastAsia="宋体" w:cs="宋体"/>
          <w:b/>
          <w:bCs/>
          <w:color w:val="auto"/>
          <w:sz w:val="24"/>
          <w:highlight w:val="none"/>
        </w:rPr>
      </w:pPr>
      <w:bookmarkStart w:id="813" w:name="_Toc22073"/>
      <w:r>
        <w:rPr>
          <w:rFonts w:hint="eastAsia" w:hAnsi="宋体" w:cs="宋体"/>
          <w:b/>
          <w:bCs/>
          <w:color w:val="auto"/>
          <w:sz w:val="24"/>
          <w:highlight w:val="none"/>
          <w:lang w:eastAsia="zh-CN"/>
        </w:rPr>
        <w:t>具有独立法人资格（三证合一的营业执照）；</w:t>
      </w:r>
      <w:bookmarkEnd w:id="813"/>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tabs>
          <w:tab w:val="left" w:pos="5580"/>
        </w:tabs>
        <w:spacing w:line="400" w:lineRule="exact"/>
        <w:outlineLvl w:val="1"/>
        <w:rPr>
          <w:rFonts w:hint="eastAsia" w:ascii="宋体" w:hAnsi="宋体" w:eastAsia="宋体" w:cs="宋体"/>
          <w:color w:val="auto"/>
          <w:sz w:val="24"/>
          <w:highlight w:val="none"/>
        </w:rPr>
      </w:pPr>
      <w:bookmarkStart w:id="814" w:name="_Toc5470"/>
      <w:bookmarkStart w:id="815" w:name="_Toc1146"/>
      <w:r>
        <w:rPr>
          <w:rFonts w:hint="eastAsia" w:ascii="宋体" w:hAnsi="宋体" w:eastAsia="宋体" w:cs="宋体"/>
          <w:b/>
          <w:color w:val="auto"/>
          <w:sz w:val="24"/>
          <w:szCs w:val="20"/>
          <w:highlight w:val="none"/>
          <w:lang w:val="en-US" w:eastAsia="zh-CN"/>
        </w:rPr>
        <w:t>3</w:t>
      </w:r>
      <w:r>
        <w:rPr>
          <w:rFonts w:hint="eastAsia" w:ascii="宋体" w:hAnsi="宋体" w:eastAsia="宋体" w:cs="宋体"/>
          <w:b/>
          <w:color w:val="auto"/>
          <w:sz w:val="24"/>
          <w:szCs w:val="20"/>
          <w:highlight w:val="none"/>
          <w:lang w:eastAsia="zh-CN"/>
        </w:rPr>
        <w:t>、</w:t>
      </w:r>
      <w:r>
        <w:rPr>
          <w:rFonts w:hint="eastAsia" w:ascii="宋体" w:hAnsi="宋体" w:eastAsia="宋体" w:cs="宋体"/>
          <w:b/>
          <w:bCs/>
          <w:color w:val="auto"/>
          <w:sz w:val="24"/>
          <w:highlight w:val="none"/>
          <w:lang w:val="en-US" w:eastAsia="zh-CN"/>
        </w:rPr>
        <w:t>法定代表人（负责人）资格证明及授权书、被授权人身份证；(法定代表人投标提供法定代表人身份证)；</w:t>
      </w:r>
      <w:bookmarkEnd w:id="814"/>
      <w:bookmarkEnd w:id="815"/>
    </w:p>
    <w:p>
      <w:pPr>
        <w:adjustRightInd w:val="0"/>
        <w:snapToGrid w:val="0"/>
        <w:spacing w:before="240" w:beforeLines="100" w:after="240" w:afterLines="100" w:line="400" w:lineRule="exact"/>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法定代表人身份证明</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同志，现任我单位          职务，为法定代表人，特此证明。</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签发日期：                  单位：            </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附：代表人性别：            年龄：           身份证号码：</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联系电话：</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营业执照号码：              经济性质：</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1、法定代表人为企业事业单位、国家机关、社会团体的主要行政负责人。</w:t>
      </w:r>
    </w:p>
    <w:p>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sz w:val="24"/>
          <w:szCs w:val="20"/>
          <w:highlight w:val="none"/>
        </w:rPr>
        <w:t xml:space="preserve">  2、内容必须填写真实、清楚、涂改无效，不得转让。</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3、将此证明书原件提交采购代理机构作为投标文件附件。</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(为避免废标，请供应商务必提供本附件)</w:t>
      </w:r>
    </w:p>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10"/>
                            </w:pPr>
                          </w:p>
                          <w:p>
                            <w:pPr>
                              <w:pStyle w:val="10"/>
                            </w:pPr>
                          </w:p>
                          <w:p>
                            <w:pPr>
                              <w:pStyle w:val="10"/>
                            </w:pPr>
                          </w:p>
                          <w:p>
                            <w:pPr>
                              <w:pStyle w:val="10"/>
                            </w:pPr>
                          </w:p>
                        </w:txbxContent>
                      </wps:txbx>
                      <wps:bodyPr upright="1"/>
                    </wps:wsp>
                  </a:graphicData>
                </a:graphic>
              </wp:anchor>
            </w:drawing>
          </mc:Choice>
          <mc:Fallback>
            <w:pict>
              <v:roundrect id="圆角矩形 18"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Zn6QvaAAAACQEAAA8AAAAAAAAAAQAgAAAAIgAAAGRycy9kb3ducmV2LnhtbFBL&#10;AQIUABQAAAAIAIdO4kAet4fULQIAAGY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10"/>
                      </w:pPr>
                    </w:p>
                    <w:p>
                      <w:pPr>
                        <w:pStyle w:val="10"/>
                      </w:pPr>
                    </w:p>
                    <w:p>
                      <w:pPr>
                        <w:pStyle w:val="10"/>
                      </w:pPr>
                    </w:p>
                    <w:p>
                      <w:pPr>
                        <w:pStyle w:val="10"/>
                      </w:pPr>
                    </w:p>
                  </w:txbxContent>
                </v:textbox>
              </v:roundrect>
            </w:pict>
          </mc:Fallback>
        </mc:AlternateContent>
      </w: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wps:txbx>
                      <wps:bodyPr upright="1"/>
                    </wps:wsp>
                  </a:graphicData>
                </a:graphic>
              </wp:anchor>
            </w:drawing>
          </mc:Choice>
          <mc:Fallback>
            <w:pict>
              <v:shape id="流程图: 可选过程 14" o:spid="_x0000_s1026" o:spt="176" type="#_x0000_t176" style="position:absolute;left:0pt;margin-left:4.15pt;margin-top:0.85pt;height:108.3pt;width:174.5pt;z-index:251659264;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QZS5zTAAAABwEAAA8AAAAAAAAAAQAgAAAAIgAAAGRycy9kb3ducmV2LnhtbFBLAQIUABQA&#10;AAAIAIdO4kD/w1QLLgIAAFQEAAAOAAAAAAAAAAEAIAAAACI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v:textbox>
              </v:shape>
            </w:pict>
          </mc:Fallback>
        </mc:AlternateContent>
      </w: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autoSpaceDE w:val="0"/>
        <w:autoSpaceDN w:val="0"/>
        <w:adjustRightInd w:val="0"/>
        <w:ind w:right="246"/>
        <w:rPr>
          <w:rFonts w:hint="eastAsia" w:ascii="宋体" w:hAnsi="宋体" w:eastAsia="宋体" w:cs="宋体"/>
          <w:color w:val="auto"/>
          <w:sz w:val="24"/>
          <w:szCs w:val="20"/>
          <w:highlight w:val="none"/>
        </w:rPr>
      </w:pPr>
    </w:p>
    <w:p>
      <w:pPr>
        <w:autoSpaceDE w:val="0"/>
        <w:autoSpaceDN w:val="0"/>
        <w:adjustRightInd w:val="0"/>
        <w:ind w:right="246"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供应商（盖章）：                              </w:t>
      </w:r>
    </w:p>
    <w:p>
      <w:pPr>
        <w:adjustRightInd w:val="0"/>
        <w:snapToGrid w:val="0"/>
        <w:ind w:firstLine="784" w:firstLineChars="327"/>
        <w:rPr>
          <w:rFonts w:hint="eastAsia" w:ascii="宋体" w:hAnsi="宋体" w:eastAsia="宋体" w:cs="宋体"/>
          <w:color w:val="auto"/>
          <w:sz w:val="24"/>
          <w:szCs w:val="20"/>
          <w:highlight w:val="none"/>
        </w:rPr>
      </w:pPr>
    </w:p>
    <w:p>
      <w:pPr>
        <w:outlineLvl w:val="9"/>
        <w:rPr>
          <w:rFonts w:hint="eastAsia" w:ascii="宋体" w:hAnsi="宋体" w:eastAsia="宋体" w:cs="宋体"/>
          <w:b/>
          <w:bCs/>
          <w:color w:val="auto"/>
          <w:sz w:val="24"/>
          <w:szCs w:val="20"/>
          <w:highlight w:val="none"/>
          <w:u w:val="none"/>
          <w:lang w:eastAsia="zh-CN"/>
        </w:rPr>
      </w:pPr>
    </w:p>
    <w:p>
      <w:pPr>
        <w:outlineLvl w:val="9"/>
        <w:rPr>
          <w:rFonts w:hint="eastAsia" w:ascii="宋体" w:hAnsi="宋体" w:eastAsia="宋体" w:cs="宋体"/>
          <w:b/>
          <w:bCs/>
          <w:color w:val="auto"/>
          <w:sz w:val="24"/>
          <w:szCs w:val="20"/>
          <w:highlight w:val="none"/>
          <w:u w:val="none"/>
          <w:lang w:eastAsia="zh-CN"/>
        </w:rPr>
      </w:pPr>
    </w:p>
    <w:p>
      <w:pPr>
        <w:outlineLvl w:val="9"/>
        <w:rPr>
          <w:rFonts w:hint="eastAsia" w:ascii="宋体" w:hAnsi="宋体" w:eastAsia="宋体" w:cs="宋体"/>
          <w:b/>
          <w:bCs/>
          <w:color w:val="auto"/>
          <w:sz w:val="24"/>
          <w:szCs w:val="20"/>
          <w:highlight w:val="none"/>
          <w:u w:val="none"/>
          <w:lang w:eastAsia="zh-CN"/>
        </w:rPr>
      </w:pPr>
      <w:r>
        <w:rPr>
          <w:rFonts w:hint="eastAsia" w:ascii="宋体" w:hAnsi="宋体" w:eastAsia="宋体" w:cs="宋体"/>
          <w:b/>
          <w:bCs/>
          <w:color w:val="auto"/>
          <w:sz w:val="24"/>
          <w:szCs w:val="20"/>
          <w:highlight w:val="none"/>
          <w:u w:val="none"/>
          <w:lang w:eastAsia="zh-CN"/>
        </w:rPr>
        <w:t>注：须提供身份证正反面。</w:t>
      </w:r>
    </w:p>
    <w:p>
      <w:pPr>
        <w:pStyle w:val="8"/>
        <w:rPr>
          <w:rFonts w:hint="eastAsia" w:ascii="宋体" w:hAnsi="宋体" w:eastAsia="宋体" w:cs="宋体"/>
          <w:color w:val="auto"/>
          <w:highlight w:val="none"/>
          <w:lang w:eastAsia="zh-CN"/>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w:t>
      </w:r>
      <w:r>
        <w:rPr>
          <w:rFonts w:hint="eastAsia" w:ascii="宋体" w:hAnsi="宋体" w:eastAsia="宋体" w:cs="宋体"/>
          <w:color w:val="auto"/>
          <w:sz w:val="24"/>
          <w:highlight w:val="none"/>
        </w:rPr>
        <w:t>（签/章）</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pPr>
        <w:pStyle w:val="18"/>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供应商为自然人的，应提供身份证明的复印件。</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bookmarkStart w:id="816" w:name="_Toc13107"/>
      <w:bookmarkStart w:id="817" w:name="_Toc6829"/>
      <w:bookmarkStart w:id="818" w:name="_Toc5436"/>
      <w:bookmarkStart w:id="819" w:name="_Toc22472"/>
      <w:bookmarkStart w:id="820" w:name="_Toc1083"/>
      <w:bookmarkStart w:id="821" w:name="_Toc16640"/>
      <w:bookmarkStart w:id="822" w:name="_Toc21867"/>
      <w:bookmarkStart w:id="823" w:name="_Toc515647807"/>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540" w:leftChars="257" w:firstLine="0"/>
        <w:jc w:val="center"/>
        <w:textAlignment w:val="auto"/>
        <w:rPr>
          <w:rFonts w:hint="eastAsia" w:ascii="宋体" w:hAnsi="宋体" w:eastAsia="宋体" w:cs="宋体"/>
          <w:color w:val="auto"/>
          <w:sz w:val="24"/>
          <w:highlight w:val="none"/>
        </w:rPr>
      </w:pPr>
      <w:bookmarkStart w:id="824" w:name="_Toc32380"/>
      <w:bookmarkStart w:id="825" w:name="_Toc24769"/>
      <w:bookmarkStart w:id="826" w:name="_Toc6179"/>
      <w:r>
        <w:rPr>
          <w:rFonts w:hint="eastAsia" w:ascii="宋体" w:hAnsi="宋体" w:eastAsia="宋体" w:cs="宋体"/>
          <w:b/>
          <w:bCs/>
          <w:color w:val="auto"/>
          <w:sz w:val="24"/>
          <w:highlight w:val="none"/>
        </w:rPr>
        <w:t>法定代表人授权委托书</w:t>
      </w:r>
      <w:bookmarkEnd w:id="816"/>
      <w:bookmarkEnd w:id="817"/>
      <w:bookmarkEnd w:id="818"/>
      <w:bookmarkEnd w:id="819"/>
      <w:bookmarkEnd w:id="820"/>
      <w:bookmarkEnd w:id="821"/>
      <w:bookmarkEnd w:id="822"/>
      <w:bookmarkEnd w:id="823"/>
      <w:bookmarkEnd w:id="824"/>
      <w:bookmarkEnd w:id="825"/>
      <w:bookmarkEnd w:id="826"/>
      <w:bookmarkStart w:id="827" w:name="_Toc7039"/>
      <w:bookmarkStart w:id="828" w:name="_Toc515647808"/>
      <w:bookmarkStart w:id="829" w:name="_Toc32520"/>
      <w:r>
        <w:rPr>
          <w:rFonts w:hint="eastAsia" w:ascii="宋体" w:hAnsi="宋体" w:eastAsia="宋体" w:cs="宋体"/>
          <w:color w:val="auto"/>
          <w:sz w:val="24"/>
          <w:highlight w:val="none"/>
        </w:rPr>
        <w:cr/>
      </w:r>
      <w:r>
        <w:rPr>
          <w:rFonts w:hint="eastAsia" w:ascii="宋体" w:hAnsi="宋体" w:eastAsia="宋体" w:cs="宋体"/>
          <w:color w:val="auto"/>
          <w:sz w:val="24"/>
          <w:highlight w:val="none"/>
        </w:rPr>
        <w:t xml:space="preserve">    本授权书声明：注册于（国家或地区的名称）的（供应商）的在下面签字的（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姓名、职务）代表我单位授权（单位名称）的在下面签字的（被授权人的姓名、职务）为我单位的合法代理人，就（项目名称）的投标，以我单位名义处理一切与之有关的事务。　　</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           年     月     日签字生效,特此声明。</w:t>
      </w:r>
    </w:p>
    <w:p>
      <w:pPr>
        <w:pStyle w:val="18"/>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wps:txbx>
                      <wps:bodyPr upright="1"/>
                    </wps:wsp>
                  </a:graphicData>
                </a:graphic>
              </wp:anchor>
            </w:drawing>
          </mc:Choice>
          <mc:Fallback>
            <w:pict>
              <v:roundrect id="圆角矩形 15" o:spid="_x0000_s1026" o:spt="2" style="position:absolute;left:0pt;margin-left:239.3pt;margin-top:7.65pt;height:109.25pt;width:195.15pt;z-index:25165926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v:textbox>
              </v:shape>
            </w:pict>
          </mc:Fallback>
        </mc:AlternateContent>
      </w: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wps:txbx>
                      <wps:bodyPr upright="1"/>
                    </wps:wsp>
                  </a:graphicData>
                </a:graphic>
              </wp:anchor>
            </w:drawing>
          </mc:Choice>
          <mc:Fallback>
            <w:pict>
              <v:roundrect id="圆角矩形 16" o:spid="_x0000_s1026" o:spt="2" style="position:absolute;left:0pt;margin-left:2.35pt;margin-top:18.55pt;height:110.95pt;width:201.2pt;z-index:25165926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v:textbox>
              </v:roundrect>
            </w:pict>
          </mc:Fallback>
        </mc:AlternateContent>
      </w:r>
    </w:p>
    <w:p>
      <w:pPr>
        <w:pStyle w:val="18"/>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wps:txbx>
                      <wps:bodyPr upright="1"/>
                    </wps:wsp>
                  </a:graphicData>
                </a:graphic>
              </wp:anchor>
            </w:drawing>
          </mc:Choice>
          <mc:Fallback>
            <w:pict>
              <v:roundrect id="圆角矩形 13" o:spid="_x0000_s1026" o:spt="2" style="position:absolute;left:0pt;margin-left:238.45pt;margin-top:11.05pt;height:98.6pt;width:199.65pt;z-index:25165926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v:textbox>
              </v:roundrect>
            </w:pict>
          </mc:Fallback>
        </mc:AlternateContent>
      </w: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ind w:firstLine="482" w:firstLineChars="200"/>
        <w:outlineLvl w:val="9"/>
        <w:rPr>
          <w:rFonts w:hint="eastAsia" w:ascii="宋体" w:hAnsi="宋体" w:eastAsia="宋体" w:cs="宋体"/>
          <w:b/>
          <w:bCs/>
          <w:color w:val="auto"/>
          <w:highlight w:val="none"/>
          <w:u w:val="none"/>
          <w:lang w:eastAsia="zh-CN"/>
        </w:rPr>
      </w:pPr>
      <w:r>
        <w:rPr>
          <w:rFonts w:hint="eastAsia" w:ascii="宋体" w:hAnsi="宋体" w:eastAsia="宋体" w:cs="宋体"/>
          <w:b/>
          <w:bCs/>
          <w:color w:val="auto"/>
          <w:sz w:val="24"/>
          <w:szCs w:val="20"/>
          <w:highlight w:val="none"/>
          <w:u w:val="none"/>
          <w:lang w:eastAsia="zh-CN"/>
        </w:rPr>
        <w:t>注：须提供身份证正反面。</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详细通讯地址：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邮 政 编 码 ：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bookmarkEnd w:id="827"/>
      <w:bookmarkEnd w:id="828"/>
      <w:bookmarkEnd w:id="829"/>
    </w:p>
    <w:p>
      <w:pPr>
        <w:pStyle w:val="18"/>
        <w:tabs>
          <w:tab w:val="left" w:pos="5580"/>
        </w:tabs>
        <w:spacing w:line="400" w:lineRule="exact"/>
        <w:ind w:left="1079" w:leftChars="257" w:hanging="539"/>
        <w:rPr>
          <w:rFonts w:hint="eastAsia" w:ascii="宋体" w:hAnsi="宋体" w:eastAsia="宋体" w:cs="宋体"/>
          <w:color w:val="auto"/>
          <w:sz w:val="24"/>
          <w:highlight w:val="none"/>
        </w:rPr>
      </w:pPr>
    </w:p>
    <w:p>
      <w:pPr>
        <w:pStyle w:val="18"/>
        <w:tabs>
          <w:tab w:val="left" w:pos="5580"/>
        </w:tabs>
        <w:spacing w:line="400" w:lineRule="exact"/>
        <w:ind w:left="1079" w:leftChars="257" w:hanging="539"/>
        <w:rPr>
          <w:rFonts w:hint="eastAsia" w:ascii="宋体" w:hAnsi="宋体" w:eastAsia="宋体" w:cs="宋体"/>
          <w:color w:val="auto"/>
          <w:sz w:val="24"/>
          <w:highlight w:val="none"/>
        </w:rPr>
      </w:pPr>
    </w:p>
    <w:p>
      <w:pPr>
        <w:pStyle w:val="30"/>
        <w:spacing w:line="400" w:lineRule="exact"/>
        <w:ind w:firstLine="0" w:firstLineChars="0"/>
        <w:outlineLvl w:val="9"/>
        <w:rPr>
          <w:rFonts w:hint="eastAsia" w:ascii="宋体" w:hAnsi="宋体" w:eastAsia="宋体" w:cs="宋体"/>
          <w:b/>
          <w:bCs w:val="0"/>
          <w:color w:val="auto"/>
          <w:kern w:val="0"/>
          <w:szCs w:val="20"/>
          <w:highlight w:val="none"/>
        </w:rPr>
      </w:pPr>
      <w:bookmarkStart w:id="830" w:name="_Toc1684"/>
    </w:p>
    <w:p>
      <w:pPr>
        <w:pStyle w:val="30"/>
        <w:spacing w:line="400" w:lineRule="exact"/>
        <w:ind w:firstLine="0" w:firstLineChars="0"/>
        <w:outlineLvl w:val="9"/>
        <w:rPr>
          <w:rFonts w:hint="eastAsia" w:ascii="宋体" w:hAnsi="宋体" w:eastAsia="宋体" w:cs="宋体"/>
          <w:b/>
          <w:bCs w:val="0"/>
          <w:color w:val="auto"/>
          <w:kern w:val="0"/>
          <w:szCs w:val="20"/>
          <w:highlight w:val="none"/>
        </w:rPr>
      </w:pPr>
    </w:p>
    <w:p>
      <w:pPr>
        <w:pStyle w:val="30"/>
        <w:spacing w:line="400" w:lineRule="exact"/>
        <w:ind w:firstLine="0" w:firstLineChars="0"/>
        <w:outlineLvl w:val="9"/>
        <w:rPr>
          <w:rFonts w:hint="eastAsia" w:ascii="宋体" w:hAnsi="宋体" w:eastAsia="宋体" w:cs="宋体"/>
          <w:b/>
          <w:bCs w:val="0"/>
          <w:color w:val="auto"/>
          <w:kern w:val="0"/>
          <w:szCs w:val="20"/>
          <w:highlight w:val="none"/>
        </w:rPr>
      </w:pPr>
    </w:p>
    <w:p>
      <w:pPr>
        <w:pStyle w:val="30"/>
        <w:spacing w:line="400" w:lineRule="exact"/>
        <w:ind w:firstLine="0" w:firstLineChars="0"/>
        <w:outlineLvl w:val="9"/>
        <w:rPr>
          <w:rFonts w:hint="eastAsia" w:ascii="宋体" w:hAnsi="宋体" w:eastAsia="宋体" w:cs="宋体"/>
          <w:b/>
          <w:bCs w:val="0"/>
          <w:color w:val="auto"/>
          <w:kern w:val="0"/>
          <w:szCs w:val="20"/>
          <w:highlight w:val="none"/>
        </w:rPr>
      </w:pPr>
    </w:p>
    <w:p>
      <w:pPr>
        <w:pStyle w:val="30"/>
        <w:spacing w:line="400" w:lineRule="exact"/>
        <w:ind w:firstLine="0" w:firstLineChars="0"/>
        <w:outlineLvl w:val="1"/>
        <w:rPr>
          <w:rFonts w:hint="eastAsia" w:ascii="宋体" w:hAnsi="宋体" w:eastAsia="宋体" w:cs="宋体"/>
          <w:b/>
          <w:bCs w:val="0"/>
          <w:color w:val="auto"/>
          <w:kern w:val="0"/>
          <w:szCs w:val="20"/>
          <w:highlight w:val="none"/>
          <w:lang w:val="en-US" w:eastAsia="zh-CN"/>
        </w:rPr>
      </w:pPr>
      <w:bookmarkStart w:id="831" w:name="_Toc21084"/>
      <w:r>
        <w:rPr>
          <w:rFonts w:hint="eastAsia" w:ascii="宋体" w:hAnsi="宋体" w:cs="宋体"/>
          <w:b/>
          <w:bCs w:val="0"/>
          <w:color w:val="auto"/>
          <w:kern w:val="0"/>
          <w:szCs w:val="20"/>
          <w:highlight w:val="none"/>
          <w:lang w:val="en-US" w:eastAsia="zh-CN"/>
        </w:rPr>
        <w:t>4</w:t>
      </w:r>
      <w:r>
        <w:rPr>
          <w:rFonts w:hint="eastAsia" w:ascii="宋体" w:hAnsi="宋体" w:eastAsia="宋体" w:cs="宋体"/>
          <w:b/>
          <w:bCs w:val="0"/>
          <w:color w:val="auto"/>
          <w:kern w:val="0"/>
          <w:szCs w:val="20"/>
          <w:highlight w:val="none"/>
        </w:rPr>
        <w:t>、</w:t>
      </w:r>
      <w:bookmarkEnd w:id="830"/>
      <w:r>
        <w:rPr>
          <w:rFonts w:hint="eastAsia" w:ascii="宋体" w:hAnsi="宋体" w:cs="宋体"/>
          <w:b/>
          <w:bCs w:val="0"/>
          <w:color w:val="auto"/>
          <w:kern w:val="0"/>
          <w:szCs w:val="20"/>
          <w:highlight w:val="none"/>
          <w:lang w:val="en-US" w:eastAsia="zh-CN"/>
        </w:rPr>
        <w:t>提供2020年或2021年经审计的财务审计报告</w:t>
      </w:r>
      <w:r>
        <w:rPr>
          <w:rFonts w:hint="eastAsia" w:ascii="宋体" w:hAnsi="宋体" w:eastAsia="宋体" w:cs="宋体"/>
          <w:b/>
          <w:bCs w:val="0"/>
          <w:color w:val="auto"/>
          <w:kern w:val="0"/>
          <w:szCs w:val="20"/>
          <w:highlight w:val="none"/>
          <w:lang w:val="en-US" w:eastAsia="zh-CN"/>
        </w:rPr>
        <w:t>（</w:t>
      </w:r>
      <w:r>
        <w:rPr>
          <w:rFonts w:hint="eastAsia" w:ascii="宋体" w:hAnsi="宋体" w:cs="宋体"/>
          <w:b/>
          <w:bCs w:val="0"/>
          <w:color w:val="auto"/>
          <w:kern w:val="0"/>
          <w:szCs w:val="20"/>
          <w:highlight w:val="none"/>
          <w:lang w:val="en-US" w:eastAsia="zh-CN"/>
        </w:rPr>
        <w:t>2022年成立的新公司出具近3个月任意一个月的银行资信证明</w:t>
      </w:r>
      <w:r>
        <w:rPr>
          <w:rFonts w:hint="eastAsia" w:ascii="宋体" w:hAnsi="宋体" w:eastAsia="宋体" w:cs="宋体"/>
          <w:b/>
          <w:bCs w:val="0"/>
          <w:color w:val="auto"/>
          <w:kern w:val="0"/>
          <w:szCs w:val="20"/>
          <w:highlight w:val="none"/>
          <w:lang w:val="en-US" w:eastAsia="zh-CN"/>
        </w:rPr>
        <w:t>）；</w:t>
      </w:r>
      <w:bookmarkEnd w:id="831"/>
    </w:p>
    <w:p>
      <w:pPr>
        <w:pStyle w:val="30"/>
        <w:spacing w:line="400" w:lineRule="exact"/>
        <w:ind w:firstLine="0" w:firstLineChars="0"/>
        <w:outlineLvl w:val="9"/>
        <w:rPr>
          <w:rFonts w:hint="eastAsia" w:ascii="宋体" w:hAnsi="宋体" w:eastAsia="宋体" w:cs="宋体"/>
          <w:b/>
          <w:bCs w:val="0"/>
          <w:color w:val="auto"/>
          <w:kern w:val="0"/>
          <w:szCs w:val="20"/>
          <w:highlight w:val="none"/>
        </w:rPr>
      </w:pPr>
    </w:p>
    <w:p>
      <w:pPr>
        <w:pStyle w:val="30"/>
        <w:spacing w:line="400" w:lineRule="exact"/>
        <w:ind w:firstLine="0" w:firstLineChars="0"/>
        <w:outlineLvl w:val="9"/>
        <w:rPr>
          <w:rFonts w:hint="eastAsia" w:ascii="宋体" w:hAnsi="宋体" w:eastAsia="宋体" w:cs="宋体"/>
          <w:b/>
          <w:color w:val="auto"/>
          <w:kern w:val="0"/>
          <w:szCs w:val="20"/>
          <w:highlight w:val="none"/>
        </w:rPr>
      </w:pPr>
    </w:p>
    <w:p>
      <w:pPr>
        <w:pStyle w:val="30"/>
        <w:spacing w:line="400" w:lineRule="exact"/>
        <w:ind w:firstLine="0" w:firstLineChars="0"/>
        <w:outlineLvl w:val="9"/>
        <w:rPr>
          <w:rFonts w:hint="eastAsia" w:ascii="宋体" w:hAnsi="宋体" w:eastAsia="宋体" w:cs="宋体"/>
          <w:b/>
          <w:color w:val="auto"/>
          <w:kern w:val="0"/>
          <w:szCs w:val="20"/>
          <w:highlight w:val="none"/>
        </w:rPr>
      </w:pPr>
    </w:p>
    <w:p>
      <w:pPr>
        <w:pStyle w:val="30"/>
        <w:spacing w:line="400" w:lineRule="exact"/>
        <w:ind w:firstLine="0" w:firstLineChars="0"/>
        <w:outlineLvl w:val="9"/>
        <w:rPr>
          <w:rFonts w:hint="eastAsia" w:ascii="宋体" w:hAnsi="宋体" w:eastAsia="宋体" w:cs="宋体"/>
          <w:b/>
          <w:color w:val="auto"/>
          <w:kern w:val="0"/>
          <w:szCs w:val="20"/>
          <w:highlight w:val="none"/>
        </w:rPr>
      </w:pPr>
    </w:p>
    <w:p>
      <w:pPr>
        <w:pStyle w:val="30"/>
        <w:spacing w:line="400" w:lineRule="exact"/>
        <w:ind w:firstLine="0" w:firstLineChars="0"/>
        <w:outlineLvl w:val="9"/>
        <w:rPr>
          <w:rFonts w:hint="eastAsia" w:ascii="宋体" w:hAnsi="宋体" w:eastAsia="宋体" w:cs="宋体"/>
          <w:b/>
          <w:color w:val="auto"/>
          <w:kern w:val="0"/>
          <w:szCs w:val="20"/>
          <w:highlight w:val="none"/>
        </w:rPr>
      </w:pPr>
    </w:p>
    <w:p>
      <w:pPr>
        <w:pStyle w:val="30"/>
        <w:spacing w:line="400" w:lineRule="exact"/>
        <w:ind w:firstLine="0" w:firstLineChars="0"/>
        <w:outlineLvl w:val="1"/>
        <w:rPr>
          <w:rFonts w:hint="eastAsia" w:ascii="宋体" w:hAnsi="宋体" w:eastAsia="宋体" w:cs="宋体"/>
          <w:color w:val="auto"/>
          <w:highlight w:val="none"/>
        </w:rPr>
      </w:pPr>
      <w:bookmarkStart w:id="832" w:name="_Toc10323"/>
      <w:bookmarkStart w:id="833" w:name="_Toc12342"/>
      <w:r>
        <w:rPr>
          <w:rFonts w:hint="eastAsia" w:ascii="宋体" w:hAnsi="宋体" w:cs="宋体"/>
          <w:b/>
          <w:color w:val="auto"/>
          <w:kern w:val="0"/>
          <w:szCs w:val="20"/>
          <w:highlight w:val="none"/>
          <w:lang w:val="en-US" w:eastAsia="zh-CN"/>
        </w:rPr>
        <w:t>5</w:t>
      </w:r>
      <w:r>
        <w:rPr>
          <w:rFonts w:hint="eastAsia" w:ascii="宋体" w:hAnsi="宋体" w:eastAsia="宋体" w:cs="宋体"/>
          <w:b/>
          <w:color w:val="auto"/>
          <w:kern w:val="0"/>
          <w:szCs w:val="20"/>
          <w:highlight w:val="none"/>
        </w:rPr>
        <w:t>、</w:t>
      </w:r>
      <w:bookmarkEnd w:id="832"/>
      <w:r>
        <w:rPr>
          <w:rFonts w:hint="eastAsia" w:ascii="宋体" w:hAnsi="宋体" w:cs="宋体"/>
          <w:b/>
          <w:color w:val="auto"/>
          <w:kern w:val="0"/>
          <w:szCs w:val="20"/>
          <w:highlight w:val="none"/>
          <w:lang w:val="en-US" w:eastAsia="zh-CN"/>
        </w:rPr>
        <w:t>依法缴纳最近连续六个月的社会保险的凭据（授权人和单位员工缴纳明细凭据）</w:t>
      </w:r>
      <w:r>
        <w:rPr>
          <w:rFonts w:hint="eastAsia" w:ascii="宋体" w:hAnsi="宋体" w:eastAsia="宋体" w:cs="宋体"/>
          <w:b/>
          <w:color w:val="auto"/>
          <w:kern w:val="0"/>
          <w:szCs w:val="20"/>
          <w:highlight w:val="none"/>
          <w:lang w:val="en-US" w:eastAsia="zh-CN"/>
        </w:rPr>
        <w:t>；</w:t>
      </w:r>
      <w:bookmarkEnd w:id="833"/>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rPr>
      </w:pPr>
      <w:bookmarkStart w:id="834" w:name="_Toc18660"/>
      <w:bookmarkStart w:id="835" w:name="_Toc3034"/>
      <w:r>
        <w:rPr>
          <w:rFonts w:hint="eastAsia" w:hAnsi="宋体" w:cs="宋体"/>
          <w:b/>
          <w:color w:val="auto"/>
          <w:kern w:val="0"/>
          <w:sz w:val="24"/>
          <w:highlight w:val="none"/>
          <w:lang w:val="en-US" w:eastAsia="zh-CN"/>
        </w:rPr>
        <w:t>6</w:t>
      </w:r>
      <w:r>
        <w:rPr>
          <w:rFonts w:hint="eastAsia" w:ascii="宋体" w:hAnsi="宋体" w:eastAsia="宋体" w:cs="宋体"/>
          <w:b/>
          <w:color w:val="auto"/>
          <w:kern w:val="0"/>
          <w:sz w:val="24"/>
          <w:highlight w:val="none"/>
        </w:rPr>
        <w:t>、</w:t>
      </w:r>
      <w:bookmarkEnd w:id="834"/>
      <w:r>
        <w:rPr>
          <w:rFonts w:hint="eastAsia" w:hAnsi="宋体" w:cs="宋体"/>
          <w:b/>
          <w:color w:val="auto"/>
          <w:kern w:val="0"/>
          <w:sz w:val="24"/>
          <w:highlight w:val="none"/>
          <w:lang w:val="en-US" w:eastAsia="zh-CN"/>
        </w:rPr>
        <w:t>提供税务部门出具的最近连续六个月的完税证明</w:t>
      </w:r>
      <w:r>
        <w:rPr>
          <w:rFonts w:hint="eastAsia" w:ascii="宋体" w:hAnsi="宋体" w:eastAsia="宋体" w:cs="宋体"/>
          <w:b/>
          <w:color w:val="auto"/>
          <w:kern w:val="0"/>
          <w:sz w:val="24"/>
          <w:highlight w:val="none"/>
          <w:lang w:val="en-US" w:eastAsia="zh-CN"/>
        </w:rPr>
        <w:t>；</w:t>
      </w:r>
      <w:bookmarkEnd w:id="835"/>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lang w:val="en-US" w:eastAsia="zh-CN"/>
        </w:rPr>
      </w:pPr>
      <w:bookmarkStart w:id="836" w:name="_Toc25589"/>
      <w:bookmarkStart w:id="837" w:name="_Toc26660"/>
      <w:r>
        <w:rPr>
          <w:rFonts w:hint="eastAsia" w:hAnsi="宋体" w:cs="宋体"/>
          <w:b/>
          <w:color w:val="auto"/>
          <w:kern w:val="0"/>
          <w:sz w:val="24"/>
          <w:highlight w:val="none"/>
          <w:lang w:val="en-US" w:eastAsia="zh-CN"/>
        </w:rPr>
        <w:t>7</w:t>
      </w:r>
      <w:r>
        <w:rPr>
          <w:rFonts w:hint="eastAsia" w:ascii="宋体" w:hAnsi="宋体" w:eastAsia="宋体" w:cs="宋体"/>
          <w:b/>
          <w:color w:val="auto"/>
          <w:kern w:val="0"/>
          <w:sz w:val="24"/>
          <w:highlight w:val="none"/>
          <w:lang w:val="en-US" w:eastAsia="zh-CN"/>
        </w:rPr>
        <w:t>、</w:t>
      </w:r>
      <w:bookmarkEnd w:id="836"/>
      <w:r>
        <w:rPr>
          <w:rFonts w:hint="eastAsia" w:ascii="宋体" w:hAnsi="宋体" w:eastAsia="宋体" w:cs="宋体"/>
          <w:b/>
          <w:color w:val="auto"/>
          <w:kern w:val="0"/>
          <w:sz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hAnsi="宋体" w:cs="宋体"/>
          <w:b/>
          <w:color w:val="auto"/>
          <w:kern w:val="0"/>
          <w:sz w:val="24"/>
          <w:highlight w:val="none"/>
          <w:lang w:val="en-US" w:eastAsia="zh-CN"/>
        </w:rPr>
        <w:t>信用服务-重点领域严重失信主体名单查询-搜索栏输入单位全称-截图</w:t>
      </w:r>
      <w:r>
        <w:rPr>
          <w:rFonts w:hint="eastAsia" w:ascii="宋体" w:hAnsi="宋体" w:eastAsia="宋体" w:cs="宋体"/>
          <w:b/>
          <w:color w:val="auto"/>
          <w:kern w:val="0"/>
          <w:sz w:val="24"/>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bookmarkEnd w:id="837"/>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lang w:val="en-US" w:eastAsia="zh-CN"/>
        </w:rPr>
      </w:pPr>
      <w:bookmarkStart w:id="838" w:name="_Toc12767"/>
      <w:bookmarkStart w:id="839" w:name="_Toc17292"/>
      <w:r>
        <w:rPr>
          <w:rFonts w:hint="eastAsia" w:hAnsi="宋体" w:cs="宋体"/>
          <w:b/>
          <w:color w:val="auto"/>
          <w:kern w:val="0"/>
          <w:sz w:val="24"/>
          <w:highlight w:val="none"/>
          <w:lang w:val="en-US" w:eastAsia="zh-CN"/>
        </w:rPr>
        <w:t>8</w:t>
      </w:r>
      <w:r>
        <w:rPr>
          <w:rFonts w:hint="eastAsia" w:ascii="宋体" w:hAnsi="宋体" w:eastAsia="宋体" w:cs="宋体"/>
          <w:b/>
          <w:color w:val="auto"/>
          <w:kern w:val="0"/>
          <w:sz w:val="24"/>
          <w:highlight w:val="none"/>
          <w:lang w:val="en-US" w:eastAsia="zh-CN"/>
        </w:rPr>
        <w:t>、</w:t>
      </w:r>
      <w:bookmarkEnd w:id="838"/>
      <w:r>
        <w:rPr>
          <w:rFonts w:hint="eastAsia" w:ascii="宋体" w:hAnsi="宋体" w:eastAsia="宋体" w:cs="宋体"/>
          <w:b/>
          <w:color w:val="auto"/>
          <w:kern w:val="0"/>
          <w:sz w:val="24"/>
          <w:highlight w:val="none"/>
          <w:lang w:val="en-US" w:eastAsia="zh-CN"/>
        </w:rPr>
        <w:t>参与政府采购活动前3年内未被列入失信、重大税收违法案件、财政部门禁止参加政府采购活动的承诺书；</w:t>
      </w:r>
      <w:bookmarkEnd w:id="839"/>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spacing w:line="400" w:lineRule="exact"/>
        <w:outlineLvl w:val="1"/>
        <w:rPr>
          <w:rFonts w:hint="eastAsia" w:ascii="宋体" w:hAnsi="宋体" w:eastAsia="宋体" w:cs="宋体"/>
          <w:b/>
          <w:color w:val="auto"/>
          <w:kern w:val="0"/>
          <w:sz w:val="24"/>
          <w:highlight w:val="none"/>
          <w:lang w:val="en-US" w:eastAsia="zh-CN"/>
        </w:rPr>
      </w:pPr>
      <w:bookmarkStart w:id="840" w:name="_Toc27262"/>
      <w:bookmarkStart w:id="841" w:name="_Toc4366"/>
      <w:r>
        <w:rPr>
          <w:rFonts w:hint="eastAsia" w:ascii="宋体" w:hAnsi="宋体" w:cs="宋体"/>
          <w:b/>
          <w:bCs w:val="0"/>
          <w:color w:val="auto"/>
          <w:kern w:val="0"/>
          <w:sz w:val="24"/>
          <w:highlight w:val="none"/>
          <w:lang w:val="en-US" w:eastAsia="zh-CN"/>
        </w:rPr>
        <w:t>9</w:t>
      </w:r>
      <w:r>
        <w:rPr>
          <w:rFonts w:hint="eastAsia" w:ascii="宋体" w:hAnsi="宋体" w:eastAsia="宋体" w:cs="宋体"/>
          <w:b/>
          <w:bCs w:val="0"/>
          <w:color w:val="auto"/>
          <w:kern w:val="0"/>
          <w:sz w:val="24"/>
          <w:highlight w:val="none"/>
        </w:rPr>
        <w:t>、</w:t>
      </w:r>
      <w:bookmarkEnd w:id="840"/>
      <w:r>
        <w:rPr>
          <w:rFonts w:hint="eastAsia" w:ascii="宋体" w:hAnsi="宋体" w:eastAsia="宋体" w:cs="宋体"/>
          <w:b/>
          <w:bCs w:val="0"/>
          <w:color w:val="auto"/>
          <w:kern w:val="0"/>
          <w:sz w:val="24"/>
          <w:highlight w:val="none"/>
          <w:lang w:val="en-US" w:eastAsia="zh-CN"/>
        </w:rPr>
        <w:t>提供针对本次项目《反商业贿赂承诺书》；</w:t>
      </w:r>
      <w:bookmarkEnd w:id="841"/>
    </w:p>
    <w:p>
      <w:pPr>
        <w:pStyle w:val="18"/>
        <w:tabs>
          <w:tab w:val="left" w:pos="5580"/>
        </w:tabs>
        <w:spacing w:line="400" w:lineRule="exact"/>
        <w:outlineLvl w:val="9"/>
        <w:rPr>
          <w:rFonts w:hint="eastAsia" w:ascii="宋体" w:hAnsi="宋体" w:eastAsia="宋体" w:cs="宋体"/>
          <w:b/>
          <w:color w:val="auto"/>
          <w:kern w:val="0"/>
          <w:sz w:val="24"/>
          <w:highlight w:val="none"/>
        </w:rPr>
      </w:pPr>
    </w:p>
    <w:p>
      <w:pPr>
        <w:pStyle w:val="18"/>
        <w:tabs>
          <w:tab w:val="left" w:pos="5580"/>
        </w:tabs>
        <w:spacing w:line="400" w:lineRule="exact"/>
        <w:outlineLvl w:val="9"/>
        <w:rPr>
          <w:rFonts w:hint="eastAsia" w:ascii="宋体" w:hAnsi="宋体" w:eastAsia="宋体" w:cs="宋体"/>
          <w:b/>
          <w:color w:val="auto"/>
          <w:kern w:val="0"/>
          <w:sz w:val="24"/>
          <w:highlight w:val="none"/>
        </w:rPr>
      </w:pPr>
    </w:p>
    <w:p>
      <w:pPr>
        <w:pStyle w:val="18"/>
        <w:tabs>
          <w:tab w:val="left" w:pos="5580"/>
        </w:tabs>
        <w:spacing w:line="400" w:lineRule="exact"/>
        <w:outlineLvl w:val="9"/>
        <w:rPr>
          <w:rFonts w:hint="eastAsia" w:ascii="宋体" w:hAnsi="宋体" w:eastAsia="宋体" w:cs="宋体"/>
          <w:b/>
          <w:color w:val="auto"/>
          <w:kern w:val="0"/>
          <w:sz w:val="24"/>
          <w:highlight w:val="none"/>
        </w:rPr>
      </w:pPr>
      <w:bookmarkStart w:id="842" w:name="_Toc6783"/>
    </w:p>
    <w:p>
      <w:pPr>
        <w:pStyle w:val="18"/>
        <w:tabs>
          <w:tab w:val="left" w:pos="5580"/>
        </w:tabs>
        <w:spacing w:line="400" w:lineRule="exact"/>
        <w:outlineLvl w:val="9"/>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rPr>
      </w:pPr>
      <w:bookmarkStart w:id="843" w:name="_Toc29004"/>
      <w:r>
        <w:rPr>
          <w:rFonts w:hint="eastAsia" w:ascii="宋体" w:hAnsi="宋体" w:eastAsia="宋体" w:cs="宋体"/>
          <w:b/>
          <w:color w:val="auto"/>
          <w:kern w:val="0"/>
          <w:sz w:val="24"/>
          <w:highlight w:val="none"/>
        </w:rPr>
        <w:t>1</w:t>
      </w:r>
      <w:r>
        <w:rPr>
          <w:rFonts w:hint="eastAsia" w:hAnsi="宋体" w:cs="宋体"/>
          <w:b/>
          <w:color w:val="auto"/>
          <w:kern w:val="0"/>
          <w:sz w:val="24"/>
          <w:highlight w:val="none"/>
          <w:lang w:val="en-US" w:eastAsia="zh-CN"/>
        </w:rPr>
        <w:t>0</w:t>
      </w:r>
      <w:r>
        <w:rPr>
          <w:rFonts w:hint="eastAsia" w:ascii="宋体" w:hAnsi="宋体" w:eastAsia="宋体" w:cs="宋体"/>
          <w:b/>
          <w:color w:val="auto"/>
          <w:kern w:val="0"/>
          <w:sz w:val="24"/>
          <w:highlight w:val="none"/>
        </w:rPr>
        <w:t>、银行开户许可证复印件或银行基本账户信息(包含：银行账号及开户行名称）</w:t>
      </w:r>
      <w:r>
        <w:rPr>
          <w:rFonts w:hint="eastAsia" w:ascii="宋体" w:hAnsi="宋体" w:eastAsia="宋体" w:cs="宋体"/>
          <w:b/>
          <w:color w:val="auto"/>
          <w:kern w:val="0"/>
          <w:sz w:val="24"/>
          <w:highlight w:val="none"/>
          <w:lang w:eastAsia="zh-CN"/>
        </w:rPr>
        <w:t>；</w:t>
      </w:r>
      <w:bookmarkEnd w:id="842"/>
      <w:bookmarkEnd w:id="843"/>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ind w:left="540" w:leftChars="257"/>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numPr>
          <w:ilvl w:val="0"/>
          <w:numId w:val="0"/>
        </w:numPr>
        <w:ind w:firstLine="482" w:firstLineChars="200"/>
        <w:outlineLvl w:val="1"/>
        <w:rPr>
          <w:rFonts w:hint="eastAsia" w:ascii="宋体" w:hAnsi="宋体" w:eastAsia="宋体" w:cs="宋体"/>
          <w:color w:val="auto"/>
          <w:highlight w:val="none"/>
        </w:rPr>
      </w:pPr>
      <w:bookmarkStart w:id="844" w:name="_Toc31251"/>
      <w:bookmarkStart w:id="845" w:name="_Toc32372"/>
      <w:bookmarkStart w:id="846" w:name="_Toc515647816"/>
      <w:bookmarkStart w:id="847" w:name="_Toc15346"/>
      <w:bookmarkStart w:id="848" w:name="_Toc11180"/>
      <w:bookmarkStart w:id="849" w:name="_Toc22967"/>
      <w:bookmarkStart w:id="850" w:name="_Toc18263"/>
      <w:bookmarkStart w:id="851" w:name="_Toc30653"/>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、缴纳投标保证金有效凭证；</w:t>
      </w:r>
      <w:bookmarkEnd w:id="844"/>
      <w:bookmarkEnd w:id="845"/>
    </w:p>
    <w:tbl>
      <w:tblPr>
        <w:tblStyle w:val="31"/>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缴纳投标保证金的有效凭证</w:t>
            </w:r>
          </w:p>
        </w:tc>
      </w:tr>
    </w:tbl>
    <w:p>
      <w:pPr>
        <w:pStyle w:val="24"/>
        <w:ind w:firstLine="482" w:firstLineChars="200"/>
        <w:rPr>
          <w:rFonts w:hint="eastAsia" w:ascii="宋体" w:hAnsi="宋体" w:eastAsia="宋体" w:cs="宋体"/>
          <w:b/>
          <w:bCs/>
          <w:i w:val="0"/>
          <w:caps w:val="0"/>
          <w:color w:val="auto"/>
          <w:spacing w:val="0"/>
          <w:w w:val="100"/>
          <w:sz w:val="24"/>
          <w:szCs w:val="24"/>
          <w:highlight w:val="none"/>
        </w:rPr>
      </w:pPr>
    </w:p>
    <w:p>
      <w:pPr>
        <w:pStyle w:val="10"/>
        <w:numPr>
          <w:ilvl w:val="0"/>
          <w:numId w:val="0"/>
        </w:numPr>
        <w:ind w:left="718" w:leftChars="342" w:firstLine="0" w:firstLineChars="0"/>
        <w:rPr>
          <w:rFonts w:hint="eastAsia" w:ascii="宋体" w:hAnsi="宋体" w:eastAsia="宋体" w:cs="宋体"/>
          <w:lang w:val="en-US" w:eastAsia="zh-CN"/>
        </w:rPr>
      </w:pPr>
      <w:r>
        <w:rPr>
          <w:rFonts w:hint="eastAsia" w:ascii="宋体" w:hAnsi="宋体" w:eastAsia="宋体" w:cs="宋体"/>
          <w:b/>
          <w:bCs/>
          <w:i w:val="0"/>
          <w:caps w:val="0"/>
          <w:color w:val="auto"/>
          <w:spacing w:val="0"/>
          <w:w w:val="100"/>
          <w:sz w:val="24"/>
          <w:szCs w:val="24"/>
          <w:highlight w:val="none"/>
        </w:rPr>
        <w:t>注：</w:t>
      </w:r>
      <w:r>
        <w:rPr>
          <w:rFonts w:hint="eastAsia" w:ascii="宋体" w:hAnsi="宋体" w:eastAsia="宋体" w:cs="宋体"/>
          <w:b/>
          <w:bCs/>
          <w:sz w:val="24"/>
        </w:rPr>
        <w:t>①本项目</w:t>
      </w:r>
      <w:r>
        <w:rPr>
          <w:rFonts w:hint="eastAsia" w:ascii="宋体" w:hAnsi="宋体" w:eastAsia="宋体" w:cs="宋体"/>
          <w:b/>
          <w:bCs/>
          <w:sz w:val="24"/>
          <w:lang w:eastAsia="zh-CN"/>
        </w:rPr>
        <w:t>投标</w:t>
      </w:r>
      <w:r>
        <w:rPr>
          <w:rFonts w:hint="eastAsia" w:ascii="宋体" w:hAnsi="宋体" w:eastAsia="宋体" w:cs="宋体"/>
          <w:b/>
          <w:bCs/>
          <w:sz w:val="24"/>
        </w:rPr>
        <w:t>保证金银行转账回执单复印件以盖公章为准；</w:t>
      </w: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numPr>
          <w:ilvl w:val="0"/>
          <w:numId w:val="0"/>
        </w:numPr>
        <w:ind w:firstLine="482" w:firstLineChars="200"/>
        <w:outlineLvl w:val="1"/>
        <w:rPr>
          <w:rFonts w:hint="eastAsia" w:ascii="宋体" w:hAnsi="宋体" w:eastAsia="宋体" w:cs="宋体"/>
          <w:b/>
          <w:color w:val="auto"/>
          <w:kern w:val="0"/>
          <w:sz w:val="24"/>
          <w:szCs w:val="20"/>
          <w:highlight w:val="none"/>
          <w:lang w:val="en-US" w:eastAsia="zh-CN" w:bidi="ar-SA"/>
        </w:rPr>
      </w:pPr>
      <w:bookmarkStart w:id="852" w:name="_Toc24410"/>
      <w:bookmarkStart w:id="853" w:name="_Toc21759"/>
      <w:bookmarkStart w:id="854" w:name="_Toc29892"/>
      <w:r>
        <w:rPr>
          <w:rFonts w:hint="eastAsia" w:ascii="宋体" w:hAnsi="宋体" w:eastAsia="宋体" w:cs="宋体"/>
          <w:b/>
          <w:color w:val="auto"/>
          <w:kern w:val="0"/>
          <w:sz w:val="24"/>
          <w:szCs w:val="20"/>
          <w:highlight w:val="none"/>
          <w:lang w:val="en-US" w:eastAsia="zh-CN" w:bidi="ar-SA"/>
        </w:rPr>
        <w:t>1</w:t>
      </w:r>
      <w:r>
        <w:rPr>
          <w:rFonts w:hint="eastAsia" w:ascii="宋体" w:hAnsi="宋体" w:cs="宋体"/>
          <w:b/>
          <w:color w:val="auto"/>
          <w:kern w:val="0"/>
          <w:sz w:val="24"/>
          <w:szCs w:val="20"/>
          <w:highlight w:val="none"/>
          <w:lang w:val="en-US" w:eastAsia="zh-CN" w:bidi="ar-SA"/>
        </w:rPr>
        <w:t>2</w:t>
      </w:r>
      <w:r>
        <w:rPr>
          <w:rFonts w:hint="eastAsia" w:ascii="宋体" w:hAnsi="宋体" w:eastAsia="宋体" w:cs="宋体"/>
          <w:b/>
          <w:color w:val="auto"/>
          <w:kern w:val="0"/>
          <w:sz w:val="24"/>
          <w:szCs w:val="20"/>
          <w:highlight w:val="none"/>
          <w:lang w:val="en-US" w:eastAsia="zh-CN" w:bidi="ar-SA"/>
        </w:rPr>
        <w:t>、</w:t>
      </w:r>
      <w:bookmarkEnd w:id="852"/>
      <w:bookmarkStart w:id="855" w:name="_Toc29517"/>
      <w:r>
        <w:rPr>
          <w:rFonts w:hint="eastAsia" w:ascii="宋体" w:hAnsi="宋体" w:eastAsia="宋体" w:cs="宋体"/>
          <w:b/>
          <w:color w:val="auto"/>
          <w:kern w:val="0"/>
          <w:sz w:val="24"/>
          <w:szCs w:val="20"/>
          <w:highlight w:val="none"/>
          <w:lang w:val="en-US" w:eastAsia="zh-CN" w:bidi="ar-SA"/>
        </w:rPr>
        <w:t>供应商可提供有利于投标的其他资格证明材料。</w:t>
      </w:r>
      <w:bookmarkEnd w:id="853"/>
      <w:bookmarkEnd w:id="854"/>
      <w:bookmarkEnd w:id="855"/>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spacing w:before="0" w:line="400" w:lineRule="exact"/>
        <w:ind w:left="540" w:leftChars="257"/>
        <w:jc w:val="both"/>
        <w:rPr>
          <w:rFonts w:hint="eastAsia" w:ascii="宋体" w:hAnsi="宋体" w:eastAsia="宋体" w:cs="宋体"/>
          <w:color w:val="auto"/>
          <w:sz w:val="24"/>
          <w:szCs w:val="24"/>
          <w:highlight w:val="none"/>
        </w:rPr>
      </w:pPr>
      <w:bookmarkStart w:id="856" w:name="_Toc15854"/>
      <w:bookmarkStart w:id="857" w:name="_Toc560"/>
      <w:r>
        <w:rPr>
          <w:rFonts w:hint="eastAsia" w:ascii="宋体" w:hAnsi="宋体" w:eastAsia="宋体" w:cs="宋体"/>
          <w:color w:val="auto"/>
          <w:sz w:val="24"/>
          <w:szCs w:val="24"/>
          <w:highlight w:val="none"/>
        </w:rPr>
        <w:t>第二部分  商务及技术文件</w:t>
      </w:r>
      <w:bookmarkEnd w:id="856"/>
      <w:bookmarkEnd w:id="857"/>
    </w:p>
    <w:p>
      <w:pPr>
        <w:pStyle w:val="18"/>
        <w:spacing w:line="400" w:lineRule="exact"/>
        <w:ind w:left="1079" w:leftChars="257" w:hanging="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rPr>
        <w:t>投标分项报价表</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说明一览表</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规格偏离表</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5、商务条款偏离表</w:t>
      </w:r>
    </w:p>
    <w:p>
      <w:pPr>
        <w:pStyle w:val="18"/>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6-1中小企业声明函</w:t>
      </w:r>
    </w:p>
    <w:p>
      <w:pPr>
        <w:pStyle w:val="18"/>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6-2《残疾人福利性单位声明函》</w:t>
      </w:r>
    </w:p>
    <w:p>
      <w:pPr>
        <w:pStyle w:val="18"/>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7、供应商关联单位的说明</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858" w:name="_Toc14915"/>
      <w:bookmarkStart w:id="859" w:name="_Toc2041"/>
      <w:bookmarkStart w:id="860" w:name="_Toc515647817"/>
      <w:r>
        <w:rPr>
          <w:rFonts w:hint="eastAsia" w:ascii="宋体" w:hAnsi="宋体" w:eastAsia="宋体" w:cs="宋体"/>
          <w:color w:val="auto"/>
          <w:sz w:val="24"/>
          <w:szCs w:val="24"/>
          <w:highlight w:val="none"/>
        </w:rPr>
        <w:t>供应商可提供有利于投标的其他资格证明材料</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投标文件格式范本</w:t>
      </w:r>
    </w:p>
    <w:p>
      <w:pPr>
        <w:spacing w:line="360" w:lineRule="auto"/>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spacing w:line="360" w:lineRule="auto"/>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rPr>
      </w:pPr>
      <w:bookmarkStart w:id="861" w:name="_Toc25918"/>
      <w:bookmarkStart w:id="862" w:name="_Toc29625"/>
      <w:bookmarkStart w:id="863" w:name="_Toc30408"/>
      <w:bookmarkStart w:id="864" w:name="_Toc21772"/>
      <w:r>
        <w:rPr>
          <w:rFonts w:hint="eastAsia" w:ascii="宋体" w:hAnsi="宋体" w:eastAsia="宋体" w:cs="宋体"/>
          <w:b/>
          <w:bCs/>
          <w:color w:val="auto"/>
          <w:sz w:val="24"/>
          <w:szCs w:val="24"/>
          <w:highlight w:val="none"/>
        </w:rPr>
        <w:br w:type="page"/>
      </w:r>
    </w:p>
    <w:p>
      <w:pPr>
        <w:pStyle w:val="18"/>
        <w:tabs>
          <w:tab w:val="left" w:pos="5580"/>
        </w:tabs>
        <w:spacing w:line="400" w:lineRule="exact"/>
        <w:jc w:val="center"/>
        <w:outlineLvl w:val="1"/>
        <w:rPr>
          <w:rFonts w:hint="eastAsia" w:ascii="宋体" w:hAnsi="宋体" w:eastAsia="宋体" w:cs="宋体"/>
          <w:color w:val="auto"/>
          <w:sz w:val="24"/>
          <w:szCs w:val="24"/>
          <w:highlight w:val="none"/>
        </w:rPr>
      </w:pPr>
      <w:bookmarkStart w:id="865" w:name="_Toc8700"/>
      <w:bookmarkStart w:id="866" w:name="_Toc27592"/>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投标书</w:t>
      </w:r>
      <w:bookmarkEnd w:id="858"/>
      <w:bookmarkEnd w:id="859"/>
      <w:bookmarkEnd w:id="860"/>
      <w:bookmarkEnd w:id="861"/>
      <w:bookmarkEnd w:id="862"/>
      <w:bookmarkEnd w:id="863"/>
      <w:bookmarkEnd w:id="864"/>
      <w:bookmarkEnd w:id="865"/>
      <w:bookmarkEnd w:id="866"/>
    </w:p>
    <w:p>
      <w:pPr>
        <w:tabs>
          <w:tab w:val="left" w:pos="5580"/>
        </w:tabs>
        <w:spacing w:line="400" w:lineRule="exact"/>
        <w:ind w:left="1080" w:hanging="10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p>
    <w:p>
      <w:pPr>
        <w:pStyle w:val="18"/>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8"/>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或者非</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的供应商，我方不是采购代理机构的附属机构。</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8"/>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bookmarkStart w:id="867" w:name="_Toc6738"/>
      <w:bookmarkStart w:id="868" w:name="_Toc30947"/>
      <w:bookmarkStart w:id="869" w:name="_Toc14219"/>
      <w:bookmarkStart w:id="870" w:name="_Toc23473"/>
      <w:bookmarkStart w:id="871" w:name="_Toc19819"/>
      <w:bookmarkStart w:id="872" w:name="_Toc1266"/>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spacing w:line="240" w:lineRule="atLeast"/>
        <w:ind w:left="1080" w:leftChars="257" w:hanging="540"/>
        <w:jc w:val="center"/>
        <w:outlineLvl w:val="1"/>
        <w:rPr>
          <w:rFonts w:hint="eastAsia" w:ascii="宋体" w:hAnsi="宋体" w:eastAsia="宋体" w:cs="宋体"/>
          <w:color w:val="auto"/>
          <w:sz w:val="24"/>
          <w:szCs w:val="24"/>
          <w:highlight w:val="none"/>
          <w:lang w:eastAsia="zh-CN"/>
        </w:rPr>
      </w:pPr>
      <w:bookmarkStart w:id="873" w:name="_Toc13686"/>
      <w:bookmarkStart w:id="874" w:name="_Toc4250"/>
      <w:r>
        <w:rPr>
          <w:rFonts w:hint="eastAsia" w:ascii="宋体" w:hAnsi="宋体" w:eastAsia="宋体" w:cs="宋体"/>
          <w:b/>
          <w:bCs/>
          <w:color w:val="auto"/>
          <w:sz w:val="28"/>
          <w:szCs w:val="28"/>
          <w:highlight w:val="none"/>
        </w:rPr>
        <w:t>2</w:t>
      </w:r>
      <w:bookmarkEnd w:id="867"/>
      <w:bookmarkEnd w:id="868"/>
      <w:bookmarkEnd w:id="869"/>
      <w:bookmarkEnd w:id="870"/>
      <w:bookmarkEnd w:id="871"/>
      <w:bookmarkEnd w:id="872"/>
      <w:bookmarkStart w:id="875" w:name="_Toc22563"/>
      <w:bookmarkStart w:id="876" w:name="_Toc216582817"/>
      <w:bookmarkStart w:id="877" w:name="_Toc28959"/>
      <w:bookmarkStart w:id="878" w:name="_Toc515647820"/>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投标分项报价表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bookmarkEnd w:id="873"/>
      <w:bookmarkEnd w:id="874"/>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 人民币元</w:t>
      </w:r>
      <w:r>
        <w:rPr>
          <w:rFonts w:hint="eastAsia" w:ascii="宋体" w:hAnsi="宋体" w:eastAsia="宋体" w:cs="宋体"/>
          <w:color w:val="auto"/>
          <w:sz w:val="24"/>
          <w:szCs w:val="24"/>
          <w:highlight w:val="none"/>
          <w:lang w:val="en-US" w:eastAsia="zh-CN"/>
        </w:rPr>
        <w:t xml:space="preserve">            包号：</w:t>
      </w:r>
    </w:p>
    <w:tbl>
      <w:tblPr>
        <w:tblStyle w:val="31"/>
        <w:tblW w:w="97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30"/>
        <w:gridCol w:w="1005"/>
        <w:gridCol w:w="990"/>
        <w:gridCol w:w="1155"/>
        <w:gridCol w:w="825"/>
        <w:gridCol w:w="735"/>
        <w:gridCol w:w="915"/>
        <w:gridCol w:w="810"/>
        <w:gridCol w:w="85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93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100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15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供货厂商名称</w:t>
            </w:r>
          </w:p>
        </w:tc>
        <w:tc>
          <w:tcPr>
            <w:tcW w:w="82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73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1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5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8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5" w:type="dxa"/>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5" w:type="dxa"/>
            <w:gridSpan w:val="1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r>
              <w:rPr>
                <w:rFonts w:hint="eastAsia" w:ascii="宋体" w:hAnsi="宋体" w:eastAsia="宋体" w:cs="宋体"/>
                <w:color w:val="auto"/>
                <w:spacing w:val="-34"/>
                <w:sz w:val="24"/>
                <w:highlight w:val="none"/>
              </w:rPr>
              <w:t>（元）</w:t>
            </w:r>
          </w:p>
        </w:tc>
        <w:tc>
          <w:tcPr>
            <w:tcW w:w="873" w:type="dxa"/>
            <w:vAlign w:val="center"/>
          </w:tcPr>
          <w:p>
            <w:pPr>
              <w:spacing w:line="360" w:lineRule="auto"/>
              <w:rPr>
                <w:rFonts w:hint="eastAsia" w:ascii="宋体" w:hAnsi="宋体" w:eastAsia="宋体" w:cs="宋体"/>
                <w:color w:val="auto"/>
                <w:sz w:val="24"/>
                <w:highlight w:val="none"/>
              </w:rPr>
            </w:pPr>
          </w:p>
        </w:tc>
      </w:tr>
    </w:tbl>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填写一份该表。</w:t>
      </w:r>
    </w:p>
    <w:p>
      <w:pPr>
        <w:pStyle w:val="18"/>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7"/>
        <w:shd w:val="clear"/>
        <w:snapToGrid w:val="0"/>
        <w:spacing w:before="0" w:beforeAutospacing="0" w:after="0" w:afterAutospacing="0" w:line="240" w:lineRule="atLeast"/>
        <w:ind w:left="1080" w:leftChars="257" w:hanging="540"/>
        <w:jc w:val="center"/>
        <w:textAlignment w:val="baseline"/>
        <w:rPr>
          <w:rFonts w:hint="eastAsia" w:ascii="宋体" w:hAnsi="宋体" w:eastAsia="宋体" w:cs="宋体"/>
          <w:b/>
          <w:i w:val="0"/>
          <w:caps w:val="0"/>
          <w:color w:val="auto"/>
          <w:spacing w:val="0"/>
          <w:w w:val="100"/>
          <w:sz w:val="24"/>
          <w:szCs w:val="24"/>
          <w:highlight w:val="none"/>
        </w:rPr>
      </w:pPr>
      <w:bookmarkStart w:id="879" w:name="_Toc10486"/>
      <w:bookmarkStart w:id="880" w:name="_Toc28199"/>
      <w:bookmarkStart w:id="881" w:name="_Toc21933"/>
      <w:bookmarkStart w:id="882" w:name="_Toc13950"/>
      <w:bookmarkStart w:id="883" w:name="_Toc27975"/>
      <w:bookmarkStart w:id="884" w:name="_Toc30209"/>
      <w:bookmarkStart w:id="885" w:name="_Toc10123"/>
      <w:bookmarkStart w:id="886" w:name="_Toc6480"/>
      <w:bookmarkStart w:id="887" w:name="_Toc27721"/>
      <w:bookmarkStart w:id="888" w:name="_Toc29174"/>
      <w:bookmarkStart w:id="889" w:name="_Toc16798"/>
      <w:bookmarkStart w:id="890" w:name="_Toc30657"/>
      <w:bookmarkStart w:id="891" w:name="_Toc3096"/>
      <w:bookmarkStart w:id="892" w:name="_Toc26185"/>
      <w:bookmarkStart w:id="893" w:name="_Toc32439"/>
      <w:r>
        <w:rPr>
          <w:rFonts w:hint="eastAsia" w:ascii="宋体" w:hAnsi="宋体" w:eastAsia="宋体" w:cs="宋体"/>
          <w:b/>
          <w:i w:val="0"/>
          <w:caps w:val="0"/>
          <w:color w:val="auto"/>
          <w:spacing w:val="0"/>
          <w:w w:val="100"/>
          <w:sz w:val="24"/>
          <w:szCs w:val="24"/>
          <w:highlight w:val="none"/>
        </w:rPr>
        <w:t>（二）备品备件设备分项报价表</w:t>
      </w:r>
      <w:bookmarkEnd w:id="879"/>
      <w:bookmarkEnd w:id="880"/>
      <w:bookmarkEnd w:id="881"/>
      <w:bookmarkEnd w:id="882"/>
      <w:bookmarkEnd w:id="883"/>
      <w:bookmarkEnd w:id="884"/>
      <w:bookmarkEnd w:id="885"/>
      <w:bookmarkEnd w:id="886"/>
      <w:bookmarkEnd w:id="887"/>
      <w:bookmarkEnd w:id="888"/>
      <w:bookmarkEnd w:id="889"/>
      <w:bookmarkEnd w:id="890"/>
    </w:p>
    <w:tbl>
      <w:tblPr>
        <w:tblStyle w:val="31"/>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2" w:type="dxa"/>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w w:val="100"/>
                <w:sz w:val="24"/>
                <w:szCs w:val="24"/>
                <w:highlight w:val="none"/>
                <w:lang w:val="en-US" w:eastAsia="zh-CN"/>
              </w:rPr>
              <w:t>制造商名称</w:t>
            </w: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2" w:type="dxa"/>
            <w:vAlign w:val="center"/>
          </w:tcPr>
          <w:p>
            <w:pPr>
              <w:shd w:val="clear"/>
              <w:spacing w:line="360" w:lineRule="auto"/>
              <w:jc w:val="center"/>
              <w:rPr>
                <w:rFonts w:hint="eastAsia" w:ascii="宋体" w:hAnsi="宋体" w:eastAsia="宋体" w:cs="宋体"/>
                <w:color w:val="auto"/>
                <w:sz w:val="24"/>
                <w:szCs w:val="24"/>
                <w:highlight w:val="none"/>
              </w:rPr>
            </w:pPr>
          </w:p>
        </w:tc>
        <w:tc>
          <w:tcPr>
            <w:tcW w:w="8444" w:type="dxa"/>
            <w:gridSpan w:val="11"/>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质保期内免费设备</w:t>
            </w: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169" w:type="dxa"/>
            <w:gridSpan w:val="11"/>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价（元）：</w:t>
            </w:r>
          </w:p>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637" w:type="dxa"/>
            <w:vAlign w:val="center"/>
          </w:tcPr>
          <w:p>
            <w:pPr>
              <w:shd w:val="clear"/>
              <w:spacing w:line="360" w:lineRule="auto"/>
              <w:rPr>
                <w:rFonts w:hint="eastAsia" w:ascii="宋体" w:hAnsi="宋体" w:eastAsia="宋体" w:cs="宋体"/>
                <w:color w:val="auto"/>
                <w:sz w:val="24"/>
                <w:szCs w:val="24"/>
                <w:highlight w:val="none"/>
              </w:rPr>
            </w:pPr>
          </w:p>
        </w:tc>
      </w:tr>
    </w:tbl>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0"/>
        <w:shd w:val="clear"/>
        <w:spacing w:line="36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表格长度方向可做扩展根据需求可补充相关资料，但不可减少。</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2、备品备件设备分项报价仅供</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在设备发生故障情况下采用此报价，填写此表时请谨慎。备品备件分为两部分（1、质保期内免费的备品备件、2、质保期外备品备件报价）                 </w:t>
      </w:r>
    </w:p>
    <w:p>
      <w:pPr>
        <w:pStyle w:val="10"/>
        <w:shd w:val="clear"/>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3、备品备件设备分项报价不合计于</w:t>
      </w:r>
      <w:r>
        <w:rPr>
          <w:rFonts w:hint="eastAsia" w:ascii="宋体" w:hAnsi="宋体" w:eastAsia="宋体" w:cs="宋体"/>
          <w:color w:val="auto"/>
          <w:kern w:val="2"/>
          <w:sz w:val="24"/>
          <w:szCs w:val="24"/>
          <w:highlight w:val="none"/>
          <w:lang w:eastAsia="zh-CN"/>
        </w:rPr>
        <w:t>投标报价表</w:t>
      </w:r>
      <w:r>
        <w:rPr>
          <w:rFonts w:hint="eastAsia" w:ascii="宋体" w:hAnsi="宋体" w:eastAsia="宋体" w:cs="宋体"/>
          <w:color w:val="auto"/>
          <w:kern w:val="2"/>
          <w:sz w:val="24"/>
          <w:szCs w:val="24"/>
          <w:highlight w:val="none"/>
        </w:rPr>
        <w:t>总价，单独名列即可。</w:t>
      </w:r>
    </w:p>
    <w:p>
      <w:pPr>
        <w:pStyle w:val="10"/>
        <w:shd w:val="clear"/>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13"/>
        <w:rPr>
          <w:rFonts w:hint="eastAsia" w:ascii="宋体" w:hAnsi="宋体" w:eastAsia="宋体" w:cs="宋体"/>
          <w:color w:val="auto"/>
          <w:kern w:val="2"/>
          <w:sz w:val="24"/>
          <w:szCs w:val="24"/>
          <w:highlight w:val="none"/>
        </w:rPr>
      </w:pPr>
    </w:p>
    <w:p>
      <w:pPr>
        <w:rPr>
          <w:rFonts w:hint="eastAsia" w:ascii="宋体" w:hAnsi="宋体" w:eastAsia="宋体" w:cs="宋体"/>
          <w:color w:val="auto"/>
          <w:kern w:val="2"/>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894" w:name="_Toc18800"/>
      <w:bookmarkStart w:id="895" w:name="_Toc4648"/>
      <w:r>
        <w:rPr>
          <w:rFonts w:hint="eastAsia" w:ascii="宋体" w:hAnsi="宋体" w:eastAsia="宋体" w:cs="宋体"/>
          <w:b/>
          <w:bCs/>
          <w:color w:val="auto"/>
          <w:sz w:val="28"/>
          <w:szCs w:val="28"/>
          <w:highlight w:val="none"/>
        </w:rPr>
        <w:t>3</w:t>
      </w:r>
      <w:bookmarkEnd w:id="891"/>
      <w:bookmarkEnd w:id="892"/>
      <w:bookmarkEnd w:id="893"/>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货物</w:t>
      </w:r>
      <w:r>
        <w:rPr>
          <w:rFonts w:hint="eastAsia" w:ascii="宋体" w:hAnsi="宋体" w:eastAsia="宋体" w:cs="宋体"/>
          <w:b/>
          <w:bCs/>
          <w:color w:val="auto"/>
          <w:sz w:val="28"/>
          <w:szCs w:val="28"/>
          <w:highlight w:val="none"/>
        </w:rPr>
        <w:t>说明一览表</w:t>
      </w:r>
      <w:bookmarkEnd w:id="894"/>
      <w:bookmarkEnd w:id="895"/>
    </w:p>
    <w:p>
      <w:pPr>
        <w:pStyle w:val="18"/>
        <w:spacing w:line="360" w:lineRule="exact"/>
        <w:ind w:left="1080" w:leftChars="257" w:hanging="540"/>
        <w:rPr>
          <w:rFonts w:hint="eastAsia" w:ascii="宋体" w:hAnsi="宋体" w:eastAsia="宋体" w:cs="宋体"/>
          <w:color w:val="auto"/>
          <w:sz w:val="24"/>
          <w:highlight w:val="none"/>
        </w:rPr>
      </w:pPr>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highlight w:val="none"/>
        </w:rPr>
        <w:t xml:space="preserve"> </w:t>
      </w:r>
    </w:p>
    <w:p>
      <w:pPr>
        <w:pStyle w:val="18"/>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3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49"/>
        <w:gridCol w:w="1461"/>
        <w:gridCol w:w="1545"/>
        <w:gridCol w:w="1152"/>
        <w:gridCol w:w="119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6"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9"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1461"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1545"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52" w:type="dxa"/>
          </w:tcPr>
          <w:p>
            <w:pPr>
              <w:pStyle w:val="18"/>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w:t>
            </w:r>
          </w:p>
        </w:tc>
        <w:tc>
          <w:tcPr>
            <w:tcW w:w="1194"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地点</w:t>
            </w:r>
          </w:p>
        </w:tc>
        <w:tc>
          <w:tcPr>
            <w:tcW w:w="971"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bl>
    <w:p>
      <w:pPr>
        <w:pStyle w:val="18"/>
        <w:spacing w:line="360" w:lineRule="exact"/>
        <w:ind w:left="1080" w:leftChars="257" w:hanging="540"/>
        <w:rPr>
          <w:rFonts w:hint="eastAsia" w:ascii="宋体" w:hAnsi="宋体" w:eastAsia="宋体" w:cs="宋体"/>
          <w:color w:val="auto"/>
          <w:sz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p>
    <w:p>
      <w:pPr>
        <w:pStyle w:val="18"/>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spacing w:line="240" w:lineRule="atLeast"/>
        <w:ind w:left="1080" w:leftChars="257" w:hanging="540"/>
        <w:jc w:val="center"/>
        <w:outlineLvl w:val="1"/>
        <w:rPr>
          <w:rFonts w:hint="eastAsia" w:ascii="宋体" w:hAnsi="宋体" w:eastAsia="宋体" w:cs="宋体"/>
          <w:color w:val="auto"/>
          <w:szCs w:val="21"/>
          <w:highlight w:val="none"/>
        </w:rPr>
      </w:pPr>
      <w:bookmarkStart w:id="896" w:name="_Toc16963"/>
      <w:bookmarkStart w:id="897" w:name="_Toc8529"/>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技术</w:t>
      </w:r>
      <w:r>
        <w:rPr>
          <w:rFonts w:hint="eastAsia" w:ascii="宋体" w:hAnsi="宋体" w:eastAsia="宋体" w:cs="宋体"/>
          <w:b/>
          <w:bCs/>
          <w:color w:val="auto"/>
          <w:sz w:val="28"/>
          <w:szCs w:val="28"/>
          <w:highlight w:val="none"/>
        </w:rPr>
        <w:t>规格偏离表</w:t>
      </w:r>
      <w:bookmarkEnd w:id="896"/>
      <w:bookmarkEnd w:id="897"/>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包号：</w:t>
      </w:r>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p>
    <w:tbl>
      <w:tblPr>
        <w:tblStyle w:val="3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2472" w:type="dxa"/>
            <w:vAlign w:val="center"/>
          </w:tcPr>
          <w:p>
            <w:pPr>
              <w:pStyle w:val="18"/>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3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33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950"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5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bl>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bookmarkEnd w:id="875"/>
      <w:bookmarkEnd w:id="876"/>
      <w:bookmarkEnd w:id="877"/>
      <w:bookmarkEnd w:id="878"/>
      <w:bookmarkStart w:id="898" w:name="_Toc216582818"/>
      <w:bookmarkStart w:id="899" w:name="_Toc23"/>
      <w:bookmarkStart w:id="900" w:name="_Toc515647821"/>
      <w:bookmarkStart w:id="901" w:name="_Toc31439"/>
      <w:bookmarkStart w:id="902" w:name="_Toc1980"/>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7"/>
        <w:spacing w:before="0" w:line="240" w:lineRule="atLeast"/>
        <w:ind w:firstLine="3092" w:firstLineChars="1100"/>
        <w:jc w:val="both"/>
        <w:rPr>
          <w:rFonts w:hint="eastAsia" w:ascii="宋体" w:hAnsi="宋体" w:eastAsia="宋体" w:cs="宋体"/>
          <w:b/>
          <w:bCs/>
          <w:color w:val="auto"/>
          <w:kern w:val="2"/>
          <w:sz w:val="28"/>
          <w:szCs w:val="28"/>
          <w:highlight w:val="none"/>
          <w:lang w:val="en-US" w:eastAsia="zh-CN" w:bidi="ar-SA"/>
        </w:rPr>
      </w:pPr>
      <w:bookmarkStart w:id="903" w:name="_Toc14887"/>
      <w:bookmarkStart w:id="904" w:name="_Toc12914"/>
      <w:bookmarkStart w:id="905" w:name="_Toc10103"/>
      <w:bookmarkStart w:id="906" w:name="_Toc22109"/>
      <w:bookmarkStart w:id="907" w:name="_Toc12007"/>
      <w:r>
        <w:rPr>
          <w:rFonts w:hint="eastAsia" w:ascii="宋体" w:hAnsi="宋体" w:eastAsia="宋体" w:cs="宋体"/>
          <w:b/>
          <w:bCs/>
          <w:color w:val="auto"/>
          <w:kern w:val="2"/>
          <w:sz w:val="28"/>
          <w:szCs w:val="28"/>
          <w:highlight w:val="none"/>
          <w:lang w:val="en-US" w:eastAsia="zh-CN" w:bidi="ar-SA"/>
        </w:rPr>
        <w:t>5、商务条款偏离表</w:t>
      </w:r>
      <w:bookmarkEnd w:id="898"/>
      <w:bookmarkEnd w:id="899"/>
      <w:bookmarkEnd w:id="900"/>
      <w:bookmarkEnd w:id="901"/>
      <w:bookmarkEnd w:id="902"/>
      <w:bookmarkEnd w:id="903"/>
      <w:bookmarkEnd w:id="904"/>
      <w:bookmarkEnd w:id="905"/>
      <w:bookmarkEnd w:id="906"/>
      <w:bookmarkEnd w:id="907"/>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包号：</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31"/>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2520"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520"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14"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bl>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highlight w:val="none"/>
        </w:rPr>
      </w:pPr>
      <w:bookmarkStart w:id="908" w:name="_Hlt520274065"/>
      <w:bookmarkEnd w:id="908"/>
      <w:bookmarkStart w:id="909" w:name="_Hlt520343000"/>
      <w:bookmarkEnd w:id="909"/>
      <w:bookmarkStart w:id="910" w:name="_Hlt520273973"/>
      <w:bookmarkEnd w:id="910"/>
      <w:bookmarkStart w:id="911" w:name="_Hlt520274393"/>
      <w:bookmarkEnd w:id="911"/>
      <w:bookmarkStart w:id="912" w:name="_Hlt520350957"/>
      <w:bookmarkEnd w:id="912"/>
      <w:bookmarkStart w:id="913" w:name="_Hlt520343392"/>
      <w:bookmarkEnd w:id="913"/>
      <w:bookmarkStart w:id="914" w:name="_Hlt520271212"/>
      <w:bookmarkEnd w:id="914"/>
      <w:bookmarkStart w:id="915" w:name="_Hlt520274911"/>
      <w:bookmarkEnd w:id="915"/>
      <w:bookmarkStart w:id="916" w:name="_Hlt520350918"/>
      <w:bookmarkEnd w:id="916"/>
      <w:bookmarkStart w:id="917" w:name="_Hlt520273711"/>
      <w:bookmarkEnd w:id="917"/>
      <w:bookmarkStart w:id="918" w:name="_Hlt520274407"/>
      <w:bookmarkEnd w:id="918"/>
      <w:bookmarkStart w:id="919" w:name="_Toc27043"/>
      <w:bookmarkStart w:id="920" w:name="_Toc17820"/>
      <w:bookmarkStart w:id="921" w:name="_Toc21312"/>
      <w:bookmarkStart w:id="922" w:name="_Toc10725"/>
      <w:bookmarkStart w:id="923" w:name="_Toc31694"/>
      <w:bookmarkStart w:id="924" w:name="_Toc25797"/>
      <w:bookmarkStart w:id="925" w:name="_Toc515647823"/>
    </w:p>
    <w:p>
      <w:pPr>
        <w:pStyle w:val="7"/>
        <w:spacing w:before="0" w:line="400" w:lineRule="exact"/>
        <w:jc w:val="center"/>
        <w:rPr>
          <w:rFonts w:hint="eastAsia" w:ascii="宋体" w:hAnsi="宋体" w:eastAsia="宋体" w:cs="宋体"/>
          <w:b/>
          <w:bCs/>
          <w:color w:val="auto"/>
          <w:kern w:val="2"/>
          <w:sz w:val="28"/>
          <w:szCs w:val="28"/>
          <w:highlight w:val="none"/>
          <w:lang w:val="en-US" w:eastAsia="zh-CN" w:bidi="ar-SA"/>
        </w:rPr>
      </w:pPr>
      <w:bookmarkStart w:id="926" w:name="_Toc1860"/>
      <w:bookmarkStart w:id="927" w:name="_Toc4708"/>
      <w:r>
        <w:rPr>
          <w:rFonts w:hint="eastAsia" w:ascii="宋体" w:hAnsi="宋体" w:eastAsia="宋体" w:cs="宋体"/>
          <w:b/>
          <w:bCs/>
          <w:color w:val="auto"/>
          <w:kern w:val="2"/>
          <w:sz w:val="28"/>
          <w:szCs w:val="28"/>
          <w:highlight w:val="none"/>
          <w:lang w:val="en-US" w:eastAsia="zh-CN" w:bidi="ar-SA"/>
        </w:rPr>
        <w:t xml:space="preserve">6-1  </w:t>
      </w:r>
      <w:bookmarkEnd w:id="919"/>
      <w:bookmarkEnd w:id="920"/>
      <w:bookmarkEnd w:id="921"/>
      <w:bookmarkEnd w:id="922"/>
      <w:bookmarkEnd w:id="923"/>
      <w:bookmarkEnd w:id="924"/>
      <w:bookmarkEnd w:id="925"/>
      <w:r>
        <w:rPr>
          <w:rFonts w:hint="eastAsia" w:ascii="宋体" w:hAnsi="宋体" w:eastAsia="宋体" w:cs="宋体"/>
          <w:b/>
          <w:bCs/>
          <w:color w:val="auto"/>
          <w:kern w:val="2"/>
          <w:sz w:val="28"/>
          <w:szCs w:val="28"/>
          <w:highlight w:val="none"/>
          <w:lang w:val="en-US" w:eastAsia="zh-CN" w:bidi="ar-SA"/>
        </w:rPr>
        <w:t>中小企业声明函</w:t>
      </w:r>
      <w:bookmarkEnd w:id="926"/>
      <w:bookmarkEnd w:id="927"/>
      <w:bookmarkStart w:id="928" w:name="_Toc515647824"/>
      <w:bookmarkStart w:id="929" w:name="_Toc9687"/>
      <w:bookmarkStart w:id="930" w:name="_Toc11343"/>
      <w:bookmarkStart w:id="931" w:name="_Toc10977"/>
      <w:bookmarkStart w:id="932" w:name="_Toc11803"/>
      <w:bookmarkStart w:id="933" w:name="_Toc2709"/>
      <w:bookmarkStart w:id="934" w:name="_Toc21610"/>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w:t>
      </w:r>
      <w:r>
        <w:rPr>
          <w:rFonts w:hint="eastAsia" w:ascii="宋体" w:hAnsi="宋体" w:eastAsia="宋体" w:cs="宋体"/>
          <w:i w:val="0"/>
          <w:iCs w:val="0"/>
          <w:caps w:val="0"/>
          <w:color w:val="auto"/>
          <w:spacing w:val="0"/>
          <w:kern w:val="0"/>
          <w:sz w:val="24"/>
          <w:szCs w:val="24"/>
          <w:highlight w:val="none"/>
          <w:shd w:val="clear" w:color="auto" w:fill="FFFFFF"/>
          <w:vertAlign w:val="superscript"/>
          <w:lang w:val="en-US" w:eastAsia="zh-CN"/>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w:t>
      </w:r>
      <w:r>
        <w:rPr>
          <w:rFonts w:hint="eastAsia" w:ascii="宋体" w:hAnsi="宋体" w:eastAsia="宋体" w:cs="宋体"/>
          <w:i w:val="0"/>
          <w:iCs w:val="0"/>
          <w:caps w:val="0"/>
          <w:color w:val="auto"/>
          <w:spacing w:val="0"/>
          <w:kern w:val="0"/>
          <w:sz w:val="24"/>
          <w:szCs w:val="24"/>
          <w:highlight w:val="none"/>
          <w:shd w:val="clear" w:color="auto" w:fill="FFFFFF"/>
          <w:vertAlign w:val="superscript"/>
          <w:lang w:val="en-US" w:eastAsia="zh-CN"/>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pStyle w:val="24"/>
        <w:keepNext w:val="0"/>
        <w:keepLines w:val="0"/>
        <w:pageBreakBefore w:val="0"/>
        <w:shd w:val="clear" w:color="auto" w:fill="auto"/>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p>
    <w:p>
      <w:pPr>
        <w:pStyle w:val="24"/>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pPr>
        <w:pStyle w:val="24"/>
        <w:rPr>
          <w:rFonts w:hint="eastAsia" w:ascii="宋体" w:hAnsi="宋体" w:eastAsia="宋体" w:cs="宋体"/>
          <w:b/>
          <w:bCs/>
          <w:color w:val="auto"/>
          <w:kern w:val="0"/>
          <w:sz w:val="24"/>
          <w:szCs w:val="24"/>
          <w:highlight w:val="none"/>
          <w:lang w:val="en-US" w:eastAsia="zh-CN"/>
        </w:rPr>
      </w:pPr>
    </w:p>
    <w:p>
      <w:pPr>
        <w:pStyle w:val="24"/>
        <w:rPr>
          <w:rFonts w:hint="eastAsia" w:ascii="宋体" w:hAnsi="宋体" w:eastAsia="宋体" w:cs="宋体"/>
          <w:b/>
          <w:bCs/>
          <w:color w:val="auto"/>
          <w:kern w:val="0"/>
          <w:sz w:val="21"/>
          <w:szCs w:val="21"/>
          <w:highlight w:val="none"/>
          <w:lang w:val="en-US" w:eastAsia="zh-CN"/>
        </w:rPr>
      </w:pPr>
    </w:p>
    <w:p>
      <w:pPr>
        <w:rPr>
          <w:rFonts w:hint="eastAsia" w:ascii="宋体" w:hAnsi="宋体" w:eastAsia="宋体" w:cs="宋体"/>
          <w:color w:val="auto"/>
          <w:sz w:val="24"/>
          <w:szCs w:val="24"/>
          <w:highlight w:val="none"/>
        </w:rPr>
      </w:pPr>
      <w:bookmarkStart w:id="935" w:name="_Toc32336"/>
      <w:r>
        <w:rPr>
          <w:rFonts w:hint="eastAsia" w:ascii="宋体" w:hAnsi="宋体" w:eastAsia="宋体" w:cs="宋体"/>
          <w:color w:val="auto"/>
          <w:sz w:val="24"/>
          <w:szCs w:val="24"/>
          <w:highlight w:val="none"/>
        </w:rPr>
        <w:br w:type="page"/>
      </w:r>
    </w:p>
    <w:p>
      <w:pPr>
        <w:pStyle w:val="7"/>
        <w:spacing w:before="0" w:line="400" w:lineRule="exact"/>
        <w:jc w:val="center"/>
        <w:rPr>
          <w:rFonts w:hint="eastAsia" w:ascii="宋体" w:hAnsi="宋体" w:eastAsia="宋体" w:cs="宋体"/>
          <w:color w:val="auto"/>
          <w:sz w:val="24"/>
          <w:szCs w:val="24"/>
          <w:highlight w:val="none"/>
        </w:rPr>
      </w:pPr>
      <w:bookmarkStart w:id="936" w:name="_Toc19171"/>
      <w:r>
        <w:rPr>
          <w:rFonts w:hint="eastAsia" w:ascii="宋体" w:hAnsi="宋体" w:eastAsia="宋体" w:cs="宋体"/>
          <w:color w:val="auto"/>
          <w:sz w:val="24"/>
          <w:szCs w:val="24"/>
          <w:highlight w:val="none"/>
        </w:rPr>
        <w:t xml:space="preserve">6-2  </w:t>
      </w:r>
      <w:bookmarkEnd w:id="928"/>
      <w:bookmarkEnd w:id="929"/>
      <w:bookmarkEnd w:id="930"/>
      <w:bookmarkEnd w:id="931"/>
      <w:bookmarkEnd w:id="932"/>
      <w:bookmarkEnd w:id="933"/>
      <w:bookmarkEnd w:id="934"/>
      <w:bookmarkStart w:id="937" w:name="_Toc15294"/>
      <w:bookmarkStart w:id="938" w:name="OLE_LINK14"/>
      <w:bookmarkStart w:id="939" w:name="_Toc19284"/>
      <w:bookmarkStart w:id="940" w:name="_Toc515647825"/>
      <w:bookmarkStart w:id="941" w:name="OLE_LINK13"/>
      <w:bookmarkStart w:id="942" w:name="_Toc23068"/>
      <w:bookmarkStart w:id="943" w:name="_Toc31700"/>
      <w:bookmarkStart w:id="944" w:name="_Toc19312"/>
      <w:bookmarkStart w:id="945" w:name="_Toc11516"/>
      <w:r>
        <w:rPr>
          <w:rFonts w:hint="eastAsia" w:ascii="宋体" w:hAnsi="宋体" w:eastAsia="宋体" w:cs="宋体"/>
          <w:color w:val="auto"/>
          <w:sz w:val="24"/>
          <w:szCs w:val="24"/>
          <w:highlight w:val="none"/>
        </w:rPr>
        <w:t>残疾人福利性单位声明函</w:t>
      </w:r>
      <w:bookmarkEnd w:id="935"/>
      <w:bookmarkEnd w:id="936"/>
      <w:bookmarkEnd w:id="937"/>
      <w:bookmarkEnd w:id="938"/>
      <w:bookmarkEnd w:id="939"/>
      <w:bookmarkEnd w:id="940"/>
      <w:bookmarkEnd w:id="941"/>
      <w:bookmarkEnd w:id="942"/>
      <w:bookmarkEnd w:id="943"/>
      <w:bookmarkEnd w:id="944"/>
      <w:bookmarkEnd w:id="945"/>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30"/>
        <w:spacing w:line="400" w:lineRule="exact"/>
        <w:ind w:firstLine="480"/>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color w:val="auto"/>
          <w:kern w:val="0"/>
          <w:sz w:val="24"/>
          <w:highlight w:val="none"/>
        </w:rPr>
      </w:pPr>
    </w:p>
    <w:p>
      <w:pPr>
        <w:pStyle w:val="7"/>
        <w:spacing w:before="0" w:line="400" w:lineRule="exact"/>
        <w:ind w:left="1080" w:leftChars="257" w:hanging="540"/>
        <w:rPr>
          <w:rFonts w:hint="eastAsia" w:ascii="宋体" w:hAnsi="宋体" w:eastAsia="宋体" w:cs="宋体"/>
          <w:color w:val="auto"/>
          <w:sz w:val="24"/>
          <w:szCs w:val="24"/>
          <w:highlight w:val="none"/>
        </w:rPr>
      </w:pPr>
      <w:bookmarkStart w:id="946" w:name="_Toc515647827"/>
      <w:bookmarkStart w:id="947" w:name="_Toc6004"/>
      <w:bookmarkStart w:id="948" w:name="_Toc30795"/>
      <w:bookmarkStart w:id="949" w:name="_Toc28099"/>
      <w:bookmarkStart w:id="950" w:name="_Toc23926"/>
      <w:bookmarkStart w:id="951" w:name="_Toc22102"/>
      <w:bookmarkStart w:id="952" w:name="_Toc17401"/>
      <w:bookmarkStart w:id="953" w:name="_Toc18369"/>
      <w:bookmarkStart w:id="954" w:name="_Toc8566"/>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供应商关联单位的说明</w:t>
      </w:r>
      <w:bookmarkEnd w:id="946"/>
      <w:bookmarkEnd w:id="947"/>
      <w:bookmarkEnd w:id="948"/>
      <w:bookmarkEnd w:id="949"/>
      <w:bookmarkEnd w:id="950"/>
      <w:bookmarkEnd w:id="951"/>
      <w:bookmarkEnd w:id="952"/>
      <w:bookmarkEnd w:id="953"/>
      <w:bookmarkEnd w:id="954"/>
    </w:p>
    <w:p>
      <w:pPr>
        <w:pStyle w:val="10"/>
        <w:spacing w:line="400" w:lineRule="exact"/>
        <w:jc w:val="center"/>
        <w:rPr>
          <w:rFonts w:hint="eastAsia" w:ascii="宋体" w:hAnsi="宋体" w:eastAsia="宋体" w:cs="宋体"/>
          <w:color w:val="auto"/>
          <w:szCs w:val="24"/>
          <w:highlight w:val="none"/>
        </w:rPr>
      </w:pPr>
    </w:p>
    <w:p>
      <w:pPr>
        <w:pStyle w:val="10"/>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10"/>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1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（2）与供应商存在直接控股、管理关系的其他单位。</w:t>
      </w: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10"/>
        <w:outlineLvl w:val="1"/>
        <w:rPr>
          <w:rFonts w:hint="eastAsia" w:ascii="宋体" w:hAnsi="宋体" w:eastAsia="宋体" w:cs="宋体"/>
          <w:color w:val="auto"/>
          <w:sz w:val="24"/>
          <w:highlight w:val="none"/>
        </w:rPr>
      </w:pPr>
      <w:bookmarkStart w:id="955" w:name="_Toc7414"/>
      <w:bookmarkStart w:id="956" w:name="_Toc515647828"/>
      <w:bookmarkStart w:id="957" w:name="_Toc17333"/>
      <w:bookmarkStart w:id="958" w:name="_Toc10352"/>
      <w:bookmarkStart w:id="959" w:name="_Toc29270"/>
      <w:bookmarkStart w:id="960" w:name="_Toc3088"/>
      <w:bookmarkStart w:id="961" w:name="_Toc10917"/>
      <w:bookmarkStart w:id="962" w:name="_Toc18913"/>
      <w:bookmarkStart w:id="963" w:name="_Toc25277"/>
      <w:r>
        <w:rPr>
          <w:rFonts w:hint="eastAsia" w:ascii="宋体" w:hAnsi="宋体" w:eastAsia="宋体" w:cs="宋体"/>
          <w:b/>
          <w:bCs/>
          <w:color w:val="auto"/>
          <w:sz w:val="24"/>
          <w:szCs w:val="24"/>
          <w:highlight w:val="none"/>
        </w:rPr>
        <w:t>8</w:t>
      </w:r>
      <w:bookmarkEnd w:id="955"/>
      <w:bookmarkEnd w:id="956"/>
      <w:bookmarkEnd w:id="957"/>
      <w:bookmarkEnd w:id="958"/>
      <w:bookmarkEnd w:id="959"/>
      <w:bookmarkEnd w:id="960"/>
      <w:bookmarkEnd w:id="961"/>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供应商可提供有利于投标的其他资格证明材料</w:t>
      </w:r>
      <w:bookmarkEnd w:id="962"/>
      <w:bookmarkEnd w:id="963"/>
    </w:p>
    <w:p>
      <w:pPr>
        <w:pStyle w:val="10"/>
        <w:ind w:left="0" w:leftChars="0" w:firstLine="0" w:firstLineChars="0"/>
        <w:rPr>
          <w:rFonts w:hint="eastAsia" w:ascii="宋体" w:hAnsi="宋体" w:eastAsia="宋体" w:cs="宋体"/>
          <w:color w:val="auto"/>
          <w:sz w:val="24"/>
          <w:highlight w:val="none"/>
        </w:rPr>
      </w:pPr>
    </w:p>
    <w:p>
      <w:pPr>
        <w:pStyle w:val="13"/>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rPr>
          <w:rFonts w:hint="eastAsia" w:ascii="宋体" w:hAnsi="宋体" w:eastAsia="宋体" w:cs="宋体"/>
          <w:b/>
          <w:color w:val="auto"/>
          <w:kern w:val="0"/>
          <w:sz w:val="24"/>
          <w:szCs w:val="20"/>
          <w:highlight w:val="none"/>
        </w:rPr>
      </w:pPr>
      <w:bookmarkStart w:id="964" w:name="_Toc10651"/>
      <w:r>
        <w:rPr>
          <w:rFonts w:hint="eastAsia" w:ascii="宋体" w:hAnsi="宋体" w:eastAsia="宋体" w:cs="宋体"/>
          <w:b/>
          <w:color w:val="auto"/>
          <w:kern w:val="0"/>
          <w:sz w:val="24"/>
          <w:szCs w:val="20"/>
          <w:highlight w:val="none"/>
        </w:rPr>
        <w:br w:type="page"/>
      </w:r>
    </w:p>
    <w:p>
      <w:pPr>
        <w:spacing w:line="240" w:lineRule="atLeast"/>
        <w:ind w:left="1080" w:leftChars="257" w:hanging="540"/>
        <w:outlineLvl w:val="1"/>
        <w:rPr>
          <w:rFonts w:hint="eastAsia" w:ascii="宋体" w:hAnsi="宋体" w:eastAsia="宋体" w:cs="宋体"/>
          <w:b/>
          <w:color w:val="auto"/>
          <w:kern w:val="0"/>
          <w:sz w:val="24"/>
          <w:szCs w:val="20"/>
          <w:highlight w:val="none"/>
        </w:rPr>
      </w:pPr>
      <w:bookmarkStart w:id="965" w:name="_Toc16466"/>
      <w:r>
        <w:rPr>
          <w:rFonts w:hint="eastAsia" w:ascii="宋体" w:hAnsi="宋体" w:eastAsia="宋体" w:cs="宋体"/>
          <w:b/>
          <w:color w:val="auto"/>
          <w:kern w:val="0"/>
          <w:sz w:val="24"/>
          <w:szCs w:val="20"/>
          <w:highlight w:val="none"/>
        </w:rPr>
        <w:t>9</w:t>
      </w:r>
      <w:r>
        <w:rPr>
          <w:rFonts w:hint="eastAsia" w:ascii="宋体" w:hAnsi="宋体" w:eastAsia="宋体" w:cs="宋体"/>
          <w:b/>
          <w:color w:val="auto"/>
          <w:kern w:val="0"/>
          <w:sz w:val="24"/>
          <w:szCs w:val="20"/>
          <w:highlight w:val="none"/>
          <w:lang w:eastAsia="zh-CN"/>
        </w:rPr>
        <w:t>、</w:t>
      </w:r>
      <w:r>
        <w:rPr>
          <w:rFonts w:hint="eastAsia" w:ascii="宋体" w:hAnsi="宋体" w:eastAsia="宋体" w:cs="宋体"/>
          <w:b/>
          <w:color w:val="auto"/>
          <w:kern w:val="0"/>
          <w:sz w:val="24"/>
          <w:szCs w:val="20"/>
          <w:highlight w:val="none"/>
        </w:rPr>
        <w:t>投标文件格式范本</w:t>
      </w:r>
      <w:bookmarkEnd w:id="964"/>
      <w:bookmarkEnd w:id="965"/>
    </w:p>
    <w:tbl>
      <w:tblPr>
        <w:tblStyle w:val="31"/>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4"/>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（正本</w:t>
            </w:r>
            <w:r>
              <w:rPr>
                <w:rFonts w:hint="eastAsia" w:ascii="宋体" w:hAnsi="宋体" w:eastAsia="宋体" w:cs="宋体"/>
                <w:b/>
                <w:bCs/>
                <w:color w:val="auto"/>
                <w:sz w:val="28"/>
                <w:szCs w:val="28"/>
                <w:highlight w:val="none"/>
                <w:lang w:val="en-US" w:eastAsia="zh-CN"/>
              </w:rPr>
              <w:t>和</w:t>
            </w:r>
            <w:r>
              <w:rPr>
                <w:rFonts w:hint="eastAsia" w:ascii="宋体" w:hAnsi="宋体" w:eastAsia="宋体" w:cs="宋体"/>
                <w:b/>
                <w:bCs/>
                <w:color w:val="auto"/>
                <w:sz w:val="28"/>
                <w:szCs w:val="28"/>
                <w:highlight w:val="none"/>
              </w:rPr>
              <w:t>副本）</w:t>
            </w:r>
          </w:p>
          <w:p>
            <w:pPr>
              <w:pStyle w:val="4"/>
              <w:ind w:firstLine="4216" w:firstLineChars="1500"/>
              <w:rPr>
                <w:rFonts w:hint="eastAsia" w:ascii="宋体" w:hAnsi="宋体" w:eastAsia="宋体" w:cs="宋体"/>
                <w:b/>
                <w:bCs/>
                <w:color w:val="auto"/>
                <w:sz w:val="28"/>
                <w:szCs w:val="28"/>
                <w:highlight w:val="none"/>
              </w:rPr>
            </w:pPr>
          </w:p>
          <w:p>
            <w:pPr>
              <w:pStyle w:val="4"/>
              <w:ind w:firstLine="4216" w:firstLineChars="1500"/>
              <w:rPr>
                <w:rFonts w:hint="eastAsia" w:ascii="宋体" w:hAnsi="宋体" w:eastAsia="宋体" w:cs="宋体"/>
                <w:b/>
                <w:bCs/>
                <w:color w:val="auto"/>
                <w:sz w:val="28"/>
                <w:szCs w:val="28"/>
                <w:highlight w:val="none"/>
              </w:rPr>
            </w:pPr>
          </w:p>
          <w:p>
            <w:pPr>
              <w:pStyle w:val="4"/>
              <w:rPr>
                <w:rFonts w:hint="eastAsia" w:ascii="宋体" w:hAnsi="宋体" w:eastAsia="宋体" w:cs="宋体"/>
                <w:b/>
                <w:bCs/>
                <w:color w:val="auto"/>
                <w:sz w:val="28"/>
                <w:szCs w:val="28"/>
                <w:highlight w:val="none"/>
              </w:rPr>
            </w:pPr>
          </w:p>
          <w:p>
            <w:pPr>
              <w:pStyle w:val="4"/>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pPr>
              <w:pStyle w:val="4"/>
              <w:jc w:val="center"/>
              <w:rPr>
                <w:rFonts w:hint="eastAsia" w:ascii="宋体" w:hAnsi="宋体" w:eastAsia="宋体" w:cs="宋体"/>
                <w:b/>
                <w:bCs/>
                <w:color w:val="auto"/>
                <w:sz w:val="21"/>
                <w:szCs w:val="21"/>
                <w:highlight w:val="none"/>
              </w:rPr>
            </w:pPr>
          </w:p>
          <w:p>
            <w:pPr>
              <w:pStyle w:val="4"/>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 ＊＊＊      包号：＊＊＊</w:t>
            </w:r>
          </w:p>
          <w:p>
            <w:pPr>
              <w:pStyle w:val="4"/>
              <w:jc w:val="center"/>
              <w:rPr>
                <w:rFonts w:hint="eastAsia" w:ascii="宋体" w:hAnsi="宋体" w:eastAsia="宋体" w:cs="宋体"/>
                <w:b/>
                <w:bCs/>
                <w:color w:val="auto"/>
                <w:sz w:val="48"/>
                <w:highlight w:val="none"/>
              </w:rPr>
            </w:pPr>
          </w:p>
          <w:p>
            <w:pPr>
              <w:pStyle w:val="4"/>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10"/>
              <w:ind w:firstLine="0"/>
              <w:rPr>
                <w:rFonts w:hint="eastAsia" w:ascii="宋体" w:hAnsi="宋体" w:eastAsia="宋体" w:cs="宋体"/>
                <w:b/>
                <w:color w:val="auto"/>
                <w:sz w:val="32"/>
                <w:highlight w:val="none"/>
              </w:rPr>
            </w:pPr>
          </w:p>
          <w:p>
            <w:pPr>
              <w:pStyle w:val="10"/>
              <w:rPr>
                <w:rFonts w:hint="eastAsia" w:ascii="宋体" w:hAnsi="宋体" w:eastAsia="宋体" w:cs="宋体"/>
                <w:b/>
                <w:color w:val="auto"/>
                <w:sz w:val="32"/>
                <w:highlight w:val="none"/>
              </w:rPr>
            </w:pP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b/>
                <w:bCs/>
                <w:color w:val="auto"/>
                <w:highlight w:val="none"/>
              </w:rPr>
            </w:pPr>
            <w:r>
              <w:rPr>
                <w:rFonts w:hint="eastAsia" w:ascii="宋体" w:hAnsi="宋体" w:eastAsia="宋体" w:cs="宋体"/>
                <w:color w:val="auto"/>
                <w:szCs w:val="21"/>
                <w:highlight w:val="none"/>
              </w:rPr>
              <w:t xml:space="preserve">地    址  ：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10"/>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   在202</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color w:val="auto"/>
                <w:kern w:val="0"/>
                <w:szCs w:val="21"/>
                <w:highlight w:val="none"/>
              </w:rPr>
              <w:t>XX</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jc w:val="both"/>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pStyle w:val="4"/>
        <w:rPr>
          <w:rFonts w:hint="eastAsia" w:ascii="宋体" w:hAnsi="宋体" w:eastAsia="宋体" w:cs="宋体"/>
          <w:b/>
          <w:color w:val="auto"/>
          <w:sz w:val="44"/>
          <w:szCs w:val="44"/>
          <w:highlight w:val="none"/>
        </w:rPr>
      </w:pPr>
    </w:p>
    <w:p>
      <w:pPr>
        <w:pStyle w:val="26"/>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pStyle w:val="4"/>
        <w:rPr>
          <w:rFonts w:hint="eastAsia" w:ascii="宋体" w:hAnsi="宋体" w:eastAsia="宋体" w:cs="宋体"/>
          <w:b/>
          <w:color w:val="auto"/>
          <w:sz w:val="44"/>
          <w:szCs w:val="44"/>
          <w:highlight w:val="none"/>
        </w:rPr>
      </w:pPr>
    </w:p>
    <w:p>
      <w:pPr>
        <w:pStyle w:val="26"/>
        <w:rPr>
          <w:rFonts w:hint="eastAsia" w:ascii="宋体" w:hAnsi="宋体" w:eastAsia="宋体" w:cs="宋体"/>
          <w:b/>
          <w:color w:val="auto"/>
          <w:sz w:val="44"/>
          <w:szCs w:val="44"/>
          <w:highlight w:val="none"/>
        </w:rPr>
      </w:pP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p>
    <w:p>
      <w:pPr>
        <w:pStyle w:val="24"/>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966" w:name="_Toc24900_WPSOffice_Level2"/>
    </w:p>
    <w:p>
      <w:pPr>
        <w:spacing w:line="240" w:lineRule="atLeast"/>
        <w:jc w:val="center"/>
        <w:rPr>
          <w:rFonts w:hint="default"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 xml:space="preserve">项目编号： </w:t>
      </w:r>
      <w:bookmarkEnd w:id="966"/>
      <w:r>
        <w:rPr>
          <w:rFonts w:hint="eastAsia" w:ascii="宋体" w:hAnsi="宋体" w:eastAsia="宋体" w:cs="宋体"/>
          <w:b/>
          <w:color w:val="auto"/>
          <w:sz w:val="40"/>
          <w:szCs w:val="40"/>
          <w:highlight w:val="none"/>
          <w:lang w:val="en-US" w:eastAsia="zh-CN"/>
        </w:rPr>
        <w:t>ZJ(GK)-2203</w:t>
      </w:r>
      <w:r>
        <w:rPr>
          <w:rFonts w:hint="eastAsia" w:ascii="宋体" w:hAnsi="宋体" w:cs="宋体"/>
          <w:b/>
          <w:color w:val="auto"/>
          <w:sz w:val="40"/>
          <w:szCs w:val="40"/>
          <w:highlight w:val="none"/>
          <w:lang w:val="en-US" w:eastAsia="zh-CN"/>
        </w:rPr>
        <w:t>7</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10"/>
        <w:rPr>
          <w:rFonts w:hint="eastAsia" w:ascii="宋体" w:hAnsi="宋体" w:eastAsia="宋体" w:cs="宋体"/>
          <w:b/>
          <w:color w:val="auto"/>
          <w:sz w:val="44"/>
          <w:szCs w:val="36"/>
          <w:highlight w:val="none"/>
        </w:rPr>
      </w:pPr>
    </w:p>
    <w:p>
      <w:pPr>
        <w:pStyle w:val="13"/>
        <w:rPr>
          <w:rFonts w:hint="eastAsia" w:ascii="宋体" w:hAnsi="宋体" w:eastAsia="宋体" w:cs="宋体"/>
          <w:b/>
          <w:color w:val="auto"/>
          <w:sz w:val="44"/>
          <w:szCs w:val="36"/>
          <w:highlight w:val="none"/>
        </w:rPr>
      </w:pPr>
    </w:p>
    <w:p>
      <w:pPr>
        <w:rPr>
          <w:rFonts w:hint="eastAsia" w:ascii="宋体" w:hAnsi="宋体" w:eastAsia="宋体" w:cs="宋体"/>
          <w:b/>
          <w:color w:val="auto"/>
          <w:sz w:val="44"/>
          <w:szCs w:val="36"/>
          <w:highlight w:val="none"/>
        </w:rPr>
      </w:pPr>
    </w:p>
    <w:p>
      <w:pPr>
        <w:pStyle w:val="4"/>
        <w:rPr>
          <w:rFonts w:hint="eastAsia" w:ascii="宋体" w:hAnsi="宋体" w:eastAsia="宋体" w:cs="宋体"/>
          <w:color w:val="auto"/>
          <w:highlight w:val="none"/>
        </w:rPr>
      </w:pPr>
    </w:p>
    <w:p>
      <w:pPr>
        <w:pStyle w:val="13"/>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bookmarkEnd w:id="805"/>
    <w:bookmarkEnd w:id="806"/>
    <w:bookmarkEnd w:id="807"/>
    <w:bookmarkEnd w:id="808"/>
    <w:bookmarkEnd w:id="846"/>
    <w:bookmarkEnd w:id="847"/>
    <w:bookmarkEnd w:id="848"/>
    <w:bookmarkEnd w:id="849"/>
    <w:bookmarkEnd w:id="850"/>
    <w:bookmarkEnd w:id="851"/>
    <w:p>
      <w:pPr>
        <w:widowControl/>
        <w:spacing w:line="440" w:lineRule="exact"/>
        <w:jc w:val="center"/>
        <w:outlineLvl w:val="0"/>
        <w:rPr>
          <w:rStyle w:val="41"/>
          <w:rFonts w:hint="eastAsia" w:ascii="宋体" w:hAnsi="宋体" w:eastAsia="宋体" w:cs="宋体"/>
          <w:color w:val="auto"/>
          <w:highlight w:val="none"/>
        </w:rPr>
      </w:pPr>
      <w:bookmarkStart w:id="967" w:name="_Toc28765"/>
      <w:bookmarkStart w:id="968" w:name="_Toc218935350"/>
      <w:bookmarkStart w:id="969" w:name="_Toc515647829"/>
      <w:bookmarkStart w:id="970" w:name="_Toc219175634"/>
      <w:bookmarkStart w:id="971" w:name="_Toc507399902"/>
      <w:bookmarkStart w:id="972" w:name="_Toc16370"/>
      <w:bookmarkStart w:id="973" w:name="_Toc29715"/>
      <w:bookmarkStart w:id="974" w:name="_Toc17931"/>
      <w:bookmarkStart w:id="975" w:name="_Toc22081"/>
      <w:bookmarkStart w:id="976" w:name="_Toc216582822"/>
      <w:bookmarkStart w:id="977" w:name="_Toc12800"/>
      <w:r>
        <w:rPr>
          <w:rStyle w:val="41"/>
          <w:rFonts w:hint="eastAsia" w:ascii="宋体" w:hAnsi="宋体" w:eastAsia="宋体" w:cs="宋体"/>
          <w:color w:val="auto"/>
          <w:highlight w:val="none"/>
        </w:rPr>
        <w:t>第3章  投标邀请</w:t>
      </w:r>
      <w:bookmarkEnd w:id="967"/>
      <w:bookmarkEnd w:id="968"/>
      <w:bookmarkEnd w:id="969"/>
      <w:bookmarkEnd w:id="970"/>
      <w:bookmarkEnd w:id="971"/>
      <w:bookmarkEnd w:id="972"/>
      <w:bookmarkEnd w:id="973"/>
      <w:bookmarkEnd w:id="974"/>
      <w:bookmarkEnd w:id="975"/>
      <w:bookmarkEnd w:id="976"/>
      <w:bookmarkEnd w:id="977"/>
      <w:bookmarkStart w:id="978" w:name="_Toc216582823"/>
      <w:bookmarkStart w:id="979" w:name="_Toc31583"/>
      <w:bookmarkStart w:id="980" w:name="_Toc10488"/>
      <w:bookmarkStart w:id="981" w:name="_Toc5272"/>
      <w:bookmarkStart w:id="982" w:name="_Toc515647830"/>
      <w:bookmarkStart w:id="983" w:name="_Toc512937850"/>
      <w:bookmarkStart w:id="984" w:name="_Toc507399903"/>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default" w:ascii="宋体" w:hAnsi="宋体" w:eastAsia="宋体" w:cs="宋体"/>
          <w:color w:val="auto"/>
          <w:sz w:val="30"/>
          <w:szCs w:val="30"/>
          <w:highlight w:val="none"/>
          <w:lang w:val="en-US" w:eastAsia="zh-CN"/>
        </w:rPr>
      </w:pPr>
      <w:bookmarkStart w:id="985" w:name="_Toc12706"/>
      <w:bookmarkStart w:id="986" w:name="_Toc29132"/>
      <w:r>
        <w:rPr>
          <w:rFonts w:hint="eastAsia" w:ascii="宋体" w:hAnsi="宋体" w:eastAsia="宋体" w:cs="宋体"/>
          <w:color w:val="auto"/>
          <w:sz w:val="30"/>
          <w:szCs w:val="30"/>
          <w:highlight w:val="none"/>
          <w:lang w:val="en-US" w:eastAsia="zh-CN"/>
        </w:rPr>
        <w:t>莎车县人民医院集成平台、数据中心、急救车指挥系统、数据标准机房及其他软硬件安装升级改造采购项目</w:t>
      </w:r>
      <w:bookmarkEnd w:id="985"/>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rPr>
      </w:pPr>
      <w:bookmarkStart w:id="987" w:name="_Toc18911"/>
      <w:bookmarkStart w:id="988" w:name="_Toc6378"/>
      <w:r>
        <w:rPr>
          <w:rFonts w:hint="eastAsia" w:hAnsi="宋体" w:cs="宋体"/>
          <w:color w:val="auto"/>
          <w:sz w:val="30"/>
          <w:szCs w:val="30"/>
          <w:highlight w:val="none"/>
          <w:lang w:val="en-US" w:eastAsia="zh-CN"/>
        </w:rPr>
        <w:t>公开招标</w:t>
      </w:r>
      <w:r>
        <w:rPr>
          <w:rFonts w:hint="eastAsia" w:ascii="宋体" w:hAnsi="宋体" w:eastAsia="宋体" w:cs="宋体"/>
          <w:color w:val="auto"/>
          <w:sz w:val="30"/>
          <w:szCs w:val="30"/>
          <w:highlight w:val="none"/>
        </w:rPr>
        <w:t>公告</w:t>
      </w:r>
      <w:bookmarkEnd w:id="987"/>
      <w:bookmarkEnd w:id="988"/>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FF0000"/>
          <w:sz w:val="24"/>
          <w:szCs w:val="24"/>
          <w:highlight w:val="none"/>
        </w:rPr>
      </w:pPr>
      <w:bookmarkStart w:id="989" w:name="_Toc8264"/>
      <w:bookmarkStart w:id="990" w:name="_Toc29182"/>
      <w:bookmarkStart w:id="991" w:name="_Toc28359012"/>
      <w:bookmarkStart w:id="992" w:name="_Toc28359089"/>
      <w:bookmarkStart w:id="993" w:name="_Toc35393629"/>
      <w:bookmarkStart w:id="994" w:name="_Toc35393798"/>
      <w:bookmarkStart w:id="995" w:name="_Toc19723"/>
      <w:r>
        <w:rPr>
          <w:rFonts w:hint="eastAsia" w:ascii="宋体" w:hAnsi="宋体" w:cs="宋体"/>
          <w:color w:val="auto"/>
          <w:sz w:val="24"/>
          <w:highlight w:val="none"/>
          <w:u w:val="single"/>
          <w:lang w:eastAsia="zh-CN"/>
        </w:rPr>
        <w:t>莎车县人民医院集成平台、数据中心、急救车指挥系统、数据标准机房及其他软硬件安装升级改造采购项目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政采云平台</w:t>
      </w:r>
      <w:r>
        <w:rPr>
          <w:rFonts w:hint="eastAsia" w:ascii="宋体" w:hAnsi="宋体" w:eastAsia="宋体" w:cs="宋体"/>
          <w:color w:val="auto"/>
          <w:sz w:val="24"/>
          <w:highlight w:val="none"/>
        </w:rPr>
        <w:t>获取招标文件，</w:t>
      </w:r>
      <w:r>
        <w:rPr>
          <w:rFonts w:hint="eastAsia" w:ascii="宋体" w:hAnsi="宋体" w:eastAsia="宋体" w:cs="宋体"/>
          <w:color w:val="FF0000"/>
          <w:sz w:val="24"/>
          <w:highlight w:val="none"/>
        </w:rPr>
        <w:t>并于</w:t>
      </w:r>
      <w:r>
        <w:rPr>
          <w:rFonts w:hint="eastAsia" w:ascii="宋体" w:hAnsi="宋体" w:eastAsia="宋体" w:cs="宋体"/>
          <w:color w:val="FF0000"/>
          <w:sz w:val="24"/>
          <w:highlight w:val="none"/>
          <w:u w:val="single"/>
        </w:rPr>
        <w:t>2022年10月 21日上午11点00分（北京时间）</w:t>
      </w:r>
      <w:r>
        <w:rPr>
          <w:rFonts w:hint="eastAsia" w:ascii="宋体" w:hAnsi="宋体" w:eastAsia="宋体" w:cs="宋体"/>
          <w:bCs/>
          <w:color w:val="FF0000"/>
          <w:sz w:val="24"/>
          <w:highlight w:val="none"/>
        </w:rPr>
        <w:t>前</w:t>
      </w:r>
      <w:r>
        <w:rPr>
          <w:rFonts w:hint="eastAsia" w:ascii="宋体" w:hAnsi="宋体" w:cs="宋体"/>
          <w:bCs/>
          <w:color w:val="FF0000"/>
          <w:sz w:val="24"/>
          <w:highlight w:val="none"/>
          <w:lang w:eastAsia="zh-CN"/>
        </w:rPr>
        <w:t>上传</w:t>
      </w:r>
      <w:r>
        <w:rPr>
          <w:rFonts w:hint="eastAsia" w:ascii="宋体" w:hAnsi="宋体" w:eastAsia="宋体" w:cs="宋体"/>
          <w:bCs/>
          <w:color w:val="FF0000"/>
          <w:sz w:val="24"/>
          <w:highlight w:val="none"/>
        </w:rPr>
        <w:t>投标文件</w:t>
      </w:r>
      <w:r>
        <w:rPr>
          <w:rFonts w:hint="eastAsia" w:ascii="宋体" w:hAnsi="宋体" w:eastAsia="宋体" w:cs="宋体"/>
          <w:color w:val="FF0000"/>
          <w:sz w:val="24"/>
          <w:highlight w:val="none"/>
        </w:rPr>
        <w:t>。</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96" w:name="_Toc17400"/>
      <w:r>
        <w:rPr>
          <w:rFonts w:hint="eastAsia" w:ascii="宋体" w:hAnsi="宋体" w:eastAsia="宋体" w:cs="宋体"/>
          <w:b/>
          <w:bCs/>
          <w:color w:val="auto"/>
          <w:sz w:val="24"/>
          <w:szCs w:val="24"/>
          <w:highlight w:val="none"/>
        </w:rPr>
        <w:t>一、项目基本情况</w:t>
      </w:r>
      <w:bookmarkEnd w:id="989"/>
      <w:bookmarkEnd w:id="990"/>
      <w:bookmarkEnd w:id="991"/>
      <w:bookmarkEnd w:id="992"/>
      <w:bookmarkEnd w:id="993"/>
      <w:bookmarkEnd w:id="994"/>
      <w:bookmarkEnd w:id="995"/>
      <w:bookmarkEnd w:id="996"/>
    </w:p>
    <w:p>
      <w:pPr>
        <w:pageBreakBefore w:val="0"/>
        <w:widowControl w:val="0"/>
        <w:kinsoku/>
        <w:wordWrap/>
        <w:overflowPunct/>
        <w:topLinePunct w:val="0"/>
        <w:bidi w:val="0"/>
        <w:snapToGrid/>
        <w:spacing w:line="44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sz w:val="28"/>
          <w:szCs w:val="28"/>
        </w:rPr>
        <w:t>ZJ</w:t>
      </w:r>
      <w:r>
        <w:rPr>
          <w:rFonts w:hint="eastAsia" w:ascii="宋体" w:hAnsi="宋体" w:cs="宋体"/>
          <w:sz w:val="28"/>
          <w:szCs w:val="28"/>
          <w:lang w:eastAsia="zh-CN"/>
        </w:rPr>
        <w:t>（</w:t>
      </w:r>
      <w:r>
        <w:rPr>
          <w:rFonts w:hint="eastAsia" w:ascii="宋体" w:hAnsi="宋体" w:cs="宋体"/>
          <w:sz w:val="28"/>
          <w:szCs w:val="28"/>
          <w:lang w:val="en-US" w:eastAsia="zh-CN"/>
        </w:rPr>
        <w:t>GK</w:t>
      </w:r>
      <w:r>
        <w:rPr>
          <w:rFonts w:hint="eastAsia" w:ascii="宋体" w:hAnsi="宋体" w:cs="宋体"/>
          <w:sz w:val="28"/>
          <w:szCs w:val="28"/>
          <w:lang w:eastAsia="zh-CN"/>
        </w:rPr>
        <w:t>）</w:t>
      </w:r>
      <w:r>
        <w:rPr>
          <w:rFonts w:hint="eastAsia" w:ascii="宋体" w:hAnsi="宋体" w:cs="宋体"/>
          <w:sz w:val="28"/>
          <w:szCs w:val="28"/>
          <w:lang w:val="en-US" w:eastAsia="zh-CN"/>
        </w:rPr>
        <w:t>-22037</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.项目名称：莎车县人民医院集成平台、数据中心、急救车指挥系统、数据标准机房及其他软硬件安装升级改造采购项目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采购方式：</w:t>
      </w:r>
      <w:r>
        <w:rPr>
          <w:rFonts w:hint="eastAsia" w:ascii="宋体" w:hAnsi="宋体" w:eastAsia="宋体" w:cs="宋体"/>
          <w:color w:val="auto"/>
          <w:sz w:val="24"/>
          <w:szCs w:val="24"/>
          <w:highlight w:val="none"/>
          <w:u w:val="none"/>
          <w:lang w:val="en-US" w:eastAsia="zh-CN"/>
        </w:rPr>
        <w:t>公开招标</w:t>
      </w:r>
      <w:r>
        <w:rPr>
          <w:rFonts w:hint="eastAsia" w:ascii="宋体" w:hAnsi="宋体" w:eastAsia="宋体" w:cs="宋体"/>
          <w:color w:val="auto"/>
          <w:sz w:val="24"/>
          <w:szCs w:val="24"/>
          <w:highlight w:val="none"/>
          <w:u w:val="none"/>
        </w:rPr>
        <w:t xml:space="preserve"> </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总</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：957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最高限价（元）：</w:t>
      </w:r>
      <w:r>
        <w:rPr>
          <w:rFonts w:hint="eastAsia" w:ascii="宋体" w:hAnsi="宋体" w:eastAsia="宋体" w:cs="宋体"/>
          <w:color w:val="auto"/>
          <w:sz w:val="24"/>
          <w:szCs w:val="24"/>
          <w:highlight w:val="none"/>
        </w:rPr>
        <w:t>957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采购需求：</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第一包：</w:t>
      </w:r>
      <w:r>
        <w:rPr>
          <w:rFonts w:hint="eastAsia" w:ascii="宋体" w:hAnsi="宋体" w:eastAsia="宋体" w:cs="宋体"/>
          <w:color w:val="auto"/>
          <w:sz w:val="24"/>
          <w:szCs w:val="24"/>
          <w:highlight w:val="none"/>
          <w:lang w:val="en-US" w:eastAsia="zh-CN"/>
        </w:rPr>
        <w:t>集成平台互联互通</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szCs w:val="24"/>
          <w:highlight w:val="none"/>
          <w:lang w:val="en-US" w:eastAsia="zh-CN"/>
        </w:rPr>
        <w:t>、数据中心信息平台</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szCs w:val="24"/>
          <w:highlight w:val="none"/>
          <w:lang w:val="en-US" w:eastAsia="zh-CN"/>
        </w:rPr>
        <w:t>、三级理论考试系统</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520.7万元；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第二包：</w:t>
      </w:r>
      <w:r>
        <w:rPr>
          <w:rFonts w:hint="eastAsia" w:ascii="宋体" w:hAnsi="宋体" w:eastAsia="宋体" w:cs="宋体"/>
          <w:color w:val="auto"/>
          <w:sz w:val="24"/>
          <w:szCs w:val="24"/>
          <w:highlight w:val="none"/>
          <w:lang w:val="en-US" w:eastAsia="zh-CN"/>
        </w:rPr>
        <w:t>120急救车调度指挥系统</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200万元；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第三包：</w:t>
      </w:r>
      <w:r>
        <w:rPr>
          <w:rFonts w:hint="eastAsia" w:ascii="宋体" w:hAnsi="宋体" w:eastAsia="宋体" w:cs="宋体"/>
          <w:color w:val="auto"/>
          <w:sz w:val="24"/>
          <w:szCs w:val="24"/>
          <w:highlight w:val="none"/>
          <w:lang w:val="en-US" w:eastAsia="zh-CN"/>
        </w:rPr>
        <w:t>数据共享中心标准机房</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165万元；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第四包：</w:t>
      </w:r>
      <w:r>
        <w:rPr>
          <w:rFonts w:hint="eastAsia" w:ascii="宋体" w:hAnsi="宋体" w:eastAsia="宋体" w:cs="宋体"/>
          <w:color w:val="auto"/>
          <w:sz w:val="24"/>
          <w:szCs w:val="24"/>
          <w:highlight w:val="none"/>
          <w:lang w:val="en-US" w:eastAsia="zh-CN"/>
        </w:rPr>
        <w:t>体检中心体检管理软件升级改造</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22万元；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第五包：</w:t>
      </w:r>
      <w:r>
        <w:rPr>
          <w:rFonts w:hint="eastAsia" w:ascii="宋体" w:hAnsi="宋体" w:eastAsia="宋体" w:cs="宋体"/>
          <w:color w:val="auto"/>
          <w:sz w:val="24"/>
          <w:szCs w:val="24"/>
          <w:highlight w:val="none"/>
          <w:lang w:val="en-US" w:eastAsia="zh-CN"/>
        </w:rPr>
        <w:t>信息安全三级等保测评</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28万元；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第六包：</w:t>
      </w:r>
      <w:r>
        <w:rPr>
          <w:rFonts w:hint="eastAsia" w:ascii="宋体" w:hAnsi="宋体" w:eastAsia="宋体" w:cs="宋体"/>
          <w:color w:val="auto"/>
          <w:sz w:val="24"/>
          <w:szCs w:val="24"/>
          <w:highlight w:val="none"/>
          <w:lang w:val="en-US" w:eastAsia="zh-CN"/>
        </w:rPr>
        <w:t>短信服务平台基础设备</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21.7万元。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（数量规格参数详见招标文件）</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.本项目（否）接受联合体。</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color w:val="auto"/>
          <w:kern w:val="0"/>
          <w:sz w:val="24"/>
          <w:szCs w:val="24"/>
          <w:highlight w:val="none"/>
        </w:rPr>
      </w:pPr>
      <w:bookmarkStart w:id="997" w:name="_Toc12963"/>
      <w:bookmarkStart w:id="998" w:name="_Toc13080"/>
      <w:bookmarkStart w:id="999" w:name="_Toc28359090"/>
      <w:bookmarkStart w:id="1000" w:name="_Toc35393630"/>
      <w:bookmarkStart w:id="1001" w:name="_Toc35393799"/>
      <w:bookmarkStart w:id="1002" w:name="_Toc28359013"/>
      <w:bookmarkStart w:id="1003" w:name="_Toc9676"/>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申请人</w:t>
      </w:r>
      <w:r>
        <w:rPr>
          <w:rFonts w:hint="eastAsia" w:ascii="宋体" w:hAnsi="宋体" w:eastAsia="宋体" w:cs="宋体"/>
          <w:color w:val="auto"/>
          <w:kern w:val="0"/>
          <w:sz w:val="24"/>
          <w:szCs w:val="24"/>
          <w:highlight w:val="none"/>
        </w:rPr>
        <w:t>的资格要求：</w:t>
      </w:r>
      <w:bookmarkEnd w:id="997"/>
      <w:bookmarkEnd w:id="998"/>
      <w:bookmarkEnd w:id="999"/>
      <w:bookmarkEnd w:id="1000"/>
      <w:bookmarkEnd w:id="1001"/>
      <w:bookmarkEnd w:id="1002"/>
      <w:bookmarkEnd w:id="1003"/>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1004" w:name="_Toc28359091"/>
      <w:bookmarkStart w:id="1005" w:name="_Toc35393631"/>
      <w:bookmarkStart w:id="1006" w:name="_Toc28359014"/>
      <w:bookmarkStart w:id="1007" w:name="_Toc35393800"/>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无；</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具有独立法人资格（三证合一的营业执照）；</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依法缴纳最近连续六个月的社会保险的凭据（授权人和单位员工缴纳明细凭据）；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）税务部门出具的</w:t>
      </w:r>
      <w:r>
        <w:rPr>
          <w:rFonts w:hint="eastAsia" w:ascii="宋体" w:hAnsi="宋体" w:cs="宋体"/>
          <w:color w:val="auto"/>
          <w:sz w:val="24"/>
          <w:szCs w:val="24"/>
          <w:highlight w:val="none"/>
          <w:lang w:val="en-US" w:eastAsia="zh-CN"/>
        </w:rPr>
        <w:t>最</w:t>
      </w:r>
      <w:r>
        <w:rPr>
          <w:rFonts w:hint="eastAsia" w:ascii="宋体" w:hAnsi="宋体" w:eastAsia="宋体" w:cs="宋体"/>
          <w:color w:val="auto"/>
          <w:sz w:val="24"/>
          <w:szCs w:val="24"/>
          <w:highlight w:val="none"/>
          <w:lang w:val="en-US" w:eastAsia="zh-CN"/>
        </w:rPr>
        <w:t>近</w:t>
      </w:r>
      <w:r>
        <w:rPr>
          <w:rFonts w:hint="eastAsia" w:ascii="宋体" w:hAnsi="宋体" w:cs="宋体"/>
          <w:color w:val="auto"/>
          <w:sz w:val="24"/>
          <w:szCs w:val="24"/>
          <w:highlight w:val="none"/>
          <w:lang w:val="en-US" w:eastAsia="zh-CN"/>
        </w:rPr>
        <w:t>连续</w:t>
      </w:r>
      <w:r>
        <w:rPr>
          <w:rFonts w:hint="eastAsia" w:ascii="宋体" w:hAnsi="宋体" w:eastAsia="宋体" w:cs="宋体"/>
          <w:color w:val="auto"/>
          <w:sz w:val="24"/>
          <w:szCs w:val="24"/>
          <w:highlight w:val="none"/>
          <w:lang w:val="en-US" w:eastAsia="zh-CN"/>
        </w:rPr>
        <w:t>六个月的完税证明；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）提供2020年或2021年经审计的财务</w:t>
      </w:r>
      <w:r>
        <w:rPr>
          <w:rFonts w:hint="eastAsia" w:ascii="宋体" w:hAnsi="宋体" w:cs="宋体"/>
          <w:color w:val="auto"/>
          <w:sz w:val="24"/>
          <w:szCs w:val="24"/>
          <w:highlight w:val="none"/>
          <w:lang w:val="en-US" w:eastAsia="zh-CN"/>
        </w:rPr>
        <w:t>审计</w:t>
      </w:r>
      <w:r>
        <w:rPr>
          <w:rFonts w:hint="eastAsia" w:ascii="宋体" w:hAnsi="宋体" w:eastAsia="宋体" w:cs="宋体"/>
          <w:color w:val="auto"/>
          <w:sz w:val="24"/>
          <w:szCs w:val="24"/>
          <w:highlight w:val="none"/>
          <w:lang w:val="en-US" w:eastAsia="zh-CN"/>
        </w:rPr>
        <w:t>报告（2022年成立的新公司出具近3个月任意一个月的银行资信证明）；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）提供针对本次项目的《反商业贿赂承诺书》。</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1008" w:name="_Toc1604"/>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w:t>
      </w:r>
      <w:bookmarkEnd w:id="1008"/>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时间：2022年0</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28 </w:t>
      </w:r>
      <w:r>
        <w:rPr>
          <w:rFonts w:hint="eastAsia" w:ascii="宋体" w:hAnsi="宋体" w:eastAsia="宋体" w:cs="宋体"/>
          <w:color w:val="auto"/>
          <w:sz w:val="24"/>
          <w:szCs w:val="24"/>
          <w:highlight w:val="none"/>
          <w:lang w:val="en-US" w:eastAsia="zh-CN"/>
        </w:rPr>
        <w:t>日至2022年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10 </w:t>
      </w:r>
      <w:r>
        <w:rPr>
          <w:rFonts w:hint="eastAsia" w:ascii="宋体" w:hAnsi="宋体" w:eastAsia="宋体" w:cs="宋体"/>
          <w:color w:val="auto"/>
          <w:sz w:val="24"/>
          <w:szCs w:val="24"/>
          <w:highlight w:val="none"/>
          <w:lang w:val="en-US" w:eastAsia="zh-CN"/>
        </w:rPr>
        <w:t>日，每天上午10:00至14:00，下午16:00至20:00（北京时间，法定节假日除外）</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w:t>
      </w:r>
      <w:r>
        <w:rPr>
          <w:rFonts w:hint="eastAsia" w:ascii="宋体" w:hAnsi="宋体" w:cs="宋体"/>
          <w:color w:val="auto"/>
          <w:sz w:val="24"/>
          <w:szCs w:val="24"/>
          <w:highlight w:val="none"/>
          <w:lang w:val="en-US" w:eastAsia="zh-CN"/>
        </w:rPr>
        <w:t>线上获取</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highlight w:val="none"/>
        </w:rPr>
        <w:t>政采云平台</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http://www.zcygov.cn/</w:t>
      </w:r>
      <w:r>
        <w:rPr>
          <w:rFonts w:hint="eastAsia" w:ascii="宋体" w:hAnsi="宋体" w:eastAsia="宋体" w:cs="宋体"/>
          <w:color w:val="auto"/>
          <w:sz w:val="24"/>
          <w:highlight w:val="none"/>
          <w:lang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bookmarkEnd w:id="1004"/>
    <w:bookmarkEnd w:id="1005"/>
    <w:bookmarkEnd w:id="1006"/>
    <w:bookmarkEnd w:id="1007"/>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rPr>
      </w:pPr>
      <w:bookmarkStart w:id="1009" w:name="_Toc1588"/>
      <w:bookmarkStart w:id="1010" w:name="_Toc28359016"/>
      <w:bookmarkStart w:id="1011" w:name="_Toc35393802"/>
      <w:bookmarkStart w:id="1012" w:name="_Toc28593"/>
      <w:bookmarkStart w:id="1013" w:name="_Toc21935"/>
      <w:bookmarkStart w:id="1014" w:name="_Toc28359093"/>
      <w:bookmarkStart w:id="1015" w:name="_Toc35393633"/>
      <w:r>
        <w:rPr>
          <w:rFonts w:hint="eastAsia" w:ascii="宋体" w:hAnsi="宋体" w:eastAsia="宋体" w:cs="宋体"/>
          <w:b/>
          <w:bCs/>
          <w:color w:val="auto"/>
          <w:kern w:val="0"/>
          <w:sz w:val="24"/>
          <w:szCs w:val="24"/>
          <w:highlight w:val="none"/>
        </w:rPr>
        <w:t>四、提交投标文件截止时间、开标时间和地点</w:t>
      </w:r>
      <w:bookmarkEnd w:id="1009"/>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w:t>
      </w:r>
      <w:r>
        <w:rPr>
          <w:rFonts w:hint="eastAsia" w:ascii="宋体" w:hAnsi="宋体" w:eastAsia="宋体" w:cs="宋体"/>
          <w:color w:val="FF0000"/>
          <w:sz w:val="24"/>
          <w:szCs w:val="24"/>
          <w:highlight w:val="none"/>
          <w:lang w:val="en-US" w:eastAsia="zh-CN"/>
        </w:rPr>
        <w:t>2022年</w:t>
      </w:r>
      <w:r>
        <w:rPr>
          <w:rFonts w:hint="eastAsia" w:ascii="宋体" w:hAnsi="宋体" w:cs="宋体"/>
          <w:color w:val="FF0000"/>
          <w:sz w:val="24"/>
          <w:szCs w:val="24"/>
          <w:highlight w:val="none"/>
          <w:lang w:val="en-US" w:eastAsia="zh-CN"/>
        </w:rPr>
        <w:t>10</w:t>
      </w:r>
      <w:r>
        <w:rPr>
          <w:rFonts w:hint="eastAsia" w:ascii="宋体" w:hAnsi="宋体" w:eastAsia="宋体" w:cs="宋体"/>
          <w:color w:val="FF0000"/>
          <w:sz w:val="24"/>
          <w:szCs w:val="24"/>
          <w:highlight w:val="none"/>
          <w:lang w:val="en-US" w:eastAsia="zh-CN"/>
        </w:rPr>
        <w:t>月</w:t>
      </w:r>
      <w:r>
        <w:rPr>
          <w:rFonts w:hint="eastAsia" w:ascii="宋体" w:hAnsi="宋体" w:cs="宋体"/>
          <w:color w:val="FF0000"/>
          <w:sz w:val="24"/>
          <w:szCs w:val="24"/>
          <w:highlight w:val="none"/>
          <w:lang w:val="en-US" w:eastAsia="zh-CN"/>
        </w:rPr>
        <w:t xml:space="preserve"> 21</w:t>
      </w:r>
      <w:r>
        <w:rPr>
          <w:rFonts w:hint="eastAsia" w:ascii="宋体" w:hAnsi="宋体" w:eastAsia="宋体" w:cs="宋体"/>
          <w:color w:val="FF0000"/>
          <w:sz w:val="24"/>
          <w:szCs w:val="24"/>
          <w:highlight w:val="none"/>
          <w:lang w:val="en-US" w:eastAsia="zh-CN"/>
        </w:rPr>
        <w:t>日</w:t>
      </w:r>
      <w:r>
        <w:rPr>
          <w:rFonts w:hint="eastAsia" w:ascii="宋体" w:hAnsi="宋体" w:cs="宋体"/>
          <w:color w:val="FF0000"/>
          <w:sz w:val="24"/>
          <w:szCs w:val="24"/>
          <w:highlight w:val="none"/>
          <w:lang w:val="en-US" w:eastAsia="zh-CN"/>
        </w:rPr>
        <w:t>上</w:t>
      </w:r>
      <w:r>
        <w:rPr>
          <w:rFonts w:hint="eastAsia" w:ascii="宋体" w:hAnsi="宋体" w:eastAsia="宋体" w:cs="宋体"/>
          <w:color w:val="FF0000"/>
          <w:sz w:val="24"/>
          <w:szCs w:val="24"/>
          <w:highlight w:val="none"/>
          <w:lang w:val="en-US" w:eastAsia="zh-CN"/>
        </w:rPr>
        <w:t>午1</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点00分（北京时间）</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w:t>
      </w:r>
      <w:r>
        <w:rPr>
          <w:rFonts w:hint="eastAsia" w:ascii="宋体" w:hAnsi="宋体" w:cs="宋体"/>
          <w:color w:val="auto"/>
          <w:sz w:val="24"/>
          <w:szCs w:val="24"/>
          <w:highlight w:val="none"/>
          <w:lang w:val="en-US" w:eastAsia="zh-CN"/>
        </w:rPr>
        <w:t>莎车县莎车宾馆会议中心</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FF0000"/>
          <w:sz w:val="24"/>
          <w:szCs w:val="24"/>
          <w:highlight w:val="none"/>
          <w:lang w:val="en-US" w:eastAsia="zh-CN"/>
        </w:rPr>
        <w:t>2022年</w:t>
      </w:r>
      <w:r>
        <w:rPr>
          <w:rFonts w:hint="eastAsia" w:ascii="宋体" w:hAnsi="宋体" w:cs="宋体"/>
          <w:color w:val="FF0000"/>
          <w:sz w:val="24"/>
          <w:szCs w:val="24"/>
          <w:highlight w:val="none"/>
          <w:lang w:val="en-US" w:eastAsia="zh-CN"/>
        </w:rPr>
        <w:t>10</w:t>
      </w:r>
      <w:r>
        <w:rPr>
          <w:rFonts w:hint="eastAsia" w:ascii="宋体" w:hAnsi="宋体" w:eastAsia="宋体" w:cs="宋体"/>
          <w:color w:val="FF0000"/>
          <w:sz w:val="24"/>
          <w:szCs w:val="24"/>
          <w:highlight w:val="none"/>
          <w:lang w:val="en-US" w:eastAsia="zh-CN"/>
        </w:rPr>
        <w:t>月</w:t>
      </w:r>
      <w:r>
        <w:rPr>
          <w:rFonts w:hint="eastAsia" w:ascii="宋体" w:hAnsi="宋体" w:cs="宋体"/>
          <w:color w:val="FF0000"/>
          <w:sz w:val="24"/>
          <w:szCs w:val="24"/>
          <w:highlight w:val="none"/>
          <w:lang w:val="en-US" w:eastAsia="zh-CN"/>
        </w:rPr>
        <w:t xml:space="preserve"> 21</w:t>
      </w:r>
      <w:r>
        <w:rPr>
          <w:rFonts w:hint="eastAsia" w:ascii="宋体" w:hAnsi="宋体" w:eastAsia="宋体" w:cs="宋体"/>
          <w:color w:val="FF0000"/>
          <w:sz w:val="24"/>
          <w:szCs w:val="24"/>
          <w:highlight w:val="none"/>
          <w:lang w:val="en-US" w:eastAsia="zh-CN"/>
        </w:rPr>
        <w:t>日</w:t>
      </w:r>
      <w:r>
        <w:rPr>
          <w:rFonts w:hint="eastAsia" w:ascii="宋体" w:hAnsi="宋体" w:cs="宋体"/>
          <w:color w:val="FF0000"/>
          <w:sz w:val="24"/>
          <w:szCs w:val="24"/>
          <w:highlight w:val="none"/>
          <w:lang w:val="en-US" w:eastAsia="zh-CN"/>
        </w:rPr>
        <w:t>上</w:t>
      </w:r>
      <w:r>
        <w:rPr>
          <w:rFonts w:hint="eastAsia" w:ascii="宋体" w:hAnsi="宋体" w:eastAsia="宋体" w:cs="宋体"/>
          <w:color w:val="FF0000"/>
          <w:sz w:val="24"/>
          <w:szCs w:val="24"/>
          <w:highlight w:val="none"/>
          <w:lang w:val="en-US" w:eastAsia="zh-CN"/>
        </w:rPr>
        <w:t>午1</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点00分（北京时间）</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w:t>
      </w:r>
      <w:r>
        <w:rPr>
          <w:rFonts w:hint="eastAsia" w:ascii="宋体" w:hAnsi="宋体" w:cs="宋体"/>
          <w:color w:val="auto"/>
          <w:sz w:val="24"/>
          <w:szCs w:val="24"/>
          <w:highlight w:val="none"/>
          <w:lang w:val="en-US" w:eastAsia="zh-CN"/>
        </w:rPr>
        <w:t>莎车县莎车宾馆会议中心</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FF0000"/>
          <w:sz w:val="24"/>
          <w:szCs w:val="24"/>
          <w:highlight w:val="none"/>
          <w:lang w:val="en-US" w:eastAsia="zh-CN"/>
        </w:rPr>
      </w:pP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1016" w:name="_Toc18637"/>
      <w:r>
        <w:rPr>
          <w:rFonts w:hint="eastAsia" w:ascii="宋体" w:hAnsi="宋体" w:eastAsia="宋体" w:cs="宋体"/>
          <w:b/>
          <w:bCs/>
          <w:color w:val="auto"/>
          <w:kern w:val="0"/>
          <w:sz w:val="24"/>
          <w:szCs w:val="24"/>
          <w:highlight w:val="none"/>
          <w:lang w:val="en-US" w:eastAsia="zh-CN"/>
        </w:rPr>
        <w:t>五、公告期限</w:t>
      </w:r>
      <w:bookmarkEnd w:id="1016"/>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bookmarkEnd w:id="1010"/>
    <w:bookmarkEnd w:id="1011"/>
    <w:bookmarkEnd w:id="1012"/>
    <w:bookmarkEnd w:id="1013"/>
    <w:bookmarkEnd w:id="1014"/>
    <w:bookmarkEnd w:id="1015"/>
    <w:p>
      <w:pPr>
        <w:pStyle w:val="7"/>
        <w:pageBreakBefore w:val="0"/>
        <w:widowControl w:val="0"/>
        <w:numPr>
          <w:ilvl w:val="0"/>
          <w:numId w:val="10"/>
        </w:numPr>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1017" w:name="_Toc1649"/>
      <w:r>
        <w:rPr>
          <w:rFonts w:hint="eastAsia" w:ascii="宋体" w:hAnsi="宋体" w:eastAsia="宋体" w:cs="宋体"/>
          <w:b/>
          <w:bCs/>
          <w:color w:val="auto"/>
          <w:kern w:val="0"/>
          <w:sz w:val="24"/>
          <w:szCs w:val="24"/>
          <w:highlight w:val="none"/>
          <w:lang w:val="en-US" w:eastAsia="zh-CN"/>
        </w:rPr>
        <w:t>其它补充事宜</w:t>
      </w:r>
      <w:bookmarkEnd w:id="1017"/>
    </w:p>
    <w:p>
      <w:pPr>
        <w:numPr>
          <w:ilvl w:val="0"/>
          <w:numId w:val="0"/>
        </w:numPr>
        <w:ind w:firstLine="840" w:firstLineChars="400"/>
        <w:rPr>
          <w:rFonts w:hint="eastAsia" w:eastAsia="宋体"/>
          <w:lang w:val="en-US" w:eastAsia="zh-CN"/>
        </w:rPr>
      </w:pPr>
      <w:r>
        <w:rPr>
          <w:rFonts w:hint="eastAsia"/>
          <w:lang w:val="en-US" w:eastAsia="zh-CN"/>
        </w:rPr>
        <w:t>无</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1018" w:name="_Toc23276"/>
      <w:bookmarkStart w:id="1019" w:name="_Toc5932"/>
      <w:r>
        <w:rPr>
          <w:rFonts w:hint="eastAsia" w:ascii="宋体" w:hAnsi="宋体" w:eastAsia="宋体" w:cs="宋体"/>
          <w:b/>
          <w:bCs/>
          <w:color w:val="auto"/>
          <w:kern w:val="0"/>
          <w:sz w:val="24"/>
          <w:szCs w:val="24"/>
          <w:highlight w:val="none"/>
          <w:lang w:val="en-US" w:eastAsia="zh-CN"/>
        </w:rPr>
        <w:t>七、</w:t>
      </w:r>
      <w:bookmarkStart w:id="1020" w:name="_Toc5483"/>
      <w:bookmarkStart w:id="1021" w:name="_Toc18510"/>
      <w:bookmarkStart w:id="1022" w:name="_Toc23916"/>
      <w:bookmarkStart w:id="1023" w:name="_Toc35393805"/>
      <w:bookmarkStart w:id="1024" w:name="_Toc28359095"/>
      <w:bookmarkStart w:id="1025" w:name="_Toc35393636"/>
      <w:bookmarkStart w:id="1026" w:name="_Toc28359018"/>
      <w:bookmarkStart w:id="1027" w:name="_Toc21330"/>
      <w:r>
        <w:rPr>
          <w:rFonts w:hint="eastAsia" w:ascii="宋体" w:hAnsi="宋体" w:eastAsia="宋体" w:cs="宋体"/>
          <w:b/>
          <w:bCs/>
          <w:color w:val="auto"/>
          <w:kern w:val="0"/>
          <w:sz w:val="24"/>
          <w:szCs w:val="24"/>
          <w:highlight w:val="none"/>
          <w:lang w:val="en-US" w:eastAsia="zh-CN"/>
        </w:rPr>
        <w:t>凡对本次采购提出询问，请按以下方式联系。</w:t>
      </w:r>
      <w:bookmarkEnd w:id="1018"/>
      <w:bookmarkEnd w:id="1019"/>
      <w:bookmarkEnd w:id="1020"/>
      <w:bookmarkEnd w:id="1021"/>
      <w:bookmarkEnd w:id="1022"/>
      <w:bookmarkEnd w:id="1023"/>
      <w:bookmarkEnd w:id="1024"/>
      <w:bookmarkEnd w:id="1025"/>
      <w:bookmarkEnd w:id="1026"/>
      <w:bookmarkEnd w:id="1027"/>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1028" w:name="_Toc28359019"/>
      <w:bookmarkStart w:id="1029" w:name="_Toc28359096"/>
      <w:bookmarkStart w:id="1030" w:name="_Toc35393806"/>
      <w:bookmarkStart w:id="1031" w:name="_Toc35393637"/>
      <w:bookmarkStart w:id="1032" w:name="_Toc28359020"/>
      <w:bookmarkStart w:id="1033" w:name="_Toc35393807"/>
      <w:bookmarkStart w:id="1034" w:name="_Toc35393638"/>
      <w:bookmarkStart w:id="1035" w:name="_Toc28359097"/>
      <w:r>
        <w:rPr>
          <w:rFonts w:hint="eastAsia" w:ascii="宋体" w:hAnsi="宋体" w:eastAsia="宋体" w:cs="宋体"/>
          <w:color w:val="auto"/>
          <w:sz w:val="24"/>
          <w:szCs w:val="24"/>
          <w:highlight w:val="none"/>
        </w:rPr>
        <w:t>1.采购人信息</w:t>
      </w:r>
      <w:bookmarkEnd w:id="1028"/>
      <w:bookmarkEnd w:id="1029"/>
      <w:bookmarkEnd w:id="1030"/>
      <w:bookmarkEnd w:id="1031"/>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人：刘红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联系电话：0998-85251302</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代理机构信息</w:t>
      </w:r>
      <w:bookmarkEnd w:id="1032"/>
      <w:bookmarkEnd w:id="1033"/>
      <w:bookmarkEnd w:id="1034"/>
      <w:bookmarkEnd w:id="1035"/>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称：中经国际招标集团有限公司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址：喀什经济开发区深圳城3号楼12层1204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人：王丽娟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联系电话：15099650569</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p>
    <w:p>
      <w:pPr>
        <w:pStyle w:val="10"/>
        <w:outlineLvl w:val="9"/>
        <w:rPr>
          <w:rFonts w:hint="eastAsia" w:ascii="宋体" w:hAnsi="宋体" w:eastAsia="宋体" w:cs="宋体"/>
          <w:color w:val="auto"/>
          <w:sz w:val="24"/>
          <w:szCs w:val="24"/>
          <w:highlight w:val="none"/>
        </w:rPr>
      </w:pPr>
    </w:p>
    <w:p>
      <w:pPr>
        <w:pStyle w:val="13"/>
        <w:outlineLvl w:val="9"/>
        <w:rPr>
          <w:rFonts w:hint="eastAsia"/>
        </w:rPr>
      </w:pPr>
    </w:p>
    <w:p>
      <w:pPr>
        <w:pageBreakBefore w:val="0"/>
        <w:widowControl w:val="0"/>
        <w:shd w:val="clear"/>
        <w:kinsoku/>
        <w:wordWrap/>
        <w:overflowPunct/>
        <w:topLinePunct w:val="0"/>
        <w:bidi w:val="0"/>
        <w:snapToGrid/>
        <w:spacing w:line="440" w:lineRule="exact"/>
        <w:ind w:firstLine="480" w:firstLineChars="200"/>
        <w:jc w:val="right"/>
        <w:textAlignment w:val="auto"/>
        <w:rPr>
          <w:rFonts w:hint="eastAsia" w:ascii="宋体" w:hAnsi="宋体" w:eastAsia="宋体" w:cs="宋体"/>
          <w:color w:val="auto"/>
          <w:kern w:val="0"/>
          <w:sz w:val="24"/>
          <w:szCs w:val="24"/>
          <w:highlight w:val="none"/>
        </w:rPr>
      </w:pP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中经国际招标集团有限公司</w:t>
      </w: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highlight w:val="none"/>
        </w:rPr>
      </w:pPr>
    </w:p>
    <w:p/>
    <w:p>
      <w:pPr>
        <w:rPr>
          <w:rFonts w:hint="eastAsia" w:ascii="宋体" w:hAnsi="宋体" w:eastAsia="宋体" w:cs="宋体"/>
          <w:color w:val="auto"/>
          <w:highlight w:val="none"/>
        </w:rPr>
      </w:pPr>
    </w:p>
    <w:p>
      <w:pPr>
        <w:rPr>
          <w:rFonts w:hint="eastAsia"/>
          <w:lang w:val="en-US" w:eastAsia="zh-CN"/>
        </w:rPr>
      </w:pPr>
      <w:bookmarkStart w:id="1036" w:name="_Toc30211"/>
    </w:p>
    <w:p>
      <w:pPr>
        <w:pStyle w:val="6"/>
        <w:tabs>
          <w:tab w:val="left" w:pos="0"/>
        </w:tabs>
        <w:spacing w:before="0" w:after="0" w:line="240" w:lineRule="atLeast"/>
        <w:jc w:val="center"/>
        <w:rPr>
          <w:rFonts w:hint="eastAsia" w:ascii="宋体" w:hAnsi="宋体" w:eastAsia="宋体" w:cs="宋体"/>
          <w:b/>
          <w:bCs/>
          <w:color w:val="auto"/>
          <w:highlight w:val="none"/>
        </w:rPr>
      </w:pPr>
    </w:p>
    <w:p>
      <w:pPr>
        <w:pStyle w:val="6"/>
        <w:tabs>
          <w:tab w:val="left" w:pos="0"/>
        </w:tabs>
        <w:spacing w:before="0" w:after="0" w:line="240" w:lineRule="atLeast"/>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3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30"/>
        <w:rPr>
          <w:rFonts w:hint="eastAsia"/>
        </w:rPr>
      </w:pPr>
    </w:p>
    <w:p>
      <w:pPr>
        <w:pStyle w:val="6"/>
        <w:tabs>
          <w:tab w:val="left" w:pos="0"/>
        </w:tabs>
        <w:spacing w:before="0" w:after="0" w:line="240" w:lineRule="atLeast"/>
        <w:jc w:val="center"/>
        <w:rPr>
          <w:rFonts w:hint="eastAsia" w:ascii="宋体" w:hAnsi="宋体" w:eastAsia="宋体" w:cs="宋体"/>
          <w:b/>
          <w:bCs/>
          <w:color w:val="auto"/>
          <w:szCs w:val="32"/>
          <w:highlight w:val="none"/>
        </w:rPr>
      </w:pPr>
      <w:bookmarkStart w:id="1037" w:name="_Toc32618"/>
      <w:r>
        <w:rPr>
          <w:rFonts w:hint="eastAsia" w:ascii="宋体" w:hAnsi="宋体" w:eastAsia="宋体" w:cs="宋体"/>
          <w:b/>
          <w:bCs/>
          <w:color w:val="auto"/>
          <w:highlight w:val="none"/>
        </w:rPr>
        <w:t>第4章  供应商须知资料表</w:t>
      </w:r>
      <w:bookmarkEnd w:id="978"/>
      <w:bookmarkEnd w:id="979"/>
      <w:bookmarkEnd w:id="980"/>
      <w:bookmarkEnd w:id="981"/>
      <w:bookmarkEnd w:id="982"/>
      <w:bookmarkEnd w:id="983"/>
      <w:bookmarkEnd w:id="984"/>
      <w:bookmarkEnd w:id="986"/>
      <w:bookmarkEnd w:id="1036"/>
      <w:bookmarkEnd w:id="1037"/>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31"/>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采购人：</w:t>
            </w:r>
            <w:r>
              <w:rPr>
                <w:rFonts w:hint="eastAsia" w:ascii="宋体" w:hAnsi="宋体" w:cs="宋体"/>
                <w:color w:val="auto"/>
                <w:sz w:val="24"/>
                <w:highlight w:val="none"/>
                <w:u w:val="single"/>
                <w:lang w:val="en-US" w:eastAsia="zh-CN"/>
              </w:rPr>
              <w:t>莎车县人民医院</w:t>
            </w:r>
            <w:r>
              <w:rPr>
                <w:rFonts w:hint="eastAsia" w:ascii="宋体" w:hAnsi="宋体" w:eastAsia="宋体" w:cs="宋体"/>
                <w:color w:val="auto"/>
                <w:sz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刘红</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0998-85251302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lang w:eastAsia="zh-CN"/>
              </w:rPr>
              <w:t xml:space="preserve">中经国际招标集团有限公司 </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喀什经济开发区深圳城3号楼</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层</w:t>
            </w:r>
            <w:r>
              <w:rPr>
                <w:rFonts w:hint="eastAsia" w:ascii="宋体" w:hAnsi="宋体" w:eastAsia="宋体" w:cs="宋体"/>
                <w:color w:val="auto"/>
                <w:sz w:val="24"/>
                <w:highlight w:val="none"/>
                <w:u w:val="single"/>
                <w:lang w:val="en-US" w:eastAsia="zh-CN"/>
              </w:rPr>
              <w:t>1204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eastAsia="宋体" w:cs="宋体"/>
                <w:color w:val="auto"/>
                <w:sz w:val="24"/>
                <w:highlight w:val="none"/>
                <w:u w:val="single"/>
              </w:rPr>
              <w:t xml:space="preserve">王丽娟 </w:t>
            </w:r>
            <w:r>
              <w:rPr>
                <w:rFonts w:hint="eastAsia" w:ascii="宋体" w:hAnsi="宋体" w:eastAsia="宋体" w:cs="宋体"/>
                <w:color w:val="auto"/>
                <w:sz w:val="24"/>
                <w:highlight w:val="none"/>
              </w:rPr>
              <w:t xml:space="preserve">　   联系电话： </w:t>
            </w:r>
            <w:r>
              <w:rPr>
                <w:rFonts w:hint="eastAsia" w:ascii="宋体" w:hAnsi="宋体" w:eastAsia="宋体" w:cs="宋体"/>
                <w:color w:val="auto"/>
                <w:sz w:val="24"/>
                <w:highlight w:val="none"/>
                <w:u w:val="single"/>
              </w:rPr>
              <w:t>15099650569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合格供应商的其他资格要求：</w:t>
            </w:r>
            <w:r>
              <w:rPr>
                <w:rFonts w:hint="eastAsia" w:ascii="宋体" w:hAnsi="宋体" w:eastAsia="宋体" w:cs="宋体"/>
                <w:b/>
                <w:bCs/>
                <w:color w:val="auto"/>
                <w:sz w:val="24"/>
                <w:highlight w:val="none"/>
              </w:rPr>
              <w:t>（本项目资格审查资料须附在投标文件中）</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w:t>
            </w:r>
            <w:r>
              <w:rPr>
                <w:rFonts w:hint="eastAsia" w:ascii="宋体" w:hAnsi="宋体" w:cs="宋体"/>
                <w:b/>
                <w:bCs/>
                <w:i w:val="0"/>
                <w:caps w:val="0"/>
                <w:color w:val="auto"/>
                <w:spacing w:val="0"/>
                <w:w w:val="100"/>
                <w:sz w:val="24"/>
                <w:highlight w:val="none"/>
                <w:lang w:val="en-US" w:eastAsia="zh-CN"/>
              </w:rPr>
              <w:t>具有独立法人资格（三证合一的营业执照）；</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（2）法定代表人（负责人）资格证明及授权书、被授权人身份证；(法定代表人投标需提供法定代表人身份证)；</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3</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提供2020年或2021年经审计的财务审计报告</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2022年成立的新公司出具近3个月任意一个月的银行资信证明</w:t>
            </w:r>
            <w:r>
              <w:rPr>
                <w:rFonts w:hint="eastAsia" w:ascii="宋体" w:hAnsi="宋体" w:eastAsia="宋体" w:cs="宋体"/>
                <w:b/>
                <w:bCs/>
                <w:i w:val="0"/>
                <w:caps w:val="0"/>
                <w:color w:val="auto"/>
                <w:spacing w:val="0"/>
                <w:w w:val="100"/>
                <w:sz w:val="24"/>
                <w:highlight w:val="none"/>
                <w:lang w:val="en-US" w:eastAsia="zh-CN"/>
              </w:rPr>
              <w:t>）；</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4</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依法缴纳最近连续六个月的社会保险的凭据（授权人和单位员工缴纳明细凭据）；</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5</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提供税务部门出具的最近连续六个月的完税证明</w:t>
            </w:r>
            <w:r>
              <w:rPr>
                <w:rFonts w:hint="eastAsia" w:ascii="宋体" w:hAnsi="宋体" w:eastAsia="宋体" w:cs="宋体"/>
                <w:b/>
                <w:bCs/>
                <w:i w:val="0"/>
                <w:caps w:val="0"/>
                <w:color w:val="auto"/>
                <w:spacing w:val="0"/>
                <w:w w:val="100"/>
                <w:sz w:val="24"/>
                <w:highlight w:val="none"/>
                <w:lang w:val="en-US" w:eastAsia="zh-CN"/>
              </w:rPr>
              <w:t>；</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6</w:t>
            </w:r>
            <w:r>
              <w:rPr>
                <w:rFonts w:hint="eastAsia" w:ascii="宋体" w:hAnsi="宋体" w:eastAsia="宋体" w:cs="宋体"/>
                <w:b/>
                <w:bCs/>
                <w:i w:val="0"/>
                <w:caps w:val="0"/>
                <w:color w:val="auto"/>
                <w:spacing w:val="0"/>
                <w:w w:val="100"/>
                <w:sz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b/>
                <w:bCs/>
                <w:i w:val="0"/>
                <w:caps w:val="0"/>
                <w:color w:val="auto"/>
                <w:spacing w:val="0"/>
                <w:w w:val="100"/>
                <w:sz w:val="24"/>
                <w:highlight w:val="none"/>
                <w:lang w:val="en-US" w:eastAsia="zh-CN"/>
              </w:rPr>
              <w:t>信用服务-重点领域严重失信主体名单查询-搜索栏输入单位全称-截图</w:t>
            </w:r>
            <w:r>
              <w:rPr>
                <w:rFonts w:hint="eastAsia" w:ascii="宋体" w:hAnsi="宋体" w:eastAsia="宋体" w:cs="宋体"/>
                <w:b/>
                <w:bCs/>
                <w:i w:val="0"/>
                <w:caps w:val="0"/>
                <w:color w:val="auto"/>
                <w:spacing w:val="0"/>
                <w:w w:val="100"/>
                <w:sz w:val="24"/>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7</w:t>
            </w:r>
            <w:r>
              <w:rPr>
                <w:rFonts w:hint="eastAsia" w:ascii="宋体" w:hAnsi="宋体" w:eastAsia="宋体" w:cs="宋体"/>
                <w:b/>
                <w:bCs/>
                <w:i w:val="0"/>
                <w:caps w:val="0"/>
                <w:color w:val="auto"/>
                <w:spacing w:val="0"/>
                <w:w w:val="100"/>
                <w:sz w:val="24"/>
                <w:highlight w:val="none"/>
                <w:lang w:val="en-US" w:eastAsia="zh-CN"/>
              </w:rPr>
              <w:t>）参与政府采购活动前3年内未被列入失信、重大税收违法案件、财政部门禁止参加政府采购活动的承诺书；</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8</w:t>
            </w:r>
            <w:r>
              <w:rPr>
                <w:rFonts w:hint="eastAsia" w:ascii="宋体" w:hAnsi="宋体" w:eastAsia="宋体" w:cs="宋体"/>
                <w:b/>
                <w:bCs/>
                <w:i w:val="0"/>
                <w:caps w:val="0"/>
                <w:color w:val="auto"/>
                <w:spacing w:val="0"/>
                <w:w w:val="100"/>
                <w:sz w:val="24"/>
                <w:highlight w:val="none"/>
                <w:lang w:val="en-US" w:eastAsia="zh-CN"/>
              </w:rPr>
              <w:t>）提供针对本次项目《反商业贿赂承诺书》；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w:t>
            </w:r>
            <w:r>
              <w:rPr>
                <w:rFonts w:hint="eastAsia" w:ascii="宋体" w:hAnsi="宋体" w:cs="宋体"/>
                <w:b/>
                <w:bCs/>
                <w:i w:val="0"/>
                <w:caps w:val="0"/>
                <w:color w:val="auto"/>
                <w:spacing w:val="0"/>
                <w:w w:val="100"/>
                <w:sz w:val="24"/>
                <w:highlight w:val="none"/>
                <w:lang w:eastAsia="zh-CN"/>
              </w:rPr>
              <w:t>提供税务部门出具的最近连续六个月的完税证明</w:t>
            </w:r>
            <w:r>
              <w:rPr>
                <w:rFonts w:hint="eastAsia" w:ascii="宋体" w:hAnsi="宋体" w:eastAsia="宋体" w:cs="宋体"/>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rPr>
              <w:t>是否允许采购进口产品：</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eastAsia="zh-CN"/>
              </w:rPr>
              <w:t>否</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882" w:type="dxa"/>
            <w:vAlign w:val="center"/>
          </w:tcPr>
          <w:p>
            <w:pPr>
              <w:pStyle w:val="24"/>
              <w:keepNext w:val="0"/>
              <w:keepLines w:val="0"/>
              <w:pageBreakBefore w:val="0"/>
              <w:kinsoku/>
              <w:wordWrap/>
              <w:overflowPunct/>
              <w:topLinePunct w:val="0"/>
              <w:autoSpaceDE/>
              <w:autoSpaceDN/>
              <w:bidi w:val="0"/>
              <w:adjustRightInd/>
              <w:spacing w:line="340" w:lineRule="exact"/>
              <w:textAlignment w:val="auto"/>
              <w:rPr>
                <w:rFonts w:hint="eastAsia" w:ascii="宋体" w:hAnsi="宋体" w:eastAsia="宋体" w:cs="宋体"/>
                <w:color w:val="FF0000"/>
                <w:highlight w:val="yellow"/>
                <w:lang w:eastAsia="zh-CN"/>
              </w:rPr>
            </w:pPr>
            <w:r>
              <w:rPr>
                <w:rFonts w:hint="eastAsia" w:ascii="宋体" w:hAnsi="宋体" w:eastAsia="宋体" w:cs="宋体"/>
                <w:b/>
                <w:bCs/>
                <w:color w:val="FF0000"/>
                <w:sz w:val="24"/>
                <w:szCs w:val="32"/>
                <w:highlight w:val="none"/>
              </w:rPr>
              <w:t>是否</w:t>
            </w:r>
            <w:r>
              <w:rPr>
                <w:rFonts w:hint="eastAsia" w:ascii="宋体" w:hAnsi="宋体" w:eastAsia="宋体" w:cs="宋体"/>
                <w:b/>
                <w:bCs/>
                <w:color w:val="FF0000"/>
                <w:sz w:val="24"/>
                <w:szCs w:val="32"/>
                <w:highlight w:val="none"/>
                <w:lang w:eastAsia="zh-CN"/>
              </w:rPr>
              <w:t>为专门</w:t>
            </w:r>
            <w:r>
              <w:rPr>
                <w:rFonts w:hint="eastAsia" w:ascii="宋体" w:hAnsi="宋体" w:eastAsia="宋体" w:cs="宋体"/>
                <w:b/>
                <w:bCs/>
                <w:color w:val="FF0000"/>
                <w:sz w:val="24"/>
                <w:szCs w:val="32"/>
                <w:highlight w:val="none"/>
              </w:rPr>
              <w:t>面向中小企业采购：</w:t>
            </w:r>
            <w:r>
              <w:rPr>
                <w:rFonts w:hint="eastAsia" w:ascii="宋体" w:hAnsi="宋体" w:eastAsia="宋体" w:cs="宋体"/>
                <w:b/>
                <w:bCs/>
                <w:color w:val="FF0000"/>
                <w:sz w:val="24"/>
                <w:szCs w:val="32"/>
                <w:highlight w:val="none"/>
                <w:u w:val="single"/>
                <w:lang w:val="en-US" w:eastAsia="zh-CN"/>
              </w:rPr>
              <w:t xml:space="preserve"> </w:t>
            </w:r>
            <w:r>
              <w:rPr>
                <w:rFonts w:hint="eastAsia" w:ascii="宋体" w:hAnsi="宋体" w:cs="宋体"/>
                <w:b/>
                <w:bCs/>
                <w:color w:val="FF0000"/>
                <w:sz w:val="24"/>
                <w:szCs w:val="32"/>
                <w:highlight w:val="none"/>
                <w:u w:val="single"/>
                <w:lang w:val="en-US" w:eastAsia="zh-CN"/>
              </w:rPr>
              <w:t>否</w:t>
            </w:r>
            <w:r>
              <w:rPr>
                <w:rFonts w:hint="eastAsia" w:ascii="宋体" w:hAnsi="宋体" w:eastAsia="宋体" w:cs="宋体"/>
                <w:b/>
                <w:bCs/>
                <w:color w:val="FF0000"/>
                <w:sz w:val="24"/>
                <w:szCs w:val="32"/>
                <w:highlight w:val="none"/>
                <w:lang w:eastAsia="zh-CN"/>
              </w:rPr>
              <w:t>（是、否）</w:t>
            </w:r>
            <w:r>
              <w:rPr>
                <w:rFonts w:hint="eastAsia" w:ascii="宋体" w:hAnsi="宋体" w:cs="宋体"/>
                <w:b/>
                <w:bCs/>
                <w:color w:val="FF0000"/>
                <w:sz w:val="24"/>
                <w:szCs w:val="32"/>
                <w:highlight w:val="none"/>
                <w:lang w:eastAsia="zh-CN"/>
              </w:rPr>
              <w:t>（注：</w:t>
            </w:r>
            <w:r>
              <w:rPr>
                <w:rFonts w:hint="eastAsia" w:ascii="宋体" w:hAnsi="宋体" w:eastAsia="宋体" w:cs="宋体"/>
                <w:b/>
                <w:bCs/>
                <w:color w:val="FF0000"/>
                <w:kern w:val="0"/>
                <w:sz w:val="24"/>
                <w:szCs w:val="24"/>
                <w:highlight w:val="none"/>
                <w:lang w:val="en-US" w:eastAsia="zh-CN"/>
              </w:rPr>
              <w:t>潜在投标企业属于中小微企业的，请在投标文件中提供“中小企业声明函”，如果未提供或提供虚假的“中小企业声明函”，投标企业将承担由此造成的一切不利后果。</w:t>
            </w:r>
            <w:r>
              <w:rPr>
                <w:rFonts w:hint="eastAsia" w:ascii="宋体" w:hAnsi="宋体" w:cs="宋体"/>
                <w:b/>
                <w:bCs/>
                <w:color w:val="FF0000"/>
                <w:ker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是否允许联合体投标：</w:t>
            </w:r>
            <w:r>
              <w:rPr>
                <w:rFonts w:hint="eastAsia" w:ascii="宋体" w:hAnsi="宋体" w:eastAsia="宋体" w:cs="宋体"/>
                <w:color w:val="auto"/>
                <w:sz w:val="24"/>
                <w:highlight w:val="none"/>
                <w:u w:val="single"/>
              </w:rPr>
              <w:t xml:space="preserve">  否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882"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项目</w:t>
            </w:r>
            <w:r>
              <w:rPr>
                <w:rFonts w:hint="eastAsia" w:ascii="宋体" w:hAnsi="宋体" w:eastAsia="宋体" w:cs="宋体"/>
                <w:b/>
                <w:bCs/>
                <w:i w:val="0"/>
                <w:caps w:val="0"/>
                <w:color w:val="auto"/>
                <w:spacing w:val="0"/>
                <w:w w:val="100"/>
                <w:sz w:val="24"/>
                <w:highlight w:val="none"/>
                <w:lang w:val="en-US" w:eastAsia="zh-CN"/>
              </w:rPr>
              <w:t>总</w:t>
            </w:r>
            <w:r>
              <w:rPr>
                <w:rFonts w:hint="eastAsia" w:ascii="宋体" w:hAnsi="宋体" w:eastAsia="宋体" w:cs="宋体"/>
                <w:b/>
                <w:bCs/>
                <w:i w:val="0"/>
                <w:caps w:val="0"/>
                <w:color w:val="auto"/>
                <w:spacing w:val="0"/>
                <w:w w:val="100"/>
                <w:sz w:val="24"/>
                <w:highlight w:val="none"/>
              </w:rPr>
              <w:t>预算金额：957.4万元</w:t>
            </w:r>
            <w:r>
              <w:rPr>
                <w:rFonts w:hint="eastAsia" w:ascii="宋体" w:hAnsi="宋体" w:eastAsia="宋体" w:cs="宋体"/>
                <w:b/>
                <w:bCs/>
                <w:i w:val="0"/>
                <w:caps w:val="0"/>
                <w:color w:val="auto"/>
                <w:spacing w:val="0"/>
                <w:w w:val="100"/>
                <w:sz w:val="24"/>
                <w:highlight w:val="none"/>
                <w:lang w:val="en-US" w:eastAsia="zh-CN"/>
              </w:rPr>
              <w:t xml:space="preserve"> ；</w:t>
            </w:r>
          </w:p>
          <w:p>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第三包：预算金额：165万元；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7882" w:type="dxa"/>
            <w:vAlign w:val="center"/>
          </w:tcPr>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cs="宋体"/>
                <w:color w:val="auto"/>
                <w:sz w:val="24"/>
                <w:szCs w:val="24"/>
                <w:highlight w:val="none"/>
                <w:lang w:val="en-US" w:eastAsia="zh-CN"/>
              </w:rPr>
              <w:t>：第三包：</w:t>
            </w:r>
            <w:r>
              <w:rPr>
                <w:rFonts w:hint="eastAsia" w:ascii="宋体" w:hAnsi="宋体" w:eastAsia="宋体" w:cs="宋体"/>
                <w:color w:val="auto"/>
                <w:sz w:val="24"/>
                <w:szCs w:val="24"/>
                <w:highlight w:val="none"/>
                <w:lang w:val="en-US" w:eastAsia="zh-CN"/>
              </w:rPr>
              <w:t>数据共享中心标准机房</w:t>
            </w:r>
            <w:r>
              <w:rPr>
                <w:rFonts w:hint="eastAsia" w:ascii="宋体" w:hAnsi="宋体" w:cs="宋体"/>
                <w:color w:val="auto"/>
                <w:sz w:val="24"/>
                <w:szCs w:val="24"/>
                <w:highlight w:val="none"/>
                <w:lang w:val="en-US" w:eastAsia="zh-CN"/>
              </w:rPr>
              <w:t>一批；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投标保证金</w:t>
            </w:r>
            <w:r>
              <w:rPr>
                <w:rFonts w:hint="eastAsia" w:ascii="宋体" w:hAnsi="宋体" w:eastAsia="宋体" w:cs="宋体"/>
                <w:b w:val="0"/>
                <w:bCs w:val="0"/>
                <w:color w:val="auto"/>
                <w:sz w:val="24"/>
                <w:highlight w:val="none"/>
                <w:lang w:val="en-US" w:eastAsia="zh-CN"/>
              </w:rPr>
              <w:t>形式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☑保函</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电汇  □支票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对公转账  </w:t>
            </w:r>
            <w:r>
              <w:rPr>
                <w:rFonts w:hint="eastAsia" w:ascii="宋体" w:hAnsi="宋体" w:eastAsia="宋体" w:cs="宋体"/>
                <w:b/>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（以“保函”形式提交投标保证金的，投标文件须同时放保函。否则按无效投标保证金处理）  </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投标保证金数额：</w:t>
            </w:r>
            <w:r>
              <w:rPr>
                <w:rFonts w:hint="eastAsia" w:ascii="宋体" w:hAnsi="宋体" w:eastAsia="宋体" w:cs="宋体"/>
                <w:b/>
                <w:bCs/>
                <w:color w:val="auto"/>
                <w:sz w:val="24"/>
                <w:highlight w:val="none"/>
                <w:u w:val="single"/>
                <w:lang w:val="en-US" w:eastAsia="zh-CN"/>
              </w:rPr>
              <w:t>第三包：</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val="en-US" w:eastAsia="zh-CN"/>
              </w:rPr>
              <w:t>33000</w:t>
            </w:r>
            <w:r>
              <w:rPr>
                <w:rFonts w:hint="eastAsia" w:ascii="宋体" w:hAnsi="宋体" w:eastAsia="宋体" w:cs="宋体"/>
                <w:b/>
                <w:bCs/>
                <w:color w:val="auto"/>
                <w:sz w:val="24"/>
                <w:highlight w:val="none"/>
                <w:u w:val="single"/>
              </w:rPr>
              <w:t>元（人民币</w:t>
            </w:r>
            <w:r>
              <w:rPr>
                <w:rFonts w:hint="eastAsia" w:ascii="宋体" w:hAnsi="宋体" w:eastAsia="宋体" w:cs="宋体"/>
                <w:b/>
                <w:bCs/>
                <w:color w:val="auto"/>
                <w:sz w:val="24"/>
                <w:highlight w:val="none"/>
                <w:u w:val="single"/>
                <w:lang w:eastAsia="zh-CN"/>
              </w:rPr>
              <w:t>叁万叁仟</w:t>
            </w:r>
            <w:r>
              <w:rPr>
                <w:rFonts w:hint="eastAsia" w:ascii="宋体" w:hAnsi="宋体" w:eastAsia="宋体" w:cs="宋体"/>
                <w:b/>
                <w:bCs/>
                <w:color w:val="auto"/>
                <w:sz w:val="24"/>
                <w:highlight w:val="none"/>
                <w:u w:val="single"/>
                <w:lang w:val="en-US" w:eastAsia="zh-CN"/>
              </w:rPr>
              <w:t>元整</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预算</w:t>
            </w:r>
            <w:r>
              <w:rPr>
                <w:rFonts w:hint="eastAsia" w:ascii="宋体" w:hAnsi="宋体" w:eastAsia="宋体" w:cs="宋体"/>
                <w:color w:val="auto"/>
                <w:sz w:val="24"/>
                <w:highlight w:val="none"/>
              </w:rPr>
              <w:t>金额2%以内的整数计算）</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保证金收款人：</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单位名称：中经国际招标集团有限公司喀什分公司</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 户 行：乌鲁木齐银行喀什分行营业部</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号：0000020070110051349823（电汇时请在汇款备注栏注明项目名称及包号（如有），并注明是投标保证金）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号：313894000405</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财务室联系人及联系方式：15099650569</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注意事项：</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A:缴纳保证金要求</w:t>
            </w:r>
            <w:r>
              <w:rPr>
                <w:rFonts w:hint="eastAsia" w:ascii="宋体" w:hAnsi="宋体" w:eastAsia="宋体" w:cs="宋体"/>
                <w:color w:val="auto"/>
                <w:sz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B：退保证金</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）中标</w:t>
            </w:r>
            <w:r>
              <w:rPr>
                <w:rFonts w:hint="eastAsia" w:ascii="宋体" w:hAnsi="宋体" w:eastAsia="宋体" w:cs="宋体"/>
                <w:b/>
                <w:color w:val="auto"/>
                <w:sz w:val="24"/>
                <w:highlight w:val="none"/>
                <w:lang w:val="en-US" w:eastAsia="zh-CN"/>
              </w:rPr>
              <w:t>供应商的</w:t>
            </w:r>
            <w:r>
              <w:rPr>
                <w:rFonts w:hint="eastAsia" w:ascii="宋体" w:hAnsi="宋体" w:eastAsia="宋体" w:cs="宋体"/>
                <w:b/>
                <w:color w:val="auto"/>
                <w:sz w:val="24"/>
                <w:highlight w:val="none"/>
                <w:lang w:eastAsia="zh-CN"/>
              </w:rPr>
              <w:t>投标保证金在与采购单位签订合同后，把合同扫描件发</w:t>
            </w:r>
            <w:r>
              <w:rPr>
                <w:rFonts w:hint="eastAsia" w:ascii="宋体" w:hAnsi="宋体" w:eastAsia="宋体" w:cs="宋体"/>
                <w:b/>
                <w:color w:val="auto"/>
                <w:sz w:val="24"/>
                <w:highlight w:val="none"/>
                <w:lang w:val="en-US" w:eastAsia="zh-CN"/>
              </w:rPr>
              <w:t>送至邮箱2783389030@qq.com</w:t>
            </w:r>
            <w:r>
              <w:rPr>
                <w:rFonts w:hint="eastAsia" w:ascii="宋体" w:hAnsi="宋体" w:eastAsia="宋体" w:cs="宋体"/>
                <w:b/>
                <w:color w:val="auto"/>
                <w:sz w:val="24"/>
                <w:highlight w:val="none"/>
                <w:lang w:eastAsia="zh-CN"/>
              </w:rPr>
              <w:t>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　60　</w:t>
            </w:r>
            <w:r>
              <w:rPr>
                <w:rFonts w:hint="eastAsia" w:ascii="宋体" w:hAnsi="宋体" w:eastAsia="宋体" w:cs="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w:t>
            </w:r>
          </w:p>
        </w:tc>
        <w:tc>
          <w:tcPr>
            <w:tcW w:w="7882" w:type="dxa"/>
            <w:vAlign w:val="center"/>
          </w:tcPr>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投标文件包括“开标一览表及资格证明文件”和“商务及技术文件”两部分，两部分合订成一册密封递交。</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w:t>
            </w:r>
            <w:r>
              <w:rPr>
                <w:rFonts w:hint="eastAsia" w:ascii="宋体" w:hAnsi="宋体" w:eastAsia="宋体" w:cs="宋体"/>
                <w:b/>
                <w:bCs/>
                <w:sz w:val="24"/>
                <w:szCs w:val="24"/>
                <w:u w:val="none"/>
              </w:rPr>
              <w:t>正本：壹份、副本</w:t>
            </w:r>
            <w:r>
              <w:rPr>
                <w:rFonts w:hint="eastAsia" w:ascii="宋体" w:hAnsi="宋体" w:eastAsia="宋体" w:cs="宋体"/>
                <w:b/>
                <w:bCs/>
                <w:sz w:val="24"/>
                <w:szCs w:val="24"/>
                <w:u w:val="none"/>
                <w:lang w:val="en-US" w:eastAsia="zh-CN"/>
              </w:rPr>
              <w:t>:肆</w:t>
            </w:r>
            <w:r>
              <w:rPr>
                <w:rFonts w:hint="eastAsia" w:ascii="宋体" w:hAnsi="宋体" w:eastAsia="宋体" w:cs="宋体"/>
                <w:b/>
                <w:bCs/>
                <w:sz w:val="24"/>
                <w:szCs w:val="24"/>
                <w:u w:val="none"/>
              </w:rPr>
              <w:t>份</w:t>
            </w:r>
            <w:r>
              <w:rPr>
                <w:rFonts w:hint="eastAsia" w:ascii="宋体" w:hAnsi="宋体" w:eastAsia="宋体" w:cs="宋体"/>
                <w:sz w:val="24"/>
                <w:szCs w:val="24"/>
                <w:u w:val="none"/>
              </w:rPr>
              <w:t>；（正、副本密封在同一个密封袋中提交，密封袋封面右上角标明“正本和副本”字样）</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供应商必须制作“开标一览表”并单独密封提交，并在密封袋上标明“开标一览表”的字样。不按要求标注或不单独提交开标一览表，其投标将被拒绝。</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投标文件使用A4，胶装，每册装订应牢固、不易拆散和换页，不得采用活页装订。</w:t>
            </w:r>
          </w:p>
          <w:p>
            <w:pPr>
              <w:spacing w:line="400" w:lineRule="exact"/>
              <w:rPr>
                <w:rFonts w:hint="eastAsia" w:ascii="宋体" w:hAnsi="宋体" w:eastAsia="宋体" w:cs="宋体"/>
                <w:b/>
                <w:bCs/>
                <w:sz w:val="24"/>
                <w:szCs w:val="24"/>
                <w:u w:val="none"/>
              </w:rPr>
            </w:pPr>
            <w:bookmarkStart w:id="1038" w:name="_Toc7078"/>
            <w:bookmarkStart w:id="1039" w:name="_Toc28116"/>
            <w:r>
              <w:rPr>
                <w:rFonts w:hint="eastAsia" w:ascii="宋体" w:hAnsi="宋体" w:eastAsia="宋体" w:cs="宋体"/>
                <w:b/>
                <w:bCs/>
                <w:sz w:val="24"/>
                <w:szCs w:val="24"/>
                <w:u w:val="none"/>
              </w:rPr>
              <w:t>投标文件的签署及规定：</w:t>
            </w:r>
            <w:bookmarkEnd w:id="1038"/>
            <w:bookmarkEnd w:id="1039"/>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供应商应按供应商须知资料表中的规定，准备和递交投标文件正本、副本、开标一览表和电子U盘，</w:t>
            </w:r>
            <w:r>
              <w:rPr>
                <w:rFonts w:hint="eastAsia" w:ascii="宋体" w:hAnsi="宋体" w:eastAsia="宋体" w:cs="宋体"/>
                <w:b/>
                <w:bCs/>
                <w:sz w:val="24"/>
                <w:szCs w:val="24"/>
                <w:u w:val="none"/>
              </w:rPr>
              <w:t>每份投标文件封皮须清楚地标明“正本”或“副本”</w:t>
            </w:r>
            <w:r>
              <w:rPr>
                <w:rFonts w:hint="eastAsia" w:ascii="宋体" w:hAnsi="宋体" w:eastAsia="宋体" w:cs="宋体"/>
                <w:sz w:val="24"/>
                <w:szCs w:val="24"/>
                <w:u w:val="none"/>
              </w:rPr>
              <w:t>。若正本和副本不符，以正本为准。</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投标文件的正本需打印或用不褪色墨水书写，并由供应商的法定代表人或经其正式委托代理人按招标文件规定在投标文件上签字或盖章</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并加盖单位</w:t>
            </w:r>
            <w:r>
              <w:rPr>
                <w:rFonts w:hint="eastAsia" w:ascii="宋体" w:hAnsi="宋体" w:eastAsia="宋体" w:cs="宋体"/>
                <w:sz w:val="24"/>
                <w:szCs w:val="24"/>
                <w:u w:val="none"/>
                <w:lang w:val="en-US" w:eastAsia="zh-CN"/>
              </w:rPr>
              <w:t>鲜</w:t>
            </w:r>
            <w:r>
              <w:rPr>
                <w:rFonts w:hint="eastAsia" w:ascii="宋体" w:hAnsi="宋体" w:eastAsia="宋体" w:cs="宋体"/>
                <w:sz w:val="24"/>
                <w:szCs w:val="24"/>
                <w:u w:val="none"/>
              </w:rPr>
              <w:t>印章。委托代理人须持有书面的“法定代表人授权委托书”，并将其附在投标文件中。如对投标文件进行了修改，则应由供应商的法定代表人或其委托代理人在每一修改处签字。投标文件的副本可采用正本的复印件。</w:t>
            </w:r>
          </w:p>
          <w:p>
            <w:pPr>
              <w:spacing w:line="400" w:lineRule="exact"/>
              <w:rPr>
                <w:rFonts w:hint="eastAsia" w:ascii="宋体" w:hAnsi="宋体" w:eastAsia="宋体" w:cs="宋体"/>
                <w:b/>
                <w:bCs/>
                <w:sz w:val="24"/>
                <w:szCs w:val="24"/>
                <w:u w:val="none"/>
              </w:rPr>
            </w:pPr>
            <w:r>
              <w:rPr>
                <w:rFonts w:hint="eastAsia" w:ascii="宋体" w:hAnsi="宋体" w:eastAsia="宋体" w:cs="宋体"/>
                <w:b/>
                <w:bCs/>
                <w:sz w:val="24"/>
                <w:szCs w:val="24"/>
                <w:u w:val="none"/>
              </w:rPr>
              <w:t>所有包装封皮和信封上均应：</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注明招标公告或投标邀请书中指明的项目名称、项目编号、供应商名称和“在（开标时间）之前不得启封”的字样。</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sz w:val="24"/>
                <w:szCs w:val="24"/>
                <w:u w:val="none"/>
              </w:rPr>
              <w:t>在封口处加盖供应商单位章。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投标截止时间：</w:t>
            </w:r>
            <w:bookmarkStart w:id="2147" w:name="_GoBack"/>
            <w:r>
              <w:rPr>
                <w:rFonts w:hint="eastAsia" w:ascii="宋体" w:hAnsi="宋体" w:eastAsia="宋体" w:cs="宋体"/>
                <w:b/>
                <w:bCs/>
                <w:color w:val="FF0000"/>
                <w:sz w:val="24"/>
                <w:highlight w:val="yellow"/>
                <w:u w:val="single"/>
              </w:rPr>
              <w:t>2022年10月 21日上午11点00分</w:t>
            </w:r>
            <w:bookmarkEnd w:id="2147"/>
            <w:r>
              <w:rPr>
                <w:rFonts w:hint="eastAsia" w:ascii="宋体" w:hAnsi="宋体" w:eastAsia="宋体" w:cs="宋体"/>
                <w:b/>
                <w:bCs/>
                <w:color w:val="FF0000"/>
                <w:sz w:val="24"/>
                <w:highlight w:val="yellow"/>
                <w:u w:val="singl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FF0000"/>
                <w:sz w:val="24"/>
                <w:highlight w:val="yellow"/>
                <w:u w:val="single"/>
              </w:rPr>
            </w:pPr>
            <w:r>
              <w:rPr>
                <w:rFonts w:hint="eastAsia" w:ascii="宋体" w:hAnsi="宋体" w:eastAsia="宋体" w:cs="宋体"/>
                <w:color w:val="FF0000"/>
                <w:sz w:val="24"/>
                <w:highlight w:val="yellow"/>
              </w:rPr>
              <w:t>开标时间：</w:t>
            </w:r>
            <w:r>
              <w:rPr>
                <w:rFonts w:hint="eastAsia" w:ascii="宋体" w:hAnsi="宋体" w:eastAsia="宋体" w:cs="宋体"/>
                <w:b/>
                <w:bCs/>
                <w:color w:val="FF0000"/>
                <w:sz w:val="24"/>
                <w:highlight w:val="yellow"/>
                <w:u w:val="single"/>
              </w:rPr>
              <w:t>2022年10月 21日上午11点00分</w:t>
            </w:r>
            <w:r>
              <w:rPr>
                <w:rFonts w:hint="eastAsia" w:ascii="宋体" w:hAnsi="宋体" w:eastAsia="宋体" w:cs="宋体"/>
                <w:b/>
                <w:bCs/>
                <w:color w:val="FF0000"/>
                <w:sz w:val="24"/>
                <w:highlight w:val="yellow"/>
                <w:u w:val="single"/>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开标地点：莎车县莎车宾馆会议中心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评标方法：适用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是否委托评标委员会直接确定中标人：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履约保证金金额：合同总价的</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　</w:t>
            </w:r>
            <w:r>
              <w:rPr>
                <w:rFonts w:hint="eastAsia" w:ascii="宋体" w:hAnsi="宋体" w:eastAsia="宋体" w:cs="宋体"/>
                <w:i/>
                <w:color w:val="auto"/>
                <w:sz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☑保函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电汇  □支票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提交履约保证金的时间：签订合同前打入甲方指定账户（注：双方可以通过协商另行约定其他退还时间和方式及用途）</w:t>
            </w:r>
            <w:r>
              <w:rPr>
                <w:rFonts w:hint="eastAsia" w:ascii="宋体" w:hAnsi="宋体" w:eastAsia="宋体" w:cs="宋体"/>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中标服务费：50万元—100万按1.50%收取；100万—300万按1.10%收取；300万元—500万元，按1.00%收取；500万元—1000万元按0.80%收取；1000万元—5000万元按0.50%收取；5000万元以上的项目，按0.25%收取（由中标方缴纳）。</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bl>
    <w:p>
      <w:pPr>
        <w:spacing w:line="240" w:lineRule="atLeast"/>
        <w:ind w:left="1080" w:leftChars="257" w:hanging="540"/>
        <w:rPr>
          <w:rFonts w:hint="eastAsia" w:ascii="宋体" w:hAnsi="宋体" w:eastAsia="宋体" w:cs="宋体"/>
          <w:color w:val="auto"/>
          <w:sz w:val="24"/>
          <w:highlight w:val="none"/>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tbl>
      <w:tblPr>
        <w:tblStyle w:val="31"/>
        <w:tblpPr w:leftFromText="180" w:rightFromText="180" w:vertAnchor="text" w:horzAnchor="page" w:tblpX="1029" w:tblpY="491"/>
        <w:tblOverlap w:val="never"/>
        <w:tblW w:w="13479" w:type="dxa"/>
        <w:tblInd w:w="0" w:type="dxa"/>
        <w:tblLayout w:type="fixed"/>
        <w:tblCellMar>
          <w:top w:w="0" w:type="dxa"/>
          <w:left w:w="108" w:type="dxa"/>
          <w:bottom w:w="0" w:type="dxa"/>
          <w:right w:w="108" w:type="dxa"/>
        </w:tblCellMar>
      </w:tblPr>
      <w:tblGrid>
        <w:gridCol w:w="433"/>
        <w:gridCol w:w="678"/>
        <w:gridCol w:w="907"/>
        <w:gridCol w:w="1442"/>
        <w:gridCol w:w="793"/>
        <w:gridCol w:w="785"/>
        <w:gridCol w:w="4680"/>
        <w:gridCol w:w="1267"/>
        <w:gridCol w:w="906"/>
        <w:gridCol w:w="626"/>
        <w:gridCol w:w="962"/>
      </w:tblGrid>
      <w:tr>
        <w:tblPrEx>
          <w:tblCellMar>
            <w:top w:w="0" w:type="dxa"/>
            <w:left w:w="108" w:type="dxa"/>
            <w:bottom w:w="0" w:type="dxa"/>
            <w:right w:w="108" w:type="dxa"/>
          </w:tblCellMar>
        </w:tblPrEx>
        <w:trPr>
          <w:trHeight w:val="959" w:hRule="atLeast"/>
        </w:trPr>
        <w:tc>
          <w:tcPr>
            <w:tcW w:w="43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bookmarkStart w:id="1040" w:name="_Toc218935351"/>
            <w:bookmarkStart w:id="1041" w:name="_Toc216582811"/>
            <w:bookmarkStart w:id="1042" w:name="_Toc219175635"/>
            <w:bookmarkStart w:id="1043" w:name="_Toc216513787"/>
            <w:r>
              <w:rPr>
                <w:rFonts w:hint="eastAsia" w:ascii="宋体" w:hAnsi="宋体" w:eastAsia="宋体" w:cs="宋体"/>
                <w:color w:val="auto"/>
                <w:sz w:val="15"/>
                <w:szCs w:val="15"/>
                <w:highlight w:val="none"/>
              </w:rPr>
              <w:t>供应商名称</w:t>
            </w:r>
          </w:p>
        </w:tc>
        <w:tc>
          <w:tcPr>
            <w:tcW w:w="11458" w:type="dxa"/>
            <w:gridSpan w:val="8"/>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napToGrid w:val="0"/>
              <w:spacing w:before="0" w:beforeAutospacing="0" w:after="0" w:afterAutospacing="0" w:line="470" w:lineRule="exact"/>
              <w:ind w:left="0" w:leftChars="0"/>
              <w:jc w:val="center"/>
              <w:textAlignment w:val="baseline"/>
              <w:rPr>
                <w:rFonts w:hint="eastAsia" w:ascii="宋体" w:hAnsi="宋体" w:eastAsia="宋体" w:cs="宋体"/>
                <w:b/>
                <w:bCs/>
                <w:i w:val="0"/>
                <w:caps w:val="0"/>
                <w:color w:val="auto"/>
                <w:spacing w:val="0"/>
                <w:w w:val="100"/>
                <w:sz w:val="20"/>
                <w:szCs w:val="20"/>
                <w:highlight w:val="none"/>
              </w:rPr>
            </w:pPr>
            <w:r>
              <w:rPr>
                <w:rFonts w:hint="eastAsia" w:ascii="宋体" w:hAnsi="宋体" w:eastAsia="宋体" w:cs="宋体"/>
                <w:b/>
                <w:bCs/>
                <w:i w:val="0"/>
                <w:caps w:val="0"/>
                <w:color w:val="auto"/>
                <w:spacing w:val="0"/>
                <w:w w:val="100"/>
                <w:sz w:val="20"/>
                <w:szCs w:val="20"/>
                <w:highlight w:val="none"/>
              </w:rPr>
              <w:t>审查项目</w:t>
            </w:r>
          </w:p>
        </w:tc>
        <w:tc>
          <w:tcPr>
            <w:tcW w:w="6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结论</w:t>
            </w:r>
          </w:p>
        </w:tc>
        <w:tc>
          <w:tcPr>
            <w:tcW w:w="96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供应商签字确认</w:t>
            </w:r>
          </w:p>
        </w:tc>
      </w:tr>
      <w:tr>
        <w:tblPrEx>
          <w:tblCellMar>
            <w:top w:w="0" w:type="dxa"/>
            <w:left w:w="108" w:type="dxa"/>
            <w:bottom w:w="0" w:type="dxa"/>
            <w:right w:w="108" w:type="dxa"/>
          </w:tblCellMar>
        </w:tblPrEx>
        <w:trPr>
          <w:trHeight w:val="5346"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678" w:type="dxa"/>
            <w:tcBorders>
              <w:top w:val="nil"/>
              <w:left w:val="nil"/>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具有独立法人资格（三证合一的营业执照）；</w:t>
            </w:r>
          </w:p>
          <w:p>
            <w:pPr>
              <w:tabs>
                <w:tab w:val="left" w:pos="5580"/>
              </w:tabs>
              <w:spacing w:line="400" w:lineRule="exact"/>
              <w:rPr>
                <w:rFonts w:hint="eastAsia" w:ascii="宋体" w:hAnsi="宋体" w:eastAsia="宋体" w:cs="宋体"/>
                <w:color w:val="auto"/>
                <w:sz w:val="15"/>
                <w:szCs w:val="15"/>
                <w:highlight w:val="none"/>
              </w:rPr>
            </w:pPr>
          </w:p>
        </w:tc>
        <w:tc>
          <w:tcPr>
            <w:tcW w:w="907"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法定代表人（负责人）资格证明及授权书、被授权人身份证；(法定代表人投标需提供法定代表人身份证)；</w:t>
            </w:r>
          </w:p>
          <w:p>
            <w:pPr>
              <w:spacing w:line="400" w:lineRule="exact"/>
              <w:rPr>
                <w:rFonts w:hint="eastAsia" w:ascii="宋体" w:hAnsi="宋体" w:eastAsia="宋体" w:cs="宋体"/>
                <w:color w:val="auto"/>
                <w:sz w:val="15"/>
                <w:szCs w:val="15"/>
                <w:highlight w:val="none"/>
              </w:rPr>
            </w:pPr>
          </w:p>
        </w:tc>
        <w:tc>
          <w:tcPr>
            <w:tcW w:w="1442"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提供2020年或2021年经审计的财务审计报告</w:t>
            </w:r>
            <w:r>
              <w:rPr>
                <w:rFonts w:hint="eastAsia" w:ascii="宋体" w:hAnsi="宋体" w:eastAsia="宋体" w:cs="宋体"/>
                <w:color w:val="auto"/>
                <w:sz w:val="15"/>
                <w:szCs w:val="15"/>
                <w:highlight w:val="none"/>
                <w:lang w:val="en-US" w:eastAsia="zh-CN"/>
              </w:rPr>
              <w:t>（</w:t>
            </w:r>
            <w:r>
              <w:rPr>
                <w:rFonts w:hint="eastAsia" w:ascii="宋体" w:hAnsi="宋体" w:cs="宋体"/>
                <w:color w:val="auto"/>
                <w:sz w:val="15"/>
                <w:szCs w:val="15"/>
                <w:highlight w:val="none"/>
                <w:lang w:val="en-US" w:eastAsia="zh-CN"/>
              </w:rPr>
              <w:t>2022年成立的新公司出具近3个月任意一个月的银行资信证明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lang w:eastAsia="zh-CN"/>
              </w:rPr>
            </w:pPr>
          </w:p>
        </w:tc>
        <w:tc>
          <w:tcPr>
            <w:tcW w:w="793"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依法缴纳最近连续六个月的社会保险的凭据（授权人和单位员工缴纳明细凭据）</w:t>
            </w:r>
            <w:r>
              <w:rPr>
                <w:rFonts w:hint="eastAsia" w:ascii="宋体" w:hAnsi="宋体" w:eastAsia="宋体" w:cs="宋体"/>
                <w:color w:val="auto"/>
                <w:sz w:val="15"/>
                <w:szCs w:val="15"/>
                <w:highlight w:val="none"/>
                <w:lang w:val="en-US" w:eastAsia="zh-CN"/>
              </w:rPr>
              <w:t>；</w:t>
            </w:r>
          </w:p>
        </w:tc>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提供税务部门出具的最近连续六个月的完税证明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15"/>
                <w:szCs w:val="15"/>
                <w:highlight w:val="none"/>
                <w:lang w:val="en-US" w:eastAsia="zh-CN"/>
              </w:rPr>
              <w:t>信用服务-重点领域严重失信主体名单查询-搜索栏输入单位全称-截图</w:t>
            </w:r>
            <w:r>
              <w:rPr>
                <w:rFonts w:hint="eastAsia" w:ascii="宋体" w:hAnsi="宋体" w:eastAsia="宋体" w:cs="宋体"/>
                <w:color w:val="auto"/>
                <w:sz w:val="15"/>
                <w:szCs w:val="15"/>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tabs>
                <w:tab w:val="left" w:pos="5580"/>
              </w:tabs>
              <w:spacing w:line="400" w:lineRule="exact"/>
              <w:rPr>
                <w:rFonts w:hint="eastAsia" w:ascii="宋体" w:hAnsi="宋体" w:eastAsia="宋体" w:cs="宋体"/>
                <w:color w:val="auto"/>
                <w:sz w:val="15"/>
                <w:szCs w:val="15"/>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参与政府采购活动前3年内未被列入失信、重大税收违法案件、财政部门禁止参加政府采购活动的承诺书；</w:t>
            </w:r>
          </w:p>
          <w:p>
            <w:pPr>
              <w:tabs>
                <w:tab w:val="left" w:pos="5580"/>
              </w:tabs>
              <w:spacing w:line="400" w:lineRule="exact"/>
              <w:rPr>
                <w:rFonts w:hint="eastAsia" w:ascii="宋体" w:hAnsi="宋体" w:eastAsia="宋体" w:cs="宋体"/>
                <w:color w:val="auto"/>
                <w:sz w:val="15"/>
                <w:szCs w:val="15"/>
                <w:highlight w:val="none"/>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提供针对本次项目《反商业贿赂承诺书》；</w:t>
            </w:r>
          </w:p>
        </w:tc>
        <w:tc>
          <w:tcPr>
            <w:tcW w:w="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297" w:hRule="atLeast"/>
        </w:trPr>
        <w:tc>
          <w:tcPr>
            <w:tcW w:w="433" w:type="dxa"/>
            <w:tcBorders>
              <w:top w:val="nil"/>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678" w:type="dxa"/>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907" w:type="dxa"/>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1442" w:type="dxa"/>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793" w:type="dxa"/>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62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439" w:hRule="atLeast"/>
        </w:trPr>
        <w:tc>
          <w:tcPr>
            <w:tcW w:w="433"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62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bookmarkEnd w:id="1040"/>
      <w:bookmarkEnd w:id="1041"/>
      <w:bookmarkEnd w:id="1042"/>
      <w:bookmarkEnd w:id="1043"/>
    </w:tbl>
    <w:p>
      <w:pPr>
        <w:widowControl/>
        <w:jc w:val="center"/>
        <w:rPr>
          <w:rFonts w:hint="eastAsia" w:ascii="宋体" w:hAnsi="宋体" w:eastAsia="宋体" w:cs="宋体"/>
          <w:color w:val="auto"/>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b/>
          <w:color w:val="auto"/>
          <w:kern w:val="0"/>
          <w:sz w:val="28"/>
          <w:szCs w:val="28"/>
          <w:highlight w:val="none"/>
        </w:rPr>
        <w:t>资格审查表</w:t>
      </w:r>
    </w:p>
    <w:p>
      <w:pPr>
        <w:numPr>
          <w:ilvl w:val="0"/>
          <w:numId w:val="11"/>
        </w:numPr>
        <w:spacing w:line="440" w:lineRule="exact"/>
        <w:jc w:val="center"/>
        <w:outlineLvl w:val="0"/>
        <w:rPr>
          <w:rFonts w:hint="eastAsia" w:ascii="宋体" w:hAnsi="宋体" w:eastAsia="宋体" w:cs="宋体"/>
          <w:b/>
          <w:color w:val="auto"/>
          <w:sz w:val="32"/>
          <w:szCs w:val="32"/>
          <w:highlight w:val="none"/>
        </w:rPr>
      </w:pPr>
      <w:bookmarkStart w:id="1044" w:name="_Toc15092"/>
      <w:bookmarkStart w:id="1045" w:name="_Toc27053"/>
      <w:bookmarkStart w:id="1046" w:name="_Toc512937852"/>
      <w:r>
        <w:rPr>
          <w:rFonts w:hint="eastAsia" w:ascii="宋体" w:hAnsi="宋体" w:eastAsia="宋体" w:cs="宋体"/>
          <w:b/>
          <w:color w:val="auto"/>
          <w:sz w:val="32"/>
          <w:szCs w:val="32"/>
          <w:highlight w:val="none"/>
        </w:rPr>
        <w:t xml:space="preserve"> </w:t>
      </w:r>
      <w:bookmarkStart w:id="1047" w:name="_Toc1651"/>
      <w:bookmarkStart w:id="1048" w:name="_Toc4920"/>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内容及项目要求</w:t>
      </w:r>
      <w:bookmarkEnd w:id="1044"/>
      <w:bookmarkEnd w:id="1045"/>
      <w:bookmarkEnd w:id="1047"/>
      <w:bookmarkEnd w:id="1048"/>
    </w:p>
    <w:bookmarkEnd w:id="1046"/>
    <w:p>
      <w:pPr>
        <w:rPr>
          <w:rFonts w:hint="eastAsia" w:ascii="Times New Roman" w:hAnsi="Times New Roman" w:eastAsia="方正小标宋简体" w:cs="Times New Roman"/>
          <w:b/>
          <w:bCs/>
          <w:sz w:val="32"/>
          <w:szCs w:val="32"/>
          <w:lang w:eastAsia="zh-CN"/>
        </w:rPr>
      </w:pPr>
      <w:bookmarkStart w:id="1049" w:name="_Toc4887"/>
      <w:bookmarkStart w:id="1050" w:name="_Toc21866"/>
      <w:bookmarkStart w:id="1051" w:name="_Toc5478"/>
      <w:bookmarkStart w:id="1052" w:name="_Toc1291"/>
      <w:bookmarkStart w:id="1053" w:name="_Toc7467"/>
      <w:bookmarkStart w:id="1054" w:name="_Toc21578"/>
      <w:bookmarkStart w:id="1055" w:name="_Toc29085"/>
      <w:bookmarkStart w:id="1056" w:name="_Toc19412"/>
      <w:bookmarkStart w:id="1057" w:name="_Toc28782"/>
      <w:bookmarkStart w:id="1058" w:name="_Toc5776"/>
      <w:bookmarkStart w:id="1059" w:name="_Toc23103"/>
      <w:bookmarkStart w:id="1060" w:name="_Toc9835"/>
      <w:bookmarkStart w:id="1061" w:name="_Toc10419"/>
      <w:bookmarkStart w:id="1062" w:name="_Toc25901"/>
      <w:bookmarkStart w:id="1063" w:name="_Toc5986"/>
      <w:bookmarkStart w:id="1064" w:name="_Toc6128"/>
      <w:bookmarkStart w:id="1065" w:name="_Toc5578"/>
      <w:bookmarkStart w:id="1066" w:name="_Toc9116"/>
      <w:r>
        <w:rPr>
          <w:rFonts w:hint="eastAsia" w:ascii="Times New Roman" w:hAnsi="Times New Roman" w:eastAsia="方正小标宋简体" w:cs="Times New Roman"/>
          <w:b/>
          <w:bCs/>
          <w:sz w:val="44"/>
          <w:szCs w:val="44"/>
          <w:lang w:eastAsia="zh-CN"/>
        </w:rPr>
        <w:t>第三包</w:t>
      </w:r>
      <w:bookmarkStart w:id="1067" w:name="_Toc479757211"/>
      <w:bookmarkStart w:id="1068" w:name="_Toc462564139"/>
      <w:r>
        <w:rPr>
          <w:rFonts w:hint="eastAsia" w:ascii="Times New Roman" w:hAnsi="Times New Roman" w:eastAsia="方正小标宋简体" w:cs="Times New Roman"/>
          <w:b/>
          <w:bCs/>
          <w:sz w:val="44"/>
          <w:szCs w:val="44"/>
          <w:lang w:eastAsia="zh-CN"/>
        </w:rPr>
        <w:t>：医共体数据中心机房项目</w:t>
      </w:r>
      <w:r>
        <w:rPr>
          <w:rFonts w:hint="eastAsia" w:ascii="Times New Roman" w:hAnsi="Times New Roman" w:eastAsia="方正小标宋简体" w:cs="Times New Roman"/>
          <w:b/>
          <w:bCs/>
          <w:sz w:val="32"/>
          <w:szCs w:val="32"/>
          <w:lang w:eastAsia="zh-CN"/>
        </w:rPr>
        <w:t xml:space="preserve"> </w:t>
      </w:r>
    </w:p>
    <w:p>
      <w:pPr>
        <w:rPr>
          <w:rFonts w:hint="eastAsia" w:ascii="Times New Roman" w:hAnsi="Times New Roman" w:eastAsia="方正小标宋简体" w:cs="Times New Roman"/>
          <w:sz w:val="32"/>
          <w:szCs w:val="32"/>
          <w:lang w:eastAsia="zh-CN"/>
        </w:rPr>
      </w:pPr>
      <w:r>
        <w:rPr>
          <w:rFonts w:hint="eastAsia" w:ascii="Times New Roman" w:hAnsi="Times New Roman" w:eastAsia="方正小标宋简体" w:cs="Times New Roman"/>
          <w:sz w:val="32"/>
          <w:szCs w:val="32"/>
          <w:lang w:eastAsia="zh-CN"/>
        </w:rPr>
        <w:t>技术参数要求</w:t>
      </w:r>
    </w:p>
    <w:p>
      <w:pPr>
        <w:pStyle w:val="9"/>
      </w:pPr>
      <w:bookmarkStart w:id="1069" w:name="_Toc51180876"/>
      <w:bookmarkStart w:id="1070" w:name="_Toc534725609"/>
      <w:bookmarkStart w:id="1071" w:name="_Toc26554093"/>
      <w:bookmarkStart w:id="1072" w:name="_Toc534816638"/>
      <w:bookmarkStart w:id="1073" w:name="_Toc49090575"/>
      <w:r>
        <w:rPr>
          <w:rFonts w:hint="eastAsia"/>
          <w:lang w:eastAsia="zh-CN"/>
        </w:rPr>
        <w:t>一、</w:t>
      </w:r>
      <w:r>
        <w:rPr>
          <w:rFonts w:hint="eastAsia"/>
        </w:rPr>
        <w:t>一般规定</w:t>
      </w:r>
      <w:bookmarkEnd w:id="1069"/>
    </w:p>
    <w:p>
      <w:pPr>
        <w:spacing w:line="360" w:lineRule="auto"/>
        <w:ind w:firstLine="480" w:firstLineChars="200"/>
        <w:rPr>
          <w:rFonts w:hint="eastAsia"/>
          <w:sz w:val="24"/>
          <w:szCs w:val="24"/>
        </w:rPr>
      </w:pPr>
      <w:r>
        <w:rPr>
          <w:rFonts w:hint="eastAsia"/>
          <w:sz w:val="24"/>
          <w:szCs w:val="24"/>
        </w:rPr>
        <w:t>对</w:t>
      </w:r>
      <w:r>
        <w:rPr>
          <w:sz w:val="24"/>
          <w:szCs w:val="24"/>
        </w:rPr>
        <w:t>技术规范书中的所有要求进行点对点响应，（包含产品的配置与性能指标）</w:t>
      </w:r>
      <w:r>
        <w:rPr>
          <w:rFonts w:hint="eastAsia"/>
          <w:sz w:val="24"/>
          <w:szCs w:val="24"/>
        </w:rPr>
        <w:t>，</w:t>
      </w:r>
      <w:r>
        <w:rPr>
          <w:sz w:val="24"/>
          <w:szCs w:val="24"/>
        </w:rPr>
        <w:t>根据响应程度和提供证明材料进行综合评分</w:t>
      </w:r>
      <w:r>
        <w:rPr>
          <w:rFonts w:hint="eastAsia"/>
          <w:sz w:val="24"/>
          <w:szCs w:val="24"/>
        </w:rPr>
        <w:t>：</w:t>
      </w:r>
      <w:r>
        <w:rPr>
          <w:sz w:val="24"/>
          <w:szCs w:val="24"/>
        </w:rPr>
        <w:t>带</w:t>
      </w:r>
      <w:r>
        <w:rPr>
          <w:rFonts w:hint="eastAsia"/>
          <w:sz w:val="24"/>
          <w:szCs w:val="24"/>
        </w:rPr>
        <w:t>“★”的要求项皆为必须满足项，否则技术响应不得分。</w:t>
      </w:r>
      <w:bookmarkStart w:id="1074" w:name="_Toc51180878"/>
    </w:p>
    <w:p>
      <w:pPr>
        <w:pStyle w:val="6"/>
        <w:rPr>
          <w:rFonts w:hint="eastAsia"/>
        </w:rPr>
      </w:pPr>
      <w:bookmarkStart w:id="1075" w:name="_Toc14193"/>
      <w:r>
        <w:rPr>
          <w:rFonts w:hint="eastAsia"/>
          <w:lang w:eastAsia="zh-CN"/>
        </w:rPr>
        <w:t>二、</w:t>
      </w:r>
      <w:r>
        <w:rPr>
          <w:rFonts w:hint="eastAsia"/>
        </w:rPr>
        <w:t>项目概况</w:t>
      </w:r>
      <w:bookmarkEnd w:id="1074"/>
      <w:bookmarkEnd w:id="1075"/>
    </w:p>
    <w:p>
      <w:pPr>
        <w:spacing w:line="360" w:lineRule="auto"/>
        <w:ind w:firstLine="480" w:firstLineChars="200"/>
        <w:rPr>
          <w:rFonts w:hint="eastAsia"/>
          <w:sz w:val="24"/>
          <w:szCs w:val="24"/>
        </w:rPr>
      </w:pPr>
      <w:r>
        <w:rPr>
          <w:rFonts w:hint="eastAsia" w:ascii="宋体" w:hAnsi="宋体" w:cs="宋体"/>
          <w:sz w:val="24"/>
          <w:szCs w:val="24"/>
        </w:rPr>
        <w:t>本次数据中心机房建设内容包括：数据中心机柜、UPS、供配电系统、空调制冷系统、集中监控系统、综合布线建设、机房基础装修设计、消防系统，本项目建设旨在推进莎车人民医院的信息化建设，使数据中心、网络信息化充分发挥效益。</w:t>
      </w:r>
    </w:p>
    <w:p>
      <w:pPr>
        <w:pStyle w:val="6"/>
      </w:pPr>
      <w:bookmarkStart w:id="1076" w:name="_Toc51180879"/>
      <w:bookmarkStart w:id="1077" w:name="_Toc1338"/>
      <w:r>
        <w:rPr>
          <w:rFonts w:hint="eastAsia"/>
          <w:lang w:eastAsia="zh-CN"/>
        </w:rPr>
        <w:t>三、</w:t>
      </w:r>
      <w:r>
        <w:rPr>
          <w:rFonts w:hint="eastAsia"/>
        </w:rPr>
        <w:t>技术要求</w:t>
      </w:r>
      <w:bookmarkEnd w:id="1076"/>
      <w:bookmarkEnd w:id="1077"/>
    </w:p>
    <w:p>
      <w:pPr>
        <w:spacing w:line="560" w:lineRule="exact"/>
        <w:jc w:val="center"/>
        <w:rPr>
          <w:sz w:val="28"/>
          <w:szCs w:val="24"/>
        </w:rPr>
      </w:pPr>
      <w:r>
        <w:rPr>
          <w:rFonts w:hint="eastAsia" w:ascii="宋体" w:hAnsi="宋体"/>
          <w:sz w:val="24"/>
          <w:szCs w:val="24"/>
        </w:rPr>
        <w:t>表1</w:t>
      </w:r>
      <w:r>
        <w:rPr>
          <w:rFonts w:ascii="宋体" w:hAnsi="宋体"/>
          <w:sz w:val="24"/>
          <w:szCs w:val="24"/>
        </w:rPr>
        <w:t xml:space="preserve"> </w:t>
      </w:r>
      <w:r>
        <w:rPr>
          <w:rFonts w:hint="eastAsia" w:ascii="宋体" w:hAnsi="宋体"/>
          <w:sz w:val="24"/>
          <w:szCs w:val="24"/>
        </w:rPr>
        <w:t>建设内容表</w:t>
      </w:r>
    </w:p>
    <w:tbl>
      <w:tblPr>
        <w:tblStyle w:val="31"/>
        <w:tblW w:w="8789" w:type="dxa"/>
        <w:jc w:val="center"/>
        <w:tblLayout w:type="fixed"/>
        <w:tblCellMar>
          <w:top w:w="15" w:type="dxa"/>
          <w:left w:w="15" w:type="dxa"/>
          <w:bottom w:w="15" w:type="dxa"/>
          <w:right w:w="15" w:type="dxa"/>
        </w:tblCellMar>
      </w:tblPr>
      <w:tblGrid>
        <w:gridCol w:w="1320"/>
        <w:gridCol w:w="1396"/>
        <w:gridCol w:w="2384"/>
        <w:gridCol w:w="2805"/>
        <w:gridCol w:w="884"/>
      </w:tblGrid>
      <w:tr>
        <w:tblPrEx>
          <w:tblCellMar>
            <w:top w:w="15" w:type="dxa"/>
            <w:left w:w="15" w:type="dxa"/>
            <w:bottom w:w="15" w:type="dxa"/>
            <w:right w:w="15" w:type="dxa"/>
          </w:tblCellMar>
        </w:tblPrEx>
        <w:trPr>
          <w:trHeight w:val="350" w:hRule="atLeast"/>
          <w:jc w:val="center"/>
        </w:trPr>
        <w:tc>
          <w:tcPr>
            <w:tcW w:w="1320"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hint="eastAsia" w:ascii="宋体" w:hAnsi="宋体" w:cs="宋体"/>
                <w:b/>
                <w:bCs/>
                <w:color w:val="auto"/>
                <w:sz w:val="21"/>
                <w:szCs w:val="21"/>
              </w:rPr>
            </w:pPr>
            <w:r>
              <w:rPr>
                <w:rFonts w:hint="eastAsia" w:ascii="宋体" w:hAnsi="宋体" w:cs="宋体"/>
                <w:b/>
                <w:bCs/>
                <w:color w:val="auto"/>
                <w:sz w:val="21"/>
                <w:szCs w:val="21"/>
              </w:rPr>
              <w:t>机房名称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hint="eastAsia" w:ascii="宋体" w:hAnsi="宋体" w:cs="宋体"/>
                <w:b/>
                <w:bCs/>
                <w:color w:val="auto"/>
                <w:sz w:val="21"/>
                <w:szCs w:val="21"/>
              </w:rPr>
            </w:pPr>
            <w:r>
              <w:rPr>
                <w:rFonts w:hint="eastAsia" w:ascii="宋体" w:hAnsi="宋体" w:cs="宋体"/>
                <w:b/>
                <w:bCs/>
                <w:color w:val="auto"/>
                <w:sz w:val="21"/>
                <w:szCs w:val="21"/>
              </w:rPr>
              <w:t>位置及面积</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hint="eastAsia" w:ascii="宋体" w:hAnsi="宋体" w:cs="宋体"/>
                <w:b/>
                <w:bCs/>
                <w:color w:val="auto"/>
                <w:sz w:val="21"/>
                <w:szCs w:val="21"/>
              </w:rPr>
            </w:pPr>
            <w:r>
              <w:rPr>
                <w:rFonts w:hint="eastAsia" w:ascii="宋体" w:hAnsi="宋体" w:cs="宋体"/>
                <w:b/>
                <w:bCs/>
                <w:color w:val="auto"/>
                <w:sz w:val="21"/>
                <w:szCs w:val="21"/>
              </w:rPr>
              <w:t>机房用途</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hint="eastAsia" w:ascii="宋体" w:hAnsi="宋体" w:cs="宋体"/>
                <w:b/>
                <w:bCs/>
                <w:color w:val="auto"/>
                <w:sz w:val="21"/>
                <w:szCs w:val="21"/>
              </w:rPr>
            </w:pPr>
            <w:r>
              <w:rPr>
                <w:rFonts w:hint="eastAsia" w:ascii="宋体" w:hAnsi="宋体" w:cs="宋体"/>
                <w:b/>
                <w:bCs/>
                <w:color w:val="auto"/>
                <w:sz w:val="21"/>
                <w:szCs w:val="21"/>
              </w:rPr>
              <w:t>主要设计、建设内容</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hint="eastAsia" w:ascii="宋体" w:hAnsi="宋体" w:cs="宋体"/>
                <w:b/>
                <w:bCs/>
                <w:color w:val="auto"/>
                <w:sz w:val="21"/>
                <w:szCs w:val="21"/>
              </w:rPr>
            </w:pPr>
            <w:r>
              <w:rPr>
                <w:rFonts w:hint="eastAsia" w:ascii="宋体" w:hAnsi="宋体" w:cs="宋体"/>
                <w:b/>
                <w:bCs/>
                <w:color w:val="auto"/>
                <w:sz w:val="21"/>
                <w:szCs w:val="21"/>
              </w:rPr>
              <w:t>标准</w:t>
            </w:r>
          </w:p>
        </w:tc>
      </w:tr>
      <w:tr>
        <w:tblPrEx>
          <w:tblCellMar>
            <w:top w:w="15" w:type="dxa"/>
            <w:left w:w="15" w:type="dxa"/>
            <w:bottom w:w="15" w:type="dxa"/>
            <w:right w:w="15" w:type="dxa"/>
          </w:tblCellMar>
        </w:tblPrEx>
        <w:trPr>
          <w:trHeight w:val="1491" w:hRule="atLeast"/>
          <w:jc w:val="center"/>
        </w:trPr>
        <w:tc>
          <w:tcPr>
            <w:tcW w:w="1320"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hint="eastAsia" w:ascii="宋体" w:hAnsi="宋体" w:cs="宋体"/>
                <w:color w:val="auto"/>
                <w:sz w:val="21"/>
                <w:szCs w:val="21"/>
              </w:rPr>
            </w:pPr>
            <w:r>
              <w:rPr>
                <w:rFonts w:hint="eastAsia" w:ascii="宋体" w:hAnsi="宋体" w:cs="宋体"/>
                <w:color w:val="auto"/>
                <w:sz w:val="21"/>
                <w:szCs w:val="21"/>
              </w:rPr>
              <w:t>人民医院机房</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hint="eastAsia" w:ascii="宋体" w:hAnsi="宋体" w:cs="宋体"/>
                <w:color w:val="auto"/>
                <w:sz w:val="21"/>
                <w:szCs w:val="21"/>
              </w:rPr>
            </w:pPr>
            <w:r>
              <w:rPr>
                <w:rFonts w:hint="eastAsia" w:ascii="宋体" w:hAnsi="宋体" w:cs="宋体"/>
                <w:color w:val="auto"/>
                <w:sz w:val="21"/>
                <w:szCs w:val="21"/>
              </w:rPr>
              <w:t>门诊楼5楼80平米</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hint="eastAsia" w:ascii="宋体" w:hAnsi="宋体" w:cs="宋体"/>
                <w:color w:val="auto"/>
                <w:sz w:val="21"/>
                <w:szCs w:val="21"/>
              </w:rPr>
            </w:pPr>
            <w:r>
              <w:rPr>
                <w:rFonts w:hint="eastAsia" w:ascii="宋体" w:hAnsi="宋体" w:cs="宋体"/>
                <w:color w:val="auto"/>
                <w:sz w:val="21"/>
                <w:szCs w:val="21"/>
              </w:rPr>
              <w:t>用于置放计算机网络设备及各类应用服务器、存储设备,PDS布线总配线设备等</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ascii="宋体" w:hAnsi="宋体" w:cs="宋体"/>
                <w:color w:val="auto"/>
                <w:sz w:val="21"/>
                <w:szCs w:val="21"/>
              </w:rPr>
            </w:pPr>
            <w:r>
              <w:rPr>
                <w:rFonts w:hint="eastAsia" w:ascii="宋体" w:hAnsi="宋体" w:cs="宋体"/>
                <w:color w:val="auto"/>
                <w:sz w:val="21"/>
                <w:szCs w:val="21"/>
              </w:rPr>
              <w:t>装潢微孔铝扣板吊顶、防静电地板、墙面柱面彩钢板饰面；电气配置供配电装置（配线、照明）和UPS供电；精密空调；防雷接地；气体消防；机房网络机柜、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pStyle w:val="88"/>
              <w:jc w:val="center"/>
              <w:rPr>
                <w:rFonts w:hint="eastAsia" w:ascii="宋体" w:hAnsi="宋体" w:cs="宋体"/>
                <w:color w:val="auto"/>
                <w:sz w:val="21"/>
                <w:szCs w:val="21"/>
              </w:rPr>
            </w:pPr>
            <w:r>
              <w:rPr>
                <w:rFonts w:hint="eastAsia" w:ascii="宋体" w:hAnsi="宋体" w:cs="宋体"/>
                <w:color w:val="auto"/>
                <w:sz w:val="21"/>
                <w:szCs w:val="21"/>
              </w:rPr>
              <w:t>二类标准</w:t>
            </w:r>
          </w:p>
          <w:p>
            <w:pPr>
              <w:pStyle w:val="88"/>
              <w:jc w:val="center"/>
              <w:rPr>
                <w:rFonts w:hint="eastAsia" w:ascii="宋体" w:hAnsi="宋体" w:cs="宋体"/>
                <w:color w:val="auto"/>
                <w:sz w:val="21"/>
                <w:szCs w:val="21"/>
              </w:rPr>
            </w:pPr>
          </w:p>
        </w:tc>
      </w:tr>
    </w:tbl>
    <w:p>
      <w:pPr>
        <w:spacing w:line="360" w:lineRule="auto"/>
        <w:ind w:firstLine="480" w:firstLineChars="200"/>
        <w:rPr>
          <w:rFonts w:hint="eastAsia" w:ascii="宋体" w:hAnsi="宋体" w:cs="宋体"/>
          <w:sz w:val="24"/>
          <w:szCs w:val="24"/>
        </w:rPr>
      </w:pPr>
      <w:bookmarkStart w:id="1078" w:name="_Toc51180880"/>
      <w:r>
        <w:rPr>
          <w:rFonts w:hint="eastAsia" w:ascii="宋体" w:hAnsi="宋体" w:cs="宋体"/>
          <w:sz w:val="24"/>
          <w:szCs w:val="24"/>
        </w:rPr>
        <w:t>莎车县人民医院信息中心机房位于五楼、面积约80平方米。此机房将用于莎车县人民医院网络汇集、运行、管理的中心。机房区层高3米，面积约80平方米，原建筑为框架结构。</w:t>
      </w:r>
    </w:p>
    <w:p>
      <w:pPr>
        <w:spacing w:line="360" w:lineRule="auto"/>
        <w:ind w:firstLine="480" w:firstLineChars="200"/>
        <w:rPr>
          <w:rFonts w:hint="eastAsia"/>
          <w:sz w:val="24"/>
          <w:szCs w:val="24"/>
        </w:rPr>
      </w:pPr>
      <w:r>
        <w:rPr>
          <w:rFonts w:hint="eastAsia" w:ascii="宋体" w:hAnsi="宋体" w:cs="宋体"/>
          <w:sz w:val="24"/>
          <w:szCs w:val="24"/>
        </w:rPr>
        <w:t>本次项目建设涉及：机房供配电系统、制冷系统、动环监控系统、机柜系统4大方面。</w:t>
      </w:r>
    </w:p>
    <w:p>
      <w:pPr>
        <w:pStyle w:val="8"/>
        <w:rPr>
          <w:rFonts w:hint="eastAsia"/>
          <w:b/>
          <w:bCs/>
        </w:rPr>
      </w:pPr>
      <w:bookmarkStart w:id="1079" w:name="_Toc305050283"/>
      <w:bookmarkStart w:id="1080" w:name="_Toc101716256"/>
      <w:bookmarkStart w:id="1081" w:name="_Toc28614"/>
      <w:bookmarkStart w:id="1082" w:name="_Toc24308"/>
      <w:bookmarkStart w:id="1083" w:name="_Toc14129"/>
      <w:r>
        <w:rPr>
          <w:rFonts w:hint="eastAsia"/>
          <w:b/>
          <w:bCs/>
          <w:lang w:val="en-US" w:eastAsia="zh-CN"/>
        </w:rPr>
        <w:t>3.1</w:t>
      </w:r>
      <w:r>
        <w:rPr>
          <w:rFonts w:hint="eastAsia"/>
          <w:b/>
          <w:bCs/>
        </w:rPr>
        <w:t>工程各子系统</w:t>
      </w:r>
      <w:bookmarkEnd w:id="1079"/>
      <w:bookmarkEnd w:id="1080"/>
      <w:bookmarkEnd w:id="1081"/>
      <w:bookmarkEnd w:id="1082"/>
      <w:bookmarkEnd w:id="1083"/>
    </w:p>
    <w:p>
      <w:pPr>
        <w:pStyle w:val="18"/>
        <w:numPr>
          <w:ilvl w:val="0"/>
          <w:numId w:val="12"/>
        </w:numPr>
        <w:tabs>
          <w:tab w:val="left" w:pos="990"/>
        </w:tabs>
        <w:spacing w:line="360" w:lineRule="auto"/>
        <w:ind w:left="0" w:firstLine="0"/>
        <w:rPr>
          <w:rFonts w:hint="eastAsia" w:ascii="Times New Roman" w:hAnsi="Times New Roman" w:cs="Times New Roman"/>
          <w:sz w:val="24"/>
          <w:szCs w:val="24"/>
        </w:rPr>
      </w:pPr>
      <w:r>
        <w:rPr>
          <w:rFonts w:hint="eastAsia" w:ascii="Times New Roman" w:hAnsi="Times New Roman" w:cs="Times New Roman"/>
          <w:sz w:val="24"/>
          <w:szCs w:val="24"/>
        </w:rPr>
        <w:t>机房装修系统</w:t>
      </w:r>
    </w:p>
    <w:p>
      <w:pPr>
        <w:pStyle w:val="18"/>
        <w:numPr>
          <w:ilvl w:val="0"/>
          <w:numId w:val="12"/>
        </w:numPr>
        <w:tabs>
          <w:tab w:val="left" w:pos="990"/>
        </w:tabs>
        <w:spacing w:line="360" w:lineRule="auto"/>
        <w:ind w:left="0" w:firstLine="0"/>
        <w:rPr>
          <w:rFonts w:hint="eastAsia" w:ascii="Times New Roman" w:hAnsi="Times New Roman" w:cs="Times New Roman"/>
          <w:sz w:val="24"/>
          <w:szCs w:val="24"/>
        </w:rPr>
      </w:pPr>
      <w:r>
        <w:rPr>
          <w:rFonts w:hint="eastAsia" w:ascii="Times New Roman" w:hAnsi="Times New Roman" w:cs="Times New Roman"/>
          <w:sz w:val="24"/>
          <w:szCs w:val="24"/>
        </w:rPr>
        <w:t>机房配电及照明系统</w:t>
      </w:r>
    </w:p>
    <w:p>
      <w:pPr>
        <w:pStyle w:val="18"/>
        <w:numPr>
          <w:ilvl w:val="0"/>
          <w:numId w:val="12"/>
        </w:numPr>
        <w:tabs>
          <w:tab w:val="left" w:pos="990"/>
        </w:tabs>
        <w:spacing w:line="360" w:lineRule="auto"/>
        <w:ind w:left="0" w:firstLine="0"/>
        <w:rPr>
          <w:rFonts w:hint="eastAsia" w:ascii="Times New Roman" w:hAnsi="Times New Roman" w:cs="Times New Roman"/>
          <w:sz w:val="24"/>
          <w:szCs w:val="24"/>
        </w:rPr>
      </w:pPr>
      <w:r>
        <w:rPr>
          <w:rFonts w:hint="eastAsia" w:ascii="Times New Roman" w:hAnsi="Times New Roman" w:cs="Times New Roman"/>
          <w:sz w:val="24"/>
          <w:szCs w:val="24"/>
        </w:rPr>
        <w:t>机房接地及防雷系统</w:t>
      </w:r>
    </w:p>
    <w:p>
      <w:pPr>
        <w:pStyle w:val="18"/>
        <w:numPr>
          <w:ilvl w:val="0"/>
          <w:numId w:val="12"/>
        </w:numPr>
        <w:tabs>
          <w:tab w:val="left" w:pos="990"/>
        </w:tabs>
        <w:spacing w:line="360" w:lineRule="auto"/>
        <w:ind w:left="0" w:firstLine="0"/>
        <w:rPr>
          <w:rFonts w:hint="eastAsia" w:ascii="Times New Roman" w:hAnsi="Times New Roman" w:cs="Times New Roman"/>
          <w:sz w:val="24"/>
          <w:szCs w:val="24"/>
        </w:rPr>
      </w:pPr>
      <w:r>
        <w:rPr>
          <w:rFonts w:hint="eastAsia" w:ascii="Times New Roman" w:hAnsi="Times New Roman" w:cs="Times New Roman"/>
          <w:sz w:val="24"/>
          <w:szCs w:val="24"/>
        </w:rPr>
        <w:t>UPS不间断电源系统</w:t>
      </w:r>
    </w:p>
    <w:p>
      <w:pPr>
        <w:pStyle w:val="18"/>
        <w:numPr>
          <w:ilvl w:val="0"/>
          <w:numId w:val="12"/>
        </w:numPr>
        <w:tabs>
          <w:tab w:val="left" w:pos="990"/>
        </w:tabs>
        <w:spacing w:line="360" w:lineRule="auto"/>
        <w:ind w:left="0" w:firstLine="0"/>
        <w:rPr>
          <w:rFonts w:hint="eastAsia" w:ascii="Times New Roman" w:hAnsi="Times New Roman" w:cs="Times New Roman"/>
          <w:sz w:val="24"/>
          <w:szCs w:val="24"/>
        </w:rPr>
      </w:pPr>
      <w:r>
        <w:rPr>
          <w:rFonts w:hint="eastAsia" w:ascii="Times New Roman" w:hAnsi="Times New Roman" w:cs="Times New Roman"/>
          <w:sz w:val="24"/>
          <w:szCs w:val="24"/>
        </w:rPr>
        <w:t>机房空调及新风系统</w:t>
      </w:r>
    </w:p>
    <w:p>
      <w:pPr>
        <w:pStyle w:val="18"/>
        <w:numPr>
          <w:ilvl w:val="0"/>
          <w:numId w:val="12"/>
        </w:numPr>
        <w:tabs>
          <w:tab w:val="left" w:pos="990"/>
        </w:tabs>
        <w:spacing w:line="360" w:lineRule="auto"/>
        <w:ind w:left="0" w:firstLine="0"/>
        <w:rPr>
          <w:rFonts w:hint="eastAsia" w:ascii="Times New Roman" w:hAnsi="Times New Roman" w:cs="Times New Roman"/>
          <w:sz w:val="24"/>
          <w:szCs w:val="24"/>
        </w:rPr>
      </w:pPr>
      <w:r>
        <w:rPr>
          <w:rFonts w:hint="eastAsia" w:ascii="Times New Roman" w:hAnsi="Times New Roman" w:cs="Times New Roman"/>
          <w:sz w:val="24"/>
          <w:szCs w:val="24"/>
        </w:rPr>
        <w:t>消防报警及灭火系统</w:t>
      </w:r>
    </w:p>
    <w:p>
      <w:pPr>
        <w:pStyle w:val="18"/>
        <w:numPr>
          <w:ilvl w:val="0"/>
          <w:numId w:val="12"/>
        </w:numPr>
        <w:tabs>
          <w:tab w:val="left" w:pos="990"/>
        </w:tabs>
        <w:spacing w:line="360" w:lineRule="auto"/>
        <w:ind w:left="0" w:firstLine="0"/>
        <w:rPr>
          <w:rFonts w:hint="eastAsia" w:ascii="Times New Roman" w:hAnsi="Times New Roman" w:cs="Times New Roman"/>
          <w:sz w:val="24"/>
          <w:szCs w:val="24"/>
        </w:rPr>
      </w:pPr>
      <w:r>
        <w:rPr>
          <w:rFonts w:hint="eastAsia" w:ascii="Times New Roman" w:hAnsi="Times New Roman" w:cs="Times New Roman"/>
          <w:sz w:val="24"/>
          <w:szCs w:val="24"/>
        </w:rPr>
        <w:t>综合布线、机柜系统</w:t>
      </w:r>
    </w:p>
    <w:p>
      <w:pPr>
        <w:pStyle w:val="18"/>
        <w:numPr>
          <w:ilvl w:val="0"/>
          <w:numId w:val="12"/>
        </w:numPr>
        <w:tabs>
          <w:tab w:val="left" w:pos="990"/>
        </w:tabs>
        <w:spacing w:line="360" w:lineRule="auto"/>
        <w:ind w:left="0" w:firstLine="0"/>
        <w:rPr>
          <w:rFonts w:hint="eastAsia" w:ascii="Times New Roman" w:hAnsi="Times New Roman" w:cs="Times New Roman"/>
          <w:sz w:val="24"/>
          <w:szCs w:val="24"/>
        </w:rPr>
      </w:pPr>
      <w:r>
        <w:rPr>
          <w:rFonts w:hint="eastAsia" w:ascii="Times New Roman" w:hAnsi="Times New Roman" w:cs="Times New Roman"/>
          <w:sz w:val="24"/>
          <w:szCs w:val="24"/>
        </w:rPr>
        <w:t>机房动力环境集中监控系统</w:t>
      </w:r>
    </w:p>
    <w:p>
      <w:pPr>
        <w:pStyle w:val="8"/>
        <w:rPr>
          <w:rFonts w:hint="eastAsia"/>
          <w:b/>
          <w:bCs/>
          <w:szCs w:val="30"/>
        </w:rPr>
      </w:pPr>
      <w:bookmarkStart w:id="1084" w:name="_Toc31321"/>
      <w:bookmarkStart w:id="1085" w:name="_Toc101716257"/>
      <w:bookmarkStart w:id="1086" w:name="_Toc68562150"/>
      <w:bookmarkStart w:id="1087" w:name="_Toc305050284"/>
      <w:bookmarkStart w:id="1088" w:name="_Toc28552"/>
      <w:bookmarkStart w:id="1089" w:name="_Toc3974"/>
      <w:r>
        <w:rPr>
          <w:rFonts w:hint="eastAsia"/>
          <w:b/>
          <w:bCs/>
          <w:szCs w:val="30"/>
          <w:lang w:val="en-US" w:eastAsia="zh-CN"/>
        </w:rPr>
        <w:t>3.2</w:t>
      </w:r>
      <w:r>
        <w:rPr>
          <w:rFonts w:hint="eastAsia"/>
          <w:b/>
          <w:bCs/>
          <w:szCs w:val="30"/>
        </w:rPr>
        <w:t>计算机机房装饰部分</w:t>
      </w:r>
      <w:bookmarkEnd w:id="1084"/>
      <w:bookmarkEnd w:id="1085"/>
      <w:bookmarkEnd w:id="1086"/>
      <w:bookmarkEnd w:id="1087"/>
      <w:bookmarkEnd w:id="1088"/>
      <w:bookmarkEnd w:id="1089"/>
    </w:p>
    <w:p>
      <w:pPr>
        <w:pStyle w:val="9"/>
        <w:rPr>
          <w:rFonts w:hint="eastAsia"/>
          <w:sz w:val="28"/>
        </w:rPr>
      </w:pPr>
      <w:bookmarkStart w:id="1090" w:name="_Toc305050286"/>
      <w:bookmarkStart w:id="1091" w:name="_Toc2241"/>
      <w:bookmarkStart w:id="1092" w:name="_Toc28710"/>
      <w:bookmarkStart w:id="1093" w:name="_Toc101716259"/>
      <w:bookmarkStart w:id="1094" w:name="_Toc68562156"/>
      <w:r>
        <w:rPr>
          <w:rFonts w:hint="eastAsia"/>
          <w:sz w:val="28"/>
          <w:lang w:val="en-US" w:eastAsia="zh-CN"/>
        </w:rPr>
        <w:t>3.2.1</w:t>
      </w:r>
      <w:r>
        <w:rPr>
          <w:rFonts w:hint="eastAsia"/>
          <w:sz w:val="28"/>
        </w:rPr>
        <w:t>机房内吊顶部分</w:t>
      </w:r>
      <w:bookmarkEnd w:id="1090"/>
      <w:bookmarkEnd w:id="1091"/>
      <w:bookmarkEnd w:id="1092"/>
      <w:bookmarkEnd w:id="1093"/>
      <w:r>
        <w:rPr>
          <w:sz w:val="28"/>
        </w:rPr>
        <w:tab/>
      </w:r>
    </w:p>
    <w:p>
      <w:pPr>
        <w:numPr>
          <w:ilvl w:val="0"/>
          <w:numId w:val="13"/>
        </w:numPr>
        <w:spacing w:line="360" w:lineRule="auto"/>
        <w:ind w:left="0" w:firstLine="425"/>
        <w:rPr>
          <w:rFonts w:hint="eastAsia" w:ascii="宋体" w:hAnsi="宋体" w:cs="宋体"/>
          <w:sz w:val="24"/>
          <w:szCs w:val="24"/>
        </w:rPr>
      </w:pPr>
      <w:bookmarkStart w:id="1095" w:name="_Toc12002"/>
      <w:bookmarkStart w:id="1096" w:name="_Toc31995"/>
      <w:bookmarkStart w:id="1097" w:name="_Toc305050287"/>
      <w:bookmarkStart w:id="1098" w:name="_Toc101716260"/>
      <w:r>
        <w:rPr>
          <w:rFonts w:hint="eastAsia" w:ascii="宋体" w:hAnsi="宋体" w:cs="宋体"/>
          <w:sz w:val="24"/>
          <w:szCs w:val="24"/>
        </w:rPr>
        <w:t>水性防尘涂料涂刷二遍。</w:t>
      </w:r>
    </w:p>
    <w:p>
      <w:pPr>
        <w:numPr>
          <w:ilvl w:val="0"/>
          <w:numId w:val="13"/>
        </w:numPr>
        <w:spacing w:line="360" w:lineRule="auto"/>
        <w:ind w:left="0" w:firstLine="425"/>
        <w:rPr>
          <w:rFonts w:hint="eastAsia" w:ascii="宋体" w:hAnsi="宋体" w:cs="宋体"/>
          <w:sz w:val="24"/>
          <w:szCs w:val="24"/>
        </w:rPr>
      </w:pPr>
      <w:r>
        <w:rPr>
          <w:rFonts w:hint="eastAsia" w:ascii="宋体" w:hAnsi="宋体" w:cs="宋体"/>
          <w:sz w:val="24"/>
          <w:szCs w:val="24"/>
        </w:rPr>
        <w:t>吊顶专用龙骨：采用直径6ｍｍ热镀锌螺杆；主龙骨采用热镀锌30mm×30mm金属三角龙骨；主材孔径φ1.8mm或φ2.2mm，孔中心距5 mm×5mm，穿孔率为18%，背面贴高级吸音无纺布；配有专门的吊装系统，配置专用镀锌钢38主龙骨（断面12×38×1.0mm）、38主龙骨吊码、三角镀锌钢龙骨（断面26×26×26×0.45mm）、三角型吊件，吊杆间距不大于1200mm，每件板均能独立装配和拆卸。面板制造公差：宽度0～-0.1mm，板端偏差夹角0～±0.5。</w:t>
      </w:r>
    </w:p>
    <w:p>
      <w:pPr>
        <w:numPr>
          <w:ilvl w:val="0"/>
          <w:numId w:val="13"/>
        </w:numPr>
        <w:spacing w:line="360" w:lineRule="auto"/>
        <w:ind w:left="0" w:firstLine="425"/>
        <w:rPr>
          <w:rFonts w:hint="eastAsia" w:ascii="宋体" w:hAnsi="宋体" w:cs="宋体"/>
          <w:sz w:val="24"/>
          <w:szCs w:val="24"/>
        </w:rPr>
      </w:pPr>
      <w:r>
        <w:rPr>
          <w:rFonts w:hint="eastAsia" w:ascii="宋体" w:hAnsi="宋体" w:cs="宋体"/>
          <w:sz w:val="24"/>
          <w:szCs w:val="24"/>
        </w:rPr>
        <w:t>金属微孔板吊顶：600*1200mm，顶板厚度0.8mm，误差≤20um，基材为1001H24国家标准铝材热扎优质铝合金板材，材质达到GB3880标准，涂层采用进口静电粉末喷涂，正面涂层厚度不小于60μm，表面为乳白色，采用一次冲压成型，不采用间歇式翻折工艺加工，并且面板有足够的整平及应力释放生产工艺，板折边高度为22mm，附着力达到0级，漆膜硬度大于HB，耐冲击性大于4N.M；耐酸性在2%的盐酸溶液里浸泡24H无变化。耐碱性24H无变化；耐油性24H无变化；金属微孔板吊顶通过国家标准GB/T23444-2009质量型式检验；金属微孔板吊顶通过GB8624-2012《建筑材料及制品燃烧性能分级》A级检验。</w:t>
      </w:r>
    </w:p>
    <w:p>
      <w:pPr>
        <w:pStyle w:val="9"/>
        <w:spacing w:line="500" w:lineRule="exact"/>
        <w:rPr>
          <w:rFonts w:hint="eastAsia"/>
          <w:sz w:val="28"/>
        </w:rPr>
      </w:pPr>
      <w:r>
        <w:rPr>
          <w:rFonts w:hint="eastAsia"/>
          <w:sz w:val="28"/>
          <w:lang w:val="en-US" w:eastAsia="zh-CN"/>
        </w:rPr>
        <w:t>3.2.2</w:t>
      </w:r>
      <w:r>
        <w:rPr>
          <w:rFonts w:hint="eastAsia"/>
          <w:sz w:val="28"/>
        </w:rPr>
        <w:t>机房内地面部分</w:t>
      </w:r>
      <w:bookmarkEnd w:id="1095"/>
      <w:bookmarkEnd w:id="1096"/>
      <w:bookmarkEnd w:id="1097"/>
      <w:bookmarkEnd w:id="1098"/>
    </w:p>
    <w:p>
      <w:pPr>
        <w:spacing w:line="360" w:lineRule="auto"/>
        <w:ind w:firstLine="480" w:firstLineChars="200"/>
        <w:rPr>
          <w:rFonts w:hint="eastAsia" w:ascii="宋体" w:hAnsi="宋体" w:cs="宋体"/>
          <w:sz w:val="24"/>
          <w:szCs w:val="24"/>
        </w:rPr>
      </w:pPr>
      <w:r>
        <w:rPr>
          <w:rFonts w:hint="eastAsia" w:ascii="宋体" w:hAnsi="宋体" w:cs="宋体"/>
          <w:sz w:val="24"/>
          <w:szCs w:val="24"/>
        </w:rPr>
        <w:t>五层网络信息机房区域全部采用无边全钢抗静电活动地板，主机房架空高度为300mm。原地面刷防尘漆。</w:t>
      </w:r>
    </w:p>
    <w:p>
      <w:pPr>
        <w:spacing w:line="360" w:lineRule="auto"/>
        <w:ind w:firstLine="480" w:firstLineChars="200"/>
        <w:rPr>
          <w:rFonts w:hint="eastAsia"/>
          <w:sz w:val="24"/>
          <w:szCs w:val="24"/>
        </w:rPr>
      </w:pPr>
      <w:r>
        <w:rPr>
          <w:rFonts w:hint="eastAsia"/>
          <w:sz w:val="24"/>
          <w:szCs w:val="24"/>
        </w:rPr>
        <w:t>在机柜前面布置出风口，保证机房环境温度。并且将机柜下面的地板按距空调的远近由小到大可调节地板通风阀，以保证机柜内回风量的均衡。</w:t>
      </w:r>
    </w:p>
    <w:p>
      <w:pPr>
        <w:pStyle w:val="9"/>
        <w:spacing w:line="500" w:lineRule="exact"/>
        <w:rPr>
          <w:rFonts w:hint="eastAsia"/>
          <w:sz w:val="28"/>
        </w:rPr>
      </w:pPr>
      <w:bookmarkStart w:id="1099" w:name="_Toc21751"/>
      <w:bookmarkStart w:id="1100" w:name="_Toc16691"/>
      <w:r>
        <w:rPr>
          <w:rFonts w:hint="eastAsia"/>
          <w:sz w:val="28"/>
          <w:lang w:val="en-US" w:eastAsia="zh-CN"/>
        </w:rPr>
        <w:t>3.2.3</w:t>
      </w:r>
      <w:r>
        <w:rPr>
          <w:rFonts w:hint="eastAsia"/>
          <w:sz w:val="28"/>
        </w:rPr>
        <w:t>全钢抗静电地板性能</w:t>
      </w:r>
      <w:bookmarkEnd w:id="1099"/>
      <w:bookmarkEnd w:id="1100"/>
    </w:p>
    <w:p>
      <w:pPr>
        <w:spacing w:line="360" w:lineRule="auto"/>
        <w:ind w:firstLine="480" w:firstLineChars="200"/>
        <w:rPr>
          <w:rFonts w:hint="eastAsia"/>
          <w:sz w:val="24"/>
          <w:szCs w:val="24"/>
        </w:rPr>
      </w:pPr>
      <w:r>
        <w:rPr>
          <w:rFonts w:hint="eastAsia"/>
          <w:sz w:val="24"/>
          <w:szCs w:val="24"/>
        </w:rPr>
        <w:t>各项技术数据如下：</w:t>
      </w:r>
    </w:p>
    <w:p>
      <w:pPr>
        <w:spacing w:line="360" w:lineRule="auto"/>
        <w:ind w:firstLine="480" w:firstLineChars="200"/>
        <w:rPr>
          <w:rFonts w:hint="eastAsia"/>
          <w:sz w:val="24"/>
          <w:szCs w:val="24"/>
        </w:rPr>
      </w:pPr>
      <w:r>
        <w:rPr>
          <w:rFonts w:hint="eastAsia"/>
          <w:sz w:val="24"/>
          <w:szCs w:val="24"/>
        </w:rPr>
        <w:t>地板尺寸   600X600X300mm</w:t>
      </w:r>
    </w:p>
    <w:p>
      <w:pPr>
        <w:spacing w:line="360" w:lineRule="auto"/>
        <w:ind w:firstLine="480" w:firstLineChars="200"/>
        <w:rPr>
          <w:rFonts w:hint="eastAsia"/>
          <w:sz w:val="24"/>
          <w:szCs w:val="24"/>
        </w:rPr>
      </w:pPr>
      <w:r>
        <w:rPr>
          <w:rFonts w:hint="eastAsia"/>
          <w:sz w:val="24"/>
          <w:szCs w:val="24"/>
        </w:rPr>
        <w:t>均布荷载   〉1136kg</w:t>
      </w:r>
    </w:p>
    <w:p>
      <w:pPr>
        <w:spacing w:line="360" w:lineRule="auto"/>
        <w:ind w:firstLine="480" w:firstLineChars="200"/>
        <w:rPr>
          <w:rFonts w:hint="eastAsia"/>
          <w:sz w:val="24"/>
          <w:szCs w:val="24"/>
        </w:rPr>
      </w:pPr>
      <w:r>
        <w:rPr>
          <w:rFonts w:hint="eastAsia"/>
          <w:sz w:val="24"/>
          <w:szCs w:val="24"/>
        </w:rPr>
        <w:t>集中荷载    〉364kg</w:t>
      </w:r>
    </w:p>
    <w:p>
      <w:pPr>
        <w:spacing w:line="360" w:lineRule="auto"/>
        <w:ind w:firstLine="480" w:firstLineChars="200"/>
        <w:rPr>
          <w:rFonts w:hint="eastAsia"/>
          <w:sz w:val="24"/>
          <w:szCs w:val="24"/>
        </w:rPr>
      </w:pPr>
      <w:r>
        <w:rPr>
          <w:rFonts w:hint="eastAsia"/>
          <w:sz w:val="24"/>
          <w:szCs w:val="24"/>
        </w:rPr>
        <w:t>系统电阻值   1X106～2X1010Ω</w:t>
      </w:r>
    </w:p>
    <w:p>
      <w:pPr>
        <w:spacing w:line="360" w:lineRule="auto"/>
        <w:ind w:firstLine="480" w:firstLineChars="200"/>
        <w:rPr>
          <w:rFonts w:hint="eastAsia"/>
          <w:sz w:val="24"/>
          <w:szCs w:val="24"/>
        </w:rPr>
      </w:pPr>
      <w:r>
        <w:rPr>
          <w:rFonts w:hint="eastAsia"/>
          <w:sz w:val="24"/>
          <w:szCs w:val="24"/>
        </w:rPr>
        <w:t>平面度     ≤0.75mm</w:t>
      </w:r>
    </w:p>
    <w:p>
      <w:pPr>
        <w:pStyle w:val="9"/>
        <w:rPr>
          <w:rFonts w:hint="eastAsia"/>
        </w:rPr>
      </w:pPr>
      <w:bookmarkStart w:id="1101" w:name="_Toc305050288"/>
      <w:bookmarkStart w:id="1102" w:name="_Toc101716261"/>
      <w:bookmarkStart w:id="1103" w:name="_Toc22227"/>
      <w:bookmarkStart w:id="1104" w:name="_Toc8857"/>
      <w:r>
        <w:rPr>
          <w:rFonts w:hint="eastAsia"/>
          <w:lang w:val="en-US" w:eastAsia="zh-CN"/>
        </w:rPr>
        <w:t>3.2.4</w:t>
      </w:r>
      <w:r>
        <w:rPr>
          <w:rFonts w:hint="eastAsia"/>
        </w:rPr>
        <w:t>机房内墙、柱面装修工程</w:t>
      </w:r>
      <w:bookmarkEnd w:id="1101"/>
      <w:bookmarkEnd w:id="1102"/>
      <w:bookmarkEnd w:id="1103"/>
      <w:bookmarkEnd w:id="1104"/>
    </w:p>
    <w:p>
      <w:pPr>
        <w:spacing w:line="360" w:lineRule="auto"/>
        <w:ind w:firstLine="480" w:firstLineChars="200"/>
        <w:rPr>
          <w:rFonts w:hint="eastAsia" w:ascii="宋体" w:hAnsi="宋体" w:cs="宋体"/>
          <w:sz w:val="24"/>
          <w:szCs w:val="24"/>
        </w:rPr>
      </w:pPr>
      <w:bookmarkStart w:id="1105" w:name="_Toc18090"/>
      <w:bookmarkStart w:id="1106" w:name="_Toc101716263"/>
      <w:bookmarkStart w:id="1107" w:name="_Toc305050291"/>
      <w:bookmarkStart w:id="1108" w:name="_Toc19042"/>
      <w:r>
        <w:rPr>
          <w:rFonts w:hint="eastAsia" w:ascii="宋体" w:hAnsi="宋体" w:cs="宋体"/>
          <w:sz w:val="24"/>
          <w:szCs w:val="24"/>
        </w:rPr>
        <w:t>踢脚线：≥12mm密度板基础,0.8mm厚，100mm高踢脚板，防火中纤板加拉丝不锈钢板。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窗户封堵：窗户玻璃内贴磨砂膜，40*60国标方管，≥12mm石膏板单面，腻子勾缝。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墙面彩钢板：1200mmx2850mm标板规格，钢板基材采用0.6mm热镀锌钢板，误差≤20um，正面烤漆厚度≥20um，背面烤漆厚度≥12um；板两边采用全自动液压成型的U型边槽，两板之间采用≥1.00mm，长度≥50mm热熔镀锌钢板特制H型扣件用于连接固定；板与板之间的装饰条应采用与主体烤漆钢板同材质加工而成的U型扣条；≥12mm石膏板内衬；阴角收边采用开模定做的铝型材厚度≥1.2mm冲压成U型长短边做收边处理；阳角收边采用开模定做的铝型材厚度≥1.2mm的 L型铝型材，配合X型结构件使得两种铝型材组合而成，达到表面看不到固件而紧固且无胶水粘结的阳角收边机械效果，可重复拆装使用。彩钢板通过《国家防火建筑材料质量监督检验中心》GB8624-2012的防火A级检验，检验类别为型式检验（安全性能）；通过GB18584-2001甲醛释放量检验，甲醛释放量＜0.5mg/L；通过GB50121-2005《建筑隔声评价标准》隔声降噪达到45dB；通过GB1839-2008《钢产品镀锌层质量试验方法》热熔镀锌钢板表面镀锌层≥120g。</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彩钢板饰面龙骨：75型轻钢龙骨，龙骨厚度＞0.8mm，制作≥600*600mm方格，格内填保温棉，厚度＞50mm，防火等级B1级。</w:t>
      </w:r>
    </w:p>
    <w:p>
      <w:pPr>
        <w:pStyle w:val="8"/>
        <w:rPr>
          <w:rFonts w:hint="eastAsia"/>
          <w:b/>
          <w:bCs/>
        </w:rPr>
      </w:pPr>
      <w:bookmarkStart w:id="1109" w:name="_Toc15179"/>
      <w:r>
        <w:rPr>
          <w:rFonts w:hint="eastAsia"/>
          <w:b/>
          <w:bCs/>
          <w:lang w:val="en-US" w:eastAsia="zh-CN"/>
        </w:rPr>
        <w:t>3.3</w:t>
      </w:r>
      <w:r>
        <w:rPr>
          <w:rFonts w:hint="eastAsia"/>
          <w:b/>
          <w:bCs/>
        </w:rPr>
        <w:t>机房防火门</w:t>
      </w:r>
      <w:bookmarkEnd w:id="1109"/>
    </w:p>
    <w:p>
      <w:pPr>
        <w:spacing w:line="360" w:lineRule="auto"/>
        <w:ind w:firstLine="480" w:firstLineChars="200"/>
        <w:rPr>
          <w:rFonts w:hint="eastAsia" w:ascii="宋体" w:hAnsi="宋体" w:cs="宋体"/>
          <w:sz w:val="24"/>
          <w:szCs w:val="24"/>
        </w:rPr>
      </w:pPr>
      <w:r>
        <w:rPr>
          <w:rFonts w:hint="eastAsia" w:ascii="宋体" w:hAnsi="宋体" w:cs="宋体"/>
          <w:sz w:val="24"/>
          <w:szCs w:val="24"/>
        </w:rPr>
        <w:t>甲级防火门（1500*2400mm）：门框、门扇采用优质冷轧钢板、镀锌板或不锈钢板成型，内灌填不燃性环保耐火材料，表面采用静电喷塑处理，配套五金为：防火锁（或管井锁）、防火铰链，防火闭门器、 顺序器等，门组件满足相应耐火完整性和隔热性。双开、带玻璃窗；规格可根据洞口尺寸量身定做。耐火等级：A1.50（甲级）——耐火隔热性≥1.50h，且耐火完整性≥1.50h，达到GB12955-2008国家标准要求的耐火稳定性、完整性和隔热性，提供国家防火门3C认证。</w:t>
      </w:r>
    </w:p>
    <w:p>
      <w:pPr>
        <w:rPr>
          <w:rFonts w:hint="eastAsia"/>
        </w:rPr>
      </w:pPr>
    </w:p>
    <w:p>
      <w:pPr>
        <w:pStyle w:val="8"/>
        <w:spacing w:line="500" w:lineRule="exact"/>
        <w:rPr>
          <w:rFonts w:hint="eastAsia" w:eastAsia="隶书"/>
          <w:b/>
          <w:bCs/>
          <w:sz w:val="28"/>
          <w:szCs w:val="28"/>
        </w:rPr>
      </w:pPr>
      <w:bookmarkStart w:id="1110" w:name="_Toc23390"/>
      <w:r>
        <w:rPr>
          <w:rFonts w:hint="eastAsia"/>
          <w:b/>
          <w:bCs/>
          <w:sz w:val="28"/>
          <w:szCs w:val="28"/>
          <w:lang w:val="en-US" w:eastAsia="zh-CN"/>
        </w:rPr>
        <w:t>3.4</w:t>
      </w:r>
      <w:r>
        <w:rPr>
          <w:rFonts w:hint="eastAsia"/>
          <w:b/>
          <w:bCs/>
          <w:sz w:val="28"/>
          <w:szCs w:val="28"/>
        </w:rPr>
        <w:t>机房配电及照明系统</w:t>
      </w:r>
      <w:bookmarkEnd w:id="1094"/>
      <w:bookmarkEnd w:id="1105"/>
      <w:bookmarkEnd w:id="1106"/>
      <w:bookmarkEnd w:id="1107"/>
      <w:bookmarkEnd w:id="1108"/>
      <w:bookmarkEnd w:id="1110"/>
    </w:p>
    <w:p>
      <w:pPr>
        <w:pStyle w:val="9"/>
        <w:spacing w:line="500" w:lineRule="exact"/>
        <w:rPr>
          <w:rFonts w:hint="eastAsia"/>
          <w:sz w:val="28"/>
        </w:rPr>
      </w:pPr>
      <w:bookmarkStart w:id="1111" w:name="_Toc11434"/>
      <w:bookmarkStart w:id="1112" w:name="_Toc68562157"/>
      <w:bookmarkStart w:id="1113" w:name="_Toc25006"/>
      <w:bookmarkStart w:id="1114" w:name="_Toc305050292"/>
      <w:bookmarkStart w:id="1115" w:name="_Toc101716264"/>
      <w:r>
        <w:rPr>
          <w:rFonts w:hint="eastAsia"/>
          <w:sz w:val="28"/>
          <w:lang w:val="en-US" w:eastAsia="zh-CN"/>
        </w:rPr>
        <w:t>3.4.1</w:t>
      </w:r>
      <w:r>
        <w:rPr>
          <w:rFonts w:hint="eastAsia"/>
          <w:sz w:val="28"/>
        </w:rPr>
        <w:t>计算机机房供配电系统的要求</w:t>
      </w:r>
      <w:bookmarkEnd w:id="1111"/>
      <w:bookmarkEnd w:id="1112"/>
      <w:bookmarkEnd w:id="1113"/>
      <w:bookmarkEnd w:id="1114"/>
      <w:bookmarkEnd w:id="1115"/>
    </w:p>
    <w:p>
      <w:pPr>
        <w:spacing w:line="360" w:lineRule="auto"/>
        <w:ind w:firstLine="480" w:firstLineChars="200"/>
        <w:rPr>
          <w:rFonts w:hint="eastAsia"/>
          <w:sz w:val="24"/>
          <w:szCs w:val="24"/>
        </w:rPr>
      </w:pPr>
      <w:r>
        <w:rPr>
          <w:rFonts w:hint="eastAsia"/>
          <w:sz w:val="24"/>
          <w:szCs w:val="24"/>
        </w:rPr>
        <w:t>国家标准《计算站场地技术条件》GB2887-89中关于机房供配电要求如下：电源参数依据计算机的性能允许的变动范围</w:t>
      </w:r>
    </w:p>
    <w:tbl>
      <w:tblPr>
        <w:tblStyle w:val="31"/>
        <w:tblW w:w="4998" w:type="pct"/>
        <w:jc w:val="center"/>
        <w:tblCellSpacing w:w="7" w:type="dxa"/>
        <w:tblBorders>
          <w:top w:val="outset" w:color="66CCFF" w:sz="6" w:space="0"/>
          <w:left w:val="outset" w:color="66CCFF" w:sz="6" w:space="0"/>
          <w:bottom w:val="outset" w:color="66CCFF" w:sz="6" w:space="0"/>
          <w:right w:val="outset" w:color="66CCFF" w:sz="6" w:space="0"/>
          <w:insideH w:val="none" w:color="auto" w:sz="0" w:space="0"/>
          <w:insideV w:val="none" w:color="auto" w:sz="0" w:space="0"/>
        </w:tblBorders>
        <w:tblLayout w:type="autofit"/>
        <w:tblCellMar>
          <w:top w:w="105" w:type="dxa"/>
          <w:left w:w="105" w:type="dxa"/>
          <w:bottom w:w="105" w:type="dxa"/>
          <w:right w:w="105" w:type="dxa"/>
        </w:tblCellMar>
      </w:tblPr>
      <w:tblGrid>
        <w:gridCol w:w="3085"/>
        <w:gridCol w:w="1830"/>
        <w:gridCol w:w="1821"/>
        <w:gridCol w:w="1835"/>
      </w:tblGrid>
      <w:tr>
        <w:tblPrEx>
          <w:tblBorders>
            <w:top w:val="outset" w:color="66CCFF" w:sz="6" w:space="0"/>
            <w:left w:val="outset" w:color="66CCFF" w:sz="6" w:space="0"/>
            <w:bottom w:val="outset" w:color="66CCFF" w:sz="6" w:space="0"/>
            <w:right w:val="outset" w:color="66CCFF" w:sz="6" w:space="0"/>
            <w:insideH w:val="none" w:color="auto" w:sz="0" w:space="0"/>
            <w:insideV w:val="none" w:color="auto" w:sz="0" w:space="0"/>
          </w:tblBorders>
          <w:tblCellMar>
            <w:top w:w="105" w:type="dxa"/>
            <w:left w:w="105" w:type="dxa"/>
            <w:bottom w:w="105" w:type="dxa"/>
            <w:right w:w="105" w:type="dxa"/>
          </w:tblCellMar>
        </w:tblPrEx>
        <w:trPr>
          <w:trHeight w:val="114" w:hRule="atLeast"/>
          <w:tblCellSpacing w:w="7" w:type="dxa"/>
          <w:jc w:val="center"/>
        </w:trPr>
        <w:tc>
          <w:tcPr>
            <w:tcW w:w="1787"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项目</w:t>
            </w:r>
          </w:p>
        </w:tc>
        <w:tc>
          <w:tcPr>
            <w:tcW w:w="1059"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A</w:t>
            </w:r>
          </w:p>
        </w:tc>
        <w:tc>
          <w:tcPr>
            <w:tcW w:w="1054"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B</w:t>
            </w:r>
          </w:p>
        </w:tc>
        <w:tc>
          <w:tcPr>
            <w:tcW w:w="1058"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C</w:t>
            </w:r>
          </w:p>
        </w:tc>
      </w:tr>
      <w:tr>
        <w:tblPrEx>
          <w:tblBorders>
            <w:top w:val="outset" w:color="66CCFF" w:sz="6" w:space="0"/>
            <w:left w:val="outset" w:color="66CCFF" w:sz="6" w:space="0"/>
            <w:bottom w:val="outset" w:color="66CCFF" w:sz="6" w:space="0"/>
            <w:right w:val="outset" w:color="66CCFF" w:sz="6" w:space="0"/>
            <w:insideH w:val="none" w:color="auto" w:sz="0" w:space="0"/>
            <w:insideV w:val="none" w:color="auto" w:sz="0" w:space="0"/>
          </w:tblBorders>
          <w:tblCellMar>
            <w:top w:w="105" w:type="dxa"/>
            <w:left w:w="105" w:type="dxa"/>
            <w:bottom w:w="105" w:type="dxa"/>
            <w:right w:w="105" w:type="dxa"/>
          </w:tblCellMar>
        </w:tblPrEx>
        <w:trPr>
          <w:trHeight w:val="454" w:hRule="atLeast"/>
          <w:tblCellSpacing w:w="7" w:type="dxa"/>
          <w:jc w:val="center"/>
        </w:trPr>
        <w:tc>
          <w:tcPr>
            <w:tcW w:w="1787"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稳态电压偏移范围（%）</w:t>
            </w:r>
          </w:p>
        </w:tc>
        <w:tc>
          <w:tcPr>
            <w:tcW w:w="1059"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±2</w:t>
            </w:r>
          </w:p>
        </w:tc>
        <w:tc>
          <w:tcPr>
            <w:tcW w:w="1054"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±5</w:t>
            </w:r>
          </w:p>
        </w:tc>
        <w:tc>
          <w:tcPr>
            <w:tcW w:w="1058"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+7-13</w:t>
            </w:r>
          </w:p>
        </w:tc>
      </w:tr>
      <w:tr>
        <w:tblPrEx>
          <w:tblBorders>
            <w:top w:val="outset" w:color="66CCFF" w:sz="6" w:space="0"/>
            <w:left w:val="outset" w:color="66CCFF" w:sz="6" w:space="0"/>
            <w:bottom w:val="outset" w:color="66CCFF" w:sz="6" w:space="0"/>
            <w:right w:val="outset" w:color="66CCFF" w:sz="6" w:space="0"/>
            <w:insideH w:val="none" w:color="auto" w:sz="0" w:space="0"/>
            <w:insideV w:val="none" w:color="auto" w:sz="0" w:space="0"/>
          </w:tblBorders>
          <w:tblCellMar>
            <w:top w:w="105" w:type="dxa"/>
            <w:left w:w="105" w:type="dxa"/>
            <w:bottom w:w="105" w:type="dxa"/>
            <w:right w:w="105" w:type="dxa"/>
          </w:tblCellMar>
        </w:tblPrEx>
        <w:trPr>
          <w:tblCellSpacing w:w="7" w:type="dxa"/>
          <w:jc w:val="center"/>
        </w:trPr>
        <w:tc>
          <w:tcPr>
            <w:tcW w:w="1787"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稳态频率偏移范围（Hz）</w:t>
            </w:r>
          </w:p>
        </w:tc>
        <w:tc>
          <w:tcPr>
            <w:tcW w:w="1059"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±0.2</w:t>
            </w:r>
          </w:p>
        </w:tc>
        <w:tc>
          <w:tcPr>
            <w:tcW w:w="1054"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±0.5</w:t>
            </w:r>
          </w:p>
        </w:tc>
        <w:tc>
          <w:tcPr>
            <w:tcW w:w="1058"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±1</w:t>
            </w:r>
          </w:p>
        </w:tc>
      </w:tr>
      <w:tr>
        <w:tblPrEx>
          <w:tblBorders>
            <w:top w:val="outset" w:color="66CCFF" w:sz="6" w:space="0"/>
            <w:left w:val="outset" w:color="66CCFF" w:sz="6" w:space="0"/>
            <w:bottom w:val="outset" w:color="66CCFF" w:sz="6" w:space="0"/>
            <w:right w:val="outset" w:color="66CCFF" w:sz="6" w:space="0"/>
            <w:insideH w:val="none" w:color="auto" w:sz="0" w:space="0"/>
            <w:insideV w:val="none" w:color="auto" w:sz="0" w:space="0"/>
          </w:tblBorders>
          <w:tblCellMar>
            <w:top w:w="105" w:type="dxa"/>
            <w:left w:w="105" w:type="dxa"/>
            <w:bottom w:w="105" w:type="dxa"/>
            <w:right w:w="105" w:type="dxa"/>
          </w:tblCellMar>
        </w:tblPrEx>
        <w:trPr>
          <w:tblCellSpacing w:w="7" w:type="dxa"/>
          <w:jc w:val="center"/>
        </w:trPr>
        <w:tc>
          <w:tcPr>
            <w:tcW w:w="1787"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电压波形畸变率（%）</w:t>
            </w:r>
          </w:p>
        </w:tc>
        <w:tc>
          <w:tcPr>
            <w:tcW w:w="1059"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3-5</w:t>
            </w:r>
          </w:p>
        </w:tc>
        <w:tc>
          <w:tcPr>
            <w:tcW w:w="1054"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5-8</w:t>
            </w:r>
          </w:p>
        </w:tc>
        <w:tc>
          <w:tcPr>
            <w:tcW w:w="1058"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8-10</w:t>
            </w:r>
          </w:p>
        </w:tc>
      </w:tr>
      <w:tr>
        <w:tblPrEx>
          <w:tblBorders>
            <w:top w:val="outset" w:color="66CCFF" w:sz="6" w:space="0"/>
            <w:left w:val="outset" w:color="66CCFF" w:sz="6" w:space="0"/>
            <w:bottom w:val="outset" w:color="66CCFF" w:sz="6" w:space="0"/>
            <w:right w:val="outset" w:color="66CCFF" w:sz="6" w:space="0"/>
            <w:insideH w:val="none" w:color="auto" w:sz="0" w:space="0"/>
            <w:insideV w:val="none" w:color="auto" w:sz="0" w:space="0"/>
          </w:tblBorders>
          <w:tblCellMar>
            <w:top w:w="105" w:type="dxa"/>
            <w:left w:w="105" w:type="dxa"/>
            <w:bottom w:w="105" w:type="dxa"/>
            <w:right w:w="105" w:type="dxa"/>
          </w:tblCellMar>
        </w:tblPrEx>
        <w:trPr>
          <w:tblCellSpacing w:w="7" w:type="dxa"/>
          <w:jc w:val="center"/>
        </w:trPr>
        <w:tc>
          <w:tcPr>
            <w:tcW w:w="1787"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允许断电持续时间（ms）</w:t>
            </w:r>
          </w:p>
        </w:tc>
        <w:tc>
          <w:tcPr>
            <w:tcW w:w="1059"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0-4</w:t>
            </w:r>
          </w:p>
        </w:tc>
        <w:tc>
          <w:tcPr>
            <w:tcW w:w="1054"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4-200</w:t>
            </w:r>
          </w:p>
        </w:tc>
        <w:tc>
          <w:tcPr>
            <w:tcW w:w="1058" w:type="pct"/>
            <w:tcBorders>
              <w:top w:val="outset" w:color="66CCFF" w:sz="6" w:space="0"/>
              <w:left w:val="outset" w:color="66CCFF" w:sz="6" w:space="0"/>
              <w:bottom w:val="outset" w:color="66CCFF" w:sz="6" w:space="0"/>
              <w:right w:val="outset" w:color="66CCFF" w:sz="6" w:space="0"/>
            </w:tcBorders>
            <w:noWrap w:val="0"/>
            <w:vAlign w:val="center"/>
          </w:tcPr>
          <w:p>
            <w:pPr>
              <w:pStyle w:val="27"/>
              <w:spacing w:before="0" w:beforeAutospacing="0" w:after="0" w:afterAutospacing="0"/>
              <w:jc w:val="center"/>
              <w:rPr>
                <w:rFonts w:hint="eastAsia"/>
                <w:sz w:val="21"/>
                <w:szCs w:val="21"/>
              </w:rPr>
            </w:pPr>
            <w:r>
              <w:rPr>
                <w:rFonts w:hint="eastAsia"/>
                <w:sz w:val="21"/>
                <w:szCs w:val="21"/>
              </w:rPr>
              <w:t>200-1,500</w:t>
            </w:r>
          </w:p>
        </w:tc>
      </w:tr>
    </w:tbl>
    <w:p>
      <w:pPr>
        <w:pStyle w:val="25"/>
        <w:spacing w:line="500" w:lineRule="exact"/>
        <w:ind w:left="2" w:leftChars="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频率：50Hz</w:t>
      </w:r>
    </w:p>
    <w:p>
      <w:pPr>
        <w:pStyle w:val="25"/>
        <w:spacing w:line="500" w:lineRule="exact"/>
        <w:ind w:left="2" w:leftChars="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电压：380V/220V</w:t>
      </w:r>
    </w:p>
    <w:p>
      <w:pPr>
        <w:pStyle w:val="25"/>
        <w:spacing w:line="500" w:lineRule="exact"/>
        <w:ind w:left="2" w:leftChars="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相数：三相五线制/单相三线制</w:t>
      </w:r>
    </w:p>
    <w:p>
      <w:pPr>
        <w:pStyle w:val="25"/>
        <w:spacing w:line="500" w:lineRule="exact"/>
        <w:ind w:left="2" w:leftChars="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路数：单回路供电</w:t>
      </w:r>
    </w:p>
    <w:p>
      <w:pPr>
        <w:pStyle w:val="9"/>
        <w:rPr>
          <w:rFonts w:hint="eastAsia"/>
        </w:rPr>
      </w:pPr>
      <w:bookmarkStart w:id="1116" w:name="_Toc6901"/>
      <w:bookmarkStart w:id="1117" w:name="_Toc101716265"/>
      <w:bookmarkStart w:id="1118" w:name="_Toc5593"/>
      <w:bookmarkStart w:id="1119" w:name="_Toc68562158"/>
      <w:bookmarkStart w:id="1120" w:name="_Toc305050293"/>
      <w:r>
        <w:rPr>
          <w:rFonts w:hint="eastAsia"/>
          <w:lang w:val="en-US" w:eastAsia="zh-CN"/>
        </w:rPr>
        <w:t>3.4.2</w:t>
      </w:r>
      <w:r>
        <w:rPr>
          <w:rFonts w:hint="eastAsia"/>
        </w:rPr>
        <w:t>机房供配电系统的设计和划分</w:t>
      </w:r>
      <w:bookmarkEnd w:id="1116"/>
      <w:bookmarkEnd w:id="1117"/>
      <w:bookmarkEnd w:id="1118"/>
      <w:bookmarkEnd w:id="1119"/>
      <w:bookmarkEnd w:id="1120"/>
    </w:p>
    <w:p>
      <w:pPr>
        <w:pStyle w:val="15"/>
        <w:numPr>
          <w:ilvl w:val="0"/>
          <w:numId w:val="14"/>
        </w:numPr>
        <w:tabs>
          <w:tab w:val="left" w:pos="-240"/>
          <w:tab w:val="clear" w:pos="720"/>
        </w:tabs>
        <w:spacing w:line="5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中心机房为一级负荷，必须采用一类供电，即需要建立不停电系统。机房配电进线引自本楼总配电房，双回路电源经ATS自动切换后引至机房分别对UPS和动力设备供电。对计算机设备、普通动力设备供电，对于计算机等主要设备，采用UPS不间断电源供电，并能保证有足够的后备供电时间；</w:t>
      </w:r>
    </w:p>
    <w:p>
      <w:pPr>
        <w:pStyle w:val="15"/>
        <w:numPr>
          <w:ilvl w:val="0"/>
          <w:numId w:val="14"/>
        </w:numPr>
        <w:tabs>
          <w:tab w:val="left" w:pos="-240"/>
          <w:tab w:val="clear" w:pos="720"/>
        </w:tabs>
        <w:spacing w:line="5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机房用电设备、配电线路装设过流过载两段保护，同时配电系统各级之间有选择性地配合，配电以放射式向用电设备供电；</w:t>
      </w:r>
    </w:p>
    <w:p>
      <w:pPr>
        <w:pStyle w:val="15"/>
        <w:numPr>
          <w:ilvl w:val="0"/>
          <w:numId w:val="14"/>
        </w:numPr>
        <w:tabs>
          <w:tab w:val="left" w:pos="-240"/>
          <w:tab w:val="clear" w:pos="720"/>
        </w:tabs>
        <w:spacing w:line="5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机房配电系统所用线缆均为阻燃聚氯乙烯绝缘导线及阻燃电力电缆，敷设镀锌线槽SR及镀锌钢管SC及金属软管CP;</w:t>
      </w:r>
    </w:p>
    <w:p>
      <w:pPr>
        <w:pStyle w:val="15"/>
        <w:numPr>
          <w:ilvl w:val="0"/>
          <w:numId w:val="14"/>
        </w:numPr>
        <w:tabs>
          <w:tab w:val="left" w:pos="-240"/>
          <w:tab w:val="clear" w:pos="720"/>
        </w:tabs>
        <w:spacing w:line="5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机房辅助设备供配电系统的作用主要保证为计算机系统服务的其它设备用电，这些设备由普通打印设备、空调设备、照明设备、测试设备、自动消防设备等组成的辅助设备的供电系统。</w:t>
      </w:r>
    </w:p>
    <w:p>
      <w:pPr>
        <w:pStyle w:val="9"/>
        <w:spacing w:line="460" w:lineRule="exact"/>
        <w:ind w:left="200"/>
        <w:rPr>
          <w:rFonts w:hint="eastAsia"/>
          <w:sz w:val="28"/>
        </w:rPr>
      </w:pPr>
      <w:bookmarkStart w:id="1121" w:name="_Toc68562159"/>
      <w:bookmarkStart w:id="1122" w:name="_Toc101716266"/>
      <w:bookmarkStart w:id="1123" w:name="_Toc305050294"/>
      <w:r>
        <w:rPr>
          <w:rFonts w:hint="eastAsia"/>
          <w:sz w:val="28"/>
        </w:rPr>
        <w:t xml:space="preserve"> </w:t>
      </w:r>
      <w:bookmarkStart w:id="1124" w:name="_Toc12888"/>
      <w:bookmarkStart w:id="1125" w:name="_Toc4962"/>
      <w:r>
        <w:rPr>
          <w:rFonts w:hint="eastAsia"/>
          <w:sz w:val="28"/>
          <w:lang w:val="en-US" w:eastAsia="zh-CN"/>
        </w:rPr>
        <w:t>3.4.3</w:t>
      </w:r>
      <w:r>
        <w:rPr>
          <w:rFonts w:hint="eastAsia"/>
          <w:sz w:val="28"/>
        </w:rPr>
        <w:t>机房供配电设备</w:t>
      </w:r>
      <w:bookmarkEnd w:id="1121"/>
      <w:bookmarkEnd w:id="1122"/>
      <w:bookmarkEnd w:id="1123"/>
      <w:bookmarkEnd w:id="1124"/>
      <w:bookmarkEnd w:id="1125"/>
    </w:p>
    <w:p>
      <w:pPr>
        <w:autoSpaceDE w:val="0"/>
        <w:autoSpaceDN w:val="0"/>
        <w:adjustRightInd w:val="0"/>
        <w:spacing w:line="360" w:lineRule="auto"/>
        <w:ind w:firstLine="480" w:firstLineChars="200"/>
        <w:rPr>
          <w:rFonts w:hint="eastAsia"/>
          <w:sz w:val="24"/>
          <w:szCs w:val="24"/>
        </w:rPr>
      </w:pPr>
      <w:r>
        <w:rPr>
          <w:rFonts w:hint="eastAsia" w:ascii="宋体" w:hAnsi="宋体"/>
          <w:sz w:val="24"/>
        </w:rPr>
        <w:t>UPS精密列头柜采用双回路系统为机柜内设备供电，所有的机柜末端供电均采用工业连接器＋PDU方式。</w:t>
      </w:r>
      <w:r>
        <w:rPr>
          <w:rFonts w:hint="eastAsia" w:ascii="宋体" w:hAnsi="宋体" w:cs="宋体"/>
          <w:sz w:val="24"/>
          <w:szCs w:val="24"/>
        </w:rPr>
        <w:t>机房内安装16A10位PDU插线排，插线排采用标准机柜内竖装方式安装：在墙面安装五孔插座。网络设备间内共安装34台机柜在每台机柜下安装2个PDU,作为UPS电源常用电回路。</w:t>
      </w:r>
    </w:p>
    <w:p>
      <w:pPr>
        <w:pStyle w:val="9"/>
        <w:rPr>
          <w:rFonts w:hint="eastAsia"/>
        </w:rPr>
      </w:pPr>
      <w:bookmarkStart w:id="1126" w:name="_Toc29685"/>
      <w:bookmarkStart w:id="1127" w:name="_Toc305050295"/>
      <w:bookmarkStart w:id="1128" w:name="_Toc68562161"/>
      <w:bookmarkStart w:id="1129" w:name="_Toc101716267"/>
      <w:bookmarkStart w:id="1130" w:name="_Toc15352"/>
      <w:r>
        <w:rPr>
          <w:rFonts w:hint="eastAsia"/>
          <w:lang w:val="en-US" w:eastAsia="zh-CN"/>
        </w:rPr>
        <w:t>3.4.4</w:t>
      </w:r>
      <w:r>
        <w:rPr>
          <w:rFonts w:hint="eastAsia"/>
        </w:rPr>
        <w:t>计算机机房的照明</w:t>
      </w:r>
      <w:bookmarkEnd w:id="1126"/>
      <w:bookmarkEnd w:id="1127"/>
      <w:bookmarkEnd w:id="1128"/>
      <w:bookmarkEnd w:id="1129"/>
      <w:bookmarkEnd w:id="1130"/>
    </w:p>
    <w:p>
      <w:pPr>
        <w:pStyle w:val="25"/>
        <w:snapToGrid w:val="0"/>
        <w:spacing w:line="360" w:lineRule="auto"/>
        <w:ind w:left="0" w:firstLine="480" w:firstLineChars="200"/>
        <w:rPr>
          <w:rFonts w:hint="eastAsia" w:ascii="宋体" w:hAnsi="宋体" w:eastAsia="宋体" w:cs="宋体"/>
          <w:color w:val="auto"/>
          <w:sz w:val="24"/>
          <w:szCs w:val="24"/>
        </w:rPr>
      </w:pPr>
      <w:bookmarkStart w:id="1131" w:name="_Toc305050297"/>
      <w:bookmarkStart w:id="1132" w:name="_Toc101716272"/>
      <w:bookmarkStart w:id="1133" w:name="_Toc9069"/>
      <w:bookmarkStart w:id="1134" w:name="_Toc31078"/>
      <w:bookmarkStart w:id="1135" w:name="_Toc68562162"/>
      <w:r>
        <w:rPr>
          <w:rFonts w:hint="eastAsia" w:ascii="宋体" w:hAnsi="宋体" w:eastAsia="宋体" w:cs="宋体"/>
          <w:color w:val="auto"/>
          <w:sz w:val="24"/>
          <w:szCs w:val="24"/>
        </w:rPr>
        <w:t>机房的平均照度、眩光限制标准和相应措施，以及机房的其他技术要求，包括布局、面积、人机环境、嗓声、电磁干扰等，在建筑设计标准GB50034-2004中对此都做了明确规定：机房的平均照度可按300、5001x取值。此次医院中心机房的平均照度要求不小于4001x,所有灯具均采用嵌入式LED平板灯（配电室与电池室选用吊装式）：600*1200mm，均匀LED点阵排列照明，专利LED芯片纳米棒结构，系统功率≤60W，色温≥6400K，系统流明输出(lm)≥4800，镇流器采用半桥式拓扑结构，通过双85测试及开关测试；采用优质PS材质打造，整体SPCC冷轧钢板喷塑工艺，表面静电喷塑处理，各主要部件一次压铸完成。此外还应考虑相关出口导向灯具的安装。</w:t>
      </w:r>
    </w:p>
    <w:p>
      <w:pPr>
        <w:pStyle w:val="25"/>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每个功能区中三分之一的灯盘须由UPS供电。</w:t>
      </w:r>
    </w:p>
    <w:p>
      <w:pPr>
        <w:pStyle w:val="8"/>
        <w:rPr>
          <w:rFonts w:hint="eastAsia"/>
          <w:b/>
          <w:bCs/>
        </w:rPr>
      </w:pPr>
      <w:bookmarkStart w:id="1136" w:name="_Toc3056"/>
      <w:r>
        <w:rPr>
          <w:rFonts w:hint="eastAsia"/>
          <w:b/>
          <w:bCs/>
          <w:lang w:val="en-US" w:eastAsia="zh-CN"/>
        </w:rPr>
        <w:t>3.4.5</w:t>
      </w:r>
      <w:r>
        <w:rPr>
          <w:rFonts w:hint="eastAsia"/>
          <w:b/>
          <w:bCs/>
        </w:rPr>
        <w:t>机房接地及防雷系统</w:t>
      </w:r>
      <w:bookmarkEnd w:id="1131"/>
      <w:bookmarkEnd w:id="1132"/>
      <w:bookmarkEnd w:id="1133"/>
      <w:bookmarkEnd w:id="1134"/>
      <w:bookmarkEnd w:id="1135"/>
      <w:bookmarkEnd w:id="1136"/>
    </w:p>
    <w:p>
      <w:pPr>
        <w:pStyle w:val="25"/>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（1）防雷装置：根据GB50057-2010《建筑物防雷设计规范》要求对配套的各种配电柜设置各级防雷装置。</w:t>
      </w:r>
    </w:p>
    <w:p>
      <w:pPr>
        <w:pStyle w:val="25"/>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接地：采用大楼的综合接地，防雷保护接地系统接地电阻应小于1欧姆（防雷接地电缆载流量应符合防雷接地的规范）、机房交流工作接地系统接地电阻应小于4欧姆、系统安全保护接地电阻和静电接地应小于1欧姆（如果大楼的综合接地电阻无法达到1欧姆以下需另行埋设防静电接地系统）。</w:t>
      </w:r>
    </w:p>
    <w:p>
      <w:pPr>
        <w:pStyle w:val="25"/>
        <w:snapToGrid w:val="0"/>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（3）机柜、各种精密配电柜、通道封闭等金属导体必须进行等电位联结。所有设备的可导电金属外壳、各类金属管道、建筑物金属结构等均应作等电位联结，不应有对地绝缘的孤立导体。</w:t>
      </w:r>
    </w:p>
    <w:p>
      <w:pPr>
        <w:pStyle w:val="7"/>
      </w:pPr>
      <w:bookmarkStart w:id="1137" w:name="_Toc5900"/>
      <w:r>
        <w:rPr>
          <w:rFonts w:hint="eastAsia"/>
          <w:lang w:eastAsia="zh-CN"/>
        </w:rPr>
        <w:t>四、</w:t>
      </w:r>
      <w:r>
        <w:rPr>
          <w:rFonts w:hint="eastAsia"/>
        </w:rPr>
        <w:t>设备技术规格要求</w:t>
      </w:r>
      <w:bookmarkEnd w:id="1137"/>
    </w:p>
    <w:tbl>
      <w:tblPr>
        <w:tblStyle w:val="31"/>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1107"/>
        <w:gridCol w:w="675"/>
        <w:gridCol w:w="687"/>
        <w:gridCol w:w="5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1" w:type="pct"/>
            <w:tcBorders>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序号</w:t>
            </w:r>
          </w:p>
        </w:tc>
        <w:tc>
          <w:tcPr>
            <w:tcW w:w="650" w:type="pct"/>
            <w:tcBorders>
              <w:left w:val="single" w:color="000000" w:sz="4" w:space="0"/>
              <w:bottom w:val="single" w:color="000000" w:sz="4" w:space="0"/>
              <w:right w:val="nil"/>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设备名称</w:t>
            </w:r>
          </w:p>
        </w:tc>
        <w:tc>
          <w:tcPr>
            <w:tcW w:w="396" w:type="pct"/>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数量</w:t>
            </w:r>
          </w:p>
        </w:tc>
        <w:tc>
          <w:tcPr>
            <w:tcW w:w="403" w:type="pct"/>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单位</w:t>
            </w:r>
          </w:p>
        </w:tc>
        <w:tc>
          <w:tcPr>
            <w:tcW w:w="3117" w:type="pct"/>
            <w:tcBorders>
              <w:left w:val="single" w:color="000000" w:sz="4" w:space="0"/>
              <w:bottom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bottom w:val="single" w:color="000000" w:sz="4" w:space="0"/>
            </w:tcBorders>
            <w:noWrap/>
            <w:vAlign w:val="center"/>
          </w:tcPr>
          <w:p>
            <w:pPr>
              <w:jc w:val="center"/>
              <w:rPr>
                <w:rFonts w:hint="eastAsia" w:ascii="宋体" w:hAnsi="宋体" w:cs="宋体"/>
              </w:rPr>
            </w:pPr>
            <w:r>
              <w:rPr>
                <w:rFonts w:hint="eastAsia" w:ascii="宋体" w:hAnsi="宋体" w:cs="宋体"/>
                <w:kern w:val="0"/>
                <w:lang w:bidi="ar"/>
              </w:rPr>
              <w:t>一、配电系统：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1.1</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UPS主机柜</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rPr>
            </w:pPr>
            <w:r>
              <w:rPr>
                <w:rFonts w:hint="eastAsia"/>
              </w:rPr>
              <w:t>UPS机柜：两侧内嵌式侧门,拼装柜，满配版，带七寸彩屏,深度1200mm，最大容量200kVA,单个UPS机柜最多可配置4个50KVA UPS模块，</w:t>
            </w:r>
            <w:r>
              <w:rPr>
                <w:rFonts w:hint="eastAsia"/>
              </w:rPr>
              <w:br w:type="textWrapping"/>
            </w:r>
            <w:r>
              <w:rPr>
                <w:rFonts w:hint="eastAsia"/>
              </w:rPr>
              <w:t>集中式旁路；（1）环境条件</w:t>
            </w:r>
            <w:r>
              <w:rPr>
                <w:rFonts w:hint="eastAsia"/>
              </w:rPr>
              <w:br w:type="textWrapping"/>
            </w:r>
            <w:r>
              <w:rPr>
                <w:rFonts w:hint="eastAsia"/>
              </w:rPr>
              <w:t>最高工作温度：40℃</w:t>
            </w:r>
            <w:r>
              <w:rPr>
                <w:rFonts w:hint="eastAsia"/>
              </w:rPr>
              <w:br w:type="textWrapping"/>
            </w:r>
            <w:r>
              <w:rPr>
                <w:rFonts w:hint="eastAsia"/>
              </w:rPr>
              <w:t>最低工作温度：0℃</w:t>
            </w:r>
            <w:r>
              <w:rPr>
                <w:rFonts w:hint="eastAsia"/>
              </w:rPr>
              <w:br w:type="textWrapping"/>
            </w:r>
            <w:r>
              <w:rPr>
                <w:rFonts w:hint="eastAsia"/>
              </w:rPr>
              <w:t>存储温度：-25～55℃（不含电池）</w:t>
            </w:r>
            <w:r>
              <w:rPr>
                <w:rFonts w:hint="eastAsia"/>
              </w:rPr>
              <w:br w:type="textWrapping"/>
            </w:r>
            <w:r>
              <w:rPr>
                <w:rFonts w:hint="eastAsia"/>
              </w:rPr>
              <w:t>（2）最大相对湿度：95％，不凝露</w:t>
            </w:r>
            <w:r>
              <w:rPr>
                <w:rFonts w:hint="eastAsia"/>
              </w:rPr>
              <w:br w:type="textWrapping"/>
            </w:r>
            <w:r>
              <w:rPr>
                <w:rFonts w:hint="eastAsia"/>
              </w:rPr>
              <w:t>（3）海拔高度：＜1500m</w:t>
            </w:r>
            <w:r>
              <w:rPr>
                <w:rFonts w:hint="eastAsia"/>
              </w:rPr>
              <w:br w:type="textWrapping"/>
            </w:r>
            <w:r>
              <w:rPr>
                <w:rFonts w:hint="eastAsia"/>
              </w:rPr>
              <w:t>（4）抗震：8、9烈度抗震性能，需提供技术证明文件</w:t>
            </w:r>
            <w:r>
              <w:rPr>
                <w:rFonts w:hint="eastAsia"/>
              </w:rPr>
              <w:br w:type="textWrapping"/>
            </w:r>
            <w:r>
              <w:rPr>
                <w:rFonts w:hint="eastAsia"/>
              </w:rPr>
              <w:t>（5）防护等级：IP20。</w:t>
            </w:r>
            <w:r>
              <w:rPr>
                <w:rFonts w:hint="eastAsia"/>
              </w:rPr>
              <w:br w:type="textWrapping"/>
            </w:r>
            <w:r>
              <w:rPr>
                <w:rFonts w:hint="eastAsia"/>
              </w:rPr>
              <w:t>（6）外接电池数： 30～50节，请提供官网彩页证明文件。</w:t>
            </w:r>
            <w:r>
              <w:rPr>
                <w:rFonts w:hint="eastAsia"/>
              </w:rPr>
              <w:br w:type="textWrapping"/>
            </w:r>
            <w:r>
              <w:rPr>
                <w:rFonts w:hint="eastAsia"/>
              </w:rPr>
              <w:t>（7）UPS主机物理参数应结构设计紧凑，占地面积小，设备尺寸不大于   W×850D×2000H请投标方提供具体数据，并提供官方彩页证明。</w:t>
            </w:r>
            <w:r>
              <w:rPr>
                <w:rFonts w:hint="eastAsia"/>
              </w:rPr>
              <w:br w:type="textWrapping"/>
            </w:r>
            <w:r>
              <w:rPr>
                <w:rFonts w:hint="eastAsia"/>
              </w:rPr>
              <w:t>（8）具有限流功能, 并可做大电流充电、均充、浮充三段式充电, 使电池能快速回充，需提供技术证明文件，并阐述该技术的实现过程。</w:t>
            </w:r>
            <w:r>
              <w:rPr>
                <w:rFonts w:hint="eastAsia"/>
              </w:rPr>
              <w:br w:type="textWrapping"/>
            </w:r>
            <w:r>
              <w:rPr>
                <w:rFonts w:hint="eastAsia"/>
              </w:rPr>
              <w:t>（9）旁路开关：具有手动维护旁路开关，支持双路输入，需提供证明资料。</w:t>
            </w:r>
            <w:r>
              <w:rPr>
                <w:rFonts w:hint="eastAsia"/>
              </w:rPr>
              <w:br w:type="textWrapping"/>
            </w:r>
            <w:r>
              <w:rPr>
                <w:rFonts w:hint="eastAsia"/>
              </w:rPr>
              <w:t>（10）柜内应标配主路开关、旁路开关、输出开关、维修开关，需提供证明资料</w:t>
            </w:r>
            <w:r>
              <w:rPr>
                <w:rFonts w:hint="eastAsia"/>
              </w:rPr>
              <w:br w:type="textWrapping"/>
            </w:r>
            <w:r>
              <w:rPr>
                <w:rFonts w:hint="eastAsia"/>
              </w:rPr>
              <w:t>（11）UPS的控制管理电路应由多个MCU/DSP等微处理整器进行控制，实现流与逆变分别管理，尽量避免当某条软件代码的执行异常，而造成UPS故障甚至影响并联系统的使用。为了提高UPS整机的可靠性，要求UPS具备多芯片检测及保护控制功能，请投标方详细阐述相关工作原理，并提供第三方技术证明文件。</w:t>
            </w:r>
            <w:r>
              <w:rPr>
                <w:rFonts w:hint="eastAsia"/>
              </w:rPr>
              <w:br w:type="textWrapping"/>
            </w:r>
            <w:r>
              <w:rPr>
                <w:rFonts w:hint="eastAsia"/>
              </w:rPr>
              <w:t>（12）通信系统：系统配置标准RS232/RS485/BMS/SNMP/干接点/并机口/智能插槽/温度传感器接口。</w:t>
            </w:r>
            <w:r>
              <w:rPr>
                <w:rFonts w:hint="eastAsia"/>
              </w:rPr>
              <w:br w:type="textWrapping"/>
            </w:r>
            <w:r>
              <w:rPr>
                <w:rFonts w:hint="eastAsia"/>
              </w:rPr>
              <w:t>★（13）提供投标产品节能认证及检测报告。</w:t>
            </w:r>
            <w:r>
              <w:rPr>
                <w:rFonts w:hint="eastAsia"/>
              </w:rPr>
              <w:br w:type="textWrapping"/>
            </w:r>
            <w:r>
              <w:rPr>
                <w:rFonts w:hint="eastAsia"/>
              </w:rPr>
              <w:t>（14）提供同系列电信设备抗震性能检测证书及相应的测试报告，抗震报告应满足8、9级抗震要求。</w:t>
            </w:r>
            <w:r>
              <w:rPr>
                <w:rFonts w:hint="eastAsia"/>
              </w:rPr>
              <w:br w:type="textWrapping"/>
            </w:r>
            <w:r>
              <w:rPr>
                <w:rFonts w:hint="eastAsia"/>
              </w:rPr>
              <w:t>（15）投标产品应实现多台UPS 分时启动功能，即根据时间间隔，按顺序启动，以避免多台UPS 并联时，UPS 同时启动给发电机带来冲击，导致发电机不能正常供电，投标厂家需提供技术证明材料。</w:t>
            </w:r>
            <w:r>
              <w:rPr>
                <w:rFonts w:hint="eastAsia"/>
              </w:rPr>
              <w:br w:type="textWrapping"/>
            </w:r>
            <w:r>
              <w:rPr>
                <w:rFonts w:hint="eastAsia"/>
              </w:rPr>
              <w:t>（16）功率模块散热风扇需采用容错设计，要求在单个故障情况下仍可带载50%，在两个故障情况下仍可带载30%，投标厂家需提供技术证明材料。</w:t>
            </w:r>
            <w:r>
              <w:rPr>
                <w:rFonts w:hint="eastAsia"/>
              </w:rPr>
              <w:br w:type="textWrapping"/>
            </w:r>
            <w:r>
              <w:rPr>
                <w:rFonts w:hint="eastAsia"/>
              </w:rPr>
              <w:t>（17）投标产品应支持6台并机，每台UPS都装有并机控制板，并机的UPS间必须用控制电缆连接成环形回路，防止一条通讯线出故障导至UPS之间通讯不上造成系统崩溃。</w:t>
            </w:r>
            <w:r>
              <w:rPr>
                <w:rFonts w:hint="eastAsia"/>
              </w:rPr>
              <w:br w:type="textWrapping"/>
            </w:r>
            <w:r>
              <w:rPr>
                <w:rFonts w:hint="eastAsia"/>
              </w:rPr>
              <w:t>（18）投标产品具有独立控制系统，面板须为LCD 全触摸液晶显示屏，中文英文可切换，且不小于7英寸。</w:t>
            </w:r>
            <w:r>
              <w:rPr>
                <w:rFonts w:hint="eastAsia"/>
              </w:rPr>
              <w:br w:type="textWrapping"/>
            </w:r>
            <w:r>
              <w:rPr>
                <w:rFonts w:hint="eastAsia"/>
              </w:rPr>
              <w:t>（19）采用图形化界面显示，内容至少包括：主路电压/电流/频率/功因，输出电压/电流/功率/负载率，电池电压/电流/工作温度/后备时间/容量率，运行状态，告警信息等。</w:t>
            </w:r>
            <w:r>
              <w:rPr>
                <w:rFonts w:hint="eastAsia"/>
              </w:rPr>
              <w:br w:type="textWrapping"/>
            </w:r>
            <w:r>
              <w:rPr>
                <w:rFonts w:hint="eastAsia"/>
              </w:rPr>
              <w:t>（20）通信系统：系统配置标准RS485 通信接口，提供开放的通信协议及配套软件，并具备并机、LBS、远程通讯等接口，以便后续系统监控及扩容需求。</w:t>
            </w:r>
            <w:r>
              <w:rPr>
                <w:rFonts w:hint="eastAsia"/>
              </w:rPr>
              <w:br w:type="textWrapping"/>
            </w:r>
            <w:r>
              <w:rPr>
                <w:rFonts w:hint="eastAsia"/>
              </w:rPr>
              <w:t>（21）投标产品具有旁路反灌保护功能，当旁路SCR发生短路，UPS检测到旁路反灌时，通过旁路反灌干接点发出脱扣指令，断开旁路开关，防止电流反灌到电网中。</w:t>
            </w:r>
          </w:p>
          <w:p>
            <w:pPr>
              <w:widowControl/>
              <w:textAlignment w:val="center"/>
              <w:rPr>
                <w:rFonts w:hint="eastAsia"/>
              </w:rPr>
            </w:pPr>
            <w:r>
              <w:rPr>
                <w:rFonts w:hint="eastAsia"/>
              </w:rPr>
              <w:t>（22）支持模块间与机柜间的智能休眠功能，</w:t>
            </w:r>
            <w:r>
              <w:rPr>
                <w:rFonts w:hint="eastAsia"/>
              </w:rPr>
              <w:br w:type="textWrapping"/>
            </w:r>
            <w:r>
              <w:rPr>
                <w:rFonts w:hint="eastAsia"/>
              </w:rPr>
              <w:t>（23）为方便现场布线，投标产品应支持上进出线或下进出线方式可选，不支持外接出线柜形式。</w:t>
            </w:r>
          </w:p>
          <w:p>
            <w:pPr>
              <w:widowControl/>
              <w:jc w:val="left"/>
              <w:textAlignment w:val="center"/>
              <w:rPr>
                <w:rFonts w:hint="eastAsia" w:ascii="宋体" w:hAnsi="宋体" w:cs="宋体"/>
                <w:kern w:val="0"/>
                <w:lang w:bidi="ar"/>
              </w:rPr>
            </w:pPr>
            <w:r>
              <w:rPr>
                <w:rFonts w:hint="eastAsia"/>
              </w:rPr>
              <w:t>★（24）提供原厂授权书和3年质保服务承诺书复印件加盖公章；</w:t>
            </w:r>
          </w:p>
          <w:p>
            <w:pPr>
              <w:widowControl/>
              <w:jc w:val="left"/>
              <w:textAlignment w:val="center"/>
            </w:pPr>
            <w:r>
              <w:rPr>
                <w:rFonts w:hint="eastAsia" w:ascii="宋体" w:hAnsi="宋体" w:cs="宋体"/>
                <w:b/>
                <w:bCs/>
                <w:kern w:val="0"/>
                <w:lang w:bidi="ar"/>
              </w:rPr>
              <w:t>以上证书复印件加盖公章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UPS模块</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rPr>
            </w:pPr>
            <w:r>
              <w:rPr>
                <w:rFonts w:hint="eastAsia"/>
              </w:rPr>
              <w:t>≥100KVA功率模块，集中式旁路UPS柜用，输出功率因数1，支持热插拔；</w:t>
            </w:r>
          </w:p>
          <w:p>
            <w:pPr>
              <w:widowControl/>
              <w:jc w:val="left"/>
              <w:textAlignment w:val="center"/>
              <w:rPr>
                <w:rFonts w:hint="eastAsia"/>
              </w:rPr>
            </w:pPr>
            <w:r>
              <w:rPr>
                <w:rFonts w:hint="eastAsia"/>
              </w:rPr>
              <w:t>1交流电源输入</w:t>
            </w:r>
            <w:r>
              <w:rPr>
                <w:rFonts w:hint="eastAsia"/>
              </w:rPr>
              <w:br w:type="textWrapping"/>
            </w:r>
            <w:r>
              <w:rPr>
                <w:rFonts w:hint="eastAsia"/>
              </w:rPr>
              <w:t>1.1 交流输入额定电压 380/400/415V</w:t>
            </w:r>
            <w:r>
              <w:rPr>
                <w:rFonts w:hint="eastAsia"/>
              </w:rPr>
              <w:br w:type="textWrapping"/>
            </w:r>
            <w:r>
              <w:rPr>
                <w:rFonts w:hint="eastAsia"/>
              </w:rPr>
              <w:t>1.2 交流输入电压范围 输出为额定阻性负载时，输入电压范围应不小于： 305V～460V</w:t>
            </w:r>
            <w:r>
              <w:rPr>
                <w:rFonts w:hint="eastAsia"/>
              </w:rPr>
              <w:br w:type="textWrapping"/>
            </w:r>
            <w:r>
              <w:rPr>
                <w:rFonts w:hint="eastAsia"/>
              </w:rPr>
              <w:t>1.3 输入频率范围 40Hz～70Hz</w:t>
            </w:r>
            <w:r>
              <w:rPr>
                <w:rFonts w:hint="eastAsia"/>
              </w:rPr>
              <w:br w:type="textWrapping"/>
            </w:r>
            <w:r>
              <w:rPr>
                <w:rFonts w:hint="eastAsia"/>
              </w:rPr>
              <w:t>1.4 频率跟踪范围 输出为额定阻性负载，调节输入频率为上下限值时，频率跟踪范围应在（48～52）Hz可调</w:t>
            </w:r>
            <w:r>
              <w:rPr>
                <w:rFonts w:hint="eastAsia"/>
              </w:rPr>
              <w:br w:type="textWrapping"/>
            </w:r>
            <w:r>
              <w:rPr>
                <w:rFonts w:hint="eastAsia"/>
              </w:rPr>
              <w:t>1.5 频率跟踪速率 输出为额定阻性负载，调节输入频率为上、下限值时，频率跟踪速率应不大于（0.5～2）Hz/s</w:t>
            </w:r>
            <w:r>
              <w:rPr>
                <w:rFonts w:hint="eastAsia"/>
              </w:rPr>
              <w:br w:type="textWrapping"/>
            </w:r>
            <w:r>
              <w:rPr>
                <w:rFonts w:hint="eastAsia"/>
              </w:rPr>
              <w:t>1.6 输入功率因数（100%负载） 输入电压与频率为额定值，输出为额定非线性负载时，输入功率因数应为：</w:t>
            </w:r>
            <w:r>
              <w:rPr>
                <w:rFonts w:hint="eastAsia"/>
              </w:rPr>
              <w:br w:type="textWrapping"/>
            </w:r>
            <w:r>
              <w:rPr>
                <w:rFonts w:hint="eastAsia"/>
              </w:rPr>
              <w:t>Ⅰ类：100％非线性负载：≥0.99</w:t>
            </w:r>
            <w:r>
              <w:rPr>
                <w:rFonts w:hint="eastAsia"/>
              </w:rPr>
              <w:br w:type="textWrapping"/>
            </w:r>
            <w:r>
              <w:rPr>
                <w:rFonts w:hint="eastAsia"/>
              </w:rPr>
              <w:t>1.7 输入电流失真度THDI 输入电压与频率为额定值，输出为额定非线性负载时，2～39次总谐波成份：</w:t>
            </w:r>
            <w:r>
              <w:rPr>
                <w:rFonts w:hint="eastAsia"/>
              </w:rPr>
              <w:br w:type="textWrapping"/>
            </w:r>
            <w:r>
              <w:rPr>
                <w:rFonts w:hint="eastAsia"/>
              </w:rPr>
              <w:t>Ⅰ类：100％非线性负载：＜5％</w:t>
            </w:r>
            <w:r>
              <w:rPr>
                <w:rFonts w:hint="eastAsia"/>
              </w:rPr>
              <w:br w:type="textWrapping"/>
            </w:r>
            <w:r>
              <w:rPr>
                <w:rFonts w:hint="eastAsia"/>
              </w:rPr>
              <w:t>2 旁路电源输入</w:t>
            </w:r>
            <w:r>
              <w:rPr>
                <w:rFonts w:hint="eastAsia"/>
              </w:rPr>
              <w:br w:type="textWrapping"/>
            </w:r>
            <w:r>
              <w:rPr>
                <w:rFonts w:hint="eastAsia"/>
              </w:rPr>
              <w:t>2.1 旁路输入额定电压 380/400/415V</w:t>
            </w:r>
            <w:r>
              <w:rPr>
                <w:rFonts w:hint="eastAsia"/>
              </w:rPr>
              <w:br w:type="textWrapping"/>
            </w:r>
            <w:r>
              <w:rPr>
                <w:rFonts w:hint="eastAsia"/>
              </w:rPr>
              <w:t>2.2 旁路跟踪范围 ±10%</w:t>
            </w:r>
            <w:r>
              <w:rPr>
                <w:rFonts w:hint="eastAsia"/>
              </w:rPr>
              <w:br w:type="textWrapping"/>
            </w:r>
            <w:r>
              <w:rPr>
                <w:rFonts w:hint="eastAsia"/>
              </w:rPr>
              <w:t>3 交流电源输出</w:t>
            </w:r>
            <w:r>
              <w:rPr>
                <w:rFonts w:hint="eastAsia"/>
              </w:rPr>
              <w:br w:type="textWrapping"/>
            </w:r>
            <w:r>
              <w:rPr>
                <w:rFonts w:hint="eastAsia"/>
              </w:rPr>
              <w:t>3.1 输出电压稳定精度 输出为空载和额定阻性负载，调节输入电压为UPS上、下限值时，其稳压精度应为：</w:t>
            </w:r>
            <w:r>
              <w:rPr>
                <w:rFonts w:hint="eastAsia"/>
              </w:rPr>
              <w:br w:type="textWrapping"/>
            </w:r>
            <w:r>
              <w:rPr>
                <w:rFonts w:hint="eastAsia"/>
              </w:rPr>
              <w:t>Ⅰ类：|S|≤0.3％</w:t>
            </w:r>
            <w:r>
              <w:rPr>
                <w:rFonts w:hint="eastAsia"/>
              </w:rPr>
              <w:br w:type="textWrapping"/>
            </w:r>
            <w:r>
              <w:rPr>
                <w:rFonts w:hint="eastAsia"/>
              </w:rPr>
              <w:t>注：等级按照|S|的最大值划分</w:t>
            </w:r>
            <w:r>
              <w:rPr>
                <w:rFonts w:hint="eastAsia"/>
              </w:rPr>
              <w:br w:type="textWrapping"/>
            </w:r>
            <w:r>
              <w:rPr>
                <w:rFonts w:hint="eastAsia"/>
              </w:rPr>
              <w:t>3.2 输出电压瞬变（负载阶跃变化：0到100%和100%到0） 在正常工作方式时，输出接阻性负载，使输出电流由零突加至额定值，再由额定值突减至零，动态电压瞬变范围应≤5％</w:t>
            </w:r>
            <w:r>
              <w:rPr>
                <w:rFonts w:hint="eastAsia"/>
              </w:rPr>
              <w:br w:type="textWrapping"/>
            </w:r>
            <w:r>
              <w:rPr>
                <w:rFonts w:hint="eastAsia"/>
              </w:rPr>
              <w:t>3.3 输出电压瞬变响应恢复时间 在正常工作方式时，输出接阻性负载，使输出电流  突加和突减时，输出电压有效值恢复到（220±4.4）V所经过时间应：</w:t>
            </w:r>
            <w:r>
              <w:rPr>
                <w:rFonts w:hint="eastAsia"/>
              </w:rPr>
              <w:br w:type="textWrapping"/>
            </w:r>
            <w:r>
              <w:rPr>
                <w:rFonts w:hint="eastAsia"/>
              </w:rPr>
              <w:t>Ⅰ类：≤20ms</w:t>
            </w:r>
            <w:r>
              <w:rPr>
                <w:rFonts w:hint="eastAsia"/>
              </w:rPr>
              <w:br w:type="textWrapping"/>
            </w:r>
            <w:r>
              <w:rPr>
                <w:rFonts w:hint="eastAsia"/>
              </w:rPr>
              <w:t>3.4 输出频率 在电池逆变工作状态下，输出为额定阻性负载，输出频率应不宽于（50±0.5）Hz</w:t>
            </w:r>
            <w:r>
              <w:rPr>
                <w:rFonts w:hint="eastAsia"/>
              </w:rPr>
              <w:br w:type="textWrapping"/>
            </w:r>
            <w:r>
              <w:rPr>
                <w:rFonts w:hint="eastAsia"/>
              </w:rPr>
              <w:t>3.5 输出功率因数 1</w:t>
            </w:r>
            <w:r>
              <w:rPr>
                <w:rFonts w:hint="eastAsia"/>
              </w:rPr>
              <w:br w:type="textWrapping"/>
            </w:r>
            <w:r>
              <w:rPr>
                <w:rFonts w:hint="eastAsia"/>
              </w:rPr>
              <w:t>3.6 切换蓄电池组供电时间 0ms</w:t>
            </w:r>
            <w:r>
              <w:rPr>
                <w:rFonts w:hint="eastAsia"/>
              </w:rPr>
              <w:br w:type="textWrapping"/>
            </w:r>
            <w:r>
              <w:rPr>
                <w:rFonts w:hint="eastAsia"/>
              </w:rPr>
              <w:t>3.7 切换旁路时间 0ms</w:t>
            </w:r>
            <w:r>
              <w:rPr>
                <w:rFonts w:hint="eastAsia"/>
              </w:rPr>
              <w:br w:type="textWrapping"/>
            </w:r>
            <w:r>
              <w:rPr>
                <w:rFonts w:hint="eastAsia"/>
              </w:rPr>
              <w:t>3.8 输出电压相位偏差（正常工作方式和电池逆变方式下输出三相电压的相位差） 输入电压为额定值、输出接平衡额定阻性负载，在正常工作方式和电池逆变工作方式下输出三相电压的相位差应≤1°</w:t>
            </w:r>
            <w:r>
              <w:rPr>
                <w:rFonts w:hint="eastAsia"/>
              </w:rPr>
              <w:br w:type="textWrapping"/>
            </w:r>
            <w:r>
              <w:rPr>
                <w:rFonts w:hint="eastAsia"/>
              </w:rPr>
              <w:t>3.9 输出过载能力 输入电压为额定值，输出为阻性负载，调节输出电流，使输出功率为额定值的125％时，机器正常工作时间应：</w:t>
            </w:r>
            <w:r>
              <w:rPr>
                <w:rFonts w:hint="eastAsia"/>
              </w:rPr>
              <w:br w:type="textWrapping"/>
            </w:r>
            <w:r>
              <w:rPr>
                <w:rFonts w:hint="eastAsia"/>
              </w:rPr>
              <w:t>Ⅰ类：≥10min</w:t>
            </w:r>
            <w:r>
              <w:rPr>
                <w:rFonts w:hint="eastAsia"/>
              </w:rPr>
              <w:br w:type="textWrapping"/>
            </w:r>
            <w:r>
              <w:rPr>
                <w:rFonts w:hint="eastAsia"/>
              </w:rPr>
              <w:t>3.10 输出短路能力 输出负载短路时，UPS应自动关断输出，同时发出声光告警</w:t>
            </w:r>
            <w:r>
              <w:rPr>
                <w:rFonts w:hint="eastAsia"/>
              </w:rPr>
              <w:br w:type="textWrapping"/>
            </w:r>
            <w:r>
              <w:rPr>
                <w:rFonts w:hint="eastAsia"/>
              </w:rPr>
              <w:t>3.11 输出电流峰值系数 ≥3:1</w:t>
            </w:r>
            <w:r>
              <w:rPr>
                <w:rFonts w:hint="eastAsia"/>
              </w:rPr>
              <w:br w:type="textWrapping"/>
            </w:r>
            <w:r>
              <w:rPr>
                <w:rFonts w:hint="eastAsia"/>
              </w:rPr>
              <w:t>3.12 输出电压不平衡度 平衡负载：输入电压与频率为额定值，UPS三相输出接平衡额定阻性负载，输出电压不平衡度应≤3％。</w:t>
            </w:r>
            <w:r>
              <w:rPr>
                <w:rFonts w:hint="eastAsia"/>
              </w:rPr>
              <w:br w:type="textWrapping"/>
            </w:r>
            <w:r>
              <w:rPr>
                <w:rFonts w:hint="eastAsia"/>
              </w:rPr>
              <w:t>100％不平衡负载：输入电压与频率为额定值，输出任意一相为额定阻性负载，其余相空载，输出电压不平衡度应≤3％。</w:t>
            </w:r>
            <w:r>
              <w:rPr>
                <w:rFonts w:hint="eastAsia"/>
              </w:rPr>
              <w:br w:type="textWrapping"/>
            </w:r>
            <w:r>
              <w:rPr>
                <w:rFonts w:hint="eastAsia"/>
              </w:rPr>
              <w:t>3.13 输出电压的失真度（THDU） 输入电压波形失真度≤5％，输出额定阻性负载与非线性负载，输出电压波形失真度应为：</w:t>
            </w:r>
            <w:r>
              <w:rPr>
                <w:rFonts w:hint="eastAsia"/>
              </w:rPr>
              <w:br w:type="textWrapping"/>
            </w:r>
            <w:r>
              <w:rPr>
                <w:rFonts w:hint="eastAsia"/>
              </w:rPr>
              <w:t>Ⅰ类：100％阻性负载：≤1％</w:t>
            </w:r>
            <w:r>
              <w:rPr>
                <w:rFonts w:hint="eastAsia"/>
              </w:rPr>
              <w:br w:type="textWrapping"/>
            </w:r>
            <w:r>
              <w:rPr>
                <w:rFonts w:hint="eastAsia"/>
              </w:rPr>
              <w:t xml:space="preserve"> 100％非阻性负载：≤3％</w:t>
            </w:r>
            <w:r>
              <w:rPr>
                <w:rFonts w:hint="eastAsia"/>
              </w:rPr>
              <w:br w:type="textWrapping"/>
            </w:r>
            <w:r>
              <w:rPr>
                <w:rFonts w:hint="eastAsia"/>
              </w:rPr>
              <w:t>4 系统特性</w:t>
            </w:r>
            <w:r>
              <w:rPr>
                <w:rFonts w:hint="eastAsia"/>
              </w:rPr>
              <w:br w:type="textWrapping"/>
            </w:r>
            <w:r>
              <w:rPr>
                <w:rFonts w:hint="eastAsia"/>
              </w:rPr>
              <w:t>4.1 系统效率 ≥96%</w:t>
            </w:r>
            <w:r>
              <w:rPr>
                <w:rFonts w:hint="eastAsia"/>
              </w:rPr>
              <w:br w:type="textWrapping"/>
            </w:r>
            <w:r>
              <w:rPr>
                <w:rFonts w:hint="eastAsia"/>
              </w:rPr>
              <w:t>4.2 并机能力 6台，请提供官方彩页证明。</w:t>
            </w:r>
            <w:r>
              <w:rPr>
                <w:rFonts w:hint="eastAsia"/>
              </w:rPr>
              <w:br w:type="textWrapping"/>
            </w:r>
            <w:r>
              <w:rPr>
                <w:rFonts w:hint="eastAsia"/>
              </w:rPr>
              <w:t>4.3 输入/输出绝缘电阻 用绝缘电阻测试仪（500V档）分别测量输入端、输出端对地的绝缘电阻，应＞200MΏ。</w:t>
            </w:r>
            <w:r>
              <w:rPr>
                <w:rFonts w:hint="eastAsia"/>
              </w:rPr>
              <w:br w:type="textWrapping"/>
            </w:r>
            <w:r>
              <w:rPr>
                <w:rFonts w:hint="eastAsia"/>
              </w:rPr>
              <w:t>4.4 绝缘强度 UPS电源输入端、输出端对地应能承受50Hz、2000V交流电压1min漏电流应少于10mA或2800V直流电压1min漏电电流应少于1mA，无击穿，无飞弧。</w:t>
            </w:r>
            <w:r>
              <w:rPr>
                <w:rFonts w:hint="eastAsia"/>
              </w:rPr>
              <w:br w:type="textWrapping"/>
            </w:r>
            <w:r>
              <w:rPr>
                <w:rFonts w:hint="eastAsia"/>
              </w:rPr>
              <w:t>4.5 对地漏电流 保护地（PE）对输入的中性线（N）的接触电流应不大于3.5mA。</w:t>
            </w:r>
            <w:r>
              <w:rPr>
                <w:rFonts w:hint="eastAsia"/>
              </w:rPr>
              <w:br w:type="textWrapping"/>
            </w:r>
            <w:r>
              <w:rPr>
                <w:rFonts w:hint="eastAsia"/>
              </w:rPr>
              <w:t>5 电池</w:t>
            </w:r>
            <w:r>
              <w:rPr>
                <w:rFonts w:hint="eastAsia"/>
              </w:rPr>
              <w:br w:type="textWrapping"/>
            </w:r>
            <w:r>
              <w:rPr>
                <w:rFonts w:hint="eastAsia"/>
              </w:rPr>
              <w:t>5.1 最大充电电流（A） 20（模块）</w:t>
            </w:r>
            <w:r>
              <w:rPr>
                <w:rFonts w:hint="eastAsia"/>
              </w:rPr>
              <w:br w:type="textWrapping"/>
            </w:r>
            <w:r>
              <w:rPr>
                <w:rFonts w:hint="eastAsia"/>
              </w:rPr>
              <w:t>5.2 电池节数 30～50节可选；</w:t>
            </w:r>
          </w:p>
          <w:p>
            <w:pPr>
              <w:widowControl/>
              <w:jc w:val="left"/>
              <w:textAlignment w:val="center"/>
              <w:rPr>
                <w:rFonts w:hint="eastAsia"/>
              </w:rPr>
            </w:pPr>
            <w:r>
              <w:rPr>
                <w:rFonts w:hint="eastAsia"/>
              </w:rPr>
              <w:t>6、提供原厂授权书和3年质保服务承诺书</w:t>
            </w:r>
            <w:r>
              <w:rPr>
                <w:rFonts w:hint="eastAsia" w:ascii="宋体" w:hAnsi="宋体" w:cs="宋体"/>
                <w:kern w:val="0"/>
                <w:lang w:bidi="ar"/>
              </w:rPr>
              <w:t>复印件加盖公章</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1.3</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只</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rPr>
            </w:pPr>
            <w:r>
              <w:rPr>
                <w:rFonts w:hint="eastAsia"/>
              </w:rPr>
              <w:t>（1）电池容量：12V，200AH；</w:t>
            </w:r>
          </w:p>
          <w:p>
            <w:pPr>
              <w:widowControl/>
              <w:jc w:val="left"/>
              <w:textAlignment w:val="center"/>
              <w:rPr>
                <w:rFonts w:hint="eastAsia"/>
              </w:rPr>
            </w:pPr>
            <w:r>
              <w:rPr>
                <w:rFonts w:hint="eastAsia"/>
              </w:rPr>
              <w:t>（2）蓄电池产品必须提供国内权威的认证以及检测报告。</w:t>
            </w:r>
            <w:r>
              <w:rPr>
                <w:rFonts w:hint="eastAsia"/>
              </w:rPr>
              <w:br w:type="textWrapping"/>
            </w:r>
            <w:r>
              <w:rPr>
                <w:rFonts w:hint="eastAsia"/>
              </w:rPr>
              <w:t>★（3）蓄电池应与UPS，精密空调为同一品牌，蓄电池制造商与UPS制造商营业执照为同一法人。本次投标的蓄电池为自行研发生产，不得外委制造，投标人应提供蓄电池排污许可证。</w:t>
            </w:r>
            <w:r>
              <w:rPr>
                <w:rFonts w:hint="eastAsia"/>
              </w:rPr>
              <w:br w:type="textWrapping"/>
            </w:r>
            <w:r>
              <w:rPr>
                <w:rFonts w:hint="eastAsia"/>
              </w:rPr>
              <w:t>（4）所提供蓄电池应为无镉电池，蓄电池正负极板镉元素平均含量不超高电池板总质量的0.002%。投标人须提供所投蓄电池正负极板相关第三方权威机构提供的检测报告。</w:t>
            </w:r>
            <w:r>
              <w:rPr>
                <w:rFonts w:hint="eastAsia"/>
              </w:rPr>
              <w:br w:type="textWrapping"/>
            </w:r>
            <w:r>
              <w:rPr>
                <w:rFonts w:hint="eastAsia"/>
              </w:rPr>
              <w:t>（5）技术参数要求：</w:t>
            </w:r>
            <w:r>
              <w:rPr>
                <w:rFonts w:hint="eastAsia"/>
              </w:rPr>
              <w:br w:type="textWrapping"/>
            </w:r>
            <w:r>
              <w:rPr>
                <w:rFonts w:hint="eastAsia"/>
              </w:rPr>
              <w:t>外观要求：无变形、漏液、裂纹及污迹；标识清晰；</w:t>
            </w:r>
            <w:r>
              <w:rPr>
                <w:rFonts w:hint="eastAsia"/>
              </w:rPr>
              <w:br w:type="textWrapping"/>
            </w:r>
            <w:r>
              <w:rPr>
                <w:rFonts w:hint="eastAsia"/>
              </w:rPr>
              <w:t>结构要求：正负极端子有明显标志，便于连接；</w:t>
            </w:r>
            <w:r>
              <w:rPr>
                <w:rFonts w:hint="eastAsia"/>
              </w:rPr>
              <w:br w:type="textWrapping"/>
            </w:r>
            <w:r>
              <w:rPr>
                <w:rFonts w:hint="eastAsia"/>
              </w:rPr>
              <w:t>阻燃性能：符合YDT799-2010中6.4条的要求；</w:t>
            </w:r>
            <w:r>
              <w:rPr>
                <w:rFonts w:hint="eastAsia"/>
              </w:rPr>
              <w:br w:type="textWrapping"/>
            </w:r>
            <w:r>
              <w:rPr>
                <w:rFonts w:hint="eastAsia"/>
              </w:rPr>
              <w:t>气密性：能承受50KPa正压或负压而不破裂、不开胶，压力释放后壳体无残余变形；</w:t>
            </w:r>
            <w:r>
              <w:rPr>
                <w:rFonts w:hint="eastAsia"/>
              </w:rPr>
              <w:br w:type="textWrapping"/>
            </w:r>
            <w:r>
              <w:rPr>
                <w:rFonts w:hint="eastAsia"/>
              </w:rPr>
              <w:t>大电流放电：以30I10放电3min，极柱不熔断，内部汇流排不熔断，外观不出现异常；</w:t>
            </w:r>
            <w:r>
              <w:rPr>
                <w:rFonts w:hint="eastAsia"/>
              </w:rPr>
              <w:br w:type="textWrapping"/>
            </w:r>
            <w:r>
              <w:rPr>
                <w:rFonts w:hint="eastAsia"/>
              </w:rPr>
              <w:t>容量保存率：静置28天后，容量保存率≥96%；</w:t>
            </w:r>
            <w:r>
              <w:rPr>
                <w:rFonts w:hint="eastAsia"/>
              </w:rPr>
              <w:br w:type="textWrapping"/>
            </w:r>
            <w:r>
              <w:rPr>
                <w:rFonts w:hint="eastAsia"/>
              </w:rPr>
              <w:t>耐过充电能力：完全充电后电池以0.3I10A连续充电160小时，无变形，无漏液；</w:t>
            </w:r>
            <w:r>
              <w:rPr>
                <w:rFonts w:hint="eastAsia"/>
              </w:rPr>
              <w:br w:type="textWrapping"/>
            </w:r>
            <w:r>
              <w:rPr>
                <w:rFonts w:hint="eastAsia"/>
              </w:rPr>
              <w:t>密封反应效率：≥95%；</w:t>
            </w:r>
            <w:r>
              <w:rPr>
                <w:rFonts w:hint="eastAsia"/>
              </w:rPr>
              <w:br w:type="textWrapping"/>
            </w:r>
            <w:r>
              <w:rPr>
                <w:rFonts w:hint="eastAsia"/>
              </w:rPr>
              <w:t>端电压均衡性：开路状态下，最高与最低电压差值≤65mV；浮充状态：进入浮充24小时后，端电压差值≤100mV；放电状态：端电压差值≤400mV；</w:t>
            </w:r>
            <w:r>
              <w:rPr>
                <w:rFonts w:hint="eastAsia"/>
              </w:rPr>
              <w:br w:type="textWrapping"/>
            </w:r>
            <w:r>
              <w:rPr>
                <w:rFonts w:hint="eastAsia"/>
              </w:rPr>
              <w:t>电池间连接电压降≤5mV；</w:t>
            </w:r>
            <w:r>
              <w:rPr>
                <w:rFonts w:hint="eastAsia"/>
              </w:rPr>
              <w:br w:type="textWrapping"/>
            </w:r>
            <w:r>
              <w:rPr>
                <w:rFonts w:hint="eastAsia"/>
              </w:rPr>
              <w:t>防爆性能：充电过程中，遇到明火，内部不引爆，不引燃；</w:t>
            </w:r>
            <w:r>
              <w:rPr>
                <w:rFonts w:hint="eastAsia"/>
              </w:rPr>
              <w:br w:type="textWrapping"/>
            </w:r>
            <w:r>
              <w:rPr>
                <w:rFonts w:hint="eastAsia"/>
              </w:rPr>
              <w:t>封口剂性能：环境温度在-30℃~+65℃之间，封口剂无裂纹与溢流现象；</w:t>
            </w:r>
            <w:r>
              <w:rPr>
                <w:rFonts w:hint="eastAsia"/>
              </w:rPr>
              <w:br w:type="textWrapping"/>
            </w:r>
            <w:r>
              <w:rPr>
                <w:rFonts w:hint="eastAsia"/>
              </w:rPr>
              <w:t>过度放电恢复能力：过度放电后容量恢复值≥90%；</w:t>
            </w:r>
            <w:r>
              <w:rPr>
                <w:rFonts w:hint="eastAsia"/>
              </w:rPr>
              <w:br w:type="textWrapping"/>
            </w:r>
            <w:r>
              <w:rPr>
                <w:rFonts w:hint="eastAsia"/>
              </w:rPr>
              <w:t>再充电性能：恒压充电24小时的再充电能力因素≥85%；</w:t>
            </w:r>
            <w:r>
              <w:rPr>
                <w:rFonts w:hint="eastAsia"/>
              </w:rPr>
              <w:br w:type="textWrapping"/>
            </w:r>
            <w:r>
              <w:rPr>
                <w:rFonts w:hint="eastAsia"/>
              </w:rPr>
              <w:t>容量一致性：同组蓄电池10小时率容量试验时，最大实际容量与最小实际容量差值≤5%；</w:t>
            </w:r>
            <w:r>
              <w:rPr>
                <w:rFonts w:hint="eastAsia"/>
              </w:rPr>
              <w:br w:type="textWrapping"/>
            </w:r>
            <w:r>
              <w:rPr>
                <w:rFonts w:hint="eastAsia"/>
              </w:rPr>
              <w:t>蓄电池内阻：≤3mΩ，同组蓄电池内助偏差≤10%；</w:t>
            </w:r>
            <w:r>
              <w:rPr>
                <w:rFonts w:hint="eastAsia"/>
              </w:rPr>
              <w:br w:type="textWrapping"/>
            </w:r>
            <w:r>
              <w:rPr>
                <w:rFonts w:hint="eastAsia"/>
              </w:rPr>
              <w:t>蓄电池的计算方式应根据需求后备时间采用“恒功率”法，并提供蓄电池原厂放电参数数据。蓄电池最大并联组数不得超过4 组。每组电池必须配置独立的配电开关以方便维修操作。电池安装方式为开放式电池架方式。</w:t>
            </w:r>
            <w:r>
              <w:rPr>
                <w:rFonts w:hint="eastAsia"/>
              </w:rPr>
              <w:br w:type="textWrapping"/>
            </w:r>
            <w:r>
              <w:rPr>
                <w:rFonts w:hint="eastAsia"/>
              </w:rPr>
              <w:t>蓄电池的安全阀有自动开启和关闭的功能，开阀压应是10～49kPa，闭阀压应是1～49kPa；</w:t>
            </w:r>
          </w:p>
          <w:p>
            <w:pPr>
              <w:pStyle w:val="89"/>
              <w:ind w:firstLine="0" w:firstLineChars="0"/>
              <w:rPr>
                <w:rFonts w:hint="eastAsia"/>
              </w:rPr>
            </w:pPr>
            <w:r>
              <w:rPr>
                <w:rFonts w:hint="eastAsia" w:ascii="Times New Roman" w:eastAsia="宋体"/>
                <w:sz w:val="21"/>
                <w:szCs w:val="21"/>
              </w:rPr>
              <w:t>提供原厂授权书和3年质保服务承诺书</w:t>
            </w:r>
            <w:r>
              <w:rPr>
                <w:rFonts w:hint="eastAsia" w:ascii="宋体" w:hAnsi="宋体" w:eastAsia="宋体" w:cs="宋体"/>
                <w:kern w:val="0"/>
                <w:sz w:val="21"/>
                <w:szCs w:val="21"/>
                <w:lang w:bidi="ar"/>
              </w:rPr>
              <w:t>复印件加盖公章</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1.4</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电池架</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rPr>
              <w:t>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每套放置40节12V，100AH，含电池组控制开关箱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kern w:val="0"/>
                <w:lang w:bidi="ar"/>
              </w:rPr>
              <w:t>1.5</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电池连接铜排</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根</w:t>
            </w:r>
          </w:p>
        </w:tc>
        <w:tc>
          <w:tcPr>
            <w:tcW w:w="3117" w:type="pc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蓄电池的连接铜排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bottom w:val="single" w:color="000000" w:sz="4" w:space="0"/>
            </w:tcBorders>
            <w:noWrap w:val="0"/>
            <w:vAlign w:val="center"/>
          </w:tcPr>
          <w:p>
            <w:pPr>
              <w:jc w:val="center"/>
              <w:rPr>
                <w:rFonts w:hint="eastAsia" w:ascii="宋体" w:hAnsi="宋体" w:cs="宋体"/>
              </w:rPr>
            </w:pPr>
            <w:r>
              <w:rPr>
                <w:rFonts w:hint="eastAsia" w:ascii="宋体" w:hAnsi="宋体" w:cs="宋体"/>
                <w:kern w:val="0"/>
                <w:lang w:bidi="ar"/>
              </w:rPr>
              <w:t>二、网络机柜系统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2.1</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服务器机柜</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宋体" w:hAnsi="宋体" w:cs="宋体"/>
                <w:kern w:val="0"/>
                <w:lang w:bidi="ar"/>
              </w:rPr>
            </w:pPr>
            <w:r>
              <w:rPr>
                <w:rFonts w:hint="eastAsia" w:ascii="宋体" w:hAnsi="宋体" w:cs="宋体"/>
                <w:kern w:val="0"/>
                <w:lang w:bidi="ar"/>
              </w:rPr>
              <w:t xml:space="preserve">（1）服务器机柜与网络柜均为前进风、后出风机柜；服务器机柜规格（W×D×H）：600mm×1200mm×2000mm。 </w:t>
            </w:r>
            <w:r>
              <w:rPr>
                <w:rFonts w:hint="eastAsia" w:ascii="宋体" w:hAnsi="宋体" w:cs="宋体"/>
                <w:kern w:val="0"/>
                <w:lang w:bidi="ar"/>
              </w:rPr>
              <w:br w:type="textWrapping"/>
            </w:r>
            <w:r>
              <w:rPr>
                <w:rFonts w:hint="eastAsia" w:ascii="宋体" w:hAnsi="宋体" w:cs="宋体"/>
                <w:kern w:val="0"/>
                <w:lang w:bidi="ar"/>
              </w:rPr>
              <w:t>外观及外部结构要求：</w:t>
            </w:r>
          </w:p>
          <w:p>
            <w:pPr>
              <w:widowControl/>
              <w:jc w:val="left"/>
              <w:textAlignment w:val="center"/>
              <w:rPr>
                <w:rFonts w:hint="eastAsia" w:ascii="宋体" w:hAnsi="宋体" w:cs="宋体"/>
              </w:rPr>
            </w:pPr>
            <w:r>
              <w:rPr>
                <w:rFonts w:hint="eastAsia" w:ascii="宋体" w:hAnsi="宋体" w:cs="宋体"/>
                <w:kern w:val="0"/>
                <w:lang w:bidi="ar"/>
              </w:rPr>
              <w:t>（2）满足标准19”IT和网络设备的放置，投标机柜产品认证标准并提供相关证书。</w:t>
            </w:r>
            <w:r>
              <w:rPr>
                <w:rFonts w:hint="eastAsia" w:ascii="宋体" w:hAnsi="宋体" w:cs="宋体"/>
                <w:kern w:val="0"/>
                <w:lang w:bidi="ar"/>
              </w:rPr>
              <w:br w:type="textWrapping"/>
            </w:r>
            <w:r>
              <w:rPr>
                <w:rFonts w:hint="eastAsia" w:ascii="宋体" w:hAnsi="宋体" w:cs="宋体"/>
                <w:kern w:val="0"/>
                <w:lang w:bidi="ar"/>
              </w:rPr>
              <w:t>（3）机柜颜色为黑色，整体防护等级应不小于IP20，机柜可支持带底座安装、水泥地板安装，防静电地板安装。</w:t>
            </w:r>
            <w:r>
              <w:rPr>
                <w:rFonts w:hint="eastAsia" w:ascii="宋体" w:hAnsi="宋体" w:cs="宋体"/>
                <w:kern w:val="0"/>
                <w:lang w:bidi="ar"/>
              </w:rPr>
              <w:br w:type="textWrapping"/>
            </w:r>
            <w:r>
              <w:rPr>
                <w:rFonts w:hint="eastAsia" w:ascii="宋体" w:hAnsi="宋体" w:cs="宋体"/>
                <w:kern w:val="0"/>
                <w:lang w:bidi="ar"/>
              </w:rPr>
              <w:t>（4）机柜应采用高强度优质冷轧钢板，采用磷化处理，外表面涂层采用先进的静电喷粉烤漆工艺，表面喷涂厚度应不小于60μm涂层付着牢固，防氧化，耐酸碱，表面光洁、色泽均匀、无流挂、无露底，保证长期使用不锈蚀。</w:t>
            </w:r>
            <w:r>
              <w:rPr>
                <w:rFonts w:hint="eastAsia" w:ascii="宋体" w:hAnsi="宋体" w:cs="宋体"/>
                <w:kern w:val="0"/>
                <w:lang w:bidi="ar"/>
              </w:rPr>
              <w:br w:type="textWrapping"/>
            </w:r>
            <w:r>
              <w:rPr>
                <w:rFonts w:hint="eastAsia" w:ascii="宋体" w:hAnsi="宋体" w:cs="宋体"/>
                <w:kern w:val="0"/>
                <w:lang w:bidi="ar"/>
              </w:rPr>
              <w:t>（5）机柜采用前后网孔门设计，门的开合转动灵活、维护方便。前后门应采用外开门方式，前门单开，后门双开，开启角度应不小于150°，需提供第三方检测报告。</w:t>
            </w:r>
            <w:r>
              <w:rPr>
                <w:rFonts w:hint="eastAsia" w:ascii="宋体" w:hAnsi="宋体" w:cs="宋体"/>
                <w:kern w:val="0"/>
                <w:lang w:bidi="ar"/>
              </w:rPr>
              <w:br w:type="textWrapping"/>
            </w:r>
            <w:r>
              <w:rPr>
                <w:rFonts w:hint="eastAsia" w:ascii="宋体" w:hAnsi="宋体" w:cs="宋体"/>
                <w:kern w:val="0"/>
                <w:lang w:bidi="ar"/>
              </w:rPr>
              <w:t>（6）机柜采用前后网孔门设计，前门单开，后门双开，前后门开孔孔径应不少于7.5mm，前门开孔率不低于80%，后门开孔率不低于80%，需提供第三方检测报告。</w:t>
            </w:r>
            <w:r>
              <w:rPr>
                <w:rFonts w:hint="eastAsia" w:ascii="宋体" w:hAnsi="宋体" w:cs="宋体"/>
                <w:kern w:val="0"/>
                <w:lang w:bidi="ar"/>
              </w:rPr>
              <w:br w:type="textWrapping"/>
            </w:r>
            <w:r>
              <w:rPr>
                <w:rFonts w:hint="eastAsia" w:ascii="宋体" w:hAnsi="宋体" w:cs="宋体"/>
                <w:kern w:val="0"/>
                <w:lang w:bidi="ar"/>
              </w:rPr>
              <w:t>（7）机柜可以并列安装，机柜标配接地铜排，提供全方位接地保护，提供第三方检测证明。</w:t>
            </w:r>
            <w:r>
              <w:rPr>
                <w:rFonts w:hint="eastAsia" w:ascii="宋体" w:hAnsi="宋体" w:cs="宋体"/>
                <w:kern w:val="0"/>
                <w:lang w:bidi="ar"/>
              </w:rPr>
              <w:br w:type="textWrapping"/>
            </w:r>
            <w:r>
              <w:rPr>
                <w:rFonts w:hint="eastAsia" w:ascii="宋体" w:hAnsi="宋体" w:cs="宋体"/>
                <w:kern w:val="0"/>
                <w:lang w:bidi="ar"/>
              </w:rPr>
              <w:t>（8）机柜内部应设置不小于4根安装立柱，用于安装设备和层板。安装立柱能够前后移动调节。机架前门立柱需要有具体U数标示。</w:t>
            </w:r>
            <w:r>
              <w:rPr>
                <w:rFonts w:hint="eastAsia" w:ascii="宋体" w:hAnsi="宋体" w:cs="宋体"/>
                <w:kern w:val="0"/>
                <w:lang w:bidi="ar"/>
              </w:rPr>
              <w:br w:type="textWrapping"/>
            </w:r>
            <w:r>
              <w:rPr>
                <w:rFonts w:hint="eastAsia" w:ascii="宋体" w:hAnsi="宋体" w:cs="宋体"/>
                <w:kern w:val="0"/>
                <w:lang w:bidi="ar"/>
              </w:rPr>
              <w:t>（9）机柜主要承重部件立柱板材厚度不低于2.2mm，前门、后门及侧板等非承重部件的板材厚度不低于1.8mm，提供第三方权威机构测试报告。要求静态承载能力不小于2400kg，并提供第三方权威机构测试报告。</w:t>
            </w:r>
            <w:r>
              <w:rPr>
                <w:rFonts w:hint="eastAsia" w:ascii="宋体" w:hAnsi="宋体" w:cs="宋体"/>
                <w:kern w:val="0"/>
                <w:lang w:bidi="ar"/>
              </w:rPr>
              <w:br w:type="textWrapping"/>
            </w:r>
            <w:r>
              <w:rPr>
                <w:rFonts w:hint="eastAsia" w:ascii="宋体" w:hAnsi="宋体" w:cs="宋体"/>
                <w:kern w:val="0"/>
                <w:lang w:bidi="ar"/>
              </w:rPr>
              <w:t>（10）机柜正面可设置1U卡扣型挡板，可实现无工具安装，以保证设备装配后冷热通道的密封。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2.2</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固定层板</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kern w:val="0"/>
                <w:lang w:bidi="ar"/>
              </w:rPr>
              <w:t>32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块</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472*710mm ，托放设备.承载50kg设备，1200mm深的服务器机柜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2.3</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L型支架</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rPr>
              <w:t>64</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对</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托放设备.承载50kg设备,1200mm深的服务器机柜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2.4</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盲板</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块</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19英寸机架式安装，塑料材质，高度1U，卡扣式安装。用于IT机柜空余位置处的挡板，阻止冷气流漏出功能。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2.5</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PDU</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kern w:val="0"/>
                <w:lang w:bidi="ar"/>
              </w:rPr>
              <w:t>32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对</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每套PDU提供单路32A输入/10A国标12口 16A国标4口输出，采用工业连接器或接线盒直接从配电柜电源线接入；PDU保护装置采用交流用空气开关。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bottom w:val="single" w:color="000000" w:sz="4" w:space="0"/>
            </w:tcBorders>
            <w:noWrap w:val="0"/>
            <w:vAlign w:val="center"/>
          </w:tcPr>
          <w:p>
            <w:pPr>
              <w:jc w:val="left"/>
              <w:rPr>
                <w:rFonts w:hint="eastAsia" w:ascii="宋体" w:hAnsi="宋体" w:cs="宋体"/>
              </w:rPr>
            </w:pPr>
            <w:r>
              <w:rPr>
                <w:rFonts w:hint="eastAsia" w:ascii="宋体" w:hAnsi="宋体" w:cs="宋体"/>
                <w:kern w:val="0"/>
                <w:lang w:bidi="ar"/>
              </w:rPr>
              <w:t>三.空调系统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3.1</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精密空调（恒温恒湿）</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rPr>
            </w:pPr>
            <w:r>
              <w:rPr>
                <w:rFonts w:hint="eastAsia"/>
              </w:rPr>
              <w:t>房间级精密空调 室内机 制冷量71.1kW R410A冷媒风冷型 下送风 风机需下沉运行 EC风机含加热加湿 七英寸彩色触摸屏 内置RS485卡 需配置2台单制冷系统室外机；</w:t>
            </w:r>
          </w:p>
          <w:p>
            <w:pPr>
              <w:widowControl/>
              <w:jc w:val="center"/>
              <w:textAlignment w:val="center"/>
              <w:rPr>
                <w:rFonts w:hint="eastAsia"/>
              </w:rPr>
            </w:pPr>
            <w:r>
              <w:rPr>
                <w:rFonts w:hint="eastAsia"/>
              </w:rPr>
              <w:t>（1）本期行级精密空调分为风冷房间级精密空调，提供投标产品房间级精密空调空调的CQC节能认证证书与报告及检测报告。</w:t>
            </w:r>
            <w:r>
              <w:rPr>
                <w:rFonts w:hint="eastAsia"/>
              </w:rPr>
              <w:br w:type="textWrapping"/>
            </w:r>
            <w:r>
              <w:rPr>
                <w:rFonts w:hint="eastAsia"/>
              </w:rPr>
              <w:t>★（2）生产厂家应具备有效的焓差实验室实验装置评定合格证书。</w:t>
            </w:r>
            <w:r>
              <w:rPr>
                <w:rFonts w:hint="eastAsia"/>
              </w:rPr>
              <w:br w:type="textWrapping"/>
            </w:r>
            <w:r>
              <w:rPr>
                <w:rFonts w:hint="eastAsia"/>
              </w:rPr>
              <w:t>（3）基本要求</w:t>
            </w:r>
            <w:r>
              <w:rPr>
                <w:rFonts w:hint="eastAsia"/>
              </w:rPr>
              <w:br w:type="textWrapping"/>
            </w:r>
            <w:r>
              <w:rPr>
                <w:rFonts w:hint="eastAsia"/>
              </w:rPr>
              <w:t>A.机房专用空调的制冷型式：风冷，双系统；</w:t>
            </w:r>
            <w:r>
              <w:rPr>
                <w:rFonts w:hint="eastAsia"/>
              </w:rPr>
              <w:br w:type="textWrapping"/>
            </w:r>
            <w:r>
              <w:rPr>
                <w:rFonts w:hint="eastAsia"/>
              </w:rPr>
              <w:t>B.机房专用空调的送风型式：下送风；</w:t>
            </w:r>
            <w:r>
              <w:rPr>
                <w:rFonts w:hint="eastAsia"/>
              </w:rPr>
              <w:br w:type="textWrapping"/>
            </w:r>
            <w:r>
              <w:rPr>
                <w:rFonts w:hint="eastAsia"/>
              </w:rPr>
              <w:t>C.制冷量：</w:t>
            </w:r>
            <w:r>
              <w:rPr>
                <w:rFonts w:hint="eastAsia"/>
              </w:rPr>
              <w:br w:type="textWrapping"/>
            </w:r>
            <w:r>
              <w:rPr>
                <w:rFonts w:hint="eastAsia"/>
              </w:rPr>
              <w:t>D.风量：</w:t>
            </w:r>
            <w:r>
              <w:rPr>
                <w:rFonts w:hint="eastAsia"/>
              </w:rPr>
              <w:br w:type="textWrapping"/>
            </w:r>
            <w:r>
              <w:rPr>
                <w:rFonts w:hint="eastAsia"/>
              </w:rPr>
              <w:t>E．全年能效比：≥3.8W/W；</w:t>
            </w:r>
            <w:r>
              <w:rPr>
                <w:rFonts w:hint="eastAsia"/>
              </w:rPr>
              <w:br w:type="textWrapping"/>
            </w:r>
            <w:r>
              <w:rPr>
                <w:rFonts w:hint="eastAsia"/>
              </w:rPr>
              <w:t>F．外观工艺：机柜表面喷涂均匀、无破损；信号灯、开关、测量显示装置布局合理。标牌、标记应平整清晰。</w:t>
            </w:r>
            <w:r>
              <w:rPr>
                <w:rFonts w:hint="eastAsia"/>
              </w:rPr>
              <w:br w:type="textWrapping"/>
            </w:r>
            <w:r>
              <w:rPr>
                <w:rFonts w:hint="eastAsia"/>
              </w:rPr>
              <w:t>（4）温度、湿度控制性能</w:t>
            </w:r>
            <w:r>
              <w:rPr>
                <w:rFonts w:hint="eastAsia"/>
              </w:rPr>
              <w:br w:type="textWrapping"/>
            </w:r>
            <w:r>
              <w:rPr>
                <w:rFonts w:hint="eastAsia"/>
              </w:rPr>
              <w:t>A．本项目精密空调要求带有加热加湿功能。精密空调应能按要求自动调节室内温、湿度，具有制冷、除湿等功能。</w:t>
            </w:r>
            <w:r>
              <w:rPr>
                <w:rFonts w:hint="eastAsia"/>
              </w:rPr>
              <w:br w:type="textWrapping"/>
            </w:r>
            <w:r>
              <w:rPr>
                <w:rFonts w:hint="eastAsia"/>
              </w:rPr>
              <w:t>B.温度调节范围：+17℃～+30℃。</w:t>
            </w:r>
            <w:r>
              <w:rPr>
                <w:rFonts w:hint="eastAsia"/>
              </w:rPr>
              <w:br w:type="textWrapping"/>
            </w:r>
            <w:r>
              <w:rPr>
                <w:rFonts w:hint="eastAsia"/>
              </w:rPr>
              <w:t>C.温度控制精度:±1K，请提供第三方技术证明文件。</w:t>
            </w:r>
            <w:r>
              <w:rPr>
                <w:rFonts w:hint="eastAsia"/>
              </w:rPr>
              <w:br w:type="textWrapping"/>
            </w:r>
            <w:r>
              <w:rPr>
                <w:rFonts w:hint="eastAsia"/>
              </w:rPr>
              <w:t>D.湿度调节范围：20%～95%RH。</w:t>
            </w:r>
            <w:r>
              <w:rPr>
                <w:rFonts w:hint="eastAsia"/>
              </w:rPr>
              <w:br w:type="textWrapping"/>
            </w:r>
            <w:r>
              <w:rPr>
                <w:rFonts w:hint="eastAsia"/>
              </w:rPr>
              <w:t>E.湿度控制精度: ±5%,3%～10%可调整，请提供第三方技术证明文件。</w:t>
            </w:r>
            <w:r>
              <w:rPr>
                <w:rFonts w:hint="eastAsia"/>
              </w:rPr>
              <w:br w:type="textWrapping"/>
            </w:r>
            <w:r>
              <w:rPr>
                <w:rFonts w:hint="eastAsia"/>
              </w:rPr>
              <w:t>F.温、湿度波动超限应能发出报警信号。</w:t>
            </w:r>
            <w:r>
              <w:rPr>
                <w:rFonts w:hint="eastAsia"/>
              </w:rPr>
              <w:br w:type="textWrapping"/>
            </w:r>
            <w:r>
              <w:rPr>
                <w:rFonts w:hint="eastAsia"/>
              </w:rPr>
              <w:t>G．加湿性能:</w:t>
            </w:r>
            <w:r>
              <w:rPr>
                <w:rFonts w:hint="eastAsia"/>
              </w:rPr>
              <w:br w:type="textWrapping"/>
            </w:r>
            <w:r>
              <w:rPr>
                <w:rFonts w:hint="eastAsia"/>
              </w:rPr>
              <w:t xml:space="preserve">    应采用可清洗型电极式加湿器，为降低加湿能耗，避免加湿量与需求量不相符造成的环境精度下降及不必要的损耗，加湿量应在30%～100%范围内可调。</w:t>
            </w:r>
            <w:r>
              <w:rPr>
                <w:rFonts w:hint="eastAsia"/>
              </w:rPr>
              <w:br w:type="textWrapping"/>
            </w:r>
            <w:r>
              <w:rPr>
                <w:rFonts w:hint="eastAsia"/>
              </w:rPr>
              <w:t>H．除湿性能</w:t>
            </w:r>
            <w:r>
              <w:rPr>
                <w:rFonts w:hint="eastAsia"/>
              </w:rPr>
              <w:br w:type="textWrapping"/>
            </w:r>
            <w:r>
              <w:rPr>
                <w:rFonts w:hint="eastAsia"/>
              </w:rPr>
              <w:t xml:space="preserve">    应具备精确除湿功能，通过控制器精确调节风量来达到准确控制除湿量的效果，为防止除湿过程的压缩机系统回液及蒸发器飘水隐患，须采用变风速除湿方式。</w:t>
            </w:r>
            <w:r>
              <w:rPr>
                <w:rFonts w:hint="eastAsia"/>
              </w:rPr>
              <w:br w:type="textWrapping"/>
            </w:r>
            <w:r>
              <w:rPr>
                <w:rFonts w:hint="eastAsia"/>
              </w:rPr>
              <w:t>（5）控制系统</w:t>
            </w:r>
            <w:r>
              <w:rPr>
                <w:rFonts w:hint="eastAsia"/>
              </w:rPr>
              <w:br w:type="textWrapping"/>
            </w:r>
            <w:r>
              <w:rPr>
                <w:rFonts w:hint="eastAsia"/>
              </w:rPr>
              <w:t>A.采用7英寸触摸真彩屏，能显示温湿度曲线，具有图形显示机组内各组件运行状态的功能。</w:t>
            </w:r>
            <w:r>
              <w:rPr>
                <w:rFonts w:hint="eastAsia"/>
              </w:rPr>
              <w:br w:type="textWrapping"/>
            </w:r>
            <w:r>
              <w:rPr>
                <w:rFonts w:hint="eastAsia"/>
              </w:rPr>
              <w:t>B.具有声光报警系统，并记录所有报警事件，存储历史告警信息不少于3000条。</w:t>
            </w:r>
            <w:r>
              <w:rPr>
                <w:rFonts w:hint="eastAsia"/>
              </w:rPr>
              <w:br w:type="textWrapping"/>
            </w:r>
            <w:r>
              <w:rPr>
                <w:rFonts w:hint="eastAsia"/>
              </w:rPr>
              <w:t>C.具有手动开机及自动开机功能及来电自启动功能，来电自启延时时间0-600S可调，请提供第三方技术证明文件。</w:t>
            </w:r>
            <w:r>
              <w:rPr>
                <w:rFonts w:hint="eastAsia"/>
              </w:rPr>
              <w:br w:type="textWrapping"/>
            </w:r>
            <w:r>
              <w:rPr>
                <w:rFonts w:hint="eastAsia"/>
              </w:rPr>
              <w:t>D.具有联动及群控功能，群控应采用高速、灵活的CAN通信协议，同一区域可以将不低于32套机组进行统一控制管理。</w:t>
            </w:r>
            <w:r>
              <w:rPr>
                <w:rFonts w:hint="eastAsia"/>
              </w:rPr>
              <w:br w:type="textWrapping"/>
            </w:r>
            <w:r>
              <w:rPr>
                <w:rFonts w:hint="eastAsia"/>
              </w:rPr>
              <w:t>（6）空调控制面板</w:t>
            </w:r>
            <w:r>
              <w:rPr>
                <w:rFonts w:hint="eastAsia"/>
              </w:rPr>
              <w:br w:type="textWrapping"/>
            </w:r>
            <w:r>
              <w:rPr>
                <w:rFonts w:hint="eastAsia"/>
              </w:rPr>
              <w:t>A．精密空调机组应具有方便的现场监控及远程监控能力，并能提供Modbus开放协议，以接入机房环境监控系统。</w:t>
            </w:r>
            <w:r>
              <w:rPr>
                <w:rFonts w:hint="eastAsia"/>
              </w:rPr>
              <w:br w:type="textWrapping"/>
            </w:r>
            <w:r>
              <w:rPr>
                <w:rFonts w:hint="eastAsia"/>
              </w:rPr>
              <w:t>B．监控内容包括、不限于：送风回风温度、供回水温度、湿度显示等，相关压缩机、风机运行状态、空气滤网脏堵检测报警、送回风温度过高、过低报警、供回水温度过高、过低报警、漏水检测报警等功能。</w:t>
            </w:r>
            <w:r>
              <w:rPr>
                <w:rFonts w:hint="eastAsia"/>
              </w:rPr>
              <w:br w:type="textWrapping"/>
            </w:r>
            <w:r>
              <w:rPr>
                <w:rFonts w:hint="eastAsia"/>
              </w:rPr>
              <w:t>C．空调应具有RS485通讯接口，对系统进行远程巡检和参数的设置。</w:t>
            </w:r>
            <w:r>
              <w:rPr>
                <w:rFonts w:hint="eastAsia"/>
              </w:rPr>
              <w:br w:type="textWrapping"/>
            </w:r>
            <w:r>
              <w:rPr>
                <w:rFonts w:hint="eastAsia"/>
              </w:rPr>
              <w:t>（7）结构、部件要求</w:t>
            </w:r>
            <w:r>
              <w:rPr>
                <w:rFonts w:hint="eastAsia"/>
              </w:rPr>
              <w:br w:type="textWrapping"/>
            </w:r>
            <w:r>
              <w:rPr>
                <w:rFonts w:hint="eastAsia"/>
              </w:rPr>
              <w:t>A．结构工艺：部件排列合理、整齐；导线颜色和截面合理，布放平整；接插件牢固；进出线符合工程需要；操作及维修安全、方便。</w:t>
            </w:r>
            <w:r>
              <w:rPr>
                <w:rFonts w:hint="eastAsia"/>
              </w:rPr>
              <w:br w:type="textWrapping"/>
            </w:r>
            <w:r>
              <w:rPr>
                <w:rFonts w:hint="eastAsia"/>
              </w:rPr>
              <w:t>B．室内机风机：为提高风机效率及可靠性，应采用后倾离心直流EC风机风机应能够方便的从机组正面取出进行现场维修,提高系统的可维护性。</w:t>
            </w:r>
            <w:r>
              <w:rPr>
                <w:rFonts w:hint="eastAsia"/>
              </w:rPr>
              <w:br w:type="textWrapping"/>
            </w:r>
            <w:r>
              <w:rPr>
                <w:rFonts w:hint="eastAsia"/>
              </w:rPr>
              <w:t>C．压缩机</w:t>
            </w:r>
            <w:r>
              <w:rPr>
                <w:rFonts w:hint="eastAsia"/>
              </w:rPr>
              <w:br w:type="textWrapping"/>
            </w:r>
            <w:r>
              <w:rPr>
                <w:rFonts w:hint="eastAsia"/>
              </w:rPr>
              <w:t>机房专用空调机组采用高效涡旋式压缩机，以提高机组的节能性及可靠性；对应机组总制冷量，压缩机能效比COP≥4.0，请提供第三方检测报告证明文件。</w:t>
            </w:r>
            <w:r>
              <w:rPr>
                <w:rFonts w:hint="eastAsia"/>
              </w:rPr>
              <w:br w:type="textWrapping"/>
            </w:r>
            <w:r>
              <w:rPr>
                <w:rFonts w:hint="eastAsia"/>
              </w:rPr>
              <w:t>D.蒸发器</w:t>
            </w:r>
            <w:r>
              <w:rPr>
                <w:rFonts w:hint="eastAsia"/>
              </w:rPr>
              <w:br w:type="textWrapping"/>
            </w:r>
            <w:r>
              <w:rPr>
                <w:rFonts w:hint="eastAsia"/>
              </w:rPr>
              <w:t xml:space="preserve">    机房专用空调机组采用双蒸发器组成的大面积“V”型蒸发器或“A”型蒸发器，并应采用内螺纹紫铜管、亲水开窗铝箔结构，增强换热效率。</w:t>
            </w:r>
            <w:r>
              <w:rPr>
                <w:rFonts w:hint="eastAsia"/>
              </w:rPr>
              <w:br w:type="textWrapping"/>
            </w:r>
            <w:r>
              <w:rPr>
                <w:rFonts w:hint="eastAsia"/>
              </w:rPr>
              <w:t>E.膨胀阀</w:t>
            </w:r>
            <w:r>
              <w:rPr>
                <w:rFonts w:hint="eastAsia"/>
              </w:rPr>
              <w:br w:type="textWrapping"/>
            </w:r>
            <w:r>
              <w:rPr>
                <w:rFonts w:hint="eastAsia"/>
              </w:rPr>
              <w:t xml:space="preserve">    机房专用空调机组采用电子膨胀阀控流，以适应热负荷的变化。</w:t>
            </w:r>
            <w:r>
              <w:rPr>
                <w:rFonts w:hint="eastAsia"/>
              </w:rPr>
              <w:br w:type="textWrapping"/>
            </w:r>
            <w:r>
              <w:rPr>
                <w:rFonts w:hint="eastAsia"/>
              </w:rPr>
              <w:t>F.加热器</w:t>
            </w:r>
            <w:r>
              <w:rPr>
                <w:rFonts w:hint="eastAsia"/>
              </w:rPr>
              <w:br w:type="textWrapping"/>
            </w:r>
            <w:r>
              <w:rPr>
                <w:rFonts w:hint="eastAsia"/>
              </w:rPr>
              <w:t xml:space="preserve">    机房专用空调机组应具备电子再热器，为提高加热器的效率，应采用PTC电加热器且带功率分级控制功能，可依据再加热需求输出合适的加热量，确保机房环境的稳定、节能。</w:t>
            </w:r>
            <w:r>
              <w:rPr>
                <w:rFonts w:hint="eastAsia"/>
              </w:rPr>
              <w:br w:type="textWrapping"/>
            </w:r>
            <w:r>
              <w:rPr>
                <w:rFonts w:hint="eastAsia"/>
              </w:rPr>
              <w:t>G．采用R410A环保型制冷剂。</w:t>
            </w:r>
            <w:r>
              <w:rPr>
                <w:rFonts w:hint="eastAsia"/>
              </w:rPr>
              <w:br w:type="textWrapping"/>
            </w:r>
            <w:r>
              <w:rPr>
                <w:rFonts w:hint="eastAsia"/>
              </w:rPr>
              <w:t>H.过滤器</w:t>
            </w:r>
            <w:r>
              <w:rPr>
                <w:rFonts w:hint="eastAsia"/>
              </w:rPr>
              <w:br w:type="textWrapping"/>
            </w:r>
            <w:r>
              <w:rPr>
                <w:rFonts w:hint="eastAsia"/>
              </w:rPr>
              <w:t xml:space="preserve">    机房专用空调机组应安装G4级或F5级空气过滤器，空气过滤器应便于更换，过滤器应符合美国ASHRAE52-76或Eurovent4-5标准。所安装的过滤器应保证机房的洁净度达到GB 50174-2017《电子信息系统机房设计规范》要求(每升空气中大于或等于0.5微米的尘粒数应少于17600粒)。</w:t>
            </w:r>
            <w:r>
              <w:rPr>
                <w:rFonts w:hint="eastAsia"/>
              </w:rPr>
              <w:br w:type="textWrapping"/>
            </w:r>
            <w:r>
              <w:rPr>
                <w:rFonts w:hint="eastAsia"/>
              </w:rPr>
              <w:t>I．空调机组应配置冷凝水接水盘，若冷凝水外溢，能触发漏水报警，漏水报警应选用带式漏水传感器。</w:t>
            </w:r>
          </w:p>
          <w:p>
            <w:pPr>
              <w:pStyle w:val="89"/>
              <w:ind w:firstLine="0" w:firstLineChars="0"/>
              <w:rPr>
                <w:rFonts w:hint="eastAsia"/>
              </w:rPr>
            </w:pPr>
            <w:r>
              <w:rPr>
                <w:rFonts w:hint="eastAsia" w:ascii="Times New Roman" w:eastAsia="宋体"/>
                <w:sz w:val="21"/>
                <w:szCs w:val="21"/>
              </w:rPr>
              <w:t>★提供原厂授权书和3年质保服务承诺书</w:t>
            </w:r>
            <w:r>
              <w:rPr>
                <w:rFonts w:hint="eastAsia" w:ascii="宋体" w:hAnsi="宋体" w:eastAsia="宋体" w:cs="宋体"/>
                <w:kern w:val="0"/>
                <w:sz w:val="21"/>
                <w:szCs w:val="21"/>
                <w:lang w:bidi="ar"/>
              </w:rPr>
              <w:t>复印件加盖公章</w:t>
            </w:r>
            <w:r>
              <w:rPr>
                <w:rFonts w:hint="eastAsia"/>
              </w:rPr>
              <w:t>；</w:t>
            </w:r>
          </w:p>
          <w:p>
            <w:pPr>
              <w:pStyle w:val="89"/>
              <w:ind w:firstLine="0" w:firstLineChars="0"/>
              <w:jc w:val="left"/>
              <w:rPr>
                <w:rFonts w:hint="eastAsia"/>
              </w:rPr>
            </w:pPr>
            <w:r>
              <w:rPr>
                <w:rFonts w:hint="eastAsia" w:ascii="宋体" w:hAnsi="宋体" w:eastAsia="宋体" w:cs="宋体"/>
                <w:b/>
                <w:bCs/>
                <w:kern w:val="0"/>
                <w:sz w:val="21"/>
                <w:szCs w:val="21"/>
                <w:lang w:bidi="ar"/>
              </w:rPr>
              <w:t>以上证书复印件加盖公章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3.2</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室外机</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pPr>
            <w:r>
              <w:rPr>
                <w:rFonts w:hint="eastAsia"/>
              </w:rPr>
              <w:t>风冷室外机 单制冷系统 常温型（-20℃以上） 室外机组应为“耐腐蚀铝合金+表面喷涂保护”结构，并具有良好的刚性，以适应多种环境条件。</w:t>
            </w:r>
            <w:r>
              <w:rPr>
                <w:rFonts w:hint="eastAsia"/>
              </w:rPr>
              <w:br w:type="textWrapping"/>
            </w:r>
            <w:r>
              <w:rPr>
                <w:rFonts w:hint="eastAsia"/>
              </w:rPr>
              <w:t>1.室外机组两端铜管应配置铝合金防护罩，最大程度降低运输安装过程中碰撞损伤的可能。</w:t>
            </w:r>
            <w:r>
              <w:rPr>
                <w:rFonts w:hint="eastAsia"/>
              </w:rPr>
              <w:br w:type="textWrapping"/>
            </w:r>
            <w:r>
              <w:rPr>
                <w:rFonts w:hint="eastAsia"/>
              </w:rPr>
              <w:t>2.室外机组风机应采用变频无级调速控制，能根据冷凝器管道内部压力变化自动调节风机的运转速度，</w:t>
            </w:r>
            <w:r>
              <w:rPr>
                <w:rFonts w:hint="eastAsia"/>
              </w:rPr>
              <w:br w:type="textWrapping"/>
            </w:r>
            <w:r>
              <w:rPr>
                <w:rFonts w:hint="eastAsia"/>
              </w:rPr>
              <w:t>3.室外机应能与室内机联动，当风机故障时，室内机产生告警，当压缩机未启动时，室外机不会自动启动，以实现节能运行。</w:t>
            </w:r>
            <w:r>
              <w:rPr>
                <w:rFonts w:hint="eastAsia"/>
              </w:rPr>
              <w:br w:type="textWrapping"/>
            </w:r>
            <w:r>
              <w:rPr>
                <w:rFonts w:hint="eastAsia"/>
              </w:rPr>
              <w:t>4.室外机组应采用高品质、低噪音的大尺寸轴流风机，以提高机组的运行效率及降低机组的运行噪音。</w:t>
            </w:r>
          </w:p>
          <w:p>
            <w:pPr>
              <w:pStyle w:val="89"/>
              <w:ind w:firstLine="0" w:firstLineChars="0"/>
              <w:jc w:val="left"/>
              <w:rPr>
                <w:rFonts w:hint="eastAsia"/>
              </w:rPr>
            </w:pPr>
            <w:r>
              <w:rPr>
                <w:rFonts w:hint="eastAsia" w:ascii="Times New Roman" w:eastAsia="宋体"/>
                <w:sz w:val="21"/>
                <w:szCs w:val="21"/>
              </w:rPr>
              <w:t>提供原厂授权书和3年质保服务承诺书</w:t>
            </w:r>
            <w:r>
              <w:rPr>
                <w:rFonts w:hint="eastAsia" w:ascii="宋体" w:hAnsi="宋体" w:eastAsia="宋体" w:cs="宋体"/>
                <w:kern w:val="0"/>
                <w:sz w:val="21"/>
                <w:szCs w:val="21"/>
                <w:lang w:bidi="ar"/>
              </w:rPr>
              <w:t>复印件加盖公章</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3.3</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低温组件</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室外机低温组件 R410A冷媒 室外环境温度低于-20℃时选用，最低适用-40℃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rPr>
            </w:pPr>
            <w:r>
              <w:rPr>
                <w:rFonts w:hint="eastAsia" w:ascii="宋体" w:hAnsi="宋体" w:cs="宋体"/>
              </w:rPr>
              <w:t>3.4</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延长组件16/28</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套</w:t>
            </w:r>
          </w:p>
        </w:tc>
        <w:tc>
          <w:tcPr>
            <w:tcW w:w="3117" w:type="pct"/>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管路超过30m需选配延长组件（双系统配2套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bookmarkStart w:id="1138" w:name="_Toc51180894"/>
            <w:r>
              <w:rPr>
                <w:rFonts w:hint="eastAsia" w:ascii="宋体" w:hAnsi="宋体" w:cs="宋体"/>
                <w:kern w:val="0"/>
                <w:lang w:bidi="ar"/>
              </w:rPr>
              <w:t>四.物联网控制器</w:t>
            </w:r>
          </w:p>
        </w:tc>
      </w:tr>
      <w:bookmarkEnd w:id="1078"/>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rPr>
              <w:t>4.1</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物联网控制器</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5"/>
              </w:numPr>
              <w:jc w:val="left"/>
              <w:textAlignment w:val="center"/>
              <w:rPr>
                <w:rFonts w:hint="eastAsia"/>
              </w:rPr>
            </w:pPr>
            <w:r>
              <w:rPr>
                <w:rFonts w:hint="eastAsia"/>
              </w:rPr>
              <w:t>千兆以太网口数≥4个；RJ-45 Console管理口≥1个；USB接口≥2; 最大支持256个终端接入</w:t>
            </w:r>
            <w:r>
              <w:rPr>
                <w:rFonts w:hint="eastAsia"/>
              </w:rPr>
              <w:br w:type="textWrapping"/>
            </w:r>
            <w:r>
              <w:rPr>
                <w:rFonts w:hint="eastAsia"/>
              </w:rPr>
              <w:t>2、支持对接市电监测模块、蓄电池、等动力系统，实现对机房动力系统物理安全状态的实时感知；</w:t>
            </w:r>
            <w:r>
              <w:rPr>
                <w:rFonts w:hint="eastAsia"/>
              </w:rPr>
              <w:br w:type="textWrapping"/>
            </w:r>
            <w:r>
              <w:rPr>
                <w:rFonts w:hint="eastAsia"/>
              </w:rPr>
              <w:t>3、支持接入温湿传感器、精密空调、普通空调、漏水传感器等，实现对机房环境物理安全状态的实时感知；</w:t>
            </w:r>
            <w:r>
              <w:rPr>
                <w:rFonts w:hint="eastAsia"/>
              </w:rPr>
              <w:br w:type="textWrapping"/>
            </w:r>
            <w:r>
              <w:rPr>
                <w:rFonts w:hint="eastAsia"/>
              </w:rPr>
              <w:t>4、支持接入门禁、门磁、烟雾传感器、视频等，实现对机房安防系统物理安全状态的实时感知；</w:t>
            </w:r>
            <w:r>
              <w:rPr>
                <w:rFonts w:hint="eastAsia"/>
              </w:rPr>
              <w:br w:type="textWrapping"/>
            </w:r>
            <w:r>
              <w:rPr>
                <w:rFonts w:hint="eastAsia"/>
              </w:rPr>
              <w:t>5、★支持机柜可视化，可查看机柜U位占位情况，机柜内IT设备如服务器、交换机、路由器运行情况（提供界面截图并加盖原厂公章）</w:t>
            </w:r>
            <w:r>
              <w:rPr>
                <w:rFonts w:hint="eastAsia"/>
              </w:rPr>
              <w:br w:type="textWrapping"/>
            </w:r>
            <w:r>
              <w:rPr>
                <w:rFonts w:hint="eastAsia"/>
              </w:rPr>
              <w:t xml:space="preserve">6、支持3D智能引擎，内置网络设备、机柜、UPS、办公资产等素材，可以基于机房真实情况，通过拖拽式真实还原，实现所画即所得（提供界面截图并加盖原厂公章）； </w:t>
            </w:r>
            <w:r>
              <w:rPr>
                <w:rFonts w:hint="eastAsia"/>
              </w:rPr>
              <w:br w:type="textWrapping"/>
            </w:r>
            <w:r>
              <w:rPr>
                <w:rFonts w:hint="eastAsia"/>
              </w:rPr>
              <w:t>7、支持多种告警模式，包括电话告警、短信告警、声光告警、APP告警、WEB告警、阿里钉钉、微信告警、邮件等。</w:t>
            </w:r>
            <w:r>
              <w:rPr>
                <w:rFonts w:hint="eastAsia"/>
              </w:rPr>
              <w:br w:type="textWrapping"/>
            </w:r>
            <w:r>
              <w:rPr>
                <w:rFonts w:hint="eastAsia"/>
              </w:rPr>
              <w:t>8支持多分支机房统一管理，支持本地局域网部署和跨互联网远程部署，通过平台可以对所有分支的接入传感器和物联网关进行统一集中管理，包括统一策略配置、统一运行状态查看、统一数据分析。（提供界面截图并加盖原厂公章）；</w:t>
            </w:r>
            <w:r>
              <w:rPr>
                <w:rFonts w:hint="eastAsia"/>
              </w:rPr>
              <w:br w:type="textWrapping"/>
            </w:r>
            <w:r>
              <w:rPr>
                <w:rFonts w:hint="eastAsia"/>
              </w:rPr>
              <w:t>9、支持巡检策略设定，记录并存储巡检报告，比如平台定时对全部设备进行巡检，及时发现异常设备，消除隐患。</w:t>
            </w:r>
            <w:r>
              <w:rPr>
                <w:rFonts w:hint="eastAsia"/>
              </w:rPr>
              <w:br w:type="textWrapping"/>
            </w:r>
            <w:r>
              <w:rPr>
                <w:rFonts w:hint="eastAsia"/>
              </w:rPr>
              <w:t>10、支持管理员分权分级，不同的管理员拥有不同的管辖权限，方便平台的维护管理</w:t>
            </w:r>
            <w:r>
              <w:rPr>
                <w:rFonts w:hint="eastAsia"/>
              </w:rPr>
              <w:br w:type="textWrapping"/>
            </w:r>
            <w:r>
              <w:rPr>
                <w:rFonts w:hint="eastAsia"/>
              </w:rPr>
              <w:t>11、支持双机主备模式部署，支持多机组合式部署；</w:t>
            </w:r>
          </w:p>
          <w:p>
            <w:pPr>
              <w:pStyle w:val="89"/>
              <w:ind w:firstLine="0" w:firstLineChars="0"/>
              <w:jc w:val="left"/>
              <w:rPr>
                <w:rFonts w:hint="eastAsia" w:ascii="Times New Roman" w:eastAsia="宋体"/>
                <w:sz w:val="21"/>
                <w:szCs w:val="21"/>
              </w:rPr>
            </w:pPr>
            <w:r>
              <w:rPr>
                <w:rFonts w:hint="eastAsia" w:ascii="Times New Roman" w:eastAsia="宋体"/>
                <w:sz w:val="21"/>
                <w:szCs w:val="21"/>
              </w:rPr>
              <w:t>12、★所投动环平台应有统一的管理界面，支持与原有动环平台兼容，可以实现一键跳转功能，并出具厂家证明函；</w:t>
            </w:r>
          </w:p>
          <w:p>
            <w:pPr>
              <w:pStyle w:val="89"/>
              <w:ind w:firstLine="0" w:firstLineChars="0"/>
              <w:jc w:val="left"/>
              <w:rPr>
                <w:rFonts w:ascii="Times New Roman" w:eastAsia="宋体"/>
                <w:sz w:val="21"/>
                <w:szCs w:val="21"/>
              </w:rPr>
            </w:pPr>
            <w:r>
              <w:rPr>
                <w:rFonts w:ascii="Times New Roman" w:eastAsia="宋体"/>
                <w:sz w:val="21"/>
                <w:szCs w:val="21"/>
              </w:rPr>
              <w:t>1</w:t>
            </w:r>
            <w:r>
              <w:rPr>
                <w:rFonts w:hint="eastAsia" w:ascii="Times New Roman" w:eastAsia="宋体"/>
                <w:sz w:val="21"/>
                <w:szCs w:val="21"/>
              </w:rPr>
              <w:t>3、★提供原厂授权书和3年质保服务承诺书</w:t>
            </w:r>
            <w:r>
              <w:rPr>
                <w:rFonts w:hint="eastAsia" w:ascii="宋体" w:hAnsi="宋体" w:eastAsia="宋体" w:cs="宋体"/>
                <w:kern w:val="0"/>
                <w:sz w:val="21"/>
                <w:szCs w:val="21"/>
                <w:lang w:bidi="ar"/>
              </w:rPr>
              <w:t>复印件加盖公章</w:t>
            </w:r>
            <w:r>
              <w:rPr>
                <w:rFonts w:hint="eastAsia"/>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4.2.数据采集网关</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1" w:hRule="atLeast"/>
        </w:trPr>
        <w:tc>
          <w:tcPr>
            <w:tcW w:w="43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rPr>
              <w:t>1</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采集主机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6"/>
              </w:numPr>
              <w:jc w:val="left"/>
              <w:textAlignment w:val="center"/>
              <w:rPr>
                <w:rFonts w:hint="eastAsia"/>
              </w:rPr>
            </w:pPr>
            <w:r>
              <w:rPr>
                <w:rFonts w:hint="eastAsia"/>
              </w:rPr>
              <w:t>以太网口数≥3个；Console管理口≥1个；USB接口≥1; PDI接口≥4个，PRS485接口≥5个，DO接口≥1个；</w:t>
            </w:r>
            <w:r>
              <w:rPr>
                <w:rFonts w:hint="eastAsia"/>
              </w:rPr>
              <w:br w:type="textWrapping"/>
            </w:r>
            <w:r>
              <w:rPr>
                <w:rFonts w:hint="eastAsia"/>
              </w:rPr>
              <w:t>2、支持门禁主机功能，具备专门的门禁接口，电源接口≥1;干接点开关接口≥1个；韦根接口≥1个；</w:t>
            </w:r>
            <w:r>
              <w:rPr>
                <w:rFonts w:hint="eastAsia"/>
              </w:rPr>
              <w:br w:type="textWrapping"/>
            </w:r>
            <w:r>
              <w:rPr>
                <w:rFonts w:hint="eastAsia"/>
              </w:rPr>
              <w:t>3、内存≥8GB；</w:t>
            </w:r>
            <w:r>
              <w:rPr>
                <w:rFonts w:hint="eastAsia"/>
              </w:rPr>
              <w:br w:type="textWrapping"/>
            </w:r>
            <w:r>
              <w:rPr>
                <w:rFonts w:hint="eastAsia"/>
              </w:rPr>
              <w:t>4、所有接口均支持RJ45形态，支持对外提供24V直流供电；</w:t>
            </w:r>
            <w:r>
              <w:rPr>
                <w:rFonts w:hint="eastAsia"/>
              </w:rPr>
              <w:br w:type="textWrapping"/>
            </w:r>
            <w:r>
              <w:rPr>
                <w:rFonts w:hint="eastAsia"/>
              </w:rPr>
              <w:t>5、支持传感器类型智能识别，智能上线；</w:t>
            </w:r>
            <w:r>
              <w:rPr>
                <w:rFonts w:hint="eastAsia"/>
              </w:rPr>
              <w:br w:type="textWrapping"/>
            </w:r>
            <w:r>
              <w:rPr>
                <w:rFonts w:hint="eastAsia"/>
              </w:rPr>
              <w:t>6、支持在多分支机房场景下，与总部网络中断时，本地机房关键数据可以在采集主机实现缓存，时间周期大于7天，网络恢复时，数据自动补传给总部平台，保障数据不因网络中断而丢失。</w:t>
            </w:r>
            <w:r>
              <w:rPr>
                <w:rFonts w:hint="eastAsia"/>
              </w:rPr>
              <w:br w:type="textWrapping"/>
            </w:r>
            <w:r>
              <w:rPr>
                <w:rFonts w:hint="eastAsia"/>
              </w:rPr>
              <w:t>7、支持直接接入声光告警模块和4G电话告警模块，在多分支机房场景下，与总部网络中断时，如果分支机房出现风险时，采集主机可以直接实现声光告警和电话短信告警。</w:t>
            </w:r>
            <w:r>
              <w:rPr>
                <w:rFonts w:hint="eastAsia"/>
              </w:rPr>
              <w:br w:type="textWrapping"/>
            </w:r>
            <w:r>
              <w:rPr>
                <w:rFonts w:hint="eastAsia"/>
              </w:rPr>
              <w:t>8、支持断电、死机自动开启磁力锁，防止消防状态下人被关在里面</w:t>
            </w:r>
            <w:r>
              <w:rPr>
                <w:rFonts w:hint="eastAsia"/>
              </w:rPr>
              <w:br w:type="textWrapping"/>
            </w:r>
            <w:r>
              <w:rPr>
                <w:rFonts w:hint="eastAsia"/>
              </w:rPr>
              <w:t>9、支持对对传感器接入是否正常进行监测， LED灯亮则接入正常</w:t>
            </w:r>
            <w:r>
              <w:rPr>
                <w:rFonts w:hint="eastAsia"/>
              </w:rPr>
              <w:br w:type="textWrapping"/>
            </w:r>
            <w:r>
              <w:rPr>
                <w:rFonts w:hint="eastAsia"/>
              </w:rPr>
              <w:t>10、与系统平台为同一品牌；</w:t>
            </w:r>
            <w:r>
              <w:rPr>
                <w:rFonts w:hint="eastAsia"/>
              </w:rPr>
              <w:br w:type="textWrapping"/>
            </w:r>
            <w:r>
              <w:rPr>
                <w:rFonts w:hint="eastAsia"/>
              </w:rPr>
              <w:t>11、提供3C强制认证证书</w:t>
            </w:r>
          </w:p>
          <w:p>
            <w:pPr>
              <w:pStyle w:val="89"/>
              <w:ind w:firstLine="0" w:firstLineChars="0"/>
              <w:jc w:val="left"/>
              <w:rPr>
                <w:rFonts w:hint="eastAsia"/>
              </w:rPr>
            </w:pPr>
            <w:r>
              <w:rPr>
                <w:rFonts w:hint="eastAsia" w:ascii="Times New Roman" w:eastAsia="宋体"/>
                <w:sz w:val="21"/>
                <w:szCs w:val="21"/>
              </w:rPr>
              <w:t>提供原厂授权书和3年质保服务承诺书</w:t>
            </w:r>
            <w:r>
              <w:rPr>
                <w:rFonts w:hint="eastAsia" w:ascii="宋体" w:hAnsi="宋体" w:eastAsia="宋体" w:cs="宋体"/>
                <w:kern w:val="0"/>
                <w:sz w:val="21"/>
                <w:szCs w:val="21"/>
                <w:lang w:bidi="ar"/>
              </w:rPr>
              <w:t>复印件加盖公章</w:t>
            </w:r>
            <w:r>
              <w:rPr>
                <w:rFonts w:hint="eastAsia"/>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431"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ascii="宋体" w:hAnsi="宋体" w:cs="宋体"/>
              </w:rPr>
            </w:pPr>
            <w:r>
              <w:rPr>
                <w:rFonts w:hint="eastAsia" w:ascii="宋体" w:hAnsi="宋体" w:cs="宋体"/>
              </w:rPr>
              <w:t>2</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可变线序采集器</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1、PRS485接口≥1，DATA接口≥1；</w:t>
            </w:r>
            <w:r>
              <w:rPr>
                <w:rFonts w:hint="eastAsia" w:ascii="宋体" w:hAnsi="宋体" w:cs="宋体"/>
                <w:kern w:val="0"/>
                <w:lang w:bidi="ar"/>
              </w:rPr>
              <w:br w:type="textWrapping"/>
            </w:r>
            <w:r>
              <w:rPr>
                <w:rFonts w:hint="eastAsia" w:ascii="宋体" w:hAnsi="宋体" w:cs="宋体"/>
                <w:kern w:val="0"/>
                <w:lang w:bidi="ar"/>
              </w:rPr>
              <w:t>2、PRS485、DATA接口均为RJ45形态</w:t>
            </w:r>
            <w:r>
              <w:rPr>
                <w:rFonts w:hint="eastAsia" w:ascii="宋体" w:hAnsi="宋体" w:cs="宋体"/>
                <w:kern w:val="0"/>
                <w:lang w:bidi="ar"/>
              </w:rPr>
              <w:br w:type="textWrapping"/>
            </w:r>
            <w:r>
              <w:rPr>
                <w:rFonts w:hint="eastAsia" w:ascii="宋体" w:hAnsi="宋体" w:cs="宋体"/>
                <w:kern w:val="0"/>
                <w:lang w:bidi="ar"/>
              </w:rPr>
              <w:t>3、支持MODBUS 485、RS232两种接口形式的数据采集及对接；</w:t>
            </w:r>
            <w:r>
              <w:rPr>
                <w:rFonts w:hint="eastAsia" w:ascii="宋体" w:hAnsi="宋体" w:cs="宋体"/>
                <w:kern w:val="0"/>
                <w:lang w:bidi="ar"/>
              </w:rPr>
              <w:br w:type="textWrapping"/>
            </w:r>
            <w:r>
              <w:rPr>
                <w:rFonts w:hint="eastAsia" w:ascii="宋体" w:hAnsi="宋体" w:cs="宋体"/>
                <w:kern w:val="0"/>
                <w:lang w:bidi="ar"/>
              </w:rPr>
              <w:t>4、RS485接口速率≥3Mbps，RS232接口速率≥250kbps；</w:t>
            </w:r>
            <w:r>
              <w:rPr>
                <w:rFonts w:hint="eastAsia" w:ascii="宋体" w:hAnsi="宋体" w:cs="宋体"/>
                <w:kern w:val="0"/>
                <w:lang w:bidi="ar"/>
              </w:rPr>
              <w:br w:type="textWrapping"/>
            </w:r>
            <w:r>
              <w:rPr>
                <w:rFonts w:hint="eastAsia" w:ascii="宋体" w:hAnsi="宋体" w:cs="宋体"/>
                <w:kern w:val="0"/>
                <w:lang w:bidi="ar"/>
              </w:rPr>
              <w:t>5、支持通过软件自定义RS485、RS232接口线序，可实现RX、TX、GND的软件自定义。（提供软件截图并加盖原厂公章）</w:t>
            </w:r>
            <w:r>
              <w:rPr>
                <w:rFonts w:hint="eastAsia" w:ascii="宋体" w:hAnsi="宋体" w:cs="宋体"/>
                <w:kern w:val="0"/>
                <w:lang w:bidi="ar"/>
              </w:rPr>
              <w:br w:type="textWrapping"/>
            </w:r>
            <w:r>
              <w:rPr>
                <w:rFonts w:hint="eastAsia" w:ascii="宋体" w:hAnsi="宋体" w:cs="宋体"/>
                <w:kern w:val="0"/>
                <w:lang w:bidi="ar"/>
              </w:rPr>
              <w:t>6、可以被采集主机及基础设施物理安全感知平台统一管理，实现激活、上线、调试等操作。</w:t>
            </w:r>
            <w:r>
              <w:rPr>
                <w:rFonts w:hint="eastAsia" w:ascii="宋体" w:hAnsi="宋体" w:cs="宋体"/>
                <w:kern w:val="0"/>
                <w:lang w:bidi="ar"/>
              </w:rPr>
              <w:br w:type="textWrapping"/>
            </w:r>
            <w:r>
              <w:rPr>
                <w:rFonts w:hint="eastAsia" w:ascii="宋体" w:hAnsi="宋体" w:cs="宋体"/>
                <w:kern w:val="0"/>
                <w:lang w:bidi="ar"/>
              </w:rPr>
              <w:t>与基础设施物理安全感知平台统一品牌；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4.3.环境温控系列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60"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rPr>
              <w:t>3</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温湿度传感器</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34</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1、支持温度、湿度数据采集与上报的机架式温湿度传感器</w:t>
            </w:r>
            <w:r>
              <w:rPr>
                <w:rFonts w:hint="eastAsia" w:ascii="宋体" w:hAnsi="宋体" w:cs="宋体"/>
                <w:kern w:val="0"/>
                <w:lang w:bidi="ar"/>
              </w:rPr>
              <w:br w:type="textWrapping"/>
            </w:r>
            <w:r>
              <w:rPr>
                <w:rFonts w:hint="eastAsia" w:ascii="宋体" w:hAnsi="宋体" w:cs="宋体"/>
                <w:kern w:val="0"/>
                <w:lang w:bidi="ar"/>
              </w:rPr>
              <w:t>2、支持采集温度范围：-10℃～70℃；误差&lt;±0.3℃，在25℃时测试</w:t>
            </w:r>
            <w:r>
              <w:rPr>
                <w:rFonts w:hint="eastAsia" w:ascii="宋体" w:hAnsi="宋体" w:cs="宋体"/>
                <w:kern w:val="0"/>
                <w:lang w:bidi="ar"/>
              </w:rPr>
              <w:br w:type="textWrapping"/>
            </w:r>
            <w:r>
              <w:rPr>
                <w:rFonts w:hint="eastAsia" w:ascii="宋体" w:hAnsi="宋体" w:cs="宋体"/>
                <w:kern w:val="0"/>
                <w:lang w:bidi="ar"/>
              </w:rPr>
              <w:t>3、支持采集湿度范围：5％～95％RH（无凝露）；误差&lt;±3%RH，在25℃时测试。</w:t>
            </w:r>
            <w:r>
              <w:rPr>
                <w:rFonts w:hint="eastAsia" w:ascii="宋体" w:hAnsi="宋体" w:cs="宋体"/>
                <w:kern w:val="0"/>
                <w:lang w:bidi="ar"/>
              </w:rPr>
              <w:br w:type="textWrapping"/>
            </w:r>
            <w:r>
              <w:rPr>
                <w:rFonts w:hint="eastAsia" w:ascii="宋体" w:hAnsi="宋体" w:cs="宋体"/>
                <w:kern w:val="0"/>
                <w:lang w:bidi="ar"/>
              </w:rPr>
              <w:t>4、支持液晶显示：显示当前温度，湿度，网络连接状态。</w:t>
            </w:r>
            <w:r>
              <w:rPr>
                <w:rFonts w:hint="eastAsia" w:ascii="宋体" w:hAnsi="宋体" w:cs="宋体"/>
                <w:kern w:val="0"/>
                <w:lang w:bidi="ar"/>
              </w:rPr>
              <w:br w:type="textWrapping"/>
            </w:r>
            <w:r>
              <w:rPr>
                <w:rFonts w:hint="eastAsia" w:ascii="宋体" w:hAnsi="宋体" w:cs="宋体"/>
                <w:kern w:val="0"/>
                <w:lang w:bidi="ar"/>
              </w:rPr>
              <w:t>5、支持RS485接口：通信协议：MODBUS-RTU 协议；波特率：默认9600；可选2400、4800、9600、19200bit/s；数据格式：N,8,1；</w:t>
            </w:r>
            <w:r>
              <w:rPr>
                <w:rFonts w:hint="eastAsia" w:ascii="宋体" w:hAnsi="宋体" w:cs="宋体"/>
                <w:kern w:val="0"/>
                <w:lang w:bidi="ar"/>
              </w:rPr>
              <w:br w:type="textWrapping"/>
            </w:r>
            <w:r>
              <w:rPr>
                <w:rFonts w:hint="eastAsia" w:ascii="宋体" w:hAnsi="宋体" w:cs="宋体"/>
                <w:kern w:val="0"/>
                <w:lang w:bidi="ar"/>
              </w:rPr>
              <w:t>6、设备管理：支持平台统一集中管理，支持设备自定义命名</w:t>
            </w:r>
            <w:r>
              <w:rPr>
                <w:rFonts w:hint="eastAsia" w:ascii="宋体" w:hAnsi="宋体" w:cs="宋体"/>
                <w:kern w:val="0"/>
                <w:lang w:bidi="ar"/>
              </w:rPr>
              <w:br w:type="textWrapping"/>
            </w:r>
            <w:r>
              <w:rPr>
                <w:rFonts w:hint="eastAsia" w:ascii="宋体" w:hAnsi="宋体" w:cs="宋体"/>
                <w:kern w:val="0"/>
                <w:lang w:bidi="ar"/>
              </w:rPr>
              <w:t>7、支持分组管理，要求不低于6级分组，包括地区、楼栋、楼层、部门、具体位置等</w:t>
            </w:r>
            <w:r>
              <w:rPr>
                <w:rFonts w:hint="eastAsia" w:ascii="宋体" w:hAnsi="宋体" w:cs="宋体"/>
                <w:kern w:val="0"/>
                <w:lang w:bidi="ar"/>
              </w:rPr>
              <w:br w:type="textWrapping"/>
            </w:r>
            <w:r>
              <w:rPr>
                <w:rFonts w:hint="eastAsia" w:ascii="宋体" w:hAnsi="宋体" w:cs="宋体"/>
                <w:kern w:val="0"/>
                <w:lang w:bidi="ar"/>
              </w:rPr>
              <w:t>8、支持联动空调、加湿器、除湿器实现自动化控制</w:t>
            </w:r>
            <w:r>
              <w:rPr>
                <w:rFonts w:hint="eastAsia" w:ascii="宋体" w:hAnsi="宋体" w:cs="宋体"/>
                <w:kern w:val="0"/>
                <w:lang w:bidi="ar"/>
              </w:rPr>
              <w:br w:type="textWrapping"/>
            </w:r>
            <w:r>
              <w:rPr>
                <w:rFonts w:hint="eastAsia" w:ascii="宋体" w:hAnsi="宋体" w:cs="宋体"/>
                <w:kern w:val="0"/>
                <w:lang w:bidi="ar"/>
              </w:rPr>
              <w:t>9、支持Web端、APP端远程查看温湿度传感器数据，以及远程调节温湿度阈值</w:t>
            </w:r>
            <w:r>
              <w:rPr>
                <w:rFonts w:hint="eastAsia" w:ascii="宋体" w:hAnsi="宋体" w:cs="宋体"/>
                <w:kern w:val="0"/>
                <w:lang w:bidi="ar"/>
              </w:rPr>
              <w:br w:type="textWrapping"/>
            </w:r>
            <w:r>
              <w:rPr>
                <w:rFonts w:hint="eastAsia" w:ascii="宋体" w:hAnsi="宋体" w:cs="宋体"/>
                <w:kern w:val="0"/>
                <w:lang w:bidi="ar"/>
              </w:rPr>
              <w:t>10、采集当前环境温度数据，通过RS485方式进行数据回传，于平台上转化为可视化展示</w:t>
            </w:r>
            <w:r>
              <w:rPr>
                <w:rFonts w:hint="eastAsia" w:ascii="宋体" w:hAnsi="宋体" w:cs="宋体"/>
                <w:kern w:val="0"/>
                <w:lang w:bidi="ar"/>
              </w:rPr>
              <w:br w:type="textWrapping"/>
            </w:r>
            <w:r>
              <w:rPr>
                <w:rFonts w:hint="eastAsia" w:ascii="宋体" w:hAnsi="宋体" w:cs="宋体"/>
                <w:kern w:val="0"/>
                <w:lang w:bidi="ar"/>
              </w:rPr>
              <w:t>11、机柜级3点测温，标配1条2.6米长测温线缆，可以监测机柜的上、中、下三个区域的温湿度。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4.4.漏水检测系列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5"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rPr>
              <w:t>4</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不定位漏水传感器</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1、漏水反应时间≤2S</w:t>
            </w:r>
            <w:r>
              <w:rPr>
                <w:rFonts w:hint="eastAsia" w:ascii="宋体" w:hAnsi="宋体" w:cs="宋体"/>
                <w:kern w:val="0"/>
                <w:lang w:bidi="ar"/>
              </w:rPr>
              <w:br w:type="textWrapping"/>
            </w:r>
            <w:r>
              <w:rPr>
                <w:rFonts w:hint="eastAsia" w:ascii="宋体" w:hAnsi="宋体" w:cs="宋体"/>
                <w:kern w:val="0"/>
                <w:lang w:bidi="ar"/>
              </w:rPr>
              <w:t>2、支持至少检测200米距离范围的漏水情况</w:t>
            </w:r>
            <w:r>
              <w:rPr>
                <w:rFonts w:hint="eastAsia" w:ascii="宋体" w:hAnsi="宋体" w:cs="宋体"/>
                <w:kern w:val="0"/>
                <w:lang w:bidi="ar"/>
              </w:rPr>
              <w:br w:type="textWrapping"/>
            </w:r>
            <w:r>
              <w:rPr>
                <w:rFonts w:hint="eastAsia" w:ascii="宋体" w:hAnsi="宋体" w:cs="宋体"/>
                <w:kern w:val="0"/>
                <w:lang w:bidi="ar"/>
              </w:rPr>
              <w:t>3、支持兼容两芯或四芯测漏传感电缆</w:t>
            </w:r>
            <w:r>
              <w:rPr>
                <w:rFonts w:hint="eastAsia" w:ascii="宋体" w:hAnsi="宋体" w:cs="宋体"/>
                <w:kern w:val="0"/>
                <w:lang w:bidi="ar"/>
              </w:rPr>
              <w:br w:type="textWrapping"/>
            </w:r>
            <w:r>
              <w:rPr>
                <w:rFonts w:hint="eastAsia" w:ascii="宋体" w:hAnsi="宋体" w:cs="宋体"/>
                <w:kern w:val="0"/>
                <w:lang w:bidi="ar"/>
              </w:rPr>
              <w:t>4、支持本地12~24VDC供电</w:t>
            </w:r>
            <w:r>
              <w:rPr>
                <w:rFonts w:hint="eastAsia" w:ascii="宋体" w:hAnsi="宋体" w:cs="宋体"/>
                <w:kern w:val="0"/>
                <w:lang w:bidi="ar"/>
              </w:rPr>
              <w:br w:type="textWrapping"/>
            </w:r>
            <w:r>
              <w:rPr>
                <w:rFonts w:hint="eastAsia" w:ascii="宋体" w:hAnsi="宋体" w:cs="宋体"/>
                <w:kern w:val="0"/>
                <w:lang w:bidi="ar"/>
              </w:rPr>
              <w:t>5、支持告警时输出阻抗&lt;50Ω，负载电压＜60V，负载电流＜300mA</w:t>
            </w:r>
            <w:r>
              <w:rPr>
                <w:rFonts w:hint="eastAsia" w:ascii="宋体" w:hAnsi="宋体" w:cs="宋体"/>
                <w:kern w:val="0"/>
                <w:lang w:bidi="ar"/>
              </w:rPr>
              <w:br w:type="textWrapping"/>
            </w:r>
            <w:r>
              <w:rPr>
                <w:rFonts w:hint="eastAsia" w:ascii="宋体" w:hAnsi="宋体" w:cs="宋体"/>
                <w:kern w:val="0"/>
                <w:lang w:bidi="ar"/>
              </w:rPr>
              <w:t>6、存储温度-40°C 至60°C，工作温度-20°C 至50°C，湿度5%到95%（无冷凝）</w:t>
            </w:r>
            <w:r>
              <w:rPr>
                <w:rFonts w:hint="eastAsia" w:ascii="宋体" w:hAnsi="宋体" w:cs="宋体"/>
                <w:kern w:val="0"/>
                <w:lang w:bidi="ar"/>
              </w:rPr>
              <w:br w:type="textWrapping"/>
            </w:r>
            <w:r>
              <w:rPr>
                <w:rFonts w:hint="eastAsia" w:ascii="宋体" w:hAnsi="宋体" w:cs="宋体"/>
                <w:kern w:val="0"/>
                <w:lang w:bidi="ar"/>
              </w:rPr>
              <w:t>7、支持不同档位触发报警的进水量设置，以适应不同环境下的漏检测</w:t>
            </w:r>
            <w:r>
              <w:rPr>
                <w:rFonts w:hint="eastAsia" w:ascii="宋体" w:hAnsi="宋体" w:cs="宋体"/>
                <w:kern w:val="0"/>
                <w:lang w:bidi="ar"/>
              </w:rPr>
              <w:br w:type="textWrapping"/>
            </w:r>
            <w:r>
              <w:rPr>
                <w:rFonts w:hint="eastAsia" w:ascii="宋体" w:hAnsi="宋体" w:cs="宋体"/>
                <w:kern w:val="0"/>
                <w:lang w:bidi="ar"/>
              </w:rPr>
              <w:t>8、接口类型支持RJ45网口形态</w:t>
            </w:r>
            <w:r>
              <w:rPr>
                <w:rFonts w:hint="eastAsia" w:ascii="宋体" w:hAnsi="宋体" w:cs="宋体"/>
                <w:kern w:val="0"/>
                <w:lang w:bidi="ar"/>
              </w:rPr>
              <w:br w:type="textWrapping"/>
            </w:r>
            <w:r>
              <w:rPr>
                <w:rFonts w:hint="eastAsia" w:ascii="宋体" w:hAnsi="宋体" w:cs="宋体"/>
                <w:kern w:val="0"/>
                <w:lang w:bidi="ar"/>
              </w:rPr>
              <w:t>9、支持通过干节点等方式接入数据采集器</w:t>
            </w:r>
            <w:r>
              <w:rPr>
                <w:rFonts w:hint="eastAsia" w:ascii="宋体" w:hAnsi="宋体" w:cs="宋体"/>
                <w:kern w:val="0"/>
                <w:lang w:bidi="ar"/>
              </w:rPr>
              <w:br w:type="textWrapping"/>
            </w:r>
            <w:r>
              <w:rPr>
                <w:rFonts w:hint="eastAsia" w:ascii="宋体" w:hAnsi="宋体" w:cs="宋体"/>
                <w:kern w:val="0"/>
                <w:lang w:bidi="ar"/>
              </w:rPr>
              <w:t>10、支持被机房动力环境监测系统管理、配置、展示</w:t>
            </w:r>
            <w:r>
              <w:rPr>
                <w:rFonts w:hint="eastAsia" w:ascii="宋体" w:hAnsi="宋体" w:cs="宋体"/>
                <w:kern w:val="0"/>
                <w:lang w:bidi="ar"/>
              </w:rPr>
              <w:br w:type="textWrapping"/>
            </w:r>
            <w:r>
              <w:rPr>
                <w:rFonts w:hint="eastAsia" w:ascii="宋体" w:hAnsi="宋体" w:cs="宋体"/>
                <w:kern w:val="0"/>
                <w:lang w:bidi="ar"/>
              </w:rPr>
              <w:t>11、为保证兼容性与统一管理，与基础设施物理安全感知平台同一品牌</w:t>
            </w:r>
            <w:r>
              <w:rPr>
                <w:rFonts w:hint="eastAsia" w:ascii="宋体" w:hAnsi="宋体" w:cs="宋体"/>
                <w:kern w:val="0"/>
                <w:lang w:bidi="ar"/>
              </w:rPr>
              <w:br w:type="textWrapping"/>
            </w:r>
            <w:r>
              <w:rPr>
                <w:rFonts w:hint="eastAsia" w:ascii="宋体" w:hAnsi="宋体" w:cs="宋体"/>
                <w:kern w:val="0"/>
                <w:lang w:bidi="ar"/>
              </w:rPr>
              <w:t>12、配备不定位漏水线缆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4.5.蓄电池监测系列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40" w:hRule="atLeast"/>
        </w:trPr>
        <w:tc>
          <w:tcPr>
            <w:tcW w:w="43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rPr>
              <w:t>5</w:t>
            </w:r>
          </w:p>
        </w:tc>
        <w:tc>
          <w:tcPr>
            <w:tcW w:w="650"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蓄电池单体检测</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120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1、支持工作电压可选，范围8.0V-18.0V；</w:t>
            </w:r>
            <w:r>
              <w:rPr>
                <w:rFonts w:hint="eastAsia" w:ascii="宋体" w:hAnsi="宋体" w:cs="宋体"/>
                <w:kern w:val="0"/>
                <w:lang w:bidi="ar"/>
              </w:rPr>
              <w:br w:type="textWrapping"/>
            </w:r>
            <w:r>
              <w:rPr>
                <w:rFonts w:hint="eastAsia" w:ascii="宋体" w:hAnsi="宋体" w:cs="宋体"/>
                <w:kern w:val="0"/>
                <w:lang w:bidi="ar"/>
              </w:rPr>
              <w:t>2、工作功耗：&lt; 0.05W；</w:t>
            </w:r>
            <w:r>
              <w:rPr>
                <w:rFonts w:hint="eastAsia" w:ascii="宋体" w:hAnsi="宋体" w:cs="宋体"/>
                <w:kern w:val="0"/>
                <w:lang w:bidi="ar"/>
              </w:rPr>
              <w:br w:type="textWrapping"/>
            </w:r>
            <w:r>
              <w:rPr>
                <w:rFonts w:hint="eastAsia" w:ascii="宋体" w:hAnsi="宋体" w:cs="宋体"/>
                <w:kern w:val="0"/>
                <w:lang w:bidi="ar"/>
              </w:rPr>
              <w:t>3、电压检测精度：误差≤0.2%（8.0V-18.0V）；</w:t>
            </w:r>
            <w:r>
              <w:rPr>
                <w:rFonts w:hint="eastAsia" w:ascii="宋体" w:hAnsi="宋体" w:cs="宋体"/>
                <w:kern w:val="0"/>
                <w:lang w:bidi="ar"/>
              </w:rPr>
              <w:br w:type="textWrapping"/>
            </w:r>
            <w:r>
              <w:rPr>
                <w:rFonts w:hint="eastAsia" w:ascii="宋体" w:hAnsi="宋体" w:cs="宋体"/>
                <w:kern w:val="0"/>
                <w:lang w:bidi="ar"/>
              </w:rPr>
              <w:t>4、支持电池温度检测，温度监测范围：-10～85℃；</w:t>
            </w:r>
            <w:r>
              <w:rPr>
                <w:rFonts w:hint="eastAsia" w:ascii="宋体" w:hAnsi="宋体" w:cs="宋体"/>
                <w:kern w:val="0"/>
                <w:lang w:bidi="ar"/>
              </w:rPr>
              <w:br w:type="textWrapping"/>
            </w:r>
            <w:r>
              <w:rPr>
                <w:rFonts w:hint="eastAsia" w:ascii="宋体" w:hAnsi="宋体" w:cs="宋体"/>
                <w:kern w:val="0"/>
                <w:lang w:bidi="ar"/>
              </w:rPr>
              <w:t>5、温度检测精度：±1℃；</w:t>
            </w:r>
            <w:r>
              <w:rPr>
                <w:rFonts w:hint="eastAsia" w:ascii="宋体" w:hAnsi="宋体" w:cs="宋体"/>
                <w:kern w:val="0"/>
                <w:lang w:bidi="ar"/>
              </w:rPr>
              <w:br w:type="textWrapping"/>
            </w:r>
            <w:r>
              <w:rPr>
                <w:rFonts w:hint="eastAsia" w:ascii="宋体" w:hAnsi="宋体" w:cs="宋体"/>
                <w:kern w:val="0"/>
                <w:lang w:bidi="ar"/>
              </w:rPr>
              <w:t>6、通讯接口≥2个百兆网口；</w:t>
            </w:r>
            <w:r>
              <w:rPr>
                <w:rFonts w:hint="eastAsia" w:ascii="宋体" w:hAnsi="宋体" w:cs="宋体"/>
                <w:kern w:val="0"/>
                <w:lang w:bidi="ar"/>
              </w:rPr>
              <w:br w:type="textWrapping"/>
            </w:r>
            <w:r>
              <w:rPr>
                <w:rFonts w:hint="eastAsia" w:ascii="宋体" w:hAnsi="宋体" w:cs="宋体"/>
                <w:kern w:val="0"/>
                <w:lang w:bidi="ar"/>
              </w:rPr>
              <w:t>7、与蓄电池收敛模块、基础设施物理安全感知平台同一品牌，支持与蓄电池收敛模块搭配使用，按照电池数量配置；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trPr>
        <w:tc>
          <w:tcPr>
            <w:tcW w:w="431" w:type="pct"/>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cs="宋体"/>
              </w:rPr>
            </w:pPr>
            <w:r>
              <w:rPr>
                <w:rFonts w:hint="eastAsia" w:ascii="宋体" w:hAnsi="宋体" w:cs="宋体"/>
              </w:rPr>
              <w:t>6</w:t>
            </w:r>
          </w:p>
        </w:tc>
        <w:tc>
          <w:tcPr>
            <w:tcW w:w="650"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电流霍尔传感器</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1、电流量程： 200A</w:t>
            </w:r>
            <w:r>
              <w:rPr>
                <w:rFonts w:hint="eastAsia" w:ascii="宋体" w:hAnsi="宋体" w:cs="宋体"/>
                <w:kern w:val="0"/>
                <w:lang w:bidi="ar"/>
              </w:rPr>
              <w:br w:type="textWrapping"/>
            </w:r>
            <w:r>
              <w:rPr>
                <w:rFonts w:hint="eastAsia" w:ascii="宋体" w:hAnsi="宋体" w:cs="宋体"/>
                <w:kern w:val="0"/>
                <w:lang w:bidi="ar"/>
              </w:rPr>
              <w:t>2、与组端收敛模搭配使用；</w:t>
            </w:r>
            <w:r>
              <w:rPr>
                <w:rFonts w:hint="eastAsia" w:ascii="宋体" w:hAnsi="宋体" w:cs="宋体"/>
                <w:kern w:val="0"/>
                <w:lang w:bidi="ar"/>
              </w:rPr>
              <w:br w:type="textWrapping"/>
            </w:r>
            <w:r>
              <w:rPr>
                <w:rFonts w:hint="eastAsia" w:ascii="宋体" w:hAnsi="宋体" w:cs="宋体"/>
                <w:kern w:val="0"/>
                <w:lang w:bidi="ar"/>
              </w:rPr>
              <w:t>3、监测组端电流、电压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0" w:hRule="atLeast"/>
        </w:trPr>
        <w:tc>
          <w:tcPr>
            <w:tcW w:w="431" w:type="pct"/>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cs="宋体"/>
              </w:rPr>
            </w:pPr>
            <w:r>
              <w:rPr>
                <w:rFonts w:hint="eastAsia" w:ascii="宋体" w:hAnsi="宋体" w:cs="宋体"/>
              </w:rPr>
              <w:t>7</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蓄电池收敛模块</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1、支持蓄电池监测模块个数：≥240节</w:t>
            </w:r>
            <w:r>
              <w:rPr>
                <w:rFonts w:hint="eastAsia" w:ascii="宋体" w:hAnsi="宋体" w:cs="宋体"/>
                <w:kern w:val="0"/>
                <w:lang w:bidi="ar"/>
              </w:rPr>
              <w:br w:type="textWrapping"/>
            </w:r>
            <w:r>
              <w:rPr>
                <w:rFonts w:hint="eastAsia" w:ascii="宋体" w:hAnsi="宋体" w:cs="宋体"/>
                <w:kern w:val="0"/>
                <w:lang w:bidi="ar"/>
              </w:rPr>
              <w:t>2、支持组端电压检测：1~800V，</w:t>
            </w:r>
            <w:r>
              <w:rPr>
                <w:rFonts w:hint="eastAsia" w:ascii="宋体" w:hAnsi="宋体" w:cs="宋体"/>
                <w:kern w:val="0"/>
                <w:lang w:bidi="ar"/>
              </w:rPr>
              <w:br w:type="textWrapping"/>
            </w:r>
            <w:r>
              <w:rPr>
                <w:rFonts w:hint="eastAsia" w:ascii="宋体" w:hAnsi="宋体" w:cs="宋体"/>
                <w:kern w:val="0"/>
                <w:lang w:bidi="ar"/>
              </w:rPr>
              <w:t>3、电压精度，误差≤0.5%</w:t>
            </w:r>
            <w:r>
              <w:rPr>
                <w:rFonts w:hint="eastAsia" w:ascii="宋体" w:hAnsi="宋体" w:cs="宋体"/>
                <w:kern w:val="0"/>
                <w:lang w:bidi="ar"/>
              </w:rPr>
              <w:br w:type="textWrapping"/>
            </w:r>
            <w:r>
              <w:rPr>
                <w:rFonts w:hint="eastAsia" w:ascii="宋体" w:hAnsi="宋体" w:cs="宋体"/>
                <w:kern w:val="0"/>
                <w:lang w:bidi="ar"/>
              </w:rPr>
              <w:t>4、组端电流：支持1~3000A量程的霍尔传感器，1%精度（霍尔精度）</w:t>
            </w:r>
            <w:r>
              <w:rPr>
                <w:rFonts w:hint="eastAsia" w:ascii="宋体" w:hAnsi="宋体" w:cs="宋体"/>
                <w:kern w:val="0"/>
                <w:lang w:bidi="ar"/>
              </w:rPr>
              <w:br w:type="textWrapping"/>
            </w:r>
            <w:r>
              <w:rPr>
                <w:rFonts w:hint="eastAsia" w:ascii="宋体" w:hAnsi="宋体" w:cs="宋体"/>
                <w:kern w:val="0"/>
                <w:lang w:bidi="ar"/>
              </w:rPr>
              <w:t>5、工作电源：DC12V，0.2A</w:t>
            </w:r>
            <w:r>
              <w:rPr>
                <w:rFonts w:hint="eastAsia" w:ascii="宋体" w:hAnsi="宋体" w:cs="宋体"/>
                <w:kern w:val="0"/>
                <w:lang w:bidi="ar"/>
              </w:rPr>
              <w:br w:type="textWrapping"/>
            </w:r>
            <w:r>
              <w:rPr>
                <w:rFonts w:hint="eastAsia" w:ascii="宋体" w:hAnsi="宋体" w:cs="宋体"/>
                <w:kern w:val="0"/>
                <w:lang w:bidi="ar"/>
              </w:rPr>
              <w:t>6、安装方式：安装在电池组组端</w:t>
            </w:r>
            <w:r>
              <w:rPr>
                <w:rFonts w:hint="eastAsia" w:ascii="宋体" w:hAnsi="宋体" w:cs="宋体"/>
                <w:kern w:val="0"/>
                <w:lang w:bidi="ar"/>
              </w:rPr>
              <w:br w:type="textWrapping"/>
            </w:r>
            <w:r>
              <w:rPr>
                <w:rFonts w:hint="eastAsia" w:ascii="宋体" w:hAnsi="宋体" w:cs="宋体"/>
                <w:kern w:val="0"/>
                <w:lang w:bidi="ar"/>
              </w:rPr>
              <w:t>7、工作温度：-25℃～+85℃</w:t>
            </w:r>
            <w:r>
              <w:rPr>
                <w:rFonts w:hint="eastAsia" w:ascii="宋体" w:hAnsi="宋体" w:cs="宋体"/>
                <w:kern w:val="0"/>
                <w:lang w:bidi="ar"/>
              </w:rPr>
              <w:br w:type="textWrapping"/>
            </w:r>
            <w:r>
              <w:rPr>
                <w:rFonts w:hint="eastAsia" w:ascii="宋体" w:hAnsi="宋体" w:cs="宋体"/>
                <w:kern w:val="0"/>
                <w:lang w:bidi="ar"/>
              </w:rPr>
              <w:t>8、支持与电流霍尔搭配使用；</w:t>
            </w:r>
            <w:r>
              <w:rPr>
                <w:rFonts w:hint="eastAsia" w:ascii="宋体" w:hAnsi="宋体" w:cs="宋体"/>
                <w:kern w:val="0"/>
                <w:lang w:bidi="ar"/>
              </w:rPr>
              <w:br w:type="textWrapping"/>
            </w:r>
            <w:r>
              <w:rPr>
                <w:rFonts w:hint="eastAsia" w:ascii="宋体" w:hAnsi="宋体" w:cs="宋体"/>
                <w:kern w:val="0"/>
                <w:lang w:bidi="ar"/>
              </w:rPr>
              <w:t>9、与基础设施物理安全感知平台、蓄电池监测模块同一品牌，</w:t>
            </w:r>
            <w:r>
              <w:rPr>
                <w:rFonts w:hint="eastAsia" w:ascii="宋体" w:hAnsi="宋体" w:cs="宋体"/>
                <w:kern w:val="0"/>
                <w:lang w:bidi="ar"/>
              </w:rPr>
              <w:br w:type="textWrapping"/>
            </w:r>
            <w:r>
              <w:rPr>
                <w:rFonts w:hint="eastAsia" w:ascii="宋体" w:hAnsi="宋体" w:cs="宋体"/>
                <w:kern w:val="0"/>
                <w:lang w:bidi="ar"/>
              </w:rPr>
              <w:t>支持与机房动力环境监测系统对接，实现告警、展示等功能联动。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9" w:hRule="atLeast"/>
        </w:trPr>
        <w:tc>
          <w:tcPr>
            <w:tcW w:w="431"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ascii="宋体" w:hAnsi="宋体" w:cs="宋体"/>
              </w:rPr>
            </w:pPr>
            <w:r>
              <w:rPr>
                <w:rFonts w:hint="eastAsia" w:ascii="宋体" w:hAnsi="宋体" w:cs="宋体"/>
              </w:rPr>
              <w:t>8</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蓄电池监测终端</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1、支持HDMI、VGA、485等通讯协议，支持多种接口。</w:t>
            </w:r>
            <w:r>
              <w:rPr>
                <w:rFonts w:hint="eastAsia" w:ascii="宋体" w:hAnsi="宋体" w:cs="宋体"/>
                <w:kern w:val="0"/>
                <w:lang w:bidi="ar"/>
              </w:rPr>
              <w:br w:type="textWrapping"/>
            </w:r>
            <w:r>
              <w:rPr>
                <w:rFonts w:hint="eastAsia" w:ascii="宋体" w:hAnsi="宋体" w:cs="宋体"/>
                <w:kern w:val="0"/>
                <w:lang w:bidi="ar"/>
              </w:rPr>
              <w:t>2、网络接口≥1个百兆RJ45接口</w:t>
            </w:r>
            <w:r>
              <w:rPr>
                <w:rFonts w:hint="eastAsia" w:ascii="宋体" w:hAnsi="宋体" w:cs="宋体"/>
                <w:kern w:val="0"/>
                <w:lang w:bidi="ar"/>
              </w:rPr>
              <w:br w:type="textWrapping"/>
            </w:r>
            <w:r>
              <w:rPr>
                <w:rFonts w:hint="eastAsia" w:ascii="宋体" w:hAnsi="宋体" w:cs="宋体"/>
                <w:kern w:val="0"/>
                <w:lang w:bidi="ar"/>
              </w:rPr>
              <w:t>3、支持DC12V 3A供电</w:t>
            </w:r>
            <w:r>
              <w:rPr>
                <w:rFonts w:hint="eastAsia" w:ascii="宋体" w:hAnsi="宋体" w:cs="宋体"/>
                <w:kern w:val="0"/>
                <w:lang w:bidi="ar"/>
              </w:rPr>
              <w:br w:type="textWrapping"/>
            </w:r>
            <w:r>
              <w:rPr>
                <w:rFonts w:hint="eastAsia" w:ascii="宋体" w:hAnsi="宋体" w:cs="宋体"/>
                <w:kern w:val="0"/>
                <w:lang w:bidi="ar"/>
              </w:rPr>
              <w:t>4、支持监测最高单体序号、最高电梯电压值、最低单体序号、最低单体电压值、最高温度序号、最高温度值、最低温度序号、最低温度值、单体总数、最低单体剩余容量。</w:t>
            </w:r>
            <w:r>
              <w:rPr>
                <w:rFonts w:hint="eastAsia" w:ascii="宋体" w:hAnsi="宋体" w:cs="宋体"/>
                <w:kern w:val="0"/>
                <w:lang w:bidi="ar"/>
              </w:rPr>
              <w:br w:type="textWrapping"/>
            </w:r>
            <w:r>
              <w:rPr>
                <w:rFonts w:hint="eastAsia" w:ascii="宋体" w:hAnsi="宋体" w:cs="宋体"/>
                <w:kern w:val="0"/>
                <w:lang w:bidi="ar"/>
              </w:rPr>
              <w:t>5、这次监测环境温度、总续航时间、电压告警、电流告警、容量、可充电电量、可放电电量、组端SOC、剩余容量、容量百分比、单体SOC；</w:t>
            </w:r>
            <w:r>
              <w:rPr>
                <w:rFonts w:hint="eastAsia" w:ascii="宋体" w:hAnsi="宋体" w:cs="宋体"/>
                <w:kern w:val="0"/>
                <w:lang w:bidi="ar"/>
              </w:rPr>
              <w:br w:type="textWrapping"/>
            </w:r>
            <w:r>
              <w:rPr>
                <w:rFonts w:hint="eastAsia" w:ascii="宋体" w:hAnsi="宋体" w:cs="宋体"/>
                <w:kern w:val="0"/>
                <w:lang w:bidi="ar"/>
              </w:rPr>
              <w:t>6、与基础设施物理安全感知平台、蓄电池监测模块同一品牌</w:t>
            </w:r>
            <w:r>
              <w:rPr>
                <w:rFonts w:hint="eastAsia" w:ascii="宋体" w:hAnsi="宋体" w:cs="宋体"/>
                <w:kern w:val="0"/>
                <w:lang w:bidi="ar"/>
              </w:rPr>
              <w:br w:type="textWrapping"/>
            </w:r>
            <w:r>
              <w:rPr>
                <w:rFonts w:hint="eastAsia" w:ascii="宋体" w:hAnsi="宋体" w:cs="宋体"/>
                <w:kern w:val="0"/>
                <w:lang w:bidi="ar"/>
              </w:rPr>
              <w:t>7、支持与基础设施物理安全感知平台对接，实现告警、展示等功能联动。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4.6.安防安全系列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00" w:hRule="atLeast"/>
        </w:trPr>
        <w:tc>
          <w:tcPr>
            <w:tcW w:w="43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rPr>
              <w:t>9</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4G 版电话报警模块</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rPr>
            </w:pPr>
            <w:r>
              <w:rPr>
                <w:rFonts w:hint="eastAsia" w:ascii="宋体" w:hAnsi="宋体" w:cs="宋体"/>
                <w:kern w:val="0"/>
                <w:lang w:bidi="ar"/>
              </w:rPr>
              <w:t>1、发射功率 &lt;24dBm</w:t>
            </w:r>
            <w:r>
              <w:rPr>
                <w:rFonts w:hint="eastAsia" w:ascii="宋体" w:hAnsi="宋体" w:cs="宋体"/>
                <w:kern w:val="0"/>
                <w:lang w:bidi="ar"/>
              </w:rPr>
              <w:br w:type="textWrapping"/>
            </w:r>
            <w:r>
              <w:rPr>
                <w:rFonts w:hint="eastAsia" w:ascii="宋体" w:hAnsi="宋体" w:cs="宋体"/>
                <w:kern w:val="0"/>
                <w:lang w:bidi="ar"/>
              </w:rPr>
              <w:t>2、接收功率 &lt;-109dBm</w:t>
            </w:r>
            <w:r>
              <w:rPr>
                <w:rFonts w:hint="eastAsia" w:ascii="宋体" w:hAnsi="宋体" w:cs="宋体"/>
                <w:kern w:val="0"/>
                <w:lang w:bidi="ar"/>
              </w:rPr>
              <w:br w:type="textWrapping"/>
            </w:r>
            <w:r>
              <w:rPr>
                <w:rFonts w:hint="eastAsia" w:ascii="宋体" w:hAnsi="宋体" w:cs="宋体"/>
                <w:kern w:val="0"/>
                <w:lang w:bidi="ar"/>
              </w:rPr>
              <w:t>3、支持语音、短信</w:t>
            </w:r>
            <w:r>
              <w:rPr>
                <w:rFonts w:hint="eastAsia" w:ascii="宋体" w:hAnsi="宋体" w:cs="宋体"/>
                <w:kern w:val="0"/>
                <w:lang w:bidi="ar"/>
              </w:rPr>
              <w:br w:type="textWrapping"/>
            </w:r>
            <w:r>
              <w:rPr>
                <w:rFonts w:hint="eastAsia" w:ascii="宋体" w:hAnsi="宋体" w:cs="宋体"/>
                <w:kern w:val="0"/>
                <w:lang w:bidi="ar"/>
              </w:rPr>
              <w:t>4、通信时平均电流：300mA@+12VDC;</w:t>
            </w:r>
            <w:r>
              <w:rPr>
                <w:rFonts w:hint="eastAsia" w:ascii="宋体" w:hAnsi="宋体" w:cs="宋体"/>
                <w:kern w:val="0"/>
                <w:lang w:bidi="ar"/>
              </w:rPr>
              <w:br w:type="textWrapping"/>
            </w:r>
            <w:r>
              <w:rPr>
                <w:rFonts w:hint="eastAsia" w:ascii="宋体" w:hAnsi="宋体" w:cs="宋体"/>
                <w:kern w:val="0"/>
                <w:lang w:bidi="ar"/>
              </w:rPr>
              <w:t>5、登网瞬间峰值电流：1.0A@+12VDC</w:t>
            </w:r>
            <w:r>
              <w:rPr>
                <w:rFonts w:hint="eastAsia" w:ascii="宋体" w:hAnsi="宋体" w:cs="宋体"/>
                <w:kern w:val="0"/>
                <w:lang w:bidi="ar"/>
              </w:rPr>
              <w:br w:type="textWrapping"/>
            </w:r>
            <w:r>
              <w:rPr>
                <w:rFonts w:hint="eastAsia" w:ascii="宋体" w:hAnsi="宋体" w:cs="宋体"/>
                <w:kern w:val="0"/>
                <w:lang w:bidi="ar"/>
              </w:rPr>
              <w:t>6、待机平均电流：&lt;50mA@+12VDC</w:t>
            </w:r>
            <w:r>
              <w:rPr>
                <w:rFonts w:hint="eastAsia" w:ascii="宋体" w:hAnsi="宋体" w:cs="宋体"/>
                <w:kern w:val="0"/>
                <w:lang w:bidi="ar"/>
              </w:rPr>
              <w:br w:type="textWrapping"/>
            </w:r>
            <w:r>
              <w:rPr>
                <w:rFonts w:hint="eastAsia" w:ascii="宋体" w:hAnsi="宋体" w:cs="宋体"/>
                <w:kern w:val="0"/>
                <w:lang w:bidi="ar"/>
              </w:rPr>
              <w:t>7、采用 RJ45 非标准网络接口，用于给设备输入电源以及实现 RS485 串行通信；RS485 电路内置 15KV ESD保护，采用自定义通信协议。</w:t>
            </w:r>
            <w:r>
              <w:rPr>
                <w:rFonts w:hint="eastAsia" w:ascii="宋体" w:hAnsi="宋体" w:cs="宋体"/>
                <w:kern w:val="0"/>
                <w:lang w:bidi="ar"/>
              </w:rPr>
              <w:br w:type="textWrapping"/>
            </w:r>
            <w:r>
              <w:rPr>
                <w:rFonts w:hint="eastAsia" w:ascii="宋体" w:hAnsi="宋体" w:cs="宋体"/>
                <w:kern w:val="0"/>
                <w:lang w:bidi="ar"/>
              </w:rPr>
              <w:t>l8、内置后备电源，无外部电源供电情况下可续航 5 小时以上，可用于设备现场断电的应急和掉电及时通</w:t>
            </w:r>
            <w:r>
              <w:rPr>
                <w:rFonts w:hint="eastAsia" w:ascii="宋体" w:hAnsi="宋体" w:cs="宋体"/>
                <w:kern w:val="0"/>
                <w:lang w:bidi="ar"/>
              </w:rPr>
              <w:br w:type="textWrapping"/>
            </w:r>
            <w:r>
              <w:rPr>
                <w:rFonts w:hint="eastAsia" w:ascii="宋体" w:hAnsi="宋体" w:cs="宋体"/>
                <w:kern w:val="0"/>
                <w:lang w:bidi="ar"/>
              </w:rPr>
              <w:t>知用户。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20" w:hRule="atLeast"/>
        </w:trPr>
        <w:tc>
          <w:tcPr>
            <w:tcW w:w="431" w:type="pct"/>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cs="宋体"/>
              </w:rPr>
            </w:pPr>
            <w:r>
              <w:rPr>
                <w:rFonts w:hint="eastAsia" w:ascii="宋体" w:hAnsi="宋体" w:cs="宋体"/>
              </w:rPr>
              <w:t>10</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点型光电感烟火灾探测器</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1、输出形式 继电器干节点输出</w:t>
            </w:r>
            <w:r>
              <w:rPr>
                <w:rFonts w:hint="eastAsia" w:ascii="宋体" w:hAnsi="宋体" w:cs="宋体"/>
                <w:kern w:val="0"/>
                <w:lang w:bidi="ar"/>
              </w:rPr>
              <w:br w:type="textWrapping"/>
            </w:r>
            <w:r>
              <w:rPr>
                <w:rFonts w:hint="eastAsia" w:ascii="宋体" w:hAnsi="宋体" w:cs="宋体"/>
                <w:kern w:val="0"/>
                <w:lang w:bidi="ar"/>
              </w:rPr>
              <w:t>2、监控电流 &lt;4mA（24V）</w:t>
            </w:r>
            <w:r>
              <w:rPr>
                <w:rFonts w:hint="eastAsia" w:ascii="宋体" w:hAnsi="宋体" w:cs="宋体"/>
                <w:kern w:val="0"/>
                <w:lang w:bidi="ar"/>
              </w:rPr>
              <w:br w:type="textWrapping"/>
            </w:r>
            <w:r>
              <w:rPr>
                <w:rFonts w:hint="eastAsia" w:ascii="宋体" w:hAnsi="宋体" w:cs="宋体"/>
                <w:kern w:val="0"/>
                <w:lang w:bidi="ar"/>
              </w:rPr>
              <w:t>3、火警电流 &lt;30mA（24V）</w:t>
            </w:r>
            <w:r>
              <w:rPr>
                <w:rFonts w:hint="eastAsia" w:ascii="宋体" w:hAnsi="宋体" w:cs="宋体"/>
                <w:kern w:val="0"/>
                <w:lang w:bidi="ar"/>
              </w:rPr>
              <w:br w:type="textWrapping"/>
            </w:r>
            <w:r>
              <w:rPr>
                <w:rFonts w:hint="eastAsia" w:ascii="宋体" w:hAnsi="宋体" w:cs="宋体"/>
                <w:kern w:val="0"/>
                <w:lang w:bidi="ar"/>
              </w:rPr>
              <w:t>4、输出触点容量 0.3A/60V AC，1A/30V AC</w:t>
            </w:r>
            <w:r>
              <w:rPr>
                <w:rFonts w:hint="eastAsia" w:ascii="宋体" w:hAnsi="宋体" w:cs="宋体"/>
                <w:kern w:val="0"/>
                <w:lang w:bidi="ar"/>
              </w:rPr>
              <w:br w:type="textWrapping"/>
            </w:r>
            <w:r>
              <w:rPr>
                <w:rFonts w:hint="eastAsia" w:ascii="宋体" w:hAnsi="宋体" w:cs="宋体"/>
                <w:kern w:val="0"/>
                <w:lang w:bidi="ar"/>
              </w:rPr>
              <w:t>5、报警音量 &gt;80dB（正前方 3M 处）</w:t>
            </w:r>
            <w:r>
              <w:rPr>
                <w:rFonts w:hint="eastAsia" w:ascii="宋体" w:hAnsi="宋体" w:cs="宋体"/>
                <w:kern w:val="0"/>
                <w:lang w:bidi="ar"/>
              </w:rPr>
              <w:br w:type="textWrapping"/>
            </w:r>
            <w:r>
              <w:rPr>
                <w:rFonts w:hint="eastAsia" w:ascii="宋体" w:hAnsi="宋体" w:cs="宋体"/>
                <w:kern w:val="0"/>
                <w:lang w:bidi="ar"/>
              </w:rPr>
              <w:t>6、IOT 平台统一集中管理，支持分组管理、设备自定义命名</w:t>
            </w:r>
            <w:r>
              <w:rPr>
                <w:rFonts w:hint="eastAsia" w:ascii="宋体" w:hAnsi="宋体" w:cs="宋体"/>
                <w:kern w:val="0"/>
                <w:lang w:bidi="ar"/>
              </w:rPr>
              <w:br w:type="textWrapping"/>
            </w:r>
            <w:r>
              <w:rPr>
                <w:rFonts w:hint="eastAsia" w:ascii="宋体" w:hAnsi="宋体" w:cs="宋体"/>
                <w:kern w:val="0"/>
                <w:lang w:bidi="ar"/>
              </w:rPr>
              <w:t>7、工作温度 -10℃～50℃</w:t>
            </w:r>
            <w:r>
              <w:rPr>
                <w:rFonts w:hint="eastAsia" w:ascii="宋体" w:hAnsi="宋体" w:cs="宋体"/>
                <w:kern w:val="0"/>
                <w:lang w:bidi="ar"/>
              </w:rPr>
              <w:br w:type="textWrapping"/>
            </w:r>
            <w:r>
              <w:rPr>
                <w:rFonts w:hint="eastAsia" w:ascii="宋体" w:hAnsi="宋体" w:cs="宋体"/>
                <w:kern w:val="0"/>
                <w:lang w:bidi="ar"/>
              </w:rPr>
              <w:t>8、工作湿度 &lt;95%（40℃、无凝结）</w:t>
            </w:r>
            <w:r>
              <w:rPr>
                <w:rFonts w:hint="eastAsia" w:ascii="宋体" w:hAnsi="宋体" w:cs="宋体"/>
                <w:kern w:val="0"/>
                <w:lang w:bidi="ar"/>
              </w:rPr>
              <w:br w:type="textWrapping"/>
            </w:r>
            <w:r>
              <w:rPr>
                <w:rFonts w:hint="eastAsia" w:ascii="宋体" w:hAnsi="宋体" w:cs="宋体"/>
                <w:kern w:val="0"/>
                <w:lang w:bidi="ar"/>
              </w:rPr>
              <w:t>9、机房动力环境监测系统同一品牌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70" w:hRule="atLeast"/>
        </w:trPr>
        <w:tc>
          <w:tcPr>
            <w:tcW w:w="431" w:type="pct"/>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cs="宋体"/>
              </w:rPr>
            </w:pPr>
            <w:r>
              <w:rPr>
                <w:rFonts w:hint="eastAsia" w:ascii="宋体" w:hAnsi="宋体" w:cs="宋体"/>
              </w:rPr>
              <w:t>11</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人脸识别一体机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1、支持7英寸LCD触摸显示屏，屏幕比例16:9，屏幕分辨率1024*600，可显示软件界面及操作提示，设备实时检测最大人脸，具有人脸框提示设计，方便用户校准；</w:t>
            </w:r>
            <w:r>
              <w:rPr>
                <w:rFonts w:hint="eastAsia" w:ascii="宋体" w:hAnsi="宋体" w:cs="宋体"/>
                <w:kern w:val="0"/>
                <w:lang w:bidi="ar"/>
              </w:rPr>
              <w:br w:type="textWrapping"/>
            </w:r>
            <w:r>
              <w:rPr>
                <w:rFonts w:hint="eastAsia" w:ascii="宋体" w:hAnsi="宋体" w:cs="宋体"/>
                <w:kern w:val="0"/>
                <w:lang w:bidi="ar"/>
              </w:rPr>
              <w:t>2、支持采用200万宽动态摄像头，最大视场角120°，面部识别距离＞2m，适应1.2m-2.0m身高范围，支持手机照片、视频防假，支持远程视频预览，支持识别二维码；</w:t>
            </w:r>
            <w:r>
              <w:rPr>
                <w:rFonts w:hint="eastAsia" w:ascii="宋体" w:hAnsi="宋体" w:cs="宋体"/>
                <w:kern w:val="0"/>
                <w:lang w:bidi="ar"/>
              </w:rPr>
              <w:br w:type="textWrapping"/>
            </w:r>
            <w:r>
              <w:rPr>
                <w:rFonts w:hint="eastAsia" w:ascii="宋体" w:hAnsi="宋体" w:cs="宋体"/>
                <w:kern w:val="0"/>
                <w:lang w:bidi="ar"/>
              </w:rPr>
              <w:t>3、支持星光级图像传感器，无需白光补光灯，在暗光或无光环境下人脸识别效果不受影响；</w:t>
            </w:r>
            <w:r>
              <w:rPr>
                <w:rFonts w:hint="eastAsia" w:ascii="宋体" w:hAnsi="宋体" w:cs="宋体"/>
                <w:kern w:val="0"/>
                <w:lang w:bidi="ar"/>
              </w:rPr>
              <w:br w:type="textWrapping"/>
            </w:r>
            <w:r>
              <w:rPr>
                <w:rFonts w:hint="eastAsia" w:ascii="宋体" w:hAnsi="宋体" w:cs="宋体"/>
                <w:kern w:val="0"/>
                <w:lang w:bidi="ar"/>
              </w:rPr>
              <w:t>4、设备采用深度学习算法，支持5000人脸库，人脸比对时间≤0.2s/人，人脸验证准确率≥99%，识别速度快，准确率高；</w:t>
            </w:r>
            <w:r>
              <w:rPr>
                <w:rFonts w:hint="eastAsia" w:ascii="宋体" w:hAnsi="宋体" w:cs="宋体"/>
                <w:kern w:val="0"/>
                <w:lang w:bidi="ar"/>
              </w:rPr>
              <w:br w:type="textWrapping"/>
            </w:r>
            <w:r>
              <w:rPr>
                <w:rFonts w:hint="eastAsia" w:ascii="宋体" w:hAnsi="宋体" w:cs="宋体"/>
                <w:kern w:val="0"/>
                <w:lang w:bidi="ar"/>
              </w:rPr>
              <w:t>5、设备支持多种认证方式：刷卡、人脸、刷卡+人脸等认证方式</w:t>
            </w:r>
            <w:r>
              <w:rPr>
                <w:rFonts w:hint="eastAsia" w:ascii="宋体" w:hAnsi="宋体" w:cs="宋体"/>
                <w:kern w:val="0"/>
                <w:lang w:bidi="ar"/>
              </w:rPr>
              <w:br w:type="textWrapping"/>
            </w:r>
            <w:r>
              <w:rPr>
                <w:rFonts w:hint="eastAsia" w:ascii="宋体" w:hAnsi="宋体" w:cs="宋体"/>
                <w:kern w:val="0"/>
                <w:lang w:bidi="ar"/>
              </w:rPr>
              <w:t>6、设备支持普通卡/残疾人卡/黑名单/巡更卡/来宾卡/胁迫卡/超级卡/解除卡等多种卡片类型。</w:t>
            </w:r>
            <w:r>
              <w:rPr>
                <w:rFonts w:hint="eastAsia" w:ascii="宋体" w:hAnsi="宋体" w:cs="宋体"/>
                <w:kern w:val="0"/>
                <w:lang w:bidi="ar"/>
              </w:rPr>
              <w:br w:type="textWrapping"/>
            </w:r>
            <w:r>
              <w:rPr>
                <w:rFonts w:hint="eastAsia" w:ascii="宋体" w:hAnsi="宋体" w:cs="宋体"/>
                <w:kern w:val="0"/>
                <w:lang w:bidi="ar"/>
              </w:rPr>
              <w:t>7、设备支持多重卡开门功能、首卡开门功能、超级卡和超级密码开门、中心远程开门、多重卡认证+远程授权（N+1）开门功能、在线升级功能、单门反潜回功能；</w:t>
            </w:r>
            <w:r>
              <w:rPr>
                <w:rFonts w:hint="eastAsia" w:ascii="宋体" w:hAnsi="宋体" w:cs="宋体"/>
                <w:kern w:val="0"/>
                <w:lang w:bidi="ar"/>
              </w:rPr>
              <w:br w:type="textWrapping"/>
            </w:r>
            <w:r>
              <w:rPr>
                <w:rFonts w:hint="eastAsia" w:ascii="宋体" w:hAnsi="宋体" w:cs="宋体"/>
                <w:kern w:val="0"/>
                <w:lang w:bidi="ar"/>
              </w:rPr>
              <w:t>8、设备支持门禁时段管控（计划模板），按需授权开门；</w:t>
            </w:r>
            <w:r>
              <w:rPr>
                <w:rFonts w:hint="eastAsia" w:ascii="宋体" w:hAnsi="宋体" w:cs="宋体"/>
                <w:kern w:val="0"/>
                <w:lang w:bidi="ar"/>
              </w:rPr>
              <w:br w:type="textWrapping"/>
            </w:r>
            <w:r>
              <w:rPr>
                <w:rFonts w:hint="eastAsia" w:ascii="宋体" w:hAnsi="宋体" w:cs="宋体"/>
                <w:kern w:val="0"/>
                <w:lang w:bidi="ar"/>
              </w:rPr>
              <w:t>9、设备支持防拆报警、门被外力开起报警、胁迫卡和胁迫码报警、黑名单报警；</w:t>
            </w:r>
            <w:r>
              <w:rPr>
                <w:rFonts w:hint="eastAsia" w:ascii="宋体" w:hAnsi="宋体" w:cs="宋体"/>
                <w:kern w:val="0"/>
                <w:lang w:bidi="ar"/>
              </w:rPr>
              <w:br w:type="textWrapping"/>
            </w:r>
            <w:r>
              <w:rPr>
                <w:rFonts w:hint="eastAsia" w:ascii="宋体" w:hAnsi="宋体" w:cs="宋体"/>
                <w:kern w:val="0"/>
                <w:lang w:bidi="ar"/>
              </w:rPr>
              <w:t>10、设备可存储用户数据(可通过本地注册、TCP/IP 传输或用U盘将用户数据导入到设备中)，支持在断网模式下单机运行；</w:t>
            </w:r>
            <w:r>
              <w:rPr>
                <w:rFonts w:hint="eastAsia" w:ascii="宋体" w:hAnsi="宋体" w:cs="宋体"/>
                <w:kern w:val="0"/>
                <w:lang w:bidi="ar"/>
              </w:rPr>
              <w:br w:type="textWrapping"/>
            </w:r>
            <w:r>
              <w:rPr>
                <w:rFonts w:hint="eastAsia" w:ascii="宋体" w:hAnsi="宋体" w:cs="宋体"/>
                <w:kern w:val="0"/>
                <w:lang w:bidi="ar"/>
              </w:rPr>
              <w:t>11、设备可进行本地管理，支持本地注册人脸、查询、设置、管理设备参数等；可通过U盘导入用户数据、人脸及门禁参数，也可通过U盘导出联动抓拍照片（需通过客户端配置事件联动保存抓拍图片）；</w:t>
            </w:r>
            <w:r>
              <w:rPr>
                <w:rFonts w:hint="eastAsia" w:ascii="宋体" w:hAnsi="宋体" w:cs="宋体"/>
                <w:kern w:val="0"/>
                <w:lang w:bidi="ar"/>
              </w:rPr>
              <w:br w:type="textWrapping"/>
            </w:r>
            <w:r>
              <w:rPr>
                <w:rFonts w:hint="eastAsia" w:ascii="宋体" w:hAnsi="宋体" w:cs="宋体"/>
                <w:kern w:val="0"/>
                <w:lang w:bidi="ar"/>
              </w:rPr>
              <w:t>12、设备支持数据网络上传功能，可将设备比对结果及联动抓拍照片实时上传给平台；</w:t>
            </w:r>
            <w:r>
              <w:rPr>
                <w:rFonts w:hint="eastAsia" w:ascii="宋体" w:hAnsi="宋体" w:cs="宋体"/>
                <w:kern w:val="0"/>
                <w:lang w:bidi="ar"/>
              </w:rPr>
              <w:br w:type="textWrapping"/>
            </w:r>
            <w:r>
              <w:rPr>
                <w:rFonts w:hint="eastAsia" w:ascii="宋体" w:hAnsi="宋体" w:cs="宋体"/>
                <w:kern w:val="0"/>
                <w:lang w:bidi="ar"/>
              </w:rPr>
              <w:t>13、设备支持与动环系统对接，实现统一管理。</w:t>
            </w:r>
            <w:r>
              <w:rPr>
                <w:rFonts w:hint="eastAsia" w:ascii="宋体" w:hAnsi="宋体" w:cs="宋体"/>
                <w:kern w:val="0"/>
                <w:lang w:bidi="ar"/>
              </w:rPr>
              <w:br w:type="textWrapping"/>
            </w:r>
            <w:r>
              <w:rPr>
                <w:rFonts w:hint="eastAsia" w:ascii="宋体" w:hAnsi="宋体" w:cs="宋体"/>
                <w:kern w:val="0"/>
                <w:lang w:bidi="ar"/>
              </w:rPr>
              <w:t>含磁力锁、开门按钮、电源等配件包1套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60" w:hRule="atLeast"/>
        </w:trPr>
        <w:tc>
          <w:tcPr>
            <w:tcW w:w="431"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ascii="宋体" w:hAnsi="宋体" w:cs="宋体"/>
              </w:rPr>
            </w:pPr>
            <w:r>
              <w:rPr>
                <w:rFonts w:hint="eastAsia" w:ascii="宋体" w:hAnsi="宋体" w:cs="宋体"/>
              </w:rPr>
              <w:t>12</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声光报警器</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1、报警音量：MAX 110dB；</w:t>
            </w:r>
            <w:r>
              <w:rPr>
                <w:rFonts w:hint="eastAsia" w:ascii="宋体" w:hAnsi="宋体" w:cs="宋体"/>
                <w:kern w:val="0"/>
                <w:lang w:bidi="ar"/>
              </w:rPr>
              <w:br w:type="textWrapping"/>
            </w:r>
            <w:r>
              <w:rPr>
                <w:rFonts w:hint="eastAsia" w:ascii="宋体" w:hAnsi="宋体" w:cs="宋体"/>
                <w:kern w:val="0"/>
                <w:lang w:bidi="ar"/>
              </w:rPr>
              <w:t>2、工作电压：交流9V～18V或直流12V～24V；</w:t>
            </w:r>
            <w:r>
              <w:rPr>
                <w:rFonts w:hint="eastAsia" w:ascii="宋体" w:hAnsi="宋体" w:cs="宋体"/>
                <w:kern w:val="0"/>
                <w:lang w:bidi="ar"/>
              </w:rPr>
              <w:br w:type="textWrapping"/>
            </w:r>
            <w:r>
              <w:rPr>
                <w:rFonts w:hint="eastAsia" w:ascii="宋体" w:hAnsi="宋体" w:cs="宋体"/>
                <w:kern w:val="0"/>
                <w:lang w:bidi="ar"/>
              </w:rPr>
              <w:t>3、工作环境：-35℃～55℃；</w:t>
            </w:r>
            <w:r>
              <w:rPr>
                <w:rFonts w:hint="eastAsia" w:ascii="宋体" w:hAnsi="宋体" w:cs="宋体"/>
                <w:kern w:val="0"/>
                <w:lang w:bidi="ar"/>
              </w:rPr>
              <w:br w:type="textWrapping"/>
            </w:r>
            <w:r>
              <w:rPr>
                <w:rFonts w:hint="eastAsia" w:ascii="宋体" w:hAnsi="宋体" w:cs="宋体"/>
                <w:kern w:val="0"/>
                <w:lang w:bidi="ar"/>
              </w:rPr>
              <w:t>4、控制方式：采用Modbus协议，通过网口形态RS485接口与物联平台进行通信；</w:t>
            </w:r>
            <w:r>
              <w:rPr>
                <w:rFonts w:hint="eastAsia" w:ascii="宋体" w:hAnsi="宋体" w:cs="宋体"/>
                <w:kern w:val="0"/>
                <w:lang w:bidi="ar"/>
              </w:rPr>
              <w:br w:type="textWrapping"/>
            </w:r>
            <w:r>
              <w:rPr>
                <w:rFonts w:hint="eastAsia" w:ascii="宋体" w:hAnsi="宋体" w:cs="宋体"/>
                <w:kern w:val="0"/>
                <w:lang w:bidi="ar"/>
              </w:rPr>
              <w:t>5、联动告警：支持联动机房动力环境监测系统实现多样化报警，如设备异常、非法入侵、机房漏水、温度过高等告警，支持同时发出声、光二种警报信号；</w:t>
            </w:r>
            <w:r>
              <w:rPr>
                <w:rFonts w:hint="eastAsia" w:ascii="宋体" w:hAnsi="宋体" w:cs="宋体"/>
                <w:kern w:val="0"/>
                <w:lang w:bidi="ar"/>
              </w:rPr>
              <w:br w:type="textWrapping"/>
            </w:r>
            <w:r>
              <w:rPr>
                <w:rFonts w:hint="eastAsia" w:ascii="宋体" w:hAnsi="宋体" w:cs="宋体"/>
                <w:kern w:val="0"/>
                <w:lang w:bidi="ar"/>
              </w:rPr>
              <w:t>支持被基础设施物理安全感知平台管理、配置、展示；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4.7.安全用电系列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60"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rPr>
              <w:t>13</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市电检测模块</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台</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1、支持市电输入接口6路L/N湿节点输入，</w:t>
            </w:r>
            <w:r>
              <w:rPr>
                <w:rFonts w:hint="eastAsia" w:ascii="宋体" w:hAnsi="宋体" w:cs="宋体"/>
                <w:kern w:val="0"/>
                <w:lang w:bidi="ar"/>
              </w:rPr>
              <w:br w:type="textWrapping"/>
            </w:r>
            <w:r>
              <w:rPr>
                <w:rFonts w:hint="eastAsia" w:ascii="宋体" w:hAnsi="宋体" w:cs="宋体"/>
                <w:kern w:val="0"/>
                <w:lang w:bidi="ar"/>
              </w:rPr>
              <w:t>2、市电接入量程90~275VAC</w:t>
            </w:r>
            <w:r>
              <w:rPr>
                <w:rFonts w:hint="eastAsia" w:ascii="宋体" w:hAnsi="宋体" w:cs="宋体"/>
                <w:kern w:val="0"/>
                <w:lang w:bidi="ar"/>
              </w:rPr>
              <w:br w:type="textWrapping"/>
            </w:r>
            <w:r>
              <w:rPr>
                <w:rFonts w:hint="eastAsia" w:ascii="宋体" w:hAnsi="宋体" w:cs="宋体"/>
                <w:kern w:val="0"/>
                <w:lang w:bidi="ar"/>
              </w:rPr>
              <w:t>3、接口类型支持RJ45网口形态</w:t>
            </w:r>
            <w:r>
              <w:rPr>
                <w:rFonts w:hint="eastAsia" w:ascii="宋体" w:hAnsi="宋体" w:cs="宋体"/>
                <w:kern w:val="0"/>
                <w:lang w:bidi="ar"/>
              </w:rPr>
              <w:br w:type="textWrapping"/>
            </w:r>
            <w:r>
              <w:rPr>
                <w:rFonts w:hint="eastAsia" w:ascii="宋体" w:hAnsi="宋体" w:cs="宋体"/>
                <w:kern w:val="0"/>
                <w:lang w:bidi="ar"/>
              </w:rPr>
              <w:t>4、支持MODBUS 485协议</w:t>
            </w:r>
            <w:r>
              <w:rPr>
                <w:rFonts w:hint="eastAsia" w:ascii="宋体" w:hAnsi="宋体" w:cs="宋体"/>
                <w:kern w:val="0"/>
                <w:lang w:bidi="ar"/>
              </w:rPr>
              <w:br w:type="textWrapping"/>
            </w:r>
            <w:r>
              <w:rPr>
                <w:rFonts w:hint="eastAsia" w:ascii="宋体" w:hAnsi="宋体" w:cs="宋体"/>
                <w:kern w:val="0"/>
                <w:lang w:bidi="ar"/>
              </w:rPr>
              <w:t>5、波特率支持范围1200~115200bps</w:t>
            </w:r>
            <w:r>
              <w:rPr>
                <w:rFonts w:hint="eastAsia" w:ascii="宋体" w:hAnsi="宋体" w:cs="宋体"/>
                <w:kern w:val="0"/>
                <w:lang w:bidi="ar"/>
              </w:rPr>
              <w:br w:type="textWrapping"/>
            </w:r>
            <w:r>
              <w:rPr>
                <w:rFonts w:hint="eastAsia" w:ascii="宋体" w:hAnsi="宋体" w:cs="宋体"/>
                <w:kern w:val="0"/>
                <w:lang w:bidi="ar"/>
              </w:rPr>
              <w:t>6、传输距离≥1200米</w:t>
            </w:r>
            <w:r>
              <w:rPr>
                <w:rFonts w:hint="eastAsia" w:ascii="宋体" w:hAnsi="宋体" w:cs="宋体"/>
                <w:kern w:val="0"/>
                <w:lang w:bidi="ar"/>
              </w:rPr>
              <w:br w:type="textWrapping"/>
            </w:r>
            <w:r>
              <w:rPr>
                <w:rFonts w:hint="eastAsia" w:ascii="宋体" w:hAnsi="宋体" w:cs="宋体"/>
                <w:kern w:val="0"/>
                <w:lang w:bidi="ar"/>
              </w:rPr>
              <w:t>7、防雷等级≥2000W(静电放电)</w:t>
            </w:r>
            <w:r>
              <w:rPr>
                <w:rFonts w:hint="eastAsia" w:ascii="宋体" w:hAnsi="宋体" w:cs="宋体"/>
                <w:kern w:val="0"/>
                <w:lang w:bidi="ar"/>
              </w:rPr>
              <w:br w:type="textWrapping"/>
            </w:r>
            <w:r>
              <w:rPr>
                <w:rFonts w:hint="eastAsia" w:ascii="宋体" w:hAnsi="宋体" w:cs="宋体"/>
                <w:kern w:val="0"/>
                <w:lang w:bidi="ar"/>
              </w:rPr>
              <w:t>8、过压过流保护30V/200mA</w:t>
            </w:r>
            <w:r>
              <w:rPr>
                <w:rFonts w:hint="eastAsia" w:ascii="宋体" w:hAnsi="宋体" w:cs="宋体"/>
                <w:kern w:val="0"/>
                <w:lang w:bidi="ar"/>
              </w:rPr>
              <w:br w:type="textWrapping"/>
            </w:r>
            <w:r>
              <w:rPr>
                <w:rFonts w:hint="eastAsia" w:ascii="宋体" w:hAnsi="宋体" w:cs="宋体"/>
                <w:kern w:val="0"/>
                <w:lang w:bidi="ar"/>
              </w:rPr>
              <w:t>9、功耗≤0.3W</w:t>
            </w:r>
            <w:r>
              <w:rPr>
                <w:rFonts w:hint="eastAsia" w:ascii="宋体" w:hAnsi="宋体" w:cs="宋体"/>
                <w:kern w:val="0"/>
                <w:lang w:bidi="ar"/>
              </w:rPr>
              <w:br w:type="textWrapping"/>
            </w:r>
            <w:r>
              <w:rPr>
                <w:rFonts w:hint="eastAsia" w:ascii="宋体" w:hAnsi="宋体" w:cs="宋体"/>
                <w:kern w:val="0"/>
                <w:lang w:bidi="ar"/>
              </w:rPr>
              <w:t>10、安装方式导轨或支架安装</w:t>
            </w:r>
            <w:r>
              <w:rPr>
                <w:rFonts w:hint="eastAsia" w:ascii="宋体" w:hAnsi="宋体" w:cs="宋体"/>
                <w:kern w:val="0"/>
                <w:lang w:bidi="ar"/>
              </w:rPr>
              <w:br w:type="textWrapping"/>
            </w:r>
            <w:r>
              <w:rPr>
                <w:rFonts w:hint="eastAsia" w:ascii="宋体" w:hAnsi="宋体" w:cs="宋体"/>
                <w:kern w:val="0"/>
                <w:lang w:bidi="ar"/>
              </w:rPr>
              <w:t>11、支持基础设施物理安全感知平台统一管理、配置等操作</w:t>
            </w:r>
            <w:r>
              <w:rPr>
                <w:rFonts w:hint="eastAsia" w:ascii="宋体" w:hAnsi="宋体" w:cs="宋体"/>
                <w:kern w:val="0"/>
                <w:lang w:bidi="ar"/>
              </w:rPr>
              <w:br w:type="textWrapping"/>
            </w:r>
            <w:r>
              <w:rPr>
                <w:rFonts w:hint="eastAsia" w:ascii="宋体" w:hAnsi="宋体" w:cs="宋体"/>
                <w:kern w:val="0"/>
                <w:lang w:bidi="ar"/>
              </w:rPr>
              <w:t>12、与机房动力环境监测系统同一品牌</w:t>
            </w:r>
          </w:p>
        </w:tc>
      </w:tr>
    </w:tbl>
    <w:p>
      <w:pPr>
        <w:pStyle w:val="6"/>
        <w:ind w:firstLine="321" w:firstLineChars="100"/>
        <w:jc w:val="both"/>
        <w:rPr>
          <w:rFonts w:hint="eastAsia"/>
          <w:b/>
          <w:bCs/>
        </w:rPr>
      </w:pPr>
      <w:bookmarkStart w:id="1139" w:name="_Toc29106"/>
      <w:r>
        <w:rPr>
          <w:rFonts w:hint="eastAsia"/>
          <w:b/>
          <w:bCs/>
          <w:lang w:eastAsia="zh-CN"/>
        </w:rPr>
        <w:t>五、</w:t>
      </w:r>
      <w:r>
        <w:rPr>
          <w:rFonts w:hint="eastAsia"/>
          <w:b/>
          <w:bCs/>
        </w:rPr>
        <w:t>商务要求</w:t>
      </w:r>
      <w:bookmarkEnd w:id="1139"/>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1.本项目为交钥匙工程。</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2.招标人根据施工现场情况的变化，在不涉及主要设备数量及性能参数的情况下，对个别施工点位及施工要求有权提出变更，投标人不得向医院提出增加费用要求。</w:t>
      </w:r>
    </w:p>
    <w:p>
      <w:pPr>
        <w:pStyle w:val="4"/>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3.投标人负责莎车县人民医院原有机房设备的整合及免费迁移工作，提出原有设备机房配电及设备的整体规划布置、整合建议及要求。</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4.本次项目要求整体项目质保三年。</w:t>
      </w:r>
    </w:p>
    <w:p>
      <w:pPr>
        <w:pStyle w:val="7"/>
        <w:jc w:val="both"/>
      </w:pPr>
      <w:bookmarkStart w:id="1140" w:name="_bookmark149"/>
      <w:bookmarkEnd w:id="1140"/>
      <w:bookmarkStart w:id="1141" w:name="_Toc13952"/>
      <w:r>
        <w:rPr>
          <w:rFonts w:hint="eastAsia"/>
          <w:lang w:val="en-US" w:eastAsia="zh-CN"/>
        </w:rPr>
        <w:t>5.1</w:t>
      </w:r>
      <w:r>
        <w:rPr>
          <w:rFonts w:hint="eastAsia"/>
        </w:rPr>
        <w:t>交货方式</w:t>
      </w:r>
      <w:bookmarkEnd w:id="1138"/>
      <w:bookmarkEnd w:id="1141"/>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交货时间：签订合同后30个日历日内必须保证供货安装调试完成；保证系统上线试运行；合同签订后乙方需提供详细的实施计划和进度安排；</w:t>
      </w:r>
    </w:p>
    <w:p>
      <w:pPr>
        <w:pStyle w:val="4"/>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交货地点：</w:t>
      </w:r>
      <w:bookmarkStart w:id="1142" w:name="_Toc51180895"/>
      <w:r>
        <w:rPr>
          <w:rFonts w:hint="eastAsia" w:ascii="宋体" w:hAnsi="宋体" w:eastAsia="宋体" w:cs="宋体"/>
          <w:sz w:val="24"/>
          <w:szCs w:val="24"/>
        </w:rPr>
        <w:t>莎车县人民医院门诊楼五楼。</w:t>
      </w:r>
    </w:p>
    <w:bookmarkEnd w:id="1142"/>
    <w:p>
      <w:pPr>
        <w:pStyle w:val="7"/>
        <w:jc w:val="both"/>
      </w:pPr>
      <w:bookmarkStart w:id="1143" w:name="_Toc51180938"/>
      <w:bookmarkStart w:id="1144" w:name="_Toc20421"/>
      <w:r>
        <w:rPr>
          <w:rFonts w:hint="eastAsia"/>
          <w:lang w:val="en-US" w:eastAsia="zh-CN"/>
        </w:rPr>
        <w:t>5.2</w:t>
      </w:r>
      <w:r>
        <w:rPr>
          <w:rFonts w:hint="eastAsia"/>
        </w:rPr>
        <w:t>工期要求</w:t>
      </w:r>
      <w:bookmarkEnd w:id="1143"/>
      <w:bookmarkEnd w:id="1144"/>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（1）本项目实施工期为30个日历日；</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（2）交货地点：招标方指定地点</w:t>
      </w:r>
      <w:bookmarkStart w:id="1145" w:name="_Toc39658208"/>
      <w:bookmarkStart w:id="1146" w:name="_Toc25914"/>
    </w:p>
    <w:p>
      <w:pPr>
        <w:pStyle w:val="7"/>
        <w:jc w:val="both"/>
        <w:rPr>
          <w:rFonts w:hint="eastAsia"/>
        </w:rPr>
      </w:pPr>
      <w:bookmarkStart w:id="1147" w:name="_Toc51180939"/>
      <w:bookmarkStart w:id="1148" w:name="_Toc23324"/>
      <w:r>
        <w:rPr>
          <w:rFonts w:hint="eastAsia"/>
          <w:lang w:val="en-US" w:eastAsia="zh-CN"/>
        </w:rPr>
        <w:t>5.3</w:t>
      </w:r>
      <w:r>
        <w:rPr>
          <w:rFonts w:hint="eastAsia"/>
        </w:rPr>
        <w:t>验收标准</w:t>
      </w:r>
      <w:bookmarkEnd w:id="1145"/>
      <w:bookmarkEnd w:id="1146"/>
      <w:bookmarkEnd w:id="1147"/>
      <w:bookmarkEnd w:id="1148"/>
    </w:p>
    <w:p>
      <w:pPr>
        <w:spacing w:line="360" w:lineRule="auto"/>
        <w:ind w:firstLine="480" w:firstLineChars="200"/>
        <w:rPr>
          <w:rFonts w:hint="eastAsia" w:ascii="宋体" w:hAnsi="宋体" w:cs="宋体"/>
          <w:sz w:val="24"/>
          <w:szCs w:val="24"/>
        </w:rPr>
      </w:pPr>
      <w:r>
        <w:rPr>
          <w:rFonts w:hint="eastAsia" w:ascii="宋体" w:hAnsi="宋体" w:cs="宋体"/>
          <w:sz w:val="24"/>
          <w:szCs w:val="24"/>
        </w:rPr>
        <w:t>项目实施完毕自检通过初验后提出申请同意后进入试运行期。</w:t>
      </w:r>
    </w:p>
    <w:p>
      <w:pPr>
        <w:numPr>
          <w:ilvl w:val="0"/>
          <w:numId w:val="17"/>
        </w:numPr>
        <w:spacing w:line="360" w:lineRule="auto"/>
        <w:rPr>
          <w:rFonts w:hint="eastAsia" w:ascii="宋体" w:hAnsi="宋体" w:cs="宋体"/>
          <w:sz w:val="24"/>
          <w:szCs w:val="24"/>
        </w:rPr>
      </w:pPr>
      <w:r>
        <w:rPr>
          <w:rFonts w:hint="eastAsia" w:ascii="宋体" w:hAnsi="宋体" w:cs="宋体"/>
          <w:sz w:val="24"/>
          <w:szCs w:val="24"/>
        </w:rPr>
        <w:t>硬件符合招标条件；</w:t>
      </w:r>
    </w:p>
    <w:p>
      <w:pPr>
        <w:numPr>
          <w:ilvl w:val="0"/>
          <w:numId w:val="17"/>
        </w:numPr>
        <w:spacing w:line="360" w:lineRule="auto"/>
        <w:rPr>
          <w:rFonts w:hint="eastAsia" w:ascii="宋体" w:hAnsi="宋体" w:cs="宋体"/>
          <w:sz w:val="24"/>
          <w:szCs w:val="24"/>
        </w:rPr>
      </w:pPr>
      <w:r>
        <w:rPr>
          <w:rFonts w:hint="eastAsia" w:ascii="宋体" w:hAnsi="宋体" w:cs="宋体"/>
          <w:sz w:val="24"/>
          <w:szCs w:val="24"/>
        </w:rPr>
        <w:t>系统建设符合本技术规范书提出的所有要求；</w:t>
      </w:r>
    </w:p>
    <w:p>
      <w:pPr>
        <w:numPr>
          <w:ilvl w:val="0"/>
          <w:numId w:val="17"/>
        </w:numPr>
        <w:spacing w:line="360" w:lineRule="auto"/>
        <w:rPr>
          <w:rFonts w:ascii="宋体" w:hAnsi="宋体" w:cs="宋体"/>
          <w:sz w:val="24"/>
          <w:szCs w:val="24"/>
        </w:rPr>
      </w:pPr>
      <w:r>
        <w:rPr>
          <w:rFonts w:hint="eastAsia" w:ascii="宋体" w:hAnsi="宋体" w:cs="宋体"/>
          <w:sz w:val="24"/>
          <w:szCs w:val="24"/>
        </w:rPr>
        <w:t>提供的项目资料符合招标方的要求</w:t>
      </w:r>
    </w:p>
    <w:p>
      <w:pPr>
        <w:pStyle w:val="7"/>
        <w:jc w:val="both"/>
      </w:pPr>
      <w:bookmarkStart w:id="1149" w:name="_Toc20205"/>
      <w:r>
        <w:rPr>
          <w:rFonts w:hint="eastAsia"/>
          <w:lang w:val="en-US" w:eastAsia="zh-CN"/>
        </w:rPr>
        <w:t>5.4</w:t>
      </w:r>
      <w:r>
        <w:rPr>
          <w:rFonts w:hint="eastAsia"/>
        </w:rPr>
        <w:t>付款方式</w:t>
      </w:r>
      <w:bookmarkEnd w:id="1149"/>
    </w:p>
    <w:p>
      <w:pPr>
        <w:ind w:firstLine="600" w:firstLineChars="250"/>
        <w:rPr>
          <w:sz w:val="24"/>
          <w:szCs w:val="24"/>
        </w:rPr>
      </w:pPr>
      <w:r>
        <w:rPr>
          <w:sz w:val="24"/>
          <w:szCs w:val="24"/>
        </w:rPr>
        <w:t>签订合同后5个工作日支付合同款的30%，货物到场验收完毕支付合同款的30%，项目投入使用验收合格后支付合同款的40%；</w:t>
      </w:r>
    </w:p>
    <w:p>
      <w:pPr>
        <w:pStyle w:val="7"/>
        <w:jc w:val="both"/>
        <w:rPr>
          <w:rFonts w:hint="eastAsia"/>
        </w:rPr>
      </w:pPr>
      <w:bookmarkStart w:id="1150" w:name="_Toc23490"/>
      <w:bookmarkStart w:id="1151" w:name="_Toc39658209"/>
      <w:bookmarkStart w:id="1152" w:name="_Toc51180941"/>
      <w:bookmarkStart w:id="1153" w:name="_Toc3865"/>
      <w:r>
        <w:rPr>
          <w:rFonts w:hint="eastAsia"/>
          <w:lang w:val="en-US" w:eastAsia="zh-CN"/>
        </w:rPr>
        <w:t>5.5</w:t>
      </w:r>
      <w:r>
        <w:rPr>
          <w:rFonts w:hint="eastAsia"/>
        </w:rPr>
        <w:t>售后服务</w:t>
      </w:r>
      <w:bookmarkEnd w:id="1150"/>
      <w:bookmarkEnd w:id="1151"/>
      <w:bookmarkEnd w:id="1152"/>
      <w:bookmarkEnd w:id="1153"/>
    </w:p>
    <w:p>
      <w:pPr>
        <w:spacing w:line="560" w:lineRule="exact"/>
        <w:ind w:firstLine="562" w:firstLineChars="200"/>
        <w:rPr>
          <w:b/>
          <w:sz w:val="28"/>
          <w:szCs w:val="22"/>
        </w:rPr>
      </w:pPr>
      <w:r>
        <w:rPr>
          <w:rFonts w:hint="eastAsia"/>
          <w:b/>
          <w:sz w:val="28"/>
          <w:szCs w:val="22"/>
        </w:rPr>
        <w:t>提供以下售后服务所需费用应包含在投标总价中；</w:t>
      </w:r>
    </w:p>
    <w:p>
      <w:pPr>
        <w:pStyle w:val="4"/>
        <w:numPr>
          <w:ilvl w:val="0"/>
          <w:numId w:val="1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免费保修年限：自验收通过之日起，中标方提供所投产品和服务三年免费质保；</w:t>
      </w:r>
    </w:p>
    <w:p>
      <w:pPr>
        <w:pStyle w:val="4"/>
        <w:numPr>
          <w:ilvl w:val="0"/>
          <w:numId w:val="1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巡检服务：每年至少定期巡检一次，对机房内的配电、UPS、精密空调、动环等设备出具巡检报告；发现有设备故障、运行不良等情况，应24小时修复；不能修复需提供承诺修复时间的承诺； </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（2）售后服务机构技术人员情况：必须由经原厂认证的工程师进行实施和售后培训；中标方应确保所投产品和专业服务的原厂商严格按照用户要求的功能进行软件功能部署和调优；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在免费维护期内，设备故障响应时间：设备故障发生后供应商须在30分钟内给予响应，6小时内到位，24小时内解决故障；超过24小时不能解决的提供备机、备件服务。在面临重要日期、重大事件和严重问题时，必须采用现场技术支援的形式到场服务；</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（4）免费保修期届满后，如用户需要中标方继续提供维护服务，由双方另行协商；</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（6）在项目终验后，必须提供三年的技术维护服务，在维护期内，提供免费技术支持服务；</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（7）系统安装交付后，在三年的免费服务期限之内，为医院免费提供各种技术服务，包括在线答疑、定期回访、软件更新、适应性修改、增量性修改、版本升级与技术培训。</w:t>
      </w:r>
    </w:p>
    <w:p>
      <w:pPr>
        <w:pStyle w:val="8"/>
      </w:pPr>
      <w:bookmarkStart w:id="1154" w:name="_Toc51180942"/>
      <w:bookmarkStart w:id="1155" w:name="_Toc22157"/>
      <w:r>
        <w:rPr>
          <w:rFonts w:hint="eastAsia"/>
          <w:lang w:val="en-US" w:eastAsia="zh-CN"/>
        </w:rPr>
        <w:t>5.5.1</w:t>
      </w:r>
      <w:r>
        <w:rPr>
          <w:rFonts w:hint="eastAsia"/>
        </w:rPr>
        <w:t>培训要求</w:t>
      </w:r>
      <w:bookmarkEnd w:id="1154"/>
      <w:bookmarkEnd w:id="1155"/>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投标方应提供相应的培训计划，详细说明培训的方式、地点、人数、时间等实质性内容。技术培训费用应包含在投标总价中。</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（1）现场培训，要求投标人在整个项目实施过程中对用户进行现场培训，培训内容包括项目所涉及软件系统及硬件设备的日常操作及注意事项。此培训主要目的是解决日常维护工作中可能会出现的问题。</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集中培训，要求投标人在项目实施完毕后，安排一次集中的培训，培训课程的主要内容包括所有软件系统及硬件设备的产品技术性能特点、使用方法、注意事项等内容，通过现场实验使用户掌握相关产品的使用和解决故障。需根据项目情况提供具体的培训课程。</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（3）对相关用户人员培训，使用户人员掌握相关产品的使用和故障解决。</w:t>
      </w:r>
      <w:bookmarkStart w:id="1156" w:name="_Toc39658205"/>
    </w:p>
    <w:p>
      <w:pPr>
        <w:pStyle w:val="8"/>
        <w:rPr>
          <w:rFonts w:hint="eastAsia"/>
        </w:rPr>
      </w:pPr>
      <w:bookmarkStart w:id="1157" w:name="_Toc51180943"/>
      <w:bookmarkStart w:id="1158" w:name="_Toc12473"/>
      <w:r>
        <w:rPr>
          <w:rFonts w:hint="eastAsia"/>
          <w:lang w:val="en-US" w:eastAsia="zh-CN"/>
        </w:rPr>
        <w:t>5.5.2</w:t>
      </w:r>
      <w:r>
        <w:rPr>
          <w:rFonts w:hint="eastAsia"/>
        </w:rPr>
        <w:t>现场实施及服务要求</w:t>
      </w:r>
      <w:bookmarkEnd w:id="1156"/>
      <w:bookmarkEnd w:id="1157"/>
      <w:bookmarkEnd w:id="1158"/>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本项目必须配置1名专职项目经理、至少2名实施工程师，投标时提供人员名单、证书、社保证明；</w:t>
      </w:r>
    </w:p>
    <w:p>
      <w:pPr>
        <w:numPr>
          <w:ilvl w:val="0"/>
          <w:numId w:val="19"/>
        </w:numPr>
        <w:spacing w:line="560" w:lineRule="exact"/>
        <w:rPr>
          <w:rFonts w:hint="eastAsia"/>
          <w:sz w:val="24"/>
          <w:szCs w:val="24"/>
        </w:rPr>
      </w:pPr>
      <w:r>
        <w:rPr>
          <w:rFonts w:hint="eastAsia"/>
          <w:b/>
          <w:bCs/>
          <w:sz w:val="24"/>
          <w:szCs w:val="24"/>
        </w:rPr>
        <w:t>现场实施工程师能力、人数要求</w:t>
      </w:r>
      <w:r>
        <w:rPr>
          <w:rFonts w:hint="eastAsia"/>
          <w:sz w:val="24"/>
          <w:szCs w:val="24"/>
        </w:rPr>
        <w:t>：</w:t>
      </w:r>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项目经理：投入本项目的专职项目经理具备二级建造师（机电专业）。说明：项目经理必须是投标单位人员，不可使用原厂工程师替代。（需提供投标人为项目经理近3个月缴纳社保记录证明）。</w:t>
      </w:r>
    </w:p>
    <w:p>
      <w:pPr>
        <w:pStyle w:val="4"/>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工程师：投入本项目的工程师不少于2人，具备</w:t>
      </w:r>
      <w:bookmarkStart w:id="1159" w:name="_Toc2927"/>
      <w:r>
        <w:rPr>
          <w:rFonts w:hint="eastAsia" w:ascii="宋体" w:hAnsi="宋体" w:eastAsia="宋体" w:cs="宋体"/>
          <w:sz w:val="24"/>
          <w:szCs w:val="24"/>
        </w:rPr>
        <w:t>系统集成高级项目经理证书</w:t>
      </w:r>
      <w:bookmarkEnd w:id="1159"/>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证书人员，为保证项目施工质量及人员技术能力需提供相关证书。（需提投标人为人员近3个月缴纳社保记录证明）。投标现场需对人员的身份和技术能力认证进行核验。各类技术人员证书不得复用；</w:t>
      </w:r>
    </w:p>
    <w:p>
      <w:pPr>
        <w:pStyle w:val="6"/>
        <w:rPr>
          <w:b/>
          <w:bCs/>
        </w:rPr>
      </w:pPr>
      <w:bookmarkStart w:id="1160" w:name="_Toc51180946"/>
      <w:bookmarkStart w:id="1161" w:name="_Toc51177091"/>
      <w:bookmarkStart w:id="1162" w:name="_Toc12369"/>
      <w:r>
        <w:rPr>
          <w:rFonts w:hint="eastAsia"/>
          <w:b/>
          <w:bCs/>
          <w:lang w:val="en-US" w:eastAsia="zh-CN"/>
        </w:rPr>
        <w:t>六、</w:t>
      </w:r>
      <w:r>
        <w:rPr>
          <w:rFonts w:hint="eastAsia"/>
          <w:b/>
          <w:bCs/>
        </w:rPr>
        <w:t>货物需求及供货范围一览表</w:t>
      </w:r>
      <w:bookmarkEnd w:id="1160"/>
      <w:bookmarkEnd w:id="1161"/>
      <w:bookmarkEnd w:id="1162"/>
    </w:p>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清单中设备及材料数量为建议数量，请投标方在指定时间到现场做详细勘察，仔细核算数量，如有数量变更请在投标时体现在报价清单中，如投标时未在报价清单中体现，后期项目实施时，因中标方方案设计不周而产生的费用，一律由中标方自行承担。  </w:t>
      </w:r>
    </w:p>
    <w:p>
      <w:pPr>
        <w:pStyle w:val="7"/>
        <w:rPr>
          <w:rFonts w:hint="eastAsia" w:ascii="Times New Roman" w:hAnsi="Times New Roman" w:cs="Times New Roman"/>
        </w:rPr>
      </w:pPr>
      <w:bookmarkStart w:id="1163" w:name="_Toc31549"/>
      <w:r>
        <w:rPr>
          <w:rFonts w:hint="eastAsia" w:ascii="Times New Roman" w:hAnsi="Times New Roman" w:cs="Times New Roman"/>
        </w:rPr>
        <w:t>货物需求及供货范围一览表</w:t>
      </w:r>
      <w:bookmarkEnd w:id="1163"/>
    </w:p>
    <w:tbl>
      <w:tblPr>
        <w:tblStyle w:val="31"/>
        <w:tblW w:w="4998" w:type="pct"/>
        <w:tblInd w:w="0" w:type="dxa"/>
        <w:tblLayout w:type="fixed"/>
        <w:tblCellMar>
          <w:top w:w="0" w:type="dxa"/>
          <w:left w:w="108" w:type="dxa"/>
          <w:bottom w:w="0" w:type="dxa"/>
          <w:right w:w="108" w:type="dxa"/>
        </w:tblCellMar>
      </w:tblPr>
      <w:tblGrid>
        <w:gridCol w:w="819"/>
        <w:gridCol w:w="1355"/>
        <w:gridCol w:w="4650"/>
        <w:gridCol w:w="915"/>
        <w:gridCol w:w="780"/>
      </w:tblGrid>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b/>
                <w:bCs/>
              </w:rPr>
            </w:pPr>
            <w:r>
              <w:rPr>
                <w:rFonts w:hint="eastAsia" w:ascii="宋体" w:hAnsi="宋体" w:cs="宋体"/>
                <w:b/>
                <w:bCs/>
                <w:kern w:val="0"/>
                <w:lang w:bidi="ar"/>
              </w:rPr>
              <w:t>序号</w:t>
            </w:r>
          </w:p>
        </w:tc>
        <w:tc>
          <w:tcPr>
            <w:tcW w:w="795"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b/>
                <w:bCs/>
              </w:rPr>
            </w:pPr>
            <w:r>
              <w:rPr>
                <w:rFonts w:hint="eastAsia" w:ascii="宋体" w:hAnsi="宋体" w:cs="宋体"/>
                <w:b/>
                <w:bCs/>
                <w:kern w:val="0"/>
                <w:lang w:bidi="ar"/>
              </w:rPr>
              <w:t>名称</w:t>
            </w:r>
          </w:p>
        </w:tc>
        <w:tc>
          <w:tcPr>
            <w:tcW w:w="2729"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b/>
                <w:bCs/>
              </w:rPr>
            </w:pPr>
            <w:r>
              <w:rPr>
                <w:rFonts w:hint="eastAsia" w:ascii="宋体" w:hAnsi="宋体" w:cs="宋体"/>
                <w:b/>
                <w:bCs/>
                <w:kern w:val="0"/>
                <w:lang w:bidi="ar"/>
              </w:rPr>
              <w:t>主要性能参数</w:t>
            </w:r>
          </w:p>
        </w:tc>
        <w:tc>
          <w:tcPr>
            <w:tcW w:w="537"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b/>
                <w:bCs/>
              </w:rPr>
            </w:pPr>
            <w:r>
              <w:rPr>
                <w:rFonts w:hint="eastAsia" w:ascii="宋体" w:hAnsi="宋体" w:cs="宋体"/>
                <w:b/>
                <w:bCs/>
                <w:kern w:val="0"/>
                <w:lang w:bidi="ar"/>
              </w:rPr>
              <w:t>数量</w:t>
            </w:r>
          </w:p>
        </w:tc>
        <w:tc>
          <w:tcPr>
            <w:tcW w:w="458"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b/>
                <w:bCs/>
              </w:rPr>
            </w:pPr>
            <w:r>
              <w:rPr>
                <w:rFonts w:hint="eastAsia" w:ascii="宋体" w:hAnsi="宋体" w:cs="宋体"/>
                <w:b/>
                <w:bCs/>
                <w:kern w:val="0"/>
                <w:lang w:bidi="ar"/>
              </w:rPr>
              <w:t>单位</w:t>
            </w:r>
          </w:p>
        </w:tc>
      </w:tr>
      <w:tr>
        <w:tblPrEx>
          <w:tblCellMar>
            <w:top w:w="0" w:type="dxa"/>
            <w:left w:w="108" w:type="dxa"/>
            <w:bottom w:w="0" w:type="dxa"/>
            <w:right w:w="108" w:type="dxa"/>
          </w:tblCellMar>
        </w:tblPrEx>
        <w:trPr>
          <w:trHeight w:val="450" w:hRule="atLeast"/>
        </w:trPr>
        <w:tc>
          <w:tcPr>
            <w:tcW w:w="5000" w:type="pct"/>
            <w:gridSpan w:val="5"/>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b/>
                <w:bCs/>
              </w:rPr>
            </w:pPr>
            <w:r>
              <w:rPr>
                <w:rFonts w:hint="eastAsia" w:ascii="宋体" w:hAnsi="宋体" w:cs="宋体"/>
                <w:b/>
                <w:bCs/>
                <w:kern w:val="0"/>
                <w:lang w:bidi="ar"/>
              </w:rPr>
              <w:t>一、配电系统：</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市电输出配电柜</w:t>
            </w:r>
          </w:p>
        </w:tc>
        <w:tc>
          <w:tcPr>
            <w:tcW w:w="2729" w:type="pct"/>
            <w:tcBorders>
              <w:top w:val="nil"/>
              <w:left w:val="single" w:color="000000" w:sz="4" w:space="0"/>
              <w:bottom w:val="single" w:color="000000" w:sz="4" w:space="0"/>
              <w:right w:val="single" w:color="000000" w:sz="4" w:space="0"/>
            </w:tcBorders>
            <w:noWrap w:val="0"/>
            <w:vAlign w:val="center"/>
          </w:tcPr>
          <w:p>
            <w:pPr>
              <w:widowControl/>
              <w:numPr>
                <w:ilvl w:val="0"/>
                <w:numId w:val="20"/>
              </w:numPr>
              <w:jc w:val="left"/>
              <w:textAlignment w:val="center"/>
              <w:rPr>
                <w:rFonts w:hint="eastAsia"/>
              </w:rPr>
            </w:pPr>
            <w:r>
              <w:rPr>
                <w:rFonts w:hint="eastAsia"/>
              </w:rPr>
              <w:t xml:space="preserve">配电柜，尺寸：600*1200*2000                                                                                                          </w:t>
            </w:r>
            <w:r>
              <w:rPr>
                <w:rFonts w:hint="eastAsia"/>
              </w:rPr>
              <w:br w:type="textWrapping"/>
            </w:r>
            <w:r>
              <w:rPr>
                <w:rFonts w:hint="eastAsia"/>
              </w:rPr>
              <w:t>2、元件选用一线知名品牌，符合IEC 60947国际标准和GB14048国家标准；</w:t>
            </w:r>
            <w:r>
              <w:rPr>
                <w:rFonts w:hint="eastAsia"/>
              </w:rPr>
              <w:br w:type="textWrapping"/>
            </w:r>
            <w:r>
              <w:rPr>
                <w:rFonts w:hint="eastAsia"/>
              </w:rPr>
              <w:t>3、具有防雷器，满足配电柜防浪涌、防雷击、过流保护的功能。具有防雷器故障报警功能，并可集成到动环监控系统；</w:t>
            </w:r>
            <w:r>
              <w:rPr>
                <w:rFonts w:hint="eastAsia"/>
              </w:rPr>
              <w:br w:type="textWrapping"/>
            </w:r>
            <w:r>
              <w:rPr>
                <w:rFonts w:hint="eastAsia"/>
              </w:rPr>
              <w:t>4、配置智能电量仪显示屏，用于集中监测主开关的电压、电流、频率等电参数；可接入动环监控系统。智能电量仪能够传输相关报警信息到动环监控系统统一进行报警。支持主回路电压电流，空开状态，视在功率，有功功率，电能等指标监测；支持主回路过压欠压告警，过流告警，频率异常告警，单路掉电告警，三相不平衡告警。</w:t>
            </w:r>
            <w:r>
              <w:rPr>
                <w:rFonts w:hint="eastAsia"/>
              </w:rPr>
              <w:br w:type="textWrapping"/>
            </w:r>
            <w:r>
              <w:rPr>
                <w:rFonts w:hint="eastAsia"/>
              </w:rPr>
              <w:t>5、柜体防护等级IP20；</w:t>
            </w:r>
            <w:r>
              <w:rPr>
                <w:rFonts w:hint="eastAsia" w:ascii="宋体" w:hAnsi="宋体" w:cs="宋体"/>
                <w:sz w:val="24"/>
                <w:szCs w:val="24"/>
              </w:rPr>
              <w:t>双回路电源ATS</w:t>
            </w:r>
            <w:r>
              <w:rPr>
                <w:rFonts w:hint="eastAsia"/>
              </w:rPr>
              <w:t>转换器；市电柜元件部分选用；国际一线知名品牌1000A及以下，63A以上采用塑壳断路器，配电柜63A 及以下断路器全部采用微型断路器。</w:t>
            </w:r>
          </w:p>
          <w:p>
            <w:pPr>
              <w:pStyle w:val="89"/>
              <w:ind w:firstLine="0" w:firstLineChars="0"/>
              <w:rPr>
                <w:rFonts w:hint="eastAsia" w:ascii="Times New Roman" w:eastAsia="宋体"/>
                <w:sz w:val="21"/>
                <w:szCs w:val="21"/>
              </w:rPr>
            </w:pPr>
            <w:r>
              <w:rPr>
                <w:rFonts w:hint="eastAsia" w:ascii="Times New Roman" w:eastAsia="宋体"/>
                <w:sz w:val="21"/>
                <w:szCs w:val="21"/>
              </w:rPr>
              <w:t>7、浪涌保护器采用B级浪涌保护器，耐冲击过电压额定值＜1.8kV，标称放电电流≥40kA，并配置MCCB后备保护。</w:t>
            </w:r>
          </w:p>
          <w:p>
            <w:pPr>
              <w:pStyle w:val="89"/>
              <w:ind w:firstLine="0" w:firstLineChars="0"/>
            </w:pPr>
            <w:r>
              <w:rPr>
                <w:rFonts w:hint="eastAsia" w:ascii="Times New Roman" w:eastAsia="宋体"/>
                <w:sz w:val="21"/>
                <w:szCs w:val="21"/>
              </w:rPr>
              <w:t>（10）配电柜监控要求配置三相电量仪，支持MODBUS协议,并通过RS485接口上报，满足精密配电柜接入动环系统统一管理要求。</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UPS输出配电柜</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 xml:space="preserve">1、配电柜，尺寸：600*1200*2000                                                                                                          </w:t>
            </w:r>
            <w:r>
              <w:rPr>
                <w:rFonts w:hint="eastAsia" w:ascii="宋体" w:hAnsi="宋体" w:cs="宋体"/>
                <w:kern w:val="0"/>
                <w:lang w:bidi="ar"/>
              </w:rPr>
              <w:br w:type="textWrapping"/>
            </w:r>
            <w:r>
              <w:rPr>
                <w:rFonts w:hint="eastAsia" w:ascii="宋体" w:hAnsi="宋体" w:cs="宋体"/>
                <w:kern w:val="0"/>
                <w:lang w:bidi="ar"/>
              </w:rPr>
              <w:t>2、元件选用一线知名品牌，符合IEC 60947国际标准和GB14048国家标准；</w:t>
            </w:r>
            <w:r>
              <w:rPr>
                <w:rFonts w:hint="eastAsia" w:ascii="宋体" w:hAnsi="宋体" w:cs="宋体"/>
                <w:kern w:val="0"/>
                <w:lang w:bidi="ar"/>
              </w:rPr>
              <w:br w:type="textWrapping"/>
            </w:r>
            <w:r>
              <w:rPr>
                <w:rFonts w:hint="eastAsia" w:ascii="宋体" w:hAnsi="宋体" w:cs="宋体"/>
                <w:kern w:val="0"/>
                <w:lang w:bidi="ar"/>
              </w:rPr>
              <w:t>3、具有防雷器，满足配电柜防浪涌、防雷击、过流保护的功能。具有防雷器故障报警功能，并可集成到动环监控系统；</w:t>
            </w:r>
            <w:r>
              <w:rPr>
                <w:rFonts w:hint="eastAsia" w:ascii="宋体" w:hAnsi="宋体" w:cs="宋体"/>
                <w:kern w:val="0"/>
                <w:lang w:bidi="ar"/>
              </w:rPr>
              <w:br w:type="textWrapping"/>
            </w:r>
            <w:r>
              <w:rPr>
                <w:rFonts w:hint="eastAsia" w:ascii="宋体" w:hAnsi="宋体" w:cs="宋体"/>
                <w:kern w:val="0"/>
                <w:lang w:bidi="ar"/>
              </w:rPr>
              <w:t>4、配置智能电量仪显示屏，用于集中监测主开关的电压、电流、频率等电参数；可接入动环监控系统。智能电量仪能够传输相关报警信息到动环监控系统统一进行报警。支持主回路电压电流，空开状态，视在功率，有功功率，电能等指标监测；支持主回路过压欠压告警，过流告警，频率异常告警，单路掉电告警，三相不平衡告警。</w:t>
            </w:r>
            <w:r>
              <w:rPr>
                <w:rFonts w:hint="eastAsia" w:ascii="宋体" w:hAnsi="宋体" w:cs="宋体"/>
                <w:kern w:val="0"/>
                <w:lang w:bidi="ar"/>
              </w:rPr>
              <w:br w:type="textWrapping"/>
            </w:r>
            <w:r>
              <w:rPr>
                <w:rFonts w:hint="eastAsia" w:ascii="宋体" w:hAnsi="宋体" w:cs="宋体"/>
                <w:kern w:val="0"/>
                <w:lang w:bidi="ar"/>
              </w:rPr>
              <w:t>5、柜体防护等级IP20；</w:t>
            </w:r>
            <w:r>
              <w:rPr>
                <w:rFonts w:hint="eastAsia"/>
              </w:rPr>
              <w:t>市电柜元件部分选用国际一线知名品牌，1000A及以下，63A以上采用塑壳断路器，配电柜63A 及以下断路器全部采用微型断路器。</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精密列头柜1</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 xml:space="preserve">1、配电柜，尺寸：600*1200*2000                                                                                                          </w:t>
            </w:r>
            <w:r>
              <w:rPr>
                <w:rFonts w:hint="eastAsia" w:ascii="宋体" w:hAnsi="宋体" w:cs="宋体"/>
                <w:kern w:val="0"/>
                <w:lang w:bidi="ar"/>
              </w:rPr>
              <w:br w:type="textWrapping"/>
            </w:r>
            <w:r>
              <w:rPr>
                <w:rFonts w:hint="eastAsia" w:ascii="宋体" w:hAnsi="宋体" w:cs="宋体"/>
                <w:kern w:val="0"/>
                <w:lang w:bidi="ar"/>
              </w:rPr>
              <w:t>2、元件选用一线知名品牌，符合IEC 60947国际标准和GB14048国家标准；</w:t>
            </w:r>
            <w:r>
              <w:rPr>
                <w:rFonts w:hint="eastAsia" w:ascii="宋体" w:hAnsi="宋体" w:cs="宋体"/>
                <w:kern w:val="0"/>
                <w:lang w:bidi="ar"/>
              </w:rPr>
              <w:br w:type="textWrapping"/>
            </w:r>
            <w:r>
              <w:rPr>
                <w:rFonts w:hint="eastAsia" w:ascii="宋体" w:hAnsi="宋体" w:cs="宋体"/>
                <w:kern w:val="0"/>
                <w:lang w:bidi="ar"/>
              </w:rPr>
              <w:t>3、具有防雷器，满足配电柜防浪涌、防雷击、过流保护的功能。具有防雷器故障报警功能，并可集成到动环监控系统；</w:t>
            </w:r>
            <w:r>
              <w:rPr>
                <w:rFonts w:hint="eastAsia" w:ascii="宋体" w:hAnsi="宋体" w:cs="宋体"/>
                <w:kern w:val="0"/>
                <w:lang w:bidi="ar"/>
              </w:rPr>
              <w:br w:type="textWrapping"/>
            </w:r>
            <w:r>
              <w:rPr>
                <w:rFonts w:hint="eastAsia" w:ascii="宋体" w:hAnsi="宋体" w:cs="宋体"/>
                <w:kern w:val="0"/>
                <w:lang w:bidi="ar"/>
              </w:rPr>
              <w:t>4、配置智能电量仪显示屏，用于集中监测主开关的电压、电流、频率等电参数；可接入动环监控系统。智能电量仪能够传输相关报警信息到动环监控系统统一进行报警。支持主回路电压电流，空开状态，视在功率，有功功率，电能等指标监测；支持主回路过压欠压告警，过流告警，频率异常告警，单路掉电告警，三相不平衡告警。</w:t>
            </w:r>
            <w:r>
              <w:rPr>
                <w:rFonts w:hint="eastAsia" w:ascii="宋体" w:hAnsi="宋体" w:cs="宋体"/>
                <w:kern w:val="0"/>
                <w:lang w:bidi="ar"/>
              </w:rPr>
              <w:br w:type="textWrapping"/>
            </w:r>
            <w:r>
              <w:rPr>
                <w:rFonts w:hint="eastAsia" w:ascii="宋体" w:hAnsi="宋体" w:cs="宋体"/>
                <w:kern w:val="0"/>
                <w:lang w:bidi="ar"/>
              </w:rPr>
              <w:t>5、柜体防护等级IP20；</w:t>
            </w:r>
            <w:r>
              <w:rPr>
                <w:rFonts w:hint="eastAsia"/>
              </w:rPr>
              <w:t>市电柜元件部分选用国际一线知名品牌，1000A及以下，63A以上采用塑壳断路器，配电柜63A 及以下断路器全部采用微型断路器。</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UPS主机柜</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UPS机柜：两侧内嵌式侧门,拼装柜，满配版，带七寸彩屏,深度1200mm，最大容量200kVA,单个UPS机柜最多可配置4个50KVA UPS模块，集中式旁路；</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UPS模块</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50KVA功率模块，集中式旁路UPS柜用，输出功率因数1，支持热插拔</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6</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电池容量：12V，200AH，电池原厂商保3年质保</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120</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只</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7</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电池架</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每套放置40节12V，100AH，含电池组控制开关箱</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电池连接铜排</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蓄电池的连接铜排</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120</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根</w:t>
            </w:r>
          </w:p>
        </w:tc>
      </w:tr>
      <w:tr>
        <w:tblPrEx>
          <w:tblCellMar>
            <w:top w:w="0" w:type="dxa"/>
            <w:left w:w="108" w:type="dxa"/>
            <w:bottom w:w="0" w:type="dxa"/>
            <w:right w:w="108" w:type="dxa"/>
          </w:tblCellMar>
        </w:tblPrEx>
        <w:trPr>
          <w:trHeight w:val="520" w:hRule="atLeast"/>
        </w:trPr>
        <w:tc>
          <w:tcPr>
            <w:tcW w:w="5000" w:type="pct"/>
            <w:gridSpan w:val="5"/>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b/>
                <w:bCs/>
              </w:rPr>
            </w:pPr>
            <w:r>
              <w:rPr>
                <w:rFonts w:hint="eastAsia" w:ascii="宋体" w:hAnsi="宋体" w:cs="宋体"/>
                <w:b/>
                <w:bCs/>
                <w:kern w:val="0"/>
                <w:lang w:bidi="ar"/>
              </w:rPr>
              <w:t>二、机柜系统</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服务器机柜</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rPr>
            </w:pPr>
            <w:r>
              <w:rPr>
                <w:rFonts w:hint="eastAsia" w:ascii="宋体" w:hAnsi="宋体" w:cs="宋体"/>
                <w:kern w:val="0"/>
                <w:lang w:bidi="ar"/>
              </w:rPr>
              <w:t>1、拼装机柜，含前后门和机柜底板；</w:t>
            </w:r>
            <w:r>
              <w:rPr>
                <w:rFonts w:hint="eastAsia" w:ascii="宋体" w:hAnsi="宋体" w:cs="宋体"/>
                <w:kern w:val="0"/>
                <w:lang w:bidi="ar"/>
              </w:rPr>
              <w:br w:type="textWrapping"/>
            </w:r>
            <w:r>
              <w:rPr>
                <w:rFonts w:hint="eastAsia" w:ascii="宋体" w:hAnsi="宋体" w:cs="宋体"/>
                <w:kern w:val="0"/>
                <w:lang w:bidi="ar"/>
              </w:rPr>
              <w:t>2、机柜框架采用冷轧钢板；</w:t>
            </w:r>
            <w:r>
              <w:rPr>
                <w:rFonts w:hint="eastAsia" w:ascii="宋体" w:hAnsi="宋体" w:cs="宋体"/>
                <w:kern w:val="0"/>
                <w:lang w:bidi="ar"/>
              </w:rPr>
              <w:br w:type="textWrapping"/>
            </w:r>
            <w:r>
              <w:rPr>
                <w:rFonts w:hint="eastAsia" w:ascii="宋体" w:hAnsi="宋体" w:cs="宋体"/>
                <w:kern w:val="0"/>
                <w:lang w:bidi="ar"/>
              </w:rPr>
              <w:t>3、不含层板、侧门、PDU及散热单元；</w:t>
            </w:r>
            <w:r>
              <w:rPr>
                <w:rFonts w:hint="eastAsia" w:ascii="宋体" w:hAnsi="宋体" w:cs="宋体"/>
                <w:kern w:val="0"/>
                <w:lang w:bidi="ar"/>
              </w:rPr>
              <w:br w:type="textWrapping"/>
            </w:r>
            <w:r>
              <w:rPr>
                <w:rFonts w:hint="eastAsia" w:ascii="宋体" w:hAnsi="宋体" w:cs="宋体"/>
                <w:kern w:val="0"/>
                <w:lang w:bidi="ar"/>
              </w:rPr>
              <w:t>4、黑色外观；</w:t>
            </w:r>
            <w:r>
              <w:rPr>
                <w:rFonts w:hint="eastAsia" w:ascii="宋体" w:hAnsi="宋体" w:cs="宋体"/>
                <w:kern w:val="0"/>
                <w:lang w:bidi="ar"/>
              </w:rPr>
              <w:br w:type="textWrapping"/>
            </w:r>
            <w:r>
              <w:rPr>
                <w:rFonts w:hint="eastAsia" w:ascii="宋体" w:hAnsi="宋体" w:cs="宋体"/>
                <w:kern w:val="0"/>
                <w:lang w:bidi="ar"/>
              </w:rPr>
              <w:t>5、含并柜件1套；</w:t>
            </w:r>
            <w:r>
              <w:rPr>
                <w:rFonts w:hint="eastAsia" w:ascii="宋体" w:hAnsi="宋体" w:cs="宋体"/>
                <w:kern w:val="0"/>
                <w:lang w:bidi="ar"/>
              </w:rPr>
              <w:br w:type="textWrapping"/>
            </w:r>
            <w:r>
              <w:rPr>
                <w:rFonts w:hint="eastAsia" w:ascii="宋体" w:hAnsi="宋体" w:cs="宋体"/>
                <w:kern w:val="0"/>
                <w:lang w:bidi="ar"/>
              </w:rPr>
              <w:t>6、含垂直绑线板两条，</w:t>
            </w:r>
            <w:r>
              <w:rPr>
                <w:rFonts w:hint="eastAsia" w:ascii="宋体" w:hAnsi="宋体" w:cs="宋体"/>
                <w:kern w:val="0"/>
                <w:lang w:bidi="ar"/>
              </w:rPr>
              <w:br w:type="textWrapping"/>
            </w:r>
            <w:r>
              <w:rPr>
                <w:rFonts w:hint="eastAsia" w:ascii="宋体" w:hAnsi="宋体" w:cs="宋体"/>
                <w:kern w:val="0"/>
                <w:lang w:bidi="ar"/>
              </w:rPr>
              <w:t>7、含螺丝、螺母50套；</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32</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固定层板</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472*710mm ，托放设备.承载50kg设备，1200mm深的服务器机柜</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块</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L型支架</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托放设备.承载50kg设备,1200mm深的服务器机柜</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64</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对</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795"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盲板</w:t>
            </w:r>
          </w:p>
        </w:tc>
        <w:tc>
          <w:tcPr>
            <w:tcW w:w="2729" w:type="pct"/>
            <w:tcBorders>
              <w:top w:val="nil"/>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19英寸机架式安装，塑料材质，高度1U，卡扣式安装。用于IT机柜空余位置处的挡板，阻止冷气流漏出功能。</w:t>
            </w:r>
          </w:p>
        </w:tc>
        <w:tc>
          <w:tcPr>
            <w:tcW w:w="53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10</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块</w:t>
            </w:r>
          </w:p>
        </w:tc>
      </w:tr>
      <w:tr>
        <w:tblPrEx>
          <w:tblCellMar>
            <w:top w:w="0" w:type="dxa"/>
            <w:left w:w="108" w:type="dxa"/>
            <w:bottom w:w="0" w:type="dxa"/>
            <w:right w:w="108" w:type="dxa"/>
          </w:tblCellMar>
        </w:tblPrEx>
        <w:trPr>
          <w:trHeight w:val="520" w:hRule="atLeast"/>
        </w:trPr>
        <w:tc>
          <w:tcPr>
            <w:tcW w:w="481" w:type="pct"/>
            <w:tcBorders>
              <w:top w:val="single" w:color="auto"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w:t>
            </w:r>
          </w:p>
        </w:tc>
        <w:tc>
          <w:tcPr>
            <w:tcW w:w="795"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PDU</w:t>
            </w:r>
          </w:p>
        </w:tc>
        <w:tc>
          <w:tcPr>
            <w:tcW w:w="2729"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每个机柜配1套，包含机柜左安装和右安装各1个。铝合金外壳 KSTAR 单路32A输入/10A国标12口 16A国标4口输出 (带接线盒,带指示灯,机柜后门左和右侧垂直安装</w:t>
            </w:r>
          </w:p>
        </w:tc>
        <w:tc>
          <w:tcPr>
            <w:tcW w:w="537" w:type="pct"/>
            <w:tcBorders>
              <w:top w:val="single" w:color="auto"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32</w:t>
            </w:r>
          </w:p>
        </w:tc>
        <w:tc>
          <w:tcPr>
            <w:tcW w:w="458" w:type="pct"/>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对</w:t>
            </w:r>
          </w:p>
        </w:tc>
      </w:tr>
      <w:tr>
        <w:tblPrEx>
          <w:tblCellMar>
            <w:top w:w="0" w:type="dxa"/>
            <w:left w:w="108" w:type="dxa"/>
            <w:bottom w:w="0" w:type="dxa"/>
            <w:right w:w="108" w:type="dxa"/>
          </w:tblCellMar>
        </w:tblPrEx>
        <w:trPr>
          <w:trHeight w:val="52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rPr>
            </w:pPr>
            <w:r>
              <w:rPr>
                <w:rFonts w:hint="eastAsia" w:ascii="宋体" w:hAnsi="宋体" w:cs="宋体"/>
                <w:b/>
                <w:bCs/>
                <w:kern w:val="0"/>
                <w:lang w:bidi="ar"/>
              </w:rPr>
              <w:t>三、空调系统</w:t>
            </w:r>
          </w:p>
        </w:tc>
      </w:tr>
      <w:tr>
        <w:tblPrEx>
          <w:tblCellMar>
            <w:top w:w="0" w:type="dxa"/>
            <w:left w:w="108" w:type="dxa"/>
            <w:bottom w:w="0" w:type="dxa"/>
            <w:right w:w="108" w:type="dxa"/>
          </w:tblCellMar>
        </w:tblPrEx>
        <w:trPr>
          <w:trHeight w:val="520" w:hRule="atLeast"/>
        </w:trPr>
        <w:tc>
          <w:tcPr>
            <w:tcW w:w="481"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795"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精密空调（恒温恒湿）</w:t>
            </w:r>
          </w:p>
        </w:tc>
        <w:tc>
          <w:tcPr>
            <w:tcW w:w="2729"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房间级精密空调 室内机 制冷量≥71.1kW R410A冷媒 风冷型 下送风 风机需下沉运行 EC风机含加热加湿 七英寸彩色触摸屏 内置RS485卡 需配置2台单制冷系统室外机</w:t>
            </w:r>
          </w:p>
        </w:tc>
        <w:tc>
          <w:tcPr>
            <w:tcW w:w="537"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室外机</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风冷室外机 单制冷系统 常温型（-20℃以上） R410A冷媒 变频无极调速控制 三相供电</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795"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低温组件</w:t>
            </w:r>
          </w:p>
        </w:tc>
        <w:tc>
          <w:tcPr>
            <w:tcW w:w="2729"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室外机低温组件 R410A冷媒 室外环境温度低于-20℃时选用，最低适用-40℃ ；</w:t>
            </w:r>
          </w:p>
        </w:tc>
        <w:tc>
          <w:tcPr>
            <w:tcW w:w="537"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45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nil"/>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795" w:type="pct"/>
            <w:tcBorders>
              <w:top w:val="nil"/>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延长组件16/28</w:t>
            </w:r>
          </w:p>
        </w:tc>
        <w:tc>
          <w:tcPr>
            <w:tcW w:w="2729" w:type="pct"/>
            <w:tcBorders>
              <w:top w:val="nil"/>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管路超过30m需选配延长组件（双系统配2套</w:t>
            </w:r>
          </w:p>
        </w:tc>
        <w:tc>
          <w:tcPr>
            <w:tcW w:w="537" w:type="pct"/>
            <w:tcBorders>
              <w:top w:val="nil"/>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458" w:type="pct"/>
            <w:tcBorders>
              <w:top w:val="nil"/>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rPr>
            </w:pPr>
            <w:r>
              <w:rPr>
                <w:rFonts w:hint="eastAsia" w:ascii="宋体" w:hAnsi="宋体" w:cs="宋体"/>
                <w:b/>
                <w:bCs/>
                <w:kern w:val="0"/>
                <w:lang w:bidi="ar"/>
              </w:rPr>
              <w:t>四、动力环境监控系统</w:t>
            </w:r>
          </w:p>
        </w:tc>
      </w:tr>
      <w:tr>
        <w:tblPrEx>
          <w:tblCellMar>
            <w:top w:w="0" w:type="dxa"/>
            <w:left w:w="108" w:type="dxa"/>
            <w:bottom w:w="0" w:type="dxa"/>
            <w:right w:w="108" w:type="dxa"/>
          </w:tblCellMar>
        </w:tblPrEx>
        <w:trPr>
          <w:trHeight w:val="520" w:hRule="atLeast"/>
        </w:trPr>
        <w:tc>
          <w:tcPr>
            <w:tcW w:w="481"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795" w:type="pct"/>
            <w:vMerge w:val="restar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物联网控制器</w:t>
            </w:r>
          </w:p>
        </w:tc>
        <w:tc>
          <w:tcPr>
            <w:tcW w:w="2729" w:type="pct"/>
            <w:tcBorders>
              <w:top w:val="single" w:color="auto"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物联网控制器</w:t>
            </w:r>
            <w:r>
              <w:rPr>
                <w:rFonts w:hint="eastAsia" w:ascii="宋体" w:hAnsi="宋体" w:cs="宋体"/>
                <w:kern w:val="0"/>
                <w:lang w:bidi="ar"/>
              </w:rPr>
              <w:br w:type="textWrapping"/>
            </w:r>
            <w:r>
              <w:rPr>
                <w:rFonts w:hint="eastAsia" w:ascii="宋体" w:hAnsi="宋体" w:cs="宋体"/>
                <w:kern w:val="0"/>
                <w:lang w:bidi="ar"/>
              </w:rPr>
              <w:t>自主研发的多元化、高性能的物联网控制器含设备管理、智能策略、3D 建模、基础运维、 告警推送等功能，适用于应用平台管理，可利用 IoT 技术，为用户提供感 知数据中心机房、档案馆等场景，基础设施物理安全问题的整体解决方案，接入数量为256个，默认含 8 个基础设备授权。</w:t>
            </w:r>
          </w:p>
        </w:tc>
        <w:tc>
          <w:tcPr>
            <w:tcW w:w="537"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物联网软件平台软件物联网软件；平台软件；操作系统及系统软件</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传感器管理平台软件</w:t>
            </w:r>
            <w:r>
              <w:rPr>
                <w:rFonts w:hint="eastAsia" w:ascii="宋体" w:hAnsi="宋体" w:cs="宋体"/>
                <w:kern w:val="0"/>
                <w:lang w:bidi="ar"/>
              </w:rPr>
              <w:br w:type="textWrapping"/>
            </w:r>
            <w:r>
              <w:rPr>
                <w:rFonts w:hint="eastAsia" w:ascii="宋体" w:hAnsi="宋体" w:cs="宋体"/>
                <w:kern w:val="0"/>
                <w:lang w:bidi="ar"/>
              </w:rPr>
              <w:t>物联网平台基础设备接入数量授权，每增加一台烟感、温湿度传感器、水浸、数据转发器等除机房设备、专业设备外物联网设备接入授权。</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200</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物联网门禁一体机管理软件</w:t>
            </w:r>
            <w:r>
              <w:rPr>
                <w:rFonts w:hint="eastAsia" w:ascii="宋体" w:hAnsi="宋体" w:cs="宋体"/>
                <w:kern w:val="0"/>
                <w:lang w:bidi="ar"/>
              </w:rPr>
              <w:br w:type="textWrapping"/>
            </w:r>
            <w:r>
              <w:rPr>
                <w:rFonts w:hint="eastAsia" w:ascii="宋体" w:hAnsi="宋体" w:cs="宋体"/>
                <w:kern w:val="0"/>
                <w:lang w:bidi="ar"/>
              </w:rPr>
              <w:t>物联网平台门禁一体机接入功能授权，支持海康威视品牌人脸识别门禁一体机接入</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物联网视频监控接入管理软件</w:t>
            </w:r>
            <w:r>
              <w:rPr>
                <w:rFonts w:hint="eastAsia" w:ascii="宋体" w:hAnsi="宋体" w:cs="宋体"/>
                <w:kern w:val="0"/>
                <w:lang w:bidi="ar"/>
              </w:rPr>
              <w:br w:type="textWrapping"/>
            </w:r>
            <w:r>
              <w:rPr>
                <w:rFonts w:hint="eastAsia" w:ascii="宋体" w:hAnsi="宋体" w:cs="宋体"/>
                <w:kern w:val="0"/>
                <w:lang w:bidi="ar"/>
              </w:rPr>
              <w:t>物联网平台视频监控接入功能授权，支持海康、大华的视频监控系统接入，支持平台视频中心，支持视频录制和回放。</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6</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物联网UPS接入管理软件</w:t>
            </w:r>
            <w:r>
              <w:rPr>
                <w:rFonts w:hint="eastAsia" w:ascii="宋体" w:hAnsi="宋体" w:cs="宋体"/>
                <w:kern w:val="0"/>
                <w:lang w:bidi="ar"/>
              </w:rPr>
              <w:br w:type="textWrapping"/>
            </w:r>
            <w:r>
              <w:rPr>
                <w:rFonts w:hint="eastAsia" w:ascii="宋体" w:hAnsi="宋体" w:cs="宋体"/>
                <w:kern w:val="0"/>
                <w:lang w:bidi="ar"/>
              </w:rPr>
              <w:t>物联网平台UPS接入功能授权，支持UPS接入，获取相应数据UPS状态等相应数据</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7</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物联网精密空调接入管理软件</w:t>
            </w:r>
            <w:r>
              <w:rPr>
                <w:rFonts w:hint="eastAsia" w:ascii="宋体" w:hAnsi="宋体" w:cs="宋体"/>
                <w:kern w:val="0"/>
                <w:lang w:bidi="ar"/>
              </w:rPr>
              <w:br w:type="textWrapping"/>
            </w:r>
            <w:r>
              <w:rPr>
                <w:rFonts w:hint="eastAsia" w:ascii="宋体" w:hAnsi="宋体" w:cs="宋体"/>
                <w:kern w:val="0"/>
                <w:lang w:bidi="ar"/>
              </w:rPr>
              <w:t>物联网平台精密空调接入功能授权，支持精密空调接入，获取精密空调运行数据</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物联网专业设备接入管理软件</w:t>
            </w:r>
            <w:r>
              <w:rPr>
                <w:rFonts w:hint="eastAsia" w:ascii="宋体" w:hAnsi="宋体" w:cs="宋体"/>
                <w:kern w:val="0"/>
                <w:lang w:bidi="ar"/>
              </w:rPr>
              <w:br w:type="textWrapping"/>
            </w:r>
            <w:r>
              <w:rPr>
                <w:rFonts w:hint="eastAsia" w:ascii="宋体" w:hAnsi="宋体" w:cs="宋体"/>
                <w:kern w:val="0"/>
                <w:lang w:bidi="ar"/>
              </w:rPr>
              <w:t>物联网平台专业设备接入数量授权，每增加一台门禁一体机、摄像头、网络设备、电教设备等设备接入授权，</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6</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9</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物联网机房设备接入管理软件</w:t>
            </w:r>
            <w:r>
              <w:rPr>
                <w:rFonts w:hint="eastAsia" w:ascii="宋体" w:hAnsi="宋体" w:cs="宋体"/>
                <w:kern w:val="0"/>
                <w:lang w:bidi="ar"/>
              </w:rPr>
              <w:br w:type="textWrapping"/>
            </w:r>
            <w:r>
              <w:rPr>
                <w:rFonts w:hint="eastAsia" w:ascii="宋体" w:hAnsi="宋体" w:cs="宋体"/>
                <w:kern w:val="0"/>
                <w:lang w:bidi="ar"/>
              </w:rPr>
              <w:t>物联网平台机房设备接入数量授权，每增加一台UPS、精密空调等设备接入授权</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10</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11</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数据采集网关</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物联网采集主机</w:t>
            </w:r>
            <w:r>
              <w:rPr>
                <w:rFonts w:hint="eastAsia" w:ascii="宋体" w:hAnsi="宋体" w:cs="宋体"/>
                <w:kern w:val="0"/>
                <w:lang w:bidi="ar"/>
              </w:rPr>
              <w:br w:type="textWrapping"/>
            </w:r>
            <w:r>
              <w:rPr>
                <w:rFonts w:hint="eastAsia" w:ascii="宋体" w:hAnsi="宋体" w:cs="宋体"/>
                <w:kern w:val="0"/>
                <w:lang w:bidi="ar"/>
              </w:rPr>
              <w:t>机房动环监控采集主机，用于弱电间/微型机房场景，通过RJ45网口进行RS485物联网协议传输，可采集漏水、烟感、温湿度等各种环境监测传感器，并把采集的数据上传至物联网平台，通过该产品可以控制机房内的新风机、门禁等终端设备，并可以给外部设备供电，实现各类传感器快速接入，组成一个可靠的弱电间/微型机房监控系统</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13</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通用数据采集器管理平台软件</w:t>
            </w:r>
            <w:r>
              <w:rPr>
                <w:rFonts w:hint="eastAsia" w:ascii="宋体" w:hAnsi="宋体" w:cs="宋体"/>
                <w:kern w:val="0"/>
                <w:lang w:bidi="ar"/>
              </w:rPr>
              <w:br w:type="textWrapping"/>
            </w:r>
            <w:r>
              <w:rPr>
                <w:rFonts w:hint="eastAsia" w:ascii="宋体" w:hAnsi="宋体" w:cs="宋体"/>
                <w:kern w:val="0"/>
                <w:lang w:bidi="ar"/>
              </w:rPr>
              <w:t>操作系统及主机软件</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14</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15</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16</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数据采集网关</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主机</w:t>
            </w:r>
            <w:r>
              <w:rPr>
                <w:rFonts w:hint="eastAsia" w:ascii="宋体" w:hAnsi="宋体" w:cs="宋体"/>
                <w:kern w:val="0"/>
                <w:lang w:bidi="ar"/>
              </w:rPr>
              <w:br w:type="textWrapping"/>
            </w:r>
            <w:r>
              <w:rPr>
                <w:rFonts w:hint="eastAsia" w:ascii="宋体" w:hAnsi="宋体" w:cs="宋体"/>
                <w:kern w:val="0"/>
                <w:lang w:bidi="ar"/>
              </w:rPr>
              <w:t>可变线序采集器，PRS485接口*1，DATA接口*1，支持软件定义线序，适用于UPS/精密空调等第三方设备对接，标配232/485线材各1条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17</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通用数据采集器管理平台软件</w:t>
            </w:r>
            <w:r>
              <w:rPr>
                <w:rFonts w:hint="eastAsia" w:ascii="宋体" w:hAnsi="宋体" w:cs="宋体"/>
                <w:kern w:val="0"/>
                <w:lang w:bidi="ar"/>
              </w:rPr>
              <w:br w:type="textWrapping"/>
            </w:r>
            <w:r>
              <w:rPr>
                <w:rFonts w:hint="eastAsia" w:ascii="宋体" w:hAnsi="宋体" w:cs="宋体"/>
                <w:kern w:val="0"/>
                <w:lang w:bidi="ar"/>
              </w:rPr>
              <w:t>操作系统及交换机软件</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18</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19</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20</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环境温控系列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机柜多点测温传感器</w:t>
            </w:r>
            <w:r>
              <w:rPr>
                <w:rFonts w:hint="eastAsia" w:ascii="宋体" w:hAnsi="宋体" w:cs="宋体"/>
                <w:kern w:val="0"/>
                <w:lang w:bidi="ar"/>
              </w:rPr>
              <w:br w:type="textWrapping"/>
            </w:r>
            <w:r>
              <w:rPr>
                <w:rFonts w:hint="eastAsia" w:ascii="宋体" w:hAnsi="宋体" w:cs="宋体"/>
                <w:kern w:val="0"/>
                <w:lang w:bidi="ar"/>
              </w:rPr>
              <w:t>机柜级3点测温，标配1条2.6米长测温线缆，可以监测机柜的上、中、下三个区域的温湿度。</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34</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21</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22</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23</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漏水检测系列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漏水监测主机</w:t>
            </w:r>
            <w:r>
              <w:rPr>
                <w:rFonts w:hint="eastAsia" w:ascii="宋体" w:hAnsi="宋体" w:cs="宋体"/>
                <w:kern w:val="0"/>
                <w:lang w:bidi="ar"/>
              </w:rPr>
              <w:br w:type="textWrapping"/>
            </w:r>
            <w:r>
              <w:rPr>
                <w:rFonts w:hint="eastAsia" w:ascii="宋体" w:hAnsi="宋体" w:cs="宋体"/>
                <w:kern w:val="0"/>
                <w:lang w:bidi="ar"/>
              </w:rPr>
              <w:t>不定位漏水传感器主机（控制器），支持RJ45网口,搭配物联网主机使用。需要另外选配漏水检测线缆</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24</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漏水监测配件</w:t>
            </w:r>
            <w:r>
              <w:rPr>
                <w:rFonts w:hint="eastAsia" w:ascii="宋体" w:hAnsi="宋体" w:cs="宋体"/>
                <w:kern w:val="0"/>
                <w:lang w:bidi="ar"/>
              </w:rPr>
              <w:br w:type="textWrapping"/>
            </w:r>
            <w:r>
              <w:rPr>
                <w:rFonts w:hint="eastAsia" w:ascii="宋体" w:hAnsi="宋体" w:cs="宋体"/>
                <w:kern w:val="0"/>
                <w:lang w:bidi="ar"/>
              </w:rPr>
              <w:t>15米不定位漏水检测线缆，搭配不定位漏水检测主机使用</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25</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26</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27</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蓄电池监测系列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蓄电池监测模块</w:t>
            </w:r>
            <w:r>
              <w:rPr>
                <w:rFonts w:hint="eastAsia" w:ascii="宋体" w:hAnsi="宋体" w:cs="宋体"/>
                <w:kern w:val="0"/>
                <w:lang w:bidi="ar"/>
              </w:rPr>
              <w:br w:type="textWrapping"/>
            </w:r>
            <w:r>
              <w:rPr>
                <w:rFonts w:hint="eastAsia" w:ascii="宋体" w:hAnsi="宋体" w:cs="宋体"/>
                <w:kern w:val="0"/>
                <w:lang w:bidi="ar"/>
              </w:rPr>
              <w:t>12V蓄电池单体监测模块（内阻版），可采集其内部电压、电池极柱温度、单体容量、剩余容量、内阻等运行参数</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120</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28</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29</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30</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蓄电池监测系列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蓄电池收敛模块</w:t>
            </w:r>
            <w:r>
              <w:rPr>
                <w:rFonts w:hint="eastAsia" w:ascii="宋体" w:hAnsi="宋体" w:cs="宋体"/>
                <w:kern w:val="0"/>
                <w:lang w:bidi="ar"/>
              </w:rPr>
              <w:br w:type="textWrapping"/>
            </w:r>
            <w:r>
              <w:rPr>
                <w:rFonts w:hint="eastAsia" w:ascii="宋体" w:hAnsi="宋体" w:cs="宋体"/>
                <w:kern w:val="0"/>
                <w:lang w:bidi="ar"/>
              </w:rPr>
              <w:t>将一组蓄电池里的所有单体监控数据收集后，传输给显示模块或物联网中心平台，收集1路组端电压监控，收集1路组端电流监控（需要配合电流霍尔），最大可以支持到单组96节蓄电池。</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31</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32</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33</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蓄电池监测系列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蓄电池监测终端</w:t>
            </w:r>
            <w:r>
              <w:rPr>
                <w:rFonts w:hint="eastAsia" w:ascii="宋体" w:hAnsi="宋体" w:cs="宋体"/>
                <w:kern w:val="0"/>
                <w:lang w:bidi="ar"/>
              </w:rPr>
              <w:br w:type="textWrapping"/>
            </w:r>
            <w:r>
              <w:rPr>
                <w:rFonts w:hint="eastAsia" w:ascii="宋体" w:hAnsi="宋体" w:cs="宋体"/>
                <w:kern w:val="0"/>
                <w:lang w:bidi="ar"/>
              </w:rPr>
              <w:t>7英寸彩色触摸显示终端（含操作系统）；支持挂壁安装，支持现场查看所有的监控参数、告警信息、测试数据等，直观显示所有电池的性能状态；支持以太网和RS485进行数据传输接口。</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34</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35</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36</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蓄电池监测系列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电流霍尔传感器</w:t>
            </w:r>
            <w:r>
              <w:rPr>
                <w:rFonts w:hint="eastAsia" w:ascii="宋体" w:hAnsi="宋体" w:cs="宋体"/>
                <w:kern w:val="0"/>
                <w:lang w:bidi="ar"/>
              </w:rPr>
              <w:br w:type="textWrapping"/>
            </w:r>
            <w:r>
              <w:rPr>
                <w:rFonts w:hint="eastAsia" w:ascii="宋体" w:hAnsi="宋体" w:cs="宋体"/>
                <w:kern w:val="0"/>
                <w:lang w:bidi="ar"/>
              </w:rPr>
              <w:t>电流霍尔传感器，最大电流：200A，用于测蓄电池组端电流。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37</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38</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39</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安防安全系列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告警模块</w:t>
            </w:r>
            <w:r>
              <w:rPr>
                <w:rFonts w:hint="eastAsia" w:ascii="宋体" w:hAnsi="宋体" w:cs="宋体"/>
                <w:kern w:val="0"/>
                <w:lang w:bidi="ar"/>
              </w:rPr>
              <w:br w:type="textWrapping"/>
            </w:r>
            <w:r>
              <w:rPr>
                <w:rFonts w:hint="eastAsia" w:ascii="宋体" w:hAnsi="宋体" w:cs="宋体"/>
                <w:kern w:val="0"/>
                <w:lang w:bidi="ar"/>
              </w:rPr>
              <w:t>4G 版电话报警模块，支持移动、联通、电信SIM卡，支持短信、电话报警，支持内置后备电池，保证停电后可以正常工作，支持RJ45网口输出</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40</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41</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42</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安防安全系列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烟雾传感器</w:t>
            </w:r>
            <w:r>
              <w:rPr>
                <w:rFonts w:hint="eastAsia" w:ascii="宋体" w:hAnsi="宋体" w:cs="宋体"/>
                <w:kern w:val="0"/>
                <w:lang w:bidi="ar"/>
              </w:rPr>
              <w:br w:type="textWrapping"/>
            </w:r>
            <w:r>
              <w:rPr>
                <w:rFonts w:hint="eastAsia" w:ascii="宋体" w:hAnsi="宋体" w:cs="宋体"/>
                <w:kern w:val="0"/>
                <w:lang w:bidi="ar"/>
              </w:rPr>
              <w:t>点型光电感烟火灾探测器，开关量（干节点）输出。探测器能准确检测烟雾，当烟雾浓度超过报警门限时，探测器报警并输出干节点信号经输入模块向控制器报警。探测是内置蜂鸣器，报警后发出高分贝的声响。可用于通信机柜，为智慧机房提供专业的保护。</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43</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44</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45</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安防安全系列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人脸识别一体机</w:t>
            </w:r>
            <w:r>
              <w:rPr>
                <w:rFonts w:hint="eastAsia" w:ascii="宋体" w:hAnsi="宋体" w:cs="宋体"/>
                <w:kern w:val="0"/>
                <w:lang w:bidi="ar"/>
              </w:rPr>
              <w:br w:type="textWrapping"/>
            </w:r>
            <w:r>
              <w:rPr>
                <w:rFonts w:hint="eastAsia" w:ascii="宋体" w:hAnsi="宋体" w:cs="宋体"/>
                <w:kern w:val="0"/>
                <w:lang w:bidi="ar"/>
              </w:rPr>
              <w:t>人脸识别一体机7英寸LCD触摸显示屏，支持刷卡、人脸、刷卡+密码、人脸+密码、人脸+刷卡等多种认证方式，接口类型:RS485*1、Wiegand * 1(支持双向)、USB*1、电锁*1、门磁*1\报警输入*2、报警输出*1、开门按钮*1。</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46</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门禁一体机套件包</w:t>
            </w:r>
            <w:r>
              <w:rPr>
                <w:rFonts w:hint="eastAsia" w:ascii="宋体" w:hAnsi="宋体" w:cs="宋体"/>
                <w:kern w:val="0"/>
                <w:lang w:bidi="ar"/>
              </w:rPr>
              <w:br w:type="textWrapping"/>
            </w:r>
            <w:r>
              <w:rPr>
                <w:rFonts w:hint="eastAsia" w:ascii="宋体" w:hAnsi="宋体" w:cs="宋体"/>
                <w:kern w:val="0"/>
                <w:lang w:bidi="ar"/>
              </w:rPr>
              <w:t>人脸识别门禁一体机套件包，适用于人脸识别门禁一体机，包含吸力为280KG的磁力锁一套（单门）；12V10A两路输出电源箱一套；门禁开关一个。</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47</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48</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49</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安防安全系列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声光报警器</w:t>
            </w:r>
            <w:r>
              <w:rPr>
                <w:rFonts w:hint="eastAsia" w:ascii="宋体" w:hAnsi="宋体" w:cs="宋体"/>
                <w:kern w:val="0"/>
                <w:lang w:bidi="ar"/>
              </w:rPr>
              <w:br w:type="textWrapping"/>
            </w:r>
            <w:r>
              <w:rPr>
                <w:rFonts w:hint="eastAsia" w:ascii="宋体" w:hAnsi="宋体" w:cs="宋体"/>
                <w:kern w:val="0"/>
                <w:lang w:bidi="ar"/>
              </w:rPr>
              <w:t>声光报警器，支持RS485接口，可联动物联网平台实现多样化报警，如设备异常、非法入侵、机房漏水、温度过高等告警，支持同时发出声、光二种警报信号。</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50</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51</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52</w:t>
            </w:r>
          </w:p>
        </w:tc>
        <w:tc>
          <w:tcPr>
            <w:tcW w:w="79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安全用电系列</w:t>
            </w: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市电监测模块</w:t>
            </w:r>
            <w:r>
              <w:rPr>
                <w:rFonts w:hint="eastAsia" w:ascii="宋体" w:hAnsi="宋体" w:cs="宋体"/>
                <w:kern w:val="0"/>
                <w:lang w:bidi="ar"/>
              </w:rPr>
              <w:br w:type="textWrapping"/>
            </w:r>
            <w:r>
              <w:rPr>
                <w:rFonts w:hint="eastAsia" w:ascii="宋体" w:hAnsi="宋体" w:cs="宋体"/>
                <w:kern w:val="0"/>
                <w:lang w:bidi="ar"/>
              </w:rPr>
              <w:t>6路市电检测模块，用于机房动环监测中检测停电事件；支持RJ45网口modubs协议输出，搭配物联网主机使用</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53</w:t>
            </w:r>
          </w:p>
        </w:tc>
        <w:tc>
          <w:tcPr>
            <w:tcW w:w="7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硬件质保服务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产品维保服务可以保障客户的硬件设备出现的故障在最短的时间内得到解决，迅速恢复硬件的正常工作状态。购买产品维保服务后，我们将为客户的硬件提供快速的维修服务。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54</w:t>
            </w:r>
          </w:p>
        </w:tc>
        <w:tc>
          <w:tcPr>
            <w:tcW w:w="795"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rPr>
            </w:pPr>
          </w:p>
        </w:tc>
        <w:tc>
          <w:tcPr>
            <w:tcW w:w="2729" w:type="pct"/>
            <w:tcBorders>
              <w:top w:val="single" w:color="000000" w:sz="4" w:space="0"/>
              <w:left w:val="single" w:color="000000" w:sz="4" w:space="0"/>
              <w:bottom w:val="single" w:color="auto" w:sz="4" w:space="0"/>
              <w:right w:val="nil"/>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软件升级服务</w:t>
            </w:r>
            <w:r>
              <w:rPr>
                <w:rFonts w:hint="eastAsia" w:ascii="宋体" w:hAnsi="宋体" w:cs="宋体"/>
                <w:kern w:val="0"/>
                <w:lang w:bidi="ar"/>
              </w:rPr>
              <w:br w:type="textWrapping"/>
            </w:r>
            <w:r>
              <w:rPr>
                <w:rFonts w:hint="eastAsia" w:ascii="宋体" w:hAnsi="宋体" w:cs="宋体"/>
                <w:kern w:val="0"/>
                <w:lang w:bidi="ar"/>
              </w:rPr>
              <w:t>网络服务费</w:t>
            </w:r>
            <w:r>
              <w:rPr>
                <w:rFonts w:hint="eastAsia" w:ascii="宋体" w:hAnsi="宋体" w:cs="宋体"/>
                <w:kern w:val="0"/>
                <w:lang w:bidi="ar"/>
              </w:rPr>
              <w:br w:type="textWrapping"/>
            </w:r>
            <w:r>
              <w:rPr>
                <w:rFonts w:hint="eastAsia" w:ascii="宋体" w:hAnsi="宋体" w:cs="宋体"/>
                <w:kern w:val="0"/>
                <w:lang w:bidi="ar"/>
              </w:rPr>
              <w:t>软件更新服务可以为客户的硬件设备正常运转提供最稳定、可靠的软件环境。购买了软件更新服务后，您可以自行选择升级或者更新，来确保业务系统始终处于在最佳稳定状态。</w:t>
            </w:r>
          </w:p>
        </w:tc>
        <w:tc>
          <w:tcPr>
            <w:tcW w:w="53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45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年</w:t>
            </w:r>
          </w:p>
        </w:tc>
      </w:tr>
      <w:tr>
        <w:tblPrEx>
          <w:tblCellMar>
            <w:top w:w="0" w:type="dxa"/>
            <w:left w:w="108" w:type="dxa"/>
            <w:bottom w:w="0" w:type="dxa"/>
            <w:right w:w="108" w:type="dxa"/>
          </w:tblCellMar>
        </w:tblPrEx>
        <w:trPr>
          <w:trHeight w:val="520" w:hRule="atLeast"/>
        </w:trPr>
        <w:tc>
          <w:tcPr>
            <w:tcW w:w="5000" w:type="pct"/>
            <w:gridSpan w:val="5"/>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b/>
                <w:bCs/>
                <w:kern w:val="0"/>
                <w:lang w:bidi="ar"/>
              </w:rPr>
              <w:t>五、核心交换机扩容</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795" w:type="pct"/>
            <w:tcBorders>
              <w:top w:val="single" w:color="000000" w:sz="4" w:space="0"/>
              <w:left w:val="single" w:color="000000" w:sz="4" w:space="0"/>
              <w:bottom w:val="single" w:color="auto" w:sz="4" w:space="0"/>
              <w:right w:val="single" w:color="000000" w:sz="4" w:space="0"/>
            </w:tcBorders>
            <w:noWrap w:val="0"/>
            <w:vAlign w:val="center"/>
          </w:tcPr>
          <w:p>
            <w:pPr>
              <w:rPr>
                <w:rFonts w:ascii="宋体" w:hAnsi="宋体" w:cs="宋体"/>
              </w:rPr>
            </w:pPr>
            <w:r>
              <w:rPr>
                <w:rFonts w:hint="eastAsia" w:ascii="宋体" w:hAnsi="宋体" w:cs="宋体"/>
              </w:rPr>
              <w:t>原核心交换机板卡扩容</w:t>
            </w:r>
          </w:p>
        </w:tc>
        <w:tc>
          <w:tcPr>
            <w:tcW w:w="2729" w:type="pct"/>
            <w:tcBorders>
              <w:top w:val="single" w:color="000000" w:sz="4" w:space="0"/>
              <w:left w:val="single" w:color="000000" w:sz="4" w:space="0"/>
              <w:bottom w:val="single" w:color="auto" w:sz="4" w:space="0"/>
              <w:right w:val="nil"/>
            </w:tcBorders>
            <w:noWrap w:val="0"/>
            <w:vAlign w:val="center"/>
          </w:tcPr>
          <w:p>
            <w:pPr>
              <w:widowControl/>
              <w:jc w:val="center"/>
              <w:textAlignment w:val="center"/>
              <w:rPr>
                <w:rFonts w:ascii="宋体" w:hAnsi="宋体" w:cs="宋体"/>
                <w:kern w:val="0"/>
                <w:lang w:bidi="ar"/>
              </w:rPr>
            </w:pPr>
            <w:r>
              <w:rPr>
                <w:rFonts w:hint="eastAsia" w:ascii="宋体" w:hAnsi="宋体" w:cs="宋体"/>
                <w:sz w:val="24"/>
                <w:szCs w:val="24"/>
              </w:rPr>
              <w:t>★</w:t>
            </w:r>
            <w:r>
              <w:rPr>
                <w:rFonts w:ascii="宋体" w:hAnsi="宋体" w:cs="宋体"/>
                <w:kern w:val="0"/>
                <w:lang w:bidi="ar"/>
              </w:rPr>
              <w:t>32</w:t>
            </w:r>
            <w:r>
              <w:rPr>
                <w:rFonts w:hint="eastAsia" w:ascii="宋体" w:hAnsi="宋体" w:cs="宋体"/>
                <w:kern w:val="0"/>
                <w:lang w:bidi="ar"/>
              </w:rPr>
              <w:t>口万兆光接口业务板；满配多模万兆光模块（需提供原核心交换机厂商授权和售后承诺书并加盖公章）</w:t>
            </w:r>
          </w:p>
        </w:tc>
        <w:tc>
          <w:tcPr>
            <w:tcW w:w="53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45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kern w:val="0"/>
                <w:lang w:bidi="ar"/>
              </w:rPr>
            </w:pPr>
            <w:r>
              <w:rPr>
                <w:rFonts w:hint="eastAsia" w:ascii="宋体" w:hAnsi="宋体" w:cs="宋体"/>
                <w:kern w:val="0"/>
                <w:lang w:bidi="ar"/>
              </w:rPr>
              <w:t>块</w:t>
            </w:r>
          </w:p>
        </w:tc>
      </w:tr>
      <w:tr>
        <w:tblPrEx>
          <w:tblCellMar>
            <w:top w:w="0" w:type="dxa"/>
            <w:left w:w="108" w:type="dxa"/>
            <w:bottom w:w="0" w:type="dxa"/>
            <w:right w:w="108" w:type="dxa"/>
          </w:tblCellMar>
        </w:tblPrEx>
        <w:trPr>
          <w:trHeight w:val="52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rPr>
            </w:pPr>
            <w:r>
              <w:rPr>
                <w:rFonts w:hint="eastAsia" w:ascii="宋体" w:hAnsi="宋体" w:cs="宋体"/>
                <w:b/>
                <w:bCs/>
                <w:kern w:val="0"/>
                <w:lang w:bidi="ar"/>
              </w:rPr>
              <w:t>六、机房视频监控系统</w:t>
            </w:r>
          </w:p>
        </w:tc>
      </w:tr>
      <w:tr>
        <w:tblPrEx>
          <w:tblCellMar>
            <w:top w:w="0" w:type="dxa"/>
            <w:left w:w="108" w:type="dxa"/>
            <w:bottom w:w="0" w:type="dxa"/>
            <w:right w:w="108" w:type="dxa"/>
          </w:tblCellMar>
        </w:tblPrEx>
        <w:trPr>
          <w:trHeight w:val="520" w:hRule="atLeast"/>
        </w:trPr>
        <w:tc>
          <w:tcPr>
            <w:tcW w:w="481"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795"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8路网络硬盘录像机</w:t>
            </w:r>
          </w:p>
        </w:tc>
        <w:tc>
          <w:tcPr>
            <w:tcW w:w="2729"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网络硬盘录像机，支持2个硬盘，每个硬盘最大10T，支持8个网络摄像头</w:t>
            </w:r>
          </w:p>
        </w:tc>
        <w:tc>
          <w:tcPr>
            <w:tcW w:w="537"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红外半球式网络摄像机</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第三方品牌，半球网络摄像头，支持 DC12V 供电方式，200万高清</w:t>
            </w:r>
          </w:p>
        </w:tc>
        <w:tc>
          <w:tcPr>
            <w:tcW w:w="53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795"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6TB监控级硬盘</w:t>
            </w:r>
          </w:p>
        </w:tc>
        <w:tc>
          <w:tcPr>
            <w:tcW w:w="2729"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第三方品牌，6T存储空间</w:t>
            </w:r>
          </w:p>
        </w:tc>
        <w:tc>
          <w:tcPr>
            <w:tcW w:w="537"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cs="宋体"/>
              </w:rPr>
            </w:pPr>
            <w:r>
              <w:rPr>
                <w:rFonts w:ascii="宋体" w:hAnsi="宋体" w:cs="宋体"/>
                <w:kern w:val="0"/>
                <w:lang w:bidi="ar"/>
              </w:rPr>
              <w:t>4</w:t>
            </w:r>
          </w:p>
        </w:tc>
        <w:tc>
          <w:tcPr>
            <w:tcW w:w="45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块</w:t>
            </w:r>
          </w:p>
        </w:tc>
      </w:tr>
      <w:tr>
        <w:tblPrEx>
          <w:tblCellMar>
            <w:top w:w="0" w:type="dxa"/>
            <w:left w:w="108" w:type="dxa"/>
            <w:bottom w:w="0" w:type="dxa"/>
            <w:right w:w="108" w:type="dxa"/>
          </w:tblCellMar>
        </w:tblPrEx>
        <w:trPr>
          <w:trHeight w:val="52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rPr>
            </w:pPr>
            <w:r>
              <w:rPr>
                <w:rFonts w:hint="eastAsia" w:ascii="宋体" w:hAnsi="宋体" w:cs="宋体"/>
                <w:b/>
                <w:bCs/>
                <w:kern w:val="0"/>
                <w:lang w:bidi="ar"/>
              </w:rPr>
              <w:t>七、机房配电系统</w:t>
            </w:r>
          </w:p>
        </w:tc>
      </w:tr>
      <w:tr>
        <w:tblPrEx>
          <w:tblCellMar>
            <w:top w:w="0" w:type="dxa"/>
            <w:left w:w="108" w:type="dxa"/>
            <w:bottom w:w="0" w:type="dxa"/>
            <w:right w:w="108" w:type="dxa"/>
          </w:tblCellMar>
        </w:tblPrEx>
        <w:trPr>
          <w:trHeight w:val="520" w:hRule="atLeast"/>
        </w:trPr>
        <w:tc>
          <w:tcPr>
            <w:tcW w:w="481"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795" w:type="pc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市电输入电缆</w:t>
            </w:r>
          </w:p>
        </w:tc>
        <w:tc>
          <w:tcPr>
            <w:tcW w:w="2729" w:type="pc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ZRYJV4*240mm²+120</w:t>
            </w:r>
          </w:p>
        </w:tc>
        <w:tc>
          <w:tcPr>
            <w:tcW w:w="537" w:type="pc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75.00</w:t>
            </w:r>
          </w:p>
        </w:tc>
        <w:tc>
          <w:tcPr>
            <w:tcW w:w="458" w:type="pct"/>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795" w:type="pc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UPS机头到市电配电柜</w:t>
            </w:r>
          </w:p>
        </w:tc>
        <w:tc>
          <w:tcPr>
            <w:tcW w:w="2729" w:type="pc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ZRYJV4*35mm²+16</w:t>
            </w:r>
          </w:p>
        </w:tc>
        <w:tc>
          <w:tcPr>
            <w:tcW w:w="537" w:type="pc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80.00</w:t>
            </w:r>
          </w:p>
        </w:tc>
        <w:tc>
          <w:tcPr>
            <w:tcW w:w="458" w:type="pc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795" w:type="pct"/>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强电列头柜到网络机柜</w:t>
            </w:r>
          </w:p>
        </w:tc>
        <w:tc>
          <w:tcPr>
            <w:tcW w:w="2729" w:type="pct"/>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WDZA-YJY3*4mm2</w:t>
            </w:r>
          </w:p>
        </w:tc>
        <w:tc>
          <w:tcPr>
            <w:tcW w:w="537" w:type="pct"/>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520.00</w:t>
            </w:r>
          </w:p>
        </w:tc>
        <w:tc>
          <w:tcPr>
            <w:tcW w:w="458" w:type="pct"/>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rPr>
            </w:pPr>
            <w:r>
              <w:rPr>
                <w:rFonts w:hint="eastAsia" w:ascii="宋体" w:hAnsi="宋体" w:cs="宋体"/>
                <w:b/>
                <w:bCs/>
                <w:kern w:val="0"/>
                <w:lang w:bidi="ar"/>
              </w:rPr>
              <w:t>八、机房消防系统</w:t>
            </w:r>
          </w:p>
        </w:tc>
      </w:tr>
      <w:tr>
        <w:tblPrEx>
          <w:tblCellMar>
            <w:top w:w="0" w:type="dxa"/>
            <w:left w:w="108" w:type="dxa"/>
            <w:bottom w:w="0" w:type="dxa"/>
            <w:right w:w="108" w:type="dxa"/>
          </w:tblCellMar>
        </w:tblPrEx>
        <w:trPr>
          <w:trHeight w:val="520" w:hRule="atLeast"/>
        </w:trPr>
        <w:tc>
          <w:tcPr>
            <w:tcW w:w="481"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795"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气体灭火控制器</w:t>
            </w:r>
          </w:p>
        </w:tc>
        <w:tc>
          <w:tcPr>
            <w:tcW w:w="2729"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气体灭火控制器（含火灾报警控制功能）</w:t>
            </w:r>
          </w:p>
        </w:tc>
        <w:tc>
          <w:tcPr>
            <w:tcW w:w="537"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七氟丙烷灭火系统存储钢瓶</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90L柜式七氟丙烷气体灭火装置，含药剂</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自动泄压装置</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泄压面积0.1平方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套</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点型光电感烟探测器</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点型光电感烟探测器</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点型感温火灾探测器</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点型感温火灾探测器</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6</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声光报警器</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声光报警器</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7</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紧急启停按钮</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紧急启停按钮</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放气指示灯</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放气指示灯</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9</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灾后换气</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220V,0.38KV风机，平时关闭，手动启动</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10</w:t>
            </w:r>
          </w:p>
        </w:tc>
        <w:tc>
          <w:tcPr>
            <w:tcW w:w="795"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辅材</w:t>
            </w:r>
          </w:p>
        </w:tc>
        <w:tc>
          <w:tcPr>
            <w:tcW w:w="2729"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含配管、电源线、信号线、控制线等</w:t>
            </w:r>
          </w:p>
        </w:tc>
        <w:tc>
          <w:tcPr>
            <w:tcW w:w="53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批</w:t>
            </w:r>
          </w:p>
        </w:tc>
      </w:tr>
      <w:tr>
        <w:tblPrEx>
          <w:tblCellMar>
            <w:top w:w="0" w:type="dxa"/>
            <w:left w:w="108" w:type="dxa"/>
            <w:bottom w:w="0" w:type="dxa"/>
            <w:right w:w="108" w:type="dxa"/>
          </w:tblCellMar>
        </w:tblPrEx>
        <w:trPr>
          <w:trHeight w:val="52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rPr>
            </w:pPr>
            <w:r>
              <w:rPr>
                <w:rFonts w:hint="eastAsia" w:ascii="宋体" w:hAnsi="宋体" w:cs="宋体"/>
                <w:b/>
                <w:bCs/>
                <w:kern w:val="0"/>
                <w:lang w:bidi="ar"/>
              </w:rPr>
              <w:t>九、机房装修</w:t>
            </w:r>
          </w:p>
        </w:tc>
      </w:tr>
      <w:tr>
        <w:tblPrEx>
          <w:tblCellMar>
            <w:top w:w="0" w:type="dxa"/>
            <w:left w:w="108" w:type="dxa"/>
            <w:bottom w:w="0" w:type="dxa"/>
            <w:right w:w="108" w:type="dxa"/>
          </w:tblCellMar>
        </w:tblPrEx>
        <w:trPr>
          <w:trHeight w:val="520" w:hRule="atLeast"/>
        </w:trPr>
        <w:tc>
          <w:tcPr>
            <w:tcW w:w="481"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795"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机房吊顶</w:t>
            </w:r>
          </w:p>
        </w:tc>
        <w:tc>
          <w:tcPr>
            <w:tcW w:w="2729"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微孔铝板：见技术规格书。</w:t>
            </w:r>
          </w:p>
        </w:tc>
        <w:tc>
          <w:tcPr>
            <w:tcW w:w="537"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80</w:t>
            </w:r>
          </w:p>
        </w:tc>
        <w:tc>
          <w:tcPr>
            <w:tcW w:w="458"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平方米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地面、顶面防尘漆</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防尘漆：顶面防尘漆刷两遍</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160</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平方米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窗户封堵</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12mm石膏板；防尘涂料二遍</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平方米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拆除工程</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拆除工程：机房隔墙、暖气包、吊顶等拆除1项，拆除门2扇，安装新门1扇，开洞1扇。</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批</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防静电地板</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防静电地板：见技术规格书。</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80</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平方米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6</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地板支架</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角钢：40*4，</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36</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7</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墙面彩钢板</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墙面彩钢板、龙骨：见技术规格书</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108</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平方米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不锈钢踢脚线</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12mm密度板基础，100mm高安装踢脚板，防火中纤板加拉丝不锈钢板。</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36</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9</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甲级防火门</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甲级钢制防火门：见技术规格书，含拆除</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扇</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机柜散力架</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散力架（配电柜、UPS机头）：50*5镀锌角铁；</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48</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根</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11</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金属软管</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金属软管：国标25#，300 米</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25</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穿线馆</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KBG20穿线钢管，壁厚1.0mm</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35</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13</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桥架</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400*150网格镀锌桥架</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70</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14</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线缆</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BV 2.5，100米/卷，照明布线配管、灯具安装</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卷</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15</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墙插</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AS205,2位二、三极插座</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4</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16</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线缆</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BV4,100米/卷。</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卷</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17</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三联开关</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3位单控</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灯具</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机房照明灯具-规格：LED灯管；电压: 111V~240V；颜色分类:格栅灯含光源；根据现场定制，满足现场照明需求；</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18</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组</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19</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联合接地</w:t>
            </w:r>
            <w:r>
              <w:rPr>
                <w:rFonts w:hint="eastAsia" w:ascii="宋体" w:hAnsi="宋体" w:cs="宋体"/>
                <w:kern w:val="0"/>
                <w:lang w:bidi="ar"/>
              </w:rPr>
              <w:br w:type="textWrapping"/>
            </w:r>
            <w:r>
              <w:rPr>
                <w:rFonts w:hint="eastAsia" w:ascii="宋体" w:hAnsi="宋体" w:cs="宋体"/>
                <w:kern w:val="0"/>
                <w:lang w:bidi="ar"/>
              </w:rPr>
              <w:t>连接线</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ZRBVR35mm2</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25</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20</w:t>
            </w:r>
          </w:p>
        </w:tc>
        <w:tc>
          <w:tcPr>
            <w:tcW w:w="795"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接地线</w:t>
            </w:r>
          </w:p>
        </w:tc>
        <w:tc>
          <w:tcPr>
            <w:tcW w:w="2729"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ZRBVR6mm</w:t>
            </w:r>
            <w:r>
              <w:rPr>
                <w:rFonts w:hint="eastAsia" w:ascii="宋体" w:hAnsi="宋体" w:cs="宋体"/>
                <w:kern w:val="0"/>
                <w:vertAlign w:val="superscript"/>
                <w:lang w:bidi="ar"/>
              </w:rPr>
              <w:t>2</w:t>
            </w:r>
          </w:p>
        </w:tc>
        <w:tc>
          <w:tcPr>
            <w:tcW w:w="53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12</w:t>
            </w:r>
          </w:p>
        </w:tc>
        <w:tc>
          <w:tcPr>
            <w:tcW w:w="45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rPr>
            </w:pPr>
            <w:r>
              <w:rPr>
                <w:rFonts w:hint="eastAsia" w:ascii="宋体" w:hAnsi="宋体" w:cs="宋体"/>
                <w:b/>
                <w:bCs/>
                <w:kern w:val="0"/>
                <w:lang w:bidi="ar"/>
              </w:rPr>
              <w:t>十、机房综合布线系统</w:t>
            </w:r>
          </w:p>
        </w:tc>
      </w:tr>
      <w:tr>
        <w:tblPrEx>
          <w:tblCellMar>
            <w:top w:w="0" w:type="dxa"/>
            <w:left w:w="108" w:type="dxa"/>
            <w:bottom w:w="0" w:type="dxa"/>
            <w:right w:w="108" w:type="dxa"/>
          </w:tblCellMar>
        </w:tblPrEx>
        <w:trPr>
          <w:trHeight w:val="520" w:hRule="atLeast"/>
        </w:trPr>
        <w:tc>
          <w:tcPr>
            <w:tcW w:w="481"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795"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LC-LC多模光纤跳线</w:t>
            </w:r>
          </w:p>
        </w:tc>
        <w:tc>
          <w:tcPr>
            <w:tcW w:w="2729"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产品标准： YD/T1272.1-2018《光纤活动连接器 第1部分：LC型》、YD/T1272.3-2018《光纤活动连接器 第3部分：SC型》、YD/T1272.4-2018《光纤活动连接器 第4部分：FC型》</w:t>
            </w:r>
            <w:r>
              <w:rPr>
                <w:rFonts w:hint="eastAsia" w:ascii="宋体" w:hAnsi="宋体" w:cs="宋体"/>
                <w:kern w:val="0"/>
                <w:lang w:bidi="ar"/>
              </w:rPr>
              <w:br w:type="textWrapping"/>
            </w:r>
            <w:r>
              <w:rPr>
                <w:rFonts w:hint="eastAsia" w:ascii="宋体" w:hAnsi="宋体" w:cs="宋体"/>
                <w:kern w:val="0"/>
                <w:lang w:bidi="ar"/>
              </w:rPr>
              <w:t>纤芯材料：多模OM3纤芯，原厂纤芯</w:t>
            </w:r>
            <w:r>
              <w:rPr>
                <w:rFonts w:hint="eastAsia" w:ascii="宋体" w:hAnsi="宋体" w:cs="宋体"/>
                <w:kern w:val="0"/>
                <w:lang w:bidi="ar"/>
              </w:rPr>
              <w:br w:type="textWrapping"/>
            </w:r>
            <w:r>
              <w:rPr>
                <w:rFonts w:hint="eastAsia" w:ascii="宋体" w:hAnsi="宋体" w:cs="宋体"/>
                <w:kern w:val="0"/>
                <w:lang w:bidi="ar"/>
              </w:rPr>
              <w:t>连接器材料：采用优质的A级陶瓷插芯，，外壳为阻燃PEI新料或更好的材料，符合ROHS环保要求</w:t>
            </w:r>
            <w:r>
              <w:rPr>
                <w:rFonts w:hint="eastAsia" w:ascii="宋体" w:hAnsi="宋体" w:cs="宋体"/>
                <w:kern w:val="0"/>
                <w:lang w:bidi="ar"/>
              </w:rPr>
              <w:br w:type="textWrapping"/>
            </w:r>
            <w:r>
              <w:rPr>
                <w:rFonts w:hint="eastAsia" w:ascii="宋体" w:hAnsi="宋体" w:cs="宋体"/>
                <w:kern w:val="0"/>
                <w:lang w:bidi="ar"/>
              </w:rPr>
              <w:t>外护套材料： LSZH外被</w:t>
            </w:r>
            <w:r>
              <w:rPr>
                <w:rFonts w:hint="eastAsia" w:ascii="宋体" w:hAnsi="宋体" w:cs="宋体"/>
                <w:kern w:val="0"/>
                <w:lang w:bidi="ar"/>
              </w:rPr>
              <w:br w:type="textWrapping"/>
            </w:r>
            <w:r>
              <w:rPr>
                <w:rFonts w:hint="eastAsia" w:ascii="宋体" w:hAnsi="宋体" w:cs="宋体"/>
                <w:kern w:val="0"/>
                <w:lang w:bidi="ar"/>
              </w:rPr>
              <w:t>连接器类型：SC/FC/LC/双工LC卡扣式</w:t>
            </w:r>
            <w:r>
              <w:rPr>
                <w:rFonts w:hint="eastAsia" w:ascii="宋体" w:hAnsi="宋体" w:cs="宋体"/>
                <w:kern w:val="0"/>
                <w:lang w:bidi="ar"/>
              </w:rPr>
              <w:br w:type="textWrapping"/>
            </w:r>
            <w:r>
              <w:rPr>
                <w:rFonts w:hint="eastAsia" w:ascii="宋体" w:hAnsi="宋体" w:cs="宋体"/>
                <w:kern w:val="0"/>
                <w:lang w:bidi="ar"/>
              </w:rPr>
              <w:t>连接方式：插拔式锁紧/螺纹式锁紧（FC）</w:t>
            </w:r>
            <w:r>
              <w:rPr>
                <w:rFonts w:hint="eastAsia" w:ascii="宋体" w:hAnsi="宋体" w:cs="宋体"/>
                <w:kern w:val="0"/>
                <w:lang w:bidi="ar"/>
              </w:rPr>
              <w:br w:type="textWrapping"/>
            </w:r>
            <w:r>
              <w:rPr>
                <w:rFonts w:hint="eastAsia" w:ascii="宋体" w:hAnsi="宋体" w:cs="宋体"/>
                <w:kern w:val="0"/>
                <w:lang w:bidi="ar"/>
              </w:rPr>
              <w:t>米长：根据工程所需定制长度</w:t>
            </w:r>
            <w:r>
              <w:rPr>
                <w:rFonts w:hint="eastAsia" w:ascii="宋体" w:hAnsi="宋体" w:cs="宋体"/>
                <w:kern w:val="0"/>
                <w:lang w:bidi="ar"/>
              </w:rPr>
              <w:br w:type="textWrapping"/>
            </w:r>
            <w:r>
              <w:rPr>
                <w:rFonts w:hint="eastAsia" w:ascii="宋体" w:hAnsi="宋体" w:cs="宋体"/>
                <w:kern w:val="0"/>
                <w:lang w:bidi="ar"/>
              </w:rPr>
              <w:t>插入损耗：≤0.2db</w:t>
            </w:r>
            <w:r>
              <w:rPr>
                <w:rFonts w:hint="eastAsia" w:ascii="宋体" w:hAnsi="宋体" w:cs="宋体"/>
                <w:kern w:val="0"/>
                <w:lang w:bidi="ar"/>
              </w:rPr>
              <w:br w:type="textWrapping"/>
            </w:r>
            <w:r>
              <w:rPr>
                <w:rFonts w:hint="eastAsia" w:ascii="宋体" w:hAnsi="宋体" w:cs="宋体"/>
                <w:kern w:val="0"/>
                <w:lang w:bidi="ar"/>
              </w:rPr>
              <w:t>回波损耗：UPC≥50db，APC≥55db</w:t>
            </w:r>
            <w:r>
              <w:rPr>
                <w:rFonts w:hint="eastAsia" w:ascii="宋体" w:hAnsi="宋体" w:cs="宋体"/>
                <w:kern w:val="0"/>
                <w:lang w:bidi="ar"/>
              </w:rPr>
              <w:br w:type="textWrapping"/>
            </w:r>
            <w:r>
              <w:rPr>
                <w:rFonts w:hint="eastAsia" w:ascii="宋体" w:hAnsi="宋体" w:cs="宋体"/>
                <w:kern w:val="0"/>
                <w:lang w:bidi="ar"/>
              </w:rPr>
              <w:t>工作温度范围：-40℃～+80℃</w:t>
            </w:r>
            <w:r>
              <w:rPr>
                <w:rFonts w:hint="eastAsia" w:ascii="宋体" w:hAnsi="宋体" w:cs="宋体"/>
                <w:kern w:val="0"/>
                <w:lang w:bidi="ar"/>
              </w:rPr>
              <w:br w:type="textWrapping"/>
            </w:r>
            <w:r>
              <w:rPr>
                <w:rFonts w:hint="eastAsia" w:ascii="宋体" w:hAnsi="宋体" w:cs="宋体"/>
                <w:kern w:val="0"/>
                <w:lang w:bidi="ar"/>
              </w:rPr>
              <w:t>插拔寿命：≥1000次</w:t>
            </w:r>
          </w:p>
        </w:tc>
        <w:tc>
          <w:tcPr>
            <w:tcW w:w="537"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10</w:t>
            </w:r>
          </w:p>
        </w:tc>
        <w:tc>
          <w:tcPr>
            <w:tcW w:w="458"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根</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r>
              <w:rPr>
                <w:rFonts w:ascii="宋体" w:hAnsi="宋体" w:cs="宋体"/>
                <w:kern w:val="0"/>
                <w:lang w:bidi="ar"/>
              </w:rPr>
              <w:t>4</w:t>
            </w:r>
            <w:r>
              <w:rPr>
                <w:rFonts w:hint="eastAsia" w:ascii="宋体" w:hAnsi="宋体" w:cs="宋体"/>
                <w:kern w:val="0"/>
                <w:lang w:bidi="ar"/>
              </w:rPr>
              <w:t>芯光缆</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1)标准：YD/T1258.4，ISO/IEC 11801，ANSI/TIA -568-C.3</w:t>
            </w:r>
            <w:r>
              <w:rPr>
                <w:rFonts w:hint="eastAsia" w:ascii="宋体" w:hAnsi="宋体" w:cs="宋体"/>
                <w:kern w:val="0"/>
                <w:lang w:bidi="ar"/>
              </w:rPr>
              <w:br w:type="textWrapping"/>
            </w:r>
            <w:r>
              <w:rPr>
                <w:rFonts w:hint="eastAsia" w:ascii="宋体" w:hAnsi="宋体" w:cs="宋体"/>
                <w:kern w:val="0"/>
                <w:lang w:bidi="ar"/>
              </w:rPr>
              <w:t>2)光纤类型：A1b（OM1），A1a.1（OM2），A1a.2（OM3），A1a.3（OM4）</w:t>
            </w:r>
            <w:r>
              <w:rPr>
                <w:rFonts w:hint="eastAsia" w:ascii="宋体" w:hAnsi="宋体" w:cs="宋体"/>
                <w:kern w:val="0"/>
                <w:lang w:bidi="ar"/>
              </w:rPr>
              <w:br w:type="textWrapping"/>
            </w:r>
            <w:r>
              <w:rPr>
                <w:rFonts w:hint="eastAsia" w:ascii="宋体" w:hAnsi="宋体" w:cs="宋体"/>
                <w:kern w:val="0"/>
                <w:lang w:bidi="ar"/>
              </w:rPr>
              <w:t>3)衰减＠20℃（dB/Km）：@850≤3.5，@1300≤1.5</w:t>
            </w:r>
            <w:r>
              <w:rPr>
                <w:rFonts w:hint="eastAsia" w:ascii="宋体" w:hAnsi="宋体" w:cs="宋体"/>
                <w:kern w:val="0"/>
                <w:lang w:bidi="ar"/>
              </w:rPr>
              <w:br w:type="textWrapping"/>
            </w:r>
            <w:r>
              <w:rPr>
                <w:rFonts w:hint="eastAsia" w:ascii="宋体" w:hAnsi="宋体" w:cs="宋体"/>
                <w:kern w:val="0"/>
                <w:lang w:bidi="ar"/>
              </w:rPr>
              <w:t>4)光纤芯数： 24芯光缆</w:t>
            </w:r>
            <w:r>
              <w:rPr>
                <w:rFonts w:hint="eastAsia" w:ascii="宋体" w:hAnsi="宋体" w:cs="宋体"/>
                <w:kern w:val="0"/>
                <w:lang w:bidi="ar"/>
              </w:rPr>
              <w:br w:type="textWrapping"/>
            </w:r>
            <w:r>
              <w:rPr>
                <w:rFonts w:hint="eastAsia" w:ascii="宋体" w:hAnsi="宋体" w:cs="宋体"/>
                <w:kern w:val="0"/>
                <w:lang w:bidi="ar"/>
              </w:rPr>
              <w:t>5)紧包：0.9mm</w:t>
            </w:r>
            <w:r>
              <w:rPr>
                <w:rFonts w:hint="eastAsia" w:ascii="宋体" w:hAnsi="宋体" w:cs="宋体"/>
                <w:kern w:val="0"/>
                <w:lang w:bidi="ar"/>
              </w:rPr>
              <w:br w:type="textWrapping"/>
            </w:r>
            <w:r>
              <w:rPr>
                <w:rFonts w:hint="eastAsia" w:ascii="宋体" w:hAnsi="宋体" w:cs="宋体"/>
                <w:kern w:val="0"/>
                <w:lang w:bidi="ar"/>
              </w:rPr>
              <w:t>6)护套：橙色（OM1、OM2），青绿色（OM3）,紫罗兰（OM4）</w:t>
            </w:r>
            <w:r>
              <w:rPr>
                <w:rFonts w:hint="eastAsia" w:ascii="宋体" w:hAnsi="宋体" w:cs="宋体"/>
                <w:kern w:val="0"/>
                <w:lang w:bidi="ar"/>
              </w:rPr>
              <w:br w:type="textWrapping"/>
            </w:r>
            <w:r>
              <w:rPr>
                <w:rFonts w:hint="eastAsia" w:ascii="宋体" w:hAnsi="宋体" w:cs="宋体"/>
                <w:kern w:val="0"/>
                <w:lang w:bidi="ar"/>
              </w:rPr>
              <w:t>7)允许拉伸力：长期：130N，短期：440N</w:t>
            </w:r>
            <w:r>
              <w:rPr>
                <w:rFonts w:hint="eastAsia" w:ascii="宋体" w:hAnsi="宋体" w:cs="宋体"/>
                <w:kern w:val="0"/>
                <w:lang w:bidi="ar"/>
              </w:rPr>
              <w:br w:type="textWrapping"/>
            </w:r>
            <w:r>
              <w:rPr>
                <w:rFonts w:hint="eastAsia" w:ascii="宋体" w:hAnsi="宋体" w:cs="宋体"/>
                <w:kern w:val="0"/>
                <w:lang w:bidi="ar"/>
              </w:rPr>
              <w:t>8)允许压扁力：长期：200N/100mm，短期：1000N/100mm</w:t>
            </w:r>
            <w:r>
              <w:rPr>
                <w:rFonts w:hint="eastAsia" w:ascii="宋体" w:hAnsi="宋体" w:cs="宋体"/>
                <w:kern w:val="0"/>
                <w:lang w:bidi="ar"/>
              </w:rPr>
              <w:br w:type="textWrapping"/>
            </w:r>
            <w:r>
              <w:rPr>
                <w:rFonts w:hint="eastAsia" w:ascii="宋体" w:hAnsi="宋体" w:cs="宋体"/>
                <w:kern w:val="0"/>
                <w:lang w:bidi="ar"/>
              </w:rPr>
              <w:t>9)最小弯曲半径：动态：20D，静态：10D</w:t>
            </w:r>
            <w:r>
              <w:rPr>
                <w:rFonts w:hint="eastAsia" w:ascii="宋体" w:hAnsi="宋体" w:cs="宋体"/>
                <w:kern w:val="0"/>
                <w:lang w:bidi="ar"/>
              </w:rPr>
              <w:br w:type="textWrapping"/>
            </w:r>
            <w:r>
              <w:rPr>
                <w:rFonts w:hint="eastAsia" w:ascii="宋体" w:hAnsi="宋体" w:cs="宋体"/>
                <w:kern w:val="0"/>
                <w:lang w:bidi="ar"/>
              </w:rPr>
              <w:t>10)使用场合：室内水平布线</w:t>
            </w:r>
            <w:r>
              <w:rPr>
                <w:rFonts w:hint="eastAsia" w:ascii="宋体" w:hAnsi="宋体" w:cs="宋体"/>
                <w:kern w:val="0"/>
                <w:lang w:bidi="ar"/>
              </w:rPr>
              <w:br w:type="textWrapping"/>
            </w:r>
            <w:r>
              <w:rPr>
                <w:rFonts w:hint="eastAsia" w:ascii="宋体" w:hAnsi="宋体" w:cs="宋体"/>
                <w:kern w:val="0"/>
                <w:lang w:bidi="ar"/>
              </w:rPr>
              <w:t>11)敷设方式：桥架，导管</w:t>
            </w:r>
            <w:r>
              <w:rPr>
                <w:rFonts w:hint="eastAsia" w:ascii="宋体" w:hAnsi="宋体" w:cs="宋体"/>
                <w:kern w:val="0"/>
                <w:lang w:bidi="ar"/>
              </w:rPr>
              <w:br w:type="textWrapping"/>
            </w:r>
            <w:r>
              <w:rPr>
                <w:rFonts w:hint="eastAsia" w:ascii="宋体" w:hAnsi="宋体" w:cs="宋体"/>
                <w:kern w:val="0"/>
                <w:lang w:bidi="ar"/>
              </w:rPr>
              <w:t>12)温度范围：0℃～+50℃</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ascii="宋体" w:hAnsi="宋体" w:cs="宋体"/>
                <w:kern w:val="0"/>
                <w:lang w:bidi="ar"/>
              </w:rPr>
              <w:t>35</w:t>
            </w:r>
            <w:r>
              <w:rPr>
                <w:rFonts w:hint="eastAsia" w:ascii="宋体" w:hAnsi="宋体" w:cs="宋体"/>
                <w:kern w:val="0"/>
                <w:lang w:bidi="ar"/>
              </w:rPr>
              <w:t>0</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米</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跳线</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产品标准： YD/T1272.1-2018《光纤活动连接器 第1部分：LC型》、YD/T1272.3-2018《光纤活动连接器 第3部分：SC型》、YD/T1272.4-2018《光纤活动连接器 第4部分：FC型》</w:t>
            </w:r>
            <w:r>
              <w:rPr>
                <w:rFonts w:hint="eastAsia" w:ascii="宋体" w:hAnsi="宋体" w:cs="宋体"/>
                <w:kern w:val="0"/>
                <w:lang w:bidi="ar"/>
              </w:rPr>
              <w:br w:type="textWrapping"/>
            </w:r>
            <w:r>
              <w:rPr>
                <w:rFonts w:hint="eastAsia" w:ascii="宋体" w:hAnsi="宋体" w:cs="宋体"/>
                <w:kern w:val="0"/>
                <w:lang w:bidi="ar"/>
              </w:rPr>
              <w:t>纤芯材料：多模OM3纤芯，原厂纤芯</w:t>
            </w:r>
            <w:r>
              <w:rPr>
                <w:rFonts w:hint="eastAsia" w:ascii="宋体" w:hAnsi="宋体" w:cs="宋体"/>
                <w:kern w:val="0"/>
                <w:lang w:bidi="ar"/>
              </w:rPr>
              <w:br w:type="textWrapping"/>
            </w:r>
            <w:r>
              <w:rPr>
                <w:rFonts w:hint="eastAsia" w:ascii="宋体" w:hAnsi="宋体" w:cs="宋体"/>
                <w:kern w:val="0"/>
                <w:lang w:bidi="ar"/>
              </w:rPr>
              <w:t>连接器材料：采用优质的A级陶瓷插芯，，外壳为阻燃PEI新料或更好的材料，符合ROHS环保要求</w:t>
            </w:r>
            <w:r>
              <w:rPr>
                <w:rFonts w:hint="eastAsia" w:ascii="宋体" w:hAnsi="宋体" w:cs="宋体"/>
                <w:kern w:val="0"/>
                <w:lang w:bidi="ar"/>
              </w:rPr>
              <w:br w:type="textWrapping"/>
            </w:r>
            <w:r>
              <w:rPr>
                <w:rFonts w:hint="eastAsia" w:ascii="宋体" w:hAnsi="宋体" w:cs="宋体"/>
                <w:kern w:val="0"/>
                <w:lang w:bidi="ar"/>
              </w:rPr>
              <w:t>外护套材料： LSZH外被</w:t>
            </w:r>
            <w:r>
              <w:rPr>
                <w:rFonts w:hint="eastAsia" w:ascii="宋体" w:hAnsi="宋体" w:cs="宋体"/>
                <w:kern w:val="0"/>
                <w:lang w:bidi="ar"/>
              </w:rPr>
              <w:br w:type="textWrapping"/>
            </w:r>
            <w:r>
              <w:rPr>
                <w:rFonts w:hint="eastAsia" w:ascii="宋体" w:hAnsi="宋体" w:cs="宋体"/>
                <w:kern w:val="0"/>
                <w:lang w:bidi="ar"/>
              </w:rPr>
              <w:t>连接器类型：SC/FC/LC/双工LC卡扣式</w:t>
            </w:r>
            <w:r>
              <w:rPr>
                <w:rFonts w:hint="eastAsia" w:ascii="宋体" w:hAnsi="宋体" w:cs="宋体"/>
                <w:kern w:val="0"/>
                <w:lang w:bidi="ar"/>
              </w:rPr>
              <w:br w:type="textWrapping"/>
            </w:r>
            <w:r>
              <w:rPr>
                <w:rFonts w:hint="eastAsia" w:ascii="宋体" w:hAnsi="宋体" w:cs="宋体"/>
                <w:kern w:val="0"/>
                <w:lang w:bidi="ar"/>
              </w:rPr>
              <w:t>连接方式：插拔式锁紧/螺纹式锁紧（FC）</w:t>
            </w:r>
            <w:r>
              <w:rPr>
                <w:rFonts w:hint="eastAsia" w:ascii="宋体" w:hAnsi="宋体" w:cs="宋体"/>
                <w:kern w:val="0"/>
                <w:lang w:bidi="ar"/>
              </w:rPr>
              <w:br w:type="textWrapping"/>
            </w:r>
            <w:r>
              <w:rPr>
                <w:rFonts w:hint="eastAsia" w:ascii="宋体" w:hAnsi="宋体" w:cs="宋体"/>
                <w:kern w:val="0"/>
                <w:lang w:bidi="ar"/>
              </w:rPr>
              <w:t>米长：根据工程所需定制长度</w:t>
            </w:r>
            <w:r>
              <w:rPr>
                <w:rFonts w:hint="eastAsia" w:ascii="宋体" w:hAnsi="宋体" w:cs="宋体"/>
                <w:kern w:val="0"/>
                <w:lang w:bidi="ar"/>
              </w:rPr>
              <w:br w:type="textWrapping"/>
            </w:r>
            <w:r>
              <w:rPr>
                <w:rFonts w:hint="eastAsia" w:ascii="宋体" w:hAnsi="宋体" w:cs="宋体"/>
                <w:kern w:val="0"/>
                <w:lang w:bidi="ar"/>
              </w:rPr>
              <w:t>插入损耗：≤0.2db</w:t>
            </w:r>
            <w:r>
              <w:rPr>
                <w:rFonts w:hint="eastAsia" w:ascii="宋体" w:hAnsi="宋体" w:cs="宋体"/>
                <w:kern w:val="0"/>
                <w:lang w:bidi="ar"/>
              </w:rPr>
              <w:br w:type="textWrapping"/>
            </w:r>
            <w:r>
              <w:rPr>
                <w:rFonts w:hint="eastAsia" w:ascii="宋体" w:hAnsi="宋体" w:cs="宋体"/>
                <w:kern w:val="0"/>
                <w:lang w:bidi="ar"/>
              </w:rPr>
              <w:t>回波损耗：UPC≥50db，APC≥55db</w:t>
            </w:r>
            <w:r>
              <w:rPr>
                <w:rFonts w:hint="eastAsia" w:ascii="宋体" w:hAnsi="宋体" w:cs="宋体"/>
                <w:kern w:val="0"/>
                <w:lang w:bidi="ar"/>
              </w:rPr>
              <w:br w:type="textWrapping"/>
            </w:r>
            <w:r>
              <w:rPr>
                <w:rFonts w:hint="eastAsia" w:ascii="宋体" w:hAnsi="宋体" w:cs="宋体"/>
                <w:kern w:val="0"/>
                <w:lang w:bidi="ar"/>
              </w:rPr>
              <w:t>工作温度范围：-40℃～+80℃</w:t>
            </w:r>
            <w:r>
              <w:rPr>
                <w:rFonts w:hint="eastAsia" w:ascii="宋体" w:hAnsi="宋体" w:cs="宋体"/>
                <w:kern w:val="0"/>
                <w:lang w:bidi="ar"/>
              </w:rPr>
              <w:br w:type="textWrapping"/>
            </w:r>
            <w:r>
              <w:rPr>
                <w:rFonts w:hint="eastAsia" w:ascii="宋体" w:hAnsi="宋体" w:cs="宋体"/>
                <w:kern w:val="0"/>
                <w:lang w:bidi="ar"/>
              </w:rPr>
              <w:t>插拔寿命：≥1000次</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50</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条</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4</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kern w:val="0"/>
                <w:lang w:bidi="ar"/>
              </w:rPr>
            </w:pPr>
            <w:r>
              <w:rPr>
                <w:rFonts w:hint="eastAsia" w:ascii="宋体" w:hAnsi="宋体" w:cs="宋体"/>
                <w:kern w:val="0"/>
                <w:lang w:bidi="ar"/>
              </w:rPr>
              <w:t>六类非屏蔽网线理线架</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24口六类非屏蔽模块式空配线架，含4个塑料理线托盘，含24个六类非屏蔽模块                                                            1、 采用冷轧钢板材料，经过静电粉末喷涂处理；</w:t>
            </w:r>
          </w:p>
          <w:p>
            <w:pPr>
              <w:widowControl/>
              <w:jc w:val="center"/>
              <w:textAlignment w:val="center"/>
              <w:rPr>
                <w:rFonts w:hint="eastAsia" w:ascii="宋体" w:hAnsi="宋体" w:cs="宋体"/>
                <w:kern w:val="0"/>
                <w:lang w:bidi="ar"/>
              </w:rPr>
            </w:pPr>
            <w:r>
              <w:rPr>
                <w:rFonts w:hint="eastAsia" w:ascii="宋体" w:hAnsi="宋体" w:cs="宋体"/>
                <w:kern w:val="0"/>
                <w:lang w:bidi="ar"/>
              </w:rPr>
              <w:t>2、 整体钢板厚1.2mm，机械性能强；</w:t>
            </w:r>
          </w:p>
          <w:p>
            <w:pPr>
              <w:widowControl/>
              <w:jc w:val="center"/>
              <w:textAlignment w:val="center"/>
              <w:rPr>
                <w:rFonts w:hint="eastAsia" w:ascii="宋体" w:hAnsi="宋体" w:cs="宋体"/>
                <w:kern w:val="0"/>
                <w:lang w:bidi="ar"/>
              </w:rPr>
            </w:pPr>
            <w:r>
              <w:rPr>
                <w:rFonts w:hint="eastAsia" w:ascii="宋体" w:hAnsi="宋体" w:cs="宋体"/>
                <w:kern w:val="0"/>
                <w:lang w:bidi="ar"/>
              </w:rPr>
              <w:t>3、 模块化组合，含24个六类非屏蔽模块；</w:t>
            </w:r>
          </w:p>
          <w:p>
            <w:pPr>
              <w:widowControl/>
              <w:jc w:val="center"/>
              <w:textAlignment w:val="center"/>
              <w:rPr>
                <w:rFonts w:hint="eastAsia" w:ascii="宋体" w:hAnsi="宋体" w:cs="宋体"/>
                <w:kern w:val="0"/>
                <w:lang w:bidi="ar"/>
              </w:rPr>
            </w:pPr>
            <w:r>
              <w:rPr>
                <w:rFonts w:hint="eastAsia" w:ascii="宋体" w:hAnsi="宋体" w:cs="宋体"/>
                <w:kern w:val="0"/>
                <w:lang w:bidi="ar"/>
              </w:rPr>
              <w:t>4、 配线架背面配有理线托盘，用于捆扎、管理线缆，避免线缆与模块端接触，使布线系统整洁美观；</w:t>
            </w:r>
          </w:p>
          <w:p>
            <w:pPr>
              <w:widowControl/>
              <w:jc w:val="center"/>
              <w:textAlignment w:val="center"/>
              <w:rPr>
                <w:rFonts w:hint="eastAsia" w:ascii="宋体" w:hAnsi="宋体" w:cs="宋体"/>
                <w:kern w:val="0"/>
                <w:lang w:bidi="ar"/>
              </w:rPr>
            </w:pPr>
            <w:r>
              <w:rPr>
                <w:rFonts w:hint="eastAsia" w:ascii="宋体" w:hAnsi="宋体" w:cs="宋体"/>
                <w:kern w:val="0"/>
                <w:lang w:bidi="ar"/>
              </w:rPr>
              <w:t>5、 正面直观的标签区为书写标签，提供方便的管理；</w:t>
            </w:r>
          </w:p>
          <w:p>
            <w:pPr>
              <w:widowControl/>
              <w:jc w:val="center"/>
              <w:textAlignment w:val="center"/>
              <w:rPr>
                <w:rFonts w:hint="eastAsia" w:ascii="宋体" w:hAnsi="宋体" w:cs="宋体"/>
                <w:kern w:val="0"/>
                <w:lang w:bidi="ar"/>
              </w:rPr>
            </w:pPr>
            <w:r>
              <w:rPr>
                <w:rFonts w:hint="eastAsia" w:ascii="宋体" w:hAnsi="宋体" w:cs="宋体"/>
                <w:kern w:val="0"/>
                <w:lang w:bidi="ar"/>
              </w:rPr>
              <w:t>6、 对于各种线缆提供灵活、有效和安全的管理；</w:t>
            </w:r>
          </w:p>
          <w:p>
            <w:pPr>
              <w:widowControl/>
              <w:jc w:val="center"/>
              <w:textAlignment w:val="center"/>
              <w:rPr>
                <w:rFonts w:hint="eastAsia" w:ascii="宋体" w:hAnsi="宋体" w:cs="宋体"/>
                <w:kern w:val="0"/>
                <w:lang w:bidi="ar"/>
              </w:rPr>
            </w:pPr>
            <w:r>
              <w:rPr>
                <w:rFonts w:hint="eastAsia" w:ascii="宋体" w:hAnsi="宋体" w:cs="宋体"/>
                <w:kern w:val="0"/>
                <w:lang w:bidi="ar"/>
              </w:rPr>
              <w:t>7、 工作温度：-20到60℃；                                                  8、获得ISO9001:2015、ISO14001:2015和ISO45001:2018的认证证书</w:t>
            </w:r>
          </w:p>
          <w:p>
            <w:pPr>
              <w:widowControl/>
              <w:jc w:val="center"/>
              <w:textAlignment w:val="center"/>
              <w:rPr>
                <w:rFonts w:hint="eastAsia" w:ascii="宋体" w:hAnsi="宋体" w:cs="宋体"/>
                <w:kern w:val="0"/>
                <w:lang w:bidi="ar"/>
              </w:rPr>
            </w:pPr>
            <w:r>
              <w:rPr>
                <w:rFonts w:hint="eastAsia" w:ascii="宋体" w:hAnsi="宋体" w:cs="宋体"/>
                <w:kern w:val="0"/>
                <w:lang w:bidi="ar"/>
              </w:rPr>
              <w:t>9、 提供信息产业有线通信质量监督检验中心出具的单体测试报告；</w:t>
            </w:r>
          </w:p>
          <w:p>
            <w:pPr>
              <w:widowControl/>
              <w:jc w:val="center"/>
              <w:textAlignment w:val="center"/>
              <w:rPr>
                <w:rFonts w:ascii="宋体" w:hAnsi="宋体" w:cs="宋体"/>
                <w:kern w:val="0"/>
                <w:lang w:bidi="ar"/>
              </w:rPr>
            </w:pPr>
            <w:r>
              <w:rPr>
                <w:rFonts w:hint="eastAsia" w:ascii="宋体" w:hAnsi="宋体" w:cs="宋体"/>
                <w:kern w:val="0"/>
                <w:lang w:bidi="ar"/>
              </w:rPr>
              <w:t>10、 获得信息产业有线通信质量监督检验中心出具的100米六节点信道检验报告</w:t>
            </w:r>
          </w:p>
          <w:p>
            <w:pPr>
              <w:widowControl/>
              <w:textAlignment w:val="center"/>
              <w:rPr>
                <w:rFonts w:hint="eastAsia"/>
                <w:lang w:bidi="ar"/>
              </w:rPr>
            </w:pPr>
            <w:r>
              <w:rPr>
                <w:rFonts w:hint="eastAsia"/>
                <w:lang w:bidi="ar"/>
              </w:rPr>
              <w:t>1</w:t>
            </w:r>
            <w:r>
              <w:rPr>
                <w:lang w:bidi="ar"/>
              </w:rPr>
              <w:t>1</w:t>
            </w:r>
            <w:r>
              <w:rPr>
                <w:rFonts w:hint="eastAsia"/>
                <w:lang w:bidi="ar"/>
              </w:rPr>
              <w:t>、按需满配网线</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个</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rPr>
              <w:t>5</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24芯机架式光纤配线架</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产品标准：YD/T 778-2011</w:t>
            </w:r>
            <w:r>
              <w:rPr>
                <w:rFonts w:hint="eastAsia" w:ascii="宋体" w:hAnsi="宋体" w:cs="宋体"/>
                <w:kern w:val="0"/>
                <w:lang w:bidi="ar"/>
              </w:rPr>
              <w:br w:type="textWrapping"/>
            </w:r>
            <w:r>
              <w:rPr>
                <w:rFonts w:hint="eastAsia" w:ascii="宋体" w:hAnsi="宋体" w:cs="宋体"/>
                <w:kern w:val="0"/>
                <w:lang w:bidi="ar"/>
              </w:rPr>
              <w:t>工作温度：-25℃～+55℃；</w:t>
            </w:r>
            <w:r>
              <w:rPr>
                <w:rFonts w:hint="eastAsia" w:ascii="宋体" w:hAnsi="宋体" w:cs="宋体"/>
                <w:kern w:val="0"/>
                <w:lang w:bidi="ar"/>
              </w:rPr>
              <w:br w:type="textWrapping"/>
            </w:r>
            <w:r>
              <w:rPr>
                <w:rFonts w:hint="eastAsia" w:ascii="宋体" w:hAnsi="宋体" w:cs="宋体"/>
                <w:kern w:val="0"/>
                <w:lang w:bidi="ar"/>
              </w:rPr>
              <w:t>相对湿度：≤93%（+40℃）</w:t>
            </w:r>
            <w:r>
              <w:rPr>
                <w:rFonts w:hint="eastAsia" w:ascii="宋体" w:hAnsi="宋体" w:cs="宋体"/>
                <w:kern w:val="0"/>
                <w:lang w:bidi="ar"/>
              </w:rPr>
              <w:br w:type="textWrapping"/>
            </w:r>
            <w:r>
              <w:rPr>
                <w:rFonts w:hint="eastAsia" w:ascii="宋体" w:hAnsi="宋体" w:cs="宋体"/>
                <w:kern w:val="0"/>
                <w:lang w:bidi="ar"/>
              </w:rPr>
              <w:t>颜色：PANTONE 413C，细砂纹</w:t>
            </w:r>
            <w:r>
              <w:rPr>
                <w:rFonts w:hint="eastAsia" w:ascii="宋体" w:hAnsi="宋体" w:cs="宋体"/>
                <w:kern w:val="0"/>
                <w:lang w:bidi="ar"/>
              </w:rPr>
              <w:br w:type="textWrapping"/>
            </w:r>
            <w:r>
              <w:rPr>
                <w:rFonts w:hint="eastAsia" w:ascii="宋体" w:hAnsi="宋体" w:cs="宋体"/>
                <w:kern w:val="0"/>
                <w:lang w:bidi="ar"/>
              </w:rPr>
              <w:t>材料：冷轧钢板，安装挂耳板厚2.0mm，其余金属部件（门，架体）板厚1.2mm</w:t>
            </w:r>
            <w:r>
              <w:rPr>
                <w:rFonts w:hint="eastAsia" w:ascii="宋体" w:hAnsi="宋体" w:cs="宋体"/>
                <w:kern w:val="0"/>
                <w:lang w:bidi="ar"/>
              </w:rPr>
              <w:br w:type="textWrapping"/>
            </w:r>
            <w:r>
              <w:rPr>
                <w:rFonts w:hint="eastAsia" w:ascii="宋体" w:hAnsi="宋体" w:cs="宋体"/>
                <w:kern w:val="0"/>
                <w:lang w:bidi="ar"/>
              </w:rPr>
              <w:t>功能特点：具备光缆固定与保护功能（具备光缆固定开剥板，可安装于架体左右两侧或后侧）、光纤终接功能、跳线功能、纤芯/跳线保护功能、标识记录功能、光纤存储功能，便于扩容、维护、操作。</w:t>
            </w:r>
            <w:r>
              <w:rPr>
                <w:rFonts w:hint="eastAsia" w:ascii="宋体" w:hAnsi="宋体" w:cs="宋体"/>
                <w:kern w:val="0"/>
                <w:lang w:bidi="ar"/>
              </w:rPr>
              <w:br w:type="textWrapping"/>
            </w:r>
            <w:r>
              <w:rPr>
                <w:rFonts w:hint="eastAsia" w:ascii="宋体" w:hAnsi="宋体" w:cs="宋体"/>
                <w:kern w:val="0"/>
                <w:lang w:bidi="ar"/>
              </w:rPr>
              <w:t>盐雾：按照GB/T 2423.17标准的盐雾试验方法进行48小时盐雾试验后，外观无肉眼可见的锈斑</w:t>
            </w:r>
            <w:r>
              <w:rPr>
                <w:rFonts w:hint="eastAsia" w:ascii="宋体" w:hAnsi="宋体" w:cs="宋体"/>
                <w:kern w:val="0"/>
                <w:lang w:bidi="ar"/>
              </w:rPr>
              <w:br w:type="textWrapping"/>
            </w:r>
            <w:r>
              <w:rPr>
                <w:rFonts w:hint="eastAsia" w:ascii="宋体" w:hAnsi="宋体" w:cs="宋体"/>
                <w:kern w:val="0"/>
                <w:lang w:bidi="ar"/>
              </w:rPr>
              <w:t>操作方式：19英寸机架标准安装，全正面操作方式，托盘抽拉式安装;满配耦合器、熔接尾纤；</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32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ascii="宋体" w:hAnsi="宋体" w:cs="宋体"/>
                <w:kern w:val="0"/>
                <w:lang w:bidi="ar"/>
              </w:rPr>
              <w:t>6</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96芯机架式光纤配线架</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产品标准：YD/T 778-2011</w:t>
            </w:r>
            <w:r>
              <w:rPr>
                <w:rFonts w:hint="eastAsia" w:ascii="宋体" w:hAnsi="宋体" w:cs="宋体"/>
                <w:kern w:val="0"/>
                <w:lang w:bidi="ar"/>
              </w:rPr>
              <w:br w:type="textWrapping"/>
            </w:r>
            <w:r>
              <w:rPr>
                <w:rFonts w:hint="eastAsia" w:ascii="宋体" w:hAnsi="宋体" w:cs="宋体"/>
                <w:kern w:val="0"/>
                <w:lang w:bidi="ar"/>
              </w:rPr>
              <w:t>工作温度：-25℃～+55℃；</w:t>
            </w:r>
            <w:r>
              <w:rPr>
                <w:rFonts w:hint="eastAsia" w:ascii="宋体" w:hAnsi="宋体" w:cs="宋体"/>
                <w:kern w:val="0"/>
                <w:lang w:bidi="ar"/>
              </w:rPr>
              <w:br w:type="textWrapping"/>
            </w:r>
            <w:r>
              <w:rPr>
                <w:rFonts w:hint="eastAsia" w:ascii="宋体" w:hAnsi="宋体" w:cs="宋体"/>
                <w:kern w:val="0"/>
                <w:lang w:bidi="ar"/>
              </w:rPr>
              <w:t>相对湿度：≤93%（+40℃）</w:t>
            </w:r>
            <w:r>
              <w:rPr>
                <w:rFonts w:hint="eastAsia" w:ascii="宋体" w:hAnsi="宋体" w:cs="宋体"/>
                <w:kern w:val="0"/>
                <w:lang w:bidi="ar"/>
              </w:rPr>
              <w:br w:type="textWrapping"/>
            </w:r>
            <w:r>
              <w:rPr>
                <w:rFonts w:hint="eastAsia" w:ascii="宋体" w:hAnsi="宋体" w:cs="宋体"/>
                <w:kern w:val="0"/>
                <w:lang w:bidi="ar"/>
              </w:rPr>
              <w:t>颜色：PANTONE 413C，细砂纹（灰色）或RAL 9005，细砂纹（黑色）</w:t>
            </w:r>
            <w:r>
              <w:rPr>
                <w:rFonts w:hint="eastAsia" w:ascii="宋体" w:hAnsi="宋体" w:cs="宋体"/>
                <w:kern w:val="0"/>
                <w:lang w:bidi="ar"/>
              </w:rPr>
              <w:br w:type="textWrapping"/>
            </w:r>
            <w:r>
              <w:rPr>
                <w:rFonts w:hint="eastAsia" w:ascii="宋体" w:hAnsi="宋体" w:cs="宋体"/>
                <w:kern w:val="0"/>
                <w:lang w:bidi="ar"/>
              </w:rPr>
              <w:t>材料：冷轧钢板，安装挂耳板厚2.0mm，其余金属部件（门，架体）板厚1.2mm</w:t>
            </w:r>
            <w:r>
              <w:rPr>
                <w:rFonts w:hint="eastAsia" w:ascii="宋体" w:hAnsi="宋体" w:cs="宋体"/>
                <w:kern w:val="0"/>
                <w:lang w:bidi="ar"/>
              </w:rPr>
              <w:br w:type="textWrapping"/>
            </w:r>
            <w:r>
              <w:rPr>
                <w:rFonts w:hint="eastAsia" w:ascii="宋体" w:hAnsi="宋体" w:cs="宋体"/>
                <w:kern w:val="0"/>
                <w:lang w:bidi="ar"/>
              </w:rPr>
              <w:t>功能特点：具备光缆固定与保护功能（具备光缆固定开剥板，可安装于架体左右两侧或后侧）、光纤终接功能、跳线功能、纤芯/跳线保护功能、标识记录功能、光纤存储功能，采用一体化模块设计，熔接、配线在同一模块内操作，科学化管理光缆接头；全程走纤路径设计，全程保护跳纤，并保证其弯曲半径≥40mm。</w:t>
            </w:r>
            <w:r>
              <w:rPr>
                <w:rFonts w:hint="eastAsia" w:ascii="宋体" w:hAnsi="宋体" w:cs="宋体"/>
                <w:kern w:val="0"/>
                <w:lang w:bidi="ar"/>
              </w:rPr>
              <w:br w:type="textWrapping"/>
            </w:r>
            <w:r>
              <w:rPr>
                <w:rFonts w:hint="eastAsia" w:ascii="宋体" w:hAnsi="宋体" w:cs="宋体"/>
                <w:kern w:val="0"/>
                <w:lang w:bidi="ar"/>
              </w:rPr>
              <w:t>配置高压防护接地装置，系统稳定、安全可靠</w:t>
            </w:r>
            <w:r>
              <w:rPr>
                <w:rFonts w:hint="eastAsia" w:ascii="宋体" w:hAnsi="宋体" w:cs="宋体"/>
                <w:kern w:val="0"/>
                <w:lang w:bidi="ar"/>
              </w:rPr>
              <w:br w:type="textWrapping"/>
            </w:r>
            <w:r>
              <w:rPr>
                <w:rFonts w:hint="eastAsia" w:ascii="宋体" w:hAnsi="宋体" w:cs="宋体"/>
                <w:kern w:val="0"/>
                <w:lang w:bidi="ar"/>
              </w:rPr>
              <w:t>盐雾：按照GB/T 2423.17标准的盐雾试验方法进行48小时盐雾试验后，外观无肉眼可见的锈斑</w:t>
            </w:r>
            <w:r>
              <w:rPr>
                <w:rFonts w:hint="eastAsia" w:ascii="宋体" w:hAnsi="宋体" w:cs="宋体"/>
                <w:kern w:val="0"/>
                <w:lang w:bidi="ar"/>
              </w:rPr>
              <w:br w:type="textWrapping"/>
            </w:r>
            <w:r>
              <w:rPr>
                <w:rFonts w:hint="eastAsia" w:ascii="宋体" w:hAnsi="宋体" w:cs="宋体"/>
                <w:kern w:val="0"/>
                <w:lang w:bidi="ar"/>
              </w:rPr>
              <w:t>操作方式：19英寸机架标准安装；满配耦合器、熔接尾纤；</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ascii="宋体" w:hAnsi="宋体" w:cs="宋体"/>
                <w:kern w:val="0"/>
                <w:lang w:bidi="ar"/>
              </w:rPr>
              <w:t>11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7</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光缆熔接费</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人工</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rPr>
            </w:pPr>
            <w:r>
              <w:rPr>
                <w:rFonts w:hint="eastAsia" w:ascii="宋体" w:hAnsi="宋体" w:cs="宋体"/>
                <w:kern w:val="0"/>
                <w:lang w:bidi="ar"/>
              </w:rPr>
              <w:t>1824</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芯</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8</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移动KVM</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机房运维推车KVM移动操作台 （平推式）</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台</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9</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机房搬迁</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rPr>
              <w:t>★</w:t>
            </w:r>
            <w:r>
              <w:rPr>
                <w:rFonts w:hint="eastAsia" w:ascii="宋体" w:hAnsi="宋体" w:cs="宋体"/>
                <w:kern w:val="0"/>
                <w:lang w:bidi="ar"/>
              </w:rPr>
              <w:t>原有设备根据用户需求，需搬迁网络设备，服务器，交换设备，U</w:t>
            </w:r>
            <w:r>
              <w:rPr>
                <w:rFonts w:ascii="宋体" w:hAnsi="宋体" w:cs="宋体"/>
                <w:kern w:val="0"/>
                <w:lang w:bidi="ar"/>
              </w:rPr>
              <w:t>PS</w:t>
            </w:r>
            <w:r>
              <w:rPr>
                <w:rFonts w:hint="eastAsia" w:ascii="宋体" w:hAnsi="宋体" w:cs="宋体"/>
                <w:kern w:val="0"/>
                <w:lang w:bidi="ar"/>
              </w:rPr>
              <w:t>等工程，并提供完整的搬迁计划及方案。</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批</w:t>
            </w:r>
          </w:p>
        </w:tc>
      </w:tr>
      <w:tr>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ascii="宋体" w:hAnsi="宋体" w:cs="宋体"/>
                <w:kern w:val="0"/>
                <w:lang w:bidi="ar"/>
              </w:rPr>
              <w:t>10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系统集成</w:t>
            </w:r>
          </w:p>
        </w:tc>
        <w:tc>
          <w:tcPr>
            <w:tcW w:w="27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机房装修装饰施工、机房机柜、配电、UPS、紧密空调、动环系统等设备的线缆敷设、设备安装、设备调试、试运行的实施安装、调试工作、及安装工程所需辅材等。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rPr>
            </w:pPr>
            <w:r>
              <w:rPr>
                <w:rFonts w:hint="eastAsia" w:ascii="宋体" w:hAnsi="宋体" w:cs="宋体"/>
                <w:kern w:val="0"/>
                <w:lang w:bidi="ar"/>
              </w:rPr>
              <w:t>批</w:t>
            </w:r>
          </w:p>
        </w:tc>
      </w:tr>
    </w:tbl>
    <w:p>
      <w:pPr>
        <w:spacing w:line="560" w:lineRule="exact"/>
        <w:ind w:firstLine="482" w:firstLineChars="200"/>
        <w:rPr>
          <w:rFonts w:hint="eastAsia" w:ascii="宋体" w:hAnsi="宋体" w:cs="仿宋"/>
          <w:b/>
          <w:bCs/>
          <w:sz w:val="24"/>
          <w:szCs w:val="24"/>
        </w:rPr>
      </w:pPr>
      <w:r>
        <w:rPr>
          <w:rFonts w:hint="eastAsia" w:ascii="宋体" w:hAnsi="宋体" w:cs="仿宋"/>
          <w:b/>
          <w:bCs/>
          <w:sz w:val="24"/>
          <w:szCs w:val="24"/>
        </w:rPr>
        <w:t>设备性能要求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1、满足技术性能指标的投标单位可根据相应产品选择设备品牌型号。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2、技术参数中存在“正偏离”需详细阐述说明。未阐述说明的不作为正偏离。</w:t>
      </w:r>
    </w:p>
    <w:bookmarkEnd w:id="1067"/>
    <w:bookmarkEnd w:id="1068"/>
    <w:bookmarkEnd w:id="1070"/>
    <w:bookmarkEnd w:id="1071"/>
    <w:bookmarkEnd w:id="1072"/>
    <w:bookmarkEnd w:id="1073"/>
    <w:p>
      <w:pPr>
        <w:rPr>
          <w:rFonts w:hint="eastAsia"/>
        </w:rPr>
      </w:pP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pStyle w:val="2"/>
        <w:rPr>
          <w:rFonts w:hint="eastAsia"/>
          <w:lang w:eastAsia="zh-CN"/>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Fonts w:hint="eastAsia" w:ascii="宋体" w:hAnsi="宋体" w:eastAsia="宋体" w:cs="宋体"/>
          <w:color w:val="auto"/>
          <w:highlight w:val="none"/>
        </w:rPr>
      </w:pPr>
      <w:bookmarkStart w:id="1164" w:name="_Toc9181"/>
      <w:r>
        <w:rPr>
          <w:rStyle w:val="41"/>
          <w:rFonts w:hint="eastAsia" w:ascii="宋体" w:hAnsi="宋体" w:eastAsia="宋体" w:cs="宋体"/>
          <w:color w:val="auto"/>
          <w:highlight w:val="none"/>
        </w:rPr>
        <w:t>第6章  评标方法和标准</w:t>
      </w:r>
      <w:bookmarkEnd w:id="1164"/>
    </w:p>
    <w:p>
      <w:pPr>
        <w:pStyle w:val="4"/>
        <w:tabs>
          <w:tab w:val="clear" w:pos="567"/>
        </w:tabs>
        <w:spacing w:before="0" w:line="400" w:lineRule="exact"/>
        <w:ind w:firstLine="540" w:firstLineChars="225"/>
        <w:rPr>
          <w:rFonts w:hint="eastAsia" w:ascii="宋体" w:hAnsi="宋体" w:eastAsia="宋体" w:cs="宋体"/>
          <w:color w:val="auto"/>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widowControl/>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（2）供应商报价超过招标文件规定的预算金额或者分项、分包最高限价的，其投标将被认定为投标无效。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）供应商应当对所投分包投标文件中“</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内容”所列的所有内容进行投标，如仅响应某一包中的部分内容，其该包投标将被认定为投标无效。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）供应商未按本须知第12.1和12.3条规定提交投标保证金的，其投标资格将被认定为无效。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主体部分的赠与行为，其投标将被认定为投标无效。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）供应商所报的各分项投标单价在合同履行过程中是固定不变的，不得以任何理由予以变更。任何包含价格调整要求的投标，其投标将被认定为投标无效。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）投标应在供应商须知资料表中规定时间内保持有效。投标有效期不满足要求的投标，其投标将被认定为投标无效。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）所有投标文件采用不可拆装的胶订方式装订，否则其投标将被认定为投标无效。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）采购人或采购代理机构将在开标前1个工作日至投标截止后1小时的期间内查询供应商的信用记录。供应商存在不良信用记录的，其投标将被认定为投标无效。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41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436"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2.根据《政府采购促进中小企业发展管理办法》（财库[2020]46号）、《财政部司法部关于政府采购支持监狱企业发展有关问题的通知》（财库〔2014〕68号）和《三部门联合发布关于促进残疾人就业政府采购政策的通知》（财库〔2017〕141号）的规定，</w:t>
      </w:r>
      <w:r>
        <w:rPr>
          <w:rFonts w:hint="eastAsia" w:ascii="宋体" w:hAnsi="宋体" w:cs="宋体"/>
          <w:b/>
          <w:bCs/>
          <w:color w:val="auto"/>
          <w:sz w:val="24"/>
          <w:highlight w:val="none"/>
          <w:lang w:eastAsia="zh-CN"/>
        </w:rPr>
        <w:t>其中小型、微型及小微企业</w:t>
      </w:r>
      <w:r>
        <w:rPr>
          <w:rFonts w:hint="eastAsia" w:ascii="宋体" w:hAnsi="宋体" w:eastAsia="宋体" w:cs="宋体"/>
          <w:b/>
          <w:bCs/>
          <w:color w:val="auto"/>
          <w:sz w:val="24"/>
          <w:highlight w:val="none"/>
        </w:rPr>
        <w:t>在投标文件中提交了《</w:t>
      </w:r>
      <w:r>
        <w:rPr>
          <w:rFonts w:hint="eastAsia" w:ascii="宋体" w:hAnsi="宋体" w:eastAsia="宋体" w:cs="宋体"/>
          <w:b/>
          <w:bCs/>
          <w:color w:val="auto"/>
          <w:sz w:val="24"/>
          <w:highlight w:val="none"/>
          <w:lang w:eastAsia="zh-CN"/>
        </w:rPr>
        <w:t>中小企业声明函</w:t>
      </w:r>
      <w:r>
        <w:rPr>
          <w:rFonts w:hint="eastAsia" w:ascii="宋体" w:hAnsi="宋体" w:eastAsia="宋体" w:cs="宋体"/>
          <w:b/>
          <w:bCs/>
          <w:color w:val="auto"/>
          <w:sz w:val="24"/>
          <w:highlight w:val="none"/>
        </w:rPr>
        <w:t>》、《残疾人福利性单位声明函》或省级以上监狱管理局、戒毒管理局（含新疆生产建设兵团）出具的属于监狱企业的证明文件的供应商，</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w:t>
      </w:r>
      <w:r>
        <w:rPr>
          <w:rFonts w:hint="eastAsia" w:ascii="宋体" w:hAnsi="宋体" w:cs="宋体"/>
          <w:b/>
          <w:bCs/>
          <w:color w:val="auto"/>
          <w:sz w:val="24"/>
          <w:highlight w:val="none"/>
          <w:lang w:eastAsia="zh-CN"/>
        </w:rPr>
        <w:t>小型、微型及小微企业</w:t>
      </w:r>
      <w:r>
        <w:rPr>
          <w:rFonts w:hint="eastAsia" w:ascii="宋体" w:hAnsi="宋体" w:eastAsia="宋体" w:cs="宋体"/>
          <w:b/>
          <w:bCs/>
          <w:color w:val="auto"/>
          <w:sz w:val="24"/>
          <w:highlight w:val="none"/>
          <w:lang w:eastAsia="zh-CN"/>
        </w:rPr>
        <w:t>、监狱企业或残疾人福利性单位的，不重复进行报价扣除。</w:t>
      </w:r>
    </w:p>
    <w:p>
      <w:pPr>
        <w:pStyle w:val="30"/>
        <w:keepNext w:val="0"/>
        <w:keepLines w:val="0"/>
        <w:pageBreakBefore w:val="0"/>
        <w:kinsoku/>
        <w:wordWrap/>
        <w:overflowPunct/>
        <w:topLinePunct w:val="0"/>
        <w:autoSpaceDE/>
        <w:autoSpaceDN/>
        <w:bidi w:val="0"/>
        <w:adjustRightInd/>
        <w:spacing w:line="436" w:lineRule="exact"/>
        <w:rPr>
          <w:rFonts w:hint="eastAsia"/>
          <w:lang w:eastAsia="zh-CN"/>
        </w:rPr>
      </w:pPr>
    </w:p>
    <w:p>
      <w:pPr>
        <w:keepNext w:val="0"/>
        <w:keepLines w:val="0"/>
        <w:pageBreakBefore w:val="0"/>
        <w:widowControl/>
        <w:kinsoku/>
        <w:wordWrap/>
        <w:overflowPunct/>
        <w:topLinePunct w:val="0"/>
        <w:autoSpaceDE/>
        <w:autoSpaceDN/>
        <w:bidi w:val="0"/>
        <w:adjustRightInd/>
        <w:spacing w:line="436"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436"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4"/>
        <w:keepNext w:val="0"/>
        <w:keepLines w:val="0"/>
        <w:pageBreakBefore w:val="0"/>
        <w:tabs>
          <w:tab w:val="clear" w:pos="567"/>
        </w:tabs>
        <w:kinsoku/>
        <w:wordWrap/>
        <w:overflowPunct/>
        <w:topLinePunct w:val="0"/>
        <w:autoSpaceDE/>
        <w:autoSpaceDN/>
        <w:bidi w:val="0"/>
        <w:adjustRightInd/>
        <w:spacing w:before="0" w:line="436" w:lineRule="exact"/>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4"/>
        <w:keepNext w:val="0"/>
        <w:keepLines w:val="0"/>
        <w:pageBreakBefore w:val="0"/>
        <w:tabs>
          <w:tab w:val="clear" w:pos="567"/>
        </w:tabs>
        <w:kinsoku/>
        <w:wordWrap/>
        <w:overflowPunct/>
        <w:topLinePunct w:val="0"/>
        <w:autoSpaceDE/>
        <w:autoSpaceDN/>
        <w:bidi w:val="0"/>
        <w:adjustRightInd/>
        <w:spacing w:before="0" w:line="436" w:lineRule="exact"/>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w:t>
      </w:r>
      <w:r>
        <w:rPr>
          <w:rFonts w:hint="eastAsia" w:ascii="宋体" w:hAnsi="宋体" w:eastAsia="宋体" w:cs="宋体"/>
          <w:color w:val="auto"/>
          <w:highlight w:val="none"/>
        </w:rPr>
        <w:t>品或创新性企业的优惠措施为：</w:t>
      </w:r>
      <w:r>
        <w:rPr>
          <w:rFonts w:hint="eastAsia" w:ascii="宋体" w:hAnsi="宋体" w:eastAsia="宋体" w:cs="宋体"/>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36" w:lineRule="exact"/>
        <w:jc w:val="both"/>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6.开标：</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在规定时间内参加开标</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在开标前，工作人员收取所有参会人员的手机，主持人宣读开标纪律。</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（3）开标时，由采购人代表和由投标供应商或其推选的代表检查自己及所有供应商的投标文件的密封情况，并签字确认。</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（4）对通过密封性检查的投标供应商的资格进行检查。由采购人或采购代理机构依据法律法规和招标文件中规定的内容，对投标供应商的资格证明材料进行审查，并让投标供应商对资格审查结果进行签字确认。</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（3）由采购人或采购代理机构当众拆封投标文件第一部分，宣读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名称、投标价格及招标文件规定的内容。对于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在投标截止期前递交的投标声明，在开标时当众宣读，评标时有效。未宣读投标价格、价格折扣等实质内容，评标时不予承认。</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（4）采购人或采购代理机构将对开标过程进行记录，由参加开标的各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代表和相关工作人员签字确认，并存档备查。</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代表对开标过程和开标记录有疑义，以及认为采购人、采购代理机构相关工作人员有需要回避的情形的，应当场提出询问或者回避申请。</w:t>
      </w:r>
    </w:p>
    <w:p>
      <w:pPr>
        <w:pStyle w:val="24"/>
        <w:keepNext w:val="0"/>
        <w:keepLines w:val="0"/>
        <w:pageBreakBefore w:val="0"/>
        <w:kinsoku/>
        <w:wordWrap/>
        <w:overflowPunct/>
        <w:topLinePunct w:val="0"/>
        <w:autoSpaceDE/>
        <w:autoSpaceDN/>
        <w:bidi w:val="0"/>
        <w:adjustRightInd/>
        <w:spacing w:line="436" w:lineRule="exact"/>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7.评标：</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（1）在政采云平台上随机抽取4名专家；</w:t>
      </w:r>
      <w:r>
        <w:rPr>
          <w:rFonts w:hint="eastAsia" w:ascii="宋体" w:hAnsi="宋体" w:cs="宋体"/>
          <w:color w:val="auto"/>
          <w:sz w:val="24"/>
          <w:highlight w:val="none"/>
          <w:lang w:val="en-US" w:eastAsia="zh-CN"/>
        </w:rPr>
        <w:t>采购单位</w:t>
      </w:r>
      <w:r>
        <w:rPr>
          <w:rFonts w:hint="eastAsia" w:ascii="宋体" w:hAnsi="宋体" w:cs="宋体"/>
          <w:color w:val="auto"/>
          <w:sz w:val="24"/>
          <w:highlight w:val="none"/>
          <w:lang w:eastAsia="zh-CN"/>
        </w:rPr>
        <w:t>委托</w:t>
      </w:r>
      <w:r>
        <w:rPr>
          <w:rFonts w:hint="eastAsia" w:ascii="宋体" w:hAnsi="宋体" w:eastAsia="宋体" w:cs="宋体"/>
          <w:color w:val="auto"/>
          <w:sz w:val="24"/>
          <w:highlight w:val="none"/>
          <w:lang w:eastAsia="zh-CN"/>
        </w:rPr>
        <w:t>1名</w:t>
      </w:r>
      <w:r>
        <w:rPr>
          <w:rFonts w:hint="eastAsia" w:ascii="宋体" w:hAnsi="宋体" w:cs="宋体"/>
          <w:color w:val="auto"/>
          <w:sz w:val="24"/>
          <w:highlight w:val="none"/>
          <w:lang w:eastAsia="zh-CN"/>
        </w:rPr>
        <w:t>业主</w:t>
      </w:r>
      <w:r>
        <w:rPr>
          <w:rFonts w:hint="eastAsia" w:ascii="宋体" w:hAnsi="宋体" w:eastAsia="宋体" w:cs="宋体"/>
          <w:color w:val="auto"/>
          <w:sz w:val="24"/>
          <w:highlight w:val="none"/>
          <w:lang w:eastAsia="zh-CN"/>
        </w:rPr>
        <w:t>专家，共计5名评标委员会成员，负责评标工作。</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（2）评标前，工作人员收取所有参会人员的手机，主持人宣读评标纪律。</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对采购单位的纪律要求：</w:t>
      </w:r>
      <w:r>
        <w:rPr>
          <w:rFonts w:hint="eastAsia" w:ascii="宋体" w:hAnsi="宋体" w:eastAsia="宋体" w:cs="宋体"/>
          <w:color w:val="auto"/>
          <w:sz w:val="24"/>
          <w:highlight w:val="none"/>
          <w:lang w:eastAsia="zh-CN"/>
        </w:rPr>
        <w:t>采购单位不得泄露招投标活动中应当保密的情况和资料，不得与供应商串通损害国家利益、社会公共利益或者他人合法权益</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对与开标大会活动有关的工作人员的纪律要求：与开标大会活动有关的工作人员不得收受他人的财物或者其他好处，不得向他人透露对中标候选人的推荐情况以及评标有关的其他情况。</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对评标专家的评标纪律及注意事项：</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①与本次评标工作无关的人员不得进入评标现场；</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②在评标过程中评标委员会以外人员不得干预或影响正常评标工作，不得明示或暗示其倾向性、引导性言论；</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③评标委员会成员要严格遵守政府采购法、政府采购法实施条例、政府采购货物和服务招标投标管理办法及评标专家管理办法，要求公正、公平的参与评标工作；</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⑦评标专家与供应商有下列利害关系之一的人员，应当回避</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参加采购活动前3年内与供应商存在劳动关系；</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参加采购活动前3年内担任供应商的董事、监事；</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参加采购活动前3年内是供应商的控股股东或者实际控制人；</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与供应商的法定代表人或者负责人有夫妻、直系血亲、三代以内旁系血亲或者近姻亲关系。</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注：现场所有参会人员均要对开标内容进行保密。</w:t>
      </w:r>
    </w:p>
    <w:p>
      <w:pPr>
        <w:pStyle w:val="24"/>
        <w:keepNext w:val="0"/>
        <w:keepLines w:val="0"/>
        <w:pageBreakBefore w:val="0"/>
        <w:shd w:val="clear" w:color="auto" w:fill="auto"/>
        <w:kinsoku/>
        <w:wordWrap/>
        <w:overflowPunct/>
        <w:topLinePunct w:val="0"/>
        <w:autoSpaceDE/>
        <w:autoSpaceDN/>
        <w:bidi w:val="0"/>
        <w:adjustRightInd/>
        <w:snapToGrid w:val="0"/>
        <w:spacing w:line="50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8.答疑</w:t>
      </w:r>
      <w:r>
        <w:rPr>
          <w:rFonts w:hint="eastAsia" w:ascii="宋体" w:hAnsi="宋体" w:cs="宋体"/>
          <w:b/>
          <w:bCs/>
          <w:color w:val="auto"/>
          <w:sz w:val="24"/>
          <w:highlight w:val="none"/>
          <w:lang w:val="en-US" w:eastAsia="zh-CN"/>
        </w:rPr>
        <w:t>澄清</w:t>
      </w:r>
      <w:r>
        <w:rPr>
          <w:rFonts w:hint="eastAsia" w:ascii="宋体" w:hAnsi="宋体" w:eastAsia="宋体" w:cs="宋体"/>
          <w:b/>
          <w:bCs/>
          <w:color w:val="auto"/>
          <w:sz w:val="24"/>
          <w:highlight w:val="none"/>
          <w:lang w:val="en-US" w:eastAsia="zh-CN"/>
        </w:rPr>
        <w:t>：</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（2）投标供应商在开评标现场对项目评审过程、评审结果提出疑义的，评审专家应当在现场配合采购人或者采购代理机构答复供应商的询问和质疑。</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（3）供应商提出的询问或者质疑超出采购人对采购代理机构委托授权范围的，采购代理机构应当告知供应商向采购人提出。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（4）对于投标文件中含义不明确、同类问题表述不一致或者有明显文字和计算错误的内容，</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投标人应当以书面形式现场作出必要的澄清、说明或者补正。</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（5）投标人的澄清、说明或者补正应当采用书面形式，并加盖公章，或者由法定代表人或</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其授权的代表签字。投标人的澄清、说明或者补正不得超出投标文件的范围或者改变投标</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文件的实质性内容。</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.定标：</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（1）采购代理机构应当在评标结束后2个工作日内将评标报告送采购人。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98" w:lineRule="exact"/>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w:t>
      </w:r>
      <w:r>
        <w:rPr>
          <w:rFonts w:hint="eastAsia" w:ascii="宋体" w:hAnsi="宋体" w:cs="宋体"/>
          <w:b/>
          <w:bCs/>
          <w:i w:val="0"/>
          <w:caps w:val="0"/>
          <w:color w:val="auto"/>
          <w:spacing w:val="0"/>
          <w:w w:val="100"/>
          <w:sz w:val="24"/>
          <w:highlight w:val="none"/>
          <w:lang w:val="en-US" w:eastAsia="zh-CN"/>
        </w:rPr>
        <w:t>0.</w:t>
      </w:r>
      <w:r>
        <w:rPr>
          <w:rFonts w:hint="eastAsia" w:ascii="宋体" w:hAnsi="宋体" w:eastAsia="宋体" w:cs="宋体"/>
          <w:b/>
          <w:bCs/>
          <w:i w:val="0"/>
          <w:caps w:val="0"/>
          <w:color w:val="auto"/>
          <w:spacing w:val="0"/>
          <w:w w:val="100"/>
          <w:sz w:val="24"/>
          <w:highlight w:val="none"/>
          <w:lang w:val="en-US" w:eastAsia="zh-CN"/>
        </w:rPr>
        <w:t>评标标准：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98"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cs="宋体"/>
          <w:b/>
          <w:bCs/>
          <w:i w:val="0"/>
          <w:caps w:val="0"/>
          <w:color w:val="FF0000"/>
          <w:spacing w:val="0"/>
          <w:w w:val="100"/>
          <w:sz w:val="24"/>
          <w:highlight w:val="none"/>
          <w:lang w:val="en-US" w:eastAsia="zh-CN"/>
        </w:rPr>
        <w:t>第三包</w:t>
      </w:r>
      <w:r>
        <w:rPr>
          <w:rFonts w:hint="eastAsia" w:ascii="宋体" w:hAnsi="宋体" w:eastAsia="宋体" w:cs="宋体"/>
          <w:b/>
          <w:bCs/>
          <w:i w:val="0"/>
          <w:caps w:val="0"/>
          <w:color w:val="FF0000"/>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（1）价格评分占</w:t>
      </w:r>
      <w:r>
        <w:rPr>
          <w:rFonts w:hint="eastAsia" w:ascii="宋体" w:hAnsi="宋体" w:cs="宋体"/>
          <w:b w:val="0"/>
          <w:i w:val="0"/>
          <w:caps w:val="0"/>
          <w:color w:val="FF0000"/>
          <w:spacing w:val="0"/>
          <w:w w:val="100"/>
          <w:sz w:val="24"/>
          <w:highlight w:val="none"/>
          <w:lang w:val="en-US" w:eastAsia="zh-CN"/>
        </w:rPr>
        <w:t>30</w:t>
      </w:r>
      <w:r>
        <w:rPr>
          <w:rFonts w:hint="eastAsia" w:ascii="宋体" w:hAnsi="宋体" w:eastAsia="宋体" w:cs="宋体"/>
          <w:b w:val="0"/>
          <w:i w:val="0"/>
          <w:caps w:val="0"/>
          <w:color w:val="FF0000"/>
          <w:spacing w:val="0"/>
          <w:w w:val="100"/>
          <w:sz w:val="24"/>
          <w:highlight w:val="none"/>
          <w:lang w:val="en-US" w:eastAsia="zh-CN"/>
        </w:rPr>
        <w:t>%，完全满足招标文件参数的投标报价中的最低价为评标基准价，按照下列公式计算每个供应商的投标价格得分。投标报价得分＝（基准价/投标报价）×价格权重×100。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default"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（2）商务评分占</w:t>
      </w:r>
      <w:r>
        <w:rPr>
          <w:rFonts w:hint="eastAsia" w:ascii="宋体" w:hAnsi="宋体" w:cs="宋体"/>
          <w:b w:val="0"/>
          <w:i w:val="0"/>
          <w:caps w:val="0"/>
          <w:color w:val="FF0000"/>
          <w:spacing w:val="0"/>
          <w:w w:val="100"/>
          <w:sz w:val="24"/>
          <w:highlight w:val="none"/>
          <w:lang w:val="en-US" w:eastAsia="zh-CN"/>
        </w:rPr>
        <w:t>11</w:t>
      </w:r>
      <w:r>
        <w:rPr>
          <w:rFonts w:hint="eastAsia" w:ascii="宋体" w:hAnsi="宋体" w:eastAsia="宋体" w:cs="宋体"/>
          <w:b w:val="0"/>
          <w:i w:val="0"/>
          <w:caps w:val="0"/>
          <w:color w:val="FF0000"/>
          <w:spacing w:val="0"/>
          <w:w w:val="100"/>
          <w:sz w:val="24"/>
          <w:highlight w:val="none"/>
          <w:lang w:val="en-US" w:eastAsia="zh-CN"/>
        </w:rPr>
        <w:t>%，包含业绩、供应商资质。</w:t>
      </w:r>
    </w:p>
    <w:p>
      <w:pPr>
        <w:pStyle w:val="30"/>
        <w:ind w:left="0" w:leftChars="0" w:firstLine="0" w:firstLineChars="0"/>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（3）技术评分占</w:t>
      </w:r>
      <w:r>
        <w:rPr>
          <w:rFonts w:hint="eastAsia" w:ascii="宋体" w:hAnsi="宋体" w:cs="宋体"/>
          <w:b w:val="0"/>
          <w:i w:val="0"/>
          <w:caps w:val="0"/>
          <w:color w:val="FF0000"/>
          <w:spacing w:val="0"/>
          <w:w w:val="100"/>
          <w:sz w:val="24"/>
          <w:highlight w:val="none"/>
          <w:lang w:val="en-US" w:eastAsia="zh-CN"/>
        </w:rPr>
        <w:t>59</w:t>
      </w:r>
      <w:r>
        <w:rPr>
          <w:rFonts w:hint="eastAsia" w:ascii="宋体" w:hAnsi="宋体" w:eastAsia="宋体" w:cs="宋体"/>
          <w:b w:val="0"/>
          <w:i w:val="0"/>
          <w:caps w:val="0"/>
          <w:color w:val="FF0000"/>
          <w:spacing w:val="0"/>
          <w:w w:val="100"/>
          <w:sz w:val="24"/>
          <w:highlight w:val="none"/>
          <w:lang w:val="en-US" w:eastAsia="zh-CN"/>
        </w:rPr>
        <w:t>%，包含</w:t>
      </w:r>
      <w:r>
        <w:rPr>
          <w:rFonts w:hint="eastAsia" w:ascii="宋体" w:hAnsi="宋体" w:eastAsia="宋体" w:cs="宋体"/>
          <w:color w:val="FF0000"/>
          <w:sz w:val="22"/>
          <w:szCs w:val="22"/>
          <w:highlight w:val="none"/>
          <w:lang w:val="en-US" w:eastAsia="zh-CN"/>
        </w:rPr>
        <w:t>技术响应</w:t>
      </w:r>
      <w:r>
        <w:rPr>
          <w:rFonts w:hint="eastAsia" w:ascii="宋体" w:hAnsi="宋体" w:eastAsia="宋体" w:cs="宋体"/>
          <w:b w:val="0"/>
          <w:i w:val="0"/>
          <w:caps w:val="0"/>
          <w:color w:val="FF0000"/>
          <w:spacing w:val="0"/>
          <w:w w:val="100"/>
          <w:sz w:val="24"/>
          <w:highlight w:val="none"/>
          <w:lang w:val="en-US" w:eastAsia="zh-CN"/>
        </w:rPr>
        <w:t>、</w:t>
      </w:r>
      <w:r>
        <w:rPr>
          <w:rFonts w:hint="eastAsia" w:ascii="宋体" w:hAnsi="宋体" w:cs="宋体"/>
          <w:b w:val="0"/>
          <w:i w:val="0"/>
          <w:caps w:val="0"/>
          <w:color w:val="FF0000"/>
          <w:spacing w:val="0"/>
          <w:w w:val="100"/>
          <w:sz w:val="24"/>
          <w:highlight w:val="none"/>
          <w:lang w:val="en-US" w:eastAsia="zh-CN"/>
        </w:rPr>
        <w:t>项目</w:t>
      </w:r>
      <w:r>
        <w:rPr>
          <w:rFonts w:hint="eastAsia" w:ascii="宋体" w:hAnsi="宋体" w:eastAsia="宋体" w:cs="宋体"/>
          <w:b w:val="0"/>
          <w:i w:val="0"/>
          <w:caps w:val="0"/>
          <w:color w:val="FF0000"/>
          <w:spacing w:val="0"/>
          <w:w w:val="100"/>
          <w:sz w:val="24"/>
          <w:highlight w:val="none"/>
          <w:lang w:val="en-US" w:eastAsia="zh-CN"/>
        </w:rPr>
        <w:t>方案、</w:t>
      </w:r>
      <w:r>
        <w:rPr>
          <w:rFonts w:hint="eastAsia" w:ascii="宋体" w:hAnsi="宋体" w:eastAsia="宋体" w:cs="宋体"/>
          <w:color w:val="FF0000"/>
          <w:sz w:val="22"/>
          <w:szCs w:val="22"/>
          <w:highlight w:val="none"/>
          <w:lang w:val="en-US" w:eastAsia="zh-CN"/>
        </w:rPr>
        <w:t>项目团队能力</w:t>
      </w:r>
      <w:r>
        <w:rPr>
          <w:rFonts w:hint="eastAsia" w:ascii="宋体" w:hAnsi="宋体" w:eastAsia="宋体" w:cs="宋体"/>
          <w:b w:val="0"/>
          <w:i w:val="0"/>
          <w:caps w:val="0"/>
          <w:color w:val="FF0000"/>
          <w:spacing w:val="0"/>
          <w:w w:val="100"/>
          <w:sz w:val="24"/>
          <w:highlight w:val="none"/>
          <w:lang w:val="en-US" w:eastAsia="zh-CN"/>
        </w:rPr>
        <w:t>。</w:t>
      </w:r>
    </w:p>
    <w:p>
      <w:pPr>
        <w:pStyle w:val="30"/>
        <w:rPr>
          <w:rFonts w:hint="eastAsia"/>
          <w:color w:val="FF0000"/>
          <w:lang w:val="en-US" w:eastAsia="zh-CN"/>
        </w:rPr>
      </w:pPr>
    </w:p>
    <w:p>
      <w:pPr>
        <w:pStyle w:val="10"/>
        <w:rPr>
          <w:rFonts w:hint="eastAsia"/>
        </w:rPr>
      </w:pPr>
    </w:p>
    <w:p>
      <w:pPr>
        <w:pStyle w:val="13"/>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7"/>
        <w:ind w:firstLine="2108" w:firstLineChars="700"/>
        <w:jc w:val="both"/>
        <w:rPr>
          <w:rFonts w:hint="eastAsia" w:ascii="宋体" w:hAnsi="宋体" w:eastAsia="宋体" w:cs="宋体"/>
          <w:color w:val="auto"/>
          <w:highlight w:val="none"/>
        </w:rPr>
      </w:pPr>
      <w:bookmarkStart w:id="1165" w:name="_Toc2946"/>
      <w:r>
        <w:rPr>
          <w:rFonts w:hint="eastAsia" w:ascii="宋体" w:hAnsi="宋体" w:eastAsia="宋体" w:cs="宋体"/>
          <w:color w:val="auto"/>
          <w:highlight w:val="none"/>
        </w:rPr>
        <w:t>初步评审—资格性审查表</w:t>
      </w:r>
      <w:bookmarkEnd w:id="1165"/>
    </w:p>
    <w:p>
      <w:pPr>
        <w:pStyle w:val="30"/>
        <w:rPr>
          <w:rFonts w:hint="eastAsia"/>
        </w:rPr>
      </w:pPr>
    </w:p>
    <w:tbl>
      <w:tblPr>
        <w:tblStyle w:val="31"/>
        <w:tblpPr w:leftFromText="180" w:rightFromText="180" w:vertAnchor="text" w:horzAnchor="page" w:tblpX="1177" w:tblpY="115"/>
        <w:tblOverlap w:val="never"/>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6476"/>
        <w:gridCol w:w="692"/>
        <w:gridCol w:w="753"/>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47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23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p>
        </w:tc>
        <w:tc>
          <w:tcPr>
            <w:tcW w:w="647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p>
        </w:tc>
        <w:tc>
          <w:tcPr>
            <w:tcW w:w="6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是否合格</w:t>
            </w:r>
          </w:p>
        </w:tc>
        <w:tc>
          <w:tcPr>
            <w:tcW w:w="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是否合格</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lang w:val="en-US" w:eastAsia="zh-CN"/>
              </w:rPr>
              <w:t>具有独立法人资格（三证合一的营业执照）；</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法定代表人（负责人）资格证明及授权书、被授权人身份证；(法定代表人投标需提供法定代表人身份证)；</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提供2020年或2021年经审计的财务审计报告</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2022年成立的新公司出具近3个月任意一个月的银行资信证明</w:t>
            </w:r>
            <w:r>
              <w:rPr>
                <w:rFonts w:hint="eastAsia" w:ascii="宋体" w:hAnsi="宋体" w:eastAsia="宋体" w:cs="宋体"/>
                <w:b w:val="0"/>
                <w:bCs w:val="0"/>
                <w:color w:val="auto"/>
                <w:sz w:val="21"/>
                <w:szCs w:val="21"/>
                <w:highlight w:val="none"/>
                <w:lang w:val="en-US" w:eastAsia="zh-CN"/>
              </w:rPr>
              <w:t>）；</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pacing w:val="-2"/>
                <w:sz w:val="21"/>
                <w:szCs w:val="21"/>
                <w:highlight w:val="none"/>
                <w:lang w:val="en-US" w:eastAsia="zh-CN"/>
              </w:rPr>
              <w:t>依法缴纳最近连续六个月的社会保险的凭据（授权人和单位员工缴纳明细凭据）；</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cs="宋体"/>
                <w:color w:val="auto"/>
                <w:sz w:val="21"/>
                <w:szCs w:val="21"/>
                <w:highlight w:val="none"/>
                <w:lang w:val="en-US" w:eastAsia="zh-CN"/>
              </w:rPr>
              <w:t>提供税务部门出具的最近连续六个月的完税证明</w:t>
            </w:r>
            <w:r>
              <w:rPr>
                <w:rFonts w:hint="eastAsia" w:ascii="宋体" w:hAnsi="宋体" w:eastAsia="宋体" w:cs="宋体"/>
                <w:color w:val="auto"/>
                <w:sz w:val="21"/>
                <w:szCs w:val="21"/>
                <w:highlight w:val="none"/>
                <w:lang w:val="en-US" w:eastAsia="zh-CN"/>
              </w:rPr>
              <w:t>；</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color w:val="auto"/>
                <w:sz w:val="21"/>
                <w:szCs w:val="21"/>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21"/>
                <w:szCs w:val="21"/>
                <w:highlight w:val="none"/>
                <w:lang w:val="en-US" w:eastAsia="zh-CN"/>
              </w:rPr>
              <w:t>信用服务-重点领域严重失信主体名单查询-搜索栏输入单位全称-截图</w:t>
            </w:r>
            <w:r>
              <w:rPr>
                <w:rFonts w:hint="eastAsia" w:ascii="宋体" w:hAnsi="宋体" w:eastAsia="宋体" w:cs="宋体"/>
                <w:color w:val="auto"/>
                <w:sz w:val="21"/>
                <w:szCs w:val="21"/>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lang w:val="en-US"/>
              </w:rPr>
            </w:pPr>
            <w:r>
              <w:rPr>
                <w:rFonts w:hint="eastAsia" w:ascii="宋体" w:hAnsi="宋体" w:eastAsia="宋体" w:cs="宋体"/>
                <w:b w:val="0"/>
                <w:bCs w:val="0"/>
                <w:color w:val="auto"/>
                <w:spacing w:val="-2"/>
                <w:sz w:val="21"/>
                <w:szCs w:val="21"/>
                <w:highlight w:val="none"/>
                <w:lang w:val="en-US" w:eastAsia="zh-CN"/>
              </w:rPr>
              <w:t>参与政府采购活动前3年内未被列入失信、重大税收违法案件、财政部门禁止参加政府采购活动的承诺书；</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w:t>
            </w:r>
          </w:p>
        </w:tc>
        <w:tc>
          <w:tcPr>
            <w:tcW w:w="6476" w:type="dxa"/>
            <w:vAlign w:val="center"/>
          </w:tcPr>
          <w:p>
            <w:pPr>
              <w:spacing w:line="400" w:lineRule="exact"/>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提供针对本次项目《反商业贿赂承诺书》；</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1"/>
                <w:szCs w:val="21"/>
                <w:highlight w:val="none"/>
                <w:lang w:val="en-US" w:eastAsia="zh-CN"/>
              </w:rPr>
            </w:pP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结论</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tbl>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说明：（1）上述各项中用“√”表示通过，“×”表示不通过；</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spacing w:line="36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（3）投标文件最终合格与否，以所有评委的评审意见中少数服从多数为原则定论。</w:t>
      </w:r>
    </w:p>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7"/>
        <w:rPr>
          <w:rFonts w:hint="eastAsia" w:ascii="宋体" w:hAnsi="宋体" w:eastAsia="宋体" w:cs="宋体"/>
          <w:color w:val="auto"/>
          <w:highlight w:val="none"/>
        </w:rPr>
      </w:pPr>
      <w:bookmarkStart w:id="1166" w:name="_Toc18094"/>
      <w:bookmarkStart w:id="1167" w:name="_Toc27246"/>
      <w:bookmarkStart w:id="1168" w:name="_Toc21850"/>
      <w:bookmarkStart w:id="1169" w:name="_Toc26642"/>
      <w:bookmarkStart w:id="1170" w:name="_Toc16022"/>
      <w:bookmarkStart w:id="1171" w:name="_Toc3927"/>
      <w:bookmarkStart w:id="1172" w:name="_Toc10492"/>
      <w:bookmarkStart w:id="1173" w:name="_Toc30395"/>
      <w:bookmarkStart w:id="1174" w:name="_Toc8255"/>
      <w:bookmarkStart w:id="1175" w:name="_Toc12108"/>
      <w:bookmarkStart w:id="1176" w:name="_Toc28858"/>
      <w:bookmarkStart w:id="1177" w:name="_Toc273"/>
      <w:bookmarkStart w:id="1178" w:name="_Toc3062"/>
      <w:bookmarkStart w:id="1179" w:name="_Toc14007"/>
      <w:bookmarkStart w:id="1180" w:name="_Toc14252"/>
      <w:bookmarkStart w:id="1181" w:name="_Toc13854"/>
      <w:bookmarkStart w:id="1182" w:name="_Toc31983"/>
      <w:bookmarkStart w:id="1183" w:name="_Toc28666"/>
    </w:p>
    <w:p>
      <w:pPr>
        <w:pStyle w:val="7"/>
        <w:ind w:firstLine="1506" w:firstLineChars="500"/>
        <w:jc w:val="both"/>
        <w:rPr>
          <w:rFonts w:hint="eastAsia" w:ascii="宋体" w:hAnsi="宋体" w:eastAsia="宋体" w:cs="宋体"/>
          <w:color w:val="auto"/>
          <w:highlight w:val="none"/>
        </w:rPr>
      </w:pPr>
      <w:bookmarkStart w:id="1184" w:name="_Toc30454"/>
      <w:r>
        <w:rPr>
          <w:rFonts w:hint="eastAsia" w:ascii="宋体" w:hAnsi="宋体" w:eastAsia="宋体" w:cs="宋体"/>
          <w:color w:val="auto"/>
          <w:highlight w:val="none"/>
        </w:rPr>
        <w:t>初步评审—符合性审查表</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tbl>
      <w:tblPr>
        <w:tblStyle w:val="31"/>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68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1158" w:type="dxa"/>
            <w:vAlign w:val="center"/>
          </w:tcPr>
          <w:p>
            <w:pPr>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6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c>
          <w:tcPr>
            <w:tcW w:w="1158" w:type="dxa"/>
            <w:vAlign w:val="center"/>
          </w:tcPr>
          <w:p>
            <w:pPr>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各供应商投标报价未高于预算金额；</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评标委员会认为供应商的报价无明显低于其他通过</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性审查供应商的报价的，供应商的报价不存在异常一致并成规律性的，其报价合理；</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供应商按招标文件规定提交投标文件份数；</w:t>
            </w:r>
          </w:p>
        </w:tc>
        <w:tc>
          <w:tcPr>
            <w:tcW w:w="1158" w:type="dxa"/>
            <w:vAlign w:val="center"/>
          </w:tcPr>
          <w:p>
            <w:pPr>
              <w:spacing w:line="40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投标文件按照招标文件的规定编制、标记及签署盖章的，法定代表人或其授权代表签字（章）和加盖供应商</w:t>
            </w:r>
            <w:r>
              <w:rPr>
                <w:rFonts w:hint="eastAsia" w:ascii="宋体" w:hAnsi="宋体" w:eastAsia="宋体" w:cs="宋体"/>
                <w:color w:val="auto"/>
                <w:sz w:val="21"/>
                <w:szCs w:val="21"/>
                <w:highlight w:val="none"/>
                <w:lang w:eastAsia="zh-CN"/>
              </w:rPr>
              <w:t>鲜</w:t>
            </w:r>
            <w:r>
              <w:rPr>
                <w:rFonts w:hint="eastAsia" w:ascii="宋体" w:hAnsi="宋体" w:eastAsia="宋体" w:cs="宋体"/>
                <w:color w:val="auto"/>
                <w:sz w:val="21"/>
                <w:szCs w:val="21"/>
                <w:highlight w:val="none"/>
              </w:rPr>
              <w:t>章的（投标文件正本的印章和签字不能为复印件）；</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所投产品的设备及数量满足招标文件要求的（可参考分项报价表）；</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按招标文件规定的格式填写，内容全或数量等齐全的；</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符合招标文件中规定的其他实质性要求</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交货期</w:t>
            </w:r>
            <w:r>
              <w:rPr>
                <w:rFonts w:hint="eastAsia" w:ascii="宋体" w:hAnsi="宋体" w:eastAsia="宋体" w:cs="宋体"/>
                <w:b/>
                <w:bCs/>
                <w:color w:val="auto"/>
                <w:sz w:val="21"/>
                <w:szCs w:val="21"/>
                <w:highlight w:val="none"/>
              </w:rPr>
              <w:t>等）</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没有采购人不能接受的附加条件的；</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不同供应商的投标文件没有错漏一致的情况；</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供应商附有详细地址、联系人、电话标明的；</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投标文件没有散页、活页、未胶装的。</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缴纳投标保证金有效凭证。</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结论：通过评审打“√”，未通过评审打“×”</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（1）上述各项中用“√”表示合格，“×”表示不合格；</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（2）上述各项中如有一项为“×”，则结论为“×”，表示该投标文件中存在重大偏差，不能通过初步评审；评委对某一分项评审认为不合格时，必须要写明原因。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未通过资格审查的供应商不进入评标；通过资格审查的供应商少于不足三家的，不得评标。</w:t>
      </w:r>
    </w:p>
    <w:p>
      <w:pPr>
        <w:pStyle w:val="13"/>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rPr>
          <w:rFonts w:hint="eastAsia" w:ascii="Calibri" w:hAnsi="Calibri" w:eastAsia="宋体" w:cs="Times New Roman"/>
          <w:kern w:val="2"/>
          <w:sz w:val="21"/>
          <w:szCs w:val="24"/>
          <w:lang w:val="en-US" w:eastAsia="zh-CN" w:bidi="ar-SA"/>
        </w:rPr>
      </w:pPr>
      <w:r>
        <w:rPr>
          <w:rFonts w:hint="eastAsia" w:ascii="宋体" w:hAnsi="宋体" w:eastAsia="宋体" w:cs="宋体"/>
          <w:color w:val="auto"/>
          <w:highlight w:val="none"/>
        </w:rPr>
        <w:br w:type="page"/>
      </w:r>
    </w:p>
    <w:tbl>
      <w:tblPr>
        <w:tblStyle w:val="31"/>
        <w:tblW w:w="10233" w:type="dxa"/>
        <w:tblInd w:w="-430" w:type="dxa"/>
        <w:tblLayout w:type="fixed"/>
        <w:tblCellMar>
          <w:top w:w="0" w:type="dxa"/>
          <w:left w:w="108" w:type="dxa"/>
          <w:bottom w:w="0" w:type="dxa"/>
          <w:right w:w="108" w:type="dxa"/>
        </w:tblCellMar>
      </w:tblPr>
      <w:tblGrid>
        <w:gridCol w:w="3087"/>
        <w:gridCol w:w="5651"/>
        <w:gridCol w:w="545"/>
        <w:gridCol w:w="459"/>
        <w:gridCol w:w="491"/>
      </w:tblGrid>
      <w:tr>
        <w:tblPrEx>
          <w:tblCellMar>
            <w:top w:w="0" w:type="dxa"/>
            <w:left w:w="108" w:type="dxa"/>
            <w:bottom w:w="0" w:type="dxa"/>
            <w:right w:w="108" w:type="dxa"/>
          </w:tblCellMar>
        </w:tblPrEx>
        <w:trPr>
          <w:trHeight w:val="585" w:hRule="atLeast"/>
        </w:trPr>
        <w:tc>
          <w:tcPr>
            <w:tcW w:w="10233"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kern w:val="0"/>
                <w:sz w:val="32"/>
                <w:szCs w:val="32"/>
                <w:highlight w:val="none"/>
              </w:rPr>
            </w:pPr>
            <w:r>
              <w:rPr>
                <w:rFonts w:hint="eastAsia" w:ascii="微软雅黑" w:hAnsi="微软雅黑" w:eastAsia="微软雅黑" w:cs="微软雅黑"/>
                <w:b/>
                <w:bCs/>
                <w:kern w:val="0"/>
                <w:sz w:val="32"/>
                <w:szCs w:val="32"/>
                <w:highlight w:val="none"/>
              </w:rPr>
              <w:t>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审查事项</w:t>
            </w:r>
          </w:p>
        </w:tc>
        <w:tc>
          <w:tcPr>
            <w:tcW w:w="149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本项目</w:t>
            </w:r>
            <w:r>
              <w:rPr>
                <w:rFonts w:hint="eastAsia" w:ascii="微软雅黑" w:hAnsi="微软雅黑" w:eastAsia="微软雅黑" w:cs="微软雅黑"/>
                <w:i/>
                <w:iCs/>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本项目</w:t>
            </w:r>
            <w:r>
              <w:rPr>
                <w:rFonts w:hint="eastAsia" w:ascii="微软雅黑" w:hAnsi="微软雅黑" w:eastAsia="微软雅黑" w:cs="微软雅黑"/>
                <w:i/>
                <w:iCs/>
                <w:kern w:val="0"/>
                <w:szCs w:val="21"/>
                <w:highlight w:val="none"/>
                <w:u w:val="single"/>
              </w:rPr>
              <w:t>不接受</w:t>
            </w:r>
            <w:r>
              <w:rPr>
                <w:rFonts w:hint="eastAsia" w:ascii="微软雅黑" w:hAnsi="微软雅黑" w:eastAsia="微软雅黑" w:cs="微软雅黑"/>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自提交投标文件截止之日起</w:t>
            </w:r>
            <w:r>
              <w:rPr>
                <w:rFonts w:hint="eastAsia" w:ascii="微软雅黑" w:hAnsi="微软雅黑" w:eastAsia="微软雅黑" w:cs="微软雅黑"/>
                <w:szCs w:val="21"/>
                <w:highlight w:val="none"/>
                <w:u w:val="single"/>
              </w:rPr>
              <w:t xml:space="preserve"> 60 日</w:t>
            </w:r>
            <w:r>
              <w:rPr>
                <w:rFonts w:hint="eastAsia" w:ascii="微软雅黑" w:hAnsi="微软雅黑" w:eastAsia="微软雅黑" w:cs="微软雅黑"/>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投标文件的签署和盖章符合要求</w:t>
            </w:r>
          </w:p>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本项目</w:t>
            </w:r>
            <w:r>
              <w:rPr>
                <w:rFonts w:hint="eastAsia" w:ascii="微软雅黑" w:hAnsi="微软雅黑" w:eastAsia="微软雅黑" w:cs="微软雅黑"/>
                <w:i/>
                <w:iCs/>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未与其他供应商串通投标，或者与招标人串通投标。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szCs w:val="21"/>
                <w:highlight w:val="none"/>
              </w:rPr>
            </w:pPr>
            <w:r>
              <w:rPr>
                <w:rFonts w:hint="eastAsia" w:ascii="微软雅黑" w:hAnsi="微软雅黑" w:eastAsia="微软雅黑" w:cs="微软雅黑"/>
                <w:b/>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r>
    </w:tbl>
    <w:p>
      <w:pPr>
        <w:pStyle w:val="4"/>
        <w:tabs>
          <w:tab w:val="clear" w:pos="567"/>
        </w:tabs>
        <w:spacing w:before="0" w:line="360" w:lineRule="exact"/>
        <w:ind w:left="-181" w:leftChars="-86" w:firstLine="660" w:firstLineChars="275"/>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tbl>
      <w:tblPr>
        <w:tblStyle w:val="31"/>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kern w:val="0"/>
                <w:sz w:val="32"/>
                <w:szCs w:val="32"/>
                <w:highlight w:val="none"/>
              </w:rPr>
            </w:pPr>
          </w:p>
          <w:p>
            <w:pPr>
              <w:widowControl/>
              <w:spacing w:line="360" w:lineRule="exact"/>
              <w:jc w:val="center"/>
              <w:rPr>
                <w:rFonts w:hint="eastAsia" w:ascii="微软雅黑" w:hAnsi="微软雅黑" w:eastAsia="微软雅黑" w:cs="微软雅黑"/>
                <w:b/>
                <w:bCs/>
                <w:kern w:val="0"/>
                <w:sz w:val="32"/>
                <w:szCs w:val="32"/>
                <w:highlight w:val="none"/>
              </w:rPr>
            </w:pPr>
            <w:r>
              <w:rPr>
                <w:rFonts w:hint="eastAsia" w:ascii="微软雅黑" w:hAnsi="微软雅黑" w:eastAsia="微软雅黑" w:cs="微软雅黑"/>
                <w:b/>
                <w:bCs/>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服务内容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bl>
    <w:p>
      <w:pPr>
        <w:rPr>
          <w:rFonts w:hint="eastAsia" w:ascii="微软雅黑" w:hAnsi="微软雅黑" w:eastAsia="微软雅黑" w:cs="微软雅黑"/>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pStyle w:val="24"/>
        <w:rPr>
          <w:rFonts w:hint="eastAsia" w:ascii="宋体" w:hAnsi="宋体" w:eastAsia="宋体" w:cs="宋体"/>
          <w:b/>
          <w:bCs/>
          <w:color w:val="auto"/>
          <w:highlight w:val="none"/>
          <w:lang w:eastAsia="zh-CN"/>
        </w:rPr>
      </w:pPr>
      <w:bookmarkStart w:id="1185" w:name="_Toc507399904"/>
    </w:p>
    <w:p>
      <w:pPr>
        <w:pStyle w:val="24"/>
        <w:rPr>
          <w:rFonts w:hint="eastAsia" w:ascii="宋体" w:hAnsi="宋体" w:eastAsia="宋体" w:cs="宋体"/>
          <w:b/>
          <w:bCs/>
          <w:color w:val="auto"/>
          <w:highlight w:val="none"/>
        </w:rPr>
      </w:pPr>
    </w:p>
    <w:p>
      <w:pPr>
        <w:pStyle w:val="24"/>
        <w:jc w:val="both"/>
        <w:outlineLvl w:val="1"/>
        <w:rPr>
          <w:rFonts w:hint="eastAsia" w:ascii="宋体" w:hAnsi="宋体" w:eastAsia="宋体" w:cs="宋体"/>
          <w:b/>
          <w:bCs/>
          <w:color w:val="auto"/>
          <w:sz w:val="44"/>
          <w:szCs w:val="44"/>
          <w:highlight w:val="none"/>
        </w:rPr>
      </w:pPr>
      <w:bookmarkStart w:id="1186" w:name="_Toc20833"/>
      <w:bookmarkStart w:id="1187" w:name="_Toc14501"/>
      <w:r>
        <w:rPr>
          <w:rFonts w:hint="eastAsia" w:ascii="宋体" w:hAnsi="宋体" w:cs="宋体"/>
          <w:b/>
          <w:bCs/>
          <w:color w:val="auto"/>
          <w:sz w:val="44"/>
          <w:szCs w:val="44"/>
          <w:highlight w:val="none"/>
          <w:lang w:val="en-US" w:eastAsia="zh-CN"/>
        </w:rPr>
        <w:t>第三包</w:t>
      </w:r>
      <w:r>
        <w:rPr>
          <w:rFonts w:hint="eastAsia" w:ascii="宋体" w:hAnsi="宋体" w:eastAsia="宋体" w:cs="宋体"/>
          <w:b/>
          <w:bCs/>
          <w:color w:val="auto"/>
          <w:sz w:val="44"/>
          <w:szCs w:val="44"/>
          <w:highlight w:val="none"/>
        </w:rPr>
        <w:t>综合评分表</w:t>
      </w:r>
      <w:bookmarkEnd w:id="1186"/>
      <w:bookmarkEnd w:id="1187"/>
    </w:p>
    <w:p>
      <w:pPr>
        <w:pStyle w:val="24"/>
        <w:jc w:val="both"/>
        <w:outlineLvl w:val="1"/>
        <w:rPr>
          <w:rFonts w:hint="eastAsia" w:ascii="宋体" w:hAnsi="宋体" w:eastAsia="宋体" w:cs="宋体"/>
          <w:b/>
          <w:bCs/>
          <w:color w:val="auto"/>
          <w:sz w:val="24"/>
          <w:szCs w:val="24"/>
          <w:highlight w:val="none"/>
        </w:rPr>
      </w:pPr>
    </w:p>
    <w:tbl>
      <w:tblPr>
        <w:tblStyle w:val="31"/>
        <w:tblpPr w:leftFromText="180" w:rightFromText="180" w:vertAnchor="text" w:horzAnchor="margin" w:tblpX="-460" w:tblpY="459"/>
        <w:tblW w:w="52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708"/>
        <w:gridCol w:w="706"/>
        <w:gridCol w:w="4948"/>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83" w:type="pct"/>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rPr>
                <w:rFonts w:hint="eastAsia" w:ascii="宋体" w:hAnsi="宋体" w:cs="宋体"/>
                <w:b/>
                <w:kern w:val="0"/>
              </w:rPr>
            </w:pPr>
            <w:bookmarkStart w:id="1188" w:name="_Toc534725611"/>
            <w:bookmarkStart w:id="1189" w:name="_Toc494375082"/>
            <w:bookmarkStart w:id="1190" w:name="_Toc534816640"/>
            <w:r>
              <w:rPr>
                <w:rFonts w:hint="eastAsia" w:ascii="宋体" w:hAnsi="宋体" w:cs="宋体"/>
                <w:b/>
                <w:kern w:val="0"/>
              </w:rPr>
              <w:t>评分项目</w:t>
            </w:r>
          </w:p>
        </w:tc>
        <w:tc>
          <w:tcPr>
            <w:tcW w:w="398" w:type="pct"/>
            <w:tcBorders>
              <w:top w:val="single" w:color="auto" w:sz="4" w:space="0"/>
              <w:left w:val="single" w:color="auto" w:sz="4" w:space="0"/>
              <w:bottom w:val="single" w:color="auto" w:sz="4" w:space="0"/>
              <w:right w:val="single" w:color="auto" w:sz="4" w:space="0"/>
            </w:tcBorders>
            <w:vAlign w:val="center"/>
          </w:tcPr>
          <w:p>
            <w:pPr>
              <w:tabs>
                <w:tab w:val="left" w:pos="0"/>
              </w:tabs>
              <w:ind w:left="0" w:leftChars="0" w:firstLine="0" w:firstLineChars="0"/>
              <w:jc w:val="both"/>
              <w:rPr>
                <w:rFonts w:hint="eastAsia" w:ascii="宋体" w:hAnsi="宋体" w:eastAsia="宋体" w:cs="宋体"/>
                <w:b/>
                <w:kern w:val="0"/>
                <w:sz w:val="24"/>
                <w:szCs w:val="21"/>
                <w:lang w:val="en-US" w:eastAsia="zh-CN" w:bidi="ar-SA"/>
              </w:rPr>
            </w:pPr>
            <w:r>
              <w:rPr>
                <w:rFonts w:hint="eastAsia" w:ascii="宋体" w:hAnsi="宋体" w:cs="宋体"/>
                <w:b/>
                <w:kern w:val="0"/>
              </w:rPr>
              <w:t>分值</w:t>
            </w:r>
          </w:p>
        </w:tc>
        <w:tc>
          <w:tcPr>
            <w:tcW w:w="397" w:type="pc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hint="eastAsia" w:ascii="宋体" w:hAnsi="宋体" w:cs="宋体"/>
                <w:b/>
                <w:kern w:val="0"/>
              </w:rPr>
            </w:pPr>
            <w:r>
              <w:rPr>
                <w:rFonts w:hint="eastAsia" w:ascii="宋体" w:hAnsi="宋体" w:cs="宋体"/>
                <w:b/>
                <w:kern w:val="0"/>
              </w:rPr>
              <w:t>评审因素</w:t>
            </w:r>
          </w:p>
        </w:tc>
        <w:tc>
          <w:tcPr>
            <w:tcW w:w="278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评分标准</w:t>
            </w:r>
          </w:p>
          <w:p>
            <w:pPr>
              <w:tabs>
                <w:tab w:val="left" w:pos="0"/>
              </w:tabs>
              <w:ind w:left="0" w:leftChars="0" w:firstLine="0" w:firstLineChars="0"/>
              <w:jc w:val="both"/>
              <w:rPr>
                <w:rFonts w:hint="eastAsia" w:ascii="宋体" w:hAnsi="宋体" w:cs="宋体"/>
                <w:b/>
                <w:kern w:val="0"/>
              </w:rPr>
            </w:pP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30</w:t>
            </w:r>
            <w:r>
              <w:rPr>
                <w:rFonts w:hint="eastAsia" w:ascii="宋体" w:hAnsi="宋体" w:eastAsia="宋体" w:cs="宋体"/>
                <w:b/>
                <w:bCs/>
                <w:color w:val="auto"/>
                <w:sz w:val="22"/>
                <w:szCs w:val="22"/>
                <w:highlight w:val="none"/>
                <w:lang w:val="en-US" w:eastAsia="zh-CN"/>
              </w:rPr>
              <w:t>分  商务：</w:t>
            </w:r>
            <w:r>
              <w:rPr>
                <w:rFonts w:hint="eastAsia" w:ascii="宋体" w:hAnsi="宋体" w:cs="宋体"/>
                <w:b/>
                <w:bCs/>
                <w:color w:val="auto"/>
                <w:sz w:val="22"/>
                <w:szCs w:val="22"/>
                <w:highlight w:val="none"/>
                <w:lang w:val="en-US" w:eastAsia="zh-CN"/>
              </w:rPr>
              <w:t>11</w:t>
            </w:r>
            <w:r>
              <w:rPr>
                <w:rFonts w:hint="eastAsia" w:ascii="宋体" w:hAnsi="宋体" w:eastAsia="宋体" w:cs="宋体"/>
                <w:b/>
                <w:bCs/>
                <w:color w:val="auto"/>
                <w:sz w:val="22"/>
                <w:szCs w:val="22"/>
                <w:highlight w:val="none"/>
                <w:lang w:val="en-US" w:eastAsia="zh-CN"/>
              </w:rPr>
              <w:t>分   技术：</w:t>
            </w:r>
            <w:r>
              <w:rPr>
                <w:rFonts w:hint="eastAsia" w:ascii="宋体" w:hAnsi="宋体" w:cs="宋体"/>
                <w:b/>
                <w:bCs/>
                <w:color w:val="auto"/>
                <w:sz w:val="22"/>
                <w:szCs w:val="22"/>
                <w:highlight w:val="none"/>
                <w:lang w:val="en-US" w:eastAsia="zh-CN"/>
              </w:rPr>
              <w:t>59</w:t>
            </w:r>
            <w:r>
              <w:rPr>
                <w:rFonts w:hint="eastAsia" w:ascii="宋体" w:hAnsi="宋体" w:eastAsia="宋体" w:cs="宋体"/>
                <w:b/>
                <w:bCs/>
                <w:color w:val="auto"/>
                <w:sz w:val="22"/>
                <w:szCs w:val="22"/>
                <w:highlight w:val="none"/>
                <w:lang w:val="en-US" w:eastAsia="zh-CN"/>
              </w:rPr>
              <w:t>分</w:t>
            </w:r>
          </w:p>
        </w:tc>
        <w:tc>
          <w:tcPr>
            <w:tcW w:w="934" w:type="pct"/>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hint="eastAsia" w:ascii="宋体" w:hAnsi="宋体" w:cs="宋体"/>
                <w:b/>
                <w:kern w:val="0"/>
              </w:rPr>
            </w:pPr>
            <w:r>
              <w:rPr>
                <w:rFonts w:hint="eastAsia" w:ascii="宋体" w:hAnsi="宋体" w:eastAsia="宋体" w:cs="宋体"/>
                <w:b/>
                <w:bCs/>
                <w:color w:val="auto"/>
                <w:sz w:val="22"/>
                <w:szCs w:val="22"/>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83"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报价部分（30分）</w:t>
            </w:r>
          </w:p>
        </w:tc>
        <w:tc>
          <w:tcPr>
            <w:tcW w:w="398"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30分</w:t>
            </w:r>
          </w:p>
        </w:tc>
        <w:tc>
          <w:tcPr>
            <w:tcW w:w="397"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w:t>
            </w:r>
          </w:p>
        </w:tc>
        <w:tc>
          <w:tcPr>
            <w:tcW w:w="2785" w:type="pct"/>
            <w:tcBorders>
              <w:top w:val="single" w:color="auto" w:sz="4" w:space="0"/>
              <w:left w:val="single" w:color="auto" w:sz="4" w:space="0"/>
              <w:bottom w:val="single" w:color="auto" w:sz="4" w:space="0"/>
              <w:right w:val="single" w:color="auto" w:sz="4" w:space="0"/>
            </w:tcBorders>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完全满足招标文件参数的投标报价中的最低价为评标基准价，按照下列公式计算每个供应商的投标价格得分。投标报价得分＝（基准价/投标报价）×价格权重×100。</w:t>
            </w:r>
          </w:p>
        </w:tc>
        <w:tc>
          <w:tcPr>
            <w:tcW w:w="934" w:type="pct"/>
            <w:tcBorders>
              <w:top w:val="single" w:color="auto" w:sz="4" w:space="0"/>
              <w:left w:val="single" w:color="auto" w:sz="4" w:space="0"/>
              <w:bottom w:val="single" w:color="auto" w:sz="4" w:space="0"/>
              <w:right w:val="single" w:color="auto" w:sz="4" w:space="0"/>
            </w:tcBorders>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83" w:type="pct"/>
            <w:vMerge w:val="restar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商务部分（1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p>
        </w:tc>
        <w:tc>
          <w:tcPr>
            <w:tcW w:w="398"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tc>
        <w:tc>
          <w:tcPr>
            <w:tcW w:w="397"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业绩</w:t>
            </w:r>
          </w:p>
        </w:tc>
        <w:tc>
          <w:tcPr>
            <w:tcW w:w="278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2019年以来有同类设备建设项目案例，每提供一个案例得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分，最高得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分。（以提供的合同为准，复印件加盖公章）。</w:t>
            </w:r>
          </w:p>
        </w:tc>
        <w:tc>
          <w:tcPr>
            <w:tcW w:w="934" w:type="pct"/>
            <w:vMerge w:val="restar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根据需求提供必要的证明资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83"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98"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tc>
        <w:tc>
          <w:tcPr>
            <w:tcW w:w="397"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kern w:val="0"/>
                <w:sz w:val="20"/>
                <w:szCs w:val="20"/>
              </w:rPr>
              <w:t>投标人资质</w:t>
            </w:r>
          </w:p>
        </w:tc>
        <w:tc>
          <w:tcPr>
            <w:tcW w:w="278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1.ITSS运维资质叁级及以上证书；2.CS信息系统建设和服务能力等级证书（CS2-基本级及以上证书）每提供一个得3分，总分6分；（复印件加盖公章）</w:t>
            </w:r>
          </w:p>
        </w:tc>
        <w:tc>
          <w:tcPr>
            <w:tcW w:w="934"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483" w:type="pct"/>
            <w:vMerge w:val="restar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w:t>
            </w:r>
            <w:r>
              <w:rPr>
                <w:rFonts w:hint="eastAsia" w:ascii="宋体" w:hAnsi="宋体" w:cs="宋体"/>
                <w:color w:val="auto"/>
                <w:sz w:val="22"/>
                <w:szCs w:val="22"/>
                <w:highlight w:val="none"/>
                <w:lang w:val="en-US" w:eastAsia="zh-CN"/>
              </w:rPr>
              <w:t>59</w:t>
            </w:r>
            <w:r>
              <w:rPr>
                <w:rFonts w:hint="eastAsia" w:ascii="宋体" w:hAnsi="宋体" w:eastAsia="宋体" w:cs="宋体"/>
                <w:color w:val="auto"/>
                <w:sz w:val="22"/>
                <w:szCs w:val="22"/>
                <w:highlight w:val="none"/>
                <w:lang w:val="en-US" w:eastAsia="zh-CN"/>
              </w:rPr>
              <w:t>分）</w:t>
            </w:r>
          </w:p>
        </w:tc>
        <w:tc>
          <w:tcPr>
            <w:tcW w:w="398"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36</w:t>
            </w:r>
            <w:r>
              <w:rPr>
                <w:rFonts w:hint="eastAsia" w:ascii="宋体" w:hAnsi="宋体" w:eastAsia="宋体" w:cs="宋体"/>
                <w:color w:val="auto"/>
                <w:sz w:val="22"/>
                <w:szCs w:val="22"/>
                <w:highlight w:val="none"/>
                <w:lang w:val="en-US" w:eastAsia="zh-CN"/>
              </w:rPr>
              <w:t>分</w:t>
            </w:r>
          </w:p>
        </w:tc>
        <w:tc>
          <w:tcPr>
            <w:tcW w:w="397" w:type="pct"/>
            <w:vMerge w:val="restar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技术响应</w:t>
            </w:r>
          </w:p>
        </w:tc>
        <w:tc>
          <w:tcPr>
            <w:tcW w:w="2785"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1、主要设备的性能、特点及产品来源等描述，必须符合采购人的技术要求。全部满足技术要求的得 40分，重要参数每有一项不满足扣5分；提供主要设备的产品质量检测报告或厂家证明材料；主要设备及重要参数是指技术规范书中所有★号部分。其它参数不满足的扣3分；直至扣完为止。（投标需如实填写所投产品参数，完全复制招标文件参数而又无相关资料证实的，评委有权做负偏离处理）；（40分）（复印件加盖公章）</w:t>
            </w:r>
          </w:p>
        </w:tc>
        <w:tc>
          <w:tcPr>
            <w:tcW w:w="934" w:type="pct"/>
            <w:vMerge w:val="restar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根据需求提供必要的证明资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83"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98"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p>
        </w:tc>
        <w:tc>
          <w:tcPr>
            <w:tcW w:w="39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2785"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能在投标文件中提供详细的机房平面布局图每提供一个图纸得3分、机房效果图的每提供一个图纸得4分，最高得7分，不提供的不得分。（A3以上彩色打印，手持件备查）</w:t>
            </w:r>
          </w:p>
        </w:tc>
        <w:tc>
          <w:tcPr>
            <w:tcW w:w="934"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83"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98"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397"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kern w:val="0"/>
                <w:sz w:val="20"/>
                <w:szCs w:val="20"/>
              </w:rPr>
              <w:t>技术方案</w:t>
            </w:r>
          </w:p>
        </w:tc>
        <w:tc>
          <w:tcPr>
            <w:tcW w:w="2785"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提供详细的项目实施方案、质量保证措施、风险管理措施、培训方案及本地化服务等。根据投标人提供方案进行评分， 在喀什设置办事处或分公司，提供营业执照的得5分，售后服务相应时间不满足满足的；一项不满足扣2分，扣完为止。</w:t>
            </w:r>
          </w:p>
        </w:tc>
        <w:tc>
          <w:tcPr>
            <w:tcW w:w="934"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83"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98"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397" w:type="pct"/>
            <w:vMerge w:val="restar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项目团队能力</w:t>
            </w:r>
          </w:p>
        </w:tc>
        <w:tc>
          <w:tcPr>
            <w:tcW w:w="2785"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的项目经理同时具备二级建造师（机电专业）和系统集成项目管理工程师得5分，其他的得1分。说明：项目经理必须是投标单位人员，不可使用原厂工程师替代。（需提供近3个月投标人为项目经理缴纳社保记录证明）进行评分，未提供或不符合以上条件不得分。（备注：人员证件在有效期内，提供发证部门的有效证明或二维码扫描的电子证明文件复印件加盖公章；提供人员身份证正反面证明文件加盖公章，否则按证书无效处理。）</w:t>
            </w:r>
          </w:p>
        </w:tc>
        <w:tc>
          <w:tcPr>
            <w:tcW w:w="934"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483"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98"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tc>
        <w:tc>
          <w:tcPr>
            <w:tcW w:w="39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2785"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入本项目工程师至少2人，为保证项目施工质量需提供ITSS项目经理证书或者项目管理师证书，进行评分，提供一人得2分，最高得6分，未提供或不符合以上条件不得分。（需提供近3个月投标人为该工程师的社保记录证明）进行评分，未提供或不符合以上条件不得分。（复印件加盖公章）</w:t>
            </w:r>
          </w:p>
        </w:tc>
        <w:tc>
          <w:tcPr>
            <w:tcW w:w="934"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bookmarkEnd w:id="1188"/>
      <w:bookmarkEnd w:id="1189"/>
      <w:bookmarkEnd w:id="1190"/>
    </w:tbl>
    <w:p>
      <w:pPr>
        <w:widowControl/>
        <w:spacing w:line="280" w:lineRule="exact"/>
        <w:ind w:firstLine="0" w:firstLineChars="0"/>
        <w:jc w:val="left"/>
        <w:rPr>
          <w:rFonts w:hint="eastAsia" w:ascii="宋体" w:hAnsi="宋体" w:eastAsia="宋体" w:cs="宋体"/>
          <w:color w:val="auto"/>
          <w:sz w:val="22"/>
          <w:szCs w:val="22"/>
          <w:highlight w:val="none"/>
        </w:rPr>
      </w:pPr>
    </w:p>
    <w:p>
      <w:pPr>
        <w:pStyle w:val="24"/>
        <w:jc w:val="center"/>
        <w:outlineLvl w:val="1"/>
        <w:rPr>
          <w:rFonts w:hint="eastAsia" w:ascii="宋体" w:hAnsi="宋体" w:eastAsia="宋体" w:cs="宋体"/>
          <w:b/>
          <w:bCs/>
          <w:color w:val="auto"/>
          <w:sz w:val="24"/>
          <w:szCs w:val="24"/>
          <w:highlight w:val="none"/>
        </w:rPr>
      </w:pPr>
    </w:p>
    <w:p>
      <w:pPr>
        <w:pStyle w:val="24"/>
        <w:rPr>
          <w:rFonts w:hint="eastAsia" w:ascii="宋体" w:hAnsi="宋体" w:eastAsia="宋体" w:cs="宋体"/>
          <w:b/>
          <w:bCs/>
          <w:color w:val="auto"/>
          <w:highlight w:val="none"/>
        </w:rPr>
      </w:pPr>
    </w:p>
    <w:p>
      <w:pPr>
        <w:widowControl/>
        <w:spacing w:line="280" w:lineRule="exact"/>
        <w:ind w:firstLine="0" w:firstLineChars="0"/>
        <w:jc w:val="left"/>
        <w:rPr>
          <w:rFonts w:hint="eastAsia" w:ascii="宋体" w:hAnsi="宋体" w:eastAsia="宋体" w:cs="宋体"/>
          <w:color w:val="auto"/>
          <w:sz w:val="22"/>
          <w:szCs w:val="22"/>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jc w:val="center"/>
        <w:outlineLvl w:val="1"/>
        <w:rPr>
          <w:rFonts w:hint="eastAsia" w:ascii="宋体" w:hAnsi="宋体" w:cs="宋体"/>
          <w:b/>
          <w:bCs/>
          <w:color w:val="auto"/>
          <w:sz w:val="24"/>
          <w:szCs w:val="24"/>
          <w:highlight w:val="none"/>
          <w:lang w:val="en-US" w:eastAsia="zh-CN"/>
        </w:rPr>
      </w:pPr>
      <w:bookmarkStart w:id="1191" w:name="_Toc4762"/>
    </w:p>
    <w:p>
      <w:pPr>
        <w:pStyle w:val="24"/>
        <w:jc w:val="center"/>
        <w:outlineLvl w:val="1"/>
        <w:rPr>
          <w:rFonts w:hint="eastAsia" w:ascii="宋体" w:hAnsi="宋体" w:cs="宋体"/>
          <w:b/>
          <w:bCs/>
          <w:color w:val="auto"/>
          <w:sz w:val="24"/>
          <w:szCs w:val="2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p>
      <w:pPr>
        <w:pStyle w:val="24"/>
        <w:jc w:val="center"/>
        <w:outlineLvl w:val="1"/>
        <w:rPr>
          <w:rFonts w:hint="eastAsia" w:ascii="宋体" w:hAnsi="宋体" w:cs="宋体"/>
          <w:b/>
          <w:bCs/>
          <w:color w:val="auto"/>
          <w:sz w:val="44"/>
          <w:szCs w:val="44"/>
          <w:highlight w:val="none"/>
          <w:lang w:val="en-US" w:eastAsia="zh-CN"/>
        </w:rPr>
      </w:pPr>
    </w:p>
    <w:bookmarkEnd w:id="1191"/>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4"/>
        <w:rPr>
          <w:rFonts w:hint="eastAsia" w:ascii="宋体" w:hAnsi="宋体" w:eastAsia="宋体" w:cs="宋体"/>
          <w:b/>
          <w:color w:val="auto"/>
          <w:sz w:val="44"/>
          <w:szCs w:val="44"/>
          <w:highlight w:val="none"/>
        </w:rPr>
      </w:pPr>
    </w:p>
    <w:p>
      <w:pPr>
        <w:pStyle w:val="26"/>
        <w:rPr>
          <w:rFonts w:hint="eastAsia" w:ascii="宋体" w:hAnsi="宋体" w:eastAsia="宋体" w:cs="宋体"/>
          <w:b/>
          <w:color w:val="auto"/>
          <w:sz w:val="44"/>
          <w:szCs w:val="44"/>
          <w:highlight w:val="none"/>
        </w:rPr>
      </w:pPr>
    </w:p>
    <w:p>
      <w:pPr>
        <w:pStyle w:val="24"/>
        <w:rPr>
          <w:rFonts w:hint="eastAsia" w:ascii="宋体" w:hAnsi="宋体" w:eastAsia="宋体" w:cs="宋体"/>
          <w:b/>
          <w:bCs/>
          <w:color w:val="auto"/>
          <w:highlight w:val="none"/>
        </w:rPr>
      </w:pPr>
    </w:p>
    <w:p>
      <w:pPr>
        <w:pStyle w:val="4"/>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keepNext w:val="0"/>
        <w:keepLines w:val="0"/>
        <w:pageBreakBefore w:val="0"/>
        <w:kinsoku/>
        <w:wordWrap/>
        <w:overflowPunct/>
        <w:topLinePunct w:val="0"/>
        <w:bidi w:val="0"/>
        <w:snapToGrid/>
        <w:textAlignment w:val="auto"/>
        <w:outlineLvl w:val="9"/>
        <w:rPr>
          <w:rFonts w:hint="eastAsia" w:ascii="宋体" w:hAnsi="宋体" w:eastAsia="宋体" w:cs="宋体"/>
          <w:b/>
          <w:color w:val="auto"/>
          <w:sz w:val="44"/>
          <w:szCs w:val="44"/>
          <w:highlight w:val="none"/>
        </w:rPr>
      </w:pPr>
    </w:p>
    <w:p>
      <w:pPr>
        <w:pStyle w:val="10"/>
        <w:keepNext w:val="0"/>
        <w:keepLines w:val="0"/>
        <w:pageBreakBefore w:val="0"/>
        <w:kinsoku/>
        <w:wordWrap/>
        <w:overflowPunct/>
        <w:topLinePunct w:val="0"/>
        <w:bidi w:val="0"/>
        <w:snapToGrid/>
        <w:textAlignment w:val="auto"/>
        <w:outlineLvl w:val="9"/>
        <w:rPr>
          <w:rFonts w:hint="eastAsia" w:ascii="宋体" w:hAnsi="宋体" w:eastAsia="宋体" w:cs="宋体"/>
          <w:b/>
          <w:color w:val="auto"/>
          <w:sz w:val="44"/>
          <w:szCs w:val="44"/>
          <w:highlight w:val="none"/>
        </w:rPr>
      </w:pPr>
    </w:p>
    <w:p>
      <w:pPr>
        <w:spacing w:line="240" w:lineRule="atLeast"/>
        <w:ind w:firstLine="3092" w:firstLineChars="700"/>
        <w:jc w:val="both"/>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pStyle w:val="30"/>
        <w:ind w:firstLine="2008" w:firstLineChars="500"/>
        <w:rPr>
          <w:rFonts w:hint="eastAsia" w:ascii="宋体" w:hAnsi="宋体" w:eastAsia="宋体" w:cs="宋体"/>
          <w:b/>
          <w:color w:val="auto"/>
          <w:sz w:val="40"/>
          <w:szCs w:val="40"/>
          <w:highlight w:val="none"/>
          <w:lang w:val="en-US" w:eastAsia="zh-CN"/>
        </w:rPr>
      </w:pPr>
      <w:bookmarkStart w:id="1192" w:name="_Toc13284_WPSOffice_Level2"/>
      <w:r>
        <w:rPr>
          <w:rFonts w:hint="eastAsia" w:ascii="宋体" w:hAnsi="宋体" w:eastAsia="宋体" w:cs="宋体"/>
          <w:b/>
          <w:color w:val="auto"/>
          <w:sz w:val="40"/>
          <w:szCs w:val="40"/>
          <w:highlight w:val="none"/>
        </w:rPr>
        <w:t>项目编号：</w:t>
      </w:r>
      <w:bookmarkEnd w:id="1192"/>
      <w:r>
        <w:rPr>
          <w:rFonts w:hint="eastAsia" w:ascii="宋体" w:hAnsi="宋体" w:eastAsia="宋体" w:cs="宋体"/>
          <w:b/>
          <w:color w:val="auto"/>
          <w:sz w:val="40"/>
          <w:szCs w:val="40"/>
          <w:highlight w:val="none"/>
          <w:lang w:val="en-US" w:eastAsia="zh-CN"/>
        </w:rPr>
        <w:t>ZJ(GK)-2203</w:t>
      </w:r>
      <w:r>
        <w:rPr>
          <w:rFonts w:hint="eastAsia" w:ascii="宋体" w:hAnsi="宋体" w:cs="宋体"/>
          <w:b/>
          <w:color w:val="auto"/>
          <w:sz w:val="40"/>
          <w:szCs w:val="40"/>
          <w:highlight w:val="none"/>
          <w:lang w:val="en-US" w:eastAsia="zh-CN"/>
        </w:rPr>
        <w:t>7</w:t>
      </w:r>
    </w:p>
    <w:p>
      <w:pPr>
        <w:pStyle w:val="30"/>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8"/>
        <w:rPr>
          <w:rFonts w:hint="eastAsia" w:ascii="宋体" w:hAnsi="宋体" w:eastAsia="宋体" w:cs="宋体"/>
          <w:b/>
          <w:color w:val="auto"/>
          <w:sz w:val="52"/>
          <w:highlight w:val="none"/>
        </w:rPr>
      </w:pPr>
    </w:p>
    <w:p>
      <w:pPr>
        <w:pStyle w:val="10"/>
        <w:rPr>
          <w:rFonts w:hint="eastAsia" w:ascii="宋体" w:hAnsi="宋体" w:eastAsia="宋体" w:cs="宋体"/>
          <w:b/>
          <w:color w:val="auto"/>
          <w:sz w:val="52"/>
          <w:highlight w:val="none"/>
        </w:rPr>
      </w:pPr>
    </w:p>
    <w:p>
      <w:pPr>
        <w:pStyle w:val="13"/>
        <w:rPr>
          <w:rFonts w:hint="eastAsia"/>
        </w:rPr>
      </w:pPr>
    </w:p>
    <w:p>
      <w:pPr>
        <w:pStyle w:val="13"/>
        <w:rPr>
          <w:rFonts w:hint="eastAsia" w:ascii="宋体" w:hAnsi="宋体" w:eastAsia="宋体" w:cs="宋体"/>
          <w:b/>
          <w:color w:val="auto"/>
          <w:sz w:val="52"/>
          <w:highlight w:val="none"/>
        </w:rPr>
      </w:pPr>
    </w:p>
    <w:p>
      <w:pPr>
        <w:rPr>
          <w:rFonts w:hint="eastAsia" w:ascii="宋体" w:hAnsi="宋体" w:eastAsia="宋体" w:cs="宋体"/>
          <w:b/>
          <w:color w:val="auto"/>
          <w:sz w:val="52"/>
          <w:highlight w:val="none"/>
        </w:rPr>
      </w:pPr>
    </w:p>
    <w:p>
      <w:pPr>
        <w:pStyle w:val="8"/>
        <w:rPr>
          <w:rFonts w:hint="eastAsia" w:ascii="宋体" w:hAnsi="宋体" w:eastAsia="宋体" w:cs="宋体"/>
          <w:color w:val="auto"/>
          <w:highlight w:val="none"/>
        </w:rPr>
      </w:pPr>
    </w:p>
    <w:bookmarkEnd w:id="1185"/>
    <w:p>
      <w:pPr>
        <w:pStyle w:val="6"/>
        <w:shd w:val="clear"/>
        <w:tabs>
          <w:tab w:val="left" w:pos="0"/>
        </w:tabs>
        <w:spacing w:before="0" w:after="0" w:line="240" w:lineRule="atLeast"/>
        <w:ind w:left="-15"/>
        <w:outlineLvl w:val="0"/>
        <w:rPr>
          <w:rFonts w:hint="eastAsia" w:ascii="宋体" w:hAnsi="宋体" w:eastAsia="宋体" w:cs="宋体"/>
          <w:b/>
          <w:bCs/>
          <w:color w:val="auto"/>
          <w:highlight w:val="none"/>
        </w:rPr>
      </w:pPr>
      <w:bookmarkStart w:id="1193" w:name="_Toc24985"/>
      <w:bookmarkStart w:id="1194" w:name="_Toc21195"/>
      <w:bookmarkStart w:id="1195" w:name="_Toc30353"/>
      <w:bookmarkStart w:id="1196" w:name="_Toc26081"/>
      <w:r>
        <w:rPr>
          <w:rFonts w:hint="eastAsia" w:ascii="宋体" w:hAnsi="宋体" w:eastAsia="宋体" w:cs="宋体"/>
          <w:b/>
          <w:bCs/>
          <w:color w:val="auto"/>
          <w:highlight w:val="none"/>
        </w:rPr>
        <w:t>第7章 政府采购合同</w:t>
      </w:r>
      <w:bookmarkEnd w:id="1193"/>
      <w:bookmarkEnd w:id="1194"/>
      <w:bookmarkEnd w:id="1195"/>
      <w:bookmarkEnd w:id="1196"/>
      <w:bookmarkStart w:id="1197" w:name="_Toc216513788"/>
      <w:bookmarkEnd w:id="1197"/>
      <w:bookmarkStart w:id="1198" w:name="_Hlt487972895"/>
      <w:bookmarkEnd w:id="1198"/>
      <w:bookmarkStart w:id="1199" w:name="_Toc487900382"/>
      <w:bookmarkEnd w:id="1199"/>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合同编号：           </w:t>
      </w:r>
    </w:p>
    <w:p>
      <w:pPr>
        <w:shd w:val="clear"/>
        <w:rPr>
          <w:rFonts w:hint="eastAsia" w:ascii="宋体" w:hAnsi="宋体" w:eastAsia="宋体" w:cs="宋体"/>
          <w:color w:val="auto"/>
          <w:szCs w:val="21"/>
          <w:highlight w:val="none"/>
        </w:rPr>
      </w:pPr>
    </w:p>
    <w:p>
      <w:pPr>
        <w:shd w:val="clear"/>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政府采购合同参考范本</w:t>
      </w:r>
    </w:p>
    <w:p>
      <w:pPr>
        <w:shd w:val="clear"/>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（货物类）</w:t>
      </w: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合同书</w:t>
      </w:r>
    </w:p>
    <w:p>
      <w:pPr>
        <w:shd w:val="clear"/>
        <w:rPr>
          <w:rFonts w:hint="eastAsia" w:ascii="宋体" w:hAnsi="宋体" w:eastAsia="宋体" w:cs="宋体"/>
          <w:color w:val="auto"/>
          <w:szCs w:val="21"/>
          <w:highlight w:val="none"/>
        </w:rPr>
      </w:pPr>
    </w:p>
    <w:p>
      <w:pPr>
        <w:shd w:val="clear"/>
        <w:spacing w:before="120" w:line="360" w:lineRule="exact"/>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pStyle w:val="61"/>
        <w:shd w:val="clear"/>
        <w:spacing w:before="120" w:line="360" w:lineRule="exact"/>
        <w:rPr>
          <w:rFonts w:hint="eastAsia" w:ascii="宋体" w:hAnsi="宋体" w:eastAsia="宋体" w:cs="宋体"/>
          <w:color w:val="auto"/>
          <w:sz w:val="21"/>
          <w:szCs w:val="21"/>
          <w:highlight w:val="none"/>
        </w:rPr>
      </w:pPr>
    </w:p>
    <w:p>
      <w:pPr>
        <w:pStyle w:val="61"/>
        <w:shd w:val="clear"/>
        <w:spacing w:before="120" w:line="360" w:lineRule="exact"/>
        <w:rPr>
          <w:rFonts w:hint="eastAsia" w:ascii="宋体" w:hAnsi="宋体" w:eastAsia="宋体" w:cs="宋体"/>
          <w:color w:val="auto"/>
          <w:sz w:val="21"/>
          <w:szCs w:val="21"/>
          <w:highlight w:val="none"/>
        </w:rPr>
      </w:pPr>
    </w:p>
    <w:p>
      <w:pPr>
        <w:shd w:val="clear"/>
        <w:spacing w:line="360" w:lineRule="exact"/>
        <w:rPr>
          <w:rFonts w:hint="eastAsia" w:ascii="宋体" w:hAnsi="宋体" w:eastAsia="宋体" w:cs="宋体"/>
          <w:color w:val="auto"/>
          <w:szCs w:val="21"/>
          <w:highlight w:val="none"/>
        </w:rPr>
      </w:pPr>
    </w:p>
    <w:p>
      <w:pPr>
        <w:shd w:val="clear"/>
        <w:spacing w:before="120" w:line="360" w:lineRule="exact"/>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 xml:space="preserve">                                       </w:t>
      </w:r>
    </w:p>
    <w:p>
      <w:pPr>
        <w:shd w:val="clear"/>
        <w:spacing w:before="120" w:line="360" w:lineRule="exact"/>
        <w:rPr>
          <w:rFonts w:hint="eastAsia" w:ascii="宋体" w:hAnsi="宋体" w:eastAsia="宋体" w:cs="宋体"/>
          <w:color w:val="auto"/>
          <w:szCs w:val="21"/>
          <w:highlight w:val="none"/>
        </w:rPr>
      </w:pPr>
    </w:p>
    <w:p>
      <w:pPr>
        <w:shd w:val="clear"/>
        <w:spacing w:before="120" w:line="360" w:lineRule="exact"/>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pPr>
        <w:shd w:val="clear"/>
        <w:spacing w:before="120" w:line="360" w:lineRule="exact"/>
        <w:rPr>
          <w:rFonts w:hint="eastAsia" w:ascii="宋体" w:hAnsi="宋体" w:eastAsia="宋体" w:cs="宋体"/>
          <w:color w:val="auto"/>
          <w:szCs w:val="21"/>
          <w:highlight w:val="none"/>
        </w:rPr>
      </w:pPr>
    </w:p>
    <w:p>
      <w:pPr>
        <w:shd w:val="clear"/>
        <w:spacing w:before="120" w:line="36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pPr>
        <w:shd w:val="clear"/>
        <w:spacing w:before="120" w:line="360" w:lineRule="exact"/>
        <w:rPr>
          <w:rFonts w:hint="eastAsia" w:ascii="宋体" w:hAnsi="宋体" w:eastAsia="宋体" w:cs="宋体"/>
          <w:color w:val="auto"/>
          <w:szCs w:val="21"/>
          <w:highlight w:val="none"/>
        </w:rPr>
      </w:pPr>
    </w:p>
    <w:p>
      <w:pPr>
        <w:shd w:val="clear"/>
        <w:spacing w:before="120" w:line="36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hd w:val="clear"/>
        <w:autoSpaceDE w:val="0"/>
        <w:autoSpaceDN w:val="0"/>
        <w:adjustRightInd w:val="0"/>
        <w:spacing w:line="360" w:lineRule="exact"/>
        <w:ind w:firstLine="640"/>
        <w:jc w:val="center"/>
        <w:rPr>
          <w:rFonts w:hint="eastAsia" w:ascii="宋体" w:hAnsi="宋体" w:eastAsia="宋体" w:cs="宋体"/>
          <w:color w:val="auto"/>
          <w:szCs w:val="21"/>
          <w:highlight w:val="none"/>
        </w:rPr>
        <w:sectPr>
          <w:headerReference r:id="rId9" w:type="default"/>
          <w:footerReference r:id="rId10" w:type="default"/>
          <w:pgSz w:w="11907" w:h="16840"/>
          <w:pgMar w:top="1474" w:right="1814" w:bottom="1474" w:left="1814" w:header="851" w:footer="851" w:gutter="0"/>
          <w:pgNumType w:fmt="decimal"/>
          <w:cols w:space="720" w:num="1"/>
          <w:docGrid w:linePitch="462" w:charSpace="0"/>
        </w:sectPr>
      </w:pPr>
    </w:p>
    <w:p>
      <w:pPr>
        <w:shd w:val="clear"/>
        <w:spacing w:line="360" w:lineRule="exact"/>
        <w:ind w:firstLine="420" w:firstLineChars="200"/>
        <w:rPr>
          <w:rFonts w:hint="eastAsia" w:ascii="宋体" w:hAnsi="宋体" w:eastAsia="宋体" w:cs="宋体"/>
          <w:color w:val="auto"/>
          <w:szCs w:val="21"/>
          <w:highlight w:val="none"/>
        </w:rPr>
      </w:pPr>
      <w:bookmarkStart w:id="1200" w:name="_Toc3029"/>
      <w:bookmarkStart w:id="1201" w:name="_Toc1846"/>
      <w:bookmarkStart w:id="1202" w:name="_Toc2659"/>
      <w:bookmarkStart w:id="1203" w:name="_Toc26721"/>
      <w:bookmarkStart w:id="1204" w:name="_Toc24059"/>
      <w:bookmarkStart w:id="1205" w:name="_Toc2232"/>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（采购人名称）   </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u w:val="single"/>
        </w:rPr>
        <w:t xml:space="preserve">   （政府采购方式）  </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u w:val="single"/>
        </w:rPr>
        <w:t xml:space="preserve">   （同前页项目名称）   </w:t>
      </w:r>
      <w:r>
        <w:rPr>
          <w:rFonts w:hint="eastAsia" w:ascii="宋体" w:hAnsi="宋体" w:eastAsia="宋体" w:cs="宋体"/>
          <w:color w:val="auto"/>
          <w:szCs w:val="21"/>
          <w:highlight w:val="none"/>
        </w:rPr>
        <w:t>项目进行了采购。经</w:t>
      </w:r>
      <w:r>
        <w:rPr>
          <w:rFonts w:hint="eastAsia" w:ascii="宋体" w:hAnsi="宋体" w:eastAsia="宋体" w:cs="宋体"/>
          <w:color w:val="auto"/>
          <w:szCs w:val="21"/>
          <w:highlight w:val="none"/>
          <w:u w:val="single"/>
        </w:rPr>
        <w:t xml:space="preserve">   （相关评定主体名称）   </w:t>
      </w:r>
      <w:r>
        <w:rPr>
          <w:rFonts w:hint="eastAsia" w:ascii="宋体" w:hAnsi="宋体" w:eastAsia="宋体" w:cs="宋体"/>
          <w:color w:val="auto"/>
          <w:szCs w:val="21"/>
          <w:highlight w:val="none"/>
        </w:rPr>
        <w:t>评定，</w:t>
      </w:r>
      <w:r>
        <w:rPr>
          <w:rFonts w:hint="eastAsia" w:ascii="宋体" w:hAnsi="宋体" w:eastAsia="宋体" w:cs="宋体"/>
          <w:color w:val="auto"/>
          <w:szCs w:val="21"/>
          <w:highlight w:val="none"/>
          <w:u w:val="single"/>
        </w:rPr>
        <w:t xml:space="preserve">   （中标供应商名称）</w:t>
      </w:r>
      <w:r>
        <w:rPr>
          <w:rFonts w:hint="eastAsia" w:ascii="宋体" w:hAnsi="宋体" w:eastAsia="宋体" w:cs="宋体"/>
          <w:color w:val="auto"/>
          <w:szCs w:val="21"/>
          <w:highlight w:val="none"/>
        </w:rPr>
        <w:t>为该项目中标供应商。现于中标通知书发出之日起三十日内，按照采购文件确定的事项签订本合同。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根据《中华人民共和国</w:t>
      </w:r>
      <w:r>
        <w:rPr>
          <w:rFonts w:hint="eastAsia" w:ascii="宋体" w:hAnsi="宋体" w:eastAsia="宋体" w:cs="宋体"/>
          <w:color w:val="auto"/>
          <w:szCs w:val="21"/>
          <w:highlight w:val="none"/>
        </w:rPr>
        <w:t>民法典</w:t>
      </w:r>
      <w:r>
        <w:rPr>
          <w:rFonts w:hint="eastAsia" w:ascii="宋体" w:hAnsi="宋体" w:eastAsia="宋体" w:cs="宋体"/>
          <w:color w:val="auto"/>
          <w:szCs w:val="21"/>
          <w:highlight w:val="none"/>
          <w:lang w:val="zh-CN"/>
        </w:rPr>
        <w:t>》、《中华人民共和国政府采购法》等相关法律法规之规定，按照平等、自愿、公平和诚实信用的原则，经</w:t>
      </w:r>
      <w:r>
        <w:rPr>
          <w:rFonts w:hint="eastAsia" w:ascii="宋体" w:hAnsi="宋体" w:eastAsia="宋体" w:cs="宋体"/>
          <w:color w:val="auto"/>
          <w:szCs w:val="21"/>
          <w:highlight w:val="none"/>
          <w:u w:val="single"/>
        </w:rPr>
        <w:t xml:space="preserve">   （采购人名称）   </w:t>
      </w:r>
      <w:r>
        <w:rPr>
          <w:rFonts w:hint="eastAsia" w:ascii="宋体" w:hAnsi="宋体" w:eastAsia="宋体" w:cs="宋体"/>
          <w:color w:val="auto"/>
          <w:szCs w:val="21"/>
          <w:highlight w:val="none"/>
          <w:lang w:val="zh-CN"/>
        </w:rPr>
        <w:t>(以下简称：甲方)和</w:t>
      </w:r>
      <w:r>
        <w:rPr>
          <w:rFonts w:hint="eastAsia" w:ascii="宋体" w:hAnsi="宋体" w:eastAsia="宋体" w:cs="宋体"/>
          <w:color w:val="auto"/>
          <w:szCs w:val="21"/>
          <w:highlight w:val="none"/>
          <w:u w:val="single"/>
        </w:rPr>
        <w:t xml:space="preserve">   （中标供应商名称）   </w:t>
      </w:r>
      <w:r>
        <w:rPr>
          <w:rFonts w:hint="eastAsia" w:ascii="宋体" w:hAnsi="宋体" w:eastAsia="宋体" w:cs="宋体"/>
          <w:color w:val="auto"/>
          <w:szCs w:val="21"/>
          <w:highlight w:val="none"/>
          <w:lang w:val="zh-CN"/>
        </w:rPr>
        <w:t>(以下简称：乙方)协商一致，约定以下合同</w:t>
      </w:r>
      <w:r>
        <w:rPr>
          <w:rFonts w:hint="eastAsia" w:ascii="宋体" w:hAnsi="宋体" w:eastAsia="宋体" w:cs="宋体"/>
          <w:color w:val="auto"/>
          <w:szCs w:val="21"/>
          <w:highlight w:val="none"/>
        </w:rPr>
        <w:t>条款，以兹共同遵守、全面履行。</w:t>
      </w:r>
    </w:p>
    <w:bookmarkEnd w:id="1200"/>
    <w:bookmarkEnd w:id="1201"/>
    <w:bookmarkEnd w:id="1202"/>
    <w:bookmarkEnd w:id="1203"/>
    <w:bookmarkEnd w:id="1204"/>
    <w:bookmarkEnd w:id="1205"/>
    <w:p>
      <w:pPr>
        <w:shd w:val="clear"/>
        <w:spacing w:line="360" w:lineRule="exact"/>
        <w:ind w:firstLine="422" w:firstLineChars="200"/>
        <w:outlineLvl w:val="0"/>
        <w:rPr>
          <w:rFonts w:hint="eastAsia" w:ascii="宋体" w:hAnsi="宋体" w:eastAsia="宋体" w:cs="宋体"/>
          <w:b/>
          <w:color w:val="auto"/>
          <w:szCs w:val="21"/>
          <w:highlight w:val="none"/>
        </w:rPr>
      </w:pPr>
      <w:bookmarkStart w:id="1206" w:name="_Toc25352"/>
      <w:bookmarkStart w:id="1207" w:name="_Toc4751"/>
      <w:bookmarkStart w:id="1208" w:name="_Toc13018"/>
      <w:bookmarkStart w:id="1209" w:name="_Toc18143"/>
      <w:bookmarkStart w:id="1210" w:name="_Toc28090"/>
      <w:bookmarkStart w:id="1211" w:name="_Toc29751"/>
      <w:bookmarkStart w:id="1212" w:name="_Toc24186"/>
      <w:bookmarkStart w:id="1213" w:name="_Toc299"/>
      <w:bookmarkStart w:id="1214" w:name="_Toc4279"/>
      <w:bookmarkStart w:id="1215" w:name="_Toc23186"/>
      <w:bookmarkStart w:id="1216" w:name="_Toc14766"/>
      <w:bookmarkStart w:id="1217" w:name="_Toc12771"/>
      <w:bookmarkStart w:id="1218" w:name="_Toc937"/>
      <w:bookmarkStart w:id="1219" w:name="_Toc15183"/>
      <w:bookmarkStart w:id="1220" w:name="_Toc14426"/>
      <w:bookmarkStart w:id="1221" w:name="_Toc21329"/>
      <w:bookmarkStart w:id="1222" w:name="_Toc4498"/>
      <w:bookmarkStart w:id="1223" w:name="_Toc6038"/>
      <w:bookmarkStart w:id="1224" w:name="_Toc30575"/>
      <w:bookmarkStart w:id="1225" w:name="_Toc21386"/>
      <w:bookmarkStart w:id="1226" w:name="_Toc18247"/>
      <w:bookmarkStart w:id="1227" w:name="_Toc2302"/>
      <w:bookmarkStart w:id="1228" w:name="_Toc19458"/>
      <w:r>
        <w:rPr>
          <w:rFonts w:hint="eastAsia" w:ascii="宋体" w:hAnsi="宋体" w:eastAsia="宋体" w:cs="宋体"/>
          <w:b/>
          <w:color w:val="auto"/>
          <w:szCs w:val="21"/>
          <w:highlight w:val="none"/>
        </w:rPr>
        <w:t>1.1 合同组成部分</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本合同及其补充合同、变更协议；</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中标通知书；</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投标文件（含澄清或者说明文件）；</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招标文件（含澄清或者修改文件）；</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其他相关采购文件。</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229" w:name="_Toc1557"/>
      <w:bookmarkStart w:id="1230" w:name="_Toc19432"/>
      <w:bookmarkStart w:id="1231" w:name="_Toc401"/>
      <w:bookmarkStart w:id="1232" w:name="_Toc9006"/>
      <w:bookmarkStart w:id="1233" w:name="_Toc21295"/>
      <w:bookmarkStart w:id="1234" w:name="_Toc25402"/>
      <w:bookmarkStart w:id="1235" w:name="_Toc7977"/>
      <w:bookmarkStart w:id="1236" w:name="_Toc15345"/>
      <w:bookmarkStart w:id="1237" w:name="_Toc28577"/>
      <w:bookmarkStart w:id="1238" w:name="_Toc30626"/>
      <w:bookmarkStart w:id="1239" w:name="_Toc4735"/>
      <w:bookmarkStart w:id="1240" w:name="_Toc27126"/>
      <w:bookmarkStart w:id="1241" w:name="_Toc14235"/>
      <w:bookmarkStart w:id="1242" w:name="_Toc16086"/>
      <w:bookmarkStart w:id="1243" w:name="_Toc25735"/>
      <w:bookmarkStart w:id="1244" w:name="_Toc8057"/>
      <w:bookmarkStart w:id="1245" w:name="_Toc20245"/>
      <w:bookmarkStart w:id="1246" w:name="_Toc26197"/>
      <w:bookmarkStart w:id="1247" w:name="_Toc8631"/>
      <w:bookmarkStart w:id="1248" w:name="_Toc13138"/>
      <w:bookmarkStart w:id="1249" w:name="_Toc4957"/>
      <w:bookmarkStart w:id="1250" w:name="_Toc19336"/>
      <w:bookmarkStart w:id="1251" w:name="_Toc24300"/>
      <w:bookmarkStart w:id="1252" w:name="_Toc21217"/>
      <w:bookmarkStart w:id="1253" w:name="_Toc5906"/>
      <w:bookmarkStart w:id="1254" w:name="_Toc27318"/>
      <w:bookmarkStart w:id="1255" w:name="_Toc31638"/>
      <w:bookmarkStart w:id="1256" w:name="_Toc23778"/>
      <w:bookmarkStart w:id="1257" w:name="_Toc1446"/>
      <w:bookmarkStart w:id="1258" w:name="_Toc16915"/>
      <w:r>
        <w:rPr>
          <w:rFonts w:hint="eastAsia" w:ascii="宋体" w:hAnsi="宋体" w:eastAsia="宋体" w:cs="宋体"/>
          <w:b/>
          <w:color w:val="auto"/>
          <w:szCs w:val="21"/>
          <w:highlight w:val="none"/>
        </w:rPr>
        <w:t>1.2 货物</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pPr>
        <w:shd w:val="clea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1.2.1 货物名称：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 货物数量：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货物质量：</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eastAsia="zh-CN"/>
        </w:rPr>
        <w:t>产品质量合格证、符合招投标文件要求，包装无损坏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259" w:name="_Toc13898"/>
      <w:bookmarkStart w:id="1260" w:name="_Toc1267"/>
      <w:bookmarkStart w:id="1261" w:name="_Toc30755"/>
      <w:bookmarkStart w:id="1262" w:name="_Toc9364"/>
      <w:bookmarkStart w:id="1263" w:name="_Toc20800"/>
      <w:bookmarkStart w:id="1264" w:name="_Toc28790"/>
      <w:bookmarkStart w:id="1265" w:name="_Toc4513"/>
      <w:bookmarkStart w:id="1266" w:name="_Toc10942"/>
      <w:bookmarkStart w:id="1267" w:name="_Toc21631"/>
      <w:bookmarkStart w:id="1268" w:name="_Toc27282"/>
      <w:bookmarkStart w:id="1269" w:name="_Toc21040"/>
      <w:bookmarkStart w:id="1270" w:name="_Toc8386"/>
      <w:bookmarkStart w:id="1271" w:name="_Toc1528"/>
      <w:bookmarkStart w:id="1272" w:name="_Toc27433"/>
      <w:bookmarkStart w:id="1273" w:name="_Toc30667"/>
      <w:bookmarkStart w:id="1274" w:name="_Toc23292"/>
      <w:bookmarkStart w:id="1275" w:name="_Toc21551"/>
      <w:bookmarkStart w:id="1276" w:name="_Toc28204"/>
      <w:bookmarkStart w:id="1277" w:name="_Toc12266"/>
      <w:bookmarkStart w:id="1278" w:name="_Toc633"/>
      <w:bookmarkStart w:id="1279" w:name="_Toc19682"/>
      <w:bookmarkStart w:id="1280" w:name="_Toc14240"/>
      <w:bookmarkStart w:id="1281" w:name="_Toc25368"/>
      <w:bookmarkStart w:id="1282" w:name="_Toc25196"/>
      <w:bookmarkStart w:id="1283" w:name="_Toc11045"/>
      <w:bookmarkStart w:id="1284" w:name="_Toc32316"/>
      <w:bookmarkStart w:id="1285" w:name="_Toc20842"/>
      <w:bookmarkStart w:id="1286" w:name="_Toc14520"/>
      <w:bookmarkStart w:id="1287" w:name="_Toc20657"/>
      <w:r>
        <w:rPr>
          <w:rFonts w:hint="eastAsia" w:ascii="宋体" w:hAnsi="宋体" w:eastAsia="宋体" w:cs="宋体"/>
          <w:b/>
          <w:color w:val="auto"/>
          <w:szCs w:val="21"/>
          <w:highlight w:val="none"/>
        </w:rPr>
        <w:t>1.3 价款</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w:t>
      </w:r>
    </w:p>
    <w:p>
      <w:pPr>
        <w:shd w:val="clea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分项价格：</w:t>
      </w:r>
    </w:p>
    <w:tbl>
      <w:tblPr>
        <w:tblStyle w:val="31"/>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62"/>
              <w:shd w:val="clear"/>
              <w:spacing w:line="3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738"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分项名称</w:t>
            </w:r>
          </w:p>
        </w:tc>
        <w:tc>
          <w:tcPr>
            <w:tcW w:w="2803" w:type="dxa"/>
            <w:vAlign w:val="center"/>
          </w:tcPr>
          <w:p>
            <w:pPr>
              <w:pStyle w:val="62"/>
              <w:shd w:val="clear"/>
              <w:spacing w:line="3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c>
          <w:tcPr>
            <w:tcW w:w="3738"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c>
          <w:tcPr>
            <w:tcW w:w="2803"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c>
          <w:tcPr>
            <w:tcW w:w="3738"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c>
          <w:tcPr>
            <w:tcW w:w="2803"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总价</w:t>
            </w:r>
          </w:p>
        </w:tc>
        <w:tc>
          <w:tcPr>
            <w:tcW w:w="2803"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r>
    </w:tbl>
    <w:p>
      <w:pPr>
        <w:shd w:val="clear"/>
        <w:spacing w:line="360" w:lineRule="exact"/>
        <w:ind w:firstLine="422" w:firstLineChars="200"/>
        <w:outlineLvl w:val="0"/>
        <w:rPr>
          <w:rFonts w:hint="eastAsia" w:ascii="宋体" w:hAnsi="宋体" w:eastAsia="宋体" w:cs="宋体"/>
          <w:b/>
          <w:color w:val="auto"/>
          <w:szCs w:val="21"/>
          <w:highlight w:val="none"/>
        </w:rPr>
      </w:pPr>
      <w:bookmarkStart w:id="1288" w:name="_Toc7458"/>
      <w:bookmarkStart w:id="1289" w:name="_Toc27654"/>
      <w:bookmarkStart w:id="1290" w:name="_Toc4585"/>
      <w:bookmarkStart w:id="1291" w:name="_Toc27817"/>
      <w:bookmarkStart w:id="1292" w:name="_Toc7895"/>
      <w:bookmarkStart w:id="1293" w:name="_Toc31049"/>
      <w:bookmarkStart w:id="1294" w:name="_Toc21349"/>
      <w:bookmarkStart w:id="1295" w:name="_Toc28773"/>
      <w:bookmarkStart w:id="1296" w:name="_Toc15573"/>
      <w:bookmarkStart w:id="1297" w:name="_Toc10086"/>
      <w:bookmarkStart w:id="1298" w:name="_Toc12094"/>
      <w:bookmarkStart w:id="1299" w:name="_Toc30643"/>
      <w:bookmarkStart w:id="1300" w:name="_Toc26112"/>
      <w:bookmarkStart w:id="1301" w:name="_Toc25818"/>
      <w:bookmarkStart w:id="1302" w:name="_Toc4330"/>
      <w:bookmarkStart w:id="1303" w:name="_Toc5736"/>
      <w:bookmarkStart w:id="1304" w:name="_Toc4084"/>
      <w:bookmarkStart w:id="1305" w:name="_Toc26470"/>
      <w:bookmarkStart w:id="1306" w:name="_Toc7801"/>
      <w:bookmarkStart w:id="1307" w:name="_Toc24781"/>
      <w:bookmarkStart w:id="1308" w:name="_Toc1814"/>
      <w:bookmarkStart w:id="1309" w:name="_Toc31015"/>
      <w:bookmarkStart w:id="1310" w:name="_Toc10340"/>
      <w:bookmarkStart w:id="1311" w:name="_Toc15984"/>
      <w:bookmarkStart w:id="1312" w:name="_Toc11705"/>
      <w:bookmarkStart w:id="1313" w:name="_Toc9279"/>
      <w:bookmarkStart w:id="1314" w:name="_Toc22618"/>
      <w:bookmarkStart w:id="1315" w:name="_Toc21460"/>
      <w:r>
        <w:rPr>
          <w:rFonts w:hint="eastAsia" w:ascii="宋体" w:hAnsi="宋体" w:eastAsia="宋体" w:cs="宋体"/>
          <w:b/>
          <w:color w:val="auto"/>
          <w:szCs w:val="21"/>
          <w:highlight w:val="none"/>
        </w:rPr>
        <w:t>1.4 付款方式和发票开具方式</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付款方式：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发票开具方式：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316" w:name="_Toc4353"/>
      <w:bookmarkStart w:id="1317" w:name="_Toc7017"/>
      <w:bookmarkStart w:id="1318" w:name="_Toc23735"/>
      <w:bookmarkStart w:id="1319" w:name="_Toc26187"/>
      <w:bookmarkStart w:id="1320" w:name="_Toc14194"/>
      <w:bookmarkStart w:id="1321" w:name="_Toc22861"/>
      <w:bookmarkStart w:id="1322" w:name="_Toc25427"/>
      <w:bookmarkStart w:id="1323" w:name="_Toc32071"/>
      <w:bookmarkStart w:id="1324" w:name="_Toc19304"/>
      <w:bookmarkStart w:id="1325" w:name="_Toc9475"/>
      <w:bookmarkStart w:id="1326" w:name="_Toc25454"/>
      <w:bookmarkStart w:id="1327" w:name="_Toc28943"/>
      <w:bookmarkStart w:id="1328" w:name="_Toc32098"/>
      <w:bookmarkStart w:id="1329" w:name="_Toc10276"/>
      <w:bookmarkStart w:id="1330" w:name="_Toc2852"/>
      <w:bookmarkStart w:id="1331" w:name="_Toc9478"/>
      <w:bookmarkStart w:id="1332" w:name="_Toc2048"/>
      <w:bookmarkStart w:id="1333" w:name="_Toc17448"/>
      <w:bookmarkStart w:id="1334" w:name="_Toc16823"/>
      <w:bookmarkStart w:id="1335" w:name="_Toc2846"/>
      <w:bookmarkStart w:id="1336" w:name="_Toc6393"/>
      <w:bookmarkStart w:id="1337" w:name="_Toc2083"/>
      <w:bookmarkStart w:id="1338" w:name="_Toc25278"/>
      <w:bookmarkStart w:id="1339" w:name="_Toc4501"/>
      <w:bookmarkStart w:id="1340" w:name="_Toc17179"/>
      <w:bookmarkStart w:id="1341" w:name="_Toc30563"/>
      <w:bookmarkStart w:id="1342" w:name="_Toc30447"/>
      <w:bookmarkStart w:id="1343" w:name="_Toc31142"/>
      <w:bookmarkStart w:id="1344" w:name="_Toc31017"/>
      <w:r>
        <w:rPr>
          <w:rFonts w:hint="eastAsia" w:ascii="宋体" w:hAnsi="宋体" w:eastAsia="宋体" w:cs="宋体"/>
          <w:b/>
          <w:color w:val="auto"/>
          <w:szCs w:val="21"/>
          <w:highlight w:val="none"/>
        </w:rPr>
        <w:t>1.5 货物交付期限、地点和方式</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pPr>
        <w:shd w:val="clea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1.5.1 交付期限：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交付地点：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交付方式：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345" w:name="_Toc4190"/>
      <w:bookmarkStart w:id="1346" w:name="_Toc16816"/>
      <w:bookmarkStart w:id="1347" w:name="_Toc12753"/>
      <w:bookmarkStart w:id="1348" w:name="_Toc8754"/>
      <w:bookmarkStart w:id="1349" w:name="_Toc7923"/>
      <w:bookmarkStart w:id="1350" w:name="_Toc27247"/>
      <w:bookmarkStart w:id="1351" w:name="_Toc26850"/>
      <w:bookmarkStart w:id="1352" w:name="_Toc14464"/>
      <w:bookmarkStart w:id="1353" w:name="_Toc21423"/>
      <w:bookmarkStart w:id="1354" w:name="_Toc32353"/>
      <w:bookmarkStart w:id="1355" w:name="_Toc14658"/>
      <w:bookmarkStart w:id="1356" w:name="_Toc27250"/>
      <w:bookmarkStart w:id="1357" w:name="_Toc28130"/>
      <w:bookmarkStart w:id="1358" w:name="_Toc19554"/>
      <w:bookmarkStart w:id="1359" w:name="_Toc13970"/>
      <w:bookmarkStart w:id="1360" w:name="_Toc5183"/>
      <w:bookmarkStart w:id="1361" w:name="_Toc12629"/>
      <w:bookmarkStart w:id="1362" w:name="_Toc29769"/>
      <w:bookmarkStart w:id="1363" w:name="_Toc15865"/>
      <w:bookmarkStart w:id="1364" w:name="_Toc12495"/>
      <w:bookmarkStart w:id="1365" w:name="_Toc6841"/>
      <w:bookmarkStart w:id="1366" w:name="_Toc12988"/>
      <w:bookmarkStart w:id="1367" w:name="_Toc22088"/>
      <w:bookmarkStart w:id="1368" w:name="_Toc11237"/>
      <w:bookmarkStart w:id="1369" w:name="_Toc8541"/>
      <w:bookmarkStart w:id="1370" w:name="_Toc13569"/>
      <w:bookmarkStart w:id="1371" w:name="_Toc21406"/>
      <w:bookmarkStart w:id="1372" w:name="_Toc1835"/>
      <w:bookmarkStart w:id="1373" w:name="_Toc2527"/>
      <w:r>
        <w:rPr>
          <w:rFonts w:hint="eastAsia" w:ascii="宋体" w:hAnsi="宋体" w:eastAsia="宋体" w:cs="宋体"/>
          <w:b/>
          <w:color w:val="auto"/>
          <w:szCs w:val="21"/>
          <w:highlight w:val="none"/>
        </w:rPr>
        <w:t>1.6 违约责任</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rPr>
        <w:t>%；迟延交付货物的违约金计算数额达到前述最高限额之日起，甲方有权在要求乙方支付违约金的同时，书面通知乙方解除本合同；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0.1</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%；迟延付款的违约金计算数额达到前述最高限额之日起，乙方有权在要求甲方支付违约金的同时，书面通知甲方解除本合同；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374" w:name="_Toc25793"/>
      <w:bookmarkStart w:id="1375" w:name="_Toc5482"/>
      <w:bookmarkStart w:id="1376" w:name="_Toc7216"/>
      <w:bookmarkStart w:id="1377" w:name="_Toc25915"/>
      <w:bookmarkStart w:id="1378" w:name="_Toc20610"/>
      <w:bookmarkStart w:id="1379" w:name="_Toc19011"/>
      <w:bookmarkStart w:id="1380" w:name="_Toc11167"/>
      <w:bookmarkStart w:id="1381" w:name="_Toc565"/>
      <w:bookmarkStart w:id="1382" w:name="_Toc2338"/>
      <w:bookmarkStart w:id="1383" w:name="_Toc28375"/>
      <w:bookmarkStart w:id="1384" w:name="_Toc27762"/>
      <w:bookmarkStart w:id="1385" w:name="_Toc14507"/>
      <w:bookmarkStart w:id="1386" w:name="_Toc8914"/>
      <w:bookmarkStart w:id="1387" w:name="_Toc29338"/>
      <w:bookmarkStart w:id="1388" w:name="_Toc24393"/>
      <w:bookmarkStart w:id="1389" w:name="_Toc6448"/>
      <w:bookmarkStart w:id="1390" w:name="_Toc9253"/>
      <w:bookmarkStart w:id="1391" w:name="_Toc3403"/>
      <w:bookmarkStart w:id="1392" w:name="_Toc27927"/>
      <w:bookmarkStart w:id="1393" w:name="_Toc23654"/>
      <w:bookmarkStart w:id="1394" w:name="_Toc16021"/>
      <w:bookmarkStart w:id="1395" w:name="_Toc23211"/>
      <w:bookmarkStart w:id="1396" w:name="_Toc9202"/>
      <w:bookmarkStart w:id="1397" w:name="_Toc15583"/>
      <w:bookmarkStart w:id="1398" w:name="_Toc2627"/>
      <w:bookmarkStart w:id="1399" w:name="_Toc6344"/>
      <w:bookmarkStart w:id="1400" w:name="_Toc7647"/>
      <w:bookmarkStart w:id="1401" w:name="_Toc6660"/>
      <w:bookmarkStart w:id="1402" w:name="_Toc28366"/>
      <w:r>
        <w:rPr>
          <w:rFonts w:hint="eastAsia" w:ascii="宋体" w:hAnsi="宋体" w:eastAsia="宋体" w:cs="宋体"/>
          <w:b/>
          <w:color w:val="auto"/>
          <w:szCs w:val="21"/>
          <w:highlight w:val="none"/>
        </w:rPr>
        <w:t>1.7 合同争议的解决</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1.7.2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将争议提交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仲裁委员会依申请仲裁时其现行有效的仲裁规则裁决；</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403" w:name="_Toc16410"/>
      <w:bookmarkStart w:id="1404" w:name="_Toc20305"/>
      <w:bookmarkStart w:id="1405" w:name="_Toc20905"/>
      <w:bookmarkStart w:id="1406" w:name="_Toc13718"/>
      <w:bookmarkStart w:id="1407" w:name="_Toc10043"/>
      <w:bookmarkStart w:id="1408" w:name="_Toc6001"/>
      <w:bookmarkStart w:id="1409" w:name="_Toc2901"/>
      <w:bookmarkStart w:id="1410" w:name="_Toc7245"/>
      <w:bookmarkStart w:id="1411" w:name="_Toc10255"/>
      <w:bookmarkStart w:id="1412" w:name="_Toc6411"/>
      <w:bookmarkStart w:id="1413" w:name="_Toc17467"/>
      <w:bookmarkStart w:id="1414" w:name="_Toc26897"/>
      <w:bookmarkStart w:id="1415" w:name="_Toc21152"/>
      <w:bookmarkStart w:id="1416" w:name="_Toc2894"/>
      <w:bookmarkStart w:id="1417" w:name="_Toc24003"/>
      <w:bookmarkStart w:id="1418" w:name="_Toc10429"/>
      <w:bookmarkStart w:id="1419" w:name="_Toc1647"/>
      <w:bookmarkStart w:id="1420" w:name="_Toc17113"/>
      <w:bookmarkStart w:id="1421" w:name="_Toc13065"/>
      <w:bookmarkStart w:id="1422" w:name="_Toc2537"/>
      <w:bookmarkStart w:id="1423" w:name="_Toc518"/>
      <w:bookmarkStart w:id="1424" w:name="_Toc30260"/>
      <w:bookmarkStart w:id="1425" w:name="_Toc27626"/>
      <w:bookmarkStart w:id="1426" w:name="_Toc11173"/>
      <w:bookmarkStart w:id="1427" w:name="_Toc15322"/>
      <w:bookmarkStart w:id="1428" w:name="_Toc9329"/>
      <w:bookmarkStart w:id="1429" w:name="_Toc12859"/>
      <w:bookmarkStart w:id="1430" w:name="_Toc28475"/>
      <w:r>
        <w:rPr>
          <w:rFonts w:hint="eastAsia" w:ascii="宋体" w:hAnsi="宋体" w:eastAsia="宋体" w:cs="宋体"/>
          <w:b/>
          <w:color w:val="auto"/>
          <w:szCs w:val="21"/>
          <w:highlight w:val="none"/>
        </w:rPr>
        <w:t>1.8 合同生效</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pPr>
        <w:shd w:val="clear"/>
        <w:spacing w:line="3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本合同自双方当事人盖章或者签字时生效。</w:t>
      </w:r>
    </w:p>
    <w:p>
      <w:pPr>
        <w:shd w:val="clear"/>
        <w:autoSpaceDE w:val="0"/>
        <w:autoSpaceDN w:val="0"/>
        <w:adjustRightInd w:val="0"/>
        <w:spacing w:line="360" w:lineRule="exact"/>
        <w:rPr>
          <w:rFonts w:hint="eastAsia" w:ascii="宋体" w:hAnsi="宋体" w:eastAsia="宋体" w:cs="宋体"/>
          <w:color w:val="auto"/>
          <w:szCs w:val="21"/>
          <w:highlight w:val="none"/>
          <w:lang w:val="zh-CN"/>
        </w:rPr>
      </w:pP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甲方</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lang w:val="zh-CN"/>
        </w:rPr>
        <w:t xml:space="preserve">      乙方</w:t>
      </w:r>
      <w:r>
        <w:rPr>
          <w:rFonts w:hint="eastAsia" w:ascii="宋体" w:hAnsi="宋体" w:eastAsia="宋体" w:cs="宋体"/>
          <w:color w:val="auto"/>
          <w:szCs w:val="21"/>
          <w:highlight w:val="none"/>
          <w:lang w:val="zh-CN"/>
        </w:rPr>
        <w:t>：</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统一社会信用代码：                        统一社会信用代码或身份证号码：</w:t>
      </w:r>
    </w:p>
    <w:p>
      <w:pPr>
        <w:shd w:val="clear"/>
        <w:autoSpaceDE w:val="0"/>
        <w:autoSpaceDN w:val="0"/>
        <w:adjustRightInd w:val="0"/>
        <w:spacing w:line="360" w:lineRule="exact"/>
        <w:rPr>
          <w:rFonts w:hint="eastAsia" w:ascii="宋体" w:hAnsi="宋体" w:eastAsia="宋体" w:cs="宋体"/>
          <w:color w:val="auto"/>
          <w:szCs w:val="21"/>
          <w:highlight w:val="none"/>
          <w:lang w:val="zh-CN"/>
        </w:rPr>
      </w:pP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                                   住所：</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                             法定代表人</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授权代表（签字）：                        或授权代表（签字）: </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联系人：                                 联系人：</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约定送达地址：                           约定送达地址：</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邮政编码：                               邮政编码：</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电话:                                    电话: </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传真:                                    传真:</w:t>
      </w:r>
    </w:p>
    <w:p>
      <w:pPr>
        <w:shd w:val="clear"/>
        <w:autoSpaceDE w:val="0"/>
        <w:autoSpaceDN w:val="0"/>
        <w:adjustRightIn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电子邮箱：                               电子邮箱：</w:t>
      </w:r>
    </w:p>
    <w:p>
      <w:pPr>
        <w:shd w:val="clear"/>
        <w:autoSpaceDE w:val="0"/>
        <w:autoSpaceDN w:val="0"/>
        <w:adjustRightIn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pPr>
        <w:shd w:val="clear"/>
        <w:autoSpaceDE w:val="0"/>
        <w:autoSpaceDN w:val="0"/>
        <w:adjustRightIn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                               开户名称： </w:t>
      </w:r>
    </w:p>
    <w:p>
      <w:pPr>
        <w:shd w:val="clear"/>
        <w:autoSpaceDE w:val="0"/>
        <w:autoSpaceDN w:val="0"/>
        <w:adjustRightIn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开户账号：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rPr>
        <w:t>开户账号：</w:t>
      </w:r>
    </w:p>
    <w:p>
      <w:pPr>
        <w:widowControl/>
        <w:shd w:val="clear"/>
        <w:spacing w:line="360" w:lineRule="exact"/>
        <w:jc w:val="left"/>
        <w:rPr>
          <w:rFonts w:hint="eastAsia" w:ascii="宋体" w:hAnsi="宋体" w:eastAsia="宋体" w:cs="宋体"/>
          <w:b/>
          <w:color w:val="auto"/>
          <w:szCs w:val="21"/>
          <w:highlight w:val="none"/>
        </w:rPr>
      </w:pPr>
      <w:bookmarkStart w:id="1431" w:name="_Toc331685783"/>
    </w:p>
    <w:p>
      <w:pPr>
        <w:widowControl/>
        <w:shd w:val="clear"/>
        <w:spacing w:line="360" w:lineRule="exact"/>
        <w:jc w:val="left"/>
        <w:rPr>
          <w:rFonts w:hint="eastAsia" w:ascii="宋体" w:hAnsi="宋体" w:eastAsia="宋体" w:cs="宋体"/>
          <w:b/>
          <w:color w:val="auto"/>
          <w:szCs w:val="21"/>
          <w:highlight w:val="none"/>
        </w:rPr>
      </w:pPr>
    </w:p>
    <w:p>
      <w:pPr>
        <w:pStyle w:val="60"/>
        <w:shd w:val="clear"/>
        <w:spacing w:line="360" w:lineRule="exact"/>
        <w:ind w:firstLine="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合同一般条款</w:t>
      </w:r>
      <w:bookmarkEnd w:id="1431"/>
    </w:p>
    <w:p>
      <w:pPr>
        <w:shd w:val="clear"/>
        <w:spacing w:line="360" w:lineRule="exact"/>
        <w:ind w:firstLine="422" w:firstLineChars="200"/>
        <w:outlineLvl w:val="0"/>
        <w:rPr>
          <w:rFonts w:hint="eastAsia" w:ascii="宋体" w:hAnsi="宋体" w:eastAsia="宋体" w:cs="宋体"/>
          <w:b/>
          <w:color w:val="auto"/>
          <w:szCs w:val="21"/>
          <w:highlight w:val="none"/>
        </w:rPr>
      </w:pPr>
      <w:bookmarkStart w:id="1432" w:name="_Toc31417"/>
      <w:bookmarkStart w:id="1433" w:name="_Toc14827"/>
      <w:bookmarkStart w:id="1434" w:name="_Toc15647"/>
      <w:bookmarkStart w:id="1435" w:name="_Ref467379109"/>
      <w:bookmarkStart w:id="1436" w:name="_Toc18165"/>
      <w:bookmarkStart w:id="1437" w:name="_Toc2485"/>
      <w:bookmarkStart w:id="1438" w:name="_Ref467379225"/>
      <w:bookmarkStart w:id="1439" w:name="_Toc12488"/>
      <w:bookmarkStart w:id="1440" w:name="_Ref467379094"/>
      <w:bookmarkStart w:id="1441" w:name="_Ref467379195"/>
      <w:bookmarkStart w:id="1442" w:name="_Toc3091"/>
      <w:bookmarkStart w:id="1443" w:name="_Toc18736"/>
      <w:bookmarkStart w:id="1444" w:name="_Toc32624"/>
      <w:bookmarkStart w:id="1445" w:name="_Toc8206"/>
      <w:bookmarkStart w:id="1446" w:name="_Ref467378404"/>
      <w:bookmarkStart w:id="1447" w:name="_Toc25554"/>
      <w:bookmarkStart w:id="1448" w:name="_Toc2034"/>
      <w:bookmarkStart w:id="1449" w:name="_Toc487900349"/>
      <w:bookmarkStart w:id="1450" w:name="_Toc259093669"/>
      <w:bookmarkStart w:id="1451" w:name="_Toc26822"/>
      <w:bookmarkStart w:id="1452" w:name="_Toc15044"/>
      <w:bookmarkStart w:id="1453" w:name="_Toc510"/>
      <w:bookmarkStart w:id="1454" w:name="_Ref467379101"/>
      <w:bookmarkStart w:id="1455" w:name="_Ref467378499"/>
      <w:bookmarkStart w:id="1456" w:name="_Toc28547"/>
      <w:bookmarkStart w:id="1457" w:name="_Toc16687"/>
      <w:bookmarkStart w:id="1458" w:name="_Ref467379214"/>
      <w:bookmarkStart w:id="1459" w:name="_Toc28763"/>
      <w:bookmarkStart w:id="1460" w:name="_Toc29659"/>
      <w:bookmarkStart w:id="1461" w:name="_Toc19614"/>
      <w:bookmarkStart w:id="1462" w:name="_Toc26936"/>
      <w:bookmarkStart w:id="1463" w:name="_Toc16593"/>
      <w:bookmarkStart w:id="1464" w:name="_Toc279701240"/>
      <w:bookmarkStart w:id="1465" w:name="_Toc16917"/>
      <w:bookmarkStart w:id="1466" w:name="_Ref467379205"/>
      <w:bookmarkStart w:id="1467" w:name="_Toc5579"/>
      <w:bookmarkStart w:id="1468" w:name="_Toc20709"/>
      <w:bookmarkStart w:id="1469" w:name="_Toc17718"/>
      <w:bookmarkStart w:id="1470" w:name="_Ref467378463"/>
      <w:bookmarkStart w:id="1471" w:name="_Toc26415"/>
      <w:bookmarkStart w:id="1472" w:name="_Toc28992"/>
      <w:bookmarkStart w:id="1473" w:name="_Toc14065"/>
      <w:bookmarkStart w:id="1474" w:name="_Toc17146"/>
      <w:r>
        <w:rPr>
          <w:rFonts w:hint="eastAsia" w:ascii="宋体" w:hAnsi="宋体" w:eastAsia="宋体" w:cs="宋体"/>
          <w:b/>
          <w:color w:val="auto"/>
          <w:szCs w:val="21"/>
          <w:highlight w:val="none"/>
        </w:rPr>
        <w:t>2.1 定义</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本合同中的下列词语应按以下内容进行解释：</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“合同”系指采购人和中标供应商签订的载明双方当事人所达成的协议，并包括所有的附件、附录和构成合同的其他文件。</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“合同价”系指根据合同约定，中标供应商在完全履行合同义务后，采购人应支付给中标供应商的价格。</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“货物”系指中标供应商根据合同约定应向采购人交付的一切各种形态和种类的物品，包括原材料、燃料、设备、机械、仪表、备件、计算机软件、产品等，并包括工具、手册等其他相关资料。</w:t>
      </w:r>
    </w:p>
    <w:p>
      <w:pPr>
        <w:shd w:val="clear"/>
        <w:spacing w:line="360" w:lineRule="exact"/>
        <w:ind w:firstLine="420" w:firstLineChars="200"/>
        <w:rPr>
          <w:rFonts w:hint="eastAsia" w:ascii="宋体" w:hAnsi="宋体" w:eastAsia="宋体" w:cs="宋体"/>
          <w:color w:val="auto"/>
          <w:szCs w:val="21"/>
          <w:highlight w:val="none"/>
        </w:rPr>
      </w:pPr>
      <w:bookmarkStart w:id="1475" w:name="_Ref467378840"/>
      <w:r>
        <w:rPr>
          <w:rFonts w:hint="eastAsia" w:ascii="宋体" w:hAnsi="宋体" w:eastAsia="宋体" w:cs="宋体"/>
          <w:color w:val="auto"/>
          <w:szCs w:val="21"/>
          <w:highlight w:val="none"/>
        </w:rPr>
        <w:t>2.1.4 “甲方”系指与中标供应商签署合同的采购人</w:t>
      </w:r>
      <w:bookmarkEnd w:id="1475"/>
      <w:r>
        <w:rPr>
          <w:rFonts w:hint="eastAsia" w:ascii="宋体" w:hAnsi="宋体" w:eastAsia="宋体" w:cs="宋体"/>
          <w:color w:val="auto"/>
          <w:szCs w:val="21"/>
          <w:highlight w:val="none"/>
        </w:rPr>
        <w:t>；采购人委托采购代理机构代表其与乙方签订合同的，采购人的授权委托书作为合同附件。</w:t>
      </w:r>
    </w:p>
    <w:p>
      <w:pPr>
        <w:shd w:val="clear"/>
        <w:spacing w:line="360" w:lineRule="exact"/>
        <w:ind w:firstLine="420" w:firstLineChars="200"/>
        <w:rPr>
          <w:rFonts w:hint="eastAsia" w:ascii="宋体" w:hAnsi="宋体" w:eastAsia="宋体" w:cs="宋体"/>
          <w:color w:val="auto"/>
          <w:szCs w:val="21"/>
          <w:highlight w:val="none"/>
        </w:rPr>
      </w:pPr>
      <w:bookmarkStart w:id="1476" w:name="_Ref467379400"/>
      <w:r>
        <w:rPr>
          <w:rFonts w:hint="eastAsia" w:ascii="宋体" w:hAnsi="宋体" w:eastAsia="宋体" w:cs="宋体"/>
          <w:color w:val="auto"/>
          <w:szCs w:val="21"/>
          <w:highlight w:val="none"/>
        </w:rPr>
        <w:t>2.1.5 “乙方”系指根据合同约定交付货物的中标供应商</w:t>
      </w:r>
      <w:bookmarkEnd w:id="1476"/>
      <w:r>
        <w:rPr>
          <w:rFonts w:hint="eastAsia" w:ascii="宋体" w:hAnsi="宋体" w:eastAsia="宋体" w:cs="宋体"/>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exact"/>
        <w:ind w:firstLine="420" w:firstLineChars="200"/>
        <w:rPr>
          <w:rFonts w:hint="eastAsia" w:ascii="宋体" w:hAnsi="宋体" w:eastAsia="宋体" w:cs="宋体"/>
          <w:color w:val="auto"/>
          <w:szCs w:val="21"/>
          <w:highlight w:val="none"/>
        </w:rPr>
      </w:pPr>
      <w:bookmarkStart w:id="1477" w:name="_Ref467379436"/>
      <w:r>
        <w:rPr>
          <w:rFonts w:hint="eastAsia" w:ascii="宋体" w:hAnsi="宋体" w:eastAsia="宋体" w:cs="宋体"/>
          <w:color w:val="auto"/>
          <w:szCs w:val="21"/>
          <w:highlight w:val="none"/>
        </w:rPr>
        <w:t>2.1.6 “现场”系指合同约定货物将要运至或者安装的地点。</w:t>
      </w:r>
      <w:bookmarkEnd w:id="1477"/>
    </w:p>
    <w:p>
      <w:pPr>
        <w:shd w:val="clear"/>
        <w:spacing w:line="360" w:lineRule="exact"/>
        <w:ind w:firstLine="422" w:firstLineChars="200"/>
        <w:outlineLvl w:val="0"/>
        <w:rPr>
          <w:rFonts w:hint="eastAsia" w:ascii="宋体" w:hAnsi="宋体" w:eastAsia="宋体" w:cs="宋体"/>
          <w:b/>
          <w:color w:val="auto"/>
          <w:szCs w:val="21"/>
          <w:highlight w:val="none"/>
        </w:rPr>
      </w:pPr>
      <w:bookmarkStart w:id="1478" w:name="_Toc24792"/>
      <w:bookmarkStart w:id="1479" w:name="_Toc7416"/>
      <w:bookmarkStart w:id="1480" w:name="_Toc487900350"/>
      <w:bookmarkStart w:id="1481" w:name="_Toc17151"/>
      <w:bookmarkStart w:id="1482" w:name="_Toc7130"/>
      <w:bookmarkStart w:id="1483" w:name="_Toc3949"/>
      <w:bookmarkStart w:id="1484" w:name="_Toc279701241"/>
      <w:bookmarkStart w:id="1485" w:name="_Toc21145"/>
      <w:bookmarkStart w:id="1486" w:name="_Toc25266"/>
      <w:bookmarkStart w:id="1487" w:name="_Toc16564"/>
      <w:bookmarkStart w:id="1488" w:name="_Toc16045"/>
      <w:bookmarkStart w:id="1489" w:name="_Toc27635"/>
      <w:bookmarkStart w:id="1490" w:name="_Toc1352"/>
      <w:bookmarkStart w:id="1491" w:name="_Toc32504"/>
      <w:bookmarkStart w:id="1492" w:name="_Toc4183"/>
      <w:bookmarkStart w:id="1493" w:name="_Toc24448"/>
      <w:bookmarkStart w:id="1494" w:name="_Toc11142"/>
      <w:bookmarkStart w:id="1495" w:name="_Toc1447"/>
      <w:bookmarkStart w:id="1496" w:name="_Toc4908"/>
      <w:bookmarkStart w:id="1497" w:name="_Toc1221"/>
      <w:bookmarkStart w:id="1498" w:name="_Toc29311"/>
      <w:bookmarkStart w:id="1499" w:name="_Toc1183"/>
      <w:bookmarkStart w:id="1500" w:name="_Toc23689"/>
      <w:bookmarkStart w:id="1501" w:name="_Toc20726"/>
      <w:bookmarkStart w:id="1502" w:name="_Toc22122"/>
      <w:bookmarkStart w:id="1503" w:name="_Toc19970"/>
      <w:bookmarkStart w:id="1504" w:name="_Toc5592"/>
      <w:bookmarkStart w:id="1505" w:name="_Toc24523"/>
      <w:bookmarkStart w:id="1506" w:name="_Toc22104"/>
      <w:bookmarkStart w:id="1507" w:name="_Toc13336"/>
      <w:bookmarkStart w:id="1508" w:name="_Toc259093670"/>
      <w:bookmarkStart w:id="1509" w:name="_Toc10855"/>
      <w:bookmarkStart w:id="1510" w:name="_Toc24732"/>
      <w:r>
        <w:rPr>
          <w:rFonts w:hint="eastAsia" w:ascii="宋体" w:hAnsi="宋体" w:eastAsia="宋体" w:cs="宋体"/>
          <w:b/>
          <w:color w:val="auto"/>
          <w:szCs w:val="21"/>
          <w:highlight w:val="none"/>
        </w:rPr>
        <w:t>2.2 技术规范</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511" w:name="_Toc20130"/>
      <w:bookmarkStart w:id="1512" w:name="_Toc23791"/>
      <w:bookmarkStart w:id="1513" w:name="_Toc975"/>
      <w:bookmarkStart w:id="1514" w:name="_Toc31634"/>
      <w:bookmarkStart w:id="1515" w:name="_Toc32048"/>
      <w:bookmarkStart w:id="1516" w:name="_Toc3854"/>
      <w:bookmarkStart w:id="1517" w:name="_Toc4029"/>
      <w:bookmarkStart w:id="1518" w:name="_Toc259093671"/>
      <w:bookmarkStart w:id="1519" w:name="_Toc4916"/>
      <w:bookmarkStart w:id="1520" w:name="_Toc6121"/>
      <w:bookmarkStart w:id="1521" w:name="_Toc27983"/>
      <w:bookmarkStart w:id="1522" w:name="_Toc30700"/>
      <w:bookmarkStart w:id="1523" w:name="_Toc9355"/>
      <w:bookmarkStart w:id="1524" w:name="_Toc7722"/>
      <w:bookmarkStart w:id="1525" w:name="_Toc24537"/>
      <w:bookmarkStart w:id="1526" w:name="_Toc9829"/>
      <w:bookmarkStart w:id="1527" w:name="_Toc279701242"/>
      <w:bookmarkStart w:id="1528" w:name="_Toc30552"/>
      <w:bookmarkStart w:id="1529" w:name="_Toc23649"/>
      <w:bookmarkStart w:id="1530" w:name="_Toc10732"/>
      <w:bookmarkStart w:id="1531" w:name="_Toc30287"/>
      <w:bookmarkStart w:id="1532" w:name="_Toc487900351"/>
      <w:bookmarkStart w:id="1533" w:name="_Toc19084"/>
      <w:bookmarkStart w:id="1534" w:name="_Toc14437"/>
      <w:bookmarkStart w:id="1535" w:name="_Toc6581"/>
      <w:bookmarkStart w:id="1536" w:name="_Toc15733"/>
      <w:bookmarkStart w:id="1537" w:name="_Toc14632"/>
      <w:bookmarkStart w:id="1538" w:name="_Toc5338"/>
      <w:bookmarkStart w:id="1539" w:name="_Toc27853"/>
      <w:bookmarkStart w:id="1540" w:name="_Toc24940"/>
      <w:bookmarkStart w:id="1541" w:name="_Toc30527"/>
      <w:bookmarkStart w:id="1542" w:name="_Toc994"/>
      <w:bookmarkStart w:id="1543" w:name="_Toc13636"/>
      <w:r>
        <w:rPr>
          <w:rFonts w:hint="eastAsia" w:ascii="宋体" w:hAnsi="宋体" w:eastAsia="宋体" w:cs="宋体"/>
          <w:b/>
          <w:color w:val="auto"/>
          <w:szCs w:val="21"/>
          <w:highlight w:val="none"/>
        </w:rPr>
        <w:t>2.3 知识产权</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2.3.2具有知识产权的计算机软件等货物的知识产权归属，详见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544" w:name="_Toc18554"/>
      <w:bookmarkStart w:id="1545" w:name="_Toc5395"/>
      <w:bookmarkStart w:id="1546" w:name="_Toc5819"/>
      <w:bookmarkStart w:id="1547" w:name="_Toc23105"/>
      <w:bookmarkStart w:id="1548" w:name="_Toc10970"/>
      <w:bookmarkStart w:id="1549" w:name="_Toc10546"/>
      <w:bookmarkStart w:id="1550" w:name="_Toc4194"/>
      <w:bookmarkStart w:id="1551" w:name="_Toc17080"/>
      <w:bookmarkStart w:id="1552" w:name="_Toc11049"/>
      <w:bookmarkStart w:id="1553" w:name="_Toc28714"/>
      <w:bookmarkStart w:id="1554" w:name="_Toc20620"/>
      <w:bookmarkStart w:id="1555" w:name="_Toc12219"/>
      <w:bookmarkStart w:id="1556" w:name="_Toc20378"/>
      <w:bookmarkStart w:id="1557" w:name="_Toc28684"/>
      <w:bookmarkStart w:id="1558" w:name="_Toc6781"/>
      <w:bookmarkStart w:id="1559" w:name="_Toc11932"/>
      <w:bookmarkStart w:id="1560" w:name="_Toc64"/>
      <w:bookmarkStart w:id="1561" w:name="_Toc16163"/>
      <w:bookmarkStart w:id="1562" w:name="_Toc3486"/>
      <w:bookmarkStart w:id="1563" w:name="_Toc12105"/>
      <w:bookmarkStart w:id="1564" w:name="_Toc29149"/>
      <w:bookmarkStart w:id="1565" w:name="_Toc29261"/>
      <w:bookmarkStart w:id="1566" w:name="_Toc9470"/>
      <w:bookmarkStart w:id="1567" w:name="_Toc7613"/>
      <w:bookmarkStart w:id="1568" w:name="_Toc26731"/>
      <w:bookmarkStart w:id="1569" w:name="_Toc7771"/>
      <w:bookmarkStart w:id="1570" w:name="_Toc25767"/>
      <w:bookmarkStart w:id="1571" w:name="_Toc19638"/>
      <w:bookmarkStart w:id="1572" w:name="_Toc1552"/>
      <w:r>
        <w:rPr>
          <w:rFonts w:hint="eastAsia" w:ascii="宋体" w:hAnsi="宋体" w:eastAsia="宋体" w:cs="宋体"/>
          <w:b/>
          <w:color w:val="auto"/>
          <w:szCs w:val="21"/>
          <w:highlight w:val="none"/>
        </w:rPr>
        <w:t>2.4 包装和装运</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2.4.1除</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装运货物的要求和通知，详见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573" w:name="_Toc279701245"/>
      <w:bookmarkStart w:id="1574" w:name="_Toc259093674"/>
      <w:bookmarkStart w:id="1575" w:name="_Ref467378591"/>
      <w:bookmarkStart w:id="1576" w:name="_Ref467379542"/>
      <w:bookmarkStart w:id="1577" w:name="_Toc487900354"/>
      <w:bookmarkStart w:id="1578" w:name="_Ref467379527"/>
      <w:bookmarkStart w:id="1579" w:name="_Ref467378541"/>
      <w:bookmarkStart w:id="1580" w:name="_Ref467379536"/>
      <w:bookmarkStart w:id="1581" w:name="_Toc15512"/>
      <w:bookmarkStart w:id="1582" w:name="_Toc12428"/>
      <w:bookmarkStart w:id="1583" w:name="_Toc18162"/>
      <w:bookmarkStart w:id="1584" w:name="_Toc4831"/>
      <w:bookmarkStart w:id="1585" w:name="_Toc18834"/>
      <w:bookmarkStart w:id="1586" w:name="_Toc5927"/>
      <w:bookmarkStart w:id="1587" w:name="_Toc13458"/>
      <w:bookmarkStart w:id="1588" w:name="_Toc24935"/>
      <w:bookmarkStart w:id="1589" w:name="_Toc3427"/>
      <w:bookmarkStart w:id="1590" w:name="_Toc21198"/>
      <w:bookmarkStart w:id="1591" w:name="_Toc25149"/>
      <w:bookmarkStart w:id="1592" w:name="_Toc24299"/>
      <w:bookmarkStart w:id="1593" w:name="_Toc28324"/>
      <w:bookmarkStart w:id="1594" w:name="_Toc19074"/>
      <w:bookmarkStart w:id="1595" w:name="_Toc22648"/>
      <w:bookmarkStart w:id="1596" w:name="_Toc18307"/>
      <w:bookmarkStart w:id="1597" w:name="_Toc21410"/>
      <w:bookmarkStart w:id="1598" w:name="_Toc18515"/>
      <w:bookmarkStart w:id="1599" w:name="_Toc26867"/>
      <w:bookmarkStart w:id="1600" w:name="_Toc2815"/>
      <w:bookmarkStart w:id="1601" w:name="_Toc2628"/>
      <w:bookmarkStart w:id="1602" w:name="_Toc1336"/>
      <w:bookmarkStart w:id="1603" w:name="_Toc28937"/>
      <w:bookmarkStart w:id="1604" w:name="_Toc30516"/>
      <w:bookmarkStart w:id="1605" w:name="_Toc26182"/>
      <w:bookmarkStart w:id="1606" w:name="_Toc30272"/>
      <w:bookmarkStart w:id="1607" w:name="_Toc3342"/>
      <w:bookmarkStart w:id="1608" w:name="_Toc7299"/>
      <w:bookmarkStart w:id="1609" w:name="_Toc31423"/>
      <w:r>
        <w:rPr>
          <w:rFonts w:hint="eastAsia" w:ascii="宋体" w:hAnsi="宋体" w:eastAsia="宋体" w:cs="宋体"/>
          <w:b/>
          <w:color w:val="auto"/>
          <w:szCs w:val="21"/>
          <w:highlight w:val="none"/>
        </w:rPr>
        <w:t>2.</w:t>
      </w:r>
      <w:bookmarkEnd w:id="1573"/>
      <w:bookmarkEnd w:id="1574"/>
      <w:bookmarkEnd w:id="1575"/>
      <w:bookmarkEnd w:id="1576"/>
      <w:bookmarkEnd w:id="1577"/>
      <w:bookmarkEnd w:id="1578"/>
      <w:bookmarkEnd w:id="1579"/>
      <w:bookmarkEnd w:id="1580"/>
      <w:r>
        <w:rPr>
          <w:rFonts w:hint="eastAsia" w:ascii="宋体" w:hAnsi="宋体" w:eastAsia="宋体" w:cs="宋体"/>
          <w:b/>
          <w:color w:val="auto"/>
          <w:szCs w:val="21"/>
          <w:highlight w:val="none"/>
        </w:rPr>
        <w:t>5 履约检查和问题反馈</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p>
    <w:p>
      <w:pPr>
        <w:shd w:val="clear"/>
        <w:spacing w:line="360" w:lineRule="exact"/>
        <w:ind w:firstLine="420" w:firstLineChars="200"/>
        <w:rPr>
          <w:rFonts w:hint="eastAsia" w:ascii="宋体" w:hAnsi="宋体" w:eastAsia="宋体" w:cs="宋体"/>
          <w:color w:val="auto"/>
          <w:szCs w:val="21"/>
          <w:highlight w:val="none"/>
        </w:rPr>
      </w:pPr>
      <w:bookmarkStart w:id="1610" w:name="_Ref467379657"/>
      <w:r>
        <w:rPr>
          <w:rFonts w:hint="eastAsia" w:ascii="宋体" w:hAnsi="宋体" w:eastAsia="宋体" w:cs="宋体"/>
          <w:color w:val="auto"/>
          <w:szCs w:val="21"/>
          <w:highlight w:val="none"/>
        </w:rPr>
        <w:t>2.5.1</w:t>
      </w:r>
      <w:bookmarkEnd w:id="1610"/>
      <w:bookmarkStart w:id="1611" w:name="_Toc186431854"/>
      <w:bookmarkStart w:id="1612" w:name="_Toc487900357"/>
      <w:bookmarkStart w:id="1613" w:name="_Ref467379793"/>
      <w:bookmarkStart w:id="1614" w:name="_Toc259093676"/>
      <w:bookmarkStart w:id="1615" w:name="_Ref467379807"/>
      <w:bookmarkStart w:id="1616" w:name="_Toc279701247"/>
      <w:r>
        <w:rPr>
          <w:rFonts w:hint="eastAsia" w:ascii="宋体" w:hAnsi="宋体" w:eastAsia="宋体" w:cs="宋体"/>
          <w:color w:val="auto"/>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合同履行期间，甲方有权将履行过程中出现的问题反馈给乙方，双方当事人应以书面形式约定需要完善和改进的内容</w:t>
      </w:r>
      <w:bookmarkEnd w:id="1611"/>
      <w:bookmarkStart w:id="1617" w:name="_Toc186431855"/>
      <w:r>
        <w:rPr>
          <w:rFonts w:hint="eastAsia" w:ascii="宋体" w:hAnsi="宋体" w:eastAsia="宋体" w:cs="宋体"/>
          <w:color w:val="auto"/>
          <w:szCs w:val="21"/>
          <w:highlight w:val="none"/>
        </w:rPr>
        <w:t>。</w:t>
      </w:r>
    </w:p>
    <w:bookmarkEnd w:id="1617"/>
    <w:p>
      <w:pPr>
        <w:shd w:val="clear"/>
        <w:spacing w:line="360" w:lineRule="exact"/>
        <w:ind w:firstLine="422" w:firstLineChars="200"/>
        <w:outlineLvl w:val="0"/>
        <w:rPr>
          <w:rFonts w:hint="eastAsia" w:ascii="宋体" w:hAnsi="宋体" w:eastAsia="宋体" w:cs="宋体"/>
          <w:b/>
          <w:color w:val="auto"/>
          <w:szCs w:val="21"/>
          <w:highlight w:val="none"/>
        </w:rPr>
      </w:pPr>
      <w:bookmarkStart w:id="1618" w:name="_Toc5304"/>
      <w:bookmarkStart w:id="1619" w:name="_Toc26298"/>
      <w:bookmarkStart w:id="1620" w:name="_Toc29874"/>
      <w:bookmarkStart w:id="1621" w:name="_Toc23553"/>
      <w:bookmarkStart w:id="1622" w:name="_Toc31002"/>
      <w:bookmarkStart w:id="1623" w:name="_Toc582"/>
      <w:bookmarkStart w:id="1624" w:name="_Toc23261"/>
      <w:bookmarkStart w:id="1625" w:name="_Toc2067"/>
      <w:bookmarkStart w:id="1626" w:name="_Toc10980"/>
      <w:bookmarkStart w:id="1627" w:name="_Toc25739"/>
      <w:bookmarkStart w:id="1628" w:name="_Toc234"/>
      <w:bookmarkStart w:id="1629" w:name="_Toc8304"/>
      <w:bookmarkStart w:id="1630" w:name="_Toc17283"/>
      <w:bookmarkStart w:id="1631" w:name="_Toc12377"/>
      <w:bookmarkStart w:id="1632" w:name="_Toc6603"/>
      <w:bookmarkStart w:id="1633" w:name="_Toc31711"/>
      <w:bookmarkStart w:id="1634" w:name="_Toc19219"/>
      <w:bookmarkStart w:id="1635" w:name="_Toc2253"/>
      <w:bookmarkStart w:id="1636" w:name="_Toc4239"/>
      <w:bookmarkStart w:id="1637" w:name="_Toc25745"/>
      <w:bookmarkStart w:id="1638" w:name="_Toc9092"/>
      <w:bookmarkStart w:id="1639" w:name="_Toc567"/>
      <w:bookmarkStart w:id="1640" w:name="_Toc7836"/>
      <w:bookmarkStart w:id="1641" w:name="_Toc11522"/>
      <w:bookmarkStart w:id="1642" w:name="_Toc31520"/>
      <w:bookmarkStart w:id="1643" w:name="_Toc26232"/>
      <w:bookmarkStart w:id="1644" w:name="_Toc12360"/>
      <w:bookmarkStart w:id="1645" w:name="_Toc13510"/>
      <w:r>
        <w:rPr>
          <w:rFonts w:hint="eastAsia" w:ascii="宋体" w:hAnsi="宋体" w:eastAsia="宋体" w:cs="宋体"/>
          <w:b/>
          <w:color w:val="auto"/>
          <w:szCs w:val="21"/>
          <w:highlight w:val="none"/>
        </w:rPr>
        <w:t>2.6 结算方式和付款条件</w:t>
      </w:r>
      <w:bookmarkEnd w:id="1612"/>
      <w:bookmarkEnd w:id="1613"/>
      <w:bookmarkEnd w:id="1614"/>
      <w:bookmarkEnd w:id="1615"/>
      <w:bookmarkEnd w:id="1616"/>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646" w:name="_Ref467379923"/>
      <w:bookmarkStart w:id="1647" w:name="_Toc259093677"/>
      <w:bookmarkStart w:id="1648" w:name="_Toc487900358"/>
      <w:bookmarkStart w:id="1649" w:name="_Ref467379852"/>
      <w:bookmarkStart w:id="1650" w:name="_Toc279701248"/>
      <w:bookmarkStart w:id="1651" w:name="_Ref467379863"/>
      <w:bookmarkStart w:id="1652" w:name="_Toc11615"/>
      <w:bookmarkStart w:id="1653" w:name="_Toc3225"/>
      <w:bookmarkStart w:id="1654" w:name="_Toc29885"/>
      <w:bookmarkStart w:id="1655" w:name="_Toc29030"/>
      <w:bookmarkStart w:id="1656" w:name="_Toc10595"/>
      <w:bookmarkStart w:id="1657" w:name="_Toc17630"/>
      <w:bookmarkStart w:id="1658" w:name="_Toc17136"/>
      <w:bookmarkStart w:id="1659" w:name="_Toc11236"/>
      <w:bookmarkStart w:id="1660" w:name="_Toc29616"/>
      <w:bookmarkStart w:id="1661" w:name="_Toc27729"/>
      <w:bookmarkStart w:id="1662" w:name="_Toc30098"/>
      <w:bookmarkStart w:id="1663" w:name="_Toc31305"/>
      <w:bookmarkStart w:id="1664" w:name="_Toc9845"/>
      <w:bookmarkStart w:id="1665" w:name="_Toc16110"/>
      <w:bookmarkStart w:id="1666" w:name="_Toc10114"/>
      <w:bookmarkStart w:id="1667" w:name="_Toc13711"/>
      <w:bookmarkStart w:id="1668" w:name="_Toc26143"/>
      <w:bookmarkStart w:id="1669" w:name="_Toc12169"/>
      <w:bookmarkStart w:id="1670" w:name="_Toc17607"/>
      <w:bookmarkStart w:id="1671" w:name="_Toc17051"/>
      <w:bookmarkStart w:id="1672" w:name="_Toc8995"/>
      <w:bookmarkStart w:id="1673" w:name="_Toc14491"/>
      <w:bookmarkStart w:id="1674" w:name="_Toc13023"/>
      <w:bookmarkStart w:id="1675" w:name="_Toc28781"/>
      <w:bookmarkStart w:id="1676" w:name="_Toc31971"/>
      <w:bookmarkStart w:id="1677" w:name="_Toc1200"/>
      <w:bookmarkStart w:id="1678" w:name="_Toc25904"/>
      <w:bookmarkStart w:id="1679" w:name="_Toc21848"/>
      <w:bookmarkStart w:id="1680" w:name="_Toc774"/>
      <w:bookmarkStart w:id="1681" w:name="_Toc7178"/>
      <w:r>
        <w:rPr>
          <w:rFonts w:hint="eastAsia" w:ascii="宋体" w:hAnsi="宋体" w:eastAsia="宋体" w:cs="宋体"/>
          <w:b/>
          <w:color w:val="auto"/>
          <w:szCs w:val="21"/>
          <w:highlight w:val="none"/>
        </w:rPr>
        <w:t>2.7 技术资料</w:t>
      </w:r>
      <w:bookmarkEnd w:id="1646"/>
      <w:bookmarkEnd w:id="1647"/>
      <w:bookmarkEnd w:id="1648"/>
      <w:bookmarkEnd w:id="1649"/>
      <w:bookmarkEnd w:id="1650"/>
      <w:bookmarkEnd w:id="1651"/>
      <w:r>
        <w:rPr>
          <w:rFonts w:hint="eastAsia" w:ascii="宋体" w:hAnsi="宋体" w:eastAsia="宋体" w:cs="宋体"/>
          <w:b/>
          <w:color w:val="auto"/>
          <w:szCs w:val="21"/>
          <w:highlight w:val="none"/>
        </w:rPr>
        <w:t>和保密义务</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乙方有权依据合同约定和项目需要，向甲方了解有关情况，调阅有关资料等，甲方应予积极配合；</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乙方有义务妥善保管和保护由甲方提供的前款信息和资料等；</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682" w:name="_Toc23081"/>
      <w:bookmarkStart w:id="1683" w:name="_Toc8288"/>
      <w:bookmarkStart w:id="1684" w:name="_Toc24921"/>
      <w:bookmarkStart w:id="1685" w:name="_Toc5321"/>
      <w:bookmarkStart w:id="1686" w:name="_Toc7860"/>
      <w:bookmarkStart w:id="1687" w:name="_Toc7374"/>
      <w:bookmarkStart w:id="1688" w:name="_Toc21267"/>
      <w:bookmarkStart w:id="1689" w:name="_Toc4370"/>
      <w:bookmarkStart w:id="1690" w:name="_Toc11328"/>
      <w:bookmarkStart w:id="1691" w:name="_Toc19122"/>
      <w:bookmarkStart w:id="1692" w:name="_Toc18231"/>
      <w:bookmarkStart w:id="1693" w:name="_Toc27453"/>
      <w:bookmarkStart w:id="1694" w:name="_Toc53"/>
      <w:bookmarkStart w:id="1695" w:name="_Toc30477"/>
      <w:bookmarkStart w:id="1696" w:name="_Toc14099"/>
      <w:bookmarkStart w:id="1697" w:name="_Toc30503"/>
      <w:bookmarkStart w:id="1698" w:name="_Toc30167"/>
      <w:bookmarkStart w:id="1699" w:name="_Toc11530"/>
      <w:bookmarkStart w:id="1700" w:name="_Toc14935"/>
      <w:bookmarkStart w:id="1701" w:name="_Toc16190"/>
      <w:bookmarkStart w:id="1702" w:name="_Toc3156"/>
      <w:bookmarkStart w:id="1703" w:name="_Toc4354"/>
      <w:bookmarkStart w:id="1704" w:name="_Toc4587"/>
      <w:bookmarkStart w:id="1705" w:name="_Toc18551"/>
      <w:bookmarkStart w:id="1706" w:name="_Toc10326"/>
      <w:bookmarkStart w:id="1707" w:name="_Toc26262"/>
      <w:bookmarkStart w:id="1708" w:name="_Toc5200"/>
      <w:bookmarkStart w:id="1709" w:name="_Toc593"/>
      <w:r>
        <w:rPr>
          <w:rFonts w:hint="eastAsia" w:ascii="宋体" w:hAnsi="宋体" w:eastAsia="宋体" w:cs="宋体"/>
          <w:b/>
          <w:color w:val="auto"/>
          <w:szCs w:val="21"/>
          <w:highlight w:val="none"/>
        </w:rPr>
        <w:t>2.8 质量保证</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乙方应建立和完善履行合同的内部质量保证体系，并提供相关内部规章制度给甲方，以便甲方进行监督检查；</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 乙方应保证履行合同的人员数量和素质、软件和硬件设备的配置、场地、环境和设施等满足全面履行合同的要求，并应接受甲方的监督检查。</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710" w:name="_Toc812"/>
      <w:bookmarkStart w:id="1711" w:name="_Toc7598"/>
      <w:bookmarkStart w:id="1712" w:name="_Toc23172"/>
      <w:bookmarkStart w:id="1713" w:name="_Toc22016"/>
      <w:bookmarkStart w:id="1714" w:name="_Toc27234"/>
      <w:bookmarkStart w:id="1715" w:name="_Toc26555"/>
      <w:bookmarkStart w:id="1716" w:name="_Toc16901"/>
      <w:bookmarkStart w:id="1717" w:name="_Toc8437"/>
      <w:bookmarkStart w:id="1718" w:name="_Toc25549"/>
      <w:bookmarkStart w:id="1719" w:name="_Toc13812"/>
      <w:bookmarkStart w:id="1720" w:name="_Toc14596"/>
      <w:bookmarkStart w:id="1721" w:name="_Toc14663"/>
      <w:bookmarkStart w:id="1722" w:name="_Toc12966"/>
      <w:bookmarkStart w:id="1723" w:name="_Toc17497"/>
      <w:bookmarkStart w:id="1724" w:name="_Toc22330"/>
      <w:bookmarkStart w:id="1725" w:name="_Toc2473"/>
      <w:bookmarkStart w:id="1726" w:name="_Toc18817"/>
      <w:bookmarkStart w:id="1727" w:name="_Toc31920"/>
      <w:bookmarkStart w:id="1728" w:name="_Toc25529"/>
      <w:bookmarkStart w:id="1729" w:name="_Toc21623"/>
      <w:bookmarkStart w:id="1730" w:name="_Toc27238"/>
      <w:bookmarkStart w:id="1731" w:name="_Toc7046"/>
      <w:bookmarkStart w:id="1732" w:name="_Toc12010"/>
      <w:bookmarkStart w:id="1733" w:name="_Toc26558"/>
      <w:bookmarkStart w:id="1734" w:name="_Toc17030"/>
      <w:bookmarkStart w:id="1735" w:name="_Toc17244"/>
      <w:bookmarkStart w:id="1736" w:name="_Toc17032"/>
      <w:bookmarkStart w:id="1737" w:name="_Toc583"/>
      <w:bookmarkStart w:id="1738" w:name="_Toc279701252"/>
      <w:bookmarkStart w:id="1739" w:name="_Toc487900362"/>
      <w:bookmarkStart w:id="1740" w:name="_Toc259093681"/>
      <w:r>
        <w:rPr>
          <w:rFonts w:hint="eastAsia" w:ascii="宋体" w:hAnsi="宋体" w:eastAsia="宋体" w:cs="宋体"/>
          <w:b/>
          <w:color w:val="auto"/>
          <w:szCs w:val="21"/>
          <w:highlight w:val="none"/>
        </w:rPr>
        <w:t>2.9 货物的风险负担</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pPr>
        <w:shd w:val="clear"/>
        <w:spacing w:line="3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货物或者在途货物或者交付给第一承运人后的货物毁损、灭失的风险负担详见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lang w:eastAsia="zh-CN"/>
        </w:rPr>
      </w:pPr>
      <w:bookmarkStart w:id="1741" w:name="_Toc19684"/>
      <w:bookmarkStart w:id="1742" w:name="_Toc9067"/>
      <w:bookmarkStart w:id="1743" w:name="_Toc15972"/>
      <w:bookmarkStart w:id="1744" w:name="_Toc29837"/>
      <w:bookmarkStart w:id="1745" w:name="_Toc26567"/>
      <w:bookmarkStart w:id="1746" w:name="_Toc2791"/>
      <w:bookmarkStart w:id="1747" w:name="_Toc22377"/>
      <w:bookmarkStart w:id="1748" w:name="_Toc30533"/>
      <w:bookmarkStart w:id="1749" w:name="_Toc2"/>
      <w:bookmarkStart w:id="1750" w:name="_Toc6602"/>
      <w:bookmarkStart w:id="1751" w:name="_Toc14698"/>
      <w:bookmarkStart w:id="1752" w:name="_Toc8328"/>
      <w:bookmarkStart w:id="1753" w:name="_Toc14055"/>
      <w:bookmarkStart w:id="1754" w:name="_Toc29192"/>
      <w:bookmarkStart w:id="1755" w:name="_Toc25663"/>
      <w:bookmarkStart w:id="1756" w:name="_Toc22674"/>
      <w:bookmarkStart w:id="1757" w:name="_Toc11963"/>
      <w:bookmarkStart w:id="1758" w:name="_Toc5196"/>
      <w:bookmarkStart w:id="1759" w:name="_Toc15465"/>
      <w:bookmarkStart w:id="1760" w:name="_Toc1299"/>
      <w:bookmarkStart w:id="1761" w:name="_Toc7986"/>
      <w:bookmarkStart w:id="1762" w:name="_Toc552"/>
      <w:bookmarkStart w:id="1763" w:name="_Toc10328"/>
      <w:bookmarkStart w:id="1764" w:name="_Toc8936"/>
      <w:bookmarkStart w:id="1765" w:name="_Toc7128"/>
      <w:bookmarkStart w:id="1766" w:name="_Toc1742"/>
      <w:bookmarkStart w:id="1767" w:name="_Toc23592"/>
      <w:bookmarkStart w:id="1768" w:name="_Toc31007"/>
      <w:r>
        <w:rPr>
          <w:rFonts w:hint="eastAsia" w:ascii="宋体" w:hAnsi="宋体" w:eastAsia="宋体" w:cs="宋体"/>
          <w:b/>
          <w:color w:val="auto"/>
          <w:szCs w:val="21"/>
          <w:highlight w:val="none"/>
        </w:rPr>
        <w:t>2.10 延迟</w:t>
      </w:r>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r>
        <w:rPr>
          <w:rFonts w:hint="eastAsia" w:ascii="宋体" w:hAnsi="宋体" w:eastAsia="宋体" w:cs="宋体"/>
          <w:b/>
          <w:color w:val="auto"/>
          <w:szCs w:val="21"/>
          <w:highlight w:val="none"/>
          <w:lang w:eastAsia="zh-CN"/>
        </w:rPr>
        <w:t>供货</w:t>
      </w:r>
      <w:bookmarkEnd w:id="1762"/>
      <w:bookmarkEnd w:id="1763"/>
      <w:bookmarkEnd w:id="1764"/>
      <w:bookmarkEnd w:id="1765"/>
      <w:bookmarkEnd w:id="1766"/>
      <w:bookmarkEnd w:id="1767"/>
      <w:bookmarkEnd w:id="1768"/>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w:t>
      </w:r>
      <w:r>
        <w:rPr>
          <w:rFonts w:hint="eastAsia" w:ascii="宋体" w:hAnsi="宋体" w:eastAsia="宋体" w:cs="宋体"/>
          <w:color w:val="auto"/>
          <w:szCs w:val="21"/>
          <w:highlight w:val="none"/>
          <w:lang w:eastAsia="zh-CN"/>
        </w:rPr>
        <w:t>供货</w:t>
      </w:r>
      <w:r>
        <w:rPr>
          <w:rFonts w:hint="eastAsia" w:ascii="宋体" w:hAnsi="宋体" w:eastAsia="宋体" w:cs="宋体"/>
          <w:color w:val="auto"/>
          <w:szCs w:val="21"/>
          <w:highlight w:val="none"/>
        </w:rPr>
        <w:t>的具体时间。</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769" w:name="_Toc25717"/>
      <w:bookmarkStart w:id="1770" w:name="_Toc28031"/>
      <w:bookmarkStart w:id="1771" w:name="_Toc10956"/>
      <w:bookmarkStart w:id="1772" w:name="_Toc17237"/>
      <w:bookmarkStart w:id="1773" w:name="_Toc507"/>
      <w:bookmarkStart w:id="1774" w:name="_Toc18704"/>
      <w:bookmarkStart w:id="1775" w:name="_Toc8441"/>
      <w:bookmarkStart w:id="1776" w:name="_Toc12175"/>
      <w:bookmarkStart w:id="1777" w:name="_Toc16810"/>
      <w:bookmarkStart w:id="1778" w:name="_Toc15702"/>
      <w:bookmarkStart w:id="1779" w:name="_Toc20553"/>
      <w:bookmarkStart w:id="1780" w:name="_Toc7502"/>
      <w:bookmarkStart w:id="1781" w:name="_Toc1184"/>
      <w:bookmarkStart w:id="1782" w:name="_Toc1280"/>
      <w:bookmarkStart w:id="1783" w:name="_Toc15143"/>
      <w:bookmarkStart w:id="1784" w:name="_Toc16528"/>
      <w:bookmarkStart w:id="1785" w:name="_Toc10826"/>
      <w:bookmarkStart w:id="1786" w:name="_Toc15877"/>
      <w:bookmarkStart w:id="1787" w:name="_Toc4897"/>
      <w:bookmarkStart w:id="1788" w:name="_Toc2858"/>
      <w:bookmarkStart w:id="1789" w:name="_Toc15931"/>
      <w:bookmarkStart w:id="1790" w:name="_Toc7444"/>
      <w:bookmarkStart w:id="1791" w:name="_Toc31857"/>
      <w:bookmarkStart w:id="1792" w:name="_Toc31403"/>
      <w:bookmarkStart w:id="1793" w:name="_Toc4586"/>
      <w:bookmarkStart w:id="1794" w:name="_Toc3064"/>
      <w:bookmarkStart w:id="1795" w:name="_Toc14851"/>
      <w:bookmarkStart w:id="1796" w:name="_Toc10266"/>
      <w:bookmarkStart w:id="1797" w:name="_Toc279701254"/>
      <w:bookmarkStart w:id="1798" w:name="_Toc487900364"/>
      <w:bookmarkStart w:id="1799" w:name="_Toc259093683"/>
      <w:bookmarkStart w:id="1800" w:name="_Ref467378121"/>
      <w:r>
        <w:rPr>
          <w:rFonts w:hint="eastAsia" w:ascii="宋体" w:hAnsi="宋体" w:eastAsia="宋体" w:cs="宋体"/>
          <w:b/>
          <w:color w:val="auto"/>
          <w:szCs w:val="21"/>
          <w:highlight w:val="none"/>
        </w:rPr>
        <w:t>2.11 合同变更</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801" w:name="_Toc259093688"/>
      <w:bookmarkStart w:id="1802" w:name="_Toc279701259"/>
      <w:bookmarkStart w:id="1803" w:name="_Toc487900369"/>
    </w:p>
    <w:p>
      <w:pPr>
        <w:shd w:val="clear"/>
        <w:spacing w:line="360" w:lineRule="exact"/>
        <w:ind w:firstLine="422" w:firstLineChars="200"/>
        <w:outlineLvl w:val="0"/>
        <w:rPr>
          <w:rFonts w:hint="eastAsia" w:ascii="宋体" w:hAnsi="宋体" w:eastAsia="宋体" w:cs="宋体"/>
          <w:b/>
          <w:color w:val="auto"/>
          <w:szCs w:val="21"/>
          <w:highlight w:val="none"/>
        </w:rPr>
      </w:pPr>
      <w:bookmarkStart w:id="1804" w:name="_Toc26224"/>
      <w:bookmarkStart w:id="1805" w:name="_Toc9984"/>
      <w:bookmarkStart w:id="1806" w:name="_Toc9031"/>
      <w:bookmarkStart w:id="1807" w:name="_Toc26864"/>
      <w:bookmarkStart w:id="1808" w:name="_Toc2157"/>
      <w:bookmarkStart w:id="1809" w:name="_Toc10537"/>
      <w:bookmarkStart w:id="1810" w:name="_Toc13446"/>
      <w:bookmarkStart w:id="1811" w:name="_Toc25508"/>
      <w:bookmarkStart w:id="1812" w:name="_Toc3928"/>
      <w:bookmarkStart w:id="1813" w:name="_Toc21525"/>
      <w:bookmarkStart w:id="1814" w:name="_Toc3931"/>
      <w:bookmarkStart w:id="1815" w:name="_Toc29703"/>
      <w:bookmarkStart w:id="1816" w:name="_Toc18994"/>
      <w:bookmarkStart w:id="1817" w:name="_Toc23079"/>
      <w:bookmarkStart w:id="1818" w:name="_Toc3825"/>
      <w:bookmarkStart w:id="1819" w:name="_Toc14895"/>
      <w:bookmarkStart w:id="1820" w:name="_Toc23932"/>
      <w:bookmarkStart w:id="1821" w:name="_Toc6988"/>
      <w:bookmarkStart w:id="1822" w:name="_Toc19380"/>
      <w:bookmarkStart w:id="1823" w:name="_Toc11626"/>
      <w:bookmarkStart w:id="1824" w:name="_Toc22955"/>
      <w:bookmarkStart w:id="1825" w:name="_Toc11573"/>
      <w:bookmarkStart w:id="1826" w:name="_Toc4389"/>
      <w:bookmarkStart w:id="1827" w:name="_Toc8431"/>
      <w:bookmarkStart w:id="1828" w:name="_Toc24511"/>
      <w:bookmarkStart w:id="1829" w:name="_Toc10366"/>
      <w:bookmarkStart w:id="1830" w:name="_Toc15237"/>
      <w:bookmarkStart w:id="1831" w:name="_Toc14741"/>
      <w:r>
        <w:rPr>
          <w:rFonts w:hint="eastAsia" w:ascii="宋体" w:hAnsi="宋体" w:eastAsia="宋体" w:cs="宋体"/>
          <w:b/>
          <w:color w:val="auto"/>
          <w:szCs w:val="21"/>
          <w:highlight w:val="none"/>
        </w:rPr>
        <w:t>2.12 合同转让</w:t>
      </w:r>
      <w:bookmarkEnd w:id="1801"/>
      <w:bookmarkEnd w:id="1802"/>
      <w:bookmarkEnd w:id="1803"/>
      <w:r>
        <w:rPr>
          <w:rFonts w:hint="eastAsia" w:ascii="宋体" w:hAnsi="宋体" w:eastAsia="宋体" w:cs="宋体"/>
          <w:b/>
          <w:color w:val="auto"/>
          <w:szCs w:val="21"/>
          <w:highlight w:val="none"/>
        </w:rPr>
        <w:t>和分包</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832" w:name="_Toc2908"/>
      <w:bookmarkStart w:id="1833" w:name="_Toc2586"/>
      <w:bookmarkStart w:id="1834" w:name="_Toc17498"/>
      <w:bookmarkStart w:id="1835" w:name="_Toc16508"/>
      <w:bookmarkStart w:id="1836" w:name="_Toc17819"/>
      <w:bookmarkStart w:id="1837" w:name="_Toc6918"/>
      <w:bookmarkStart w:id="1838" w:name="_Toc27813"/>
      <w:bookmarkStart w:id="1839" w:name="_Toc32109"/>
      <w:bookmarkStart w:id="1840" w:name="_Toc18376"/>
      <w:bookmarkStart w:id="1841" w:name="_Toc16893"/>
      <w:bookmarkStart w:id="1842" w:name="_Toc24741"/>
      <w:bookmarkStart w:id="1843" w:name="_Toc11104"/>
      <w:bookmarkStart w:id="1844" w:name="_Toc31101"/>
      <w:bookmarkStart w:id="1845" w:name="_Toc13557"/>
      <w:bookmarkStart w:id="1846" w:name="_Toc2540"/>
      <w:bookmarkStart w:id="1847" w:name="_Toc14752"/>
      <w:bookmarkStart w:id="1848" w:name="_Toc3533"/>
      <w:bookmarkStart w:id="1849" w:name="_Toc4540"/>
      <w:bookmarkStart w:id="1850" w:name="_Toc12809"/>
      <w:bookmarkStart w:id="1851" w:name="_Toc8114"/>
      <w:bookmarkStart w:id="1852" w:name="_Toc27819"/>
      <w:bookmarkStart w:id="1853" w:name="_Toc26175"/>
      <w:bookmarkStart w:id="1854" w:name="_Toc15741"/>
      <w:bookmarkStart w:id="1855" w:name="_Toc32515"/>
      <w:bookmarkStart w:id="1856" w:name="_Toc11767"/>
      <w:bookmarkStart w:id="1857" w:name="_Toc5484"/>
      <w:bookmarkStart w:id="1858" w:name="_Toc14066"/>
      <w:bookmarkStart w:id="1859" w:name="_Toc24336"/>
      <w:r>
        <w:rPr>
          <w:rFonts w:hint="eastAsia" w:ascii="宋体" w:hAnsi="宋体" w:eastAsia="宋体" w:cs="宋体"/>
          <w:b/>
          <w:color w:val="auto"/>
          <w:szCs w:val="21"/>
          <w:highlight w:val="none"/>
        </w:rPr>
        <w:t>2.13 不可抗力</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2.13.1如果任何一方遭遇法律规定的不可抗力，致使合同履行受阻时，履行合同的期限应予延长，延长的期限应相当于不可抗力所影响的时间；</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2.13.2 因不可抗力致使不能实现合同目的的，当事人可以解除合同；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2.13.3 因不可抗力致使合同有变更必要的，双方当事人应在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约定时间内以书面形式变更合同；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2.13.4受不可抗力影响的一方在不可抗力发生后，应在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约定时间内以书面形式通知对方当事人，并在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约定时间内，将有关部门出具的证明文件送达对方当事人。</w:t>
      </w:r>
    </w:p>
    <w:p>
      <w:pPr>
        <w:pStyle w:val="10"/>
        <w:shd w:val="clear"/>
        <w:rPr>
          <w:rFonts w:hint="eastAsia" w:ascii="宋体" w:hAnsi="宋体" w:eastAsia="宋体" w:cs="宋体"/>
          <w:color w:val="auto"/>
          <w:highlight w:val="none"/>
        </w:rPr>
      </w:pPr>
      <w:r>
        <w:rPr>
          <w:rFonts w:hint="eastAsia" w:ascii="宋体" w:hAnsi="宋体" w:eastAsia="宋体" w:cs="宋体"/>
          <w:color w:val="auto"/>
          <w:sz w:val="21"/>
          <w:szCs w:val="21"/>
          <w:highlight w:val="none"/>
        </w:rPr>
        <w:t>2.13.5如遇到像新冠疫情等情势变更的情形，请参照2.13</w:t>
      </w:r>
      <w:r>
        <w:rPr>
          <w:rFonts w:hint="eastAsia" w:ascii="宋体" w:hAnsi="宋体" w:eastAsia="宋体" w:cs="宋体"/>
          <w:b/>
          <w:color w:val="auto"/>
          <w:sz w:val="21"/>
          <w:szCs w:val="21"/>
          <w:highlight w:val="none"/>
        </w:rPr>
        <w:t>不可抗力的条款。</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860" w:name="_Toc26981"/>
      <w:bookmarkStart w:id="1861" w:name="_Toc6141"/>
      <w:bookmarkStart w:id="1862" w:name="_Toc6288"/>
      <w:bookmarkStart w:id="1863" w:name="_Toc15258"/>
      <w:bookmarkStart w:id="1864" w:name="_Toc19677"/>
      <w:bookmarkStart w:id="1865" w:name="_Toc6676"/>
      <w:bookmarkStart w:id="1866" w:name="_Toc28117"/>
      <w:bookmarkStart w:id="1867" w:name="_Toc6047"/>
      <w:bookmarkStart w:id="1868" w:name="_Toc4006"/>
      <w:bookmarkStart w:id="1869" w:name="_Toc36"/>
      <w:bookmarkStart w:id="1870" w:name="_Toc1584"/>
      <w:bookmarkStart w:id="1871" w:name="_Toc26085"/>
      <w:bookmarkStart w:id="1872" w:name="_Toc487900365"/>
      <w:bookmarkStart w:id="1873" w:name="_Toc16229"/>
      <w:bookmarkStart w:id="1874" w:name="_Toc4510"/>
      <w:bookmarkStart w:id="1875" w:name="_Toc259093684"/>
      <w:bookmarkStart w:id="1876" w:name="_Toc6224"/>
      <w:bookmarkStart w:id="1877" w:name="_Toc1277"/>
      <w:bookmarkStart w:id="1878" w:name="_Toc6969"/>
      <w:bookmarkStart w:id="1879" w:name="_Toc689"/>
      <w:bookmarkStart w:id="1880" w:name="_Toc10528"/>
      <w:bookmarkStart w:id="1881" w:name="_Toc7145"/>
      <w:bookmarkStart w:id="1882" w:name="_Toc22930"/>
      <w:bookmarkStart w:id="1883" w:name="_Toc279701255"/>
      <w:bookmarkStart w:id="1884" w:name="_Toc23578"/>
      <w:bookmarkStart w:id="1885" w:name="_Toc11876"/>
      <w:bookmarkStart w:id="1886" w:name="_Toc31597"/>
      <w:bookmarkStart w:id="1887" w:name="_Toc11263"/>
      <w:bookmarkStart w:id="1888" w:name="_Toc30676"/>
      <w:bookmarkStart w:id="1889" w:name="_Toc17152"/>
      <w:bookmarkStart w:id="1890" w:name="_Toc13910"/>
      <w:bookmarkStart w:id="1891" w:name="_Toc11423"/>
      <w:bookmarkStart w:id="1892" w:name="_Toc328"/>
      <w:r>
        <w:rPr>
          <w:rFonts w:hint="eastAsia" w:ascii="宋体" w:hAnsi="宋体" w:eastAsia="宋体" w:cs="宋体"/>
          <w:b/>
          <w:color w:val="auto"/>
          <w:szCs w:val="21"/>
          <w:highlight w:val="none"/>
        </w:rPr>
        <w:t>2.14 税费</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与合同有关的一切税费，均按照中华人民共和国法律的相关规定。</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893" w:name="_Toc22239"/>
      <w:bookmarkStart w:id="1894" w:name="_Toc30768"/>
      <w:bookmarkStart w:id="1895" w:name="_Toc6688"/>
      <w:bookmarkStart w:id="1896" w:name="_Toc4822"/>
      <w:bookmarkStart w:id="1897" w:name="_Toc8298"/>
      <w:bookmarkStart w:id="1898" w:name="_Toc13626"/>
      <w:bookmarkStart w:id="1899" w:name="_Toc487900368"/>
      <w:bookmarkStart w:id="1900" w:name="_Toc7117"/>
      <w:bookmarkStart w:id="1901" w:name="_Toc279701258"/>
      <w:bookmarkStart w:id="1902" w:name="_Toc23941"/>
      <w:bookmarkStart w:id="1903" w:name="_Toc23266"/>
      <w:bookmarkStart w:id="1904" w:name="_Toc515"/>
      <w:bookmarkStart w:id="1905" w:name="_Toc11308"/>
      <w:bookmarkStart w:id="1906" w:name="_Toc12594"/>
      <w:bookmarkStart w:id="1907" w:name="_Toc4812"/>
      <w:bookmarkStart w:id="1908" w:name="_Toc8934"/>
      <w:bookmarkStart w:id="1909" w:name="_Toc16959"/>
      <w:bookmarkStart w:id="1910" w:name="_Toc29993"/>
      <w:bookmarkStart w:id="1911" w:name="_Toc7102"/>
      <w:bookmarkStart w:id="1912" w:name="_Toc14348"/>
      <w:bookmarkStart w:id="1913" w:name="_Toc12141"/>
      <w:bookmarkStart w:id="1914" w:name="_Toc13012"/>
      <w:bookmarkStart w:id="1915" w:name="_Toc25260"/>
      <w:bookmarkStart w:id="1916" w:name="_Toc14403"/>
      <w:bookmarkStart w:id="1917" w:name="_Toc21290"/>
      <w:bookmarkStart w:id="1918" w:name="_Toc29869"/>
      <w:bookmarkStart w:id="1919" w:name="_Toc259093687"/>
      <w:bookmarkStart w:id="1920" w:name="_Toc20594"/>
      <w:bookmarkStart w:id="1921" w:name="_Toc15722"/>
      <w:bookmarkStart w:id="1922" w:name="_Toc9300"/>
      <w:bookmarkStart w:id="1923" w:name="_Toc32686"/>
      <w:bookmarkStart w:id="1924" w:name="_Toc6037"/>
      <w:bookmarkStart w:id="1925" w:name="_Toc16729"/>
      <w:r>
        <w:rPr>
          <w:rFonts w:hint="eastAsia" w:ascii="宋体" w:hAnsi="宋体" w:eastAsia="宋体" w:cs="宋体"/>
          <w:b/>
          <w:color w:val="auto"/>
          <w:szCs w:val="21"/>
          <w:highlight w:val="none"/>
        </w:rPr>
        <w:t>2.15 乙方破产</w:t>
      </w:r>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926" w:name="_Toc32508"/>
      <w:bookmarkStart w:id="1927" w:name="_Toc12868"/>
      <w:bookmarkStart w:id="1928" w:name="_Toc2211"/>
      <w:bookmarkStart w:id="1929" w:name="_Toc8188"/>
      <w:bookmarkStart w:id="1930" w:name="_Toc29333"/>
      <w:bookmarkStart w:id="1931" w:name="_Toc12606"/>
      <w:bookmarkStart w:id="1932" w:name="_Toc29764"/>
      <w:bookmarkStart w:id="1933" w:name="_Toc818"/>
      <w:bookmarkStart w:id="1934" w:name="_Toc24867"/>
      <w:bookmarkStart w:id="1935" w:name="_Toc9318"/>
      <w:bookmarkStart w:id="1936" w:name="_Toc1303"/>
      <w:bookmarkStart w:id="1937" w:name="_Toc15605"/>
      <w:bookmarkStart w:id="1938" w:name="_Toc27106"/>
      <w:bookmarkStart w:id="1939" w:name="_Toc2967"/>
      <w:bookmarkStart w:id="1940" w:name="_Toc4227"/>
      <w:bookmarkStart w:id="1941" w:name="_Toc14797"/>
      <w:bookmarkStart w:id="1942" w:name="_Toc31639"/>
      <w:bookmarkStart w:id="1943" w:name="_Toc6134"/>
      <w:bookmarkStart w:id="1944" w:name="_Toc729"/>
      <w:bookmarkStart w:id="1945" w:name="_Toc15387"/>
      <w:bookmarkStart w:id="1946" w:name="_Toc6641"/>
      <w:bookmarkStart w:id="1947" w:name="_Toc24066"/>
      <w:bookmarkStart w:id="1948" w:name="_Toc24976"/>
      <w:bookmarkStart w:id="1949" w:name="_Toc19798"/>
      <w:bookmarkStart w:id="1950" w:name="_Toc26255"/>
      <w:bookmarkStart w:id="1951" w:name="_Toc7369"/>
      <w:bookmarkStart w:id="1952" w:name="_Toc20974"/>
      <w:bookmarkStart w:id="1953" w:name="_Toc1542"/>
      <w:bookmarkStart w:id="1954" w:name="_Toc15445"/>
      <w:bookmarkStart w:id="1955" w:name="_Toc12523"/>
      <w:r>
        <w:rPr>
          <w:rFonts w:hint="eastAsia" w:ascii="宋体" w:hAnsi="宋体" w:eastAsia="宋体" w:cs="宋体"/>
          <w:b/>
          <w:color w:val="auto"/>
          <w:szCs w:val="21"/>
          <w:highlight w:val="none"/>
        </w:rPr>
        <w:t>2.16 合同中止、终止</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2.16.1 双方当事人不得擅自中止或者终止合同；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956" w:name="_Toc28047"/>
      <w:bookmarkStart w:id="1957" w:name="_Toc22561"/>
      <w:bookmarkStart w:id="1958" w:name="_Toc30958"/>
      <w:bookmarkStart w:id="1959" w:name="_Toc22455"/>
      <w:bookmarkStart w:id="1960" w:name="_Toc19324"/>
      <w:bookmarkStart w:id="1961" w:name="_Toc19511"/>
      <w:bookmarkStart w:id="1962" w:name="_Toc6596"/>
      <w:bookmarkStart w:id="1963" w:name="_Toc22451"/>
      <w:bookmarkStart w:id="1964" w:name="_Toc30133"/>
      <w:bookmarkStart w:id="1965" w:name="_Toc27227"/>
      <w:bookmarkStart w:id="1966" w:name="_Toc16623"/>
      <w:bookmarkStart w:id="1967" w:name="_Toc4111"/>
      <w:bookmarkStart w:id="1968" w:name="_Toc13150"/>
      <w:bookmarkStart w:id="1969" w:name="_Toc27954"/>
      <w:bookmarkStart w:id="1970" w:name="_Toc494"/>
      <w:bookmarkStart w:id="1971" w:name="_Toc21636"/>
      <w:bookmarkStart w:id="1972" w:name="_Toc30476"/>
      <w:bookmarkStart w:id="1973" w:name="_Toc1125"/>
      <w:bookmarkStart w:id="1974" w:name="_Toc11060"/>
      <w:bookmarkStart w:id="1975" w:name="_Toc207"/>
      <w:bookmarkStart w:id="1976" w:name="_Toc19755"/>
      <w:bookmarkStart w:id="1977" w:name="_Toc11658"/>
      <w:bookmarkStart w:id="1978" w:name="_Toc25358"/>
      <w:bookmarkStart w:id="1979" w:name="_Toc24731"/>
      <w:bookmarkStart w:id="1980" w:name="_Toc14563"/>
      <w:bookmarkStart w:id="1981" w:name="_Toc20145"/>
      <w:bookmarkStart w:id="1982" w:name="_Toc14890"/>
      <w:bookmarkStart w:id="1983" w:name="_Toc25710"/>
      <w:bookmarkStart w:id="1984" w:name="_Toc10000"/>
      <w:r>
        <w:rPr>
          <w:rFonts w:hint="eastAsia" w:ascii="宋体" w:hAnsi="宋体" w:eastAsia="宋体" w:cs="宋体"/>
          <w:b/>
          <w:color w:val="auto"/>
          <w:szCs w:val="21"/>
          <w:highlight w:val="none"/>
        </w:rPr>
        <w:t>2.17 检验和验收</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pPr>
        <w:shd w:val="clear"/>
        <w:tabs>
          <w:tab w:val="left" w:pos="360"/>
          <w:tab w:val="left" w:pos="540"/>
          <w:tab w:val="left" w:pos="108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约定时间内组织验收，并可依法邀请相关方参加，验收应出具验收书。</w:t>
      </w:r>
    </w:p>
    <w:p>
      <w:pPr>
        <w:shd w:val="clear"/>
        <w:tabs>
          <w:tab w:val="left" w:pos="360"/>
          <w:tab w:val="left" w:pos="540"/>
          <w:tab w:val="left" w:pos="108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tabs>
          <w:tab w:val="left" w:pos="360"/>
          <w:tab w:val="left" w:pos="540"/>
          <w:tab w:val="left" w:pos="108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2.17.3 检验和验收标准、程序等具体内容以及前述验收书的效力详见</w:t>
      </w:r>
      <w:r>
        <w:rPr>
          <w:rFonts w:hint="eastAsia" w:ascii="宋体" w:hAnsi="宋体" w:eastAsia="宋体" w:cs="宋体"/>
          <w:b/>
          <w:i/>
          <w:color w:val="auto"/>
          <w:szCs w:val="21"/>
          <w:highlight w:val="none"/>
          <w:u w:val="single"/>
        </w:rPr>
        <w:t>合同专用条款</w:t>
      </w:r>
      <w:r>
        <w:rPr>
          <w:rFonts w:hint="eastAsia" w:ascii="宋体" w:hAnsi="宋体" w:eastAsia="宋体" w:cs="宋体"/>
          <w:i/>
          <w:color w:val="auto"/>
          <w:szCs w:val="21"/>
          <w:highlight w:val="none"/>
        </w:rPr>
        <w:t>。</w:t>
      </w:r>
    </w:p>
    <w:bookmarkEnd w:id="1797"/>
    <w:bookmarkEnd w:id="1798"/>
    <w:bookmarkEnd w:id="1799"/>
    <w:bookmarkEnd w:id="1800"/>
    <w:p>
      <w:pPr>
        <w:shd w:val="clear"/>
        <w:spacing w:line="360" w:lineRule="exact"/>
        <w:ind w:firstLine="422" w:firstLineChars="200"/>
        <w:outlineLvl w:val="0"/>
        <w:rPr>
          <w:rFonts w:hint="eastAsia" w:ascii="宋体" w:hAnsi="宋体" w:eastAsia="宋体" w:cs="宋体"/>
          <w:b/>
          <w:color w:val="auto"/>
          <w:szCs w:val="21"/>
          <w:highlight w:val="none"/>
        </w:rPr>
      </w:pPr>
      <w:bookmarkStart w:id="1985" w:name="_Toc279701261"/>
      <w:bookmarkStart w:id="1986" w:name="_Toc259093690"/>
      <w:bookmarkStart w:id="1987" w:name="_Toc487900371"/>
      <w:bookmarkStart w:id="1988" w:name="_Toc20242"/>
      <w:bookmarkStart w:id="1989" w:name="_Toc10130"/>
      <w:bookmarkStart w:id="1990" w:name="_Toc27621"/>
      <w:bookmarkStart w:id="1991" w:name="_Toc8096"/>
      <w:bookmarkStart w:id="1992" w:name="_Toc2040"/>
      <w:bookmarkStart w:id="1993" w:name="_Toc29995"/>
      <w:bookmarkStart w:id="1994" w:name="_Toc14242"/>
      <w:bookmarkStart w:id="1995" w:name="_Toc11996"/>
      <w:bookmarkStart w:id="1996" w:name="_Toc11284"/>
      <w:bookmarkStart w:id="1997" w:name="_Toc13220"/>
      <w:bookmarkStart w:id="1998" w:name="_Toc17313"/>
      <w:bookmarkStart w:id="1999" w:name="_Toc12493"/>
      <w:bookmarkStart w:id="2000" w:name="_Toc4983"/>
      <w:bookmarkStart w:id="2001" w:name="_Toc26823"/>
      <w:bookmarkStart w:id="2002" w:name="_Toc9266"/>
      <w:bookmarkStart w:id="2003" w:name="_Toc26892"/>
      <w:bookmarkStart w:id="2004" w:name="_Toc15037"/>
      <w:bookmarkStart w:id="2005" w:name="_Toc17270"/>
      <w:bookmarkStart w:id="2006" w:name="_Toc19091"/>
      <w:bookmarkStart w:id="2007" w:name="_Toc725"/>
      <w:bookmarkStart w:id="2008" w:name="_Toc21849"/>
      <w:bookmarkStart w:id="2009" w:name="_Toc15285"/>
      <w:bookmarkStart w:id="2010" w:name="_Toc25182"/>
      <w:bookmarkStart w:id="2011" w:name="_Toc19636"/>
      <w:bookmarkStart w:id="2012" w:name="_Toc11065"/>
      <w:bookmarkStart w:id="2013" w:name="_Toc19604"/>
      <w:bookmarkStart w:id="2014" w:name="_Toc14724"/>
      <w:r>
        <w:rPr>
          <w:rFonts w:hint="eastAsia" w:ascii="宋体" w:hAnsi="宋体" w:eastAsia="宋体" w:cs="宋体"/>
          <w:b/>
          <w:color w:val="auto"/>
          <w:szCs w:val="21"/>
          <w:highlight w:val="none"/>
        </w:rPr>
        <w:t>2.18 通知</w:t>
      </w:r>
      <w:bookmarkEnd w:id="1985"/>
      <w:bookmarkEnd w:id="1986"/>
      <w:bookmarkEnd w:id="1987"/>
      <w:r>
        <w:rPr>
          <w:rFonts w:hint="eastAsia" w:ascii="宋体" w:hAnsi="宋体" w:eastAsia="宋体" w:cs="宋体"/>
          <w:b/>
          <w:color w:val="auto"/>
          <w:szCs w:val="21"/>
          <w:highlight w:val="none"/>
        </w:rPr>
        <w:t>和送达</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pPr>
        <w:shd w:val="clear"/>
        <w:spacing w:line="360" w:lineRule="exact"/>
        <w:ind w:firstLine="420" w:firstLineChars="200"/>
        <w:rPr>
          <w:rFonts w:hint="eastAsia" w:ascii="宋体" w:hAnsi="宋体" w:eastAsia="宋体" w:cs="宋体"/>
          <w:color w:val="auto"/>
          <w:szCs w:val="21"/>
          <w:highlight w:val="none"/>
        </w:rPr>
      </w:pPr>
      <w:bookmarkStart w:id="2015" w:name="_Toc6698"/>
      <w:bookmarkStart w:id="2016" w:name="_Toc3135"/>
      <w:bookmarkStart w:id="2017" w:name="_Toc259093691"/>
      <w:bookmarkStart w:id="2018" w:name="_Toc487900372"/>
      <w:bookmarkStart w:id="2019" w:name="_Toc279701262"/>
      <w:r>
        <w:rPr>
          <w:rFonts w:hint="eastAsia" w:ascii="宋体" w:hAnsi="宋体" w:eastAsia="宋体" w:cs="宋体"/>
          <w:color w:val="auto"/>
          <w:szCs w:val="21"/>
          <w:highlight w:val="none"/>
        </w:rPr>
        <w:t>2.18.1 任何一方因履行合同而以合同第一部分尾部所列明的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发出的所有通知、文件、材料，均视为已向对方当事人送达；任何一方变更上述送达方式或者地址的，应于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个工作日内书面通知对方当事人，在对方当事人收到有关变更通知之前，变更前的约定送达方式或者地址仍视为有效。</w:t>
      </w:r>
      <w:bookmarkEnd w:id="2015"/>
      <w:bookmarkEnd w:id="2016"/>
    </w:p>
    <w:p>
      <w:pPr>
        <w:shd w:val="clear"/>
        <w:spacing w:line="360" w:lineRule="exact"/>
        <w:ind w:firstLine="420" w:firstLineChars="200"/>
        <w:rPr>
          <w:rFonts w:hint="eastAsia" w:ascii="宋体" w:hAnsi="宋体" w:eastAsia="宋体" w:cs="宋体"/>
          <w:color w:val="auto"/>
          <w:szCs w:val="21"/>
          <w:highlight w:val="none"/>
        </w:rPr>
      </w:pPr>
      <w:bookmarkStart w:id="2020" w:name="_Toc23128"/>
      <w:bookmarkStart w:id="2021" w:name="_Toc23294"/>
      <w:r>
        <w:rPr>
          <w:rFonts w:hint="eastAsia" w:ascii="宋体" w:hAnsi="宋体" w:eastAsia="宋体" w:cs="宋体"/>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20"/>
      <w:bookmarkEnd w:id="2021"/>
    </w:p>
    <w:p>
      <w:pPr>
        <w:shd w:val="clear"/>
        <w:spacing w:line="360" w:lineRule="exact"/>
        <w:ind w:firstLine="422" w:firstLineChars="200"/>
        <w:outlineLvl w:val="0"/>
        <w:rPr>
          <w:rFonts w:hint="eastAsia" w:ascii="宋体" w:hAnsi="宋体" w:eastAsia="宋体" w:cs="宋体"/>
          <w:b/>
          <w:color w:val="auto"/>
          <w:szCs w:val="21"/>
          <w:highlight w:val="none"/>
        </w:rPr>
      </w:pPr>
      <w:bookmarkStart w:id="2022" w:name="_Toc10932"/>
      <w:bookmarkStart w:id="2023" w:name="_Toc19958"/>
      <w:bookmarkStart w:id="2024" w:name="_Toc9371"/>
      <w:bookmarkStart w:id="2025" w:name="_Toc20309"/>
      <w:bookmarkStart w:id="2026" w:name="_Toc22798"/>
      <w:bookmarkStart w:id="2027" w:name="_Toc19655"/>
      <w:bookmarkStart w:id="2028" w:name="_Toc14810"/>
      <w:bookmarkStart w:id="2029" w:name="_Toc27038"/>
      <w:bookmarkStart w:id="2030" w:name="_Toc19314"/>
      <w:bookmarkStart w:id="2031" w:name="_Toc20989"/>
      <w:bookmarkStart w:id="2032" w:name="_Toc12721"/>
      <w:bookmarkStart w:id="2033" w:name="_Toc5312"/>
      <w:bookmarkStart w:id="2034" w:name="_Toc17648"/>
      <w:bookmarkStart w:id="2035" w:name="_Toc20914"/>
      <w:bookmarkStart w:id="2036" w:name="_Toc1121"/>
      <w:bookmarkStart w:id="2037" w:name="_Toc14430"/>
      <w:bookmarkStart w:id="2038" w:name="_Toc11585"/>
      <w:bookmarkStart w:id="2039" w:name="_Toc2623"/>
      <w:bookmarkStart w:id="2040" w:name="_Toc4747"/>
      <w:bookmarkStart w:id="2041" w:name="_Toc30599"/>
      <w:bookmarkStart w:id="2042" w:name="_Toc4355"/>
      <w:bookmarkStart w:id="2043" w:name="_Toc4241"/>
      <w:bookmarkStart w:id="2044" w:name="_Toc30497"/>
      <w:bookmarkStart w:id="2045" w:name="_Toc29312"/>
      <w:bookmarkStart w:id="2046" w:name="_Toc18540"/>
      <w:bookmarkStart w:id="2047" w:name="_Toc1444"/>
      <w:bookmarkStart w:id="2048" w:name="_Toc31861"/>
      <w:bookmarkStart w:id="2049" w:name="_Toc11892"/>
      <w:bookmarkStart w:id="2050" w:name="_Toc21923"/>
      <w:bookmarkStart w:id="2051" w:name="_Toc6451"/>
      <w:r>
        <w:rPr>
          <w:rFonts w:hint="eastAsia" w:ascii="宋体" w:hAnsi="宋体" w:eastAsia="宋体" w:cs="宋体"/>
          <w:b/>
          <w:color w:val="auto"/>
          <w:szCs w:val="21"/>
          <w:highlight w:val="none"/>
        </w:rPr>
        <w:t>2.19 计量单位</w:t>
      </w:r>
      <w:bookmarkEnd w:id="2017"/>
      <w:bookmarkEnd w:id="2018"/>
      <w:bookmarkEnd w:id="2019"/>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除技术规范中另有规定外,合同的计量单位均使用国家法定计量单位。</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2052" w:name="_Toc15271"/>
      <w:bookmarkStart w:id="2053" w:name="_Toc32538"/>
      <w:bookmarkStart w:id="2054" w:name="_Toc26681"/>
      <w:bookmarkStart w:id="2055" w:name="_Toc279701263"/>
      <w:bookmarkStart w:id="2056" w:name="_Toc10330"/>
      <w:bookmarkStart w:id="2057" w:name="_Toc7567"/>
      <w:bookmarkStart w:id="2058" w:name="_Toc27589"/>
      <w:bookmarkStart w:id="2059" w:name="_Toc5796"/>
      <w:bookmarkStart w:id="2060" w:name="_Toc10830"/>
      <w:bookmarkStart w:id="2061" w:name="_Toc28784"/>
      <w:bookmarkStart w:id="2062" w:name="_Toc2161"/>
      <w:bookmarkStart w:id="2063" w:name="_Toc259093692"/>
      <w:bookmarkStart w:id="2064" w:name="_Toc7172"/>
      <w:bookmarkStart w:id="2065" w:name="_Toc13131"/>
      <w:bookmarkStart w:id="2066" w:name="_Toc17517"/>
      <w:bookmarkStart w:id="2067" w:name="_Toc23641"/>
      <w:bookmarkStart w:id="2068" w:name="_Toc19154"/>
      <w:bookmarkStart w:id="2069" w:name="_Toc15868"/>
      <w:bookmarkStart w:id="2070" w:name="_Toc1736"/>
      <w:bookmarkStart w:id="2071" w:name="_Toc487900373"/>
      <w:bookmarkStart w:id="2072" w:name="_Toc12773"/>
      <w:bookmarkStart w:id="2073" w:name="_Toc6343"/>
      <w:bookmarkStart w:id="2074" w:name="_Toc15428"/>
      <w:bookmarkStart w:id="2075" w:name="_Toc16880"/>
      <w:bookmarkStart w:id="2076" w:name="_Toc11130"/>
      <w:bookmarkStart w:id="2077" w:name="_Toc32583"/>
      <w:bookmarkStart w:id="2078" w:name="_Toc18634"/>
      <w:bookmarkStart w:id="2079" w:name="_Toc20624"/>
      <w:bookmarkStart w:id="2080" w:name="_Toc26340"/>
      <w:bookmarkStart w:id="2081" w:name="_Toc18567"/>
      <w:bookmarkStart w:id="2082" w:name="_Toc5108"/>
      <w:r>
        <w:rPr>
          <w:rFonts w:hint="eastAsia" w:ascii="宋体" w:hAnsi="宋体" w:eastAsia="宋体" w:cs="宋体"/>
          <w:b/>
          <w:color w:val="auto"/>
          <w:szCs w:val="21"/>
          <w:highlight w:val="none"/>
        </w:rPr>
        <w:t>2.20 合同使用的文字和适用的法律</w:t>
      </w:r>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2.20.1 合同使用汉语书就、变更和解释；</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2.20.2 合同适用中华人民共和国法律。</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2083" w:name="_Toc279701264"/>
      <w:bookmarkStart w:id="2084" w:name="_Toc15434"/>
      <w:bookmarkStart w:id="2085" w:name="_Toc17759"/>
      <w:bookmarkStart w:id="2086" w:name="_Toc5000"/>
      <w:bookmarkStart w:id="2087" w:name="_Toc18838"/>
      <w:bookmarkStart w:id="2088" w:name="_Toc32497"/>
      <w:bookmarkStart w:id="2089" w:name="_Toc12004"/>
      <w:bookmarkStart w:id="2090" w:name="_Toc1396"/>
      <w:bookmarkStart w:id="2091" w:name="_Toc14308"/>
      <w:bookmarkStart w:id="2092" w:name="_Toc19409"/>
      <w:bookmarkStart w:id="2093" w:name="_Toc29073"/>
      <w:bookmarkStart w:id="2094" w:name="_Toc9880"/>
      <w:bookmarkStart w:id="2095" w:name="_Toc259093693"/>
      <w:bookmarkStart w:id="2096" w:name="_Toc23015"/>
      <w:bookmarkStart w:id="2097" w:name="_Toc6439"/>
      <w:bookmarkStart w:id="2098" w:name="_Toc31790"/>
      <w:bookmarkStart w:id="2099" w:name="_Toc638"/>
      <w:bookmarkStart w:id="2100" w:name="_Toc30511"/>
      <w:bookmarkStart w:id="2101" w:name="_Toc11628"/>
      <w:bookmarkStart w:id="2102" w:name="_Toc16673"/>
      <w:bookmarkStart w:id="2103" w:name="_Toc25551"/>
      <w:bookmarkStart w:id="2104" w:name="_Toc19557"/>
      <w:bookmarkStart w:id="2105" w:name="_Toc9280"/>
      <w:bookmarkStart w:id="2106" w:name="_Toc1670"/>
      <w:bookmarkStart w:id="2107" w:name="_Toc3148"/>
      <w:bookmarkStart w:id="2108" w:name="_Toc14964"/>
      <w:bookmarkStart w:id="2109" w:name="_Toc26372"/>
      <w:bookmarkStart w:id="2110" w:name="_Toc17743"/>
      <w:bookmarkStart w:id="2111" w:name="_Toc8602"/>
      <w:bookmarkStart w:id="2112" w:name="_Toc18845"/>
      <w:bookmarkStart w:id="2113" w:name="_Toc18281"/>
      <w:bookmarkStart w:id="2114" w:name="_Toc7711"/>
      <w:bookmarkStart w:id="2115" w:name="_Toc487900374"/>
      <w:r>
        <w:rPr>
          <w:rFonts w:hint="eastAsia" w:ascii="宋体" w:hAnsi="宋体" w:eastAsia="宋体" w:cs="宋体"/>
          <w:b/>
          <w:color w:val="auto"/>
          <w:szCs w:val="21"/>
          <w:highlight w:val="none"/>
        </w:rPr>
        <w:t>2.21 履约保证金</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 采购文件要求乙方提交履约保证金的，乙方应按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约定的方式，以支票、汇票、本票或者金融机构、担保机构出具的保函等非现金形式，提交不超过合同价10%的履约保证金；</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2.21.2  履约保证金在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约定期间内或者货物质量保证期内不予退还或者应完全有效，前述约定期间届满或者货物质量保证期届满之日起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个工作日内，甲方应将履约保证金退还乙方；</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15"/>
    <w:p>
      <w:pPr>
        <w:shd w:val="clear"/>
        <w:spacing w:line="360" w:lineRule="exact"/>
        <w:ind w:firstLine="422" w:firstLineChars="200"/>
        <w:outlineLvl w:val="0"/>
        <w:rPr>
          <w:rFonts w:hint="eastAsia" w:ascii="宋体" w:hAnsi="宋体" w:eastAsia="宋体" w:cs="宋体"/>
          <w:b/>
          <w:color w:val="auto"/>
          <w:szCs w:val="21"/>
          <w:highlight w:val="none"/>
        </w:rPr>
      </w:pPr>
      <w:bookmarkStart w:id="2116" w:name="_Toc24006"/>
      <w:bookmarkStart w:id="2117" w:name="_Toc31089"/>
      <w:bookmarkStart w:id="2118" w:name="_Toc10801"/>
      <w:bookmarkStart w:id="2119" w:name="_Toc13582"/>
      <w:bookmarkStart w:id="2120" w:name="_Toc27563"/>
      <w:bookmarkStart w:id="2121" w:name="_Toc8867"/>
      <w:bookmarkStart w:id="2122" w:name="_Toc8495"/>
      <w:bookmarkStart w:id="2123" w:name="_Toc11103"/>
      <w:bookmarkStart w:id="2124" w:name="_Toc6885"/>
      <w:bookmarkStart w:id="2125" w:name="_Toc5842"/>
      <w:bookmarkStart w:id="2126" w:name="_Toc27561"/>
      <w:bookmarkStart w:id="2127" w:name="_Toc14001"/>
      <w:bookmarkStart w:id="2128" w:name="_Toc30496"/>
      <w:bookmarkStart w:id="2129" w:name="_Toc30847"/>
      <w:bookmarkStart w:id="2130" w:name="_Toc10477"/>
      <w:bookmarkStart w:id="2131" w:name="_Toc31627"/>
      <w:bookmarkStart w:id="2132" w:name="_Toc3020"/>
      <w:bookmarkStart w:id="2133" w:name="_Toc28671"/>
      <w:bookmarkStart w:id="2134" w:name="_Toc19890"/>
      <w:bookmarkStart w:id="2135" w:name="_Toc22496"/>
      <w:bookmarkStart w:id="2136" w:name="_Toc12034"/>
      <w:bookmarkStart w:id="2137" w:name="_Toc20802"/>
      <w:bookmarkStart w:id="2138" w:name="_Toc31950"/>
      <w:bookmarkStart w:id="2139" w:name="_Toc2916"/>
      <w:bookmarkStart w:id="2140" w:name="_Toc22821"/>
      <w:bookmarkStart w:id="2141" w:name="_Toc2442"/>
      <w:bookmarkStart w:id="2142" w:name="_Toc2720"/>
      <w:bookmarkStart w:id="2143" w:name="_Toc32408"/>
      <w:bookmarkStart w:id="2144" w:name="_Toc25691"/>
      <w:bookmarkStart w:id="2145" w:name="_Toc27988"/>
      <w:r>
        <w:rPr>
          <w:rFonts w:hint="eastAsia" w:ascii="宋体" w:hAnsi="宋体" w:eastAsia="宋体" w:cs="宋体"/>
          <w:b/>
          <w:color w:val="auto"/>
          <w:szCs w:val="21"/>
          <w:highlight w:val="none"/>
        </w:rPr>
        <w:t>2.22 合同份数</w:t>
      </w:r>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合同份数按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规定，每份均具有同等法律效力。</w:t>
      </w:r>
    </w:p>
    <w:p>
      <w:pPr>
        <w:pStyle w:val="60"/>
        <w:shd w:val="clear"/>
        <w:spacing w:line="360" w:lineRule="exact"/>
        <w:ind w:firstLine="0"/>
        <w:jc w:val="center"/>
        <w:rPr>
          <w:rFonts w:hint="eastAsia" w:ascii="宋体" w:hAnsi="宋体" w:eastAsia="宋体" w:cs="宋体"/>
          <w:b/>
          <w:color w:val="auto"/>
          <w:sz w:val="21"/>
          <w:szCs w:val="21"/>
          <w:highlight w:val="none"/>
        </w:rPr>
      </w:pPr>
      <w:bookmarkStart w:id="2146" w:name="_Toc331685784"/>
    </w:p>
    <w:p>
      <w:pPr>
        <w:pStyle w:val="60"/>
        <w:shd w:val="clear"/>
        <w:spacing w:line="360" w:lineRule="exact"/>
        <w:ind w:firstLine="0"/>
        <w:jc w:val="center"/>
        <w:rPr>
          <w:rFonts w:hint="eastAsia" w:ascii="宋体" w:hAnsi="宋体" w:eastAsia="宋体" w:cs="宋体"/>
          <w:b/>
          <w:color w:val="auto"/>
          <w:sz w:val="21"/>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p>
    <w:p>
      <w:pPr>
        <w:ind w:firstLine="2530" w:firstLineChars="1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第三部分  合同专用条款</w:t>
      </w:r>
      <w:bookmarkEnd w:id="2146"/>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hd w:val="clea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633" w:type="dxa"/>
            <w:vAlign w:val="center"/>
          </w:tcPr>
          <w:p>
            <w:pPr>
              <w:shd w:val="clea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sectPr>
      <w:headerReference r:id="rId11" w:type="default"/>
      <w:footerReference r:id="rId12"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posOffset>5886450</wp:posOffset>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3.5pt;margin-top:0pt;height:144pt;width:144pt;mso-position-horizontal-relative:margin;mso-wrap-style:none;z-index:251665408;mso-width-relative:page;mso-height-relative:page;" filled="f" stroked="f" coordsize="21600,21600" o:gfxdata="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5Pp91wAAAAkBAAAPAAAAAAAAAAEAIAAAACIAAABkcnMvZG93bnJldi54bWxQ&#10;SwECFAAUAAAACACHTuJAbP7xkTECAABjBAAADgAAAAAAAAABACAAAAAmAQAAZHJzL2Uyb0RvYy54&#10;bWxQSwUGAAAAAAYABgBZAQAAy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7456" behindDoc="0" locked="0" layoutInCell="1" allowOverlap="1">
              <wp:simplePos x="0" y="0"/>
              <wp:positionH relativeFrom="margin">
                <wp:posOffset>5886450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3.5pt;margin-top:0pt;height:144pt;width:144pt;mso-position-horizontal-relative:margin;mso-wrap-style:none;z-index:251667456;mso-width-relative:page;mso-height-relative:page;" filled="f" stroked="f" coordsize="21600,21600" o:gfxdata="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uT6fdcAAAAJ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21"/>
    </w:pP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191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2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841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7" o:spid="_x0000_s2057" o:spt="136" type="#_x0000_t136" style="position:absolute;left:0pt;margin-left:67.2pt;margin-top:32.95pt;height:15.6pt;width:152.25pt;z-index:25166131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841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0" o:spid="_x0000_s2050" o:spt="136" type="#_x0000_t136" style="position:absolute;left:0pt;margin-left:67.2pt;margin-top:32.2pt;height:15.6pt;width:152.25pt;z-index:25166028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8415" b="146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6" o:spid="_x0000_s2056" o:spt="136" type="#_x0000_t136" style="position:absolute;left:0pt;margin-left:67.2pt;margin-top:32.2pt;height:15.6pt;width:152.25pt;z-index:251664384;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460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8" o:spid="_x0000_s2058" o:spt="136" type="#_x0000_t136" style="position:absolute;left:0pt;margin-left:51.5pt;margin-top:32.2pt;height:15.6pt;width:152.25pt;z-index:25166643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8415" b="146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3" o:spid="_x0000_s2053" o:spt="136" type="#_x0000_t136" style="position:absolute;left:0pt;margin-left:66.35pt;margin-top:32.95pt;height:15.6pt;width:152.25pt;z-index:25166131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p>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C296A"/>
    <w:multiLevelType w:val="singleLevel"/>
    <w:tmpl w:val="AD4C296A"/>
    <w:lvl w:ilvl="0" w:tentative="0">
      <w:start w:val="1"/>
      <w:numFmt w:val="decimal"/>
      <w:suff w:val="nothing"/>
      <w:lvlText w:val="%1、"/>
      <w:lvlJc w:val="left"/>
    </w:lvl>
  </w:abstractNum>
  <w:abstractNum w:abstractNumId="1">
    <w:nsid w:val="B8D4FAC0"/>
    <w:multiLevelType w:val="singleLevel"/>
    <w:tmpl w:val="B8D4FAC0"/>
    <w:lvl w:ilvl="0" w:tentative="0">
      <w:start w:val="1"/>
      <w:numFmt w:val="decimal"/>
      <w:suff w:val="nothing"/>
      <w:lvlText w:val="%1、"/>
      <w:lvlJc w:val="left"/>
    </w:lvl>
  </w:abstractNum>
  <w:abstractNum w:abstractNumId="2">
    <w:nsid w:val="E5257239"/>
    <w:multiLevelType w:val="singleLevel"/>
    <w:tmpl w:val="E5257239"/>
    <w:lvl w:ilvl="0" w:tentative="0">
      <w:start w:val="6"/>
      <w:numFmt w:val="chineseCounting"/>
      <w:suff w:val="nothing"/>
      <w:lvlText w:val="%1、"/>
      <w:lvlJc w:val="left"/>
      <w:rPr>
        <w:rFonts w:hint="eastAsia"/>
      </w:rPr>
    </w:lvl>
  </w:abstractNum>
  <w:abstractNum w:abstractNumId="3">
    <w:nsid w:val="E97BE34F"/>
    <w:multiLevelType w:val="singleLevel"/>
    <w:tmpl w:val="E97BE34F"/>
    <w:lvl w:ilvl="0" w:tentative="0">
      <w:start w:val="1"/>
      <w:numFmt w:val="decimal"/>
      <w:suff w:val="nothing"/>
      <w:lvlText w:val="（%1）"/>
      <w:lvlJc w:val="left"/>
    </w:lvl>
  </w:abstractNum>
  <w:abstractNum w:abstractNumId="4">
    <w:nsid w:val="F403CB0C"/>
    <w:multiLevelType w:val="singleLevel"/>
    <w:tmpl w:val="F403CB0C"/>
    <w:lvl w:ilvl="0" w:tentative="0">
      <w:start w:val="1"/>
      <w:numFmt w:val="decimal"/>
      <w:lvlText w:val="(%1)"/>
      <w:lvlJc w:val="left"/>
      <w:pPr>
        <w:ind w:left="425" w:hanging="425"/>
      </w:pPr>
      <w:rPr>
        <w:rFonts w:hint="default"/>
      </w:rPr>
    </w:lvl>
  </w:abstractNum>
  <w:abstractNum w:abstractNumId="5">
    <w:nsid w:val="00000000"/>
    <w:multiLevelType w:val="multilevel"/>
    <w:tmpl w:val="00000000"/>
    <w:lvl w:ilvl="0" w:tentative="0">
      <w:start w:val="5"/>
      <w:numFmt w:val="decimal"/>
      <w:suff w:val="space"/>
      <w:lvlText w:val="第%1章"/>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1"/>
    <w:multiLevelType w:val="singleLevel"/>
    <w:tmpl w:val="00000001"/>
    <w:lvl w:ilvl="0" w:tentative="0">
      <w:start w:val="1"/>
      <w:numFmt w:val="decimal"/>
      <w:suff w:val="space"/>
      <w:lvlText w:val="%1."/>
      <w:lvlJc w:val="left"/>
    </w:lvl>
  </w:abstractNum>
  <w:abstractNum w:abstractNumId="7">
    <w:nsid w:val="00000003"/>
    <w:multiLevelType w:val="multilevel"/>
    <w:tmpl w:val="00000003"/>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8">
    <w:nsid w:val="00000004"/>
    <w:multiLevelType w:val="multilevel"/>
    <w:tmpl w:val="00000004"/>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9">
    <w:nsid w:val="00000006"/>
    <w:multiLevelType w:val="multilevel"/>
    <w:tmpl w:val="00000006"/>
    <w:lvl w:ilvl="0" w:tentative="0">
      <w:start w:val="1"/>
      <w:numFmt w:val="upperLetter"/>
      <w:pStyle w:val="39"/>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10">
    <w:nsid w:val="00000007"/>
    <w:multiLevelType w:val="singleLevel"/>
    <w:tmpl w:val="00000007"/>
    <w:lvl w:ilvl="0" w:tentative="0">
      <w:start w:val="2"/>
      <w:numFmt w:val="decimal"/>
      <w:suff w:val="nothing"/>
      <w:lvlText w:val="%1、"/>
      <w:lvlJc w:val="left"/>
    </w:lvl>
  </w:abstractNum>
  <w:abstractNum w:abstractNumId="11">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79"/>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2">
    <w:nsid w:val="299C1149"/>
    <w:multiLevelType w:val="multilevel"/>
    <w:tmpl w:val="299C1149"/>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2F869B83"/>
    <w:multiLevelType w:val="singleLevel"/>
    <w:tmpl w:val="2F869B83"/>
    <w:lvl w:ilvl="0" w:tentative="0">
      <w:start w:val="1"/>
      <w:numFmt w:val="decimal"/>
      <w:lvlText w:val="%1."/>
      <w:lvlJc w:val="left"/>
      <w:pPr>
        <w:ind w:left="425" w:hanging="425"/>
      </w:pPr>
      <w:rPr>
        <w:rFonts w:hint="default"/>
      </w:rPr>
    </w:lvl>
  </w:abstractNum>
  <w:abstractNum w:abstractNumId="14">
    <w:nsid w:val="3FF66ED4"/>
    <w:multiLevelType w:val="multilevel"/>
    <w:tmpl w:val="3FF66ED4"/>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FBB349B"/>
    <w:multiLevelType w:val="singleLevel"/>
    <w:tmpl w:val="5FBB349B"/>
    <w:lvl w:ilvl="0" w:tentative="0">
      <w:start w:val="1"/>
      <w:numFmt w:val="chineseCounting"/>
      <w:suff w:val="nothing"/>
      <w:lvlText w:val="%1、"/>
      <w:lvlJc w:val="left"/>
      <w:pPr>
        <w:ind w:left="0" w:firstLine="420"/>
      </w:pPr>
      <w:rPr>
        <w:rFonts w:hint="eastAsia"/>
      </w:rPr>
    </w:lvl>
  </w:abstractNum>
  <w:abstractNum w:abstractNumId="16">
    <w:nsid w:val="6005F10E"/>
    <w:multiLevelType w:val="singleLevel"/>
    <w:tmpl w:val="6005F10E"/>
    <w:lvl w:ilvl="0" w:tentative="0">
      <w:start w:val="15"/>
      <w:numFmt w:val="decimal"/>
      <w:suff w:val="space"/>
      <w:lvlText w:val="%1."/>
      <w:lvlJc w:val="left"/>
    </w:lvl>
  </w:abstractNum>
  <w:abstractNum w:abstractNumId="17">
    <w:nsid w:val="77CE8219"/>
    <w:multiLevelType w:val="singleLevel"/>
    <w:tmpl w:val="77CE8219"/>
    <w:lvl w:ilvl="0" w:tentative="0">
      <w:start w:val="1"/>
      <w:numFmt w:val="decimal"/>
      <w:suff w:val="nothing"/>
      <w:lvlText w:val="%1、"/>
      <w:lvlJc w:val="left"/>
    </w:lvl>
  </w:abstractNum>
  <w:abstractNum w:abstractNumId="18">
    <w:nsid w:val="78313552"/>
    <w:multiLevelType w:val="multilevel"/>
    <w:tmpl w:val="78313552"/>
    <w:lvl w:ilvl="0" w:tentative="0">
      <w:start w:val="3"/>
      <w:numFmt w:val="bullet"/>
      <w:lvlText w:val="※"/>
      <w:lvlJc w:val="left"/>
      <w:pPr>
        <w:tabs>
          <w:tab w:val="left" w:pos="720"/>
        </w:tabs>
        <w:ind w:left="720" w:hanging="360"/>
      </w:pPr>
      <w:rPr>
        <w:rFonts w:hint="default" w:ascii="Times New Roman" w:hAnsi="Times New Roman" w:eastAsia="宋体" w:cs="Times New Roman"/>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19">
    <w:nsid w:val="7B4CEA31"/>
    <w:multiLevelType w:val="singleLevel"/>
    <w:tmpl w:val="7B4CEA31"/>
    <w:lvl w:ilvl="0" w:tentative="0">
      <w:start w:val="1"/>
      <w:numFmt w:val="bullet"/>
      <w:pStyle w:val="12"/>
      <w:lvlText w:val=""/>
      <w:lvlJc w:val="left"/>
      <w:pPr>
        <w:tabs>
          <w:tab w:val="left" w:pos="360"/>
        </w:tabs>
        <w:ind w:left="780" w:hanging="360"/>
      </w:pPr>
      <w:rPr>
        <w:rFonts w:hint="default" w:ascii="Wingdings" w:hAnsi="Wingdings"/>
      </w:rPr>
    </w:lvl>
  </w:abstractNum>
  <w:num w:numId="1">
    <w:abstractNumId w:val="19"/>
  </w:num>
  <w:num w:numId="2">
    <w:abstractNumId w:val="9"/>
  </w:num>
  <w:num w:numId="3">
    <w:abstractNumId w:val="11"/>
  </w:num>
  <w:num w:numId="4">
    <w:abstractNumId w:val="6"/>
  </w:num>
  <w:num w:numId="5">
    <w:abstractNumId w:val="16"/>
  </w:num>
  <w:num w:numId="6">
    <w:abstractNumId w:val="8"/>
  </w:num>
  <w:num w:numId="7">
    <w:abstractNumId w:val="7"/>
  </w:num>
  <w:num w:numId="8">
    <w:abstractNumId w:val="4"/>
  </w:num>
  <w:num w:numId="9">
    <w:abstractNumId w:val="10"/>
  </w:num>
  <w:num w:numId="10">
    <w:abstractNumId w:val="2"/>
  </w:num>
  <w:num w:numId="11">
    <w:abstractNumId w:val="5"/>
  </w:num>
  <w:num w:numId="12">
    <w:abstractNumId w:val="14"/>
  </w:num>
  <w:num w:numId="13">
    <w:abstractNumId w:val="13"/>
  </w:num>
  <w:num w:numId="14">
    <w:abstractNumId w:val="18"/>
  </w:num>
  <w:num w:numId="15">
    <w:abstractNumId w:val="1"/>
  </w:num>
  <w:num w:numId="16">
    <w:abstractNumId w:val="0"/>
  </w:num>
  <w:num w:numId="17">
    <w:abstractNumId w:val="12"/>
  </w:num>
  <w:num w:numId="18">
    <w:abstractNumId w:val="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000000"/>
    <w:rsid w:val="005072F6"/>
    <w:rsid w:val="008F55A2"/>
    <w:rsid w:val="00ED3BD8"/>
    <w:rsid w:val="01113BE8"/>
    <w:rsid w:val="01167E54"/>
    <w:rsid w:val="018E5EAD"/>
    <w:rsid w:val="0193643F"/>
    <w:rsid w:val="028640C6"/>
    <w:rsid w:val="02C933CD"/>
    <w:rsid w:val="02D12F80"/>
    <w:rsid w:val="02F600D8"/>
    <w:rsid w:val="039F5DBA"/>
    <w:rsid w:val="0418202A"/>
    <w:rsid w:val="045A5893"/>
    <w:rsid w:val="04BA4933"/>
    <w:rsid w:val="04E657FD"/>
    <w:rsid w:val="052B035A"/>
    <w:rsid w:val="05EC0902"/>
    <w:rsid w:val="06224A55"/>
    <w:rsid w:val="0676641E"/>
    <w:rsid w:val="07D46604"/>
    <w:rsid w:val="084A7B62"/>
    <w:rsid w:val="08E55999"/>
    <w:rsid w:val="09A23526"/>
    <w:rsid w:val="09BB0CBB"/>
    <w:rsid w:val="09F15254"/>
    <w:rsid w:val="0A1301F9"/>
    <w:rsid w:val="0A47752F"/>
    <w:rsid w:val="0AE159B5"/>
    <w:rsid w:val="0AE164CD"/>
    <w:rsid w:val="0AF04068"/>
    <w:rsid w:val="0B0271D6"/>
    <w:rsid w:val="0B877DA7"/>
    <w:rsid w:val="0BD50385"/>
    <w:rsid w:val="0BF452CC"/>
    <w:rsid w:val="0C291FD0"/>
    <w:rsid w:val="0C88091B"/>
    <w:rsid w:val="0D752E43"/>
    <w:rsid w:val="0D755C6E"/>
    <w:rsid w:val="0DE8390A"/>
    <w:rsid w:val="0DED20CB"/>
    <w:rsid w:val="0DF73E12"/>
    <w:rsid w:val="0E055B81"/>
    <w:rsid w:val="0E4D6E48"/>
    <w:rsid w:val="0E6354DA"/>
    <w:rsid w:val="0EEF72C3"/>
    <w:rsid w:val="0F0F33B5"/>
    <w:rsid w:val="0F22091C"/>
    <w:rsid w:val="0F8E28B0"/>
    <w:rsid w:val="0FB32592"/>
    <w:rsid w:val="10E717FE"/>
    <w:rsid w:val="110E4628"/>
    <w:rsid w:val="111E5A3E"/>
    <w:rsid w:val="119245C3"/>
    <w:rsid w:val="11B36778"/>
    <w:rsid w:val="11D06144"/>
    <w:rsid w:val="11F70BAD"/>
    <w:rsid w:val="1216487A"/>
    <w:rsid w:val="125A0235"/>
    <w:rsid w:val="130B37CA"/>
    <w:rsid w:val="13986027"/>
    <w:rsid w:val="13EA1D81"/>
    <w:rsid w:val="141A7729"/>
    <w:rsid w:val="14CA2B23"/>
    <w:rsid w:val="156A6FD9"/>
    <w:rsid w:val="15891CCA"/>
    <w:rsid w:val="159614F6"/>
    <w:rsid w:val="15EE4BD2"/>
    <w:rsid w:val="1619511E"/>
    <w:rsid w:val="16A51AF0"/>
    <w:rsid w:val="16AE0F05"/>
    <w:rsid w:val="16FA6804"/>
    <w:rsid w:val="171D0913"/>
    <w:rsid w:val="181510CD"/>
    <w:rsid w:val="181C5ABA"/>
    <w:rsid w:val="18274FE5"/>
    <w:rsid w:val="186B3D0A"/>
    <w:rsid w:val="18CD0427"/>
    <w:rsid w:val="18EE61CC"/>
    <w:rsid w:val="1A19736B"/>
    <w:rsid w:val="1AF916A0"/>
    <w:rsid w:val="1AFA62BD"/>
    <w:rsid w:val="1B1B5E81"/>
    <w:rsid w:val="1BF5307A"/>
    <w:rsid w:val="1C9B764B"/>
    <w:rsid w:val="1D9860A8"/>
    <w:rsid w:val="1DE2466D"/>
    <w:rsid w:val="1DE34693"/>
    <w:rsid w:val="1DFE521F"/>
    <w:rsid w:val="1EB27F3B"/>
    <w:rsid w:val="1EEF0FDD"/>
    <w:rsid w:val="1FBB2CB3"/>
    <w:rsid w:val="1FC1794F"/>
    <w:rsid w:val="1FCE183E"/>
    <w:rsid w:val="20271416"/>
    <w:rsid w:val="2081266D"/>
    <w:rsid w:val="21951546"/>
    <w:rsid w:val="22631AF5"/>
    <w:rsid w:val="22A85385"/>
    <w:rsid w:val="234D57FF"/>
    <w:rsid w:val="236B5108"/>
    <w:rsid w:val="23760FAF"/>
    <w:rsid w:val="24730D3D"/>
    <w:rsid w:val="24742FD5"/>
    <w:rsid w:val="24A65E29"/>
    <w:rsid w:val="25897AC4"/>
    <w:rsid w:val="25BD716E"/>
    <w:rsid w:val="260F3796"/>
    <w:rsid w:val="26155733"/>
    <w:rsid w:val="262E7315"/>
    <w:rsid w:val="26492DAF"/>
    <w:rsid w:val="26AF4526"/>
    <w:rsid w:val="270660A8"/>
    <w:rsid w:val="27377876"/>
    <w:rsid w:val="273F5314"/>
    <w:rsid w:val="278B0519"/>
    <w:rsid w:val="280150BB"/>
    <w:rsid w:val="29213387"/>
    <w:rsid w:val="293F73DB"/>
    <w:rsid w:val="29565CAA"/>
    <w:rsid w:val="295D5ECC"/>
    <w:rsid w:val="2A19501B"/>
    <w:rsid w:val="2A4E308A"/>
    <w:rsid w:val="2A53693E"/>
    <w:rsid w:val="2AEC3952"/>
    <w:rsid w:val="2B165101"/>
    <w:rsid w:val="2B676177"/>
    <w:rsid w:val="2C2E04E6"/>
    <w:rsid w:val="2C321B61"/>
    <w:rsid w:val="2C815237"/>
    <w:rsid w:val="2CA8472E"/>
    <w:rsid w:val="2CE87255"/>
    <w:rsid w:val="2D875092"/>
    <w:rsid w:val="2DEB5BE1"/>
    <w:rsid w:val="2EAF0EA5"/>
    <w:rsid w:val="2EB340E2"/>
    <w:rsid w:val="2F1A178D"/>
    <w:rsid w:val="30251DF1"/>
    <w:rsid w:val="30EF1AB0"/>
    <w:rsid w:val="32153953"/>
    <w:rsid w:val="3229046F"/>
    <w:rsid w:val="32497951"/>
    <w:rsid w:val="32C65816"/>
    <w:rsid w:val="32CA760E"/>
    <w:rsid w:val="330F7799"/>
    <w:rsid w:val="33802DAA"/>
    <w:rsid w:val="33EF07F1"/>
    <w:rsid w:val="33F0165A"/>
    <w:rsid w:val="347C7A35"/>
    <w:rsid w:val="347D6AEA"/>
    <w:rsid w:val="34BE07C5"/>
    <w:rsid w:val="34F8431E"/>
    <w:rsid w:val="35FE5964"/>
    <w:rsid w:val="36085620"/>
    <w:rsid w:val="36C95B54"/>
    <w:rsid w:val="374A67D1"/>
    <w:rsid w:val="376A384F"/>
    <w:rsid w:val="37B96EDA"/>
    <w:rsid w:val="37CF1C23"/>
    <w:rsid w:val="382A3012"/>
    <w:rsid w:val="38611277"/>
    <w:rsid w:val="38650A07"/>
    <w:rsid w:val="38D64C86"/>
    <w:rsid w:val="395B08C6"/>
    <w:rsid w:val="3A597169"/>
    <w:rsid w:val="3A5E4C24"/>
    <w:rsid w:val="3A663AD8"/>
    <w:rsid w:val="3B6E4D24"/>
    <w:rsid w:val="3BA60209"/>
    <w:rsid w:val="3BB51310"/>
    <w:rsid w:val="3BC431AC"/>
    <w:rsid w:val="3C873BCD"/>
    <w:rsid w:val="3CFD037B"/>
    <w:rsid w:val="3D963B59"/>
    <w:rsid w:val="3DE713D4"/>
    <w:rsid w:val="3E7762B4"/>
    <w:rsid w:val="3EC314F9"/>
    <w:rsid w:val="3F3D74FE"/>
    <w:rsid w:val="3FBE071F"/>
    <w:rsid w:val="40AA2996"/>
    <w:rsid w:val="40FA54E1"/>
    <w:rsid w:val="411A4896"/>
    <w:rsid w:val="42637373"/>
    <w:rsid w:val="42FB692A"/>
    <w:rsid w:val="43486CC5"/>
    <w:rsid w:val="43D30AB1"/>
    <w:rsid w:val="441B178E"/>
    <w:rsid w:val="443B360A"/>
    <w:rsid w:val="44FF6C65"/>
    <w:rsid w:val="45437C05"/>
    <w:rsid w:val="45C33368"/>
    <w:rsid w:val="45CB4493"/>
    <w:rsid w:val="46F16DC0"/>
    <w:rsid w:val="46FC6DA9"/>
    <w:rsid w:val="472B6830"/>
    <w:rsid w:val="473407A6"/>
    <w:rsid w:val="478A4058"/>
    <w:rsid w:val="47B36A7D"/>
    <w:rsid w:val="47B41D1E"/>
    <w:rsid w:val="482A2377"/>
    <w:rsid w:val="49217FDF"/>
    <w:rsid w:val="499A554C"/>
    <w:rsid w:val="4B215F25"/>
    <w:rsid w:val="4B900241"/>
    <w:rsid w:val="4BD257FF"/>
    <w:rsid w:val="4C0B20AC"/>
    <w:rsid w:val="4C0E0A88"/>
    <w:rsid w:val="4C404246"/>
    <w:rsid w:val="4C447326"/>
    <w:rsid w:val="4C896C97"/>
    <w:rsid w:val="4CA8313E"/>
    <w:rsid w:val="4CD6614F"/>
    <w:rsid w:val="4D2E651B"/>
    <w:rsid w:val="4D6537ED"/>
    <w:rsid w:val="4D9C043D"/>
    <w:rsid w:val="4DC96400"/>
    <w:rsid w:val="4E730189"/>
    <w:rsid w:val="4E9A51BD"/>
    <w:rsid w:val="4EC30F22"/>
    <w:rsid w:val="4F2215D0"/>
    <w:rsid w:val="4F7B68B8"/>
    <w:rsid w:val="508272CB"/>
    <w:rsid w:val="50E24A7A"/>
    <w:rsid w:val="50EB690D"/>
    <w:rsid w:val="510850A0"/>
    <w:rsid w:val="516721B8"/>
    <w:rsid w:val="527E2D88"/>
    <w:rsid w:val="52A77B72"/>
    <w:rsid w:val="52AB64C9"/>
    <w:rsid w:val="52CC58BD"/>
    <w:rsid w:val="53266B82"/>
    <w:rsid w:val="533566E2"/>
    <w:rsid w:val="53571B06"/>
    <w:rsid w:val="5358203B"/>
    <w:rsid w:val="53F04A79"/>
    <w:rsid w:val="541272AD"/>
    <w:rsid w:val="545E381E"/>
    <w:rsid w:val="54713A69"/>
    <w:rsid w:val="55C2118D"/>
    <w:rsid w:val="55E91811"/>
    <w:rsid w:val="56B263BD"/>
    <w:rsid w:val="56C64E1E"/>
    <w:rsid w:val="570801F7"/>
    <w:rsid w:val="572218EB"/>
    <w:rsid w:val="57DB1969"/>
    <w:rsid w:val="57F136DA"/>
    <w:rsid w:val="58414C98"/>
    <w:rsid w:val="58BD72B9"/>
    <w:rsid w:val="58CC01ED"/>
    <w:rsid w:val="58D97E3F"/>
    <w:rsid w:val="598552E1"/>
    <w:rsid w:val="5AE9521C"/>
    <w:rsid w:val="5B24561F"/>
    <w:rsid w:val="5C7550A1"/>
    <w:rsid w:val="5CDD7F3F"/>
    <w:rsid w:val="5D113D62"/>
    <w:rsid w:val="5D2F3A4B"/>
    <w:rsid w:val="5D8B5878"/>
    <w:rsid w:val="5DC70396"/>
    <w:rsid w:val="5DFF2FDE"/>
    <w:rsid w:val="5E3C59BF"/>
    <w:rsid w:val="5E6A0C09"/>
    <w:rsid w:val="5F014280"/>
    <w:rsid w:val="5F27115E"/>
    <w:rsid w:val="5F2D46F6"/>
    <w:rsid w:val="5FF817A8"/>
    <w:rsid w:val="600D7E7B"/>
    <w:rsid w:val="603742CF"/>
    <w:rsid w:val="60804663"/>
    <w:rsid w:val="60885312"/>
    <w:rsid w:val="60A55548"/>
    <w:rsid w:val="616A36D6"/>
    <w:rsid w:val="62181F4F"/>
    <w:rsid w:val="625B3673"/>
    <w:rsid w:val="62E36867"/>
    <w:rsid w:val="638C2C56"/>
    <w:rsid w:val="644635C9"/>
    <w:rsid w:val="64983D79"/>
    <w:rsid w:val="64E558BE"/>
    <w:rsid w:val="656727BE"/>
    <w:rsid w:val="6576457F"/>
    <w:rsid w:val="65F26ABA"/>
    <w:rsid w:val="65FC19FA"/>
    <w:rsid w:val="67432B71"/>
    <w:rsid w:val="67680C60"/>
    <w:rsid w:val="684238F3"/>
    <w:rsid w:val="6850066D"/>
    <w:rsid w:val="685402E5"/>
    <w:rsid w:val="68D908A2"/>
    <w:rsid w:val="69506441"/>
    <w:rsid w:val="695D06FD"/>
    <w:rsid w:val="69666E09"/>
    <w:rsid w:val="69710DCC"/>
    <w:rsid w:val="69D059B5"/>
    <w:rsid w:val="6A0539F3"/>
    <w:rsid w:val="6A1E63CC"/>
    <w:rsid w:val="6A392FC4"/>
    <w:rsid w:val="6A55424D"/>
    <w:rsid w:val="6B60202F"/>
    <w:rsid w:val="6BD10E4A"/>
    <w:rsid w:val="6BED7089"/>
    <w:rsid w:val="6C6611A3"/>
    <w:rsid w:val="6D5B6C1D"/>
    <w:rsid w:val="6D996B84"/>
    <w:rsid w:val="6E213562"/>
    <w:rsid w:val="6E713485"/>
    <w:rsid w:val="6E8E6B7E"/>
    <w:rsid w:val="6F127BBD"/>
    <w:rsid w:val="70276891"/>
    <w:rsid w:val="70606891"/>
    <w:rsid w:val="70911369"/>
    <w:rsid w:val="70F02728"/>
    <w:rsid w:val="7141684A"/>
    <w:rsid w:val="71D274C8"/>
    <w:rsid w:val="72564663"/>
    <w:rsid w:val="732D40F3"/>
    <w:rsid w:val="73316EB0"/>
    <w:rsid w:val="73327F69"/>
    <w:rsid w:val="73364C80"/>
    <w:rsid w:val="7349146F"/>
    <w:rsid w:val="73C8504F"/>
    <w:rsid w:val="744F5ACE"/>
    <w:rsid w:val="74C63AED"/>
    <w:rsid w:val="753108CB"/>
    <w:rsid w:val="75F24464"/>
    <w:rsid w:val="765012CF"/>
    <w:rsid w:val="76984A3E"/>
    <w:rsid w:val="76B0360A"/>
    <w:rsid w:val="76BD0CC3"/>
    <w:rsid w:val="7721046C"/>
    <w:rsid w:val="77A711E5"/>
    <w:rsid w:val="780726C8"/>
    <w:rsid w:val="782D0487"/>
    <w:rsid w:val="78911582"/>
    <w:rsid w:val="78A4256C"/>
    <w:rsid w:val="78A763A4"/>
    <w:rsid w:val="791E07A5"/>
    <w:rsid w:val="795F1D74"/>
    <w:rsid w:val="7A1B158E"/>
    <w:rsid w:val="7A444EEF"/>
    <w:rsid w:val="7A9A6C9F"/>
    <w:rsid w:val="7AA046E8"/>
    <w:rsid w:val="7AF8058E"/>
    <w:rsid w:val="7B806C0B"/>
    <w:rsid w:val="7BEF5239"/>
    <w:rsid w:val="7BF119D6"/>
    <w:rsid w:val="7CF36E72"/>
    <w:rsid w:val="7D983576"/>
    <w:rsid w:val="7E1C2208"/>
    <w:rsid w:val="7FAC6E40"/>
    <w:rsid w:val="7FBA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41"/>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7">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1"/>
    <w:qFormat/>
    <w:uiPriority w:val="0"/>
    <w:pPr>
      <w:spacing w:before="360" w:after="120"/>
      <w:jc w:val="left"/>
      <w:outlineLvl w:val="2"/>
    </w:pPr>
    <w:rPr>
      <w:rFonts w:ascii="宋体" w:hAnsi="Times New Roman" w:eastAsia="宋体"/>
      <w:sz w:val="24"/>
      <w:u w:val="single"/>
    </w:rPr>
  </w:style>
  <w:style w:type="paragraph" w:styleId="9">
    <w:name w:val="heading 4"/>
    <w:basedOn w:val="1"/>
    <w:next w:val="10"/>
    <w:qFormat/>
    <w:uiPriority w:val="0"/>
    <w:pPr>
      <w:keepNext/>
      <w:keepLines/>
      <w:spacing w:before="280" w:beforeAutospacing="0" w:after="290" w:afterAutospacing="0" w:line="372" w:lineRule="auto"/>
      <w:outlineLvl w:val="3"/>
    </w:pPr>
    <w:rPr>
      <w:rFonts w:ascii="Arial" w:hAnsi="Arial" w:eastAsia="黑体"/>
      <w:b/>
      <w:sz w:val="28"/>
    </w:rPr>
  </w:style>
  <w:style w:type="paragraph" w:styleId="11">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customStyle="1" w:styleId="2">
    <w:name w:val="正文1"/>
    <w:basedOn w:val="3"/>
    <w:qFormat/>
    <w:uiPriority w:val="0"/>
    <w:pPr>
      <w:tabs>
        <w:tab w:val="left" w:pos="567"/>
      </w:tabs>
      <w:spacing w:after="0"/>
      <w:ind w:firstLine="200" w:firstLineChars="200"/>
    </w:pPr>
    <w:rPr>
      <w:rFonts w:cs="Times New Roman"/>
      <w:szCs w:val="24"/>
    </w:rPr>
  </w:style>
  <w:style w:type="paragraph" w:styleId="3">
    <w:name w:val="Body Text First Indent"/>
    <w:basedOn w:val="4"/>
    <w:next w:val="1"/>
    <w:qFormat/>
    <w:uiPriority w:val="0"/>
    <w:pPr>
      <w:tabs>
        <w:tab w:val="left" w:pos="567"/>
      </w:tabs>
      <w:spacing w:after="120" w:line="240" w:lineRule="auto"/>
      <w:ind w:firstLine="420" w:firstLineChars="100"/>
    </w:pPr>
    <w:rPr>
      <w:rFonts w:ascii="Calibri" w:hAnsi="Calibri"/>
      <w:sz w:val="18"/>
      <w:szCs w:val="18"/>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styleId="10">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12">
    <w:name w:val="List Bullet"/>
    <w:basedOn w:val="1"/>
    <w:qFormat/>
    <w:uiPriority w:val="0"/>
    <w:pPr>
      <w:numPr>
        <w:ilvl w:val="0"/>
        <w:numId w:val="1"/>
      </w:numPr>
    </w:pPr>
  </w:style>
  <w:style w:type="paragraph" w:styleId="13">
    <w:name w:val="toa heading"/>
    <w:basedOn w:val="1"/>
    <w:next w:val="1"/>
    <w:qFormat/>
    <w:uiPriority w:val="0"/>
    <w:pPr>
      <w:widowControl/>
      <w:spacing w:before="120"/>
      <w:ind w:firstLine="3584"/>
    </w:pPr>
  </w:style>
  <w:style w:type="paragraph" w:styleId="14">
    <w:name w:val="annotation text"/>
    <w:basedOn w:val="1"/>
    <w:link w:val="66"/>
    <w:qFormat/>
    <w:uiPriority w:val="0"/>
    <w:pPr>
      <w:jc w:val="left"/>
    </w:pPr>
  </w:style>
  <w:style w:type="paragraph" w:styleId="15">
    <w:name w:val="Body Text Indent"/>
    <w:basedOn w:val="1"/>
    <w:next w:val="16"/>
    <w:qFormat/>
    <w:uiPriority w:val="0"/>
    <w:pPr>
      <w:spacing w:line="360" w:lineRule="auto"/>
      <w:ind w:firstLine="570"/>
    </w:pPr>
    <w:rPr>
      <w:rFonts w:ascii="Times New Roman" w:hAnsi="Times New Roman"/>
      <w:sz w:val="24"/>
    </w:rPr>
  </w:style>
  <w:style w:type="paragraph" w:styleId="16">
    <w:name w:val="envelope return"/>
    <w:basedOn w:val="1"/>
    <w:qFormat/>
    <w:uiPriority w:val="0"/>
    <w:pPr>
      <w:snapToGrid w:val="0"/>
    </w:pPr>
    <w:rPr>
      <w:rFonts w:ascii="Arial" w:hAnsi="Arial" w:cs="Arial"/>
    </w:r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szCs w:val="20"/>
    </w:rPr>
  </w:style>
  <w:style w:type="paragraph" w:styleId="19">
    <w:name w:val="Body Text Indent 2"/>
    <w:basedOn w:val="1"/>
    <w:qFormat/>
    <w:uiPriority w:val="0"/>
    <w:pPr>
      <w:spacing w:after="0" w:line="240" w:lineRule="auto"/>
      <w:ind w:firstLine="480"/>
    </w:pPr>
    <w:rPr>
      <w:rFonts w:ascii="宋体" w:hAnsi="宋体" w:eastAsia="宋体" w:cs="Times New Roman"/>
      <w:sz w:val="30"/>
    </w:rPr>
  </w:style>
  <w:style w:type="paragraph" w:styleId="20">
    <w:name w:val="Balloon Text"/>
    <w:basedOn w:val="1"/>
    <w:link w:val="65"/>
    <w:qFormat/>
    <w:uiPriority w:val="0"/>
    <w:rPr>
      <w:sz w:val="18"/>
      <w:szCs w:val="18"/>
    </w:rPr>
  </w:style>
  <w:style w:type="paragraph" w:styleId="21">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qFormat/>
    <w:uiPriority w:val="0"/>
    <w:rPr>
      <w:rFonts w:ascii="Times New Roman" w:hAnsi="Times New Roman"/>
    </w:rPr>
  </w:style>
  <w:style w:type="paragraph" w:styleId="24">
    <w:name w:val="footnote text"/>
    <w:basedOn w:val="1"/>
    <w:qFormat/>
    <w:uiPriority w:val="0"/>
    <w:pPr>
      <w:snapToGrid w:val="0"/>
      <w:jc w:val="left"/>
    </w:pPr>
    <w:rPr>
      <w:rFonts w:ascii="Times New Roman" w:hAnsi="Times New Roman"/>
      <w:sz w:val="18"/>
    </w:rPr>
  </w:style>
  <w:style w:type="paragraph" w:styleId="25">
    <w:name w:val="Body Text Indent 3"/>
    <w:basedOn w:val="1"/>
    <w:qFormat/>
    <w:uiPriority w:val="0"/>
    <w:pPr>
      <w:ind w:left="645" w:firstLine="645"/>
    </w:pPr>
    <w:rPr>
      <w:rFonts w:ascii="Arial" w:hAnsi="Arial" w:eastAsia="仿宋_GB2312" w:cs="Arial"/>
      <w:color w:val="FFFF00"/>
      <w:sz w:val="32"/>
      <w:szCs w:val="32"/>
    </w:rPr>
  </w:style>
  <w:style w:type="paragraph" w:styleId="26">
    <w:name w:val="toc 2"/>
    <w:basedOn w:val="1"/>
    <w:next w:val="1"/>
    <w:qFormat/>
    <w:uiPriority w:val="0"/>
    <w:pPr>
      <w:ind w:left="420" w:leftChars="200"/>
    </w:pPr>
    <w:rPr>
      <w:rFonts w:ascii="Times New Roman" w:hAnsi="Times New Roman"/>
    </w:rPr>
  </w:style>
  <w:style w:type="paragraph" w:styleId="27">
    <w:name w:val="Normal (Web)"/>
    <w:basedOn w:val="1"/>
    <w:qFormat/>
    <w:uiPriority w:val="0"/>
    <w:pPr>
      <w:spacing w:beforeAutospacing="1" w:afterAutospacing="1"/>
      <w:jc w:val="left"/>
    </w:pPr>
    <w:rPr>
      <w:kern w:val="0"/>
      <w:sz w:val="24"/>
    </w:rPr>
  </w:style>
  <w:style w:type="paragraph" w:styleId="28">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9">
    <w:name w:val="annotation subject"/>
    <w:basedOn w:val="14"/>
    <w:next w:val="14"/>
    <w:link w:val="67"/>
    <w:qFormat/>
    <w:uiPriority w:val="0"/>
    <w:rPr>
      <w:b/>
      <w:bCs/>
    </w:rPr>
  </w:style>
  <w:style w:type="paragraph" w:styleId="30">
    <w:name w:val="Body Text First Indent 2"/>
    <w:basedOn w:val="15"/>
    <w:next w:val="4"/>
    <w:qFormat/>
    <w:uiPriority w:val="0"/>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page number"/>
    <w:basedOn w:val="33"/>
    <w:qFormat/>
    <w:uiPriority w:val="0"/>
    <w:rPr>
      <w:rFonts w:ascii="Times New Roman" w:hAnsi="Times New Roman" w:eastAsia="宋体" w:cs="Times New Roman"/>
    </w:rPr>
  </w:style>
  <w:style w:type="character" w:styleId="36">
    <w:name w:val="Hyperlink"/>
    <w:basedOn w:val="33"/>
    <w:qFormat/>
    <w:uiPriority w:val="0"/>
    <w:rPr>
      <w:color w:val="0000FF"/>
      <w:u w:val="single"/>
    </w:rPr>
  </w:style>
  <w:style w:type="character" w:styleId="37">
    <w:name w:val="annotation reference"/>
    <w:basedOn w:val="33"/>
    <w:qFormat/>
    <w:uiPriority w:val="0"/>
    <w:rPr>
      <w:sz w:val="21"/>
      <w:szCs w:val="21"/>
    </w:rPr>
  </w:style>
  <w:style w:type="paragraph" w:customStyle="1" w:styleId="38">
    <w:name w:val="List2"/>
    <w:basedOn w:val="1"/>
    <w:qFormat/>
    <w:uiPriority w:val="0"/>
    <w:pPr>
      <w:widowControl/>
      <w:ind w:left="100" w:leftChars="200" w:hanging="200" w:hangingChars="200"/>
      <w:contextualSpacing/>
      <w:textAlignment w:val="baseline"/>
    </w:pPr>
  </w:style>
  <w:style w:type="paragraph" w:customStyle="1" w:styleId="39">
    <w:name w:val="Heading3"/>
    <w:basedOn w:val="1"/>
    <w:next w:val="1"/>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40">
    <w:name w:val="BodyText"/>
    <w:basedOn w:val="1"/>
    <w:qFormat/>
    <w:uiPriority w:val="0"/>
    <w:pPr>
      <w:spacing w:after="120"/>
    </w:pPr>
  </w:style>
  <w:style w:type="character" w:customStyle="1" w:styleId="41">
    <w:name w:val="标题 1 Char"/>
    <w:link w:val="6"/>
    <w:qFormat/>
    <w:uiPriority w:val="0"/>
    <w:rPr>
      <w:rFonts w:ascii="宋体"/>
      <w:b/>
      <w:kern w:val="44"/>
      <w:sz w:val="32"/>
      <w:szCs w:val="20"/>
    </w:rPr>
  </w:style>
  <w:style w:type="paragraph" w:customStyle="1" w:styleId="42">
    <w:name w:val="No Spacing_3b93350b-94da-44fa-8143-641484b951a0"/>
    <w:link w:val="59"/>
    <w:qFormat/>
    <w:uiPriority w:val="1"/>
    <w:pPr>
      <w:widowControl w:val="0"/>
      <w:jc w:val="both"/>
    </w:pPr>
    <w:rPr>
      <w:rFonts w:ascii="Calibri" w:hAnsi="Calibri" w:eastAsia="宋体" w:cs="Times New Roman"/>
      <w:kern w:val="2"/>
      <w:sz w:val="21"/>
      <w:szCs w:val="24"/>
      <w:lang w:val="en-US" w:eastAsia="zh-CN" w:bidi="ar-SA"/>
    </w:rPr>
  </w:style>
  <w:style w:type="character" w:customStyle="1" w:styleId="43">
    <w:name w:val="NormalCharacter"/>
    <w:link w:val="1"/>
    <w:qFormat/>
    <w:uiPriority w:val="0"/>
    <w:rPr>
      <w:rFonts w:ascii="Calibri" w:hAnsi="Calibri" w:eastAsia="宋体" w:cs="Times New Roman"/>
      <w:kern w:val="2"/>
      <w:sz w:val="21"/>
      <w:szCs w:val="24"/>
      <w:lang w:val="en-US" w:eastAsia="zh-CN" w:bidi="ar-SA"/>
    </w:rPr>
  </w:style>
  <w:style w:type="paragraph" w:customStyle="1" w:styleId="44">
    <w:name w:val="图例"/>
    <w:basedOn w:val="1"/>
    <w:qFormat/>
    <w:uiPriority w:val="0"/>
    <w:pPr>
      <w:spacing w:before="120" w:after="120" w:line="360" w:lineRule="auto"/>
      <w:jc w:val="center"/>
    </w:pPr>
    <w:rPr>
      <w:rFonts w:eastAsia="仿宋_GB2312"/>
      <w:b/>
      <w:sz w:val="24"/>
    </w:rPr>
  </w:style>
  <w:style w:type="paragraph" w:customStyle="1" w:styleId="45">
    <w:name w:val="列出段落1"/>
    <w:basedOn w:val="1"/>
    <w:qFormat/>
    <w:uiPriority w:val="0"/>
    <w:pPr>
      <w:ind w:firstLine="420" w:firstLineChars="200"/>
    </w:pPr>
  </w:style>
  <w:style w:type="paragraph" w:customStyle="1" w:styleId="46">
    <w:name w:val="List Paragraph_7aecd6e6-fc70-4df6-be05-ef790174fbad"/>
    <w:basedOn w:val="1"/>
    <w:qFormat/>
    <w:uiPriority w:val="34"/>
    <w:pPr>
      <w:ind w:firstLine="420" w:firstLineChars="200"/>
    </w:pPr>
  </w:style>
  <w:style w:type="paragraph" w:customStyle="1" w:styleId="47">
    <w:name w:val="正文-manu"/>
    <w:basedOn w:val="1"/>
    <w:qFormat/>
    <w:uiPriority w:val="0"/>
    <w:pPr>
      <w:spacing w:line="300" w:lineRule="auto"/>
    </w:pPr>
    <w:rPr>
      <w:b/>
      <w:snapToGrid w:val="0"/>
      <w:kern w:val="0"/>
      <w:sz w:val="24"/>
      <w:szCs w:val="20"/>
    </w:rPr>
  </w:style>
  <w:style w:type="character" w:customStyle="1" w:styleId="48">
    <w:name w:val="font01"/>
    <w:basedOn w:val="33"/>
    <w:qFormat/>
    <w:uiPriority w:val="0"/>
    <w:rPr>
      <w:rFonts w:hint="default" w:ascii="Arial" w:hAnsi="Arial" w:cs="Arial"/>
      <w:color w:val="000000"/>
      <w:sz w:val="22"/>
      <w:szCs w:val="22"/>
      <w:u w:val="none"/>
    </w:rPr>
  </w:style>
  <w:style w:type="character" w:customStyle="1" w:styleId="49">
    <w:name w:val="font41"/>
    <w:basedOn w:val="33"/>
    <w:qFormat/>
    <w:uiPriority w:val="0"/>
    <w:rPr>
      <w:rFonts w:hint="eastAsia" w:ascii="宋体" w:hAnsi="宋体" w:eastAsia="宋体" w:cs="宋体"/>
      <w:color w:val="000000"/>
      <w:sz w:val="22"/>
      <w:szCs w:val="22"/>
      <w:u w:val="none"/>
    </w:rPr>
  </w:style>
  <w:style w:type="character" w:customStyle="1" w:styleId="50">
    <w:name w:val="font51"/>
    <w:basedOn w:val="33"/>
    <w:qFormat/>
    <w:uiPriority w:val="0"/>
    <w:rPr>
      <w:rFonts w:hint="eastAsia" w:ascii="宋体" w:hAnsi="宋体" w:eastAsia="宋体" w:cs="宋体"/>
      <w:color w:val="000000"/>
      <w:sz w:val="22"/>
      <w:szCs w:val="22"/>
      <w:u w:val="none"/>
    </w:rPr>
  </w:style>
  <w:style w:type="character" w:customStyle="1" w:styleId="51">
    <w:name w:val="font31"/>
    <w:basedOn w:val="33"/>
    <w:qFormat/>
    <w:uiPriority w:val="0"/>
    <w:rPr>
      <w:rFonts w:hint="default" w:ascii="Arial" w:hAnsi="Arial" w:cs="Arial"/>
      <w:b/>
      <w:color w:val="000000"/>
      <w:sz w:val="22"/>
      <w:szCs w:val="22"/>
      <w:u w:val="none"/>
    </w:rPr>
  </w:style>
  <w:style w:type="character" w:customStyle="1" w:styleId="52">
    <w:name w:val="font91"/>
    <w:basedOn w:val="33"/>
    <w:qFormat/>
    <w:uiPriority w:val="0"/>
    <w:rPr>
      <w:rFonts w:hint="default" w:ascii="Arial" w:hAnsi="Arial" w:cs="Arial"/>
      <w:color w:val="000000"/>
      <w:sz w:val="22"/>
      <w:szCs w:val="22"/>
      <w:u w:val="none"/>
    </w:rPr>
  </w:style>
  <w:style w:type="character" w:customStyle="1" w:styleId="53">
    <w:name w:val="font81"/>
    <w:basedOn w:val="33"/>
    <w:qFormat/>
    <w:uiPriority w:val="0"/>
    <w:rPr>
      <w:rFonts w:hint="eastAsia" w:ascii="宋体" w:hAnsi="宋体" w:eastAsia="宋体" w:cs="宋体"/>
      <w:color w:val="000000"/>
      <w:sz w:val="22"/>
      <w:szCs w:val="22"/>
      <w:u w:val="none"/>
    </w:rPr>
  </w:style>
  <w:style w:type="character" w:customStyle="1" w:styleId="54">
    <w:name w:val="font21"/>
    <w:basedOn w:val="33"/>
    <w:qFormat/>
    <w:uiPriority w:val="0"/>
    <w:rPr>
      <w:rFonts w:ascii="微软雅黑" w:hAnsi="微软雅黑" w:eastAsia="微软雅黑" w:cs="微软雅黑"/>
      <w:b/>
      <w:color w:val="000000"/>
      <w:sz w:val="24"/>
      <w:szCs w:val="24"/>
      <w:u w:val="none"/>
    </w:rPr>
  </w:style>
  <w:style w:type="character" w:customStyle="1" w:styleId="55">
    <w:name w:val="font61"/>
    <w:basedOn w:val="33"/>
    <w:qFormat/>
    <w:uiPriority w:val="0"/>
    <w:rPr>
      <w:rFonts w:hint="default" w:ascii="Times New Roman" w:hAnsi="Times New Roman" w:cs="Times New Roman"/>
      <w:b/>
      <w:color w:val="000000"/>
      <w:sz w:val="24"/>
      <w:szCs w:val="24"/>
      <w:u w:val="none"/>
    </w:rPr>
  </w:style>
  <w:style w:type="character" w:customStyle="1" w:styleId="56">
    <w:name w:val="font71"/>
    <w:basedOn w:val="33"/>
    <w:qFormat/>
    <w:uiPriority w:val="0"/>
    <w:rPr>
      <w:rFonts w:hint="eastAsia" w:ascii="微软雅黑" w:hAnsi="微软雅黑" w:eastAsia="微软雅黑" w:cs="微软雅黑"/>
      <w:color w:val="000000"/>
      <w:sz w:val="24"/>
      <w:szCs w:val="24"/>
      <w:u w:val="none"/>
    </w:rPr>
  </w:style>
  <w:style w:type="character" w:customStyle="1" w:styleId="57">
    <w:name w:val="font101"/>
    <w:basedOn w:val="33"/>
    <w:qFormat/>
    <w:uiPriority w:val="0"/>
    <w:rPr>
      <w:rFonts w:hint="default" w:ascii="Times New Roman" w:hAnsi="Times New Roman" w:cs="Times New Roman"/>
      <w:color w:val="000000"/>
      <w:sz w:val="24"/>
      <w:szCs w:val="24"/>
      <w:u w:val="none"/>
    </w:rPr>
  </w:style>
  <w:style w:type="paragraph" w:customStyle="1" w:styleId="58">
    <w:name w:val="_Style 1"/>
    <w:basedOn w:val="1"/>
    <w:qFormat/>
    <w:uiPriority w:val="34"/>
    <w:pPr>
      <w:ind w:firstLine="420" w:firstLineChars="200"/>
    </w:pPr>
  </w:style>
  <w:style w:type="character" w:customStyle="1" w:styleId="59">
    <w:name w:val="无间隔 Char"/>
    <w:link w:val="42"/>
    <w:qFormat/>
    <w:uiPriority w:val="1"/>
    <w:rPr>
      <w:rFonts w:ascii="Calibri" w:hAnsi="Calibri" w:eastAsia="宋体" w:cs="Times New Roman"/>
      <w:kern w:val="2"/>
      <w:sz w:val="21"/>
      <w:szCs w:val="24"/>
      <w:lang w:val="en-US" w:eastAsia="zh-CN" w:bidi="ar-SA"/>
    </w:rPr>
  </w:style>
  <w:style w:type="paragraph" w:customStyle="1" w:styleId="6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1">
    <w:name w:val="索引 11"/>
    <w:basedOn w:val="1"/>
    <w:next w:val="1"/>
    <w:qFormat/>
    <w:uiPriority w:val="0"/>
    <w:pPr>
      <w:spacing w:line="360" w:lineRule="auto"/>
    </w:pPr>
    <w:rPr>
      <w:rFonts w:ascii="仿宋_GB2312" w:eastAsia="仿宋_GB2312"/>
      <w:sz w:val="24"/>
      <w:szCs w:val="20"/>
    </w:rPr>
  </w:style>
  <w:style w:type="paragraph" w:customStyle="1" w:styleId="62">
    <w:name w:val="纯文本1"/>
    <w:basedOn w:val="1"/>
    <w:qFormat/>
    <w:uiPriority w:val="0"/>
    <w:rPr>
      <w:rFonts w:ascii="宋体" w:hAnsi="Courier New"/>
      <w:kern w:val="0"/>
      <w:sz w:val="20"/>
      <w:szCs w:val="20"/>
    </w:rPr>
  </w:style>
  <w:style w:type="paragraph" w:customStyle="1" w:styleId="63">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4">
    <w:name w:val="石墨文档正文"/>
    <w:qFormat/>
    <w:uiPriority w:val="0"/>
    <w:rPr>
      <w:rFonts w:ascii="微软雅黑" w:hAnsi="微软雅黑" w:eastAsia="微软雅黑" w:cs="微软雅黑"/>
      <w:sz w:val="24"/>
      <w:szCs w:val="24"/>
      <w:lang w:val="en-US" w:eastAsia="zh-CN" w:bidi="ar-SA"/>
    </w:rPr>
  </w:style>
  <w:style w:type="character" w:customStyle="1" w:styleId="65">
    <w:name w:val="批注框文本 Char"/>
    <w:basedOn w:val="33"/>
    <w:link w:val="20"/>
    <w:qFormat/>
    <w:uiPriority w:val="0"/>
    <w:rPr>
      <w:kern w:val="2"/>
      <w:sz w:val="18"/>
      <w:szCs w:val="18"/>
    </w:rPr>
  </w:style>
  <w:style w:type="character" w:customStyle="1" w:styleId="66">
    <w:name w:val="批注文字 Char"/>
    <w:basedOn w:val="33"/>
    <w:link w:val="14"/>
    <w:qFormat/>
    <w:uiPriority w:val="0"/>
    <w:rPr>
      <w:kern w:val="2"/>
      <w:sz w:val="21"/>
      <w:szCs w:val="24"/>
    </w:rPr>
  </w:style>
  <w:style w:type="character" w:customStyle="1" w:styleId="67">
    <w:name w:val="批注主题 Char"/>
    <w:basedOn w:val="66"/>
    <w:link w:val="29"/>
    <w:qFormat/>
    <w:uiPriority w:val="0"/>
    <w:rPr>
      <w:b/>
      <w:bCs/>
      <w:kern w:val="2"/>
      <w:sz w:val="21"/>
      <w:szCs w:val="24"/>
    </w:rPr>
  </w:style>
  <w:style w:type="paragraph" w:customStyle="1" w:styleId="68">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9">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70">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71">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2">
    <w:name w:val="s1"/>
    <w:basedOn w:val="33"/>
    <w:qFormat/>
    <w:uiPriority w:val="0"/>
    <w:rPr>
      <w:rFonts w:ascii="pingfang sc" w:hAnsi="pingfang sc" w:eastAsia="pingfang sc" w:cs="pingfang sc"/>
      <w:sz w:val="40"/>
      <w:szCs w:val="40"/>
    </w:rPr>
  </w:style>
  <w:style w:type="character" w:customStyle="1" w:styleId="73">
    <w:name w:val="trans"/>
    <w:qFormat/>
    <w:uiPriority w:val="99"/>
  </w:style>
  <w:style w:type="paragraph" w:customStyle="1" w:styleId="74">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5">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6">
    <w:name w:val="PageNumber"/>
    <w:qFormat/>
    <w:uiPriority w:val="99"/>
    <w:rPr>
      <w:rFonts w:cs="Times New Roman"/>
    </w:rPr>
  </w:style>
  <w:style w:type="paragraph" w:customStyle="1" w:styleId="77">
    <w:name w:val="样式1"/>
    <w:basedOn w:val="7"/>
    <w:qFormat/>
    <w:uiPriority w:val="0"/>
    <w:pPr>
      <w:spacing w:before="100" w:beforeAutospacing="1" w:after="100" w:afterAutospacing="1"/>
      <w:ind w:right="100" w:rightChars="100"/>
    </w:pPr>
    <w:rPr>
      <w:sz w:val="21"/>
    </w:rPr>
  </w:style>
  <w:style w:type="paragraph" w:customStyle="1" w:styleId="78">
    <w:name w:val="UserStyle_15"/>
    <w:basedOn w:val="79"/>
    <w:qFormat/>
    <w:uiPriority w:val="0"/>
    <w:pPr>
      <w:keepNext/>
      <w:widowControl/>
      <w:numPr>
        <w:ilvl w:val="1"/>
        <w:numId w:val="3"/>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79">
    <w:name w:val="Heading2"/>
    <w:basedOn w:val="1"/>
    <w:next w:val="1"/>
    <w:qFormat/>
    <w:uiPriority w:val="0"/>
    <w:pPr>
      <w:keepNext/>
      <w:widowControl/>
      <w:numPr>
        <w:ilvl w:val="1"/>
        <w:numId w:val="3"/>
      </w:numPr>
      <w:spacing w:before="240" w:after="60"/>
      <w:textAlignment w:val="baseline"/>
    </w:pPr>
    <w:rPr>
      <w:rFonts w:ascii="Cambria" w:hAnsi="Cambria" w:cs="Times New Roman"/>
      <w:b/>
      <w:bCs/>
      <w:i/>
      <w:iCs/>
      <w:sz w:val="28"/>
      <w:szCs w:val="28"/>
      <w:lang w:bidi="ar-SA"/>
    </w:rPr>
  </w:style>
  <w:style w:type="character" w:customStyle="1" w:styleId="80">
    <w:name w:val="UserStyle_2"/>
    <w:link w:val="81"/>
    <w:qFormat/>
    <w:uiPriority w:val="0"/>
    <w:rPr>
      <w:kern w:val="0"/>
      <w:sz w:val="20"/>
      <w:szCs w:val="24"/>
      <w:lang w:val="en-US" w:eastAsia="zh-CN" w:bidi="ar-SA"/>
    </w:rPr>
  </w:style>
  <w:style w:type="paragraph" w:customStyle="1" w:styleId="81">
    <w:name w:val="UserStyle_3"/>
    <w:basedOn w:val="1"/>
    <w:link w:val="80"/>
    <w:qFormat/>
    <w:uiPriority w:val="0"/>
    <w:pPr>
      <w:jc w:val="both"/>
      <w:textAlignment w:val="baseline"/>
    </w:pPr>
    <w:rPr>
      <w:kern w:val="0"/>
      <w:sz w:val="20"/>
      <w:szCs w:val="24"/>
      <w:lang w:val="en-US" w:eastAsia="zh-CN" w:bidi="ar-SA"/>
    </w:rPr>
  </w:style>
  <w:style w:type="paragraph" w:customStyle="1" w:styleId="82">
    <w:name w:val="List Paragraph1"/>
    <w:basedOn w:val="1"/>
    <w:qFormat/>
    <w:uiPriority w:val="0"/>
    <w:pPr>
      <w:ind w:firstLine="420" w:firstLineChars="200"/>
    </w:pPr>
  </w:style>
  <w:style w:type="paragraph" w:styleId="83">
    <w:name w:val="List Paragraph"/>
    <w:basedOn w:val="1"/>
    <w:qFormat/>
    <w:uiPriority w:val="34"/>
    <w:pPr>
      <w:ind w:firstLine="420" w:firstLineChars="200"/>
    </w:pPr>
  </w:style>
  <w:style w:type="paragraph" w:customStyle="1" w:styleId="84">
    <w:name w:val="正文首行缩进两字符"/>
    <w:basedOn w:val="1"/>
    <w:qFormat/>
    <w:uiPriority w:val="0"/>
    <w:pPr>
      <w:spacing w:line="360" w:lineRule="auto"/>
      <w:ind w:firstLine="200" w:firstLineChars="200"/>
    </w:pPr>
  </w:style>
  <w:style w:type="paragraph" w:customStyle="1" w:styleId="85">
    <w:name w:val="智业正文"/>
    <w:basedOn w:val="1"/>
    <w:qFormat/>
    <w:uiPriority w:val="0"/>
    <w:rPr>
      <w:szCs w:val="20"/>
    </w:rPr>
  </w:style>
  <w:style w:type="paragraph" w:customStyle="1" w:styleId="86">
    <w:name w:val="FC正文"/>
    <w:basedOn w:val="1"/>
    <w:qFormat/>
    <w:uiPriority w:val="0"/>
    <w:pPr>
      <w:snapToGrid w:val="0"/>
      <w:spacing w:beforeLines="50" w:afterLines="50"/>
      <w:ind w:firstLine="200"/>
      <w:contextualSpacing/>
      <w:jc w:val="both"/>
    </w:pPr>
    <w:rPr>
      <w:rFonts w:asciiTheme="minorEastAsia" w:hAnsiTheme="minorEastAsia" w:eastAsiaTheme="minorEastAsia" w:cstheme="minorEastAsia"/>
    </w:rPr>
  </w:style>
  <w:style w:type="paragraph" w:customStyle="1" w:styleId="87">
    <w:name w:val="正文-zy"/>
    <w:basedOn w:val="1"/>
    <w:qFormat/>
    <w:uiPriority w:val="0"/>
    <w:pPr>
      <w:jc w:val="both"/>
    </w:pPr>
    <w:rPr>
      <w:rFonts w:eastAsiaTheme="minorEastAsia"/>
    </w:rPr>
  </w:style>
  <w:style w:type="paragraph" w:customStyle="1" w:styleId="88">
    <w:name w:val="表格文字"/>
    <w:qFormat/>
    <w:uiPriority w:val="0"/>
    <w:pPr>
      <w:widowControl w:val="0"/>
    </w:pPr>
    <w:rPr>
      <w:rFonts w:ascii="Times New Roman" w:hAnsi="Times New Roman" w:eastAsia="宋体" w:cs="Times New Roman"/>
      <w:color w:val="000000"/>
      <w:kern w:val="2"/>
      <w:sz w:val="24"/>
      <w:lang w:val="en-US" w:eastAsia="zh-CN" w:bidi="ar-SA"/>
    </w:rPr>
  </w:style>
  <w:style w:type="paragraph" w:customStyle="1" w:styleId="89">
    <w:name w:val="5）标书正文 首行缩进2字符"/>
    <w:qFormat/>
    <w:uiPriority w:val="0"/>
    <w:pPr>
      <w:widowControl w:val="0"/>
      <w:spacing w:line="480" w:lineRule="exact"/>
      <w:ind w:firstLine="200" w:firstLineChars="200"/>
      <w:jc w:val="both"/>
    </w:pPr>
    <w:rPr>
      <w:rFonts w:ascii="仿宋_GB2312" w:hAnsi="Times New Roman" w:eastAsia="仿宋_GB2312" w:cs="Times New Roman"/>
      <w:kern w:val="2"/>
      <w:sz w:val="28"/>
      <w:lang w:val="en-US" w:eastAsia="zh-CN" w:bidi="ar-SA"/>
    </w:rPr>
  </w:style>
  <w:style w:type="paragraph" w:customStyle="1" w:styleId="90">
    <w:name w:val="样式 首行缩进:  0 厘米"/>
    <w:basedOn w:val="1"/>
    <w:qFormat/>
    <w:uiPriority w:val="0"/>
    <w:pPr>
      <w:spacing w:line="300" w:lineRule="auto"/>
      <w:ind w:firstLine="200" w:firstLineChars="200"/>
    </w:pPr>
    <w:rPr>
      <w:rFonts w:ascii="Book Antiqua" w:hAnsi="Book Antiqua"/>
      <w:sz w:val="24"/>
      <w:szCs w:val="24"/>
    </w:rPr>
  </w:style>
  <w:style w:type="paragraph" w:customStyle="1" w:styleId="91">
    <w:name w:val="文件抬头"/>
    <w:qFormat/>
    <w:uiPriority w:val="0"/>
    <w:pPr>
      <w:widowControl w:val="0"/>
      <w:jc w:val="both"/>
    </w:pPr>
    <w:rPr>
      <w:rFonts w:ascii="Calibri" w:hAnsi="Calibri"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7"/>
    <customShpInfo spid="_x0000_s2050"/>
    <customShpInfo spid="_x0000_s1026" textRotate="1"/>
    <customShpInfo spid="_x0000_s2056"/>
    <customShpInfo spid="_x0000_s2058"/>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104</Pages>
  <Words>60000</Words>
  <Characters>65725</Characters>
  <Paragraphs>2159</Paragraphs>
  <TotalTime>0</TotalTime>
  <ScaleCrop>false</ScaleCrop>
  <LinksUpToDate>false</LinksUpToDate>
  <CharactersWithSpaces>70949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Administrator</cp:lastModifiedBy>
  <cp:lastPrinted>2022-09-30T02:50:00Z</cp:lastPrinted>
  <dcterms:modified xsi:type="dcterms:W3CDTF">2022-09-30T09:26:18Z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5D70739C65C041A0912639D4C8BEFCA8</vt:lpwstr>
  </property>
</Properties>
</file>