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00" w:lineRule="exact"/>
        <w:jc w:val="center"/>
        <w:textAlignment w:val="auto"/>
        <w:rPr>
          <w:rFonts w:hint="default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bookmarkStart w:id="0" w:name="_Toc8815"/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莎车县人民医院集成平台、数据中心、急救车指挥系统、数据标准机房及其他软硬件安装升级改造采购项目</w:t>
      </w:r>
    </w:p>
    <w:p>
      <w:pPr>
        <w:pStyle w:val="6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00" w:lineRule="exact"/>
        <w:jc w:val="center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bookmarkStart w:id="1" w:name="_Toc18911"/>
      <w:r>
        <w:rPr>
          <w:rFonts w:hint="eastAsia" w:hAnsi="宋体" w:cs="宋体"/>
          <w:color w:val="auto"/>
          <w:sz w:val="30"/>
          <w:szCs w:val="30"/>
          <w:highlight w:val="none"/>
          <w:lang w:val="en-US" w:eastAsia="zh-CN"/>
        </w:rPr>
        <w:t>公开招标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公告</w:t>
      </w:r>
      <w:bookmarkEnd w:id="0"/>
      <w:bookmarkEnd w:id="1"/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项目概况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</w:rPr>
      </w:pPr>
      <w:bookmarkStart w:id="2" w:name="_Toc35393798"/>
      <w:bookmarkStart w:id="3" w:name="_Toc19723"/>
      <w:bookmarkStart w:id="4" w:name="_Toc28359089"/>
      <w:bookmarkStart w:id="5" w:name="_Toc29182"/>
      <w:bookmarkStart w:id="6" w:name="_Toc8264"/>
      <w:bookmarkStart w:id="7" w:name="_Toc28359012"/>
      <w:bookmarkStart w:id="8" w:name="_Toc35393629"/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莎车县人民医院集成平台、数据中心、急救车指挥系统、数据标准机房及其他软硬件安装升级改造采购项目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的潜在供应商应在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政采云平台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获取招标文件，</w:t>
      </w:r>
      <w:r>
        <w:rPr>
          <w:rFonts w:hint="eastAsia" w:ascii="宋体" w:hAnsi="宋体" w:eastAsia="宋体" w:cs="宋体"/>
          <w:color w:val="FF0000"/>
          <w:sz w:val="24"/>
          <w:highlight w:val="none"/>
        </w:rPr>
        <w:t>并于</w:t>
      </w:r>
      <w:r>
        <w:rPr>
          <w:rFonts w:hint="eastAsia" w:ascii="宋体" w:hAnsi="宋体" w:eastAsia="宋体" w:cs="宋体"/>
          <w:color w:val="FF0000"/>
          <w:sz w:val="24"/>
          <w:highlight w:val="none"/>
          <w:u w:val="single"/>
        </w:rPr>
        <w:t>2022年</w:t>
      </w:r>
      <w:r>
        <w:rPr>
          <w:rFonts w:hint="eastAsia" w:ascii="宋体" w:hAnsi="宋体" w:eastAsia="宋体" w:cs="宋体"/>
          <w:color w:val="FF0000"/>
          <w:sz w:val="24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color w:val="FF0000"/>
          <w:sz w:val="24"/>
          <w:highlight w:val="none"/>
          <w:u w:val="single"/>
        </w:rPr>
        <w:t>月</w:t>
      </w:r>
      <w:r>
        <w:rPr>
          <w:rFonts w:hint="eastAsia" w:ascii="宋体" w:hAnsi="宋体" w:eastAsia="宋体" w:cs="宋体"/>
          <w:color w:val="FF0000"/>
          <w:sz w:val="24"/>
          <w:highlight w:val="none"/>
          <w:u w:val="single"/>
          <w:lang w:val="en-US" w:eastAsia="zh-CN"/>
        </w:rPr>
        <w:t>20</w:t>
      </w:r>
      <w:r>
        <w:rPr>
          <w:rFonts w:hint="eastAsia" w:ascii="宋体" w:hAnsi="宋体" w:eastAsia="宋体" w:cs="宋体"/>
          <w:color w:val="FF0000"/>
          <w:sz w:val="24"/>
          <w:highlight w:val="none"/>
          <w:u w:val="single"/>
        </w:rPr>
        <w:t>日1</w:t>
      </w:r>
      <w:r>
        <w:rPr>
          <w:rFonts w:hint="eastAsia" w:ascii="宋体" w:hAnsi="宋体" w:eastAsia="宋体" w:cs="宋体"/>
          <w:color w:val="FF0000"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FF0000"/>
          <w:sz w:val="24"/>
          <w:highlight w:val="none"/>
          <w:u w:val="single"/>
        </w:rPr>
        <w:t>点</w:t>
      </w:r>
      <w:r>
        <w:rPr>
          <w:rFonts w:hint="eastAsia" w:ascii="宋体" w:hAnsi="宋体" w:eastAsia="宋体" w:cs="宋体"/>
          <w:color w:val="FF0000"/>
          <w:sz w:val="24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color w:val="FF0000"/>
          <w:sz w:val="24"/>
          <w:highlight w:val="none"/>
          <w:u w:val="single"/>
        </w:rPr>
        <w:t>分（北京时间）</w:t>
      </w:r>
      <w:r>
        <w:rPr>
          <w:rFonts w:hint="eastAsia" w:ascii="宋体" w:hAnsi="宋体" w:eastAsia="宋体" w:cs="宋体"/>
          <w:bCs/>
          <w:color w:val="FF0000"/>
          <w:sz w:val="24"/>
          <w:highlight w:val="none"/>
        </w:rPr>
        <w:t>前</w:t>
      </w:r>
      <w:r>
        <w:rPr>
          <w:rFonts w:hint="eastAsia" w:ascii="宋体" w:hAnsi="宋体" w:cs="宋体"/>
          <w:bCs/>
          <w:color w:val="FF0000"/>
          <w:sz w:val="24"/>
          <w:highlight w:val="none"/>
          <w:lang w:eastAsia="zh-CN"/>
        </w:rPr>
        <w:t>上传</w:t>
      </w:r>
      <w:r>
        <w:rPr>
          <w:rFonts w:hint="eastAsia" w:ascii="宋体" w:hAnsi="宋体" w:eastAsia="宋体" w:cs="宋体"/>
          <w:bCs/>
          <w:color w:val="FF0000"/>
          <w:sz w:val="24"/>
          <w:highlight w:val="none"/>
        </w:rPr>
        <w:t>投标文件</w:t>
      </w:r>
      <w:r>
        <w:rPr>
          <w:rFonts w:hint="eastAsia" w:ascii="宋体" w:hAnsi="宋体" w:eastAsia="宋体" w:cs="宋体"/>
          <w:color w:val="FF0000"/>
          <w:sz w:val="24"/>
          <w:highlight w:val="none"/>
        </w:rPr>
        <w:t>。</w:t>
      </w:r>
    </w:p>
    <w:p>
      <w:pPr>
        <w:pStyle w:val="7"/>
        <w:pageBreakBefore w:val="0"/>
        <w:widowControl w:val="0"/>
        <w:kinsoku/>
        <w:wordWrap/>
        <w:overflowPunct/>
        <w:topLinePunct w:val="0"/>
        <w:bidi w:val="0"/>
        <w:snapToGrid/>
        <w:spacing w:before="0" w:line="44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一、项目基本情况</w:t>
      </w:r>
      <w:bookmarkEnd w:id="2"/>
      <w:bookmarkEnd w:id="3"/>
      <w:bookmarkEnd w:id="4"/>
      <w:bookmarkEnd w:id="5"/>
      <w:bookmarkEnd w:id="6"/>
      <w:bookmarkEnd w:id="7"/>
      <w:bookmarkEnd w:id="8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.项目编号：</w:t>
      </w:r>
      <w:r>
        <w:rPr>
          <w:rFonts w:hint="eastAsia" w:ascii="宋体" w:hAnsi="宋体" w:cs="宋体"/>
          <w:sz w:val="28"/>
          <w:szCs w:val="28"/>
        </w:rPr>
        <w:t>ZJ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GK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-22037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.项目名称：莎车县人民医院集成平台、数据中心、急救车指挥系统、数据标准机房及其他软硬件安装升级改造采购项目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采购方式：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公开招标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预算金额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：957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万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最高限价（元）：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957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万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采购需求：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479" w:leftChars="228" w:firstLine="0" w:firstLineChars="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第一包：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集成平台互联互通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一批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、数据中心信息平台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一批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、三级理论考试系统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一批；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预算金额：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520.7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万元；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第二包：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120急救车调度指挥系统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一批；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预算金额：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200万元；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第三包：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数据共享中心标准机房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一批；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预算金额：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165万元；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第四包：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体检中心体检管理软件升级改造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一批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体检中心体检管理软件升级改造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一批；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预算金额：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22万元；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第五包：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信息安全三级等保测评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一批；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预算金额：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28万元；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第六包：</w:t>
      </w:r>
      <w:bookmarkStart w:id="42" w:name="_GoBack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短信服务平台基础设备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一批</w:t>
      </w:r>
      <w:bookmarkEnd w:id="42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预算金额：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21.7万元。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（数量规格参数详见招标文件）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.本项目（否）接受联合体。</w:t>
      </w:r>
    </w:p>
    <w:p>
      <w:pPr>
        <w:pStyle w:val="7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before="0" w:after="0" w:line="44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bookmarkStart w:id="9" w:name="_Toc28359090"/>
      <w:bookmarkStart w:id="10" w:name="_Toc13080"/>
      <w:bookmarkStart w:id="11" w:name="_Toc35393799"/>
      <w:bookmarkStart w:id="12" w:name="_Toc12963"/>
      <w:bookmarkStart w:id="13" w:name="_Toc28359013"/>
      <w:bookmarkStart w:id="14" w:name="_Toc35393630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二、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申请人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的资格要求：</w:t>
      </w:r>
      <w:bookmarkEnd w:id="9"/>
      <w:bookmarkEnd w:id="10"/>
      <w:bookmarkEnd w:id="11"/>
      <w:bookmarkEnd w:id="12"/>
      <w:bookmarkEnd w:id="13"/>
      <w:bookmarkEnd w:id="1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15" w:name="_Toc35393631"/>
      <w:bookmarkStart w:id="16" w:name="_Toc35393800"/>
      <w:bookmarkStart w:id="17" w:name="_Toc28359091"/>
      <w:bookmarkStart w:id="18" w:name="_Toc28359014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1.满足《中华人民共和国政府采购法》第二十二条规定；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2.落实政府采购政策需满足的资格要求：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无；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3.本项目的特定资格要求：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）具有独立法人资格（三证合一的营业执照）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（2）法定代表人资格证明及授权书、被授权人身份证；(法定代表人投标需提供法定代表人身份证)；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（3）依法缴纳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近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连续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六个月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社会保险的凭据（授权人和单位员工缴纳明细凭据）；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提供税务部门出具的最近连续六个月的完税证明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）提供2020年或2021年经审计的财务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审计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报告（2022年成立的新公司出具近3个月任意一个月的银行资信证明）；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失信主体名单(信用服务-重点领域严重失信主体名单查询-搜索栏输入单位全称-截图)、中国政府采购网（http://www.ccgp.gov.cn/search/cr/）严重违法失信行为信息记录名单的（尚在处罚期内的），“国家企业信用信息公示系统（http://www.gsxt.gov.cn）”列入严重违法失信名单（黑名单）信息及企业信用信息公示报告；将拒绝其参加本次招标活动；（以采购代理机构或采购人查询为准）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）参与政府采购活动前3年内未被列入失信、重大税收违法案件、财政部门禁止参加政府采购活动的承诺书；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）提供针对本次项目的《反商业贿赂承诺书》。</w:t>
      </w:r>
    </w:p>
    <w:p>
      <w:pPr>
        <w:pStyle w:val="7"/>
        <w:pageBreakBefore w:val="0"/>
        <w:widowControl w:val="0"/>
        <w:kinsoku/>
        <w:wordWrap/>
        <w:overflowPunct/>
        <w:topLinePunct w:val="0"/>
        <w:bidi w:val="0"/>
        <w:snapToGrid/>
        <w:spacing w:before="0" w:line="44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三、获取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文件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时间：2022年0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日至2022年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12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日，每天上午10:00至14:00，下午16:00至20:00（北京时间，法定节假日除外）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线上获取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方式：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政采云平台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http://www.zcygov.cn/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售价（元）：0</w:t>
      </w:r>
    </w:p>
    <w:bookmarkEnd w:id="15"/>
    <w:bookmarkEnd w:id="16"/>
    <w:bookmarkEnd w:id="17"/>
    <w:bookmarkEnd w:id="18"/>
    <w:p>
      <w:pPr>
        <w:pStyle w:val="7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before="0" w:after="0" w:line="44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bookmarkStart w:id="19" w:name="_Toc28359093"/>
      <w:bookmarkStart w:id="20" w:name="_Toc35393633"/>
      <w:bookmarkStart w:id="21" w:name="_Toc21935"/>
      <w:bookmarkStart w:id="22" w:name="_Toc28359016"/>
      <w:bookmarkStart w:id="23" w:name="_Toc35393802"/>
      <w:bookmarkStart w:id="24" w:name="_Toc28593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四、提交投标文件截止时间、开标时间和地点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提交投标文件截止时间：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2022年</w:t>
      </w:r>
      <w:r>
        <w:rPr>
          <w:rFonts w:hint="eastAsia" w:ascii="宋体" w:hAnsi="宋体" w:cs="宋体"/>
          <w:color w:val="FF000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FF0000"/>
          <w:sz w:val="24"/>
          <w:szCs w:val="24"/>
          <w:highlight w:val="none"/>
          <w:lang w:val="en-US" w:eastAsia="zh-CN"/>
        </w:rPr>
        <w:t xml:space="preserve"> 20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日下午16点00分（北京时间）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479" w:leftChars="228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莎车县莎车宾馆会议中心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479" w:leftChars="228" w:firstLine="0" w:firstLineChars="0"/>
        <w:textAlignment w:val="auto"/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开标时间：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2022年</w:t>
      </w:r>
      <w:r>
        <w:rPr>
          <w:rFonts w:hint="eastAsia" w:ascii="宋体" w:hAnsi="宋体" w:cs="宋体"/>
          <w:color w:val="FF000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FF0000"/>
          <w:sz w:val="24"/>
          <w:szCs w:val="24"/>
          <w:highlight w:val="none"/>
          <w:lang w:val="en-US" w:eastAsia="zh-CN"/>
        </w:rPr>
        <w:t xml:space="preserve"> 20 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日下午16点00分（北京时间）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开标地点：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莎车县莎车宾馆会议中心</w:t>
      </w:r>
    </w:p>
    <w:p>
      <w:pPr>
        <w:pStyle w:val="7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before="0" w:after="0" w:line="44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五、公告期限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自本公告发布之日起5个工作日。</w:t>
      </w:r>
    </w:p>
    <w:bookmarkEnd w:id="19"/>
    <w:bookmarkEnd w:id="20"/>
    <w:bookmarkEnd w:id="21"/>
    <w:bookmarkEnd w:id="22"/>
    <w:bookmarkEnd w:id="23"/>
    <w:bookmarkEnd w:id="24"/>
    <w:p>
      <w:pPr>
        <w:pStyle w:val="7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bidi w:val="0"/>
        <w:snapToGrid/>
        <w:spacing w:before="0" w:after="0" w:line="44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其它补充事宜</w:t>
      </w:r>
    </w:p>
    <w:p>
      <w:pPr>
        <w:pStyle w:val="4"/>
        <w:numPr>
          <w:ilvl w:val="0"/>
          <w:numId w:val="0"/>
        </w:numPr>
        <w:ind w:firstLine="120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</w:t>
      </w:r>
    </w:p>
    <w:p>
      <w:pPr>
        <w:pStyle w:val="7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before="0" w:after="0" w:line="44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bookmarkStart w:id="25" w:name="_Toc23276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七、</w:t>
      </w:r>
      <w:bookmarkStart w:id="26" w:name="_Toc23916"/>
      <w:bookmarkStart w:id="27" w:name="_Toc35393805"/>
      <w:bookmarkStart w:id="28" w:name="_Toc28359018"/>
      <w:bookmarkStart w:id="29" w:name="_Toc5483"/>
      <w:bookmarkStart w:id="30" w:name="_Toc21330"/>
      <w:bookmarkStart w:id="31" w:name="_Toc35393636"/>
      <w:bookmarkStart w:id="32" w:name="_Toc28359095"/>
      <w:bookmarkStart w:id="33" w:name="_Toc18510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凡对本次采购提出询问，请按以下方式联系。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34" w:name="_Toc28359019"/>
      <w:bookmarkStart w:id="35" w:name="_Toc35393637"/>
      <w:bookmarkStart w:id="36" w:name="_Toc35393806"/>
      <w:bookmarkStart w:id="37" w:name="_Toc28359096"/>
      <w:bookmarkStart w:id="38" w:name="_Toc35393638"/>
      <w:bookmarkStart w:id="39" w:name="_Toc35393807"/>
      <w:bookmarkStart w:id="40" w:name="_Toc28359020"/>
      <w:bookmarkStart w:id="41" w:name="_Toc28359097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1.采购人信息</w:t>
      </w:r>
      <w:bookmarkEnd w:id="34"/>
      <w:bookmarkEnd w:id="35"/>
      <w:bookmarkEnd w:id="36"/>
      <w:bookmarkEnd w:id="37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   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莎车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县人民医院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    址：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莎车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县人民医院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 系 人：刘红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联系电话：0998-85251302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代理机构信息</w:t>
      </w:r>
      <w:bookmarkEnd w:id="38"/>
      <w:bookmarkEnd w:id="39"/>
      <w:bookmarkEnd w:id="40"/>
      <w:bookmarkEnd w:id="4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   称：中经国际招标集团有限公司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地    址：喀什经济开发区深圳城3号楼12层1204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联 系 人：王丽娟 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联系电话：15099650569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>
      <w:pPr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4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5"/>
        <w:outlineLvl w:val="9"/>
        <w:rPr>
          <w:rFonts w:hint="eastAsia"/>
        </w:rPr>
      </w:pP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/>
        </w:rPr>
        <w:t>中经国际招标集团有限公司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0" w:leftChars="0"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631E7A"/>
    <w:multiLevelType w:val="singleLevel"/>
    <w:tmpl w:val="66631E7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ZjBjN2U0MzVlMGIyYzc5YWU0ZWZlN2Q0YWVmOTAifQ=="/>
  </w:docVars>
  <w:rsids>
    <w:rsidRoot w:val="46BB0CC3"/>
    <w:rsid w:val="03475769"/>
    <w:rsid w:val="09722ECD"/>
    <w:rsid w:val="0B0F299D"/>
    <w:rsid w:val="0B534F80"/>
    <w:rsid w:val="13A94014"/>
    <w:rsid w:val="16907953"/>
    <w:rsid w:val="19151C58"/>
    <w:rsid w:val="19A82213"/>
    <w:rsid w:val="2B81352B"/>
    <w:rsid w:val="2C2B3683"/>
    <w:rsid w:val="341E7ECF"/>
    <w:rsid w:val="3752503F"/>
    <w:rsid w:val="3BCB111D"/>
    <w:rsid w:val="3C1C58CF"/>
    <w:rsid w:val="46BB0CC3"/>
    <w:rsid w:val="46FC7D8A"/>
    <w:rsid w:val="4856214A"/>
    <w:rsid w:val="4B991006"/>
    <w:rsid w:val="4DC24372"/>
    <w:rsid w:val="509727E6"/>
    <w:rsid w:val="52AB2578"/>
    <w:rsid w:val="577515D5"/>
    <w:rsid w:val="5A1C1D90"/>
    <w:rsid w:val="5A6250BD"/>
    <w:rsid w:val="5CDC46E2"/>
    <w:rsid w:val="62596CE5"/>
    <w:rsid w:val="628A4A78"/>
    <w:rsid w:val="66A650D9"/>
    <w:rsid w:val="6A794553"/>
    <w:rsid w:val="6B7F0DF2"/>
    <w:rsid w:val="6E2D1350"/>
    <w:rsid w:val="721D26F3"/>
    <w:rsid w:val="74FC69E9"/>
    <w:rsid w:val="7676014D"/>
    <w:rsid w:val="77BD7FF6"/>
    <w:rsid w:val="7BC23DC6"/>
    <w:rsid w:val="7E76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7">
    <w:name w:val="heading 2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8">
    <w:name w:val="heading 3"/>
    <w:basedOn w:val="1"/>
    <w:next w:val="4"/>
    <w:qFormat/>
    <w:uiPriority w:val="0"/>
    <w:pPr>
      <w:spacing w:before="360" w:after="120"/>
      <w:jc w:val="left"/>
      <w:outlineLvl w:val="2"/>
    </w:pPr>
    <w:rPr>
      <w:rFonts w:ascii="宋体" w:hAnsi="Times New Roman" w:eastAsia="宋体"/>
      <w:sz w:val="24"/>
      <w:u w:val="single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line="360" w:lineRule="auto"/>
      <w:ind w:firstLine="570"/>
    </w:pPr>
    <w:rPr>
      <w:rFonts w:ascii="Times New Roman" w:hAnsi="Times New Roman"/>
      <w:sz w:val="24"/>
    </w:rPr>
  </w:style>
  <w:style w:type="paragraph" w:styleId="4">
    <w:name w:val="Normal Indent"/>
    <w:basedOn w:val="1"/>
    <w:next w:val="5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toa heading"/>
    <w:basedOn w:val="1"/>
    <w:next w:val="1"/>
    <w:qFormat/>
    <w:uiPriority w:val="0"/>
    <w:pPr>
      <w:widowControl/>
      <w:spacing w:before="120"/>
      <w:ind w:firstLine="3584"/>
    </w:p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1376</Words>
  <Characters>1601</Characters>
  <Lines>0</Lines>
  <Paragraphs>0</Paragraphs>
  <TotalTime>2</TotalTime>
  <ScaleCrop>false</ScaleCrop>
  <LinksUpToDate>false</LinksUpToDate>
  <CharactersWithSpaces>1646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2022-08-24T06:33:00Z</dcterms:created>
  <dc:creator>宁宁宁呀宁</dc:creator>
  <cp:lastModifiedBy>@这/时/候@</cp:lastModifiedBy>
  <dcterms:modified xsi:type="dcterms:W3CDTF">2022-09-30T08:11:29Z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5DB0872AB9B74DD3A71352A3EF64C041</vt:lpwstr>
  </property>
</Properties>
</file>