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outlineLvl w:val="0"/>
        <w:rPr>
          <w:rFonts w:hint="eastAsia" w:ascii="宋体" w:hAnsi="宋体" w:eastAsia="宋体" w:cs="宋体"/>
          <w:b/>
          <w:color w:val="auto"/>
          <w:sz w:val="30"/>
          <w:szCs w:val="30"/>
          <w:highlight w:val="none"/>
          <w:lang w:val="en-US" w:eastAsia="zh-CN" w:bidi="ar-SA"/>
        </w:rPr>
      </w:pPr>
      <w:r>
        <w:rPr>
          <w:rFonts w:hint="eastAsia" w:ascii="宋体" w:hAnsi="宋体" w:eastAsia="宋体" w:cs="宋体"/>
          <w:b/>
          <w:color w:val="auto"/>
          <w:sz w:val="30"/>
          <w:szCs w:val="30"/>
          <w:highlight w:val="none"/>
          <w:lang w:val="en-US" w:eastAsia="zh-CN" w:bidi="ar-SA"/>
        </w:rPr>
        <w:t>克州-阿图什塔合提云片区、葱岭棚户区等棚户区改造建设项目—平安小区三期全过程跟踪审计项目</w:t>
      </w:r>
    </w:p>
    <w:p>
      <w:pPr>
        <w:spacing w:line="460" w:lineRule="exact"/>
        <w:ind w:firstLine="480" w:firstLineChars="200"/>
        <w:jc w:val="left"/>
        <w:rPr>
          <w:rFonts w:hint="eastAsia" w:ascii="宋体" w:hAnsi="宋体" w:eastAsia="宋体" w:cs="宋体"/>
          <w:b w:val="0"/>
          <w:bCs w:val="0"/>
          <w:color w:val="auto"/>
          <w:sz w:val="24"/>
          <w:szCs w:val="24"/>
          <w:highlight w:val="none"/>
          <w:lang w:val="en-US" w:eastAsia="zh-CN" w:bidi="ar-SA"/>
        </w:rPr>
      </w:pPr>
    </w:p>
    <w:p>
      <w:pPr>
        <w:spacing w:line="460" w:lineRule="exact"/>
        <w:ind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服务技术要求：确定的全过程跟踪审计计划要科学合理、可行高效；执行全过程跟踪审计程序要认真负责；获取全过程跟踪审计证据要及时、实事求实、不得伪造捏造虚假证据；得出全过程跟踪审计结论要准确全面、有据可依；对工程结算审查、施工过程中进度款审核、过程签证、变更审核等要依据合同协议书、中标通知书、投标文件及其附件、施工合同专用条款、施工合同通用条款、标准、规范及有关技术文件、图纸、工程量清单、工程报价单</w:t>
      </w:r>
      <w:bookmarkStart w:id="0" w:name="_GoBack"/>
      <w:bookmarkEnd w:id="0"/>
      <w:r>
        <w:rPr>
          <w:rFonts w:hint="eastAsia" w:ascii="宋体" w:hAnsi="宋体" w:eastAsia="宋体" w:cs="宋体"/>
          <w:b w:val="0"/>
          <w:bCs w:val="0"/>
          <w:color w:val="auto"/>
          <w:sz w:val="24"/>
          <w:szCs w:val="24"/>
          <w:highlight w:val="none"/>
          <w:lang w:val="en-US" w:eastAsia="zh-CN" w:bidi="ar-SA"/>
        </w:rPr>
        <w:t>结合审计证据等依据据实审核；工程结算并出具的审核报告要符合相关法律、规范规定。</w:t>
      </w:r>
    </w:p>
    <w:p>
      <w:pPr>
        <w:spacing w:line="460" w:lineRule="exact"/>
        <w:ind w:firstLine="480" w:firstLineChars="200"/>
        <w:jc w:val="left"/>
        <w:rPr>
          <w:rFonts w:hint="eastAsia" w:ascii="宋体" w:hAnsi="宋体" w:eastAsia="宋体" w:cs="宋体"/>
          <w:b/>
          <w:color w:val="auto"/>
          <w:sz w:val="30"/>
          <w:szCs w:val="30"/>
          <w:highlight w:val="none"/>
          <w:lang w:val="en-US" w:eastAsia="zh-CN" w:bidi="ar-SA"/>
        </w:rPr>
      </w:pPr>
      <w:r>
        <w:rPr>
          <w:rFonts w:hint="eastAsia" w:ascii="宋体" w:hAnsi="宋体" w:eastAsia="宋体" w:cs="宋体"/>
          <w:b w:val="0"/>
          <w:bCs w:val="0"/>
          <w:color w:val="auto"/>
          <w:sz w:val="24"/>
          <w:szCs w:val="24"/>
          <w:highlight w:val="none"/>
          <w:lang w:val="en-US" w:eastAsia="zh-CN" w:bidi="ar-SA"/>
        </w:rPr>
        <w:t>拟派本项目的项目负责人及拟派审计人员需具备一级注册造价工程师及中级以上（含中级）工程师职称、且项目负责人及拟派审计人员总计不少于3人。</w:t>
      </w:r>
    </w:p>
    <w:p>
      <w:pPr>
        <w:rPr>
          <w:rFonts w:hint="eastAsia"/>
          <w:lang w:val="en-US" w:eastAsia="zh-CN"/>
        </w:rPr>
      </w:pPr>
      <w:r>
        <w:rPr>
          <w:rFonts w:hint="eastAsia"/>
          <w:lang w:val="en-US" w:eastAsia="zh-CN"/>
        </w:rPr>
        <w:t xml:space="preserve">                             </w:t>
      </w:r>
    </w:p>
    <w:p>
      <w:pPr>
        <w:pStyle w:val="2"/>
        <w:rPr>
          <w:rFonts w:hint="eastAsia"/>
          <w:lang w:val="en-US" w:eastAsia="zh-CN"/>
        </w:rPr>
      </w:pPr>
    </w:p>
    <w:p>
      <w:pPr>
        <w:pStyle w:val="5"/>
        <w:rPr>
          <w:rFonts w:hint="eastAsia"/>
          <w:lang w:val="en-US" w:eastAsia="zh-CN"/>
        </w:rPr>
      </w:pPr>
    </w:p>
    <w:p>
      <w:pPr>
        <w:pStyle w:val="7"/>
        <w:rPr>
          <w:rFonts w:hint="eastAsia"/>
          <w:lang w:val="en-US" w:eastAsia="zh-CN"/>
        </w:rPr>
      </w:pPr>
    </w:p>
    <w:p>
      <w:pPr>
        <w:pStyle w:val="5"/>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YjdiODNhMTc2ZWE2OTliODc0NjMzNTU0NWNkOTUifQ=="/>
    <w:docVar w:name="KSO_WPS_MARK_KEY" w:val="87376838-23b0-4257-9c48-38ff9e2757f9"/>
  </w:docVars>
  <w:rsids>
    <w:rsidRoot w:val="3FE65C0B"/>
    <w:rsid w:val="1184375E"/>
    <w:rsid w:val="14DE5931"/>
    <w:rsid w:val="1B5E559D"/>
    <w:rsid w:val="3FE65C0B"/>
    <w:rsid w:val="7BBC3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0"/>
      <w:lang w:val="en-US" w:eastAsia="zh-CN" w:bidi="ar-SA"/>
    </w:rPr>
  </w:style>
  <w:style w:type="paragraph" w:styleId="6">
    <w:name w:val="heading 1"/>
    <w:basedOn w:val="1"/>
    <w:next w:val="1"/>
    <w:qFormat/>
    <w:uiPriority w:val="0"/>
    <w:pPr>
      <w:keepNext/>
      <w:keepLines/>
      <w:widowControl w:val="0"/>
      <w:spacing w:before="340" w:after="330" w:line="578" w:lineRule="auto"/>
      <w:outlineLvl w:val="0"/>
    </w:pPr>
    <w:rPr>
      <w:rFonts w:ascii="Times New Roman" w:hAnsi="Times New Roman" w:eastAsia="仿宋" w:cs="Times New Roman"/>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line="360" w:lineRule="auto"/>
      <w:ind w:firstLine="200" w:firstLineChars="200"/>
    </w:pPr>
    <w:rPr>
      <w:rFonts w:ascii="Times New Roman" w:hAnsi="Times New Roman" w:eastAsia="仿宋" w:cs="Times New Roman"/>
      <w:sz w:val="28"/>
    </w:rPr>
  </w:style>
  <w:style w:type="paragraph" w:styleId="4">
    <w:name w:val="Normal (Web)"/>
    <w:basedOn w:val="1"/>
    <w:next w:val="1"/>
    <w:qFormat/>
    <w:uiPriority w:val="0"/>
    <w:pPr>
      <w:spacing w:before="100" w:beforeAutospacing="1" w:after="100" w:afterAutospacing="1"/>
      <w:ind w:left="0" w:right="0"/>
      <w:jc w:val="left"/>
    </w:pPr>
    <w:rPr>
      <w:rFonts w:ascii="Times New Roman" w:hAnsi="Times New Roman" w:eastAsia="仿宋" w:cs="Times New Roman"/>
      <w:kern w:val="0"/>
      <w:sz w:val="24"/>
      <w:lang w:val="en-US" w:eastAsia="zh-CN" w:bidi="ar"/>
    </w:rPr>
  </w:style>
  <w:style w:type="paragraph" w:customStyle="1" w:styleId="5">
    <w:name w:val="Level 3 Body Text"/>
    <w:basedOn w:val="6"/>
    <w:next w:val="7"/>
    <w:qFormat/>
    <w:uiPriority w:val="0"/>
    <w:pPr>
      <w:widowControl/>
      <w:autoSpaceDE/>
      <w:autoSpaceDN/>
      <w:spacing w:before="0" w:after="240" w:line="240" w:lineRule="auto"/>
      <w:ind w:left="1620" w:firstLine="2048"/>
    </w:pPr>
  </w:style>
  <w:style w:type="paragraph" w:customStyle="1" w:styleId="7">
    <w:name w:val="xl71"/>
    <w:basedOn w:val="6"/>
    <w:next w:val="1"/>
    <w:qFormat/>
    <w:uiPriority w:val="0"/>
    <w:pPr>
      <w:widowControl/>
      <w:autoSpaceDE/>
      <w:autoSpaceDN/>
      <w:spacing w:before="280" w:after="280" w:line="240" w:lineRule="auto"/>
      <w:ind w:firstLine="5632"/>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294</Characters>
  <Lines>0</Lines>
  <Paragraphs>0</Paragraphs>
  <TotalTime>4</TotalTime>
  <ScaleCrop>false</ScaleCrop>
  <LinksUpToDate>false</LinksUpToDate>
  <CharactersWithSpaces>323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2022-09-13T09:51:00Z</dcterms:created>
  <dc:creator>Administrator</dc:creator>
  <cp:lastModifiedBy>小敏</cp:lastModifiedBy>
  <cp:lastPrinted>2022-09-13T10:01:00Z</cp:lastPrinted>
  <dcterms:modified xsi:type="dcterms:W3CDTF">2022-10-19T09:47:29Z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C9C92142793E4A6AA9DCD443AC1C65A6</vt:lpwstr>
  </property>
</Properties>
</file>