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2" w:lineRule="exact"/>
        <w:ind w:firstLine="680"/>
        <w:jc w:val="center"/>
        <w:rPr>
          <w:rFonts w:hint="eastAsia"/>
          <w:b/>
          <w:bCs/>
          <w:color w:val="000000"/>
          <w:sz w:val="28"/>
          <w:szCs w:val="20"/>
          <w:lang w:val="en-US" w:eastAsia="zh-CN"/>
        </w:rPr>
      </w:pPr>
      <w:r>
        <w:rPr>
          <w:rFonts w:hint="eastAsia"/>
          <w:b/>
          <w:bCs/>
          <w:color w:val="000000"/>
          <w:sz w:val="28"/>
          <w:szCs w:val="20"/>
          <w:lang w:val="en-US" w:eastAsia="zh-CN"/>
        </w:rPr>
        <w:t>乌恰县GAJ特警装备采购项目</w:t>
      </w:r>
    </w:p>
    <w:p>
      <w:pPr>
        <w:spacing w:line="582" w:lineRule="exact"/>
        <w:ind w:firstLine="680"/>
        <w:jc w:val="center"/>
        <w:rPr>
          <w:rFonts w:hint="eastAsia"/>
        </w:rPr>
      </w:pPr>
      <w:r>
        <w:rPr>
          <w:b/>
          <w:bCs/>
          <w:color w:val="000000"/>
          <w:sz w:val="28"/>
          <w:szCs w:val="20"/>
        </w:rPr>
        <w:t>采购清单</w:t>
      </w:r>
    </w:p>
    <w:p>
      <w:pPr>
        <w:pStyle w:val="2"/>
        <w:ind w:left="0" w:leftChars="0" w:firstLine="0" w:firstLineChars="0"/>
        <w:jc w:val="both"/>
        <w:rPr>
          <w:rFonts w:hint="eastAsia" w:ascii="仿宋" w:hAnsi="仿宋" w:eastAsia="仿宋"/>
          <w:b/>
          <w:bCs/>
          <w:sz w:val="28"/>
          <w:szCs w:val="28"/>
          <w:lang w:eastAsia="zh-CN"/>
        </w:rPr>
      </w:pPr>
    </w:p>
    <w:tbl>
      <w:tblPr>
        <w:tblStyle w:val="3"/>
        <w:tblW w:w="83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8"/>
        <w:gridCol w:w="502"/>
        <w:gridCol w:w="447"/>
        <w:gridCol w:w="389"/>
        <w:gridCol w:w="5976"/>
        <w:gridCol w:w="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5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无人机（大疆经纬M30T,无忧旗舰版套装</w:t>
            </w:r>
          </w:p>
        </w:tc>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7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尺寸（展开，不包含桨叶） 470×585×215 mm（L×W×H）；尺寸（折叠）365×215×195 mm（L×W×H）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对角线电机轴距 668 mm；重量（含两块电池）3770 ± 10 g；最大起飞重量 3998 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RTK 位置精度（在 RTK FIX 时）1 cm + 1 ppm（水平）1.5 cm + 1 ppm（垂直）；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最大上升/下降速度 6 m/s，5 m/s；最大倾斜下降速度 7 m/s；最大水平飞行速度 23 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最大起飞海拔高度 5000 m（1671桨叶） 7000 m（1676高原桨叶）；最大可承受风速 15 m/s（七级风）；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起飞降落阶段最大可承受风速为 12 m/s；最大悬停时间 36 分钟；最大飞行时间 41 分钟；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IP 防护等级 IP55；变焦相机 影像传感器 1/2" CMOS，有效像素4800 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镜头：焦距：21-75 mm（等效焦距：113-405 mm）；光圈：f/2.8-f/4.2；对焦距离：5 m至无穷远；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广角相机 影像传感器 1/2" CMOS，有效像素1200万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镜头：焦距：4.5 mm（等效焦距：24 mm）；红外相机 热成像传感器 非制冷氧化钒（VOx）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镜头：焦距：9.1 mm（等效焦距：40mm）；对焦距离：5m 至无穷远；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红外测温精度 ±2℃或±2%，取较大值；飞行相机分辨率 1920 × 1080；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激光模块 波长 905 nm；最大激光功率 3.5 mW；单脉冲宽度 6 ns；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测量精度 ± (0.2 m + D×0.15%) 其中 D 表示与垂直反射面之间的距离；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测量范围 3-1200 m（0.5×12 m、20%反射率的垂直反射面）；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喊话器：重量 270g（不带快拆支架）283g（带快拆支架）；尺寸 162*111*75mm；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探照灯功率 常规模式30w；超亮模式40w；爆闪模式40w；扬声器功率 15W；供电电压   24V；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光通量  2000lm±3% ；探照灯FOV 13°；探照距离  150m 130m 100m 50m；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光斑直径 34m 29.6m 22.8m 11.4m；探照面积 917m² 688m² 407m² 102m²；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中心光照度 1.7Lux 2.5Lux 4.5Lux 20Lux；峰值声压 120dB；有效广播距离  200m@74db 350m@69db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喊话方式  实时喊话 录音上传 音频文件播放 TTS（多国语言） 背景音；工作温度  -15°~+45°</w:t>
            </w:r>
          </w:p>
        </w:tc>
        <w:tc>
          <w:tcPr>
            <w:tcW w:w="5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轻型搜爆服</w:t>
            </w:r>
          </w:p>
        </w:tc>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1、可阻挡爆炸破片，避免或减轻爆炸破片对人体的伤害；2、头盔V50:681m/s；3、面罩V50：581m/s；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4、防弹插板+上衣前部芯片V50：1122m/s；5、袖子芯片V50：403m/s；6、裤子芯片V50：420m/s；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7、搜爆服总重量16.727Kg，其中防弹插板+上衣+裤子的重量约13.957Kg，防弹头盔+防弹面罩重量约2.77Kg。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8、双肩背包：0.9公斤；9、颜色：蓝。</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0"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排爆服</w:t>
            </w:r>
          </w:p>
        </w:tc>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97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爆服提供最优的价值和最高的防护等级，同时为使用人员提供最大限度的舒适和灵活性，其弹道极限V50检测符合GA950-2011的要求。排爆服的材料由防火阻燃材料和最新的芳纶制成，防弹面罩材料为有机透明材料，防弹插板材料为陶瓷复合材料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排爆服构成：带上领的上衣、脊柱保护器、颈部防护板、胸部防护板、手部保护器、运输包、新肩部保护器、裤子、脚部防护、带面甲的头盔、腹股沟防护板。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防护性能（弹道极限V50检测）参数：防弹面罩V50：744m/s；防弹头盔V50：780m/s；上衣前部芯片V50：654m/s；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防弹插板+上衣前部芯片V50：＞2022m/s（预算估值2200m/s）；袖子芯片V50：531m/s；大小腿背部芯片V50：492m/s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小腿前部芯片V50：593m/s；排爆服总重量约32.7Kg，其中防弹插板+上衣+裤子的重量约27.7Kg，防弹头盔+防弹面罩重量约5Kg。电源：12V电池；通讯系统：有线通讯系统，有线通信距离100米；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冷风机：速度应可调，最大循环200升/分钟</w:t>
            </w:r>
          </w:p>
        </w:tc>
        <w:tc>
          <w:tcPr>
            <w:tcW w:w="5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便携式屏蔽干扰仪</w:t>
            </w:r>
          </w:p>
        </w:tc>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7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1、屏蔽范围： 50～200米（-65dBm、室外空旷环境下，视周边基站远近,基站下面10-15米）                           点对点    干通比：1:2；2、 发射功率：整机≥500W、每个通道40-50W；3、屏蔽信号种类：对讲机、遥控器、收音机5G、4G、3G(TD/WCDMA/CDMA2000)、GSM（移动/联通2G）、CDMA（电信）、DCS（移动/联通1800M）WIFI、GPS,北斗,蓝牙等所有民用信号。4、模块：抽屉式设计，单个模块故障不影响其他模块工作，单模块一体化设计，方便售后。设置空载保护、过压保护，过温保护。5、输出通道：11个通道输出，各通道可单独开关控制。6、具体频段：20-100MHZ  100-500MHZ 850-960MHZ 1805-1920MHZ 2010-2170MHZ 2300-2500MHZ  2515-2675MHZ 3400-3600MHZ 4800-4900MHZ  5725-5850MHZ 1560-1620MHZ；7、显示单元：电池电量显示、单路模块工作状态显示、集成到一个工业屏幕上。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8、有线遥控单元：（1）遥控器显示设备单路工作动态，设备工作温度，电池电量等参数，双界面显示、触屏操作。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（2）遥控功能：设备单模块开关，单模块功率调节。9、设备尺寸： 主机尺寸：62X47X30cm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10、天馈系统：外置高增益全向天线。  增益：低频4dbi 高频8-10dbi   尺寸： 直径32MM 长 低频1.2米 高频80CM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功率容量：低频 50W 高频：50W  驻波：低频2  高频1.5</w:t>
            </w:r>
          </w:p>
        </w:tc>
        <w:tc>
          <w:tcPr>
            <w:tcW w:w="5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卫星电话</w:t>
            </w:r>
          </w:p>
        </w:tc>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7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ascii="Wingdings 2" w:hAnsi="Wingdings 2" w:eastAsia="Wingdings 2" w:cs="Wingdings 2"/>
                <w:i w:val="0"/>
                <w:iCs w:val="0"/>
                <w:color w:val="000000"/>
                <w:sz w:val="18"/>
                <w:szCs w:val="18"/>
                <w:u w:val="none"/>
              </w:rPr>
            </w:pPr>
            <w:r>
              <w:rPr>
                <w:rStyle w:val="7"/>
                <w:lang w:val="en-US" w:eastAsia="zh-CN" w:bidi="ar"/>
              </w:rPr>
              <w:t>支持中国自主研发的“天通一号”卫星移动通信系统。使用中国电科54所全自主研发的“天通一号”卫星基带和射频芯片，技术成熟，国内领先，保密性强；支持双卡双待七模全网通，并且优先接入地面运用商网络；支持北斗+GPS双模定位功能，实现实时定位及位置跟踪；常规状态下，终端平均搜星入网时间≤90秒钟；IP68防护等级，可防侵水一米、防灰尘侵入，抗1.5米硬面跌落；通话过程中，声音响度大，噪声抑制强；5000mAh超大电池，入网状态下待机时长不低于160小时，通话时长不低于10小时；一键SOS紧急求救功能，可向指定号码拨打卫星电话，并发送位置信息</w:t>
            </w:r>
            <w:r>
              <w:rPr>
                <w:rStyle w:val="7"/>
                <w:lang w:val="en-US" w:eastAsia="zh-CN" w:bidi="ar"/>
              </w:rPr>
              <w:br w:type="textWrapping"/>
            </w:r>
            <w:r>
              <w:rPr>
                <w:rStyle w:val="7"/>
                <w:lang w:val="en-US" w:eastAsia="zh-CN" w:bidi="ar"/>
              </w:rPr>
              <w:t>支持POC公网+模拟对讲（400~470MHZ）；支持Android 8.1.0智能操作系统，用户体验流畅；支持距离、重力、光感等多类型传感器；支持软件OTA在线升级；天线采用旋转式设计方案，同时支持天线拆卸；支持手持全向天线，走路通话更稳定；支持扩展支持小型车载吸顶天线，实现行车过程中随时可拨打天通卫星电话、发送卫星短信等业务基本功能 天通卫星移动和地面移动网络话音、短信、数据功能；具备北斗和GPS定位功能：冷启动时间≤60s，热启动时间≤8S；定位精度：水平10米（95%），高度10米（95%）；全网通地面移动网络、卫星网络业务速率 话音：1.2kbps/2.4kbps/4kbps；数据：1.2kbps～9.6kbps；地面网络制式 2G：GSM B2/B3/B8；3G：CDMA BC0；3G：WCDMA B1/B5/B8；  3G：TDSCDMA34/39；4G：TD-LTE B38/B39/B40/B41；4G：FDD-LTE B1/B3/B5/B8；</w:t>
            </w:r>
            <w:r>
              <w:rPr>
                <w:rStyle w:val="7"/>
                <w:lang w:val="en-US" w:eastAsia="zh-CN" w:bidi="ar"/>
              </w:rPr>
              <w:br w:type="textWrapping"/>
            </w:r>
            <w:r>
              <w:rPr>
                <w:rStyle w:val="7"/>
                <w:lang w:val="en-US" w:eastAsia="zh-CN" w:bidi="ar"/>
              </w:rPr>
              <w:t>系统配置 高通MSM8909,四核；Android 8.1操作系统；LTE语音方案 可支持VoLTE；可支持VoLTE漫游LTE语音方案</w:t>
            </w:r>
            <w:r>
              <w:rPr>
                <w:rStyle w:val="7"/>
                <w:lang w:val="en-US" w:eastAsia="zh-CN" w:bidi="ar"/>
              </w:rPr>
              <w:br w:type="textWrapping"/>
            </w:r>
            <w:r>
              <w:rPr>
                <w:rStyle w:val="7"/>
                <w:lang w:val="en-US" w:eastAsia="zh-CN" w:bidi="ar"/>
              </w:rPr>
              <w:t>外部接口 耳机接口：Type-c防水接口；数据接口： USB2.0；支持WiFi：802.11b/g/n；支持蓝牙：BT4.0</w:t>
            </w:r>
            <w:r>
              <w:rPr>
                <w:rStyle w:val="7"/>
                <w:lang w:val="en-US" w:eastAsia="zh-CN" w:bidi="ar"/>
              </w:rPr>
              <w:br w:type="textWrapping"/>
            </w:r>
            <w:r>
              <w:rPr>
                <w:rStyle w:val="7"/>
                <w:lang w:val="en-US" w:eastAsia="zh-CN" w:bidi="ar"/>
              </w:rPr>
              <w:t>SIM卡：双卡nano SIM卡；存储单元 运行内存：2GB RAM；机身内存：16GB ROM  ； 可支持64G TF卡扩展</w:t>
            </w:r>
            <w:r>
              <w:rPr>
                <w:rStyle w:val="7"/>
                <w:lang w:val="en-US" w:eastAsia="zh-CN" w:bidi="ar"/>
              </w:rPr>
              <w:br w:type="textWrapping"/>
            </w:r>
            <w:r>
              <w:rPr>
                <w:rStyle w:val="7"/>
                <w:lang w:val="en-US" w:eastAsia="zh-CN" w:bidi="ar"/>
              </w:rPr>
              <w:t>显示单元 3.1寸显示屏；电容触摸屏，多点触控；屏幕分辨率：480*800；摄像功能 摄像头： 500万像素</w:t>
            </w:r>
            <w:r>
              <w:rPr>
                <w:rStyle w:val="7"/>
                <w:lang w:val="en-US" w:eastAsia="zh-CN" w:bidi="ar"/>
              </w:rPr>
              <w:br w:type="textWrapping"/>
            </w:r>
            <w:r>
              <w:rPr>
                <w:rStyle w:val="7"/>
                <w:lang w:val="en-US" w:eastAsia="zh-CN" w:bidi="ar"/>
              </w:rPr>
              <w:t>传感器 重力感应、距离感应、光线感应、电子罗盘、加速度传感器、地磁传感器、气压传感器、温度传感器</w:t>
            </w:r>
            <w:bookmarkStart w:id="0" w:name="_GoBack"/>
            <w:bookmarkEnd w:id="0"/>
            <w:r>
              <w:rPr>
                <w:rStyle w:val="7"/>
                <w:lang w:val="en-US" w:eastAsia="zh-CN" w:bidi="ar"/>
              </w:rPr>
              <w:br w:type="textWrapping"/>
            </w:r>
            <w:r>
              <w:rPr>
                <w:rStyle w:val="7"/>
                <w:lang w:val="en-US" w:eastAsia="zh-CN" w:bidi="ar"/>
              </w:rPr>
              <w:t>尺寸 155×58×25.5 (mm) （不包含天线）；  重量 280g(含电池不含附件）；</w:t>
            </w:r>
            <w:r>
              <w:rPr>
                <w:rStyle w:val="7"/>
                <w:lang w:val="en-US" w:eastAsia="zh-CN" w:bidi="ar"/>
              </w:rPr>
              <w:br w:type="textWrapping"/>
            </w:r>
            <w:r>
              <w:rPr>
                <w:rStyle w:val="7"/>
                <w:lang w:val="en-US" w:eastAsia="zh-CN" w:bidi="ar"/>
              </w:rPr>
              <w:t>电池及工作待机时间 电池：5000 mAh 锂电池；待机时间：≥160小时；工作时间：≥10小时；支持快速拆卸更换电池；工作温度 -40℃～+55℃（支持选配低温电池） ；储存温度 -40℃～+65℃；防护等级 IP68  防侵水一米、防灰尘侵入；抗1.5米硬面防跌落</w:t>
            </w:r>
          </w:p>
        </w:tc>
        <w:tc>
          <w:tcPr>
            <w:tcW w:w="5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Style w:val="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0"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猛虎营战术背心（含GA6级硬质防护板）</w:t>
            </w:r>
          </w:p>
        </w:tc>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1、战术背心主面料采用 1000D 杜邦 CORDURA 面料，采用激光切割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MOLLE 系统。为保证面料强度，采用面料双层复合工艺，面料带有防水涂层，可有效防水 。战 术背心分为前后左右四面防护。前后可插入 250*300mm 尺寸防弹板。 侧面可插 入软质防弹芯片。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2、胸前带有魔术贴和隐藏式口袋， 口袋采用 YKK 防水拉链，拉链拉手采用 热缩 管处理，方便戴手套操作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3、腹部弹药面板可快速拆穿，根据使用武器不同更换不同配置弹匣包。标配为： 95 三联步枪弹匣包。可更换：四联冲锋枪弹匣、88 狙击步枪弹匣、高精狙 击步 枪弹匣。 4、腹部采用快拉式快拆系统，快穿快脱，方便组装。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5、内部采用三明治透气系统，柔软舒适，利于排汗。6、肩部带有饮水管固定带。 7、背部带有魔术贴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碳化硅独立防弹插板，主要采用高硬度的碳化硅陶瓷和超高分子量有机材料（PE，芳纶等）组合而成，运用现代化高级的复合工艺，使其达到高防弹性能。不仅防弹性能高，稳定性也比普通的六级独立插板提高了至少20%。经实际测试，可在30米距离上防御95步枪钢芯弹6发。保质期五年。尺寸250mm x 300mm (10'' x 12'')外形包装可采用传统的牛津布包布或烫边， 也可以聚脲喷涂。重量参考250mm x 300mm: 2.15KG±0.1KG防弹等级NIJ 0101.06标准独立防护达到四级GA 141-2010 公安部标准6级或特殊级防御子弹：7.62 x 63mm M2 AP7.62 x 39mm AK47 API7.62 x 54R7.62 x 54R AP</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防弹战术头盔</w:t>
            </w:r>
          </w:p>
        </w:tc>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597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1.材料：芳纶；2.防护等级：2级 ； 3.重量：≤1.548kg；4.尺寸（mm)：L:252 B:221  H:152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5.防护枪械类型：54式7.62mm手枪 ；6.防护子弹类型：测试5发51年式7.62mm手枪弹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7.组成： 由盔壳及悬挂缓冲系统组成，盔壳由8.6mm芳纶机织布制成。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8.盔壳内表面最大弹痕高度：13.6mm ；9.执行标准：GA 293-2012 警用防弹头盔及面罩</w:t>
            </w:r>
          </w:p>
        </w:tc>
        <w:tc>
          <w:tcPr>
            <w:tcW w:w="5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猛虎营腰封8件套</w:t>
            </w:r>
          </w:p>
        </w:tc>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97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腰部载具承载功能，有效缓解腰部疲劳。 可挂载各种套件。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专业版 60mm 快速释放插扣，采用航空级 7075 铝合金锻造，CNC 数控精度加工，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III 级硬质阳极氧化技术处理，内部结构采用实心铜质及不锈钢材料。可以承受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500 公斤拉力不发生变形损坏，确保在外力作用下不会解锁滑落。内含： 38 毫米宽魔术贴绒面内腰带*1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55 毫米宽海绵减压缓冲层*1 ；50 毫米宽 MOLLE 模块魔术贴钩面外腰带*1 ；固定扣*1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八件套包含：可拆卸快拔甩棍套（带锁）、可拆卸快拔单联92弹匣套、可拆卸快拔手电套（带锁）、可拆卸快拔喷雾套（带锁）、杂物包、手铐包、92/92G食指解锁快拔套、对讲机包。</w:t>
            </w:r>
          </w:p>
        </w:tc>
        <w:tc>
          <w:tcPr>
            <w:tcW w:w="5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护目镜</w:t>
            </w:r>
          </w:p>
        </w:tc>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5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产品重量:净重约0.124kg，含包装0.25kg 产品：护目镜和镜片布1张，夜视增光光镜片1片，高清透明镜片1片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产品组件:护目镜主体一个 适用头围:适合头围50-65cm的用户使用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产品尺码:19*7.5*6cm(人工测量存在误差) 产品颜色:黑色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抗冲击性:本产品通过ANSIZ80.3落球测试，在-10℃~42℃的温度下，产品受冲击划伤镜片的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冲击力为420FPS(有效距离5米)，镜片受5焦耳能量强力冲击不会被击穿、破碎。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产品材质:主体材质为热塑性聚氨酯弹性体橡胶(TPU);镜片材质为聚碳酸酯(环保型工程塑料-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一俗称PC材料)。</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软质护膝护肘</w:t>
            </w:r>
          </w:p>
        </w:tc>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1、材质：使用工程塑料和软质吸能材料制作。2、颜色：黑色；3、净重：520克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4、尺寸：膝垫尺寸：19cm（长）× 16cm（宽）；肘垫尺寸：16cm（长）× 14cm（宽）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5、套装包括：护膝一对，护肘一对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结构特点：本体由里衬布、缓冲垫和表布模压成截球面弧曲形状，本体中间设碗状防扩部；本体实用新型吸震、缓冲效果好；扩大保护区域；关节灵活、无压迫感、适于长时间运动；本体的弧曲形状，使护膝与护肘切合实际运动状态，达到最佳使用效果，带上后柔软舒适,能很好的与身体调节接触。</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单孔面罩</w:t>
            </w:r>
          </w:p>
        </w:tc>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由棉料组成，穿戴舒适，透气性好，不影响视听</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飞巾</w:t>
            </w:r>
          </w:p>
        </w:tc>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均码，多款式可选。无缝牛奶丝~ 95%涤纶+5%氨纶；柔弹轻盈质感，裸感舒适，带给您更好的佩戴体验。相比普通涤纶头巾，更高弹！更防晒！</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隐蔽性枪套</w:t>
            </w:r>
          </w:p>
        </w:tc>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97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1、挂腰扣具使用了对应 1.5 英寸（约等于 3.81cm）腰带宽度的闭合式腰带扣，能对应大部分日常使用的腰带皮带。携行时只需要在正常的衣着状态下，就可以把枪套直接插进腰带里；需要卸下枪套时，也只需要拔起扣具就将枪套从腰带上取出。分别有对应 64 式，77 式手枪的型号可选。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2、枪套主体：14.8x3.5x4cm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3、重量≤110g</w:t>
            </w:r>
          </w:p>
        </w:tc>
        <w:tc>
          <w:tcPr>
            <w:tcW w:w="5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山地攀登器材</w:t>
            </w:r>
          </w:p>
        </w:tc>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97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 攀登作业包 1个，内含插板，45升容量，后背海面设计，透气舒适。  2、 半身安全带 1条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主绳12MM  30M ；4、 辅绳11MM  30M ；5、 6MM胸绳   8M ；6、 护绳套 2个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7、攀岩手套 1副优质双层牛皮，防滑耐磨；8、 防滑手套 1副 掌心牛皮，掌背高强纤维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钢锥 2套 ；10、 八字环下降器  1个 ；11、防滑垫 2个；12、 抛钩 1个； 13、 D型自动锁 2个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梨型自动锁 2个 ；15、 胸式上升器 1个； 16、 小滑轮2个； 17、手控下降器 1个； 18、 上升肩带 1条</w:t>
            </w:r>
          </w:p>
        </w:tc>
        <w:tc>
          <w:tcPr>
            <w:tcW w:w="5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3"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骨传导耳机</w:t>
            </w:r>
          </w:p>
        </w:tc>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97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概述：全骨传导战术通讯耳机它是一款基于骨传导技术而研发的高科技产品，从根本上解决了电台、对讲机等设备在高噪音环境下无法通讯的难题。传统的通讯产品是以空气作为传播介质，在高噪音环境下，通讯指令已被完全淹没，根本无法正常通讯。而骨传导通讯耳机，采用骨传导和DSP降噪技术，讲和听都无需空气作为传播介质，而是由拾取面部骨骼的振动信号来传递声音，最大程度地屏蔽了环境噪音进入通讯系统，即使在高噪音环境中仍可保持非常清晰的通讯，同时又不影响聆听周围环境的声音。骨传导通讯耳机独特的优势，满足军队、武装警察部队、公安特警及消防官兵，在作战、反恐、维稳、救灾、安保等环境中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一：骨传导耳机部分：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1、左右两侧骨传导喇叭+拾取面部骨传导麦克风，发送和接收语音均为骨传导技术,尤其是最新采用了高增益、低噪音的新型骨导麦克风，其声音还原及噪音抑制均有了大幅提升。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2、声音失真小，还原度高，能清晰分辨出所熟识人的讲话。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3、两侧骨传导喇叭及骨传导麦克风，双声道接收，佩戴时双耳开放，不影响使用者聆听周围环境的声音；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4、讲话和听音不以空气为传播介质，确保在高噪音环境中通讯清晰，听音时泄漏小,具有良好的保密性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人体工学设计：头戴钢卡由26级限位点可前后自由调节，最大伸缩度可达45mm，顶部头带可上下任意收放，以适应不同使用者的头型差异；两侧骨传导喇叭利用弹簧的自然张力，贴面的角度变形可达90～180度，紧密贴合面部骨骼的同时，确保长时间佩戴舒适可靠;且兼容各种头盔、空气呼吸器、防毒面具及其它防护用品的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二：多功能控制盒部分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VOX（声控）功能设计，解放使用者双手。2、正、侧面两用ptt设计：正面PTT防误操作设计：PTT按键低于平面0.5mm；侧面PTT专为冬天佩戴防割防冻手套时，通过大于90度的握持方式触发对讲，确保在佩戴厚重手套的情况下，能够准确、及时触发通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三：无线PTT： 1、可与任意一套耳机进行配对，方便仓储及使用；2、无线PTT采用魔术扎带固定方式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四：耳机部分满足IP67防水等级认证，通过CE， FCC安全认证， 通过RoHS认证，有知识产权，获国内与国际专利，满足军警及安保人员特殊需求；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五：骨传导喇叭指标：灵敏度（1kHz）0.141Vrms(1mW): 77±3dB(dB re 1.0达因)；标准阻抗 : 20Ω±20%（1kHz）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直流阻抗 : 10Ω±20%；标称功率(1kHz）0.774Vrms(30mW) : 91.5±3dB(dB re 1.0达因)  THD :&lt;5%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最大功率(1kHz）1.183Vrms(70mW) : 95.2±3dB(dB re 1.0达因)  THD :&lt;10%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六：骨传导麦克风指标：偏置电压：1.5V   灵敏度：-21dB ( 相对于1.0V/g)   输出阻抗（1kHz）：5.5kΩ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最大工作电流：50uA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七：无线PTT规格：工作模式NFMI（45.05kHZ） 调制方式 2-level CPFSK  操作距离 ≤150cm 防水等级IP54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电池型号 CR2050   电池使用时间 6 months   待机电流&lt; 200uA  工作电流&lt; 6mA      </w:t>
            </w:r>
          </w:p>
        </w:tc>
        <w:tc>
          <w:tcPr>
            <w:tcW w:w="5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测风仪</w:t>
            </w:r>
          </w:p>
        </w:tc>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w:t>
            </w:r>
          </w:p>
        </w:tc>
        <w:tc>
          <w:tcPr>
            <w:tcW w:w="597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类型 数字式风速仪 ；测量范围 0.4-30m/s;80-5900ftm ；测量精度 ±2% ；测量对象 风速，温度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分辨率 0.1 ；风速 30 ；尺寸 181x76x45 ；重量 约150g ；电源 9V </w:t>
            </w:r>
          </w:p>
        </w:tc>
        <w:tc>
          <w:tcPr>
            <w:tcW w:w="5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测距仪</w:t>
            </w:r>
          </w:p>
        </w:tc>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w:t>
            </w:r>
          </w:p>
        </w:tc>
        <w:tc>
          <w:tcPr>
            <w:tcW w:w="5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类型 激光测距仪 ；LONN-NP-600(600米)带侧面；测量范围 5-1500米 ；精确度 ±500 ；工作电压 3V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重量 189g； 尺寸 109*40*70 ；彩屏触控模式；数据记忆模式</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0"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夜间侦查拍摄器材</w:t>
            </w:r>
          </w:p>
        </w:tc>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测距防抖夜视仪；数码夜视仪级别：4代+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观察模式：昼/夜模式（夜间支持绿色/黑白/琥珀色/紫色 四色显示）；光学倍率：6x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放大倍率（x）：6-36x  物镜直径（mm）：50mm/F1.0；视场角（°）：10°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左右目镜距离：可调，60~71mm；显示屏分辨率：720P：720(V)x1280(H)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显示屏尺寸：9.69mm（0.38′′）；视频输出：PAL/NTSC  3.5mm接口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目镜屈光度（D）：±5；观看距离（1/4月，IR开启）：0.8…..600m；观看距离（满月）：0.8…..1000m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视频像素：1080P（1920x1080）/60fps；图片像素：5360x3008；图像防抖：电子防抖EIS；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图像输出：自然色/黑白色/绿色/琥珀色；红外灯（IR）：850nm/1W；红外灯（IR）有效距离： 200m~600m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红外调节功能：有，3档强度循环调节；显示屏亮度调节：有，开机默认为第二档亮度，七档亮度循环调节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画面缩放：有；WIFI：Andriod/IOS；低照度：0.002LUX；TF卡最大内存：128GB（FAT32）；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电池类型（V）：CR123A,3V 4pcs；工作时间（红外灯关，20℃）：4.5h；DC输入：Type-C  5V2A；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工作温度范围（℃）：-10~+50℃；三脚架接口：1PCS  1/4′′；尺寸：190x126x76mm；重量：0.98kg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选配参数：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测距范围（建筑物）：10m-1000m 高反射：1500m；测距精度（建筑物）：＜400 ±1m ＞400 ±0.4%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激光类型：905nm（1类激光）</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破门枪</w:t>
            </w:r>
          </w:p>
        </w:tc>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597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一、产品介绍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毁锁枪，又称为毁锁器、破门毁锁器。主要用于公安、武警、消防以及道路救援部门，可快速有效地对各种锁具、锁链、栅栏、防盗网、木门、螺栓及铁板、φ4—φ8钢筋等障碍进行破拆，剪断、击穿，是抢险救援工作中的破拆多面手。多功能毁锁枪配有双手柄，前手柄的可旋转设计，可根据具体使用场景任意调整角度，大大的增强了使用的安全性、可靠性和有效性。产品采用S1弹为 工作动力，工作模式采用半自动模式，可连续击发十次，可有效缩短破拆时间，大大提高抢险救援中破拆的工作效率。同时，多功能毁锁枪配有四 根冲击杆，可分别适用多种破拆场景。如：铲头冲击杆可有效冲断钢板、钢筋、锁链、防盗网等；圆头冲击杆可冲击锁芯，具体可根据锁芯的粗细选用。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二、基本参数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10连发供弹；（2）圆形冲击杆：可击毁锁芯。（3）尖凿：铁皮打孔。（4）V形凿：V型卡槽，有效抵住破拆物体，铲钢筋、破铁皮、适用于多种救援场景。（5）平凿：可铲断锁舌、铲除障碍物、可切断钢筋，切开铁板（6）外形尺寸：495×150×40；（7）动力：S1弹十连发。（8）重量：2.85公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三、多功能毁锁枪套装配有铝合金便携箱，平铲头冲击杆 1支、圆头冲击杆1支、尖凿、V型凿、S1弹（红色） 100颗，铜丝刷 1把、一字螺丝刀 1把、六角扳手 1个，弹夹5个。</w:t>
            </w:r>
          </w:p>
        </w:tc>
        <w:tc>
          <w:tcPr>
            <w:tcW w:w="5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猫眼观察器</w:t>
            </w:r>
          </w:p>
        </w:tc>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597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以直接从门上的猫眼由屋外直接观测屋内的情况，它可以反置于一般市售门禁猫眼，于室外即可反窥观察市内环境和直接目视观测并配合一般市售摄象机即可录影存证。还可以依个人视力不同可调整屈光度，反向观测时可当迷你型7倍望远镜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倍数（×）10倍 标准配件：镜头盖/镜布/背带/说明书。物镜口径（mm）：18mm 最近对焦（m）  2.1；防水等级 ：生活防水 棱镜材质   BK4；镀膜：多层增透镀膜 ；重量（g）：78；出瞳直径（mm）： 2.7 尺寸（长×宽×高）    85×30×30（mm）；眼幅（mm）80</w:t>
            </w:r>
          </w:p>
        </w:tc>
        <w:tc>
          <w:tcPr>
            <w:tcW w:w="5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强光搜索灯</w:t>
            </w:r>
          </w:p>
        </w:tc>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7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适用场所：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●适用于公安、消防、部队、油田、冶金、铁路、电业、石化等各种易燃易爆场所及水下其他工作现场。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增加新功能：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●尾部增加红色信号功能，时刻给后方人员提供警示；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●提手处具有电量显示功能；满电绿色、警示电红色；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●灯具加装具有倾斜感应报警功能，单片机以每秒60次的速度检测人的运动状态，当人体无脉搏跳动30秒，灯具尾部红色LED爆闪；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结构特点: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●隔爆型最高防爆等级，可在各种易燃易爆场所安全工作。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●采用固态免维护LED光源，光效高，聚光好，平均使用寿 命长达10万小时；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●具有工作光、强光、频闪三种光设计，按动按钮可进行自由转换。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●人性化的电量指示和低电压警示功能设计，可随时查询电池电量；当电量不足时，灯具会自动提示进行充电。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●高能无记忆锂电池，容量大，无污染，充放电性能优异，自放电率低。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●外壳采用进口高硬度合金材料，具有极高的抗强力碰撞和冲击能力；密封性好，可在100米水下长时间正常工作。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●外形美观，体积小，重量轻，可采用手提、肩挎等携带方式，携带方便。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●冷白、暖白两种不同色温的光源，用户可根据实际需要进行选择。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技术参数：参数名称 参数值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额定电压 DC11.1V；额定容量 4400mAh；额定功率（LED） 3×3W；光源（LED）平均使用寿命 ≥100000h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连续放电时间 8h（强光）/16h（工作光）/32h（频闪）；充电时间 6h（正常使用后）/ 8h（电池耗尽后）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电池使用寿命 ≥1000（循环）；外形尺寸 68×161mm（直径×长）；重量 0.8kg；外壳防护等级 IP68(100米)</w:t>
            </w:r>
          </w:p>
        </w:tc>
        <w:tc>
          <w:tcPr>
            <w:tcW w:w="54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红外夜视器材</w:t>
            </w:r>
          </w:p>
        </w:tc>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w:t>
            </w:r>
          </w:p>
        </w:tc>
        <w:tc>
          <w:tcPr>
            <w:tcW w:w="5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一、产品特点：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1.多种高清成像模式任意切换；2.四倍融合光学变焦，红外热点目标自动跟踪；3.8-14μm高灵敏长波红外成像，0.4-1.2μm微光成像/2k分辨率；4.红外和微光双通道融合，无快门热像，电子罗盘，小巧灵活，方便携带。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已获批中国认可，国际互认的检验报告：公安部安全与警用电子产品质量检测中心检验报告，公京检第1910270号。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红外 红外热成像通道 氧化钒探测器，8 um～14 um ，17um，384×288，&lt;50mK @F/1.0，30Hz；视场角 17°×13°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快门 无快门自适应场景校正；微光 微光成像通道 0.4 um～1.2um ，2048x2048，&lt;0.0001Lux，30Hz；视场角 10°×7°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系统性能 图像模式 热像波段/红外伪彩/微光波段/融合热像/融合伪彩/融合聚焦(画中画）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光学变焦 4倍光学变焦画中画；智能算法 融合热点目标自动追踪； 亮度/对比度 手动/全自动；图像增强 融合透雾增强；图像拍摄 轻按拍摄图像；图像存储 内置16GSD卡，可存储不小于10000幅静态图片；图像下载 USB；视频显示 支持PAL制式模拟显示；内置显示屏 720x540、LCOS；电气接口 电源、USB、模拟视频；充电 USB电源适配器5VDC；电池持续工作时间 ≥6h；融合成像作用距离 融合成像：1.8x0.5m人；探测≥4000m,识别≥1500m；物理性能 重量 ≤500 克； 尺寸 ≤175mm×88mm×50mm；工作温度 -20℃～+60℃；存储温度 -40℃～+60℃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认　证 　国家公安部检验报告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产品特点 　红外和微光双通道融合，无快门热像，电子罗盘，小巧灵活，方便携带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配置清单：热成像、便携软包、手提箱、数据线、视频线、充电器、说明书、保修卡、擦镜布</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索降套装</w:t>
            </w:r>
          </w:p>
        </w:tc>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套件内容：9㎜动力绳、静力绳各4根50米，8字环10个，主锁O型锁（两节段）、D型锁（三节段）各10个，上升器2个，坐降带10个（全身半身各5个）偏带10个，安全锁4个，索降手套20双</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9"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全息瞄准镜（95)</w:t>
            </w:r>
          </w:p>
        </w:tc>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5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放大率 1×；视场(眼点距10cm处) 16°× 10°；瞄准眼位无限制；视差 ≤±2′；零位精度（含重复安装）≤±5；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瞄准环调节范围：高低≥±10mil   方位≥±10mil；电源   CR123A电池或CR123电池；连续工作时间  ≥500h（瞄准环调中等亮度）；瞄准环亮度  可调；欠压报警   瞄准环闪烁；防霉防雾措施  密封、抽真空充氮；外形尺寸  80mm×50mm×60mm；重量  ＜220g</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0ZTc3MmYxM2IxZDA1MzRkZTdmOWU4MDU3NGY3NmYifQ=="/>
  </w:docVars>
  <w:rsids>
    <w:rsidRoot w:val="00000000"/>
    <w:rsid w:val="16B52D9B"/>
    <w:rsid w:val="1F890B18"/>
    <w:rsid w:val="212D6DBA"/>
    <w:rsid w:val="35FF175E"/>
    <w:rsid w:val="4C885399"/>
    <w:rsid w:val="4EE40D17"/>
    <w:rsid w:val="5F15320A"/>
    <w:rsid w:val="6EBD4D59"/>
    <w:rsid w:val="6F4D0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character" w:customStyle="1" w:styleId="5">
    <w:name w:val="font41"/>
    <w:basedOn w:val="4"/>
    <w:qFormat/>
    <w:uiPriority w:val="0"/>
    <w:rPr>
      <w:rFonts w:hint="default" w:ascii="Wingdings 2" w:hAnsi="Wingdings 2" w:eastAsia="Wingdings 2" w:cs="Wingdings 2"/>
      <w:color w:val="000000"/>
      <w:sz w:val="18"/>
      <w:szCs w:val="18"/>
      <w:u w:val="none"/>
    </w:rPr>
  </w:style>
  <w:style w:type="character" w:customStyle="1" w:styleId="6">
    <w:name w:val="font01"/>
    <w:basedOn w:val="4"/>
    <w:qFormat/>
    <w:uiPriority w:val="0"/>
    <w:rPr>
      <w:rFonts w:hint="eastAsia" w:ascii="宋体" w:hAnsi="宋体" w:eastAsia="宋体" w:cs="宋体"/>
      <w:color w:val="000000"/>
      <w:sz w:val="18"/>
      <w:szCs w:val="18"/>
      <w:u w:val="none"/>
    </w:rPr>
  </w:style>
  <w:style w:type="character" w:customStyle="1" w:styleId="7">
    <w:name w:val="font71"/>
    <w:basedOn w:val="4"/>
    <w:qFormat/>
    <w:uiPriority w:val="0"/>
    <w:rPr>
      <w:rFonts w:hint="eastAsia" w:ascii="宋体" w:hAnsi="宋体" w:eastAsia="宋体" w:cs="宋体"/>
      <w:color w:val="000000"/>
      <w:sz w:val="18"/>
      <w:szCs w:val="18"/>
      <w:u w:val="none"/>
    </w:rPr>
  </w:style>
  <w:style w:type="character" w:customStyle="1" w:styleId="8">
    <w:name w:val="font81"/>
    <w:basedOn w:val="4"/>
    <w:qFormat/>
    <w:uiPriority w:val="0"/>
    <w:rPr>
      <w:rFonts w:ascii="Symbol" w:hAnsi="Symbol" w:cs="Symbol"/>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8149</Words>
  <Characters>10201</Characters>
  <Lines>0</Lines>
  <Paragraphs>0</Paragraphs>
  <TotalTime>0</TotalTime>
  <ScaleCrop>false</ScaleCrop>
  <LinksUpToDate>false</LinksUpToDate>
  <CharactersWithSpaces>10885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智业雄起</dc:creator>
  <cp:lastModifiedBy>智业雄起</cp:lastModifiedBy>
  <dcterms:modified xsi:type="dcterms:W3CDTF">2022-10-27T03:26:11Z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A6244214113B408AA78E93B8FED201EB</vt:lpwstr>
  </property>
</Properties>
</file>