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cs="宋体"/>
          <w:b/>
          <w:sz w:val="36"/>
          <w:szCs w:val="36"/>
          <w:lang w:bidi="ar"/>
        </w:rPr>
      </w:pPr>
      <w:bookmarkStart w:id="0" w:name="_Toc28359002"/>
      <w:bookmarkStart w:id="1" w:name="_Toc28359079"/>
      <w:bookmarkStart w:id="2" w:name="_Toc35393790"/>
      <w:bookmarkStart w:id="3" w:name="_Toc35393621"/>
      <w:bookmarkStart w:id="4" w:name="_Hlk24379207"/>
      <w:r>
        <w:rPr>
          <w:rFonts w:hint="eastAsia" w:cs="宋体"/>
          <w:b/>
          <w:sz w:val="36"/>
          <w:szCs w:val="36"/>
          <w:lang w:val="en-US" w:eastAsia="zh-CN" w:bidi="ar"/>
        </w:rPr>
        <w:t>和田县2021年防沙治沙示范建设项目—植物措施（包三）五次</w:t>
      </w:r>
      <w:r>
        <w:rPr>
          <w:rFonts w:hint="eastAsia" w:cs="宋体"/>
          <w:b/>
          <w:sz w:val="36"/>
          <w:szCs w:val="36"/>
          <w:lang w:bidi="ar"/>
        </w:rPr>
        <w:t>招标公告</w:t>
      </w:r>
    </w:p>
    <w:tbl>
      <w:tblPr>
        <w:tblStyle w:val="8"/>
        <w:tblpPr w:leftFromText="181" w:rightFromText="181" w:vertAnchor="page" w:horzAnchor="page" w:tblpX="1765" w:tblpY="3450"/>
        <w:tblOverlap w:val="never"/>
        <w:tblW w:w="8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8160" w:type="dxa"/>
            <w:vAlign w:val="top"/>
          </w:tcPr>
          <w:p>
            <w:pPr>
              <w:keepNext w:val="0"/>
              <w:keepLines w:val="0"/>
              <w:pageBreakBefore w:val="0"/>
              <w:kinsoku/>
              <w:wordWrap/>
              <w:overflowPunct/>
              <w:topLinePunct w:val="0"/>
              <w:autoSpaceDE/>
              <w:autoSpaceDN/>
              <w:bidi w:val="0"/>
              <w:spacing w:line="440" w:lineRule="exact"/>
              <w:ind w:firstLine="480" w:firstLineChars="200"/>
              <w:jc w:val="both"/>
              <w:textAlignment w:val="auto"/>
              <w:rPr>
                <w:rFonts w:hint="eastAsia" w:ascii="宋体" w:hAnsi="宋体" w:cs="宋体"/>
                <w:sz w:val="24"/>
                <w:szCs w:val="24"/>
                <w:lang w:eastAsia="zh-CN"/>
              </w:rPr>
            </w:pPr>
            <w:r>
              <w:rPr>
                <w:rFonts w:hint="eastAsia" w:ascii="宋体" w:hAnsi="宋体" w:eastAsia="宋体" w:cs="宋体"/>
                <w:sz w:val="24"/>
                <w:szCs w:val="24"/>
              </w:rPr>
              <w:t>项目概况</w:t>
            </w:r>
            <w:r>
              <w:rPr>
                <w:rFonts w:hint="eastAsia" w:ascii="宋体" w:hAnsi="宋体" w:cs="宋体"/>
                <w:sz w:val="24"/>
                <w:szCs w:val="24"/>
                <w:lang w:eastAsia="zh-CN"/>
              </w:rPr>
              <w:t>：</w:t>
            </w:r>
          </w:p>
          <w:p>
            <w:pPr>
              <w:keepNext w:val="0"/>
              <w:keepLines w:val="0"/>
              <w:pageBreakBefore w:val="0"/>
              <w:kinsoku/>
              <w:wordWrap/>
              <w:overflowPunct/>
              <w:topLinePunct w:val="0"/>
              <w:autoSpaceDE/>
              <w:autoSpaceDN/>
              <w:bidi w:val="0"/>
              <w:spacing w:line="440" w:lineRule="exact"/>
              <w:ind w:firstLine="480" w:firstLineChars="200"/>
              <w:jc w:val="both"/>
              <w:textAlignment w:val="auto"/>
              <w:rPr>
                <w:rFonts w:hint="eastAsia" w:cs="宋体"/>
                <w:b w:val="0"/>
                <w:bCs/>
                <w:sz w:val="24"/>
                <w:szCs w:val="24"/>
                <w:vertAlign w:val="baseline"/>
                <w:lang w:bidi="ar"/>
              </w:rPr>
            </w:pPr>
            <w:r>
              <w:rPr>
                <w:rFonts w:hint="eastAsia" w:ascii="宋体" w:hAnsi="宋体" w:eastAsia="宋体" w:cs="宋体"/>
                <w:sz w:val="24"/>
                <w:szCs w:val="24"/>
                <w:u w:val="single"/>
                <w:lang w:val="en-US" w:eastAsia="zh-CN"/>
              </w:rPr>
              <w:t>和田县2021年防沙治沙示范建设项目—植物措施</w:t>
            </w:r>
            <w:r>
              <w:rPr>
                <w:rFonts w:hint="eastAsia" w:ascii="宋体" w:hAnsi="宋体" w:cs="宋体"/>
                <w:sz w:val="24"/>
                <w:szCs w:val="24"/>
                <w:u w:val="single"/>
                <w:lang w:val="en-US" w:eastAsia="zh-CN"/>
              </w:rPr>
              <w:t>（包三）五次</w:t>
            </w:r>
            <w:r>
              <w:rPr>
                <w:rFonts w:hint="eastAsia" w:ascii="宋体" w:hAnsi="宋体" w:eastAsia="宋体" w:cs="宋体"/>
                <w:sz w:val="24"/>
                <w:szCs w:val="24"/>
                <w:lang w:val="en-US" w:eastAsia="zh-CN"/>
              </w:rPr>
              <w:t>的潜在</w:t>
            </w:r>
            <w:r>
              <w:rPr>
                <w:rFonts w:hint="eastAsia" w:ascii="宋体" w:hAnsi="宋体" w:cs="宋体"/>
                <w:sz w:val="24"/>
                <w:szCs w:val="24"/>
                <w:lang w:val="en-US" w:eastAsia="zh-CN"/>
              </w:rPr>
              <w:t>投标（人）企业</w:t>
            </w:r>
            <w:r>
              <w:rPr>
                <w:rFonts w:hint="eastAsia" w:ascii="宋体" w:hAnsi="宋体" w:eastAsia="宋体" w:cs="宋体"/>
                <w:sz w:val="24"/>
                <w:szCs w:val="24"/>
                <w:lang w:val="en-US" w:eastAsia="zh-CN"/>
              </w:rPr>
              <w:t>应在</w:t>
            </w:r>
            <w:r>
              <w:rPr>
                <w:rFonts w:hint="eastAsia" w:ascii="宋体" w:hAnsi="宋体" w:eastAsia="宋体" w:cs="宋体"/>
                <w:sz w:val="24"/>
                <w:szCs w:val="24"/>
                <w:u w:val="single"/>
                <w:lang w:val="en-US" w:eastAsia="zh-CN"/>
              </w:rPr>
              <w:t>新疆政府采购网(www.ccgp-xinjiang.gov.cn/)获取</w:t>
            </w:r>
            <w:r>
              <w:rPr>
                <w:rFonts w:hint="eastAsia" w:ascii="宋体" w:hAnsi="宋体" w:cs="宋体"/>
                <w:sz w:val="24"/>
                <w:szCs w:val="24"/>
                <w:u w:val="single"/>
                <w:lang w:val="en-US" w:eastAsia="zh-CN"/>
              </w:rPr>
              <w:t>（下载）</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文件，并于</w:t>
            </w:r>
            <w:r>
              <w:rPr>
                <w:rFonts w:hint="eastAsia" w:ascii="宋体" w:hAnsi="宋体" w:eastAsia="宋体" w:cs="宋体"/>
                <w:color w:val="C00000"/>
                <w:sz w:val="24"/>
                <w:szCs w:val="24"/>
                <w:u w:val="single"/>
                <w:lang w:val="en-US" w:eastAsia="zh-CN"/>
              </w:rPr>
              <w:t>2022年</w:t>
            </w:r>
            <w:r>
              <w:rPr>
                <w:rFonts w:hint="eastAsia" w:ascii="宋体" w:hAnsi="宋体" w:cs="宋体"/>
                <w:color w:val="C00000"/>
                <w:sz w:val="24"/>
                <w:szCs w:val="24"/>
                <w:u w:val="single"/>
                <w:lang w:val="en-US" w:eastAsia="zh-CN"/>
              </w:rPr>
              <w:t>11</w:t>
            </w:r>
            <w:r>
              <w:rPr>
                <w:rFonts w:hint="eastAsia" w:ascii="宋体" w:hAnsi="宋体" w:eastAsia="宋体" w:cs="宋体"/>
                <w:color w:val="C00000"/>
                <w:sz w:val="24"/>
                <w:szCs w:val="24"/>
                <w:u w:val="single"/>
                <w:lang w:val="en-US" w:eastAsia="zh-CN"/>
              </w:rPr>
              <w:t>月</w:t>
            </w:r>
            <w:r>
              <w:rPr>
                <w:rFonts w:hint="eastAsia" w:ascii="宋体" w:hAnsi="宋体" w:cs="宋体"/>
                <w:color w:val="C00000"/>
                <w:sz w:val="24"/>
                <w:szCs w:val="24"/>
                <w:u w:val="single"/>
                <w:lang w:val="en-US" w:eastAsia="zh-CN"/>
              </w:rPr>
              <w:t>18</w:t>
            </w:r>
            <w:r>
              <w:rPr>
                <w:rFonts w:hint="eastAsia" w:ascii="宋体" w:hAnsi="宋体" w:eastAsia="宋体" w:cs="宋体"/>
                <w:color w:val="C00000"/>
                <w:sz w:val="24"/>
                <w:szCs w:val="24"/>
                <w:u w:val="single"/>
                <w:lang w:val="en-US" w:eastAsia="zh-CN"/>
              </w:rPr>
              <w:t>日1</w:t>
            </w:r>
            <w:r>
              <w:rPr>
                <w:rFonts w:hint="eastAsia" w:ascii="宋体" w:hAnsi="宋体" w:cs="宋体"/>
                <w:color w:val="C00000"/>
                <w:sz w:val="24"/>
                <w:szCs w:val="24"/>
                <w:u w:val="single"/>
                <w:lang w:val="en-US" w:eastAsia="zh-CN"/>
              </w:rPr>
              <w:t>1点0</w:t>
            </w:r>
            <w:r>
              <w:rPr>
                <w:rFonts w:hint="eastAsia" w:ascii="宋体" w:hAnsi="宋体" w:eastAsia="宋体" w:cs="宋体"/>
                <w:color w:val="C00000"/>
                <w:sz w:val="24"/>
                <w:szCs w:val="24"/>
                <w:u w:val="single"/>
                <w:lang w:val="en-US" w:eastAsia="zh-CN"/>
              </w:rPr>
              <w:t>0</w:t>
            </w:r>
            <w:r>
              <w:rPr>
                <w:rFonts w:hint="eastAsia" w:ascii="宋体" w:hAnsi="宋体" w:cs="宋体"/>
                <w:color w:val="C00000"/>
                <w:sz w:val="24"/>
                <w:szCs w:val="24"/>
                <w:u w:val="single"/>
                <w:lang w:val="en-US" w:eastAsia="zh-CN"/>
              </w:rPr>
              <w:t>分</w:t>
            </w:r>
            <w:r>
              <w:rPr>
                <w:rFonts w:hint="eastAsia" w:ascii="宋体" w:hAnsi="宋体" w:eastAsia="宋体" w:cs="宋体"/>
                <w:color w:val="C00000"/>
                <w:sz w:val="24"/>
                <w:szCs w:val="24"/>
                <w:u w:val="single"/>
                <w:lang w:val="en-US" w:eastAsia="zh-CN"/>
              </w:rPr>
              <w:t>（北京时间）</w:t>
            </w:r>
            <w:r>
              <w:rPr>
                <w:rFonts w:hint="eastAsia" w:ascii="宋体" w:hAnsi="宋体" w:eastAsia="宋体" w:cs="宋体"/>
                <w:sz w:val="24"/>
                <w:szCs w:val="24"/>
                <w:lang w:val="en-US" w:eastAsia="zh-CN"/>
              </w:rPr>
              <w:t>前</w:t>
            </w:r>
            <w:r>
              <w:rPr>
                <w:rFonts w:hint="eastAsia" w:ascii="宋体" w:hAnsi="宋体" w:cs="宋体"/>
                <w:sz w:val="24"/>
                <w:szCs w:val="24"/>
                <w:lang w:val="en-US" w:eastAsia="zh-CN"/>
              </w:rPr>
              <w:t>递</w:t>
            </w:r>
            <w:r>
              <w:rPr>
                <w:rFonts w:hint="eastAsia" w:ascii="宋体" w:hAnsi="宋体" w:eastAsia="宋体" w:cs="宋体"/>
                <w:sz w:val="24"/>
                <w:szCs w:val="24"/>
                <w:lang w:val="en-US" w:eastAsia="zh-CN"/>
              </w:rPr>
              <w:t>交</w:t>
            </w:r>
            <w:r>
              <w:rPr>
                <w:rFonts w:hint="eastAsia" w:ascii="宋体" w:hAnsi="宋体" w:cs="宋体"/>
                <w:sz w:val="24"/>
                <w:szCs w:val="24"/>
                <w:lang w:val="en-US" w:eastAsia="zh-CN"/>
              </w:rPr>
              <w:t>投标</w:t>
            </w:r>
            <w:r>
              <w:rPr>
                <w:rFonts w:hint="eastAsia" w:ascii="宋体" w:hAnsi="宋体" w:eastAsia="宋体" w:cs="宋体"/>
                <w:sz w:val="24"/>
                <w:szCs w:val="24"/>
                <w:lang w:val="en-US" w:eastAsia="zh-CN"/>
              </w:rPr>
              <w:t>文件。</w:t>
            </w:r>
          </w:p>
        </w:tc>
      </w:tr>
    </w:tbl>
    <w:p>
      <w:pPr>
        <w:keepNext w:val="0"/>
        <w:keepLines w:val="0"/>
        <w:pageBreakBefore w:val="0"/>
        <w:widowControl w:val="0"/>
        <w:kinsoku/>
        <w:wordWrap/>
        <w:overflowPunct/>
        <w:topLinePunct w:val="0"/>
        <w:autoSpaceDE/>
        <w:autoSpaceDN/>
        <w:bidi w:val="0"/>
        <w:adjustRightInd/>
        <w:snapToGrid w:val="0"/>
        <w:spacing w:line="420" w:lineRule="exact"/>
        <w:ind w:left="0" w:leftChars="0" w:firstLine="482" w:firstLineChars="20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rPr>
        <w:t>编</w:t>
      </w:r>
      <w:r>
        <w:rPr>
          <w:rFonts w:hint="eastAsia" w:ascii="宋体" w:hAnsi="宋体" w:cs="宋体"/>
          <w:sz w:val="24"/>
          <w:szCs w:val="24"/>
          <w:lang w:eastAsia="zh-CN"/>
        </w:rPr>
        <w:t>（</w:t>
      </w:r>
      <w:r>
        <w:rPr>
          <w:rFonts w:hint="eastAsia" w:ascii="宋体" w:hAnsi="宋体" w:cs="宋体"/>
          <w:sz w:val="24"/>
          <w:szCs w:val="24"/>
          <w:lang w:val="en-US" w:eastAsia="zh-CN"/>
        </w:rPr>
        <w:t>包）</w:t>
      </w:r>
      <w:r>
        <w:rPr>
          <w:rFonts w:hint="eastAsia" w:ascii="宋体" w:hAnsi="宋体" w:eastAsia="宋体" w:cs="宋体"/>
          <w:sz w:val="24"/>
          <w:szCs w:val="24"/>
        </w:rPr>
        <w:t>号：：HTXZFCG(2022FS)0</w:t>
      </w:r>
      <w:r>
        <w:rPr>
          <w:rFonts w:hint="eastAsia" w:ascii="宋体" w:hAnsi="宋体" w:eastAsia="宋体" w:cs="宋体"/>
          <w:sz w:val="24"/>
          <w:szCs w:val="24"/>
          <w:lang w:val="en-US" w:eastAsia="zh-CN"/>
        </w:rPr>
        <w:t>23</w:t>
      </w:r>
      <w:r>
        <w:rPr>
          <w:rFonts w:hint="eastAsia" w:ascii="宋体" w:hAnsi="宋体" w:cs="宋体"/>
          <w:sz w:val="24"/>
          <w:szCs w:val="24"/>
          <w:lang w:val="en-US" w:eastAsia="zh-CN"/>
        </w:rPr>
        <w:t>号</w:t>
      </w:r>
      <w:r>
        <w:rPr>
          <w:rFonts w:hint="eastAsia" w:ascii="宋体" w:hAnsi="宋体" w:eastAsia="宋体" w:cs="宋体"/>
          <w:sz w:val="24"/>
          <w:szCs w:val="24"/>
          <w:lang w:val="en-US" w:eastAsia="zh-CN"/>
        </w:rPr>
        <w:t>-003</w:t>
      </w:r>
      <w:r>
        <w:rPr>
          <w:rFonts w:hint="eastAsia" w:ascii="宋体" w:hAnsi="宋体" w:cs="宋体"/>
          <w:sz w:val="24"/>
          <w:szCs w:val="24"/>
          <w:lang w:val="en-US" w:eastAsia="zh-CN"/>
        </w:rPr>
        <w:t>-4</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和田县2021年防沙治沙示范建设项目—植物措施</w:t>
      </w:r>
      <w:r>
        <w:rPr>
          <w:rFonts w:hint="eastAsia" w:ascii="宋体" w:hAnsi="宋体" w:cs="宋体"/>
          <w:sz w:val="24"/>
          <w:szCs w:val="24"/>
          <w:lang w:val="en-US" w:eastAsia="zh-CN"/>
        </w:rPr>
        <w:t>（包三）五次</w:t>
      </w:r>
    </w:p>
    <w:bookmarkEnd w:id="4"/>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outlineLvl w:val="9"/>
        <w:rPr>
          <w:rFonts w:hint="eastAsia" w:ascii="宋体" w:hAnsi="宋体" w:eastAsia="宋体" w:cs="宋体"/>
          <w:sz w:val="24"/>
          <w:szCs w:val="24"/>
          <w:lang w:val="en-US" w:eastAsia="zh-CN"/>
        </w:rPr>
      </w:pPr>
      <w:bookmarkStart w:id="5" w:name="_Toc35393622"/>
      <w:bookmarkStart w:id="6" w:name="_Toc28359003"/>
      <w:bookmarkStart w:id="7" w:name="_Toc35393791"/>
      <w:bookmarkStart w:id="8" w:name="_Toc28359080"/>
      <w:r>
        <w:rPr>
          <w:rFonts w:hint="eastAsia" w:ascii="宋体" w:hAnsi="宋体" w:eastAsia="宋体" w:cs="宋体"/>
          <w:sz w:val="24"/>
          <w:szCs w:val="24"/>
        </w:rPr>
        <w:t>采购方式：</w:t>
      </w:r>
      <w:r>
        <w:rPr>
          <w:rFonts w:hint="eastAsia" w:ascii="宋体" w:hAnsi="宋体" w:eastAsia="宋体" w:cs="宋体"/>
          <w:sz w:val="24"/>
          <w:szCs w:val="24"/>
          <w:lang w:val="en-US" w:eastAsia="zh-CN"/>
        </w:rPr>
        <w:t>公开招标</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预算金额（元）：614563.00</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最高限价（元）：614563.00</w:t>
      </w:r>
    </w:p>
    <w:p>
      <w:pPr>
        <w:keepNext w:val="0"/>
        <w:keepLines w:val="0"/>
        <w:pageBreakBefore w:val="0"/>
        <w:widowControl w:val="0"/>
        <w:kinsoku/>
        <w:wordWrap/>
        <w:overflowPunct/>
        <w:topLinePunct w:val="0"/>
        <w:autoSpaceDE/>
        <w:autoSpaceDN/>
        <w:bidi w:val="0"/>
        <w:adjustRightInd/>
        <w:snapToGrid w:val="0"/>
        <w:spacing w:line="420" w:lineRule="exact"/>
        <w:ind w:left="2399" w:leftChars="228" w:hanging="1920" w:hangingChars="8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采购需求：</w:t>
      </w:r>
      <w:r>
        <w:rPr>
          <w:rFonts w:hint="eastAsia" w:ascii="宋体" w:hAnsi="宋体" w:eastAsia="宋体" w:cs="宋体"/>
          <w:sz w:val="24"/>
          <w:szCs w:val="24"/>
          <w:lang w:val="en-US" w:eastAsia="zh-CN"/>
        </w:rPr>
        <w:t>简要规格描述或项目基本概况介绍、用途：采购苜蓿种子及牧草</w:t>
      </w:r>
    </w:p>
    <w:p>
      <w:pPr>
        <w:keepNext w:val="0"/>
        <w:keepLines w:val="0"/>
        <w:pageBreakBefore w:val="0"/>
        <w:widowControl w:val="0"/>
        <w:kinsoku/>
        <w:wordWrap/>
        <w:overflowPunct/>
        <w:topLinePunct w:val="0"/>
        <w:autoSpaceDE/>
        <w:autoSpaceDN/>
        <w:bidi w:val="0"/>
        <w:adjustRightInd/>
        <w:snapToGrid w:val="0"/>
        <w:spacing w:line="420" w:lineRule="exact"/>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种植。（具体采购内容及参数，详见招标文件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left"/>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rPr>
        <w:t>合同履行期限：</w:t>
      </w:r>
      <w:r>
        <w:rPr>
          <w:rFonts w:hint="eastAsia" w:ascii="宋体" w:hAnsi="宋体" w:cs="宋体"/>
          <w:sz w:val="24"/>
          <w:szCs w:val="24"/>
          <w:lang w:val="en-US" w:eastAsia="zh-CN"/>
        </w:rPr>
        <w:t>详见招标文件</w:t>
      </w:r>
    </w:p>
    <w:p>
      <w:pPr>
        <w:keepNext w:val="0"/>
        <w:keepLines w:val="0"/>
        <w:pageBreakBefore w:val="0"/>
        <w:widowControl w:val="0"/>
        <w:kinsoku/>
        <w:wordWrap/>
        <w:overflowPunct/>
        <w:topLinePunct w:val="0"/>
        <w:autoSpaceDE/>
        <w:autoSpaceDN/>
        <w:bidi w:val="0"/>
        <w:adjustRightInd/>
        <w:snapToGrid w:val="0"/>
        <w:spacing w:line="420" w:lineRule="exact"/>
        <w:ind w:left="0" w:lef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否</w:t>
      </w:r>
      <w:r>
        <w:rPr>
          <w:rFonts w:hint="eastAsia" w:ascii="宋体" w:hAnsi="宋体" w:eastAsia="宋体" w:cs="宋体"/>
          <w:sz w:val="24"/>
          <w:szCs w:val="24"/>
          <w:lang w:eastAsia="zh-CN"/>
        </w:rPr>
        <w:t>）</w:t>
      </w:r>
      <w:r>
        <w:rPr>
          <w:rFonts w:hint="eastAsia" w:ascii="宋体" w:hAnsi="宋体" w:eastAsia="宋体" w:cs="宋体"/>
          <w:sz w:val="24"/>
          <w:szCs w:val="24"/>
        </w:rPr>
        <w:t>接受联合体投标。</w:t>
      </w:r>
    </w:p>
    <w:bookmarkEnd w:id="5"/>
    <w:bookmarkEnd w:id="6"/>
    <w:bookmarkEnd w:id="7"/>
    <w:bookmarkEnd w:id="8"/>
    <w:p>
      <w:pPr>
        <w:keepNext w:val="0"/>
        <w:keepLines w:val="0"/>
        <w:pageBreakBefore w:val="0"/>
        <w:widowControl w:val="0"/>
        <w:kinsoku/>
        <w:wordWrap/>
        <w:overflowPunct/>
        <w:topLinePunct w:val="0"/>
        <w:autoSpaceDE/>
        <w:autoSpaceDN/>
        <w:bidi w:val="0"/>
        <w:adjustRightInd/>
        <w:snapToGrid w:val="0"/>
        <w:spacing w:line="420" w:lineRule="exact"/>
        <w:ind w:left="0" w:leftChars="0"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二、申请人的资格要求：</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2、落实政府采购政策需满的资格要求：1）根据财政部、工业和信息化部关于印发《政府采购促进中小企业发展暂行办法》的通知(财库[2011]181号)。 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3）《财政部 发展改革委 生态环境部 市场监管总局关于调整优化节能产品、环境标志产品政府采购执行机制的通知》（财库〔2019〕9号）； </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3、本项目的特定资格要求:</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（1）投标人具有经年审合格的三证合一营业执照；</w:t>
      </w:r>
    </w:p>
    <w:p>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（2）投标企业法定代表人投标的需携带法定代表人证明书及法定代表人身份证（原件），委托代理人投标的需携带法定代表人授权委托书及委托代理人身份证（原件），并提供本单位法人近三个月（2022年</w:t>
      </w:r>
      <w:r>
        <w:rPr>
          <w:rFonts w:hint="eastAsia" w:ascii="宋体" w:hAnsi="宋体" w:cs="宋体"/>
          <w:b w:val="0"/>
          <w:bCs/>
          <w:i w:val="0"/>
          <w:caps w:val="0"/>
          <w:color w:val="000000"/>
          <w:spacing w:val="0"/>
          <w:sz w:val="24"/>
          <w:szCs w:val="24"/>
          <w:shd w:val="clear" w:color="auto" w:fill="FFFFFF"/>
          <w:lang w:val="en-US" w:eastAsia="zh-CN"/>
        </w:rPr>
        <w:t>6</w:t>
      </w:r>
      <w:r>
        <w:rPr>
          <w:rFonts w:hint="eastAsia" w:ascii="宋体" w:hAnsi="宋体" w:eastAsia="宋体" w:cs="宋体"/>
          <w:b w:val="0"/>
          <w:bCs/>
          <w:i w:val="0"/>
          <w:caps w:val="0"/>
          <w:color w:val="000000"/>
          <w:spacing w:val="0"/>
          <w:sz w:val="24"/>
          <w:szCs w:val="24"/>
          <w:shd w:val="clear" w:color="auto" w:fill="FFFFFF"/>
          <w:lang w:val="en-US" w:eastAsia="zh-CN"/>
        </w:rPr>
        <w:t>月至2022年</w:t>
      </w:r>
      <w:r>
        <w:rPr>
          <w:rFonts w:hint="eastAsia" w:ascii="宋体" w:hAnsi="宋体" w:cs="宋体"/>
          <w:b w:val="0"/>
          <w:bCs/>
          <w:i w:val="0"/>
          <w:caps w:val="0"/>
          <w:color w:val="000000"/>
          <w:spacing w:val="0"/>
          <w:sz w:val="24"/>
          <w:szCs w:val="24"/>
          <w:shd w:val="clear" w:color="auto" w:fill="FFFFFF"/>
          <w:lang w:val="en-US" w:eastAsia="zh-CN"/>
        </w:rPr>
        <w:t>8</w:t>
      </w:r>
      <w:r>
        <w:rPr>
          <w:rFonts w:hint="eastAsia" w:ascii="宋体" w:hAnsi="宋体" w:eastAsia="宋体" w:cs="宋体"/>
          <w:b w:val="0"/>
          <w:bCs/>
          <w:i w:val="0"/>
          <w:caps w:val="0"/>
          <w:color w:val="000000"/>
          <w:spacing w:val="0"/>
          <w:sz w:val="24"/>
          <w:szCs w:val="24"/>
          <w:shd w:val="clear" w:color="auto" w:fill="FFFFFF"/>
          <w:lang w:val="en-US" w:eastAsia="zh-CN"/>
        </w:rPr>
        <w:t>月）的社保缴纳证明（社保缴费凭证及个人明细表，新成立公司按实际缴纳提供）；</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default"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（3）</w:t>
      </w:r>
      <w:r>
        <w:rPr>
          <w:rFonts w:hint="eastAsia" w:ascii="宋体" w:hAnsi="宋体" w:cs="宋体"/>
          <w:b w:val="0"/>
          <w:bCs/>
          <w:i w:val="0"/>
          <w:caps w:val="0"/>
          <w:color w:val="000000"/>
          <w:spacing w:val="0"/>
          <w:sz w:val="24"/>
          <w:szCs w:val="24"/>
          <w:shd w:val="clear" w:color="auto" w:fill="FFFFFF"/>
          <w:lang w:val="en-US" w:eastAsia="zh-CN"/>
        </w:rPr>
        <w:t>投标企业须出具行政部门颁发的《林草种子生产经营许可证》（生产经营种类包含本项目采购的内容）或在有效期内的《草种经营许可证》或《草种生产许可证》；（开标现场经国家林业和草原局官网业务系统（http://124.205.185.86:8080/sso/xkcx.html）许可证查询确认，查询未果的将拒绝其参加本次采购活动）；</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（4）投标企业须具有良好的商业信誉和健全的财务会计制度（需提供会计事务所出具2020或2021年度财务审计报告，202</w:t>
      </w:r>
      <w:r>
        <w:rPr>
          <w:rFonts w:hint="eastAsia" w:ascii="宋体" w:hAnsi="宋体" w:cs="宋体"/>
          <w:b w:val="0"/>
          <w:bCs/>
          <w:i w:val="0"/>
          <w:caps w:val="0"/>
          <w:color w:val="000000"/>
          <w:spacing w:val="0"/>
          <w:sz w:val="24"/>
          <w:szCs w:val="24"/>
          <w:shd w:val="clear" w:color="auto" w:fill="FFFFFF"/>
          <w:lang w:val="en-US" w:eastAsia="zh-CN"/>
        </w:rPr>
        <w:t>2</w:t>
      </w:r>
      <w:r>
        <w:rPr>
          <w:rFonts w:hint="eastAsia" w:ascii="宋体" w:hAnsi="宋体" w:eastAsia="宋体" w:cs="宋体"/>
          <w:b w:val="0"/>
          <w:bCs/>
          <w:i w:val="0"/>
          <w:caps w:val="0"/>
          <w:color w:val="000000"/>
          <w:spacing w:val="0"/>
          <w:sz w:val="24"/>
          <w:szCs w:val="24"/>
          <w:shd w:val="clear" w:color="auto" w:fill="FFFFFF"/>
          <w:lang w:val="en-US" w:eastAsia="zh-CN"/>
        </w:rPr>
        <w:t>年</w:t>
      </w:r>
      <w:r>
        <w:rPr>
          <w:rFonts w:hint="eastAsia" w:ascii="宋体" w:hAnsi="宋体" w:cs="宋体"/>
          <w:b w:val="0"/>
          <w:bCs/>
          <w:i w:val="0"/>
          <w:caps w:val="0"/>
          <w:color w:val="000000"/>
          <w:spacing w:val="0"/>
          <w:sz w:val="24"/>
          <w:szCs w:val="24"/>
          <w:shd w:val="clear" w:color="auto" w:fill="FFFFFF"/>
          <w:lang w:val="en-US" w:eastAsia="zh-CN"/>
        </w:rPr>
        <w:t>1</w:t>
      </w:r>
      <w:r>
        <w:rPr>
          <w:rFonts w:hint="eastAsia" w:ascii="宋体" w:hAnsi="宋体" w:eastAsia="宋体" w:cs="宋体"/>
          <w:b w:val="0"/>
          <w:bCs/>
          <w:i w:val="0"/>
          <w:caps w:val="0"/>
          <w:color w:val="000000"/>
          <w:spacing w:val="0"/>
          <w:sz w:val="24"/>
          <w:szCs w:val="24"/>
          <w:shd w:val="clear" w:color="auto" w:fill="FFFFFF"/>
          <w:lang w:val="en-US" w:eastAsia="zh-CN"/>
        </w:rPr>
        <w:t>月份后成立的公司可不提供但需提供银行出具近三个月的资信证明）；</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（5）投标企业须提供税务机关出具近三个月的完税证明，以填发日期为准（新成立公司按实际发生提供）；</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（6）凡拟参加本次招标项目的投标（人）企业，</w:t>
      </w:r>
      <w:r>
        <w:rPr>
          <w:rFonts w:hint="eastAsia" w:ascii="宋体" w:hAnsi="宋体" w:cs="宋体"/>
          <w:b w:val="0"/>
          <w:bCs/>
          <w:i w:val="0"/>
          <w:caps w:val="0"/>
          <w:color w:val="000000"/>
          <w:spacing w:val="0"/>
          <w:sz w:val="24"/>
          <w:szCs w:val="24"/>
          <w:shd w:val="clear" w:color="auto" w:fill="FFFFFF"/>
          <w:lang w:val="en-US" w:eastAsia="zh-CN"/>
        </w:rPr>
        <w:t>近三年内（本项目投标截止期前）</w:t>
      </w:r>
      <w:r>
        <w:rPr>
          <w:rFonts w:hint="eastAsia" w:ascii="宋体" w:hAnsi="宋体" w:eastAsia="宋体" w:cs="宋体"/>
          <w:b w:val="0"/>
          <w:bCs/>
          <w:i w:val="0"/>
          <w:caps w:val="0"/>
          <w:color w:val="000000"/>
          <w:spacing w:val="0"/>
          <w:sz w:val="24"/>
          <w:szCs w:val="24"/>
          <w:shd w:val="clear" w:color="auto" w:fill="FFFFFF"/>
          <w:lang w:val="en-US" w:eastAsia="zh-CN"/>
        </w:rPr>
        <w:t xml:space="preserve">存在下述条件中的任意一项将拒绝其参加本次采购活动： </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1）“信用中国网（www.creditchina.gov.cn）”被列入失信被执行人、企业经营异常名录、重大税收违法案件当事人名单、政府采购严重违法失信名单（尚在处罚期内的）；</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2）“中国政府采购网（www.ccgp.gov.cn）”被列入政府采购严重违法失信行为记录名单的（尚在处罚期内的）；</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3）“国家企业信用信息公示系统（http://www.gsxt.gov.cn）”列入经营异常名录信息、列入严重违法失信企业名单（黑名单）信息。</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投标人需将以上网站页面截图并加盖单位公章（网页打印件须自公告发布之日起至投标截止时间从上述网站中查询并打印），开标现场网上复查，查询结果如与投标人提供截图内容不一致的以现场复查内容为准；</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default"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7</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b w:val="0"/>
          <w:bCs/>
          <w:i w:val="0"/>
          <w:caps w:val="0"/>
          <w:color w:val="000000"/>
          <w:spacing w:val="0"/>
          <w:sz w:val="24"/>
          <w:szCs w:val="24"/>
          <w:shd w:val="clear" w:color="auto" w:fill="FFFFFF"/>
          <w:lang w:val="en-US" w:eastAsia="zh-CN"/>
        </w:rPr>
        <w:t>提供参加政府采购活动三年内（本项目投标截止期前），在经营活动中没有重大违法记录的书面声明；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（8）企业负责人为同一人或者存在直接控股、管理关系的不同投标人，不得参加同一合同项下的政府采购活动。否则，皆取消投标资格。</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
          <w:bCs w:val="0"/>
          <w:i w:val="0"/>
          <w:caps w:val="0"/>
          <w:color w:val="000000"/>
          <w:spacing w:val="0"/>
          <w:sz w:val="24"/>
          <w:szCs w:val="24"/>
          <w:shd w:val="clear" w:color="auto" w:fill="FFFFFF"/>
          <w:lang w:val="en-US" w:eastAsia="zh-CN"/>
        </w:rPr>
      </w:pPr>
      <w:bookmarkStart w:id="9" w:name="_Toc35393793"/>
      <w:bookmarkStart w:id="10" w:name="_Toc35393624"/>
      <w:bookmarkStart w:id="11" w:name="_Toc28359005"/>
      <w:bookmarkStart w:id="12" w:name="_Toc28359082"/>
      <w:r>
        <w:rPr>
          <w:rFonts w:hint="eastAsia" w:ascii="宋体" w:hAnsi="宋体" w:eastAsia="宋体" w:cs="宋体"/>
          <w:b/>
          <w:bCs w:val="0"/>
          <w:i w:val="0"/>
          <w:caps w:val="0"/>
          <w:color w:val="000000"/>
          <w:spacing w:val="0"/>
          <w:sz w:val="24"/>
          <w:szCs w:val="24"/>
          <w:shd w:val="clear" w:color="auto" w:fill="FFFFFF"/>
          <w:lang w:val="en-US" w:eastAsia="zh-CN"/>
        </w:rPr>
        <w:t>三、获取采购文件</w:t>
      </w:r>
    </w:p>
    <w:bookmarkEnd w:id="9"/>
    <w:bookmarkEnd w:id="10"/>
    <w:bookmarkEnd w:id="11"/>
    <w:bookmarkEnd w:id="12"/>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时间：</w:t>
      </w:r>
      <w:r>
        <w:rPr>
          <w:rFonts w:hint="eastAsia" w:ascii="宋体" w:hAnsi="宋体" w:eastAsia="宋体" w:cs="宋体"/>
          <w:b w:val="0"/>
          <w:bCs/>
          <w:i w:val="0"/>
          <w:caps w:val="0"/>
          <w:color w:val="C00000"/>
          <w:spacing w:val="0"/>
          <w:sz w:val="24"/>
          <w:szCs w:val="24"/>
          <w:shd w:val="clear" w:color="auto" w:fill="FFFFFF"/>
          <w:lang w:val="en-US" w:eastAsia="zh-CN"/>
        </w:rPr>
        <w:t>2022年</w:t>
      </w:r>
      <w:r>
        <w:rPr>
          <w:rFonts w:hint="eastAsia" w:ascii="宋体" w:hAnsi="宋体" w:cs="宋体"/>
          <w:b w:val="0"/>
          <w:bCs/>
          <w:i w:val="0"/>
          <w:caps w:val="0"/>
          <w:color w:val="C00000"/>
          <w:spacing w:val="0"/>
          <w:sz w:val="24"/>
          <w:szCs w:val="24"/>
          <w:shd w:val="clear" w:color="auto" w:fill="FFFFFF"/>
          <w:lang w:val="en-US" w:eastAsia="zh-CN"/>
        </w:rPr>
        <w:t>10</w:t>
      </w:r>
      <w:r>
        <w:rPr>
          <w:rFonts w:hint="eastAsia" w:ascii="宋体" w:hAnsi="宋体" w:eastAsia="宋体" w:cs="宋体"/>
          <w:b w:val="0"/>
          <w:bCs/>
          <w:i w:val="0"/>
          <w:caps w:val="0"/>
          <w:color w:val="C00000"/>
          <w:spacing w:val="0"/>
          <w:sz w:val="24"/>
          <w:szCs w:val="24"/>
          <w:shd w:val="clear" w:color="auto" w:fill="FFFFFF"/>
          <w:lang w:val="en-US" w:eastAsia="zh-CN"/>
        </w:rPr>
        <w:t>月</w:t>
      </w:r>
      <w:r>
        <w:rPr>
          <w:rFonts w:hint="eastAsia" w:ascii="宋体" w:hAnsi="宋体" w:cs="宋体"/>
          <w:b w:val="0"/>
          <w:bCs/>
          <w:i w:val="0"/>
          <w:caps w:val="0"/>
          <w:color w:val="C00000"/>
          <w:spacing w:val="0"/>
          <w:sz w:val="24"/>
          <w:szCs w:val="24"/>
          <w:shd w:val="clear" w:color="auto" w:fill="FFFFFF"/>
          <w:lang w:val="en-US" w:eastAsia="zh-CN"/>
        </w:rPr>
        <w:t>28</w:t>
      </w:r>
      <w:r>
        <w:rPr>
          <w:rFonts w:hint="eastAsia" w:ascii="宋体" w:hAnsi="宋体" w:eastAsia="宋体" w:cs="宋体"/>
          <w:b w:val="0"/>
          <w:bCs/>
          <w:i w:val="0"/>
          <w:caps w:val="0"/>
          <w:color w:val="C00000"/>
          <w:spacing w:val="0"/>
          <w:sz w:val="24"/>
          <w:szCs w:val="24"/>
          <w:shd w:val="clear" w:color="auto" w:fill="FFFFFF"/>
          <w:lang w:val="en-US" w:eastAsia="zh-CN"/>
        </w:rPr>
        <w:t>日</w:t>
      </w:r>
      <w:r>
        <w:rPr>
          <w:rFonts w:hint="eastAsia" w:ascii="宋体" w:hAnsi="宋体" w:eastAsia="宋体" w:cs="宋体"/>
          <w:b w:val="0"/>
          <w:bCs/>
          <w:i w:val="0"/>
          <w:caps w:val="0"/>
          <w:color w:val="000000"/>
          <w:spacing w:val="0"/>
          <w:sz w:val="24"/>
          <w:szCs w:val="24"/>
          <w:shd w:val="clear" w:color="auto" w:fill="FFFFFF"/>
          <w:lang w:val="en-US" w:eastAsia="zh-CN"/>
        </w:rPr>
        <w:t>至</w:t>
      </w:r>
      <w:r>
        <w:rPr>
          <w:rFonts w:hint="eastAsia" w:ascii="宋体" w:hAnsi="宋体" w:eastAsia="宋体" w:cs="宋体"/>
          <w:b w:val="0"/>
          <w:bCs/>
          <w:i w:val="0"/>
          <w:caps w:val="0"/>
          <w:color w:val="C00000"/>
          <w:spacing w:val="0"/>
          <w:sz w:val="24"/>
          <w:szCs w:val="24"/>
          <w:shd w:val="clear" w:color="auto" w:fill="FFFFFF"/>
          <w:lang w:val="en-US" w:eastAsia="zh-CN"/>
        </w:rPr>
        <w:t>2022年</w:t>
      </w:r>
      <w:r>
        <w:rPr>
          <w:rFonts w:hint="eastAsia" w:ascii="宋体" w:hAnsi="宋体" w:cs="宋体"/>
          <w:b w:val="0"/>
          <w:bCs/>
          <w:i w:val="0"/>
          <w:caps w:val="0"/>
          <w:color w:val="C00000"/>
          <w:spacing w:val="0"/>
          <w:sz w:val="24"/>
          <w:szCs w:val="24"/>
          <w:shd w:val="clear" w:color="auto" w:fill="FFFFFF"/>
          <w:lang w:val="en-US" w:eastAsia="zh-CN"/>
        </w:rPr>
        <w:t>11</w:t>
      </w:r>
      <w:r>
        <w:rPr>
          <w:rFonts w:hint="eastAsia" w:ascii="宋体" w:hAnsi="宋体" w:eastAsia="宋体" w:cs="宋体"/>
          <w:b w:val="0"/>
          <w:bCs/>
          <w:i w:val="0"/>
          <w:caps w:val="0"/>
          <w:color w:val="C00000"/>
          <w:spacing w:val="0"/>
          <w:sz w:val="24"/>
          <w:szCs w:val="24"/>
          <w:shd w:val="clear" w:color="auto" w:fill="FFFFFF"/>
          <w:lang w:val="en-US" w:eastAsia="zh-CN"/>
        </w:rPr>
        <w:t>月</w:t>
      </w:r>
      <w:r>
        <w:rPr>
          <w:rFonts w:hint="eastAsia" w:ascii="宋体" w:hAnsi="宋体" w:cs="宋体"/>
          <w:b w:val="0"/>
          <w:bCs/>
          <w:i w:val="0"/>
          <w:caps w:val="0"/>
          <w:color w:val="C00000"/>
          <w:spacing w:val="0"/>
          <w:sz w:val="24"/>
          <w:szCs w:val="24"/>
          <w:shd w:val="clear" w:color="auto" w:fill="FFFFFF"/>
          <w:lang w:val="en-US" w:eastAsia="zh-CN"/>
        </w:rPr>
        <w:t>17</w:t>
      </w:r>
      <w:r>
        <w:rPr>
          <w:rFonts w:hint="eastAsia" w:ascii="宋体" w:hAnsi="宋体" w:eastAsia="宋体" w:cs="宋体"/>
          <w:b w:val="0"/>
          <w:bCs/>
          <w:i w:val="0"/>
          <w:caps w:val="0"/>
          <w:color w:val="C00000"/>
          <w:spacing w:val="0"/>
          <w:sz w:val="24"/>
          <w:szCs w:val="24"/>
          <w:shd w:val="clear" w:color="auto" w:fill="FFFFFF"/>
          <w:lang w:val="en-US" w:eastAsia="zh-CN"/>
        </w:rPr>
        <w:t>日</w:t>
      </w:r>
      <w:r>
        <w:rPr>
          <w:rFonts w:hint="eastAsia" w:ascii="宋体" w:hAnsi="宋体" w:eastAsia="宋体" w:cs="宋体"/>
          <w:b w:val="0"/>
          <w:bCs/>
          <w:i w:val="0"/>
          <w:caps w:val="0"/>
          <w:color w:val="000000"/>
          <w:spacing w:val="0"/>
          <w:sz w:val="24"/>
          <w:szCs w:val="24"/>
          <w:shd w:val="clear" w:color="auto" w:fill="FFFFFF"/>
          <w:lang w:val="en-US" w:eastAsia="zh-CN"/>
        </w:rPr>
        <w:t>，每天上午10:00至14:00，下午16:00至20:00（北京时间，法定节假日除外）   </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地点：新疆政府采购网(www.ccgp-xinjiang.gov.cn/) </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方式：在符合该公告资格要求的供应商登录政采云平台https://www.zcygov.cn/在线获取采购文件（进入“项目采购”应用，在获取采购文件菜单中选择项目，获取采购文件） ，在开标时带原件进行资格复查。</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default"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售价（元）：</w:t>
      </w:r>
      <w:r>
        <w:rPr>
          <w:rFonts w:hint="eastAsia" w:ascii="宋体" w:hAnsi="宋体" w:cs="宋体"/>
          <w:b w:val="0"/>
          <w:bCs/>
          <w:i w:val="0"/>
          <w:caps w:val="0"/>
          <w:color w:val="000000"/>
          <w:spacing w:val="0"/>
          <w:sz w:val="24"/>
          <w:szCs w:val="24"/>
          <w:shd w:val="clear" w:color="auto" w:fill="FFFFFF"/>
          <w:lang w:val="en-US" w:eastAsia="zh-CN"/>
        </w:rPr>
        <w:t>0</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
          <w:bCs w:val="0"/>
          <w:i w:val="0"/>
          <w:caps w:val="0"/>
          <w:color w:val="000000"/>
          <w:spacing w:val="0"/>
          <w:sz w:val="24"/>
          <w:szCs w:val="24"/>
          <w:shd w:val="clear" w:color="auto" w:fill="FFFFFF"/>
          <w:lang w:val="en-US" w:eastAsia="zh-CN"/>
        </w:rPr>
      </w:pPr>
      <w:bookmarkStart w:id="13" w:name="_Toc28359008"/>
      <w:bookmarkStart w:id="14" w:name="_Toc28359085"/>
      <w:bookmarkStart w:id="15" w:name="_Toc35393627"/>
      <w:bookmarkStart w:id="16" w:name="_Toc35393796"/>
      <w:r>
        <w:rPr>
          <w:rFonts w:hint="eastAsia" w:ascii="宋体" w:hAnsi="宋体" w:eastAsia="宋体" w:cs="宋体"/>
          <w:b/>
          <w:bCs w:val="0"/>
          <w:i w:val="0"/>
          <w:caps w:val="0"/>
          <w:color w:val="000000"/>
          <w:spacing w:val="0"/>
          <w:sz w:val="24"/>
          <w:szCs w:val="24"/>
          <w:shd w:val="clear" w:color="auto" w:fill="FFFFFF"/>
          <w:lang w:val="en-US" w:eastAsia="zh-CN"/>
        </w:rPr>
        <w:t>四、提交投标文件截止时间、开标时间和地点</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递交投标文件截止时间：</w:t>
      </w:r>
      <w:r>
        <w:rPr>
          <w:rFonts w:hint="eastAsia" w:ascii="宋体" w:hAnsi="宋体" w:eastAsia="宋体" w:cs="宋体"/>
          <w:b w:val="0"/>
          <w:bCs/>
          <w:i w:val="0"/>
          <w:caps w:val="0"/>
          <w:color w:val="C00000"/>
          <w:spacing w:val="0"/>
          <w:sz w:val="24"/>
          <w:szCs w:val="24"/>
          <w:shd w:val="clear" w:color="auto" w:fill="FFFFFF"/>
          <w:lang w:val="en-US" w:eastAsia="zh-CN"/>
        </w:rPr>
        <w:t>2022年</w:t>
      </w:r>
      <w:r>
        <w:rPr>
          <w:rFonts w:hint="eastAsia" w:ascii="宋体" w:hAnsi="宋体" w:cs="宋体"/>
          <w:b w:val="0"/>
          <w:bCs/>
          <w:i w:val="0"/>
          <w:caps w:val="0"/>
          <w:color w:val="C00000"/>
          <w:spacing w:val="0"/>
          <w:sz w:val="24"/>
          <w:szCs w:val="24"/>
          <w:shd w:val="clear" w:color="auto" w:fill="FFFFFF"/>
          <w:lang w:val="en-US" w:eastAsia="zh-CN"/>
        </w:rPr>
        <w:t>11</w:t>
      </w:r>
      <w:r>
        <w:rPr>
          <w:rFonts w:hint="eastAsia" w:ascii="宋体" w:hAnsi="宋体" w:eastAsia="宋体" w:cs="宋体"/>
          <w:b w:val="0"/>
          <w:bCs/>
          <w:i w:val="0"/>
          <w:caps w:val="0"/>
          <w:color w:val="C00000"/>
          <w:spacing w:val="0"/>
          <w:sz w:val="24"/>
          <w:szCs w:val="24"/>
          <w:shd w:val="clear" w:color="auto" w:fill="FFFFFF"/>
          <w:lang w:val="en-US" w:eastAsia="zh-CN"/>
        </w:rPr>
        <w:t>月</w:t>
      </w:r>
      <w:r>
        <w:rPr>
          <w:rFonts w:hint="eastAsia" w:ascii="宋体" w:hAnsi="宋体" w:cs="宋体"/>
          <w:b w:val="0"/>
          <w:bCs/>
          <w:i w:val="0"/>
          <w:caps w:val="0"/>
          <w:color w:val="C00000"/>
          <w:spacing w:val="0"/>
          <w:sz w:val="24"/>
          <w:szCs w:val="24"/>
          <w:shd w:val="clear" w:color="auto" w:fill="FFFFFF"/>
          <w:lang w:val="en-US" w:eastAsia="zh-CN"/>
        </w:rPr>
        <w:t>18</w:t>
      </w:r>
      <w:r>
        <w:rPr>
          <w:rFonts w:hint="eastAsia" w:ascii="宋体" w:hAnsi="宋体" w:eastAsia="宋体" w:cs="宋体"/>
          <w:b w:val="0"/>
          <w:bCs/>
          <w:i w:val="0"/>
          <w:caps w:val="0"/>
          <w:color w:val="C00000"/>
          <w:spacing w:val="0"/>
          <w:sz w:val="24"/>
          <w:szCs w:val="24"/>
          <w:shd w:val="clear" w:color="auto" w:fill="FFFFFF"/>
          <w:lang w:val="en-US" w:eastAsia="zh-CN"/>
        </w:rPr>
        <w:t xml:space="preserve">日 </w:t>
      </w:r>
      <w:r>
        <w:rPr>
          <w:rFonts w:hint="eastAsia" w:ascii="宋体" w:hAnsi="宋体" w:cs="宋体"/>
          <w:b w:val="0"/>
          <w:bCs/>
          <w:i w:val="0"/>
          <w:caps w:val="0"/>
          <w:color w:val="C00000"/>
          <w:spacing w:val="0"/>
          <w:sz w:val="24"/>
          <w:szCs w:val="24"/>
          <w:shd w:val="clear" w:color="auto" w:fill="FFFFFF"/>
          <w:lang w:val="en-US" w:eastAsia="zh-CN"/>
        </w:rPr>
        <w:t>11</w:t>
      </w:r>
      <w:r>
        <w:rPr>
          <w:rFonts w:hint="eastAsia" w:ascii="宋体" w:hAnsi="宋体" w:eastAsia="宋体" w:cs="宋体"/>
          <w:b w:val="0"/>
          <w:bCs/>
          <w:i w:val="0"/>
          <w:caps w:val="0"/>
          <w:color w:val="C00000"/>
          <w:spacing w:val="0"/>
          <w:sz w:val="24"/>
          <w:szCs w:val="24"/>
          <w:shd w:val="clear" w:color="auto" w:fill="FFFFFF"/>
          <w:lang w:val="en-US" w:eastAsia="zh-CN"/>
        </w:rPr>
        <w:t>:</w:t>
      </w:r>
      <w:r>
        <w:rPr>
          <w:rFonts w:hint="eastAsia" w:ascii="宋体" w:hAnsi="宋体" w:cs="宋体"/>
          <w:b w:val="0"/>
          <w:bCs/>
          <w:i w:val="0"/>
          <w:caps w:val="0"/>
          <w:color w:val="C00000"/>
          <w:spacing w:val="0"/>
          <w:sz w:val="24"/>
          <w:szCs w:val="24"/>
          <w:shd w:val="clear" w:color="auto" w:fill="FFFFFF"/>
          <w:lang w:val="en-US" w:eastAsia="zh-CN"/>
        </w:rPr>
        <w:t>0</w:t>
      </w:r>
      <w:r>
        <w:rPr>
          <w:rFonts w:hint="eastAsia" w:ascii="宋体" w:hAnsi="宋体" w:eastAsia="宋体" w:cs="宋体"/>
          <w:b w:val="0"/>
          <w:bCs/>
          <w:i w:val="0"/>
          <w:caps w:val="0"/>
          <w:color w:val="C00000"/>
          <w:spacing w:val="0"/>
          <w:sz w:val="24"/>
          <w:szCs w:val="24"/>
          <w:shd w:val="clear" w:color="auto" w:fill="FFFFFF"/>
          <w:lang w:val="en-US" w:eastAsia="zh-CN"/>
        </w:rPr>
        <w:t>0</w:t>
      </w:r>
      <w:r>
        <w:rPr>
          <w:rFonts w:hint="eastAsia" w:ascii="宋体" w:hAnsi="宋体" w:eastAsia="宋体" w:cs="宋体"/>
          <w:b w:val="0"/>
          <w:bCs/>
          <w:i w:val="0"/>
          <w:caps w:val="0"/>
          <w:color w:val="000000"/>
          <w:spacing w:val="0"/>
          <w:sz w:val="24"/>
          <w:szCs w:val="24"/>
          <w:shd w:val="clear" w:color="auto" w:fill="FFFFFF"/>
          <w:lang w:val="en-US" w:eastAsia="zh-CN"/>
        </w:rPr>
        <w:t>（北京时间）</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投标地点：和田县行政服务和公共资源交易中心（和田县经济新区昌盛路） </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开标时间：</w:t>
      </w:r>
      <w:r>
        <w:rPr>
          <w:rFonts w:hint="eastAsia" w:ascii="宋体" w:hAnsi="宋体" w:eastAsia="宋体" w:cs="宋体"/>
          <w:b w:val="0"/>
          <w:bCs/>
          <w:i w:val="0"/>
          <w:caps w:val="0"/>
          <w:color w:val="C00000"/>
          <w:spacing w:val="0"/>
          <w:sz w:val="24"/>
          <w:szCs w:val="24"/>
          <w:shd w:val="clear" w:color="auto" w:fill="FFFFFF"/>
          <w:lang w:val="en-US" w:eastAsia="zh-CN"/>
        </w:rPr>
        <w:t>2022年</w:t>
      </w:r>
      <w:r>
        <w:rPr>
          <w:rFonts w:hint="eastAsia" w:ascii="宋体" w:hAnsi="宋体" w:cs="宋体"/>
          <w:b w:val="0"/>
          <w:bCs/>
          <w:i w:val="0"/>
          <w:caps w:val="0"/>
          <w:color w:val="C00000"/>
          <w:spacing w:val="0"/>
          <w:sz w:val="24"/>
          <w:szCs w:val="24"/>
          <w:shd w:val="clear" w:color="auto" w:fill="FFFFFF"/>
          <w:lang w:val="en-US" w:eastAsia="zh-CN"/>
        </w:rPr>
        <w:t>11</w:t>
      </w:r>
      <w:r>
        <w:rPr>
          <w:rFonts w:hint="eastAsia" w:ascii="宋体" w:hAnsi="宋体" w:eastAsia="宋体" w:cs="宋体"/>
          <w:b w:val="0"/>
          <w:bCs/>
          <w:i w:val="0"/>
          <w:caps w:val="0"/>
          <w:color w:val="C00000"/>
          <w:spacing w:val="0"/>
          <w:sz w:val="24"/>
          <w:szCs w:val="24"/>
          <w:shd w:val="clear" w:color="auto" w:fill="FFFFFF"/>
          <w:lang w:val="en-US" w:eastAsia="zh-CN"/>
        </w:rPr>
        <w:t>月</w:t>
      </w:r>
      <w:r>
        <w:rPr>
          <w:rFonts w:hint="eastAsia" w:ascii="宋体" w:hAnsi="宋体" w:cs="宋体"/>
          <w:b w:val="0"/>
          <w:bCs/>
          <w:i w:val="0"/>
          <w:caps w:val="0"/>
          <w:color w:val="C00000"/>
          <w:spacing w:val="0"/>
          <w:sz w:val="24"/>
          <w:szCs w:val="24"/>
          <w:shd w:val="clear" w:color="auto" w:fill="FFFFFF"/>
          <w:lang w:val="en-US" w:eastAsia="zh-CN"/>
        </w:rPr>
        <w:t>18</w:t>
      </w:r>
      <w:bookmarkStart w:id="23" w:name="_GoBack"/>
      <w:bookmarkEnd w:id="23"/>
      <w:r>
        <w:rPr>
          <w:rFonts w:hint="eastAsia" w:ascii="宋体" w:hAnsi="宋体" w:eastAsia="宋体" w:cs="宋体"/>
          <w:b w:val="0"/>
          <w:bCs/>
          <w:i w:val="0"/>
          <w:caps w:val="0"/>
          <w:color w:val="C00000"/>
          <w:spacing w:val="0"/>
          <w:sz w:val="24"/>
          <w:szCs w:val="24"/>
          <w:shd w:val="clear" w:color="auto" w:fill="FFFFFF"/>
          <w:lang w:val="en-US" w:eastAsia="zh-CN"/>
        </w:rPr>
        <w:t xml:space="preserve">日 </w:t>
      </w:r>
      <w:r>
        <w:rPr>
          <w:rFonts w:hint="eastAsia" w:ascii="宋体" w:hAnsi="宋体" w:cs="宋体"/>
          <w:b w:val="0"/>
          <w:bCs/>
          <w:i w:val="0"/>
          <w:caps w:val="0"/>
          <w:color w:val="C00000"/>
          <w:spacing w:val="0"/>
          <w:sz w:val="24"/>
          <w:szCs w:val="24"/>
          <w:shd w:val="clear" w:color="auto" w:fill="FFFFFF"/>
          <w:lang w:val="en-US" w:eastAsia="zh-CN"/>
        </w:rPr>
        <w:t>11</w:t>
      </w:r>
      <w:r>
        <w:rPr>
          <w:rFonts w:hint="eastAsia" w:ascii="宋体" w:hAnsi="宋体" w:eastAsia="宋体" w:cs="宋体"/>
          <w:b w:val="0"/>
          <w:bCs/>
          <w:i w:val="0"/>
          <w:caps w:val="0"/>
          <w:color w:val="C00000"/>
          <w:spacing w:val="0"/>
          <w:sz w:val="24"/>
          <w:szCs w:val="24"/>
          <w:shd w:val="clear" w:color="auto" w:fill="FFFFFF"/>
          <w:lang w:val="en-US" w:eastAsia="zh-CN"/>
        </w:rPr>
        <w:t>:</w:t>
      </w:r>
      <w:r>
        <w:rPr>
          <w:rFonts w:hint="eastAsia" w:ascii="宋体" w:hAnsi="宋体" w:cs="宋体"/>
          <w:b w:val="0"/>
          <w:bCs/>
          <w:i w:val="0"/>
          <w:caps w:val="0"/>
          <w:color w:val="C00000"/>
          <w:spacing w:val="0"/>
          <w:sz w:val="24"/>
          <w:szCs w:val="24"/>
          <w:shd w:val="clear" w:color="auto" w:fill="FFFFFF"/>
          <w:lang w:val="en-US" w:eastAsia="zh-CN"/>
        </w:rPr>
        <w:t>00</w:t>
      </w:r>
      <w:r>
        <w:rPr>
          <w:rFonts w:hint="eastAsia" w:ascii="宋体" w:hAnsi="宋体" w:eastAsia="宋体" w:cs="宋体"/>
          <w:b w:val="0"/>
          <w:bCs/>
          <w:i w:val="0"/>
          <w:caps w:val="0"/>
          <w:color w:val="000000"/>
          <w:spacing w:val="0"/>
          <w:sz w:val="24"/>
          <w:szCs w:val="24"/>
          <w:shd w:val="clear" w:color="auto" w:fill="FFFFFF"/>
          <w:lang w:val="en-US" w:eastAsia="zh-CN"/>
        </w:rPr>
        <w:t>（北京时间）</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开标地点：和田县行政服务和公共资源交易中心（和田县经济新区昌盛路）</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
          <w:bCs w:val="0"/>
          <w:i w:val="0"/>
          <w:caps w:val="0"/>
          <w:color w:val="000000"/>
          <w:spacing w:val="0"/>
          <w:sz w:val="24"/>
          <w:szCs w:val="24"/>
          <w:shd w:val="clear" w:color="auto" w:fill="FFFFFF"/>
          <w:lang w:val="en-US" w:eastAsia="zh-CN"/>
        </w:rPr>
      </w:pPr>
      <w:bookmarkStart w:id="17" w:name="_Toc28359007"/>
      <w:bookmarkStart w:id="18" w:name="_Toc35393625"/>
      <w:bookmarkStart w:id="19" w:name="_Toc28359084"/>
      <w:bookmarkStart w:id="20" w:name="_Toc35393794"/>
      <w:r>
        <w:rPr>
          <w:rFonts w:hint="eastAsia" w:ascii="宋体" w:hAnsi="宋体" w:eastAsia="宋体" w:cs="宋体"/>
          <w:b/>
          <w:bCs w:val="0"/>
          <w:i w:val="0"/>
          <w:caps w:val="0"/>
          <w:color w:val="000000"/>
          <w:spacing w:val="0"/>
          <w:sz w:val="24"/>
          <w:szCs w:val="24"/>
          <w:shd w:val="clear" w:color="auto" w:fill="FFFFFF"/>
          <w:lang w:val="en-US" w:eastAsia="zh-CN"/>
        </w:rPr>
        <w:t>五、公告期限</w:t>
      </w:r>
      <w:bookmarkEnd w:id="17"/>
      <w:bookmarkEnd w:id="18"/>
      <w:bookmarkEnd w:id="19"/>
      <w:bookmarkEnd w:id="20"/>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 w:val="0"/>
          <w:bCs/>
          <w:i w:val="0"/>
          <w:caps w:val="0"/>
          <w:color w:val="000000"/>
          <w:spacing w:val="0"/>
          <w:sz w:val="24"/>
          <w:szCs w:val="24"/>
          <w:shd w:val="clear" w:color="auto" w:fill="FFFFFF"/>
          <w:lang w:val="en-US" w:eastAsia="zh-CN"/>
        </w:rPr>
      </w:pPr>
      <w:r>
        <w:rPr>
          <w:rFonts w:hint="eastAsia" w:ascii="宋体" w:hAnsi="宋体" w:eastAsia="宋体" w:cs="宋体"/>
          <w:b w:val="0"/>
          <w:bCs/>
          <w:i w:val="0"/>
          <w:caps w:val="0"/>
          <w:color w:val="000000"/>
          <w:spacing w:val="0"/>
          <w:sz w:val="24"/>
          <w:szCs w:val="24"/>
          <w:shd w:val="clear" w:color="auto" w:fill="FFFFFF"/>
          <w:lang w:val="en-US" w:eastAsia="zh-CN"/>
        </w:rPr>
        <w:t xml:space="preserve"> 本项目公告期限为5个工作日</w:t>
      </w:r>
      <w:r>
        <w:rPr>
          <w:rFonts w:hint="eastAsia" w:ascii="宋体" w:hAnsi="宋体" w:cs="宋体"/>
          <w:b w:val="0"/>
          <w:bCs/>
          <w:i w:val="0"/>
          <w:caps w:val="0"/>
          <w:color w:val="000000"/>
          <w:spacing w:val="0"/>
          <w:sz w:val="24"/>
          <w:szCs w:val="24"/>
          <w:shd w:val="clear" w:color="auto" w:fill="FFFFFF"/>
          <w:lang w:val="en-US" w:eastAsia="zh-CN"/>
        </w:rPr>
        <w:t>，</w:t>
      </w:r>
      <w:r>
        <w:rPr>
          <w:rFonts w:hint="eastAsia" w:ascii="宋体" w:hAnsi="宋体" w:eastAsia="宋体" w:cs="宋体"/>
          <w:b w:val="0"/>
          <w:bCs/>
          <w:i w:val="0"/>
          <w:caps w:val="0"/>
          <w:color w:val="000000"/>
          <w:spacing w:val="0"/>
          <w:sz w:val="24"/>
          <w:szCs w:val="24"/>
          <w:shd w:val="clear" w:color="auto" w:fill="FFFFFF"/>
          <w:lang w:val="en-US" w:eastAsia="zh-CN"/>
        </w:rPr>
        <w:t>供应商认为采购文件使自己的权益受到损害的，可以自收到招标采购文件之日（发售截止日之后收到招标采购文件的，以发售截止日为准）或者招标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r>
        <w:rPr>
          <w:rFonts w:hint="eastAsia" w:ascii="宋体" w:hAnsi="宋体" w:cs="宋体"/>
          <w:b w:val="0"/>
          <w:bCs/>
          <w:i w:val="0"/>
          <w:caps w:val="0"/>
          <w:color w:val="000000"/>
          <w:spacing w:val="0"/>
          <w:sz w:val="24"/>
          <w:szCs w:val="24"/>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
          <w:bCs w:val="0"/>
          <w:i w:val="0"/>
          <w:caps w:val="0"/>
          <w:color w:val="000000"/>
          <w:spacing w:val="0"/>
          <w:sz w:val="24"/>
          <w:szCs w:val="24"/>
          <w:shd w:val="clear" w:color="auto" w:fill="FFFFFF"/>
          <w:lang w:val="en-US" w:eastAsia="zh-CN"/>
        </w:rPr>
      </w:pPr>
      <w:bookmarkStart w:id="21" w:name="_Toc35393795"/>
      <w:bookmarkStart w:id="22" w:name="_Toc35393626"/>
      <w:r>
        <w:rPr>
          <w:rFonts w:hint="eastAsia" w:ascii="宋体" w:hAnsi="宋体" w:eastAsia="宋体" w:cs="宋体"/>
          <w:b/>
          <w:bCs w:val="0"/>
          <w:i w:val="0"/>
          <w:caps w:val="0"/>
          <w:color w:val="000000"/>
          <w:spacing w:val="0"/>
          <w:sz w:val="24"/>
          <w:szCs w:val="24"/>
          <w:shd w:val="clear" w:color="auto" w:fill="FFFFFF"/>
          <w:lang w:val="en-US" w:eastAsia="zh-CN"/>
        </w:rPr>
        <w:t>六、</w:t>
      </w:r>
      <w:bookmarkEnd w:id="21"/>
      <w:bookmarkEnd w:id="22"/>
      <w:r>
        <w:rPr>
          <w:rFonts w:hint="eastAsia" w:ascii="宋体" w:hAnsi="宋体" w:eastAsia="宋体" w:cs="宋体"/>
          <w:b/>
          <w:bCs w:val="0"/>
          <w:i w:val="0"/>
          <w:caps w:val="0"/>
          <w:color w:val="000000"/>
          <w:spacing w:val="0"/>
          <w:sz w:val="24"/>
          <w:szCs w:val="24"/>
          <w:shd w:val="clear" w:color="auto" w:fill="FFFFFF"/>
          <w:lang w:val="en-US" w:eastAsia="zh-CN"/>
        </w:rPr>
        <w:t>特别提示：</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cs="宋体"/>
          <w:b w:val="0"/>
          <w:bCs/>
          <w:i w:val="0"/>
          <w:caps w:val="0"/>
          <w:color w:val="000000"/>
          <w:spacing w:val="0"/>
          <w:sz w:val="24"/>
          <w:szCs w:val="24"/>
          <w:shd w:val="clear" w:color="auto" w:fill="FFFFFF"/>
          <w:lang w:val="en-US" w:eastAsia="zh-CN"/>
        </w:rPr>
      </w:pPr>
      <w:r>
        <w:rPr>
          <w:rFonts w:hint="eastAsia" w:ascii="宋体" w:hAnsi="宋体" w:cs="宋体"/>
          <w:b w:val="0"/>
          <w:bCs/>
          <w:i w:val="0"/>
          <w:caps w:val="0"/>
          <w:color w:val="000000"/>
          <w:spacing w:val="0"/>
          <w:sz w:val="24"/>
          <w:szCs w:val="24"/>
          <w:shd w:val="clear" w:color="auto" w:fill="FFFFFF"/>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cs="宋体"/>
          <w:b w:val="0"/>
          <w:bCs/>
          <w:i w:val="0"/>
          <w:caps w:val="0"/>
          <w:color w:val="000000"/>
          <w:spacing w:val="0"/>
          <w:sz w:val="24"/>
          <w:szCs w:val="24"/>
          <w:shd w:val="clear" w:color="auto" w:fill="FFFFFF"/>
          <w:lang w:val="en-US" w:eastAsia="zh-CN"/>
        </w:rPr>
      </w:pPr>
      <w:r>
        <w:rPr>
          <w:rFonts w:hint="eastAsia" w:ascii="宋体" w:hAnsi="宋体" w:cs="宋体"/>
          <w:b w:val="0"/>
          <w:bCs/>
          <w:i w:val="0"/>
          <w:caps w:val="0"/>
          <w:color w:val="000000"/>
          <w:spacing w:val="0"/>
          <w:sz w:val="24"/>
          <w:szCs w:val="24"/>
          <w:shd w:val="clear" w:color="auto" w:fill="FFFFFF"/>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cs="宋体"/>
          <w:b w:val="0"/>
          <w:bCs/>
          <w:i w:val="0"/>
          <w:caps w:val="0"/>
          <w:color w:val="000000"/>
          <w:spacing w:val="0"/>
          <w:sz w:val="24"/>
          <w:szCs w:val="24"/>
          <w:shd w:val="clear" w:color="auto" w:fill="FFFFFF"/>
          <w:lang w:val="en-US" w:eastAsia="zh-CN"/>
        </w:rPr>
      </w:pPr>
      <w:r>
        <w:rPr>
          <w:rFonts w:hint="eastAsia" w:ascii="宋体" w:hAnsi="宋体" w:cs="宋体"/>
          <w:b w:val="0"/>
          <w:bCs/>
          <w:i w:val="0"/>
          <w:caps w:val="0"/>
          <w:color w:val="000000"/>
          <w:spacing w:val="0"/>
          <w:sz w:val="24"/>
          <w:szCs w:val="24"/>
          <w:shd w:val="clear" w:color="auto" w:fill="FFFFFF"/>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bookmarkEnd w:id="13"/>
    <w:bookmarkEnd w:id="14"/>
    <w:bookmarkEnd w:id="15"/>
    <w:bookmarkEnd w:id="16"/>
    <w:p>
      <w:pPr>
        <w:keepNext w:val="0"/>
        <w:keepLines w:val="0"/>
        <w:pageBreakBefore w:val="0"/>
        <w:widowControl w:val="0"/>
        <w:kinsoku/>
        <w:wordWrap/>
        <w:overflowPunct/>
        <w:topLinePunct w:val="0"/>
        <w:autoSpaceDE/>
        <w:autoSpaceDN/>
        <w:bidi w:val="0"/>
        <w:adjustRightInd/>
        <w:snapToGrid w:val="0"/>
        <w:spacing w:line="440" w:lineRule="exact"/>
        <w:ind w:left="0" w:leftChars="0" w:firstLine="482" w:firstLineChars="200"/>
        <w:jc w:val="left"/>
        <w:textAlignment w:val="auto"/>
        <w:rPr>
          <w:rFonts w:hint="eastAsia" w:ascii="宋体" w:hAnsi="宋体" w:eastAsia="宋体" w:cs="宋体"/>
          <w:b/>
          <w:bCs w:val="0"/>
          <w:i w:val="0"/>
          <w:caps w:val="0"/>
          <w:color w:val="000000"/>
          <w:spacing w:val="0"/>
          <w:sz w:val="24"/>
          <w:szCs w:val="24"/>
          <w:shd w:val="clear" w:color="auto" w:fill="FFFFFF"/>
          <w:lang w:val="en-US" w:eastAsia="zh-CN"/>
        </w:rPr>
      </w:pPr>
      <w:r>
        <w:rPr>
          <w:rFonts w:hint="eastAsia" w:ascii="宋体" w:hAnsi="宋体" w:eastAsia="宋体" w:cs="宋体"/>
          <w:b/>
          <w:bCs w:val="0"/>
          <w:i w:val="0"/>
          <w:caps w:val="0"/>
          <w:color w:val="000000"/>
          <w:spacing w:val="0"/>
          <w:sz w:val="24"/>
          <w:szCs w:val="24"/>
          <w:shd w:val="clear" w:color="auto" w:fill="FFFFFF"/>
          <w:lang w:val="en-US" w:eastAsia="zh-CN"/>
        </w:rPr>
        <w:t>七、其他补充事宜</w:t>
      </w:r>
    </w:p>
    <w:p>
      <w:pPr>
        <w:keepNext w:val="0"/>
        <w:keepLines w:val="0"/>
        <w:pageBreakBefore w:val="0"/>
        <w:widowControl w:val="0"/>
        <w:kinsoku/>
        <w:wordWrap/>
        <w:overflowPunct/>
        <w:topLinePunct w:val="0"/>
        <w:autoSpaceDE/>
        <w:autoSpaceDN/>
        <w:bidi w:val="0"/>
        <w:adjustRightInd/>
        <w:snapToGrid w:val="0"/>
        <w:spacing w:line="440" w:lineRule="exact"/>
        <w:ind w:left="0" w:leftChars="0" w:firstLine="1446" w:firstLineChars="600"/>
        <w:jc w:val="left"/>
        <w:textAlignment w:val="auto"/>
        <w:rPr>
          <w:rFonts w:hint="default" w:ascii="宋体" w:hAnsi="宋体" w:eastAsia="宋体" w:cs="宋体"/>
          <w:b/>
          <w:bCs w:val="0"/>
          <w:i w:val="0"/>
          <w:caps w:val="0"/>
          <w:color w:val="000000"/>
          <w:spacing w:val="0"/>
          <w:sz w:val="24"/>
          <w:szCs w:val="24"/>
          <w:shd w:val="clear" w:color="auto" w:fill="FFFFFF"/>
          <w:lang w:val="en-US" w:eastAsia="zh-CN"/>
        </w:rPr>
      </w:pPr>
      <w:r>
        <w:rPr>
          <w:rFonts w:hint="eastAsia" w:ascii="宋体" w:hAnsi="宋体" w:eastAsia="宋体" w:cs="宋体"/>
          <w:b/>
          <w:bCs w:val="0"/>
          <w:i w:val="0"/>
          <w:caps w:val="0"/>
          <w:color w:val="000000"/>
          <w:spacing w:val="0"/>
          <w:sz w:val="24"/>
          <w:szCs w:val="24"/>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left="0" w:leftChars="0" w:firstLine="482" w:firstLineChars="200"/>
        <w:jc w:val="left"/>
        <w:textAlignment w:val="auto"/>
        <w:rPr>
          <w:rFonts w:hint="eastAsia" w:ascii="宋体" w:hAnsi="宋体" w:eastAsia="宋体" w:cs="宋体"/>
          <w:b/>
          <w:bCs w:val="0"/>
          <w:i w:val="0"/>
          <w:caps w:val="0"/>
          <w:color w:val="000000"/>
          <w:spacing w:val="0"/>
          <w:sz w:val="24"/>
          <w:szCs w:val="24"/>
          <w:shd w:val="clear" w:color="auto" w:fill="FFFFFF"/>
          <w:lang w:val="en-US" w:eastAsia="zh-CN"/>
        </w:rPr>
      </w:pPr>
      <w:r>
        <w:rPr>
          <w:rFonts w:hint="eastAsia" w:ascii="宋体" w:hAnsi="宋体" w:cs="宋体"/>
          <w:b/>
          <w:bCs w:val="0"/>
          <w:i w:val="0"/>
          <w:caps w:val="0"/>
          <w:color w:val="000000"/>
          <w:spacing w:val="0"/>
          <w:sz w:val="24"/>
          <w:szCs w:val="24"/>
          <w:shd w:val="clear" w:color="auto" w:fill="FFFFFF"/>
          <w:lang w:val="en-US" w:eastAsia="zh-CN"/>
        </w:rPr>
        <w:t>八</w:t>
      </w:r>
      <w:r>
        <w:rPr>
          <w:rFonts w:hint="eastAsia" w:ascii="宋体" w:hAnsi="宋体" w:eastAsia="宋体" w:cs="宋体"/>
          <w:b/>
          <w:bCs w:val="0"/>
          <w:i w:val="0"/>
          <w:caps w:val="0"/>
          <w:color w:val="000000"/>
          <w:spacing w:val="0"/>
          <w:sz w:val="24"/>
          <w:szCs w:val="24"/>
          <w:shd w:val="clear" w:color="auto" w:fill="FFFFFF"/>
          <w:lang w:val="en-US" w:eastAsia="zh-CN"/>
        </w:rPr>
        <w:t>、对本次招标提出询问，请按以下方式联系。</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和田县林业和草原局</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val="en-US" w:eastAsia="zh-CN"/>
        </w:rPr>
        <w:t>和田县经济新区</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cs="宋体"/>
          <w:sz w:val="24"/>
          <w:szCs w:val="24"/>
          <w:lang w:val="en-US" w:eastAsia="zh-CN"/>
        </w:rPr>
        <w:t>芸吉来木</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话：0903-2027657</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val="en-US" w:eastAsia="zh-CN"/>
        </w:rPr>
        <w:t>新疆鼎之裕工程招标咨询有限公司</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val="en-US" w:eastAsia="zh-CN"/>
        </w:rPr>
        <w:t>新疆和田地区和田市京和物流园区火车站社区京通大道153号众慕建材市场12栋3楼9号</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sz w:val="24"/>
          <w:szCs w:val="24"/>
          <w:lang w:val="en-US" w:eastAsia="zh-CN"/>
        </w:rPr>
        <w:t>联系人：常志强</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w:t>
      </w:r>
      <w:r>
        <w:rPr>
          <w:rFonts w:hint="eastAsia" w:ascii="宋体" w:hAnsi="宋体" w:eastAsia="宋体" w:cs="宋体"/>
          <w:sz w:val="24"/>
          <w:szCs w:val="24"/>
          <w:lang w:val="en-US" w:eastAsia="zh-CN"/>
        </w:rPr>
        <w:t>电话</w:t>
      </w:r>
      <w:r>
        <w:rPr>
          <w:rFonts w:hint="eastAsia" w:ascii="宋体" w:hAnsi="宋体" w:eastAsia="宋体" w:cs="宋体"/>
          <w:sz w:val="24"/>
          <w:szCs w:val="24"/>
        </w:rPr>
        <w:t>：</w:t>
      </w:r>
      <w:r>
        <w:rPr>
          <w:rFonts w:hint="eastAsia" w:ascii="宋体" w:hAnsi="宋体" w:eastAsia="宋体" w:cs="宋体"/>
          <w:sz w:val="24"/>
          <w:szCs w:val="24"/>
          <w:lang w:eastAsia="zh-CN"/>
        </w:rPr>
        <w:t>0903-20</w:t>
      </w:r>
      <w:r>
        <w:rPr>
          <w:rFonts w:hint="eastAsia" w:ascii="宋体" w:hAnsi="宋体" w:eastAsia="宋体" w:cs="宋体"/>
          <w:sz w:val="24"/>
          <w:szCs w:val="24"/>
          <w:lang w:val="en-US" w:eastAsia="zh-CN"/>
        </w:rPr>
        <w:t>56621</w:t>
      </w:r>
    </w:p>
    <w:p>
      <w:pPr>
        <w:keepNext w:val="0"/>
        <w:keepLines w:val="0"/>
        <w:pageBreakBefore w:val="0"/>
        <w:widowControl w:val="0"/>
        <w:kinsoku/>
        <w:wordWrap/>
        <w:overflowPunct/>
        <w:topLinePunct w:val="0"/>
        <w:autoSpaceDE/>
        <w:autoSpaceDN/>
        <w:bidi w:val="0"/>
        <w:adjustRightInd/>
        <w:spacing w:line="440" w:lineRule="exact"/>
        <w:ind w:left="479" w:leftChars="228" w:firstLine="0" w:firstLineChars="0"/>
        <w:textAlignment w:val="auto"/>
      </w:pPr>
      <w:r>
        <w:rPr>
          <w:rFonts w:hint="eastAsia" w:ascii="宋体" w:hAnsi="宋体" w:eastAsia="宋体" w:cs="宋体"/>
          <w:sz w:val="24"/>
          <w:szCs w:val="24"/>
          <w:lang w:val="en-US" w:eastAsia="zh-CN"/>
        </w:rPr>
        <w:t>3.同级政府采购监督管理部门</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名</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称：和田县政府采购管理办公室  </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联系人：张瑞轩</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地</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址：和田县经济新区昌盛路</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5NTc0YmNkMjY2NWMxYzcxMzY4N2M2MThlMmM0ZTcifQ=="/>
  </w:docVars>
  <w:rsids>
    <w:rsidRoot w:val="00000000"/>
    <w:rsid w:val="02B55029"/>
    <w:rsid w:val="03051783"/>
    <w:rsid w:val="03F328DC"/>
    <w:rsid w:val="0D87023D"/>
    <w:rsid w:val="0E8C6697"/>
    <w:rsid w:val="1BFD4FA3"/>
    <w:rsid w:val="20095614"/>
    <w:rsid w:val="23CC1127"/>
    <w:rsid w:val="363D484F"/>
    <w:rsid w:val="3D2B7B0B"/>
    <w:rsid w:val="444051B1"/>
    <w:rsid w:val="4C765590"/>
    <w:rsid w:val="50452800"/>
    <w:rsid w:val="58DF3333"/>
    <w:rsid w:val="5C4B1403"/>
    <w:rsid w:val="60A56528"/>
    <w:rsid w:val="70B31026"/>
    <w:rsid w:val="78E41FA2"/>
    <w:rsid w:val="79DF0B20"/>
    <w:rsid w:val="7D893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spacing w:val="-20"/>
      <w:sz w:val="24"/>
      <w:szCs w:val="20"/>
    </w:rPr>
  </w:style>
  <w:style w:type="paragraph" w:styleId="3">
    <w:name w:val="toc 3"/>
    <w:basedOn w:val="1"/>
    <w:next w:val="1"/>
    <w:qFormat/>
    <w:uiPriority w:val="0"/>
    <w:pPr>
      <w:ind w:left="840" w:leftChars="40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8">
    <w:name w:val="Table Grid"/>
    <w:basedOn w:val="7"/>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 text|1"/>
    <w:basedOn w:val="1"/>
    <w:qFormat/>
    <w:uiPriority w:val="0"/>
    <w:pPr>
      <w:widowControl w:val="0"/>
      <w:shd w:val="clear" w:color="auto" w:fill="auto"/>
      <w:spacing w:line="396" w:lineRule="auto"/>
      <w:ind w:firstLine="400"/>
    </w:pPr>
    <w:rPr>
      <w:rFonts w:ascii="宋体" w:hAnsi="宋体" w:eastAsia="宋体" w:cs="宋体"/>
      <w:sz w:val="36"/>
      <w:szCs w:val="36"/>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2595</Words>
  <Characters>2956</Characters>
  <Lines>0</Lines>
  <Paragraphs>0</Paragraphs>
  <TotalTime>45</TotalTime>
  <ScaleCrop>false</ScaleCrop>
  <LinksUpToDate>false</LinksUpToDate>
  <CharactersWithSpaces>2978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2022-04-15T03:46:00Z</dcterms:created>
  <dc:creator>123</dc:creator>
  <cp:lastModifiedBy>覺，悟也。</cp:lastModifiedBy>
  <cp:lastPrinted>2022-08-26T11:35:00Z</cp:lastPrinted>
  <dcterms:modified xsi:type="dcterms:W3CDTF">2022-10-26T14:08:53Z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2166A5DE8D1E4C22A0B82B7083F2CB8F</vt:lpwstr>
  </property>
</Properties>
</file>