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rPr>
          <w:rFonts w:hint="eastAsia" w:ascii="仿宋" w:hAnsi="仿宋" w:eastAsia="仿宋" w:cs="仿宋"/>
          <w:b/>
          <w:bCs/>
          <w:kern w:val="0"/>
          <w:sz w:val="36"/>
          <w:szCs w:val="36"/>
          <w:lang w:eastAsia="zh-CN" w:bidi="ar"/>
        </w:rPr>
      </w:pPr>
      <w:r>
        <w:rPr>
          <w:rFonts w:hint="eastAsia" w:ascii="仿宋" w:hAnsi="仿宋" w:eastAsia="仿宋" w:cs="仿宋"/>
          <w:b/>
          <w:bCs/>
          <w:kern w:val="0"/>
          <w:sz w:val="36"/>
          <w:szCs w:val="36"/>
          <w:lang w:bidi="ar"/>
        </w:rPr>
        <w:t>【县级】麦盖提县农业农村局超高效液相色谱-三重四极杆质谱联用仪及配套试剂项目</w:t>
      </w:r>
      <w:r>
        <w:rPr>
          <w:rFonts w:hint="eastAsia" w:ascii="仿宋" w:hAnsi="仿宋" w:eastAsia="仿宋" w:cs="仿宋"/>
          <w:b/>
          <w:bCs/>
          <w:kern w:val="0"/>
          <w:sz w:val="36"/>
          <w:szCs w:val="36"/>
          <w:lang w:eastAsia="zh-CN" w:bidi="ar"/>
        </w:rPr>
        <w:t>分散</w:t>
      </w:r>
      <w:r>
        <w:rPr>
          <w:rFonts w:hint="eastAsia" w:ascii="仿宋" w:hAnsi="仿宋" w:eastAsia="仿宋" w:cs="仿宋"/>
          <w:b/>
          <w:bCs/>
          <w:kern w:val="0"/>
          <w:sz w:val="36"/>
          <w:szCs w:val="36"/>
          <w:lang w:bidi="ar"/>
        </w:rPr>
        <w:t>公开招标公告：KSMGTX(</w:t>
      </w:r>
      <w:r>
        <w:rPr>
          <w:rFonts w:hint="eastAsia" w:ascii="仿宋" w:hAnsi="仿宋" w:eastAsia="仿宋" w:cs="仿宋"/>
          <w:b/>
          <w:bCs/>
          <w:kern w:val="0"/>
          <w:sz w:val="36"/>
          <w:szCs w:val="36"/>
          <w:lang w:val="en-US" w:eastAsia="zh-CN" w:bidi="ar"/>
        </w:rPr>
        <w:t>FS</w:t>
      </w:r>
      <w:r>
        <w:rPr>
          <w:rFonts w:hint="eastAsia" w:ascii="仿宋" w:hAnsi="仿宋" w:eastAsia="仿宋" w:cs="仿宋"/>
          <w:b/>
          <w:bCs/>
          <w:kern w:val="0"/>
          <w:sz w:val="36"/>
          <w:szCs w:val="36"/>
          <w:lang w:bidi="ar"/>
        </w:rPr>
        <w:t>GK)2022-</w:t>
      </w:r>
      <w:r>
        <w:rPr>
          <w:rFonts w:hint="eastAsia" w:ascii="仿宋" w:hAnsi="仿宋" w:eastAsia="仿宋" w:cs="仿宋"/>
          <w:b/>
          <w:bCs/>
          <w:kern w:val="0"/>
          <w:sz w:val="36"/>
          <w:szCs w:val="36"/>
          <w:lang w:val="en-US" w:eastAsia="zh-CN" w:bidi="ar"/>
        </w:rPr>
        <w:t>14</w:t>
      </w:r>
      <w:r>
        <w:rPr>
          <w:rFonts w:hint="eastAsia" w:ascii="仿宋" w:hAnsi="仿宋" w:eastAsia="仿宋" w:cs="仿宋"/>
          <w:b/>
          <w:bCs/>
          <w:kern w:val="0"/>
          <w:sz w:val="36"/>
          <w:szCs w:val="36"/>
          <w:lang w:eastAsia="zh-CN" w:bidi="ar"/>
        </w:rPr>
        <w:t>号</w:t>
      </w:r>
    </w:p>
    <w:p>
      <w:pPr>
        <w:pStyle w:val="2"/>
        <w:rPr>
          <w:rFonts w:hint="eastAsia"/>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 w:hAnsi="仿宋" w:eastAsia="仿宋" w:cs="仿宋"/>
          <w:b/>
          <w:bCs/>
          <w:kern w:val="0"/>
          <w:sz w:val="18"/>
          <w:szCs w:val="18"/>
          <w:lang w:eastAsia="zh-CN" w:bidi="ar"/>
        </w:rPr>
      </w:pPr>
      <w:r>
        <w:rPr>
          <w:rFonts w:hint="eastAsia" w:ascii="仿宋" w:hAnsi="仿宋" w:eastAsia="仿宋" w:cs="仿宋"/>
          <w:b/>
          <w:bCs/>
          <w:sz w:val="32"/>
          <w:szCs w:val="32"/>
          <w:lang w:bidi="ar"/>
        </w:rPr>
        <w:t>麦盖提县政府采购中心拟对以下项目进行国内</w:t>
      </w:r>
      <w:r>
        <w:rPr>
          <w:rFonts w:hint="eastAsia" w:ascii="仿宋" w:hAnsi="仿宋" w:eastAsia="仿宋" w:cs="仿宋"/>
          <w:b/>
          <w:bCs/>
          <w:sz w:val="32"/>
          <w:szCs w:val="32"/>
          <w:lang w:eastAsia="zh-CN" w:bidi="ar"/>
        </w:rPr>
        <w:t>分散</w:t>
      </w:r>
      <w:r>
        <w:rPr>
          <w:rFonts w:hint="eastAsia" w:ascii="仿宋" w:hAnsi="仿宋" w:eastAsia="仿宋" w:cs="仿宋"/>
          <w:b/>
          <w:bCs/>
          <w:sz w:val="32"/>
          <w:szCs w:val="32"/>
          <w:lang w:bidi="ar"/>
        </w:rPr>
        <w:t>公开招标，现邀请合格投标人提交密封投标</w:t>
      </w:r>
      <w:r>
        <w:rPr>
          <w:rFonts w:hint="eastAsia" w:ascii="仿宋" w:hAnsi="仿宋" w:eastAsia="仿宋" w:cs="仿宋"/>
          <w:b/>
          <w:bCs/>
          <w:sz w:val="32"/>
          <w:szCs w:val="32"/>
          <w:lang w:eastAsia="zh-CN" w:bidi="ar"/>
        </w:rPr>
        <w:t>。</w:t>
      </w:r>
    </w:p>
    <w:p>
      <w:pPr>
        <w:pStyle w:val="7"/>
        <w:keepNext w:val="0"/>
        <w:keepLines w:val="0"/>
        <w:pageBreakBefore w:val="0"/>
        <w:widowControl/>
        <w:numPr>
          <w:ilvl w:val="0"/>
          <w:numId w:val="1"/>
        </w:numPr>
        <w:kinsoku/>
        <w:wordWrap/>
        <w:overflowPunct/>
        <w:topLinePunct w:val="0"/>
        <w:autoSpaceDE/>
        <w:autoSpaceDN/>
        <w:bidi w:val="0"/>
        <w:adjustRightInd/>
        <w:snapToGrid/>
        <w:spacing w:before="157" w:beforeLines="50" w:beforeAutospacing="0" w:after="157" w:afterLines="50" w:afterAutospacing="0" w:line="540" w:lineRule="exact"/>
        <w:textAlignment w:val="auto"/>
        <w:rPr>
          <w:rFonts w:hint="eastAsia" w:ascii="仿宋" w:hAnsi="仿宋" w:eastAsia="仿宋" w:cs="仿宋"/>
          <w:b/>
          <w:bCs/>
          <w:sz w:val="32"/>
          <w:szCs w:val="32"/>
          <w:lang w:eastAsia="zh-CN" w:bidi="ar"/>
        </w:rPr>
      </w:pPr>
      <w:r>
        <w:rPr>
          <w:rFonts w:hint="eastAsia" w:ascii="仿宋" w:hAnsi="仿宋" w:eastAsia="仿宋" w:cs="仿宋"/>
          <w:b/>
          <w:bCs/>
          <w:sz w:val="32"/>
          <w:szCs w:val="32"/>
          <w:lang w:eastAsia="zh-CN" w:bidi="ar"/>
        </w:rPr>
        <w:t>项目基本情况</w:t>
      </w:r>
    </w:p>
    <w:p>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招标文件编号：</w:t>
      </w:r>
      <w:r>
        <w:rPr>
          <w:rFonts w:hint="eastAsia" w:ascii="仿宋" w:hAnsi="仿宋" w:eastAsia="仿宋" w:cs="仿宋"/>
          <w:b w:val="0"/>
          <w:bCs w:val="0"/>
          <w:kern w:val="0"/>
          <w:sz w:val="32"/>
          <w:szCs w:val="32"/>
          <w:lang w:val="en-US" w:eastAsia="zh-CN" w:bidi="ar"/>
        </w:rPr>
        <w:t>KSMGTX(FSGK)2022-14号；</w:t>
      </w:r>
    </w:p>
    <w:p>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招标项目</w:t>
      </w:r>
      <w:r>
        <w:rPr>
          <w:rFonts w:hint="eastAsia" w:ascii="仿宋" w:hAnsi="仿宋" w:eastAsia="仿宋" w:cs="仿宋"/>
          <w:sz w:val="32"/>
          <w:szCs w:val="32"/>
          <w:lang w:eastAsia="zh-CN" w:bidi="ar"/>
        </w:rPr>
        <w:t>名称：</w:t>
      </w:r>
      <w:r>
        <w:rPr>
          <w:rFonts w:hint="eastAsia" w:ascii="仿宋" w:hAnsi="仿宋" w:eastAsia="仿宋" w:cs="仿宋"/>
          <w:sz w:val="32"/>
          <w:szCs w:val="32"/>
          <w:lang w:bidi="ar"/>
        </w:rPr>
        <w:t>麦盖提县农业农村局超高效液相色谱-三重四极杆质谱联用仪及配套试剂项目</w:t>
      </w:r>
      <w:r>
        <w:rPr>
          <w:rFonts w:hint="eastAsia" w:ascii="仿宋" w:hAnsi="仿宋" w:eastAsia="仿宋" w:cs="仿宋"/>
          <w:sz w:val="32"/>
          <w:szCs w:val="32"/>
          <w:lang w:eastAsia="zh-CN" w:bidi="ar"/>
        </w:rPr>
        <w:t>；</w:t>
      </w:r>
    </w:p>
    <w:p>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eastAsia="zh-CN" w:bidi="ar"/>
        </w:rPr>
        <w:t>采购单位名称：麦盖提县农业农村局；</w:t>
      </w:r>
    </w:p>
    <w:p>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采购机构名称：麦盖提县政府采购中心；</w:t>
      </w:r>
    </w:p>
    <w:p>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采购内容：</w:t>
      </w:r>
      <w:r>
        <w:rPr>
          <w:rFonts w:hint="eastAsia" w:ascii="仿宋" w:hAnsi="仿宋" w:eastAsia="仿宋" w:cs="仿宋"/>
          <w:sz w:val="32"/>
          <w:szCs w:val="32"/>
          <w:lang w:eastAsia="zh-CN" w:bidi="ar"/>
        </w:rPr>
        <w:t>“超高效液相色谱-三重四极杆质谱联用仪”及配套试剂；（详见招标文件）</w:t>
      </w:r>
    </w:p>
    <w:p>
      <w:pPr>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项目总</w:t>
      </w:r>
      <w:r>
        <w:rPr>
          <w:rFonts w:hint="eastAsia" w:ascii="仿宋" w:hAnsi="仿宋" w:eastAsia="仿宋" w:cs="仿宋"/>
          <w:sz w:val="32"/>
          <w:szCs w:val="32"/>
          <w:lang w:eastAsia="zh-CN" w:bidi="ar"/>
        </w:rPr>
        <w:t>价</w:t>
      </w: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260万</w:t>
      </w:r>
      <w:r>
        <w:rPr>
          <w:rFonts w:hint="eastAsia" w:ascii="仿宋" w:hAnsi="仿宋" w:eastAsia="仿宋" w:cs="仿宋"/>
          <w:sz w:val="32"/>
          <w:szCs w:val="32"/>
          <w:lang w:bidi="ar"/>
        </w:rPr>
        <w:t>元</w:t>
      </w:r>
      <w:r>
        <w:rPr>
          <w:rFonts w:hint="eastAsia" w:ascii="仿宋" w:hAnsi="仿宋" w:eastAsia="仿宋" w:cs="仿宋"/>
          <w:sz w:val="32"/>
          <w:szCs w:val="32"/>
          <w:lang w:eastAsia="zh-CN" w:bidi="ar"/>
        </w:rPr>
        <w:t>；</w:t>
      </w:r>
    </w:p>
    <w:p>
      <w:pPr>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项目实施地点：</w:t>
      </w:r>
      <w:r>
        <w:rPr>
          <w:rFonts w:hint="eastAsia" w:ascii="仿宋" w:hAnsi="仿宋" w:eastAsia="仿宋" w:cs="仿宋"/>
          <w:sz w:val="32"/>
          <w:szCs w:val="32"/>
          <w:lang w:val="en-US" w:eastAsia="zh-CN" w:bidi="ar"/>
        </w:rPr>
        <w:t>运送至甲方指定位置。</w:t>
      </w:r>
    </w:p>
    <w:p>
      <w:pPr>
        <w:pStyle w:val="7"/>
        <w:keepNext w:val="0"/>
        <w:keepLines w:val="0"/>
        <w:pageBreakBefore w:val="0"/>
        <w:widowControl/>
        <w:numPr>
          <w:ilvl w:val="0"/>
          <w:numId w:val="1"/>
        </w:numPr>
        <w:kinsoku/>
        <w:wordWrap/>
        <w:overflowPunct/>
        <w:topLinePunct w:val="0"/>
        <w:autoSpaceDE/>
        <w:autoSpaceDN/>
        <w:bidi w:val="0"/>
        <w:adjustRightInd/>
        <w:snapToGrid/>
        <w:spacing w:before="157" w:beforeLines="50" w:beforeAutospacing="0" w:after="157" w:afterLines="50" w:afterAutospacing="0" w:line="540" w:lineRule="exact"/>
        <w:textAlignment w:val="auto"/>
        <w:rPr>
          <w:rFonts w:hint="eastAsia" w:ascii="仿宋" w:hAnsi="仿宋" w:eastAsia="仿宋" w:cs="仿宋"/>
          <w:b/>
          <w:bCs/>
          <w:sz w:val="32"/>
          <w:szCs w:val="32"/>
          <w:lang w:eastAsia="zh-CN" w:bidi="ar"/>
        </w:rPr>
      </w:pPr>
      <w:r>
        <w:rPr>
          <w:rFonts w:hint="eastAsia" w:ascii="仿宋" w:hAnsi="仿宋" w:eastAsia="仿宋" w:cs="仿宋"/>
          <w:b/>
          <w:bCs/>
          <w:sz w:val="32"/>
          <w:szCs w:val="32"/>
          <w:lang w:eastAsia="zh-CN" w:bidi="ar"/>
        </w:rPr>
        <w:t>投标人资格要求，开标现场请携带以下资质证件：</w:t>
      </w:r>
    </w:p>
    <w:p>
      <w:pPr>
        <w:pStyle w:val="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bCs/>
          <w:sz w:val="32"/>
          <w:szCs w:val="32"/>
          <w:lang w:bidi="ar"/>
        </w:rPr>
      </w:pPr>
      <w:r>
        <w:rPr>
          <w:rFonts w:hint="eastAsia" w:ascii="仿宋" w:hAnsi="仿宋" w:eastAsia="仿宋" w:cs="仿宋"/>
          <w:b/>
          <w:bCs/>
          <w:sz w:val="32"/>
          <w:szCs w:val="32"/>
          <w:lang w:bidi="ar"/>
        </w:rPr>
        <w:t>投标商必须符合《中华人民共和国政府采购法》第二十二条的相关规定；</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（1）具有独立承担民事责任的能力；</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（2）具有良好的商业信誉和健全的财务会计制度</w:t>
      </w:r>
      <w:r>
        <w:rPr>
          <w:rFonts w:hint="eastAsia" w:ascii="仿宋" w:hAnsi="仿宋" w:eastAsia="仿宋" w:cs="仿宋"/>
          <w:sz w:val="32"/>
          <w:szCs w:val="32"/>
          <w:lang w:val="en-US" w:eastAsia="zh-CN" w:bidi="ar"/>
        </w:rPr>
        <w:t>（</w:t>
      </w:r>
      <w:r>
        <w:rPr>
          <w:rFonts w:hint="eastAsia" w:ascii="仿宋" w:hAnsi="仿宋" w:eastAsia="仿宋" w:cs="仿宋"/>
          <w:sz w:val="32"/>
          <w:szCs w:val="32"/>
          <w:lang w:eastAsia="zh-CN" w:bidi="ar"/>
        </w:rPr>
        <w:t>投标人提供2021年或</w:t>
      </w:r>
      <w:r>
        <w:rPr>
          <w:rFonts w:hint="eastAsia" w:ascii="仿宋" w:hAnsi="仿宋" w:eastAsia="仿宋" w:cs="仿宋"/>
          <w:sz w:val="32"/>
          <w:szCs w:val="32"/>
          <w:lang w:val="en-US" w:eastAsia="zh-CN" w:bidi="ar"/>
        </w:rPr>
        <w:t>2022年</w:t>
      </w:r>
      <w:r>
        <w:rPr>
          <w:rFonts w:hint="eastAsia" w:ascii="仿宋" w:hAnsi="仿宋" w:eastAsia="仿宋" w:cs="仿宋"/>
          <w:sz w:val="32"/>
          <w:szCs w:val="32"/>
          <w:lang w:eastAsia="zh-CN" w:bidi="ar"/>
        </w:rPr>
        <w:t>度的财务审计报告，</w:t>
      </w:r>
      <w:r>
        <w:rPr>
          <w:rFonts w:hint="eastAsia" w:ascii="仿宋" w:hAnsi="仿宋" w:eastAsia="仿宋" w:cs="仿宋"/>
          <w:sz w:val="32"/>
          <w:szCs w:val="32"/>
          <w:lang w:bidi="ar"/>
        </w:rPr>
        <w:t>新成立公司</w:t>
      </w:r>
      <w:r>
        <w:rPr>
          <w:rFonts w:hint="eastAsia" w:ascii="仿宋" w:hAnsi="仿宋" w:eastAsia="仿宋" w:cs="仿宋"/>
          <w:sz w:val="32"/>
          <w:szCs w:val="32"/>
          <w:lang w:eastAsia="zh-CN" w:bidi="ar"/>
        </w:rPr>
        <w:t>可</w:t>
      </w:r>
      <w:r>
        <w:rPr>
          <w:rFonts w:hint="eastAsia" w:ascii="仿宋" w:hAnsi="仿宋" w:eastAsia="仿宋" w:cs="仿宋"/>
          <w:sz w:val="32"/>
          <w:szCs w:val="32"/>
          <w:lang w:bidi="ar"/>
        </w:rPr>
        <w:t>提供有效</w:t>
      </w:r>
      <w:r>
        <w:rPr>
          <w:rFonts w:hint="eastAsia" w:ascii="仿宋" w:hAnsi="仿宋" w:eastAsia="仿宋" w:cs="仿宋"/>
          <w:sz w:val="32"/>
          <w:szCs w:val="32"/>
          <w:lang w:eastAsia="zh-CN" w:bidi="ar"/>
        </w:rPr>
        <w:t>内</w:t>
      </w:r>
      <w:r>
        <w:rPr>
          <w:rFonts w:hint="eastAsia" w:ascii="仿宋" w:hAnsi="仿宋" w:eastAsia="仿宋" w:cs="仿宋"/>
          <w:sz w:val="32"/>
          <w:szCs w:val="32"/>
          <w:lang w:bidi="ar"/>
        </w:rPr>
        <w:t>银行资信证明</w:t>
      </w:r>
      <w:r>
        <w:rPr>
          <w:rFonts w:hint="eastAsia" w:ascii="仿宋" w:hAnsi="仿宋" w:eastAsia="仿宋" w:cs="仿宋"/>
          <w:sz w:val="32"/>
          <w:szCs w:val="32"/>
          <w:lang w:val="en-US" w:eastAsia="zh-CN" w:bidi="ar"/>
        </w:rPr>
        <w:t>）</w:t>
      </w:r>
      <w:r>
        <w:rPr>
          <w:rFonts w:hint="eastAsia" w:ascii="仿宋" w:hAnsi="仿宋" w:eastAsia="仿宋" w:cs="仿宋"/>
          <w:sz w:val="32"/>
          <w:szCs w:val="32"/>
          <w:lang w:bidi="ar"/>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（3）具有履行合同所必需的设备和专业技术能力；</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bCs/>
          <w:sz w:val="32"/>
          <w:szCs w:val="32"/>
          <w:u w:val="single"/>
          <w:lang w:val="en-US" w:eastAsia="zh-CN" w:bidi="ar-SA"/>
        </w:rPr>
      </w:pPr>
      <w:r>
        <w:rPr>
          <w:rFonts w:hint="eastAsia" w:ascii="仿宋" w:hAnsi="仿宋" w:eastAsia="仿宋" w:cs="仿宋"/>
          <w:sz w:val="32"/>
          <w:szCs w:val="32"/>
          <w:lang w:bidi="ar"/>
        </w:rPr>
        <w:t>（4）有依法缴纳税收和社会保障资金的良好记录；</w:t>
      </w:r>
      <w:r>
        <w:rPr>
          <w:rFonts w:hint="eastAsia" w:ascii="仿宋" w:hAnsi="仿宋" w:eastAsia="仿宋" w:cs="仿宋"/>
          <w:sz w:val="32"/>
          <w:szCs w:val="32"/>
          <w:lang w:val="en-US" w:eastAsia="zh-CN" w:bidi="ar"/>
        </w:rPr>
        <w:t>（须提供近期6个月的法人及被授权人&lt;被授权人必须为投标单位正式员工&gt;社保部门出具的投标单位的缴纳社保证明和法人及被授权人缴纳社保明细表原件/复印件&lt;社保证明可含：社保缴费凭证、社保缴费证明、社保缴费汇总单、依法缴纳社保的完税证明&gt;；投标单位近期6个月依法缴纳税收的完税证明原件/复印件）依法免缴的，应提供依法免缴的相关证明文件或零申报报表（新公司提交上述内容实际证明材料）；</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（5）参加政府采购活动前三年内，在经营活动中没有重大违法记录；</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（6）法律、行政法规规定的其他条件。</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val="en-US" w:eastAsia="zh-CN" w:bidi="ar"/>
        </w:rPr>
        <w:t>2、</w:t>
      </w:r>
      <w:r>
        <w:rPr>
          <w:rFonts w:hint="eastAsia" w:ascii="仿宋" w:hAnsi="仿宋" w:eastAsia="仿宋" w:cs="仿宋"/>
          <w:sz w:val="32"/>
          <w:szCs w:val="32"/>
          <w:lang w:bidi="ar"/>
        </w:rPr>
        <w:t>具有三证合一企业法人营业执照副本原件（具有相应经营范围）；</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val="en-US" w:eastAsia="zh-CN" w:bidi="ar"/>
        </w:rPr>
        <w:t>3、</w:t>
      </w:r>
      <w:r>
        <w:rPr>
          <w:rFonts w:hint="eastAsia" w:ascii="仿宋" w:hAnsi="仿宋" w:eastAsia="仿宋" w:cs="仿宋"/>
          <w:sz w:val="32"/>
          <w:szCs w:val="32"/>
          <w:lang w:bidi="ar"/>
        </w:rPr>
        <w:t>法人授权委托书原件</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法人身份证复印件及投标人身份证原件；</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4、参加本次招标项目的投标人，在中华人民共和国境内注册，在“信用中国”网站（http://www.creditchina.gov.cn）、中国政府采购网（http://www.ccgp.gov.cn）、国家企业信用信息公示系统(http://www.gsxt.gov.cn)等有不良行为记录的（尚在处罚期内的），在“人民法院失信被执行人名单库”中的单位及相关人员不允许参加投标（最高人民法院官网：http://www.court.gov.cn），将拒绝其参加本次政府采购活动，中国政府采购网和国家企业信用信息公示系统须提供相关网站查询结果全项全页打印件，信用中国须提供相关网站查询结果生成的“信用中国法人和非法人组织公共信用信息报告”全项全页打印件（须在全项全页完整版打印件上加盖投标人公章，企业自行承诺没有重大违法记录的声明）查询日期必须是此项目公告发布至开标截止时间内，方为有效；</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5、若供应商产品为进口产品，则供应商需具有所报进口产品生产厂家或其在国内的授权代理商出具的针对本项目的授权书原件。</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val="en-US" w:eastAsia="zh-CN" w:bidi="ar"/>
        </w:rPr>
      </w:pPr>
      <w:r>
        <w:rPr>
          <w:rFonts w:hint="eastAsia" w:ascii="仿宋" w:hAnsi="仿宋" w:eastAsia="仿宋" w:cs="仿宋"/>
          <w:kern w:val="0"/>
          <w:sz w:val="32"/>
          <w:szCs w:val="32"/>
          <w:lang w:val="en-US" w:eastAsia="zh-CN" w:bidi="ar"/>
        </w:rPr>
        <w:t>6、采购项目需要落实的政府采购政策：（1）《政府采购促进中小企业发展管理办法》（财库〔2020〕46号）（2）《财政部、司法部关于政府采购支持监狱企业发</w:t>
      </w:r>
      <w:r>
        <w:rPr>
          <w:rFonts w:hint="eastAsia" w:ascii="仿宋" w:hAnsi="仿宋" w:eastAsia="仿宋" w:cs="仿宋"/>
          <w:sz w:val="32"/>
          <w:szCs w:val="32"/>
          <w:lang w:val="en-US" w:eastAsia="zh-CN" w:bidi="ar"/>
        </w:rPr>
        <w:t>展有关问题的通知》（财库〔2014〕68号）； （3）《财政部 民政部 中国残疾人联合会关于促进残疾人就业政府采购政策的通知》财库〔2017〕141号；（4）财政部、生态环境部《关于印发环境标志产品政府采购品目清单的通知》（财库[2019]18号文）；</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color w:val="auto"/>
          <w:sz w:val="32"/>
          <w:szCs w:val="32"/>
          <w:lang w:val="en-US" w:eastAsia="zh-CN" w:bidi="ar"/>
        </w:rPr>
      </w:pPr>
      <w:r>
        <w:rPr>
          <w:rFonts w:hint="eastAsia" w:ascii="仿宋" w:hAnsi="仿宋" w:eastAsia="仿宋" w:cs="仿宋"/>
          <w:sz w:val="32"/>
          <w:szCs w:val="32"/>
          <w:lang w:val="en-US" w:eastAsia="zh-CN" w:bidi="ar"/>
        </w:rPr>
        <w:t>7、落实政府采购政策需满足的资格要求：</w:t>
      </w:r>
      <w:r>
        <w:rPr>
          <w:rFonts w:hint="eastAsia" w:ascii="仿宋" w:hAnsi="仿宋" w:eastAsia="仿宋" w:cs="仿宋"/>
          <w:color w:val="auto"/>
          <w:sz w:val="32"/>
          <w:szCs w:val="32"/>
          <w:lang w:val="en-US" w:eastAsia="zh-CN" w:bidi="ar"/>
        </w:rPr>
        <w:t>本项目不专门面向中小企业；</w:t>
      </w:r>
    </w:p>
    <w:p>
      <w:pPr>
        <w:pStyle w:val="7"/>
        <w:keepNext w:val="0"/>
        <w:keepLines w:val="0"/>
        <w:pageBreakBefore w:val="0"/>
        <w:widowControl/>
        <w:numPr>
          <w:ilvl w:val="0"/>
          <w:numId w:val="1"/>
        </w:numPr>
        <w:kinsoku/>
        <w:wordWrap/>
        <w:overflowPunct/>
        <w:topLinePunct w:val="0"/>
        <w:autoSpaceDE/>
        <w:autoSpaceDN/>
        <w:bidi w:val="0"/>
        <w:adjustRightInd/>
        <w:snapToGrid/>
        <w:spacing w:before="157" w:beforeLines="50" w:beforeAutospacing="0" w:after="157" w:afterLines="50" w:afterAutospacing="0" w:line="540" w:lineRule="exact"/>
        <w:textAlignment w:val="auto"/>
        <w:rPr>
          <w:rFonts w:hint="eastAsia" w:ascii="仿宋" w:hAnsi="仿宋" w:eastAsia="仿宋" w:cs="仿宋"/>
          <w:b/>
          <w:bCs/>
          <w:sz w:val="32"/>
          <w:szCs w:val="32"/>
          <w:lang w:eastAsia="zh-CN" w:bidi="ar"/>
        </w:rPr>
      </w:pPr>
      <w:r>
        <w:rPr>
          <w:rFonts w:hint="eastAsia" w:ascii="仿宋" w:hAnsi="仿宋" w:eastAsia="仿宋" w:cs="仿宋"/>
          <w:b/>
          <w:bCs/>
          <w:sz w:val="32"/>
          <w:szCs w:val="32"/>
          <w:lang w:eastAsia="zh-CN" w:bidi="ar"/>
        </w:rPr>
        <w:t>获取招标文件</w:t>
      </w:r>
    </w:p>
    <w:p>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bidi="ar"/>
        </w:rPr>
        <w:t>报名</w:t>
      </w:r>
      <w:r>
        <w:rPr>
          <w:rFonts w:hint="eastAsia" w:ascii="仿宋" w:hAnsi="仿宋" w:eastAsia="仿宋" w:cs="仿宋"/>
          <w:b w:val="0"/>
          <w:bCs w:val="0"/>
          <w:sz w:val="32"/>
          <w:szCs w:val="32"/>
          <w:lang w:eastAsia="zh-CN" w:bidi="ar"/>
        </w:rPr>
        <w:t>方式：线上报名；</w:t>
      </w:r>
    </w:p>
    <w:p>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bidi="ar"/>
        </w:rPr>
        <w:t>领取招标文件时间（均为北京时间）：202</w:t>
      </w:r>
      <w:r>
        <w:rPr>
          <w:rFonts w:hint="eastAsia" w:ascii="仿宋" w:hAnsi="仿宋" w:eastAsia="仿宋" w:cs="仿宋"/>
          <w:b w:val="0"/>
          <w:bCs w:val="0"/>
          <w:sz w:val="32"/>
          <w:szCs w:val="32"/>
          <w:lang w:val="en-US" w:eastAsia="zh-CN" w:bidi="ar"/>
        </w:rPr>
        <w:t>2</w:t>
      </w:r>
      <w:r>
        <w:rPr>
          <w:rFonts w:hint="eastAsia" w:ascii="仿宋" w:hAnsi="仿宋" w:eastAsia="仿宋" w:cs="仿宋"/>
          <w:b w:val="0"/>
          <w:bCs w:val="0"/>
          <w:sz w:val="32"/>
          <w:szCs w:val="32"/>
          <w:lang w:bidi="ar"/>
        </w:rPr>
        <w:t>年</w:t>
      </w:r>
      <w:r>
        <w:rPr>
          <w:rFonts w:hint="eastAsia" w:ascii="仿宋" w:hAnsi="仿宋" w:eastAsia="仿宋" w:cs="仿宋"/>
          <w:b w:val="0"/>
          <w:bCs w:val="0"/>
          <w:sz w:val="32"/>
          <w:szCs w:val="32"/>
          <w:lang w:val="en-US" w:eastAsia="zh-CN" w:bidi="ar"/>
        </w:rPr>
        <w:t>11月14日</w:t>
      </w:r>
      <w:r>
        <w:rPr>
          <w:rFonts w:hint="eastAsia" w:ascii="仿宋" w:hAnsi="仿宋" w:eastAsia="仿宋" w:cs="仿宋"/>
          <w:b w:val="0"/>
          <w:bCs w:val="0"/>
          <w:sz w:val="32"/>
          <w:szCs w:val="32"/>
          <w:lang w:bidi="ar"/>
        </w:rPr>
        <w:t>-202</w:t>
      </w:r>
      <w:r>
        <w:rPr>
          <w:rFonts w:hint="eastAsia" w:ascii="仿宋" w:hAnsi="仿宋" w:eastAsia="仿宋" w:cs="仿宋"/>
          <w:b w:val="0"/>
          <w:bCs w:val="0"/>
          <w:sz w:val="32"/>
          <w:szCs w:val="32"/>
          <w:lang w:val="en-US" w:eastAsia="zh-CN" w:bidi="ar"/>
        </w:rPr>
        <w:t>2</w:t>
      </w:r>
      <w:r>
        <w:rPr>
          <w:rFonts w:hint="eastAsia" w:ascii="仿宋" w:hAnsi="仿宋" w:eastAsia="仿宋" w:cs="仿宋"/>
          <w:b w:val="0"/>
          <w:bCs w:val="0"/>
          <w:sz w:val="32"/>
          <w:szCs w:val="32"/>
          <w:lang w:bidi="ar"/>
        </w:rPr>
        <w:t>年</w:t>
      </w:r>
      <w:r>
        <w:rPr>
          <w:rFonts w:hint="eastAsia" w:ascii="仿宋" w:hAnsi="仿宋" w:eastAsia="仿宋" w:cs="仿宋"/>
          <w:b w:val="0"/>
          <w:bCs w:val="0"/>
          <w:sz w:val="32"/>
          <w:szCs w:val="32"/>
          <w:lang w:val="en-US" w:eastAsia="zh-CN" w:bidi="ar"/>
        </w:rPr>
        <w:t>11</w:t>
      </w:r>
      <w:r>
        <w:rPr>
          <w:rFonts w:hint="eastAsia" w:ascii="仿宋" w:hAnsi="仿宋" w:eastAsia="仿宋" w:cs="仿宋"/>
          <w:b w:val="0"/>
          <w:bCs w:val="0"/>
          <w:sz w:val="32"/>
          <w:szCs w:val="32"/>
          <w:lang w:bidi="ar"/>
        </w:rPr>
        <w:t>月</w:t>
      </w:r>
      <w:r>
        <w:rPr>
          <w:rFonts w:hint="eastAsia" w:ascii="仿宋" w:hAnsi="仿宋" w:eastAsia="仿宋" w:cs="仿宋"/>
          <w:b w:val="0"/>
          <w:bCs w:val="0"/>
          <w:sz w:val="32"/>
          <w:szCs w:val="32"/>
          <w:lang w:val="en-US" w:eastAsia="zh-CN" w:bidi="ar"/>
        </w:rPr>
        <w:t>22</w:t>
      </w:r>
      <w:r>
        <w:rPr>
          <w:rFonts w:hint="eastAsia" w:ascii="仿宋" w:hAnsi="仿宋" w:eastAsia="仿宋" w:cs="仿宋"/>
          <w:b w:val="0"/>
          <w:bCs w:val="0"/>
          <w:sz w:val="32"/>
          <w:szCs w:val="32"/>
          <w:lang w:bidi="ar"/>
        </w:rPr>
        <w:t>日</w:t>
      </w:r>
      <w:r>
        <w:rPr>
          <w:rFonts w:hint="eastAsia" w:ascii="仿宋" w:hAnsi="仿宋" w:eastAsia="仿宋" w:cs="仿宋"/>
          <w:b w:val="0"/>
          <w:bCs w:val="0"/>
          <w:sz w:val="32"/>
          <w:szCs w:val="32"/>
          <w:lang w:val="en-US" w:eastAsia="zh-CN" w:bidi="ar"/>
        </w:rPr>
        <w:t>14:00</w:t>
      </w:r>
      <w:r>
        <w:rPr>
          <w:rFonts w:hint="eastAsia" w:ascii="仿宋" w:hAnsi="仿宋" w:eastAsia="仿宋" w:cs="仿宋"/>
          <w:b w:val="0"/>
          <w:bCs w:val="0"/>
          <w:sz w:val="32"/>
          <w:szCs w:val="32"/>
          <w:lang w:bidi="ar"/>
        </w:rPr>
        <w:t>（除国家法定节假日外）</w:t>
      </w:r>
      <w:r>
        <w:rPr>
          <w:rFonts w:hint="eastAsia" w:ascii="仿宋" w:hAnsi="仿宋" w:eastAsia="仿宋" w:cs="仿宋"/>
          <w:b w:val="0"/>
          <w:bCs w:val="0"/>
          <w:sz w:val="32"/>
          <w:szCs w:val="32"/>
        </w:rPr>
        <w:t>；</w:t>
      </w:r>
    </w:p>
    <w:p>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标书售价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200元/包，售后不退（投标报名前须将标书费汇入我中心账户）</w:t>
      </w:r>
      <w:r>
        <w:rPr>
          <w:rFonts w:hint="eastAsia" w:ascii="仿宋" w:hAnsi="仿宋" w:eastAsia="仿宋" w:cs="仿宋"/>
          <w:b w:val="0"/>
          <w:bCs w:val="0"/>
          <w:sz w:val="32"/>
          <w:szCs w:val="32"/>
          <w:lang w:eastAsia="zh-CN"/>
        </w:rPr>
        <w:t>；</w:t>
      </w:r>
    </w:p>
    <w:p>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招标文件获取方式</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邮箱获取；</w:t>
      </w:r>
    </w:p>
    <w:p>
      <w:pPr>
        <w:pStyle w:val="7"/>
        <w:keepNext w:val="0"/>
        <w:keepLines w:val="0"/>
        <w:pageBreakBefore w:val="0"/>
        <w:widowControl/>
        <w:numPr>
          <w:ilvl w:val="0"/>
          <w:numId w:val="1"/>
        </w:numPr>
        <w:kinsoku/>
        <w:wordWrap/>
        <w:overflowPunct/>
        <w:topLinePunct w:val="0"/>
        <w:autoSpaceDE/>
        <w:autoSpaceDN/>
        <w:bidi w:val="0"/>
        <w:adjustRightInd/>
        <w:snapToGrid/>
        <w:spacing w:before="157" w:beforeLines="50" w:beforeAutospacing="0" w:after="157" w:afterLines="50" w:afterAutospacing="0" w:line="540" w:lineRule="exact"/>
        <w:textAlignment w:val="auto"/>
        <w:rPr>
          <w:rFonts w:hint="eastAsia" w:ascii="仿宋" w:hAnsi="仿宋" w:eastAsia="仿宋" w:cs="仿宋"/>
          <w:b/>
          <w:bCs/>
          <w:sz w:val="32"/>
          <w:szCs w:val="32"/>
          <w:lang w:eastAsia="zh-CN" w:bidi="ar"/>
        </w:rPr>
      </w:pPr>
      <w:r>
        <w:rPr>
          <w:rFonts w:hint="eastAsia" w:ascii="仿宋" w:hAnsi="仿宋" w:eastAsia="仿宋" w:cs="仿宋"/>
          <w:b/>
          <w:bCs/>
          <w:sz w:val="32"/>
          <w:szCs w:val="32"/>
          <w:lang w:eastAsia="zh-CN" w:bidi="ar"/>
        </w:rPr>
        <w:t>提交投标文件截止时间、开标时间和地点</w:t>
      </w:r>
    </w:p>
    <w:p>
      <w:pPr>
        <w:pStyle w:val="7"/>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投标截止时间：202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07</w:t>
      </w:r>
      <w:r>
        <w:rPr>
          <w:rFonts w:hint="eastAsia" w:ascii="仿宋" w:hAnsi="仿宋" w:eastAsia="仿宋" w:cs="仿宋"/>
          <w:sz w:val="32"/>
          <w:szCs w:val="32"/>
        </w:rPr>
        <w:t>日1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0（北京时间）前</w:t>
      </w:r>
      <w:r>
        <w:rPr>
          <w:rFonts w:hint="eastAsia" w:ascii="仿宋" w:hAnsi="仿宋" w:eastAsia="仿宋" w:cs="仿宋"/>
          <w:sz w:val="32"/>
          <w:szCs w:val="32"/>
          <w:lang w:eastAsia="zh-CN"/>
        </w:rPr>
        <w:t>将</w:t>
      </w:r>
      <w:r>
        <w:rPr>
          <w:rFonts w:hint="eastAsia" w:ascii="仿宋" w:hAnsi="仿宋" w:eastAsia="仿宋" w:cs="仿宋"/>
          <w:sz w:val="32"/>
          <w:szCs w:val="32"/>
        </w:rPr>
        <w:t>（正本一份、副本四份）投标文件递交</w:t>
      </w:r>
      <w:r>
        <w:rPr>
          <w:rFonts w:hint="eastAsia" w:ascii="仿宋" w:hAnsi="仿宋" w:eastAsia="仿宋" w:cs="仿宋"/>
          <w:sz w:val="32"/>
          <w:szCs w:val="32"/>
          <w:lang w:eastAsia="zh-CN"/>
        </w:rPr>
        <w:t>到开标现场，</w:t>
      </w:r>
      <w:r>
        <w:rPr>
          <w:rFonts w:hint="eastAsia" w:ascii="仿宋" w:hAnsi="仿宋" w:eastAsia="仿宋" w:cs="仿宋"/>
          <w:sz w:val="32"/>
          <w:szCs w:val="32"/>
        </w:rPr>
        <w:t>投标文件一律不予退还</w:t>
      </w:r>
      <w:r>
        <w:rPr>
          <w:rFonts w:hint="eastAsia" w:ascii="仿宋" w:hAnsi="仿宋" w:eastAsia="仿宋" w:cs="仿宋"/>
          <w:sz w:val="32"/>
          <w:szCs w:val="32"/>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40" w:lineRule="exact"/>
        <w:ind w:left="0" w:leftChars="0"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开标时间：2022年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07</w:t>
      </w:r>
      <w:r>
        <w:rPr>
          <w:rFonts w:hint="eastAsia" w:ascii="仿宋" w:hAnsi="仿宋" w:eastAsia="仿宋" w:cs="仿宋"/>
          <w:sz w:val="32"/>
          <w:szCs w:val="32"/>
        </w:rPr>
        <w:t>日1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0（北京时间）</w:t>
      </w:r>
      <w:r>
        <w:rPr>
          <w:rFonts w:hint="eastAsia" w:ascii="仿宋" w:hAnsi="仿宋" w:eastAsia="仿宋" w:cs="仿宋"/>
          <w:sz w:val="32"/>
          <w:szCs w:val="32"/>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left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开标地点：麦盖提县</w:t>
      </w:r>
      <w:r>
        <w:rPr>
          <w:rFonts w:hint="eastAsia" w:ascii="仿宋" w:hAnsi="仿宋" w:eastAsia="仿宋" w:cs="仿宋"/>
          <w:sz w:val="32"/>
          <w:szCs w:val="32"/>
          <w:lang w:eastAsia="zh-CN"/>
        </w:rPr>
        <w:t>行政服务中心</w:t>
      </w:r>
      <w:r>
        <w:rPr>
          <w:rFonts w:hint="eastAsia" w:ascii="仿宋" w:hAnsi="仿宋" w:eastAsia="仿宋" w:cs="仿宋"/>
          <w:sz w:val="32"/>
          <w:szCs w:val="32"/>
        </w:rPr>
        <w:t>三楼</w:t>
      </w:r>
      <w:r>
        <w:rPr>
          <w:rFonts w:hint="eastAsia" w:ascii="仿宋" w:hAnsi="仿宋" w:eastAsia="仿宋" w:cs="仿宋"/>
          <w:sz w:val="32"/>
          <w:szCs w:val="32"/>
          <w:lang w:eastAsia="zh-CN"/>
        </w:rPr>
        <w:t>政府</w:t>
      </w:r>
      <w:r>
        <w:rPr>
          <w:rFonts w:hint="eastAsia" w:ascii="仿宋" w:hAnsi="仿宋" w:eastAsia="仿宋" w:cs="仿宋"/>
          <w:sz w:val="32"/>
          <w:szCs w:val="32"/>
        </w:rPr>
        <w:t>采购中心</w:t>
      </w:r>
      <w:r>
        <w:rPr>
          <w:rFonts w:hint="eastAsia" w:ascii="仿宋" w:hAnsi="仿宋" w:eastAsia="仿宋" w:cs="仿宋"/>
          <w:sz w:val="32"/>
          <w:szCs w:val="32"/>
          <w:lang w:eastAsia="zh-CN"/>
        </w:rPr>
        <w:t>开标室</w:t>
      </w:r>
      <w:r>
        <w:rPr>
          <w:rFonts w:hint="eastAsia" w:ascii="仿宋" w:hAnsi="仿宋" w:eastAsia="仿宋" w:cs="仿宋"/>
          <w:sz w:val="32"/>
          <w:szCs w:val="32"/>
        </w:rPr>
        <w:t>。</w:t>
      </w:r>
    </w:p>
    <w:p>
      <w:pPr>
        <w:pStyle w:val="7"/>
        <w:keepNext w:val="0"/>
        <w:keepLines w:val="0"/>
        <w:pageBreakBefore w:val="0"/>
        <w:widowControl/>
        <w:numPr>
          <w:ilvl w:val="0"/>
          <w:numId w:val="1"/>
        </w:numPr>
        <w:kinsoku/>
        <w:wordWrap/>
        <w:overflowPunct/>
        <w:topLinePunct w:val="0"/>
        <w:autoSpaceDE/>
        <w:autoSpaceDN/>
        <w:bidi w:val="0"/>
        <w:adjustRightInd/>
        <w:snapToGrid/>
        <w:spacing w:before="157" w:beforeLines="50" w:beforeAutospacing="0" w:after="157" w:afterLines="50" w:afterAutospacing="0" w:line="540" w:lineRule="exact"/>
        <w:textAlignment w:val="auto"/>
        <w:rPr>
          <w:rFonts w:hint="eastAsia" w:ascii="仿宋" w:hAnsi="仿宋" w:eastAsia="仿宋" w:cs="仿宋"/>
          <w:b w:val="0"/>
          <w:bCs w:val="0"/>
          <w:sz w:val="32"/>
          <w:szCs w:val="32"/>
          <w:lang w:eastAsia="zh-CN" w:bidi="ar"/>
        </w:rPr>
      </w:pPr>
      <w:r>
        <w:rPr>
          <w:rFonts w:hint="eastAsia" w:ascii="仿宋" w:hAnsi="仿宋" w:eastAsia="仿宋" w:cs="仿宋"/>
          <w:b/>
          <w:bCs/>
          <w:sz w:val="32"/>
          <w:szCs w:val="32"/>
          <w:lang w:eastAsia="zh-CN" w:bidi="ar"/>
        </w:rPr>
        <w:t>公告期限</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left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自本公告发布之日起5个工作日。</w:t>
      </w:r>
      <w:bookmarkStart w:id="0" w:name="_GoBack"/>
      <w:bookmarkEnd w:id="0"/>
    </w:p>
    <w:p>
      <w:pPr>
        <w:pStyle w:val="7"/>
        <w:keepNext w:val="0"/>
        <w:keepLines w:val="0"/>
        <w:pageBreakBefore w:val="0"/>
        <w:widowControl/>
        <w:numPr>
          <w:ilvl w:val="0"/>
          <w:numId w:val="1"/>
        </w:numPr>
        <w:kinsoku/>
        <w:wordWrap/>
        <w:overflowPunct/>
        <w:topLinePunct w:val="0"/>
        <w:autoSpaceDE/>
        <w:autoSpaceDN/>
        <w:bidi w:val="0"/>
        <w:adjustRightInd/>
        <w:snapToGrid/>
        <w:spacing w:before="157" w:beforeLines="50" w:beforeAutospacing="0" w:after="157" w:afterLines="50" w:afterAutospacing="0" w:line="540" w:lineRule="exact"/>
        <w:textAlignment w:val="auto"/>
        <w:rPr>
          <w:rFonts w:hint="eastAsia" w:ascii="仿宋" w:hAnsi="仿宋" w:eastAsia="仿宋" w:cs="仿宋"/>
          <w:b w:val="0"/>
          <w:bCs w:val="0"/>
          <w:sz w:val="32"/>
          <w:szCs w:val="32"/>
          <w:lang w:eastAsia="zh-CN" w:bidi="ar"/>
        </w:rPr>
      </w:pPr>
      <w:r>
        <w:rPr>
          <w:rFonts w:hint="eastAsia" w:ascii="仿宋" w:hAnsi="仿宋" w:eastAsia="仿宋" w:cs="仿宋"/>
          <w:b/>
          <w:bCs/>
          <w:sz w:val="32"/>
          <w:szCs w:val="32"/>
          <w:lang w:eastAsia="zh-CN" w:bidi="ar"/>
        </w:rPr>
        <w:t>其他补充事宜</w:t>
      </w:r>
    </w:p>
    <w:p>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540" w:lineRule="exact"/>
        <w:textAlignment w:val="auto"/>
        <w:rPr>
          <w:rFonts w:hint="eastAsia" w:ascii="仿宋" w:hAnsi="仿宋" w:eastAsia="仿宋" w:cs="仿宋"/>
          <w:b w:val="0"/>
          <w:bCs w:val="0"/>
          <w:sz w:val="32"/>
          <w:szCs w:val="32"/>
          <w:lang w:eastAsia="zh-CN" w:bidi="ar"/>
        </w:rPr>
      </w:pPr>
      <w:r>
        <w:rPr>
          <w:rFonts w:hint="eastAsia" w:ascii="仿宋" w:hAnsi="仿宋" w:eastAsia="仿宋" w:cs="仿宋"/>
          <w:b w:val="0"/>
          <w:bCs w:val="0"/>
          <w:sz w:val="32"/>
          <w:szCs w:val="32"/>
          <w:lang w:val="en-US" w:eastAsia="zh-CN" w:bidi="ar"/>
        </w:rPr>
        <w:t>1、</w:t>
      </w:r>
      <w:r>
        <w:rPr>
          <w:rFonts w:hint="eastAsia" w:ascii="仿宋" w:hAnsi="仿宋" w:eastAsia="仿宋" w:cs="仿宋"/>
          <w:b w:val="0"/>
          <w:bCs w:val="0"/>
          <w:sz w:val="32"/>
          <w:szCs w:val="32"/>
          <w:lang w:eastAsia="zh-CN" w:bidi="ar"/>
        </w:rPr>
        <w:t>递</w:t>
      </w:r>
      <w:r>
        <w:rPr>
          <w:rFonts w:hint="eastAsia" w:ascii="仿宋" w:hAnsi="仿宋" w:eastAsia="仿宋" w:cs="仿宋"/>
          <w:b w:val="0"/>
          <w:bCs w:val="0"/>
          <w:sz w:val="32"/>
          <w:szCs w:val="32"/>
          <w:lang w:bidi="ar"/>
        </w:rPr>
        <w:t>交投标文件</w:t>
      </w:r>
      <w:r>
        <w:rPr>
          <w:rFonts w:hint="eastAsia" w:ascii="仿宋" w:hAnsi="仿宋" w:eastAsia="仿宋" w:cs="仿宋"/>
          <w:b w:val="0"/>
          <w:bCs w:val="0"/>
          <w:sz w:val="32"/>
          <w:szCs w:val="32"/>
          <w:lang w:val="en-US" w:eastAsia="zh-CN" w:bidi="ar"/>
        </w:rPr>
        <w:t>前</w:t>
      </w:r>
      <w:r>
        <w:rPr>
          <w:rFonts w:hint="eastAsia" w:ascii="仿宋" w:hAnsi="仿宋" w:eastAsia="仿宋" w:cs="仿宋"/>
          <w:b w:val="0"/>
          <w:bCs w:val="0"/>
          <w:sz w:val="32"/>
          <w:szCs w:val="32"/>
          <w:lang w:bidi="ar"/>
        </w:rPr>
        <w:t>，须先提交</w:t>
      </w:r>
      <w:r>
        <w:rPr>
          <w:rFonts w:hint="eastAsia" w:ascii="仿宋" w:hAnsi="仿宋" w:eastAsia="仿宋" w:cs="仿宋"/>
          <w:b w:val="0"/>
          <w:bCs w:val="0"/>
          <w:sz w:val="32"/>
          <w:szCs w:val="32"/>
          <w:lang w:val="en-US" w:eastAsia="zh-CN" w:bidi="ar"/>
        </w:rPr>
        <w:t>采购预算1%的</w:t>
      </w:r>
      <w:r>
        <w:rPr>
          <w:rFonts w:hint="eastAsia" w:ascii="仿宋" w:hAnsi="仿宋" w:eastAsia="仿宋" w:cs="仿宋"/>
          <w:b w:val="0"/>
          <w:bCs w:val="0"/>
          <w:sz w:val="32"/>
          <w:szCs w:val="32"/>
          <w:lang w:bidi="ar"/>
        </w:rPr>
        <w:t>投标保证金</w:t>
      </w:r>
      <w:r>
        <w:rPr>
          <w:rFonts w:hint="eastAsia" w:ascii="仿宋" w:hAnsi="仿宋" w:eastAsia="仿宋" w:cs="仿宋"/>
          <w:b w:val="0"/>
          <w:bCs w:val="0"/>
          <w:sz w:val="32"/>
          <w:szCs w:val="32"/>
          <w:lang w:eastAsia="zh-CN" w:bidi="ar"/>
        </w:rPr>
        <w:t>：</w:t>
      </w:r>
      <w:r>
        <w:rPr>
          <w:rFonts w:hint="eastAsia" w:ascii="仿宋" w:hAnsi="仿宋" w:eastAsia="仿宋" w:cs="仿宋"/>
          <w:b w:val="0"/>
          <w:bCs w:val="0"/>
          <w:sz w:val="32"/>
          <w:szCs w:val="32"/>
          <w:lang w:val="en-US" w:eastAsia="zh-CN" w:bidi="ar"/>
        </w:rPr>
        <w:t>26000</w:t>
      </w:r>
      <w:r>
        <w:rPr>
          <w:rFonts w:hint="eastAsia" w:ascii="仿宋" w:hAnsi="仿宋" w:eastAsia="仿宋" w:cs="仿宋"/>
          <w:color w:val="auto"/>
          <w:kern w:val="0"/>
          <w:sz w:val="32"/>
          <w:szCs w:val="32"/>
          <w:lang w:val="en-US" w:eastAsia="zh-CN" w:bidi="ar"/>
        </w:rPr>
        <w:t>元；</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bidi="ar"/>
        </w:rPr>
        <w:t>2、</w:t>
      </w:r>
      <w:r>
        <w:rPr>
          <w:rFonts w:hint="eastAsia" w:ascii="仿宋" w:hAnsi="仿宋" w:eastAsia="仿宋" w:cs="仿宋"/>
          <w:b w:val="0"/>
          <w:bCs w:val="0"/>
          <w:sz w:val="32"/>
          <w:szCs w:val="32"/>
          <w:lang w:eastAsia="zh-CN" w:bidi="ar"/>
        </w:rPr>
        <w:t>标书费及投标保证金缴纳形式：转账支票、电汇、银行汇票或网上银行支付等非现金形式公对公缴纳，打款时必须在备注栏写明所投项目名称及项目编号（可简写），如不按要求提交，投标将被拒绝；</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bidi="ar"/>
        </w:rPr>
        <w:t>3、</w:t>
      </w:r>
      <w:r>
        <w:rPr>
          <w:rFonts w:hint="eastAsia" w:ascii="仿宋" w:hAnsi="仿宋" w:eastAsia="仿宋" w:cs="仿宋"/>
          <w:b w:val="0"/>
          <w:bCs w:val="0"/>
          <w:sz w:val="32"/>
          <w:szCs w:val="32"/>
          <w:lang w:eastAsia="zh-CN" w:bidi="ar"/>
        </w:rPr>
        <w:t>报名具体操作流程及要求：</w:t>
      </w:r>
      <w:r>
        <w:rPr>
          <w:rFonts w:hint="eastAsia" w:ascii="仿宋" w:hAnsi="仿宋" w:eastAsia="仿宋" w:cs="仿宋"/>
          <w:b w:val="0"/>
          <w:bCs w:val="0"/>
          <w:sz w:val="32"/>
          <w:szCs w:val="32"/>
        </w:rPr>
        <w:t>须先将企业法人营业执照副本扫描件、税务登记证扫描件（国税及地税）或三证合一企业法人营业执照副本扫描件（具有相应经营范围）、法人授权委托书原件扫描件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法人身份证及</w:t>
      </w:r>
      <w:r>
        <w:rPr>
          <w:rFonts w:hint="eastAsia" w:ascii="仿宋" w:hAnsi="仿宋" w:eastAsia="仿宋" w:cs="仿宋"/>
          <w:b w:val="0"/>
          <w:bCs w:val="0"/>
          <w:sz w:val="32"/>
          <w:szCs w:val="32"/>
          <w:lang w:eastAsia="zh-CN"/>
        </w:rPr>
        <w:t>被授权</w:t>
      </w:r>
      <w:r>
        <w:rPr>
          <w:rFonts w:hint="eastAsia" w:ascii="仿宋" w:hAnsi="仿宋" w:eastAsia="仿宋" w:cs="仿宋"/>
          <w:b w:val="0"/>
          <w:bCs w:val="0"/>
          <w:sz w:val="32"/>
          <w:szCs w:val="32"/>
        </w:rPr>
        <w:t>人身份证扫描件、缴纳标书费凭证扫描件、投标</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信息（①所投项目名称</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②项目编号；③投标单位名称；④联系人；⑤联系方式；⑥邮箱号</w:t>
      </w:r>
      <w:r>
        <w:rPr>
          <w:rFonts w:hint="eastAsia" w:ascii="仿宋" w:hAnsi="仿宋" w:eastAsia="仿宋" w:cs="仿宋"/>
          <w:b w:val="0"/>
          <w:bCs w:val="0"/>
          <w:sz w:val="32"/>
          <w:szCs w:val="32"/>
          <w:lang w:eastAsia="zh-CN"/>
        </w:rPr>
        <w:t>并</w:t>
      </w:r>
      <w:r>
        <w:rPr>
          <w:rFonts w:hint="eastAsia" w:ascii="仿宋" w:hAnsi="仿宋" w:eastAsia="仿宋" w:cs="仿宋"/>
          <w:b w:val="0"/>
          <w:bCs w:val="0"/>
          <w:sz w:val="32"/>
          <w:szCs w:val="32"/>
        </w:rPr>
        <w:t>以A4纸汇总）扫描件发送至我中心邮箱（3572696650@qq.com）后与我中心电话联系确认报名；我中心对按以上要求报名的投标单位以电子邮件方式发售招标文件；未按要求报名的，将视为报名无效，不予发售招标文件。</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4、 </w:t>
      </w:r>
      <w:r>
        <w:rPr>
          <w:rFonts w:hint="eastAsia" w:ascii="仿宋" w:hAnsi="仿宋" w:eastAsia="仿宋" w:cs="仿宋"/>
          <w:b w:val="0"/>
          <w:bCs w:val="0"/>
          <w:sz w:val="32"/>
          <w:szCs w:val="32"/>
        </w:rPr>
        <w:t xml:space="preserve">收款单位：麦盖提县政府采购中心       </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开户银行：麦盖提县农村信用合作社文化路信用社</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银行</w:t>
      </w:r>
      <w:r>
        <w:rPr>
          <w:rFonts w:hint="eastAsia" w:ascii="仿宋" w:hAnsi="仿宋" w:eastAsia="仿宋" w:cs="仿宋"/>
          <w:b w:val="0"/>
          <w:bCs w:val="0"/>
          <w:sz w:val="32"/>
          <w:szCs w:val="32"/>
        </w:rPr>
        <w:t>帐号：8691010101201100015025</w:t>
      </w:r>
    </w:p>
    <w:p>
      <w:pPr>
        <w:pStyle w:val="7"/>
        <w:widowControl/>
        <w:spacing w:beforeAutospacing="0" w:afterAutospacing="0" w:line="550" w:lineRule="exact"/>
        <w:rPr>
          <w:rFonts w:hint="eastAsia" w:ascii="仿宋" w:hAnsi="仿宋" w:eastAsia="仿宋" w:cs="仿宋"/>
          <w:b w:val="0"/>
          <w:bCs w:val="0"/>
          <w:sz w:val="32"/>
          <w:szCs w:val="32"/>
        </w:rPr>
      </w:pPr>
      <w:r>
        <w:rPr>
          <w:rFonts w:hint="eastAsia" w:ascii="仿宋" w:hAnsi="仿宋" w:eastAsia="仿宋" w:cs="仿宋"/>
          <w:sz w:val="32"/>
          <w:szCs w:val="32"/>
        </w:rPr>
        <w:t>5、由于疫情防控形势，请各投标单位在参与本次招标会议之前，咨询当地疫情防控指挥部了解最新政策，自行调整时间参加开标会议，如不咨询由此产生的一切后果由投标人自行承担。</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七、对本次采购提出询问，请按以下方式联系</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采购单位联系人：陈荣</w:t>
      </w:r>
      <w:r>
        <w:rPr>
          <w:rFonts w:hint="eastAsia" w:ascii="仿宋" w:hAnsi="仿宋" w:eastAsia="仿宋" w:cs="仿宋"/>
          <w:b w:val="0"/>
          <w:bCs w:val="0"/>
          <w:sz w:val="32"/>
          <w:szCs w:val="32"/>
          <w:lang w:val="en-US" w:eastAsia="zh-CN"/>
        </w:rPr>
        <w:t xml:space="preserve">         采购中心联系人：帕提古</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联系方式：</w:t>
      </w:r>
      <w:r>
        <w:rPr>
          <w:rFonts w:hint="eastAsia" w:ascii="仿宋" w:hAnsi="仿宋" w:eastAsia="仿宋" w:cs="仿宋"/>
          <w:b w:val="0"/>
          <w:bCs w:val="0"/>
          <w:sz w:val="32"/>
          <w:szCs w:val="32"/>
          <w:lang w:val="en-US" w:eastAsia="zh-CN"/>
        </w:rPr>
        <w:t>13579072288        联系方式：</w:t>
      </w:r>
      <w:r>
        <w:rPr>
          <w:rFonts w:hint="eastAsia" w:ascii="仿宋" w:hAnsi="仿宋" w:eastAsia="仿宋" w:cs="仿宋"/>
          <w:b w:val="0"/>
          <w:bCs w:val="0"/>
          <w:sz w:val="32"/>
          <w:szCs w:val="32"/>
        </w:rPr>
        <w:t>0998-7842765</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13209934482</w:t>
      </w:r>
    </w:p>
    <w:p>
      <w:pPr>
        <w:spacing w:line="540" w:lineRule="exact"/>
        <w:jc w:val="left"/>
        <w:rPr>
          <w:rFonts w:ascii="仿宋" w:hAnsi="仿宋" w:eastAsia="仿宋" w:cs="仿宋"/>
          <w:sz w:val="32"/>
          <w:szCs w:val="32"/>
        </w:rPr>
      </w:pPr>
      <w:r>
        <w:rPr>
          <w:rFonts w:hint="eastAsia" w:ascii="仿宋" w:hAnsi="仿宋" w:eastAsia="仿宋" w:cs="仿宋"/>
          <w:sz w:val="32"/>
          <w:szCs w:val="32"/>
        </w:rPr>
        <w:t>麦盖提县疫情防控服务热线：0998-7856001  0998-7849500</w:t>
      </w:r>
    </w:p>
    <w:p>
      <w:pPr>
        <w:pStyle w:val="6"/>
        <w:ind w:firstLine="320" w:firstLineChars="100"/>
        <w:rPr>
          <w:rFonts w:hint="eastAsia" w:ascii="仿宋" w:hAnsi="仿宋" w:eastAsia="仿宋" w:cs="仿宋"/>
          <w:b w:val="0"/>
          <w:bCs w:val="0"/>
          <w:sz w:val="32"/>
          <w:szCs w:val="32"/>
          <w:lang w:eastAsia="zh-CN"/>
        </w:rPr>
      </w:pPr>
      <w:r>
        <w:rPr>
          <w:rFonts w:hint="eastAsia" w:ascii="仿宋" w:hAnsi="仿宋" w:eastAsia="仿宋" w:cs="仿宋"/>
          <w:sz w:val="32"/>
          <w:szCs w:val="32"/>
        </w:rPr>
        <w:t>0998-7857071     0998-7857163      0998-7857133</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麦盖提县政府采购中心</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lang w:val="en-US" w:eastAsia="zh-CN"/>
        </w:rPr>
      </w:pPr>
      <w:r>
        <w:rPr>
          <w:rFonts w:hint="eastAsia" w:ascii="仿宋" w:hAnsi="仿宋" w:eastAsia="仿宋" w:cs="仿宋"/>
          <w:b w:val="0"/>
          <w:bCs w:val="0"/>
          <w:sz w:val="32"/>
          <w:szCs w:val="32"/>
          <w:lang w:val="en-US" w:eastAsia="zh-CN"/>
        </w:rPr>
        <w:t xml:space="preserve">                                  2022年11月14日</w:t>
      </w:r>
    </w:p>
    <w:sectPr>
      <w:pgSz w:w="11906" w:h="16838"/>
      <w:pgMar w:top="1984"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9BA5C"/>
    <w:multiLevelType w:val="singleLevel"/>
    <w:tmpl w:val="AB69BA5C"/>
    <w:lvl w:ilvl="0" w:tentative="0">
      <w:start w:val="1"/>
      <w:numFmt w:val="decimal"/>
      <w:suff w:val="nothing"/>
      <w:lvlText w:val="%1、"/>
      <w:lvlJc w:val="left"/>
    </w:lvl>
  </w:abstractNum>
  <w:abstractNum w:abstractNumId="1">
    <w:nsid w:val="B24225D2"/>
    <w:multiLevelType w:val="singleLevel"/>
    <w:tmpl w:val="B24225D2"/>
    <w:lvl w:ilvl="0" w:tentative="0">
      <w:start w:val="1"/>
      <w:numFmt w:val="decimal"/>
      <w:suff w:val="nothing"/>
      <w:lvlText w:val="%1、"/>
      <w:lvlJc w:val="left"/>
    </w:lvl>
  </w:abstractNum>
  <w:abstractNum w:abstractNumId="2">
    <w:nsid w:val="C00766DE"/>
    <w:multiLevelType w:val="singleLevel"/>
    <w:tmpl w:val="C00766DE"/>
    <w:lvl w:ilvl="0" w:tentative="0">
      <w:start w:val="1"/>
      <w:numFmt w:val="decimal"/>
      <w:suff w:val="nothing"/>
      <w:lvlText w:val="%1、"/>
      <w:lvlJc w:val="left"/>
    </w:lvl>
  </w:abstractNum>
  <w:abstractNum w:abstractNumId="3">
    <w:nsid w:val="CB16BBFC"/>
    <w:multiLevelType w:val="singleLevel"/>
    <w:tmpl w:val="CB16BBFC"/>
    <w:lvl w:ilvl="0" w:tentative="0">
      <w:start w:val="1"/>
      <w:numFmt w:val="decimal"/>
      <w:suff w:val="nothing"/>
      <w:lvlText w:val="%1、"/>
      <w:lvlJc w:val="left"/>
      <w:rPr>
        <w:rFonts w:hint="default"/>
        <w:b/>
        <w:bCs/>
      </w:rPr>
    </w:lvl>
  </w:abstractNum>
  <w:abstractNum w:abstractNumId="4">
    <w:nsid w:val="052CE0BF"/>
    <w:multiLevelType w:val="singleLevel"/>
    <w:tmpl w:val="052CE0BF"/>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MjdhOGNhOTVhZTI0OGMyYjUyOWEzZmQ1ODQyZWQifQ=="/>
  </w:docVars>
  <w:rsids>
    <w:rsidRoot w:val="006B5308"/>
    <w:rsid w:val="001064E7"/>
    <w:rsid w:val="001F1DD9"/>
    <w:rsid w:val="002B5EA4"/>
    <w:rsid w:val="003C130C"/>
    <w:rsid w:val="004D5CBD"/>
    <w:rsid w:val="005735F6"/>
    <w:rsid w:val="0059242C"/>
    <w:rsid w:val="005D08CD"/>
    <w:rsid w:val="00610597"/>
    <w:rsid w:val="00654996"/>
    <w:rsid w:val="006770A5"/>
    <w:rsid w:val="006B0C4B"/>
    <w:rsid w:val="006B5308"/>
    <w:rsid w:val="00727915"/>
    <w:rsid w:val="007E7527"/>
    <w:rsid w:val="00872AEB"/>
    <w:rsid w:val="008B0309"/>
    <w:rsid w:val="009B0740"/>
    <w:rsid w:val="009F1023"/>
    <w:rsid w:val="00AE2A63"/>
    <w:rsid w:val="00B056A6"/>
    <w:rsid w:val="00B41285"/>
    <w:rsid w:val="00B80675"/>
    <w:rsid w:val="00BB0FA9"/>
    <w:rsid w:val="00C342E0"/>
    <w:rsid w:val="00C87F5D"/>
    <w:rsid w:val="00EC1309"/>
    <w:rsid w:val="00FB0F2B"/>
    <w:rsid w:val="00FD7EA5"/>
    <w:rsid w:val="01053BC3"/>
    <w:rsid w:val="012B6EE9"/>
    <w:rsid w:val="013651AE"/>
    <w:rsid w:val="014C4276"/>
    <w:rsid w:val="0151234E"/>
    <w:rsid w:val="01A7022B"/>
    <w:rsid w:val="01CA565C"/>
    <w:rsid w:val="022B709E"/>
    <w:rsid w:val="023C4F2B"/>
    <w:rsid w:val="02560225"/>
    <w:rsid w:val="02977D8F"/>
    <w:rsid w:val="029E1553"/>
    <w:rsid w:val="029E38ED"/>
    <w:rsid w:val="02DE7B3D"/>
    <w:rsid w:val="02E05534"/>
    <w:rsid w:val="0302083C"/>
    <w:rsid w:val="03065A2A"/>
    <w:rsid w:val="03101493"/>
    <w:rsid w:val="039E6DFD"/>
    <w:rsid w:val="03A278F0"/>
    <w:rsid w:val="03BC13F0"/>
    <w:rsid w:val="03DE0A26"/>
    <w:rsid w:val="03F51722"/>
    <w:rsid w:val="040D5EF9"/>
    <w:rsid w:val="04214809"/>
    <w:rsid w:val="043670A6"/>
    <w:rsid w:val="04431A5A"/>
    <w:rsid w:val="04494772"/>
    <w:rsid w:val="045C3BEC"/>
    <w:rsid w:val="047A4E01"/>
    <w:rsid w:val="04A550E8"/>
    <w:rsid w:val="04BD7D66"/>
    <w:rsid w:val="04F8292B"/>
    <w:rsid w:val="050B2BE3"/>
    <w:rsid w:val="051A0D14"/>
    <w:rsid w:val="056268D0"/>
    <w:rsid w:val="05685E60"/>
    <w:rsid w:val="05770A40"/>
    <w:rsid w:val="05793260"/>
    <w:rsid w:val="058B2779"/>
    <w:rsid w:val="059E36F3"/>
    <w:rsid w:val="05BC6E0F"/>
    <w:rsid w:val="06497B03"/>
    <w:rsid w:val="065D05AE"/>
    <w:rsid w:val="0699557A"/>
    <w:rsid w:val="06B51EA0"/>
    <w:rsid w:val="07097A09"/>
    <w:rsid w:val="07310E72"/>
    <w:rsid w:val="07351E35"/>
    <w:rsid w:val="075D3958"/>
    <w:rsid w:val="07804C1F"/>
    <w:rsid w:val="07C42674"/>
    <w:rsid w:val="07FF79B0"/>
    <w:rsid w:val="08762705"/>
    <w:rsid w:val="08943801"/>
    <w:rsid w:val="089A22D4"/>
    <w:rsid w:val="08A753B7"/>
    <w:rsid w:val="08B2303D"/>
    <w:rsid w:val="08C60758"/>
    <w:rsid w:val="08D91C12"/>
    <w:rsid w:val="09125A3B"/>
    <w:rsid w:val="09766BFA"/>
    <w:rsid w:val="097A57C4"/>
    <w:rsid w:val="097D4718"/>
    <w:rsid w:val="0992531D"/>
    <w:rsid w:val="099357B3"/>
    <w:rsid w:val="09D24328"/>
    <w:rsid w:val="09F47D86"/>
    <w:rsid w:val="0A182626"/>
    <w:rsid w:val="0A8C2763"/>
    <w:rsid w:val="0A9F647C"/>
    <w:rsid w:val="0AAE7B9D"/>
    <w:rsid w:val="0AB132F7"/>
    <w:rsid w:val="0AC36220"/>
    <w:rsid w:val="0AD63554"/>
    <w:rsid w:val="0B492C6D"/>
    <w:rsid w:val="0B6976E6"/>
    <w:rsid w:val="0B7457F1"/>
    <w:rsid w:val="0B7E3C0B"/>
    <w:rsid w:val="0C1F05E3"/>
    <w:rsid w:val="0C262508"/>
    <w:rsid w:val="0C671C9A"/>
    <w:rsid w:val="0C8D3860"/>
    <w:rsid w:val="0C99459C"/>
    <w:rsid w:val="0CA907BE"/>
    <w:rsid w:val="0CB20482"/>
    <w:rsid w:val="0CDA5EA3"/>
    <w:rsid w:val="0D2C727E"/>
    <w:rsid w:val="0D5D0F7A"/>
    <w:rsid w:val="0D837D9E"/>
    <w:rsid w:val="0D870F11"/>
    <w:rsid w:val="0D895957"/>
    <w:rsid w:val="0DA63A8D"/>
    <w:rsid w:val="0E146C48"/>
    <w:rsid w:val="0E265040"/>
    <w:rsid w:val="0E300B97"/>
    <w:rsid w:val="0E950463"/>
    <w:rsid w:val="0E9D697A"/>
    <w:rsid w:val="0EA81C29"/>
    <w:rsid w:val="0F0C5FC6"/>
    <w:rsid w:val="0F1104AF"/>
    <w:rsid w:val="0F1D6B0E"/>
    <w:rsid w:val="0F707B9A"/>
    <w:rsid w:val="0FBD40AE"/>
    <w:rsid w:val="0FF27C96"/>
    <w:rsid w:val="10000664"/>
    <w:rsid w:val="102354C5"/>
    <w:rsid w:val="104C2494"/>
    <w:rsid w:val="107F429A"/>
    <w:rsid w:val="108772A9"/>
    <w:rsid w:val="10D810ED"/>
    <w:rsid w:val="111F4427"/>
    <w:rsid w:val="11292A0B"/>
    <w:rsid w:val="115D0906"/>
    <w:rsid w:val="117569DA"/>
    <w:rsid w:val="11C404BB"/>
    <w:rsid w:val="11D62F9A"/>
    <w:rsid w:val="1225276A"/>
    <w:rsid w:val="128E15C1"/>
    <w:rsid w:val="12E60B92"/>
    <w:rsid w:val="12EB17AC"/>
    <w:rsid w:val="13554AB7"/>
    <w:rsid w:val="13927B7E"/>
    <w:rsid w:val="13D749A0"/>
    <w:rsid w:val="13DE4ABD"/>
    <w:rsid w:val="141615BE"/>
    <w:rsid w:val="142B41AB"/>
    <w:rsid w:val="148F07EB"/>
    <w:rsid w:val="14DE74C9"/>
    <w:rsid w:val="15063F0C"/>
    <w:rsid w:val="15764FA5"/>
    <w:rsid w:val="158900B5"/>
    <w:rsid w:val="15A81C40"/>
    <w:rsid w:val="15B5732C"/>
    <w:rsid w:val="15C276DA"/>
    <w:rsid w:val="15ED779B"/>
    <w:rsid w:val="16273291"/>
    <w:rsid w:val="164C3B0C"/>
    <w:rsid w:val="165A7715"/>
    <w:rsid w:val="165C4DBF"/>
    <w:rsid w:val="165F7326"/>
    <w:rsid w:val="16C12007"/>
    <w:rsid w:val="16F6749F"/>
    <w:rsid w:val="171914DB"/>
    <w:rsid w:val="174C6802"/>
    <w:rsid w:val="17DC30DF"/>
    <w:rsid w:val="17DE57E1"/>
    <w:rsid w:val="17F52214"/>
    <w:rsid w:val="1850132E"/>
    <w:rsid w:val="185C58C8"/>
    <w:rsid w:val="18665107"/>
    <w:rsid w:val="18665648"/>
    <w:rsid w:val="187970CA"/>
    <w:rsid w:val="187A5A03"/>
    <w:rsid w:val="187F5FE3"/>
    <w:rsid w:val="18B60B20"/>
    <w:rsid w:val="18ED40EB"/>
    <w:rsid w:val="18F82443"/>
    <w:rsid w:val="1940739D"/>
    <w:rsid w:val="194505FE"/>
    <w:rsid w:val="195C6600"/>
    <w:rsid w:val="19936105"/>
    <w:rsid w:val="19CC2823"/>
    <w:rsid w:val="19D84F6B"/>
    <w:rsid w:val="19E90EAB"/>
    <w:rsid w:val="19FC0DF1"/>
    <w:rsid w:val="1A033012"/>
    <w:rsid w:val="1A1B7E56"/>
    <w:rsid w:val="1A35330F"/>
    <w:rsid w:val="1A481F8E"/>
    <w:rsid w:val="1A63564E"/>
    <w:rsid w:val="1A6E51C3"/>
    <w:rsid w:val="1A7D7923"/>
    <w:rsid w:val="1A7E3125"/>
    <w:rsid w:val="1A813CBB"/>
    <w:rsid w:val="1AA8314D"/>
    <w:rsid w:val="1AC34360"/>
    <w:rsid w:val="1AD674FB"/>
    <w:rsid w:val="1AE276DA"/>
    <w:rsid w:val="1B1F7A87"/>
    <w:rsid w:val="1B80267F"/>
    <w:rsid w:val="1B9703C3"/>
    <w:rsid w:val="1BBA2CFF"/>
    <w:rsid w:val="1C70767F"/>
    <w:rsid w:val="1C896778"/>
    <w:rsid w:val="1CC41839"/>
    <w:rsid w:val="1CE330DE"/>
    <w:rsid w:val="1CE350BF"/>
    <w:rsid w:val="1CEF1AE9"/>
    <w:rsid w:val="1CFF6AD3"/>
    <w:rsid w:val="1D032792"/>
    <w:rsid w:val="1D066151"/>
    <w:rsid w:val="1D0C52AC"/>
    <w:rsid w:val="1D102A8D"/>
    <w:rsid w:val="1D640057"/>
    <w:rsid w:val="1D982EA6"/>
    <w:rsid w:val="1DCD0986"/>
    <w:rsid w:val="1E0144AB"/>
    <w:rsid w:val="1E4D1A64"/>
    <w:rsid w:val="1E7B3339"/>
    <w:rsid w:val="1E9224A7"/>
    <w:rsid w:val="1E937DA0"/>
    <w:rsid w:val="1EB22B59"/>
    <w:rsid w:val="1ECE6E83"/>
    <w:rsid w:val="1ED154BA"/>
    <w:rsid w:val="1ED974C2"/>
    <w:rsid w:val="1F381864"/>
    <w:rsid w:val="1F750EA0"/>
    <w:rsid w:val="1F8C46E5"/>
    <w:rsid w:val="1F9E0671"/>
    <w:rsid w:val="1FB04E94"/>
    <w:rsid w:val="1FBC100D"/>
    <w:rsid w:val="1FC24C3A"/>
    <w:rsid w:val="1FCE0703"/>
    <w:rsid w:val="1FDE5E45"/>
    <w:rsid w:val="1FF464C1"/>
    <w:rsid w:val="200C7423"/>
    <w:rsid w:val="201C6896"/>
    <w:rsid w:val="20AD6B6C"/>
    <w:rsid w:val="21020B43"/>
    <w:rsid w:val="213E463A"/>
    <w:rsid w:val="219D1C1F"/>
    <w:rsid w:val="21E5755D"/>
    <w:rsid w:val="2219649C"/>
    <w:rsid w:val="222029B2"/>
    <w:rsid w:val="22511DC1"/>
    <w:rsid w:val="22621436"/>
    <w:rsid w:val="228412EA"/>
    <w:rsid w:val="22D1373C"/>
    <w:rsid w:val="23036CB4"/>
    <w:rsid w:val="231B22C7"/>
    <w:rsid w:val="23674FE5"/>
    <w:rsid w:val="23812AEB"/>
    <w:rsid w:val="23B47D16"/>
    <w:rsid w:val="24121105"/>
    <w:rsid w:val="24460D07"/>
    <w:rsid w:val="246C08F8"/>
    <w:rsid w:val="24AC2D2F"/>
    <w:rsid w:val="24AC329A"/>
    <w:rsid w:val="24BD4B3B"/>
    <w:rsid w:val="24CE594B"/>
    <w:rsid w:val="24D87A0D"/>
    <w:rsid w:val="24DE30D6"/>
    <w:rsid w:val="24FC6EA4"/>
    <w:rsid w:val="256D3AB5"/>
    <w:rsid w:val="25965CF0"/>
    <w:rsid w:val="25D074A1"/>
    <w:rsid w:val="25D77C40"/>
    <w:rsid w:val="25E34E68"/>
    <w:rsid w:val="25F805B2"/>
    <w:rsid w:val="2619254D"/>
    <w:rsid w:val="26243349"/>
    <w:rsid w:val="267C0FC1"/>
    <w:rsid w:val="26BF37CC"/>
    <w:rsid w:val="26F87E17"/>
    <w:rsid w:val="27010470"/>
    <w:rsid w:val="270513CC"/>
    <w:rsid w:val="272205F1"/>
    <w:rsid w:val="27236019"/>
    <w:rsid w:val="278974D6"/>
    <w:rsid w:val="27921C4B"/>
    <w:rsid w:val="27970938"/>
    <w:rsid w:val="279C5427"/>
    <w:rsid w:val="28113AF5"/>
    <w:rsid w:val="281B486A"/>
    <w:rsid w:val="281D46F1"/>
    <w:rsid w:val="282D648B"/>
    <w:rsid w:val="283849E2"/>
    <w:rsid w:val="285B6A56"/>
    <w:rsid w:val="286F168B"/>
    <w:rsid w:val="287E05B9"/>
    <w:rsid w:val="28C0551F"/>
    <w:rsid w:val="28FA2BDB"/>
    <w:rsid w:val="292A6EC8"/>
    <w:rsid w:val="293A79E2"/>
    <w:rsid w:val="294A169F"/>
    <w:rsid w:val="294D18E7"/>
    <w:rsid w:val="29657843"/>
    <w:rsid w:val="29CC7DAA"/>
    <w:rsid w:val="29DC7399"/>
    <w:rsid w:val="29E7300B"/>
    <w:rsid w:val="29EE05C6"/>
    <w:rsid w:val="2A295904"/>
    <w:rsid w:val="2A3716AF"/>
    <w:rsid w:val="2A6322D8"/>
    <w:rsid w:val="2A6D3F1E"/>
    <w:rsid w:val="2A755B9B"/>
    <w:rsid w:val="2A7C5FC5"/>
    <w:rsid w:val="2A844BBD"/>
    <w:rsid w:val="2A8B3B22"/>
    <w:rsid w:val="2A8B7BE8"/>
    <w:rsid w:val="2A9255B8"/>
    <w:rsid w:val="2AAA4765"/>
    <w:rsid w:val="2AD347F8"/>
    <w:rsid w:val="2B1E1F75"/>
    <w:rsid w:val="2B3049E2"/>
    <w:rsid w:val="2BA25240"/>
    <w:rsid w:val="2BBE1B4A"/>
    <w:rsid w:val="2C0328FF"/>
    <w:rsid w:val="2C193AA9"/>
    <w:rsid w:val="2C3862F4"/>
    <w:rsid w:val="2C790268"/>
    <w:rsid w:val="2CC02014"/>
    <w:rsid w:val="2CDA54CE"/>
    <w:rsid w:val="2CEE1C23"/>
    <w:rsid w:val="2DA74E9C"/>
    <w:rsid w:val="2DD25C77"/>
    <w:rsid w:val="2DED0A14"/>
    <w:rsid w:val="2E350DAB"/>
    <w:rsid w:val="2E3A5DFF"/>
    <w:rsid w:val="2E556795"/>
    <w:rsid w:val="2E6936A5"/>
    <w:rsid w:val="2E811325"/>
    <w:rsid w:val="2E813648"/>
    <w:rsid w:val="2EBA48C1"/>
    <w:rsid w:val="2EF31B47"/>
    <w:rsid w:val="2F432DD6"/>
    <w:rsid w:val="2F58521E"/>
    <w:rsid w:val="2F5A60E8"/>
    <w:rsid w:val="2F6C4A16"/>
    <w:rsid w:val="2F972709"/>
    <w:rsid w:val="2F9805FA"/>
    <w:rsid w:val="2F9B6498"/>
    <w:rsid w:val="2FB63B29"/>
    <w:rsid w:val="2FCA6D0F"/>
    <w:rsid w:val="2FD92FD4"/>
    <w:rsid w:val="303348B4"/>
    <w:rsid w:val="30366460"/>
    <w:rsid w:val="30751D29"/>
    <w:rsid w:val="30860643"/>
    <w:rsid w:val="309636CB"/>
    <w:rsid w:val="30972F26"/>
    <w:rsid w:val="30B208C2"/>
    <w:rsid w:val="30B51A82"/>
    <w:rsid w:val="30E41405"/>
    <w:rsid w:val="30E87D95"/>
    <w:rsid w:val="30F07B0C"/>
    <w:rsid w:val="30FE10CD"/>
    <w:rsid w:val="3111052E"/>
    <w:rsid w:val="312805E1"/>
    <w:rsid w:val="312B12F0"/>
    <w:rsid w:val="313154C6"/>
    <w:rsid w:val="31DD3BB0"/>
    <w:rsid w:val="31DD5D4E"/>
    <w:rsid w:val="32E91BA2"/>
    <w:rsid w:val="32F1139A"/>
    <w:rsid w:val="332E6780"/>
    <w:rsid w:val="337C67B0"/>
    <w:rsid w:val="3431575F"/>
    <w:rsid w:val="34472401"/>
    <w:rsid w:val="3469349E"/>
    <w:rsid w:val="3478448F"/>
    <w:rsid w:val="34835AEB"/>
    <w:rsid w:val="34B61BE1"/>
    <w:rsid w:val="34B67BFE"/>
    <w:rsid w:val="34DE4BCB"/>
    <w:rsid w:val="351545B9"/>
    <w:rsid w:val="35254C1C"/>
    <w:rsid w:val="353850DF"/>
    <w:rsid w:val="35385D81"/>
    <w:rsid w:val="357600FC"/>
    <w:rsid w:val="35DB176C"/>
    <w:rsid w:val="35DC6BA2"/>
    <w:rsid w:val="35DF2593"/>
    <w:rsid w:val="360F66DC"/>
    <w:rsid w:val="36274EBB"/>
    <w:rsid w:val="362C5CDF"/>
    <w:rsid w:val="364D6782"/>
    <w:rsid w:val="365D36AD"/>
    <w:rsid w:val="36CA4C1F"/>
    <w:rsid w:val="36DC5EC9"/>
    <w:rsid w:val="37136783"/>
    <w:rsid w:val="376746AA"/>
    <w:rsid w:val="377A10F9"/>
    <w:rsid w:val="379C5018"/>
    <w:rsid w:val="37B0530B"/>
    <w:rsid w:val="37B34335"/>
    <w:rsid w:val="37CD37FE"/>
    <w:rsid w:val="386D5394"/>
    <w:rsid w:val="38EB5E61"/>
    <w:rsid w:val="38FA1814"/>
    <w:rsid w:val="39053EFA"/>
    <w:rsid w:val="39672719"/>
    <w:rsid w:val="397A4246"/>
    <w:rsid w:val="39EC34D4"/>
    <w:rsid w:val="39EF5964"/>
    <w:rsid w:val="3A59335F"/>
    <w:rsid w:val="3A7567D8"/>
    <w:rsid w:val="3A76686A"/>
    <w:rsid w:val="3A817FFE"/>
    <w:rsid w:val="3ABA4A9A"/>
    <w:rsid w:val="3AE24044"/>
    <w:rsid w:val="3AF26D27"/>
    <w:rsid w:val="3AFD4998"/>
    <w:rsid w:val="3B054891"/>
    <w:rsid w:val="3B194FEF"/>
    <w:rsid w:val="3BA40D5C"/>
    <w:rsid w:val="3BEB24E7"/>
    <w:rsid w:val="3C0D48A4"/>
    <w:rsid w:val="3C1B26F1"/>
    <w:rsid w:val="3C3B12D0"/>
    <w:rsid w:val="3C862B57"/>
    <w:rsid w:val="3CA021BD"/>
    <w:rsid w:val="3CA52FDE"/>
    <w:rsid w:val="3CAC1B02"/>
    <w:rsid w:val="3CFA4BA9"/>
    <w:rsid w:val="3D550054"/>
    <w:rsid w:val="3D6A1BEC"/>
    <w:rsid w:val="3D8320C5"/>
    <w:rsid w:val="3E0414CC"/>
    <w:rsid w:val="3E1E2199"/>
    <w:rsid w:val="3E603237"/>
    <w:rsid w:val="3EB776F4"/>
    <w:rsid w:val="3F246A67"/>
    <w:rsid w:val="3F9666C9"/>
    <w:rsid w:val="3F9F1BD6"/>
    <w:rsid w:val="3FBE7233"/>
    <w:rsid w:val="4024055B"/>
    <w:rsid w:val="403D6F8A"/>
    <w:rsid w:val="40746E61"/>
    <w:rsid w:val="40C07EA2"/>
    <w:rsid w:val="40D43E92"/>
    <w:rsid w:val="40EC5D46"/>
    <w:rsid w:val="410762A7"/>
    <w:rsid w:val="411817BC"/>
    <w:rsid w:val="413A75C8"/>
    <w:rsid w:val="414549FB"/>
    <w:rsid w:val="41940B01"/>
    <w:rsid w:val="41976180"/>
    <w:rsid w:val="41A23D49"/>
    <w:rsid w:val="41CF7259"/>
    <w:rsid w:val="420D1D5F"/>
    <w:rsid w:val="423041DB"/>
    <w:rsid w:val="427E3794"/>
    <w:rsid w:val="42945448"/>
    <w:rsid w:val="42E52C5A"/>
    <w:rsid w:val="42F41E82"/>
    <w:rsid w:val="430E572A"/>
    <w:rsid w:val="432003C7"/>
    <w:rsid w:val="432619BB"/>
    <w:rsid w:val="432E1149"/>
    <w:rsid w:val="436C0004"/>
    <w:rsid w:val="437B05F4"/>
    <w:rsid w:val="43A7575C"/>
    <w:rsid w:val="43D5235A"/>
    <w:rsid w:val="44055823"/>
    <w:rsid w:val="442F4BDE"/>
    <w:rsid w:val="44574EB9"/>
    <w:rsid w:val="44965CB5"/>
    <w:rsid w:val="44D033C7"/>
    <w:rsid w:val="451E262C"/>
    <w:rsid w:val="4554312A"/>
    <w:rsid w:val="45697E49"/>
    <w:rsid w:val="45D4223E"/>
    <w:rsid w:val="46342B52"/>
    <w:rsid w:val="465D66D7"/>
    <w:rsid w:val="46770C2B"/>
    <w:rsid w:val="468C6A31"/>
    <w:rsid w:val="46A74C79"/>
    <w:rsid w:val="46A90A67"/>
    <w:rsid w:val="46AA6DBC"/>
    <w:rsid w:val="46B75DE7"/>
    <w:rsid w:val="46CB1893"/>
    <w:rsid w:val="46D4506B"/>
    <w:rsid w:val="472B0583"/>
    <w:rsid w:val="4733465F"/>
    <w:rsid w:val="474E7DCE"/>
    <w:rsid w:val="475861C1"/>
    <w:rsid w:val="47794D63"/>
    <w:rsid w:val="479C7849"/>
    <w:rsid w:val="47A21A45"/>
    <w:rsid w:val="47A62867"/>
    <w:rsid w:val="47CD72FB"/>
    <w:rsid w:val="47D26C51"/>
    <w:rsid w:val="47D50FA1"/>
    <w:rsid w:val="48161DA9"/>
    <w:rsid w:val="48516308"/>
    <w:rsid w:val="485F36DD"/>
    <w:rsid w:val="486D351E"/>
    <w:rsid w:val="487A3A71"/>
    <w:rsid w:val="487F6496"/>
    <w:rsid w:val="48D8660A"/>
    <w:rsid w:val="48DF6A7D"/>
    <w:rsid w:val="48FC0B25"/>
    <w:rsid w:val="48FE7AB9"/>
    <w:rsid w:val="4954591A"/>
    <w:rsid w:val="49627893"/>
    <w:rsid w:val="4975526E"/>
    <w:rsid w:val="498E0605"/>
    <w:rsid w:val="4A560AFD"/>
    <w:rsid w:val="4A5A7C10"/>
    <w:rsid w:val="4A611FFA"/>
    <w:rsid w:val="4A625112"/>
    <w:rsid w:val="4A87773B"/>
    <w:rsid w:val="4A950D43"/>
    <w:rsid w:val="4AA43EDD"/>
    <w:rsid w:val="4ACF1226"/>
    <w:rsid w:val="4AD77B02"/>
    <w:rsid w:val="4AF51E75"/>
    <w:rsid w:val="4B03259C"/>
    <w:rsid w:val="4B3B32B7"/>
    <w:rsid w:val="4B715AD5"/>
    <w:rsid w:val="4C436BFF"/>
    <w:rsid w:val="4C4C5140"/>
    <w:rsid w:val="4C57357F"/>
    <w:rsid w:val="4C6D5D06"/>
    <w:rsid w:val="4C767736"/>
    <w:rsid w:val="4C79325F"/>
    <w:rsid w:val="4CEF3AC5"/>
    <w:rsid w:val="4DB422C4"/>
    <w:rsid w:val="4DB96AC2"/>
    <w:rsid w:val="4DD53EFA"/>
    <w:rsid w:val="4DE5366D"/>
    <w:rsid w:val="4DEA2818"/>
    <w:rsid w:val="4DF65010"/>
    <w:rsid w:val="4E117EDF"/>
    <w:rsid w:val="4E121B55"/>
    <w:rsid w:val="4E131228"/>
    <w:rsid w:val="4E142442"/>
    <w:rsid w:val="4E41068C"/>
    <w:rsid w:val="4E535E35"/>
    <w:rsid w:val="4E5866B8"/>
    <w:rsid w:val="4E9B7D9D"/>
    <w:rsid w:val="4EA60872"/>
    <w:rsid w:val="4EB73BC2"/>
    <w:rsid w:val="4ED76649"/>
    <w:rsid w:val="4EE46DC9"/>
    <w:rsid w:val="4EFE5B25"/>
    <w:rsid w:val="4F836142"/>
    <w:rsid w:val="4F8A2832"/>
    <w:rsid w:val="4F9E376B"/>
    <w:rsid w:val="4FCE32BB"/>
    <w:rsid w:val="500F3E64"/>
    <w:rsid w:val="50281F8F"/>
    <w:rsid w:val="50585792"/>
    <w:rsid w:val="50AC2E3E"/>
    <w:rsid w:val="50B2056A"/>
    <w:rsid w:val="50D43A3A"/>
    <w:rsid w:val="50D9043E"/>
    <w:rsid w:val="513D04AF"/>
    <w:rsid w:val="51791EEB"/>
    <w:rsid w:val="51AF615E"/>
    <w:rsid w:val="5208688E"/>
    <w:rsid w:val="522256B4"/>
    <w:rsid w:val="52547CFB"/>
    <w:rsid w:val="52C510CD"/>
    <w:rsid w:val="52D41065"/>
    <w:rsid w:val="52FC09EE"/>
    <w:rsid w:val="53163B31"/>
    <w:rsid w:val="53490BC9"/>
    <w:rsid w:val="534923BF"/>
    <w:rsid w:val="53685F28"/>
    <w:rsid w:val="53886BCA"/>
    <w:rsid w:val="53B87F7B"/>
    <w:rsid w:val="53C735E5"/>
    <w:rsid w:val="53DE702E"/>
    <w:rsid w:val="540026A2"/>
    <w:rsid w:val="541327AA"/>
    <w:rsid w:val="542736A0"/>
    <w:rsid w:val="543C4FE5"/>
    <w:rsid w:val="54812DB4"/>
    <w:rsid w:val="549C2C96"/>
    <w:rsid w:val="54B750C4"/>
    <w:rsid w:val="54D80110"/>
    <w:rsid w:val="54F06A1F"/>
    <w:rsid w:val="54F25AAA"/>
    <w:rsid w:val="54F35595"/>
    <w:rsid w:val="55692CFA"/>
    <w:rsid w:val="55A024C6"/>
    <w:rsid w:val="55BE2742"/>
    <w:rsid w:val="55C752C1"/>
    <w:rsid w:val="563453E7"/>
    <w:rsid w:val="563A7E9B"/>
    <w:rsid w:val="56421E73"/>
    <w:rsid w:val="565B0259"/>
    <w:rsid w:val="568528C9"/>
    <w:rsid w:val="56941201"/>
    <w:rsid w:val="56FE49F8"/>
    <w:rsid w:val="573050D7"/>
    <w:rsid w:val="57470DCC"/>
    <w:rsid w:val="578E2BAF"/>
    <w:rsid w:val="57962D19"/>
    <w:rsid w:val="579B17CC"/>
    <w:rsid w:val="57AC77AD"/>
    <w:rsid w:val="57F0069E"/>
    <w:rsid w:val="57F078E5"/>
    <w:rsid w:val="580E0FBE"/>
    <w:rsid w:val="58947641"/>
    <w:rsid w:val="589E08B5"/>
    <w:rsid w:val="58A61325"/>
    <w:rsid w:val="58B878E6"/>
    <w:rsid w:val="58CB325A"/>
    <w:rsid w:val="58DE5617"/>
    <w:rsid w:val="591C4227"/>
    <w:rsid w:val="594A2AEB"/>
    <w:rsid w:val="599E2CCB"/>
    <w:rsid w:val="59BE0488"/>
    <w:rsid w:val="59C27E16"/>
    <w:rsid w:val="59E75C99"/>
    <w:rsid w:val="5A0A35C3"/>
    <w:rsid w:val="5A2C00AA"/>
    <w:rsid w:val="5A3F2C80"/>
    <w:rsid w:val="5A4B435A"/>
    <w:rsid w:val="5A524352"/>
    <w:rsid w:val="5A7250F7"/>
    <w:rsid w:val="5A7F59F7"/>
    <w:rsid w:val="5A93645E"/>
    <w:rsid w:val="5AAA4A6B"/>
    <w:rsid w:val="5AAC50E0"/>
    <w:rsid w:val="5AF03C21"/>
    <w:rsid w:val="5AF947C9"/>
    <w:rsid w:val="5B0A0784"/>
    <w:rsid w:val="5B2412B9"/>
    <w:rsid w:val="5B290F2D"/>
    <w:rsid w:val="5B4F2F2E"/>
    <w:rsid w:val="5B5A05E5"/>
    <w:rsid w:val="5B692D9D"/>
    <w:rsid w:val="5B751A8B"/>
    <w:rsid w:val="5B7A5BE9"/>
    <w:rsid w:val="5BAD110F"/>
    <w:rsid w:val="5BAD6785"/>
    <w:rsid w:val="5BB1718D"/>
    <w:rsid w:val="5BF06FB7"/>
    <w:rsid w:val="5C025E08"/>
    <w:rsid w:val="5C0C0007"/>
    <w:rsid w:val="5C235FFC"/>
    <w:rsid w:val="5C3F7BDD"/>
    <w:rsid w:val="5C6002DB"/>
    <w:rsid w:val="5CCB1D12"/>
    <w:rsid w:val="5CCE6248"/>
    <w:rsid w:val="5CD45501"/>
    <w:rsid w:val="5CE32887"/>
    <w:rsid w:val="5CE942D0"/>
    <w:rsid w:val="5CEE234E"/>
    <w:rsid w:val="5CF36FF6"/>
    <w:rsid w:val="5DC90F1A"/>
    <w:rsid w:val="5DD522E9"/>
    <w:rsid w:val="5DE76A77"/>
    <w:rsid w:val="5E1448FD"/>
    <w:rsid w:val="5E857B6A"/>
    <w:rsid w:val="5EA176CD"/>
    <w:rsid w:val="5EC24316"/>
    <w:rsid w:val="5F0B0F99"/>
    <w:rsid w:val="5F0D79B5"/>
    <w:rsid w:val="5F341C17"/>
    <w:rsid w:val="5F415763"/>
    <w:rsid w:val="5F593670"/>
    <w:rsid w:val="5FEA4182"/>
    <w:rsid w:val="60596F1A"/>
    <w:rsid w:val="606F0A23"/>
    <w:rsid w:val="608A01B4"/>
    <w:rsid w:val="608F3455"/>
    <w:rsid w:val="60D332AB"/>
    <w:rsid w:val="615F2EAC"/>
    <w:rsid w:val="61762417"/>
    <w:rsid w:val="61927DFD"/>
    <w:rsid w:val="61DD04E4"/>
    <w:rsid w:val="61F748AA"/>
    <w:rsid w:val="620A25ED"/>
    <w:rsid w:val="622A6E88"/>
    <w:rsid w:val="62457479"/>
    <w:rsid w:val="62A3326C"/>
    <w:rsid w:val="62C37A2D"/>
    <w:rsid w:val="632E6FDA"/>
    <w:rsid w:val="634B6879"/>
    <w:rsid w:val="638A306D"/>
    <w:rsid w:val="63AC674F"/>
    <w:rsid w:val="63CD1FBC"/>
    <w:rsid w:val="63CE013D"/>
    <w:rsid w:val="63D766BE"/>
    <w:rsid w:val="64065495"/>
    <w:rsid w:val="64112579"/>
    <w:rsid w:val="643E58D6"/>
    <w:rsid w:val="649B4D04"/>
    <w:rsid w:val="64A71FAB"/>
    <w:rsid w:val="64A9496A"/>
    <w:rsid w:val="64AA3056"/>
    <w:rsid w:val="64AB0A2A"/>
    <w:rsid w:val="64D020A8"/>
    <w:rsid w:val="64D81ADD"/>
    <w:rsid w:val="655D0E00"/>
    <w:rsid w:val="65CC19AD"/>
    <w:rsid w:val="65DC2E33"/>
    <w:rsid w:val="65DD7DB5"/>
    <w:rsid w:val="65F1777B"/>
    <w:rsid w:val="662A3C71"/>
    <w:rsid w:val="66512167"/>
    <w:rsid w:val="66607655"/>
    <w:rsid w:val="66833961"/>
    <w:rsid w:val="66BA2741"/>
    <w:rsid w:val="66D73A1B"/>
    <w:rsid w:val="670D2A10"/>
    <w:rsid w:val="67385383"/>
    <w:rsid w:val="677D408C"/>
    <w:rsid w:val="678E7089"/>
    <w:rsid w:val="67A96C41"/>
    <w:rsid w:val="67B94596"/>
    <w:rsid w:val="67C47F0C"/>
    <w:rsid w:val="67DA7730"/>
    <w:rsid w:val="680E7195"/>
    <w:rsid w:val="682A5084"/>
    <w:rsid w:val="68330C29"/>
    <w:rsid w:val="684B23DC"/>
    <w:rsid w:val="68BB58A5"/>
    <w:rsid w:val="68C76A43"/>
    <w:rsid w:val="68D86810"/>
    <w:rsid w:val="69FA72D8"/>
    <w:rsid w:val="6A083E08"/>
    <w:rsid w:val="6A1E3DBE"/>
    <w:rsid w:val="6A7A443B"/>
    <w:rsid w:val="6AA676A9"/>
    <w:rsid w:val="6AD97EEA"/>
    <w:rsid w:val="6B6A6295"/>
    <w:rsid w:val="6BA74721"/>
    <w:rsid w:val="6BB443E7"/>
    <w:rsid w:val="6BC83ED3"/>
    <w:rsid w:val="6BE0108D"/>
    <w:rsid w:val="6C260C1F"/>
    <w:rsid w:val="6C39408E"/>
    <w:rsid w:val="6C4A4591"/>
    <w:rsid w:val="6CAC4AD9"/>
    <w:rsid w:val="6CC47148"/>
    <w:rsid w:val="6D07715B"/>
    <w:rsid w:val="6D0F31AF"/>
    <w:rsid w:val="6D1A2009"/>
    <w:rsid w:val="6D1F79F8"/>
    <w:rsid w:val="6D312A38"/>
    <w:rsid w:val="6D65796E"/>
    <w:rsid w:val="6D8524CD"/>
    <w:rsid w:val="6DA560EA"/>
    <w:rsid w:val="6DBB0E97"/>
    <w:rsid w:val="6E224DEA"/>
    <w:rsid w:val="6E427DDD"/>
    <w:rsid w:val="6E473418"/>
    <w:rsid w:val="6E732B46"/>
    <w:rsid w:val="6E7C3D40"/>
    <w:rsid w:val="6E85149D"/>
    <w:rsid w:val="6EAE5C74"/>
    <w:rsid w:val="6ED61FA2"/>
    <w:rsid w:val="6EE73D48"/>
    <w:rsid w:val="6EE92248"/>
    <w:rsid w:val="6EEA4A60"/>
    <w:rsid w:val="6F023ED8"/>
    <w:rsid w:val="6F2C6D73"/>
    <w:rsid w:val="6F5655DF"/>
    <w:rsid w:val="6F89343E"/>
    <w:rsid w:val="6F9116EF"/>
    <w:rsid w:val="6FCC7DC7"/>
    <w:rsid w:val="70280663"/>
    <w:rsid w:val="702A41F1"/>
    <w:rsid w:val="702E55FF"/>
    <w:rsid w:val="70462169"/>
    <w:rsid w:val="706D629B"/>
    <w:rsid w:val="70983AF3"/>
    <w:rsid w:val="70B51628"/>
    <w:rsid w:val="70C25A4B"/>
    <w:rsid w:val="70C87E50"/>
    <w:rsid w:val="710C56F4"/>
    <w:rsid w:val="711012DA"/>
    <w:rsid w:val="712A48C2"/>
    <w:rsid w:val="712B440F"/>
    <w:rsid w:val="718D2A83"/>
    <w:rsid w:val="719F3106"/>
    <w:rsid w:val="71BD1B76"/>
    <w:rsid w:val="71BF49E7"/>
    <w:rsid w:val="727C11A6"/>
    <w:rsid w:val="7284605A"/>
    <w:rsid w:val="729B0114"/>
    <w:rsid w:val="72C428E4"/>
    <w:rsid w:val="73881359"/>
    <w:rsid w:val="73D83039"/>
    <w:rsid w:val="73EC30CD"/>
    <w:rsid w:val="74000639"/>
    <w:rsid w:val="740F0879"/>
    <w:rsid w:val="743643BE"/>
    <w:rsid w:val="74474308"/>
    <w:rsid w:val="744D1C7B"/>
    <w:rsid w:val="746F28A8"/>
    <w:rsid w:val="74AD575B"/>
    <w:rsid w:val="74B11819"/>
    <w:rsid w:val="74D852DA"/>
    <w:rsid w:val="74EC6403"/>
    <w:rsid w:val="74EE14C8"/>
    <w:rsid w:val="75381764"/>
    <w:rsid w:val="75B52247"/>
    <w:rsid w:val="75B56E29"/>
    <w:rsid w:val="75BB05DE"/>
    <w:rsid w:val="75FE0A8D"/>
    <w:rsid w:val="765D27A5"/>
    <w:rsid w:val="76794623"/>
    <w:rsid w:val="76A46192"/>
    <w:rsid w:val="76B827DB"/>
    <w:rsid w:val="77441851"/>
    <w:rsid w:val="774773D6"/>
    <w:rsid w:val="7796030D"/>
    <w:rsid w:val="77A33C58"/>
    <w:rsid w:val="77CD3E50"/>
    <w:rsid w:val="77D77DF2"/>
    <w:rsid w:val="77E04ECA"/>
    <w:rsid w:val="780A17E3"/>
    <w:rsid w:val="78175E42"/>
    <w:rsid w:val="782642CC"/>
    <w:rsid w:val="782708BE"/>
    <w:rsid w:val="782C6A3E"/>
    <w:rsid w:val="78520DA2"/>
    <w:rsid w:val="78A6226E"/>
    <w:rsid w:val="78A91A57"/>
    <w:rsid w:val="78AB5478"/>
    <w:rsid w:val="78FA44D2"/>
    <w:rsid w:val="790E4DFB"/>
    <w:rsid w:val="794F25CE"/>
    <w:rsid w:val="79725845"/>
    <w:rsid w:val="797A337C"/>
    <w:rsid w:val="79F01C43"/>
    <w:rsid w:val="7A0A6B0B"/>
    <w:rsid w:val="7A3A5AFF"/>
    <w:rsid w:val="7A5153DC"/>
    <w:rsid w:val="7A6D4434"/>
    <w:rsid w:val="7A840F3A"/>
    <w:rsid w:val="7A883BF8"/>
    <w:rsid w:val="7ABB0CB9"/>
    <w:rsid w:val="7ABB3DCE"/>
    <w:rsid w:val="7AD651CE"/>
    <w:rsid w:val="7AF55227"/>
    <w:rsid w:val="7B03673F"/>
    <w:rsid w:val="7B146C11"/>
    <w:rsid w:val="7B301602"/>
    <w:rsid w:val="7B35751E"/>
    <w:rsid w:val="7BA10E4B"/>
    <w:rsid w:val="7BD52FA1"/>
    <w:rsid w:val="7C30007A"/>
    <w:rsid w:val="7C4A7E72"/>
    <w:rsid w:val="7C5320DA"/>
    <w:rsid w:val="7C596FEF"/>
    <w:rsid w:val="7C660D5C"/>
    <w:rsid w:val="7C6A0C2B"/>
    <w:rsid w:val="7C97070D"/>
    <w:rsid w:val="7CBE1C98"/>
    <w:rsid w:val="7D05080A"/>
    <w:rsid w:val="7D411256"/>
    <w:rsid w:val="7D823D52"/>
    <w:rsid w:val="7DC037A3"/>
    <w:rsid w:val="7DE47DC2"/>
    <w:rsid w:val="7E0155BF"/>
    <w:rsid w:val="7E094AEE"/>
    <w:rsid w:val="7E0D0433"/>
    <w:rsid w:val="7E795570"/>
    <w:rsid w:val="7EA52DDC"/>
    <w:rsid w:val="7EBF2F9B"/>
    <w:rsid w:val="7ED54AA9"/>
    <w:rsid w:val="7ED90F65"/>
    <w:rsid w:val="7EE877AF"/>
    <w:rsid w:val="7EF42A2E"/>
    <w:rsid w:val="7F0F512E"/>
    <w:rsid w:val="7F6F01B7"/>
    <w:rsid w:val="7F7C6467"/>
    <w:rsid w:val="7F911D79"/>
    <w:rsid w:val="7F9F6E3D"/>
    <w:rsid w:val="7FA049E4"/>
    <w:rsid w:val="7FB65F35"/>
    <w:rsid w:val="7FCB5E84"/>
    <w:rsid w:val="7FD559DB"/>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rFonts w:ascii="Calibri" w:hAnsi="Calibri" w:eastAsia="宋体" w:cs="Times New Roman"/>
      <w:b/>
      <w:kern w:val="44"/>
      <w:sz w:val="4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qFormat/>
    <w:uiPriority w:val="0"/>
    <w:rPr>
      <w:rFonts w:ascii="Calibri" w:hAnsi="Calibri" w:eastAsia="宋体" w:cs="Times New Roman"/>
      <w:b/>
      <w:bCs/>
    </w:rPr>
  </w:style>
  <w:style w:type="character" w:styleId="11">
    <w:name w:val="HTML Sample"/>
    <w:basedOn w:val="9"/>
    <w:qFormat/>
    <w:uiPriority w:val="0"/>
    <w:rPr>
      <w:rFonts w:ascii="Courier New" w:hAnsi="Courier New"/>
    </w:rPr>
  </w:style>
  <w:style w:type="character" w:customStyle="1" w:styleId="12">
    <w:name w:val="批注框文本 字符"/>
    <w:basedOn w:val="9"/>
    <w:link w:val="5"/>
    <w:qFormat/>
    <w:uiPriority w:val="0"/>
    <w:rPr>
      <w:rFonts w:asciiTheme="minorHAnsi" w:hAnsiTheme="minorHAnsi" w:eastAsiaTheme="minorEastAsia" w:cstheme="minorBidi"/>
      <w:kern w:val="2"/>
      <w:sz w:val="18"/>
      <w:szCs w:val="18"/>
    </w:rPr>
  </w:style>
  <w:style w:type="paragraph" w:customStyle="1" w:styleId="13">
    <w:name w:val="Char Char Char Char Char Char Char"/>
    <w:basedOn w:val="1"/>
    <w:qFormat/>
    <w:uiPriority w:val="0"/>
    <w:pPr>
      <w:widowControl w:val="0"/>
      <w:snapToGrid w:val="0"/>
      <w:spacing w:line="360" w:lineRule="auto"/>
      <w:ind w:firstLine="200" w:firstLineChars="200"/>
      <w:jc w:val="both"/>
      <w:outlineLvl w:val="2"/>
    </w:pPr>
    <w:rPr>
      <w:rFonts w:eastAsia="仿宋_GB2312"/>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2369</Words>
  <Characters>2702</Characters>
  <Lines>18</Lines>
  <Paragraphs>5</Paragraphs>
  <TotalTime>16</TotalTime>
  <ScaleCrop>false</ScaleCrop>
  <LinksUpToDate>false</LinksUpToDate>
  <CharactersWithSpaces>2775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2022-06-09T05:57:00Z</cp:lastPrinted>
  <dcterms:modified xsi:type="dcterms:W3CDTF">2022-11-14T10:05:34Z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2852DDE7B2C148FDAB303D63035C1A98</vt:lpwstr>
  </property>
</Properties>
</file>