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32"/>
          <w:szCs w:val="32"/>
          <w:lang w:val="en-US" w:eastAsia="zh-CN" w:bidi="ar"/>
        </w:rPr>
      </w:pPr>
      <w:bookmarkStart w:id="0" w:name="_Toc35393630"/>
      <w:bookmarkStart w:id="1" w:name="_Toc28359013"/>
      <w:bookmarkStart w:id="2" w:name="_Toc28359090"/>
      <w:bookmarkStart w:id="3" w:name="_Toc35393799"/>
      <w:r>
        <w:rPr>
          <w:rFonts w:hint="eastAsia" w:ascii="宋体" w:hAnsi="宋体" w:eastAsia="宋体" w:cs="宋体"/>
          <w:kern w:val="0"/>
          <w:sz w:val="32"/>
          <w:szCs w:val="32"/>
          <w:lang w:val="en-US" w:eastAsia="zh-CN" w:bidi="ar"/>
        </w:rPr>
        <w:t>富蕴县2022年克孜勒希力克乡3.1万亩高效节水项目（含追加）—有机肥采购招标告</w:t>
      </w:r>
    </w:p>
    <w:p>
      <w:pPr>
        <w:pStyle w:val="8"/>
        <w:rPr>
          <w:rFonts w:hint="eastAsia"/>
          <w:lang w:val="en-US" w:eastAsia="zh-CN"/>
        </w:rPr>
      </w:pPr>
    </w:p>
    <w:p>
      <w:pPr>
        <w:keepNext w:val="0"/>
        <w:keepLines w:val="0"/>
        <w:widowControl/>
        <w:numPr>
          <w:ilvl w:val="0"/>
          <w:numId w:val="2"/>
        </w:numPr>
        <w:suppressLineNumbers w:val="0"/>
        <w:spacing w:before="0" w:beforeAutospacing="0" w:after="0" w:afterAutospacing="0" w:line="360" w:lineRule="auto"/>
        <w:ind w:left="0" w:right="0"/>
        <w:jc w:val="left"/>
        <w:rPr>
          <w:rFonts w:hint="default"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项目名称：富蕴县2022年克孜勒希力克乡3.1万亩高效节水项目（含追加）</w:t>
      </w:r>
      <w:r>
        <w:rPr>
          <w:rFonts w:hint="eastAsia" w:ascii="宋体" w:hAnsi="宋体" w:cs="宋体"/>
          <w:bCs/>
          <w:kern w:val="0"/>
          <w:sz w:val="24"/>
          <w:szCs w:val="21"/>
          <w:lang w:val="en-US" w:eastAsia="zh-CN" w:bidi="ar"/>
        </w:rPr>
        <w:t xml:space="preserve"> </w:t>
      </w:r>
      <w:r>
        <w:rPr>
          <w:rFonts w:hint="eastAsia" w:ascii="宋体" w:hAnsi="宋体" w:eastAsia="宋体" w:cs="宋体"/>
          <w:bCs/>
          <w:kern w:val="0"/>
          <w:sz w:val="24"/>
          <w:szCs w:val="21"/>
          <w:lang w:val="en-US" w:eastAsia="zh-CN" w:bidi="ar"/>
        </w:rPr>
        <w:t>—有机肥采购</w:t>
      </w:r>
    </w:p>
    <w:p>
      <w:pPr>
        <w:keepNext w:val="0"/>
        <w:keepLines w:val="0"/>
        <w:widowControl/>
        <w:numPr>
          <w:ilvl w:val="0"/>
          <w:numId w:val="2"/>
        </w:numPr>
        <w:suppressLineNumbers w:val="0"/>
        <w:spacing w:before="0" w:beforeAutospacing="0" w:after="0" w:afterAutospacing="0" w:line="360" w:lineRule="auto"/>
        <w:ind w:left="0" w:leftChars="0" w:right="0" w:firstLine="0" w:firstLineChars="0"/>
        <w:jc w:val="left"/>
        <w:rPr>
          <w:rFonts w:hint="eastAsia" w:ascii="宋体" w:hAnsi="宋体" w:cs="宋体"/>
          <w:bCs/>
          <w:kern w:val="0"/>
          <w:sz w:val="24"/>
          <w:szCs w:val="21"/>
          <w:lang w:val="en-US" w:eastAsia="zh-CN" w:bidi="ar"/>
        </w:rPr>
      </w:pPr>
      <w:r>
        <w:rPr>
          <w:rFonts w:hint="eastAsia" w:ascii="宋体" w:hAnsi="宋体" w:eastAsia="宋体" w:cs="宋体"/>
          <w:bCs/>
          <w:kern w:val="0"/>
          <w:sz w:val="24"/>
          <w:szCs w:val="21"/>
          <w:lang w:val="en-US" w:eastAsia="zh-CN" w:bidi="ar"/>
        </w:rPr>
        <w:t>招 标 人：</w:t>
      </w:r>
      <w:bookmarkStart w:id="4" w:name="OLE_LINK4"/>
      <w:r>
        <w:rPr>
          <w:rFonts w:hint="eastAsia" w:ascii="宋体" w:hAnsi="宋体" w:cs="宋体"/>
          <w:bCs/>
          <w:kern w:val="0"/>
          <w:sz w:val="24"/>
          <w:szCs w:val="21"/>
          <w:lang w:val="en-US" w:eastAsia="zh-CN" w:bidi="ar"/>
        </w:rPr>
        <w:t>富蕴县农业农村局</w:t>
      </w:r>
    </w:p>
    <w:p>
      <w:pPr>
        <w:keepNext w:val="0"/>
        <w:keepLines w:val="0"/>
        <w:widowControl/>
        <w:numPr>
          <w:ilvl w:val="0"/>
          <w:numId w:val="2"/>
        </w:numPr>
        <w:suppressLineNumbers w:val="0"/>
        <w:spacing w:before="0" w:beforeAutospacing="0" w:after="0" w:afterAutospacing="0" w:line="360" w:lineRule="auto"/>
        <w:ind w:left="0" w:leftChars="0" w:right="0" w:firstLine="0" w:firstLineChars="0"/>
        <w:jc w:val="left"/>
        <w:rPr>
          <w:rFonts w:hint="eastAsia" w:ascii="宋体" w:hAnsi="宋体" w:cs="宋体"/>
          <w:bCs/>
          <w:kern w:val="0"/>
          <w:sz w:val="24"/>
          <w:szCs w:val="21"/>
          <w:highlight w:val="none"/>
          <w:lang w:val="en-US" w:eastAsia="zh-CN" w:bidi="ar"/>
        </w:rPr>
      </w:pPr>
      <w:r>
        <w:rPr>
          <w:rFonts w:hint="eastAsia" w:ascii="宋体" w:hAnsi="宋体" w:cs="宋体"/>
          <w:bCs/>
          <w:kern w:val="0"/>
          <w:sz w:val="24"/>
          <w:szCs w:val="21"/>
          <w:lang w:val="en-US" w:eastAsia="zh-CN" w:bidi="ar"/>
        </w:rPr>
        <w:t>招标文件编号：</w:t>
      </w:r>
      <w:bookmarkEnd w:id="4"/>
      <w:r>
        <w:rPr>
          <w:rFonts w:hint="eastAsia" w:ascii="宋体" w:hAnsi="宋体" w:cs="宋体"/>
          <w:bCs/>
          <w:kern w:val="0"/>
          <w:sz w:val="24"/>
          <w:szCs w:val="21"/>
          <w:highlight w:val="none"/>
          <w:lang w:val="en-US" w:eastAsia="zh-CN" w:bidi="ar"/>
        </w:rPr>
        <w:t>RKL-2022086</w:t>
      </w:r>
    </w:p>
    <w:p>
      <w:pPr>
        <w:keepNext w:val="0"/>
        <w:keepLines w:val="0"/>
        <w:widowControl/>
        <w:numPr>
          <w:ilvl w:val="0"/>
          <w:numId w:val="0"/>
        </w:numPr>
        <w:suppressLineNumbers w:val="0"/>
        <w:spacing w:before="0" w:beforeAutospacing="0" w:after="0" w:afterAutospacing="0" w:line="360" w:lineRule="auto"/>
        <w:ind w:leftChars="0" w:right="0" w:rightChars="0"/>
        <w:jc w:val="left"/>
        <w:rPr>
          <w:rFonts w:hint="eastAsia" w:ascii="宋体" w:hAnsi="宋体" w:eastAsia="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四</w:t>
      </w:r>
      <w:r>
        <w:rPr>
          <w:rFonts w:hint="eastAsia" w:ascii="宋体" w:hAnsi="宋体" w:eastAsia="宋体" w:cs="宋体"/>
          <w:bCs/>
          <w:color w:val="000000"/>
          <w:kern w:val="0"/>
          <w:sz w:val="24"/>
          <w:szCs w:val="21"/>
          <w:lang w:val="en-US" w:eastAsia="zh-CN" w:bidi="ar"/>
        </w:rPr>
        <w:t>、项目预算：</w:t>
      </w:r>
      <w:r>
        <w:rPr>
          <w:rFonts w:hint="eastAsia" w:ascii="宋体" w:hAnsi="宋体" w:cs="宋体"/>
          <w:bCs/>
          <w:color w:val="000000"/>
          <w:kern w:val="0"/>
          <w:sz w:val="24"/>
          <w:szCs w:val="21"/>
          <w:lang w:val="en-US" w:eastAsia="zh-CN" w:bidi="ar"/>
        </w:rPr>
        <w:t>307.04万</w:t>
      </w:r>
      <w:r>
        <w:rPr>
          <w:rFonts w:hint="eastAsia" w:ascii="宋体" w:hAnsi="宋体" w:eastAsia="宋体" w:cs="宋体"/>
          <w:bCs/>
          <w:color w:val="000000"/>
          <w:kern w:val="0"/>
          <w:sz w:val="24"/>
          <w:szCs w:val="21"/>
          <w:lang w:val="en-US" w:eastAsia="zh-CN" w:bidi="ar"/>
        </w:rPr>
        <w:t>元</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highlight w:val="none"/>
          <w:lang w:val="en-US" w:eastAsia="zh-CN" w:bidi="ar"/>
        </w:rPr>
      </w:pPr>
      <w:r>
        <w:rPr>
          <w:rFonts w:hint="eastAsia" w:ascii="宋体" w:hAnsi="宋体" w:cs="宋体"/>
          <w:bCs/>
          <w:color w:val="000000"/>
          <w:kern w:val="0"/>
          <w:sz w:val="24"/>
          <w:szCs w:val="21"/>
          <w:lang w:val="en-US" w:eastAsia="zh-CN" w:bidi="ar"/>
        </w:rPr>
        <w:t>五</w:t>
      </w:r>
      <w:r>
        <w:rPr>
          <w:rFonts w:hint="eastAsia" w:ascii="宋体" w:hAnsi="宋体" w:eastAsia="宋体" w:cs="宋体"/>
          <w:bCs/>
          <w:color w:val="000000"/>
          <w:kern w:val="0"/>
          <w:sz w:val="24"/>
          <w:szCs w:val="21"/>
          <w:lang w:val="en-US" w:eastAsia="zh-CN" w:bidi="ar"/>
        </w:rPr>
        <w:t>、</w:t>
      </w:r>
      <w:r>
        <w:rPr>
          <w:rFonts w:hint="eastAsia" w:ascii="宋体" w:hAnsi="宋体" w:cs="宋体"/>
          <w:bCs/>
          <w:color w:val="000000"/>
          <w:kern w:val="0"/>
          <w:sz w:val="24"/>
          <w:szCs w:val="21"/>
          <w:lang w:val="en-US" w:eastAsia="zh-CN" w:bidi="ar"/>
        </w:rPr>
        <w:t>采购</w:t>
      </w:r>
      <w:r>
        <w:rPr>
          <w:rFonts w:hint="eastAsia" w:ascii="宋体" w:hAnsi="宋体" w:eastAsia="宋体" w:cs="宋体"/>
          <w:bCs/>
          <w:color w:val="000000"/>
          <w:kern w:val="0"/>
          <w:sz w:val="24"/>
          <w:szCs w:val="21"/>
          <w:lang w:val="en-US" w:eastAsia="zh-CN" w:bidi="ar"/>
        </w:rPr>
        <w:t>内容</w:t>
      </w:r>
      <w:r>
        <w:rPr>
          <w:rFonts w:hint="eastAsia" w:ascii="宋体" w:hAnsi="宋体" w:eastAsia="宋体" w:cs="宋体"/>
          <w:bCs/>
          <w:color w:val="000000"/>
          <w:kern w:val="0"/>
          <w:sz w:val="24"/>
          <w:szCs w:val="21"/>
          <w:highlight w:val="none"/>
          <w:lang w:val="en-US" w:eastAsia="zh-CN" w:bidi="ar"/>
        </w:rPr>
        <w:t>：</w:t>
      </w:r>
      <w:r>
        <w:rPr>
          <w:rFonts w:hint="eastAsia" w:ascii="宋体" w:hAnsi="宋体" w:cs="宋体"/>
          <w:bCs/>
          <w:color w:val="000000" w:themeColor="text1"/>
          <w:kern w:val="0"/>
          <w:sz w:val="24"/>
          <w:szCs w:val="21"/>
          <w:highlight w:val="none"/>
          <w:lang w:val="en-US" w:eastAsia="zh-CN" w:bidi="ar"/>
          <w14:textFill>
            <w14:solidFill>
              <w14:schemeClr w14:val="tx1"/>
            </w14:solidFill>
          </w14:textFill>
        </w:rPr>
        <w:t>采购2038.64吨有机肥</w:t>
      </w:r>
      <w:r>
        <w:rPr>
          <w:rFonts w:hint="eastAsia" w:ascii="宋体" w:hAnsi="宋体" w:eastAsia="宋体" w:cs="宋体"/>
          <w:bCs/>
          <w:color w:val="000000"/>
          <w:kern w:val="0"/>
          <w:sz w:val="24"/>
          <w:szCs w:val="21"/>
          <w:highlight w:val="none"/>
          <w:lang w:val="en-US" w:eastAsia="zh-CN" w:bidi="ar"/>
        </w:rPr>
        <w:t xml:space="preserve"> </w:t>
      </w:r>
      <w:r>
        <w:rPr>
          <w:rFonts w:hint="eastAsia" w:ascii="宋体" w:hAnsi="宋体" w:cs="宋体"/>
          <w:bCs/>
          <w:color w:val="000000"/>
          <w:kern w:val="0"/>
          <w:sz w:val="24"/>
          <w:szCs w:val="21"/>
          <w:highlight w:val="none"/>
          <w:lang w:val="en-US" w:eastAsia="zh-CN" w:bidi="ar"/>
        </w:rPr>
        <w:t>（具体参数及采购内容详见招标文件）</w:t>
      </w:r>
    </w:p>
    <w:p>
      <w:pPr>
        <w:keepNext w:val="0"/>
        <w:keepLines w:val="0"/>
        <w:widowControl/>
        <w:suppressLineNumbers w:val="0"/>
        <w:spacing w:before="0" w:beforeAutospacing="0" w:after="0" w:afterAutospacing="0" w:line="360" w:lineRule="auto"/>
        <w:ind w:left="0" w:right="0"/>
        <w:jc w:val="left"/>
        <w:rPr>
          <w:rFonts w:hint="default" w:ascii="宋体" w:hAnsi="宋体" w:cs="宋体"/>
          <w:bCs/>
          <w:color w:val="000000"/>
          <w:kern w:val="0"/>
          <w:sz w:val="24"/>
          <w:szCs w:val="21"/>
          <w:highlight w:val="none"/>
          <w:lang w:val="en-US" w:eastAsia="zh-CN" w:bidi="ar"/>
        </w:rPr>
      </w:pPr>
      <w:r>
        <w:rPr>
          <w:rFonts w:hint="eastAsia" w:ascii="宋体" w:hAnsi="宋体" w:cs="宋体"/>
          <w:bCs/>
          <w:color w:val="000000"/>
          <w:kern w:val="0"/>
          <w:sz w:val="24"/>
          <w:szCs w:val="21"/>
          <w:highlight w:val="none"/>
          <w:lang w:val="en-US" w:eastAsia="zh-CN" w:bidi="ar"/>
        </w:rPr>
        <w:t>六、采购方式： 公开招标</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highlight w:val="none"/>
          <w:lang w:val="en-US" w:eastAsia="zh-CN" w:bidi="ar"/>
        </w:rPr>
      </w:pPr>
      <w:r>
        <w:rPr>
          <w:rFonts w:hint="eastAsia" w:ascii="宋体" w:hAnsi="宋体" w:cs="宋体"/>
          <w:bCs/>
          <w:color w:val="000000"/>
          <w:kern w:val="0"/>
          <w:sz w:val="24"/>
          <w:szCs w:val="21"/>
          <w:highlight w:val="none"/>
          <w:lang w:val="en-US" w:eastAsia="zh-CN" w:bidi="ar"/>
        </w:rPr>
        <w:t>七</w:t>
      </w:r>
      <w:r>
        <w:rPr>
          <w:rFonts w:hint="eastAsia" w:ascii="宋体" w:hAnsi="宋体" w:cs="宋体"/>
          <w:bCs/>
          <w:color w:val="000000"/>
          <w:kern w:val="0"/>
          <w:sz w:val="24"/>
          <w:szCs w:val="21"/>
          <w:highlight w:val="none"/>
          <w:lang w:val="en-US" w:eastAsia="zh-CN" w:bidi="ar"/>
        </w:rPr>
        <w:t>、报名开始时间：2022年11月15 日，截止时间2022年11月22日19：00，对报名成功的企业发售招标文件。</w:t>
      </w:r>
    </w:p>
    <w:p>
      <w:pPr>
        <w:keepNext w:val="0"/>
        <w:keepLines w:val="0"/>
        <w:widowControl/>
        <w:suppressLineNumbers w:val="0"/>
        <w:spacing w:before="0" w:beforeAutospacing="0" w:after="0" w:afterAutospacing="0" w:line="360" w:lineRule="auto"/>
        <w:ind w:left="0" w:right="0"/>
        <w:jc w:val="left"/>
        <w:rPr>
          <w:highlight w:val="none"/>
        </w:rPr>
      </w:pPr>
      <w:r>
        <w:rPr>
          <w:rFonts w:hint="eastAsia" w:ascii="宋体" w:hAnsi="宋体" w:cs="宋体"/>
          <w:bCs/>
          <w:kern w:val="0"/>
          <w:sz w:val="24"/>
          <w:szCs w:val="21"/>
          <w:highlight w:val="none"/>
          <w:lang w:val="en-US" w:eastAsia="zh-CN" w:bidi="ar"/>
        </w:rPr>
        <w:t>八</w:t>
      </w:r>
      <w:r>
        <w:rPr>
          <w:rFonts w:hint="eastAsia" w:ascii="宋体" w:hAnsi="宋体" w:eastAsia="宋体" w:cs="宋体"/>
          <w:bCs/>
          <w:kern w:val="0"/>
          <w:sz w:val="24"/>
          <w:szCs w:val="21"/>
          <w:highlight w:val="none"/>
          <w:lang w:val="en-US" w:eastAsia="zh-CN" w:bidi="ar"/>
        </w:rPr>
        <w:t>、投标人资格要求：</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highlight w:val="none"/>
          <w:lang w:val="en-US" w:eastAsia="zh-CN" w:bidi="ar"/>
        </w:rPr>
      </w:pPr>
      <w:r>
        <w:rPr>
          <w:rFonts w:hint="eastAsia" w:cs="宋体"/>
          <w:bCs/>
          <w:kern w:val="0"/>
          <w:sz w:val="24"/>
          <w:szCs w:val="21"/>
          <w:highlight w:val="none"/>
          <w:lang w:val="en-US" w:eastAsia="zh-CN" w:bidi="ar"/>
        </w:rPr>
        <w:t>1、投标人必须符合《中华人民共和国政府采购法》第二十二条的规定；</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highlight w:val="none"/>
          <w:lang w:val="en-US" w:eastAsia="zh-CN" w:bidi="ar"/>
        </w:rPr>
      </w:pPr>
      <w:r>
        <w:rPr>
          <w:rFonts w:hint="eastAsia" w:cs="宋体"/>
          <w:bCs/>
          <w:kern w:val="0"/>
          <w:sz w:val="24"/>
          <w:szCs w:val="21"/>
          <w:highlight w:val="none"/>
          <w:lang w:val="en-US" w:eastAsia="zh-CN" w:bidi="ar"/>
        </w:rPr>
        <w:t>2、本项目的特定资格要求：</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highlight w:val="none"/>
          <w:lang w:val="en-US" w:eastAsia="zh-CN" w:bidi="ar"/>
        </w:rPr>
      </w:pPr>
      <w:r>
        <w:rPr>
          <w:rFonts w:hint="eastAsia" w:cs="宋体"/>
          <w:bCs/>
          <w:kern w:val="0"/>
          <w:sz w:val="24"/>
          <w:szCs w:val="21"/>
          <w:highlight w:val="none"/>
          <w:lang w:val="en-US" w:eastAsia="zh-CN" w:bidi="ar"/>
        </w:rPr>
        <w:t>1.本次招标要求投标人具备独立承担民事责任的能力的法人或其他组织，具有相应履行项目供货、服务能力的企业均可报名参加；</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highlight w:val="none"/>
          <w:lang w:val="en-US" w:eastAsia="zh-CN" w:bidi="ar"/>
        </w:rPr>
      </w:pPr>
      <w:r>
        <w:rPr>
          <w:rFonts w:hint="eastAsia" w:cs="宋体"/>
          <w:bCs/>
          <w:kern w:val="0"/>
          <w:sz w:val="24"/>
          <w:szCs w:val="21"/>
          <w:highlight w:val="none"/>
          <w:lang w:val="en-US" w:eastAsia="zh-CN" w:bidi="ar"/>
        </w:rPr>
        <w:t>2.提供有效的营业执照；</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highlight w:val="none"/>
          <w:lang w:val="en-US" w:eastAsia="zh-CN" w:bidi="ar"/>
        </w:rPr>
      </w:pPr>
      <w:r>
        <w:rPr>
          <w:rFonts w:hint="eastAsia" w:ascii="宋体" w:hAnsi="宋体" w:eastAsia="宋体" w:cs="宋体"/>
          <w:bCs/>
          <w:color w:val="000000" w:themeColor="text1"/>
          <w:kern w:val="0"/>
          <w:sz w:val="24"/>
          <w:szCs w:val="21"/>
          <w:highlight w:val="none"/>
          <w:lang w:val="en-US" w:eastAsia="zh-CN" w:bidi="ar"/>
          <w14:textFill>
            <w14:solidFill>
              <w14:schemeClr w14:val="tx1"/>
            </w14:solidFill>
          </w14:textFill>
        </w:rPr>
        <w:t>3.</w:t>
      </w:r>
      <w:r>
        <w:rPr>
          <w:rFonts w:hint="eastAsia" w:cs="宋体"/>
          <w:bCs/>
          <w:kern w:val="0"/>
          <w:sz w:val="24"/>
          <w:szCs w:val="21"/>
          <w:highlight w:val="none"/>
          <w:lang w:val="en-US" w:eastAsia="zh-CN" w:bidi="ar"/>
        </w:rPr>
        <w:t>提供投标人（企业及被授权人）近2个月依法缴纳社会保障金的缴费证明；</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highlight w:val="none"/>
          <w:lang w:val="en-US" w:eastAsia="zh-CN" w:bidi="ar"/>
        </w:rPr>
      </w:pPr>
      <w:r>
        <w:rPr>
          <w:rFonts w:hint="eastAsia" w:cs="宋体"/>
          <w:bCs/>
          <w:kern w:val="0"/>
          <w:sz w:val="24"/>
          <w:szCs w:val="21"/>
          <w:highlight w:val="none"/>
          <w:lang w:val="en-US" w:eastAsia="zh-CN" w:bidi="ar"/>
        </w:rPr>
        <w:t>4.在“信用中国”网站（www.creditchina.gov.cn）、“中国政府采购网”网站（www.ccgp.gov.cn）中未被列入政府采购严重违法失信行为信息记录，被列入失信被执行人、重大税收违法案件当事人名单、政府采购严重违法失信行为记录名单的不得参加本采购项目；</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highlight w:val="none"/>
          <w:lang w:val="en-US" w:eastAsia="zh-CN" w:bidi="ar"/>
        </w:rPr>
      </w:pPr>
      <w:r>
        <w:rPr>
          <w:rFonts w:hint="eastAsia" w:cs="宋体"/>
          <w:bCs/>
          <w:kern w:val="0"/>
          <w:sz w:val="24"/>
          <w:szCs w:val="21"/>
          <w:highlight w:val="none"/>
          <w:lang w:val="en-US" w:eastAsia="zh-CN" w:bidi="ar"/>
        </w:rPr>
        <w:t>5.</w:t>
      </w:r>
      <w:r>
        <w:rPr>
          <w:rFonts w:hint="eastAsia" w:ascii="宋体" w:hAnsi="宋体" w:cs="宋体"/>
          <w:sz w:val="24"/>
          <w:highlight w:val="none"/>
        </w:rPr>
        <w:t>本招标项目不接受联合体投标</w:t>
      </w:r>
      <w:r>
        <w:rPr>
          <w:rFonts w:hint="eastAsia" w:cs="宋体"/>
          <w:sz w:val="24"/>
          <w:highlight w:val="none"/>
          <w:lang w:eastAsia="zh-CN"/>
        </w:rPr>
        <w:t>。</w:t>
      </w:r>
      <w:r>
        <w:rPr>
          <w:rFonts w:hint="eastAsia" w:cs="宋体"/>
          <w:bCs/>
          <w:kern w:val="0"/>
          <w:sz w:val="24"/>
          <w:szCs w:val="21"/>
          <w:highlight w:val="none"/>
          <w:lang w:val="en-US" w:eastAsia="zh-CN" w:bidi="ar"/>
        </w:rPr>
        <w:t xml:space="preserve"> </w:t>
      </w:r>
    </w:p>
    <w:p>
      <w:pPr>
        <w:pStyle w:val="8"/>
        <w:keepNext w:val="0"/>
        <w:keepLines w:val="0"/>
        <w:pageBreakBefore w:val="0"/>
        <w:widowControl w:val="0"/>
        <w:numPr>
          <w:ilvl w:val="0"/>
          <w:numId w:val="3"/>
        </w:numPr>
        <w:kinsoku/>
        <w:wordWrap/>
        <w:overflowPunct/>
        <w:topLinePunct w:val="0"/>
        <w:bidi w:val="0"/>
        <w:snapToGrid/>
        <w:spacing w:line="360" w:lineRule="auto"/>
        <w:textAlignment w:val="auto"/>
        <w:rPr>
          <w:rFonts w:hint="eastAsia"/>
          <w:highlight w:val="none"/>
          <w:lang w:val="en-US" w:eastAsia="zh-CN"/>
        </w:rPr>
      </w:pPr>
      <w:r>
        <w:rPr>
          <w:rFonts w:hint="eastAsia" w:cs="宋体"/>
          <w:bCs/>
          <w:kern w:val="0"/>
          <w:sz w:val="24"/>
          <w:szCs w:val="21"/>
          <w:highlight w:val="none"/>
          <w:lang w:val="en-US" w:eastAsia="zh-CN" w:bidi="ar"/>
        </w:rPr>
        <w:t>须提供的证明材料：①法定代表人身份证明书及身份证或法定代表人授权委托书及被授权委托人身份证；②营业执照副本；③社保缴纳证明。所有证件均须提供原件（正、副本均可）进行确认，另携带复印件加盖公章叁份单独留存，复印件为单面复印，不接受公证件，缺一不可。</w:t>
      </w:r>
    </w:p>
    <w:p>
      <w:pPr>
        <w:pStyle w:val="8"/>
        <w:keepNext w:val="0"/>
        <w:keepLines w:val="0"/>
        <w:pageBreakBefore w:val="0"/>
        <w:widowControl w:val="0"/>
        <w:numPr>
          <w:ilvl w:val="0"/>
          <w:numId w:val="3"/>
        </w:numPr>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发售</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地点：新疆睿康利项目管理有限公</w:t>
      </w:r>
      <w:bookmarkStart w:id="5" w:name="_GoBack"/>
      <w:bookmarkEnd w:id="5"/>
      <w:r>
        <w:rPr>
          <w:rFonts w:hint="eastAsia" w:ascii="宋体" w:hAnsi="宋体" w:eastAsia="宋体" w:cs="宋体"/>
          <w:sz w:val="24"/>
          <w:szCs w:val="24"/>
          <w:highlight w:val="none"/>
        </w:rPr>
        <w:t>司</w:t>
      </w:r>
      <w:r>
        <w:rPr>
          <w:rFonts w:hint="eastAsia" w:cs="宋体"/>
          <w:sz w:val="24"/>
          <w:szCs w:val="24"/>
          <w:highlight w:val="none"/>
          <w:lang w:eastAsia="zh-CN"/>
        </w:rPr>
        <w:t>，</w:t>
      </w:r>
      <w:r>
        <w:rPr>
          <w:rFonts w:hint="eastAsia" w:cs="宋体"/>
          <w:sz w:val="24"/>
          <w:szCs w:val="24"/>
          <w:highlight w:val="none"/>
          <w:lang w:val="en-US" w:eastAsia="zh-CN"/>
        </w:rPr>
        <w:t>招标</w:t>
      </w:r>
      <w:r>
        <w:rPr>
          <w:rFonts w:hint="eastAsia" w:ascii="宋体" w:hAnsi="宋体" w:eastAsia="宋体" w:cs="宋体"/>
          <w:sz w:val="24"/>
          <w:szCs w:val="24"/>
          <w:highlight w:val="none"/>
          <w:lang w:eastAsia="zh-CN"/>
        </w:rPr>
        <w:t>文件</w:t>
      </w:r>
      <w:r>
        <w:rPr>
          <w:rFonts w:hint="eastAsia" w:cs="宋体"/>
          <w:sz w:val="24"/>
          <w:szCs w:val="24"/>
          <w:highlight w:val="none"/>
          <w:lang w:val="en-US" w:eastAsia="zh-CN"/>
        </w:rPr>
        <w:t>每份300元，</w:t>
      </w:r>
      <w:r>
        <w:rPr>
          <w:rFonts w:hint="eastAsia" w:ascii="宋体" w:hAnsi="宋体" w:eastAsia="宋体" w:cs="宋体"/>
          <w:sz w:val="24"/>
          <w:szCs w:val="24"/>
          <w:highlight w:val="none"/>
        </w:rPr>
        <w:t>售后不退回。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十一</w:t>
      </w:r>
      <w:r>
        <w:rPr>
          <w:rFonts w:hint="eastAsia" w:ascii="宋体" w:hAnsi="宋体" w:eastAsia="宋体" w:cs="宋体"/>
          <w:bCs/>
          <w:color w:val="auto"/>
          <w:kern w:val="0"/>
          <w:sz w:val="24"/>
          <w:szCs w:val="24"/>
          <w:highlight w:val="none"/>
        </w:rPr>
        <w:t>、发布媒介：</w:t>
      </w:r>
      <w:r>
        <w:rPr>
          <w:rFonts w:hint="eastAsia" w:ascii="宋体" w:hAnsi="宋体" w:cs="宋体"/>
          <w:bCs/>
          <w:color w:val="auto"/>
          <w:kern w:val="0"/>
          <w:sz w:val="24"/>
          <w:szCs w:val="24"/>
          <w:highlight w:val="none"/>
          <w:lang w:eastAsia="zh-CN"/>
        </w:rPr>
        <w:t>新疆政府采购网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十二</w:t>
      </w:r>
      <w:r>
        <w:rPr>
          <w:rFonts w:hint="eastAsia" w:ascii="宋体" w:hAnsi="宋体" w:eastAsia="宋体" w:cs="宋体"/>
          <w:bCs/>
          <w:color w:val="auto"/>
          <w:kern w:val="0"/>
          <w:sz w:val="24"/>
          <w:szCs w:val="24"/>
          <w:highlight w:val="none"/>
        </w:rPr>
        <w:t>、开标时间：</w:t>
      </w:r>
      <w:r>
        <w:rPr>
          <w:rFonts w:hint="eastAsia" w:ascii="宋体" w:hAnsi="宋体" w:cs="宋体"/>
          <w:bCs/>
          <w:color w:val="auto"/>
          <w:kern w:val="0"/>
          <w:sz w:val="24"/>
          <w:szCs w:val="24"/>
          <w:highlight w:val="none"/>
          <w:lang w:val="en-US" w:eastAsia="zh-CN"/>
        </w:rPr>
        <w:t>2022</w:t>
      </w:r>
      <w:r>
        <w:rPr>
          <w:rFonts w:hint="eastAsia" w:ascii="宋体" w:hAnsi="宋体" w:eastAsia="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 xml:space="preserve">06 </w:t>
      </w:r>
      <w:r>
        <w:rPr>
          <w:rFonts w:hint="eastAsia" w:ascii="宋体" w:hAnsi="宋体" w:eastAsia="宋体" w:cs="宋体"/>
          <w:bCs/>
          <w:color w:val="auto"/>
          <w:kern w:val="0"/>
          <w:sz w:val="24"/>
          <w:szCs w:val="24"/>
          <w:highlight w:val="none"/>
        </w:rPr>
        <w:t>日</w:t>
      </w:r>
      <w:r>
        <w:rPr>
          <w:rFonts w:hint="eastAsia" w:ascii="宋体" w:hAnsi="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时（北京时间）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十三</w:t>
      </w:r>
      <w:r>
        <w:rPr>
          <w:rFonts w:hint="eastAsia" w:ascii="宋体" w:hAnsi="宋体" w:eastAsia="宋体" w:cs="宋体"/>
          <w:bCs/>
          <w:color w:val="auto"/>
          <w:kern w:val="0"/>
          <w:sz w:val="24"/>
          <w:szCs w:val="24"/>
          <w:highlight w:val="none"/>
        </w:rPr>
        <w:t>、开标地点：</w:t>
      </w:r>
      <w:r>
        <w:rPr>
          <w:rFonts w:hint="eastAsia" w:ascii="宋体" w:hAnsi="宋体" w:cs="宋体"/>
          <w:bCs/>
          <w:color w:val="auto"/>
          <w:kern w:val="0"/>
          <w:sz w:val="24"/>
          <w:szCs w:val="24"/>
          <w:highlight w:val="none"/>
          <w:lang w:val="en-US" w:eastAsia="zh-CN"/>
        </w:rPr>
        <w:t>新疆睿康利项目管理有限公司会议室</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1"/>
          <w:highlight w:val="none"/>
          <w:lang w:val="en-US" w:eastAsia="zh-CN" w:bidi="ar"/>
        </w:rPr>
      </w:pPr>
      <w:r>
        <w:rPr>
          <w:rFonts w:hint="eastAsia" w:ascii="宋体" w:hAnsi="宋体" w:cs="宋体"/>
          <w:bCs/>
          <w:color w:val="auto"/>
          <w:kern w:val="0"/>
          <w:sz w:val="24"/>
          <w:szCs w:val="24"/>
          <w:highlight w:val="none"/>
          <w:lang w:eastAsia="zh-CN"/>
        </w:rPr>
        <w:t>十四</w:t>
      </w:r>
      <w:r>
        <w:rPr>
          <w:rFonts w:hint="eastAsia" w:ascii="宋体" w:hAnsi="宋体" w:eastAsia="宋体" w:cs="宋体"/>
          <w:bCs/>
          <w:color w:val="auto"/>
          <w:kern w:val="0"/>
          <w:sz w:val="24"/>
          <w:szCs w:val="24"/>
          <w:highlight w:val="none"/>
        </w:rPr>
        <w:t>、采购单位：</w:t>
      </w:r>
      <w:r>
        <w:rPr>
          <w:rFonts w:hint="eastAsia" w:ascii="宋体" w:hAnsi="宋体" w:cs="宋体"/>
          <w:bCs/>
          <w:kern w:val="0"/>
          <w:sz w:val="24"/>
          <w:szCs w:val="21"/>
          <w:highlight w:val="none"/>
          <w:lang w:val="en-US" w:eastAsia="zh-CN" w:bidi="ar"/>
        </w:rPr>
        <w:t>富蕴县农业农村局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240" w:firstLineChars="1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联系人：</w:t>
      </w:r>
      <w:r>
        <w:rPr>
          <w:rFonts w:hint="eastAsia" w:ascii="宋体" w:hAnsi="宋体" w:cs="宋体"/>
          <w:bCs/>
          <w:color w:val="auto"/>
          <w:kern w:val="0"/>
          <w:sz w:val="24"/>
          <w:szCs w:val="24"/>
          <w:highlight w:val="none"/>
          <w:lang w:val="en-US" w:eastAsia="zh-CN"/>
        </w:rPr>
        <w:t xml:space="preserve">勾燕     </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color w:val="000000"/>
          <w:kern w:val="0"/>
          <w:sz w:val="24"/>
          <w:szCs w:val="21"/>
          <w:highlight w:val="none"/>
          <w:lang w:val="en-US" w:eastAsia="zh-CN" w:bidi="ar"/>
        </w:rPr>
        <w:t>联系电话：</w:t>
      </w:r>
      <w:r>
        <w:rPr>
          <w:rFonts w:hint="eastAsia" w:ascii="宋体" w:hAnsi="宋体" w:cs="宋体"/>
          <w:color w:val="000000"/>
          <w:kern w:val="0"/>
          <w:sz w:val="24"/>
          <w:szCs w:val="21"/>
          <w:highlight w:val="none"/>
          <w:lang w:val="en-US" w:eastAsia="zh-CN" w:bidi="ar"/>
        </w:rPr>
        <w:t>18034869768</w:t>
      </w:r>
      <w:r>
        <w:rPr>
          <w:rFonts w:hint="eastAsia" w:ascii="宋体" w:hAnsi="宋体" w:cs="宋体"/>
          <w:bCs/>
          <w:color w:val="auto"/>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十五</w:t>
      </w:r>
      <w:r>
        <w:rPr>
          <w:rFonts w:hint="eastAsia" w:ascii="宋体" w:hAnsi="宋体" w:eastAsia="宋体" w:cs="宋体"/>
          <w:bCs/>
          <w:color w:val="auto"/>
          <w:kern w:val="0"/>
          <w:sz w:val="24"/>
          <w:szCs w:val="24"/>
          <w:highlight w:val="none"/>
        </w:rPr>
        <w:t>、招标代理机构：新疆睿康利项目管理有限公司</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  联系人：</w:t>
      </w:r>
      <w:r>
        <w:rPr>
          <w:rFonts w:hint="eastAsia" w:ascii="宋体" w:hAnsi="宋体" w:eastAsia="宋体" w:cs="宋体"/>
          <w:bCs/>
          <w:color w:val="auto"/>
          <w:kern w:val="0"/>
          <w:sz w:val="24"/>
          <w:szCs w:val="24"/>
          <w:lang w:eastAsia="zh-CN"/>
        </w:rPr>
        <w:t>王 静</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联系电话：</w:t>
      </w:r>
      <w:r>
        <w:rPr>
          <w:rFonts w:hint="eastAsia" w:ascii="宋体" w:hAnsi="宋体" w:eastAsia="宋体" w:cs="宋体"/>
          <w:bCs/>
          <w:color w:val="auto"/>
          <w:kern w:val="0"/>
          <w:sz w:val="24"/>
          <w:szCs w:val="24"/>
          <w:lang w:val="en-US" w:eastAsia="zh-CN"/>
        </w:rPr>
        <w:t>18690618116</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sz w:val="24"/>
          <w:szCs w:val="24"/>
        </w:rPr>
        <w:t>新疆睿康利项目管理有限公司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宋体"/>
          <w:color w:val="auto"/>
          <w:highlight w:val="none"/>
          <w:lang w:eastAsia="zh-CN"/>
        </w:rPr>
      </w:pPr>
      <w:r>
        <w:rPr>
          <w:rFonts w:hint="eastAsia" w:ascii="宋体" w:hAnsi="宋体" w:eastAsia="宋体" w:cs="宋体"/>
          <w:bCs/>
          <w:color w:val="000000"/>
          <w:kern w:val="0"/>
          <w:sz w:val="24"/>
          <w:szCs w:val="24"/>
        </w:rPr>
        <w:t xml:space="preserve">                               </w:t>
      </w:r>
      <w:r>
        <w:rPr>
          <w:rFonts w:hint="eastAsia" w:ascii="宋体" w:hAnsi="宋体" w:cs="宋体"/>
          <w:bCs/>
          <w:color w:val="000000"/>
          <w:kern w:val="0"/>
          <w:sz w:val="24"/>
          <w:szCs w:val="24"/>
          <w:lang w:val="en-US" w:eastAsia="zh-CN"/>
        </w:rPr>
        <w:t xml:space="preserve">               </w:t>
      </w:r>
      <w:r>
        <w:rPr>
          <w:rFonts w:hint="eastAsia" w:ascii="宋体" w:hAnsi="宋体" w:eastAsia="宋体" w:cs="宋体"/>
          <w:bCs/>
          <w:color w:val="000000"/>
          <w:kern w:val="0"/>
          <w:sz w:val="24"/>
          <w:szCs w:val="24"/>
          <w:highlight w:val="none"/>
        </w:rPr>
        <w:t>二〇二</w:t>
      </w:r>
      <w:r>
        <w:rPr>
          <w:rFonts w:hint="eastAsia" w:ascii="宋体" w:hAnsi="宋体" w:eastAsia="宋体" w:cs="宋体"/>
          <w:bCs/>
          <w:color w:val="000000"/>
          <w:kern w:val="0"/>
          <w:sz w:val="24"/>
          <w:szCs w:val="24"/>
          <w:highlight w:val="none"/>
          <w:lang w:eastAsia="zh-CN"/>
        </w:rPr>
        <w:t>二</w:t>
      </w:r>
      <w:r>
        <w:rPr>
          <w:rFonts w:hint="eastAsia" w:ascii="宋体" w:hAnsi="宋体" w:eastAsia="宋体" w:cs="宋体"/>
          <w:bCs/>
          <w:color w:val="000000"/>
          <w:kern w:val="0"/>
          <w:sz w:val="24"/>
          <w:szCs w:val="24"/>
          <w:highlight w:val="none"/>
        </w:rPr>
        <w:t>年</w:t>
      </w:r>
      <w:r>
        <w:rPr>
          <w:rFonts w:hint="eastAsia" w:ascii="宋体" w:hAnsi="宋体" w:cs="宋体"/>
          <w:bCs/>
          <w:color w:val="000000"/>
          <w:kern w:val="0"/>
          <w:sz w:val="24"/>
          <w:szCs w:val="24"/>
          <w:highlight w:val="none"/>
          <w:lang w:val="en-US" w:eastAsia="zh-CN"/>
        </w:rPr>
        <w:t>十一</w:t>
      </w:r>
      <w:r>
        <w:rPr>
          <w:rFonts w:hint="eastAsia" w:ascii="宋体" w:hAnsi="宋体" w:eastAsia="宋体" w:cs="宋体"/>
          <w:bCs/>
          <w:color w:val="000000"/>
          <w:kern w:val="0"/>
          <w:sz w:val="24"/>
          <w:szCs w:val="24"/>
          <w:highlight w:val="none"/>
        </w:rPr>
        <w:t>月</w:t>
      </w:r>
      <w:r>
        <w:rPr>
          <w:rFonts w:hint="eastAsia" w:ascii="宋体" w:hAnsi="宋体" w:cs="宋体"/>
          <w:bCs/>
          <w:color w:val="000000"/>
          <w:kern w:val="0"/>
          <w:sz w:val="24"/>
          <w:szCs w:val="24"/>
          <w:highlight w:val="none"/>
          <w:lang w:eastAsia="zh-CN"/>
        </w:rPr>
        <w:t>十五</w:t>
      </w:r>
      <w:r>
        <w:rPr>
          <w:rFonts w:hint="eastAsia" w:ascii="宋体" w:hAnsi="宋体" w:eastAsia="宋体" w:cs="宋体"/>
          <w:bCs/>
          <w:color w:val="000000"/>
          <w:kern w:val="0"/>
          <w:sz w:val="24"/>
          <w:szCs w:val="24"/>
          <w:highlight w:val="none"/>
          <w:lang w:eastAsia="zh-CN"/>
        </w:rPr>
        <w:t>日</w:t>
      </w:r>
    </w:p>
    <w:bookmarkEnd w:id="0"/>
    <w:bookmarkEnd w:id="1"/>
    <w:bookmarkEnd w:id="2"/>
    <w:bookmarkEnd w:id="3"/>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88784"/>
    <w:multiLevelType w:val="singleLevel"/>
    <w:tmpl w:val="98788784"/>
    <w:lvl w:ilvl="0" w:tentative="0">
      <w:start w:val="9"/>
      <w:numFmt w:val="chineseCounting"/>
      <w:suff w:val="nothing"/>
      <w:lvlText w:val="%1、"/>
      <w:lvlJc w:val="left"/>
      <w:rPr>
        <w:rFonts w:hint="eastAsia"/>
      </w:rPr>
    </w:lvl>
  </w:abstractNum>
  <w:abstractNum w:abstractNumId="1">
    <w:nsid w:val="FDECF4D9"/>
    <w:multiLevelType w:val="singleLevel"/>
    <w:tmpl w:val="FDECF4D9"/>
    <w:lvl w:ilvl="0" w:tentative="0">
      <w:start w:val="1"/>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3"/>
      <w:lvlText w:val="%1."/>
      <w:lvlJc w:val="left"/>
      <w:pPr>
        <w:tabs>
          <w:tab w:val="left" w:pos="780"/>
        </w:tabs>
        <w:ind w:left="420" w:hanging="430"/>
      </w:pPr>
      <w:rPr>
        <w:rFonts w:hint="eastAsia"/>
      </w:rPr>
    </w:lvl>
    <w:lvl w:ilvl="1" w:tentative="0">
      <w:start w:val="1"/>
      <w:numFmt w:val="decimal"/>
      <w:lvlText w:val="%1.%2"/>
      <w:lvlJc w:val="left"/>
      <w:pPr>
        <w:tabs>
          <w:tab w:val="left" w:pos="880"/>
        </w:tabs>
        <w:ind w:left="1090" w:hanging="700"/>
      </w:pPr>
      <w:rPr>
        <w:rFonts w:ascii="宋体" w:hAnsi="宋体" w:eastAsia="宋体" w:cs="Times New Roman"/>
        <w:lang w:val="en-US"/>
      </w:rPr>
    </w:lvl>
    <w:lvl w:ilvl="2" w:tentative="0">
      <w:start w:val="1"/>
      <w:numFmt w:val="decimal"/>
      <w:lvlText w:val="%1.%2.%3"/>
      <w:lvlJc w:val="left"/>
      <w:pPr>
        <w:tabs>
          <w:tab w:val="left" w:pos="1360"/>
        </w:tabs>
        <w:ind w:left="1570" w:hanging="1000"/>
      </w:pPr>
      <w:rPr>
        <w:rFonts w:hint="eastAsia"/>
      </w:rPr>
    </w:lvl>
    <w:lvl w:ilvl="3" w:tentative="0">
      <w:start w:val="1"/>
      <w:numFmt w:val="decimal"/>
      <w:lvlText w:val="%1.%2.%3.%4"/>
      <w:lvlJc w:val="left"/>
      <w:pPr>
        <w:tabs>
          <w:tab w:val="left" w:pos="360"/>
        </w:tabs>
        <w:ind w:left="2554" w:hanging="1984"/>
      </w:pPr>
      <w:rPr>
        <w:rFonts w:hint="eastAsia"/>
      </w:rPr>
    </w:lvl>
    <w:lvl w:ilvl="4" w:tentative="0">
      <w:start w:val="1"/>
      <w:numFmt w:val="decimal"/>
      <w:lvlText w:val="%1.%2.%3.%4.%5"/>
      <w:lvlJc w:val="left"/>
      <w:pPr>
        <w:tabs>
          <w:tab w:val="left" w:pos="2911"/>
        </w:tabs>
        <w:ind w:left="3121" w:hanging="850"/>
      </w:pPr>
      <w:rPr>
        <w:rFonts w:hint="eastAsia"/>
      </w:rPr>
    </w:lvl>
    <w:lvl w:ilvl="5" w:tentative="0">
      <w:start w:val="1"/>
      <w:numFmt w:val="decimal"/>
      <w:lvlText w:val="%1.%2.%3.%4.%5.%6"/>
      <w:lvlJc w:val="left"/>
      <w:pPr>
        <w:tabs>
          <w:tab w:val="left" w:pos="3620"/>
        </w:tabs>
        <w:ind w:left="3830" w:hanging="1134"/>
      </w:pPr>
      <w:rPr>
        <w:rFonts w:hint="eastAsia"/>
      </w:rPr>
    </w:lvl>
    <w:lvl w:ilvl="6" w:tentative="0">
      <w:start w:val="1"/>
      <w:numFmt w:val="decimal"/>
      <w:lvlText w:val="%1.%2.%3.%4.%5.%6.%7"/>
      <w:lvlJc w:val="left"/>
      <w:pPr>
        <w:tabs>
          <w:tab w:val="left" w:pos="4187"/>
        </w:tabs>
        <w:ind w:left="4397" w:hanging="1276"/>
      </w:pPr>
      <w:rPr>
        <w:rFonts w:hint="eastAsia"/>
      </w:rPr>
    </w:lvl>
    <w:lvl w:ilvl="7" w:tentative="0">
      <w:start w:val="1"/>
      <w:numFmt w:val="decimal"/>
      <w:lvlText w:val="%1.%2.%3.%4.%5.%6.%7.%8"/>
      <w:lvlJc w:val="left"/>
      <w:pPr>
        <w:tabs>
          <w:tab w:val="left" w:pos="4754"/>
        </w:tabs>
        <w:ind w:left="4964" w:hanging="1418"/>
      </w:pPr>
      <w:rPr>
        <w:rFonts w:hint="eastAsia"/>
      </w:rPr>
    </w:lvl>
    <w:lvl w:ilvl="8" w:tentative="0">
      <w:start w:val="1"/>
      <w:numFmt w:val="decimal"/>
      <w:lvlText w:val="%1.%2.%3.%4.%5.%6.%7.%8.%9"/>
      <w:lvlJc w:val="left"/>
      <w:pPr>
        <w:tabs>
          <w:tab w:val="left" w:pos="5462"/>
        </w:tabs>
        <w:ind w:left="567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zlmYjk3OWVjZGNiMWJmZDc5MzE3MjljZTQxYjIifQ=="/>
  </w:docVars>
  <w:rsids>
    <w:rsidRoot w:val="00000000"/>
    <w:rsid w:val="0E0F340D"/>
    <w:rsid w:val="0E130D89"/>
    <w:rsid w:val="0F58400D"/>
    <w:rsid w:val="18213585"/>
    <w:rsid w:val="1D4A0F9A"/>
    <w:rsid w:val="21907BFE"/>
    <w:rsid w:val="2D270BDE"/>
    <w:rsid w:val="42B4289A"/>
    <w:rsid w:val="639D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tabs>
        <w:tab w:val="left" w:pos="780"/>
      </w:tabs>
      <w:autoSpaceDE w:val="0"/>
      <w:autoSpaceDN w:val="0"/>
      <w:adjustRightInd w:val="0"/>
      <w:spacing w:after="120" w:line="312" w:lineRule="atLeast"/>
      <w:ind w:firstLine="420"/>
    </w:pPr>
    <w:rPr>
      <w:rFonts w:ascii="宋体"/>
      <w:kern w:val="0"/>
    </w:rPr>
  </w:style>
  <w:style w:type="paragraph" w:styleId="3">
    <w:name w:val="Body Text"/>
    <w:basedOn w:val="1"/>
    <w:next w:val="4"/>
    <w:qFormat/>
    <w:uiPriority w:val="99"/>
    <w:pPr>
      <w:numPr>
        <w:ilvl w:val="0"/>
        <w:numId w:val="1"/>
      </w:numPr>
    </w:pPr>
    <w:rPr>
      <w:rFonts w:ascii="黑体" w:eastAsia="黑体"/>
      <w:sz w:val="22"/>
    </w:rPr>
  </w:style>
  <w:style w:type="paragraph" w:styleId="4">
    <w:name w:val="Body Text Indent"/>
    <w:basedOn w:val="1"/>
    <w:next w:val="1"/>
    <w:qFormat/>
    <w:uiPriority w:val="0"/>
    <w:pPr>
      <w:spacing w:after="120"/>
      <w:ind w:left="420" w:leftChars="200"/>
    </w:pPr>
    <w:rPr>
      <w:szCs w:val="20"/>
    </w:rPr>
  </w:style>
  <w:style w:type="character" w:styleId="7">
    <w:name w:val="Hyperlink"/>
    <w:basedOn w:val="6"/>
    <w:qFormat/>
    <w:uiPriority w:val="0"/>
    <w:rPr>
      <w:color w:val="0000FF"/>
      <w:u w:val="single"/>
    </w:rPr>
  </w:style>
  <w:style w:type="paragraph" w:customStyle="1" w:styleId="8">
    <w:name w:val="Default"/>
    <w:next w:val="1"/>
    <w:qFormat/>
    <w:uiPriority w:val="6"/>
    <w:pPr>
      <w:widowControl w:val="0"/>
    </w:pPr>
    <w:rPr>
      <w:rFonts w:ascii="宋体" w:hAnsi="宋体" w:eastAsia="宋体" w:cs="宋体"/>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822</Words>
  <Characters>943</Characters>
  <Lines>0</Lines>
  <Paragraphs>0</Paragraphs>
  <TotalTime>29</TotalTime>
  <ScaleCrop>false</ScaleCrop>
  <LinksUpToDate>false</LinksUpToDate>
  <CharactersWithSpaces>1016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2022-11-06T04:53:00Z</dcterms:created>
  <dc:creator>睿康利</dc:creator>
  <cp:lastModifiedBy>丛苗麻麻</cp:lastModifiedBy>
  <dcterms:modified xsi:type="dcterms:W3CDTF">2022-11-15T09:01:08Z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5AF01263DA4C4E8B98B207165AEDFF47</vt:lpwstr>
  </property>
</Properties>
</file>