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kern w:val="44"/>
          <w:sz w:val="24"/>
          <w:szCs w:val="24"/>
          <w:lang w:val="en-US" w:eastAsia="zh-CN" w:bidi="ar"/>
        </w:rPr>
      </w:pPr>
      <w:r>
        <w:rPr>
          <w:rFonts w:hint="eastAsia" w:ascii="微软雅黑" w:hAnsi="微软雅黑" w:eastAsia="微软雅黑" w:cs="微软雅黑"/>
          <w:b/>
          <w:bCs/>
          <w:kern w:val="44"/>
          <w:sz w:val="24"/>
          <w:szCs w:val="24"/>
          <w:lang w:val="en-US" w:eastAsia="zh-CN" w:bidi="ar"/>
        </w:rPr>
        <w:t>英吉沙县公共卫生医疗救治中心（英吉沙县人民医院新院区）VIS导视环境系统精神堡垒宣传栏、标识标牌采购项目</w:t>
      </w:r>
    </w:p>
    <w:p>
      <w:pPr>
        <w:keepNext/>
        <w:keepLines/>
        <w:pageBreakBefore w:val="0"/>
        <w:widowControl w:val="0"/>
        <w:numPr>
          <w:ilvl w:val="0"/>
          <w:numId w:val="0"/>
        </w:numPr>
        <w:tabs>
          <w:tab w:val="left" w:pos="0"/>
        </w:tabs>
        <w:kinsoku/>
        <w:wordWrap/>
        <w:overflowPunct/>
        <w:topLinePunct w:val="0"/>
        <w:autoSpaceDE w:val="0"/>
        <w:autoSpaceDN w:val="0"/>
        <w:bidi w:val="0"/>
        <w:adjustRightInd w:val="0"/>
        <w:spacing w:before="0" w:after="0" w:line="360" w:lineRule="exact"/>
        <w:ind w:left="480" w:leftChars="0" w:hanging="480" w:hangingChars="200"/>
        <w:contextualSpacing/>
        <w:jc w:val="center"/>
        <w:outlineLvl w:val="0"/>
        <w:rPr>
          <w:rFonts w:hint="eastAsia" w:ascii="微软雅黑" w:hAnsi="微软雅黑" w:eastAsia="微软雅黑" w:cs="微软雅黑"/>
          <w:b/>
          <w:bCs/>
          <w:color w:val="auto"/>
          <w:kern w:val="0"/>
          <w:sz w:val="24"/>
          <w:szCs w:val="24"/>
          <w:highlight w:val="none"/>
          <w:shd w:val="clear" w:color="auto" w:fill="auto"/>
          <w:lang w:val="en-US" w:eastAsia="zh-CN" w:bidi="ar"/>
        </w:rPr>
      </w:pPr>
      <w:r>
        <w:rPr>
          <w:rFonts w:hint="eastAsia" w:ascii="微软雅黑" w:hAnsi="微软雅黑" w:eastAsia="微软雅黑" w:cs="微软雅黑"/>
          <w:b/>
          <w:bCs/>
          <w:kern w:val="44"/>
          <w:sz w:val="24"/>
          <w:szCs w:val="24"/>
          <w:lang w:val="en-US" w:eastAsia="zh-CN" w:bidi="ar"/>
        </w:rPr>
        <w:t>公开招标公告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exact"/>
        <w:ind w:firstLine="420" w:firstLineChars="200"/>
        <w:textAlignment w:val="auto"/>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u w:val="single"/>
          <w:lang w:val="en-US" w:eastAsia="zh-CN"/>
        </w:rPr>
        <w:t>英吉沙县公共卫生医疗救治中心（英吉沙县人民医院新院区）VIS导视环境系统精神堡垒宣传栏、标识标牌采购项目</w:t>
      </w:r>
      <w:r>
        <w:rPr>
          <w:rFonts w:hint="eastAsia" w:ascii="微软雅黑" w:hAnsi="微软雅黑" w:eastAsia="微软雅黑" w:cs="微软雅黑"/>
          <w:sz w:val="21"/>
          <w:szCs w:val="21"/>
        </w:rPr>
        <w:t>的潜在供应商应在</w:t>
      </w:r>
      <w:r>
        <w:rPr>
          <w:rFonts w:hint="eastAsia" w:ascii="微软雅黑" w:hAnsi="微软雅黑" w:eastAsia="微软雅黑" w:cs="微软雅黑"/>
          <w:sz w:val="21"/>
          <w:szCs w:val="21"/>
          <w:u w:val="single"/>
        </w:rPr>
        <w:t>线</w:t>
      </w:r>
      <w:r>
        <w:rPr>
          <w:rFonts w:hint="eastAsia" w:ascii="微软雅黑" w:hAnsi="微软雅黑" w:eastAsia="微软雅黑" w:cs="微软雅黑"/>
          <w:sz w:val="21"/>
          <w:szCs w:val="21"/>
          <w:u w:val="single"/>
          <w:lang w:eastAsia="zh-CN"/>
        </w:rPr>
        <w:t>上</w:t>
      </w:r>
      <w:r>
        <w:rPr>
          <w:rFonts w:hint="eastAsia" w:ascii="微软雅黑" w:hAnsi="微软雅黑" w:eastAsia="微软雅黑" w:cs="微软雅黑"/>
          <w:sz w:val="21"/>
          <w:szCs w:val="21"/>
        </w:rPr>
        <w:t>获取采购文件，并于</w:t>
      </w:r>
      <w:r>
        <w:rPr>
          <w:rFonts w:hint="eastAsia" w:ascii="微软雅黑" w:hAnsi="微软雅黑" w:eastAsia="微软雅黑" w:cs="微软雅黑"/>
          <w:sz w:val="21"/>
          <w:szCs w:val="21"/>
          <w:highlight w:val="none"/>
          <w:u w:val="single"/>
          <w:lang w:val="en-US" w:eastAsia="zh-CN"/>
        </w:rPr>
        <w:t>2022年12月09日</w:t>
      </w:r>
      <w:r>
        <w:rPr>
          <w:rFonts w:hint="eastAsia" w:ascii="微软雅黑" w:hAnsi="微软雅黑" w:eastAsia="微软雅黑" w:cs="微软雅黑"/>
          <w:bCs/>
          <w:color w:val="auto"/>
          <w:sz w:val="21"/>
          <w:szCs w:val="21"/>
          <w:highlight w:val="none"/>
          <w:u w:val="single"/>
          <w:lang w:val="en-US" w:eastAsia="zh-CN"/>
        </w:rPr>
        <w:t>11</w:t>
      </w:r>
      <w:r>
        <w:rPr>
          <w:rFonts w:hint="eastAsia" w:ascii="微软雅黑" w:hAnsi="微软雅黑" w:eastAsia="微软雅黑" w:cs="微软雅黑"/>
          <w:bCs/>
          <w:sz w:val="21"/>
          <w:szCs w:val="21"/>
          <w:highlight w:val="none"/>
          <w:u w:val="single"/>
        </w:rPr>
        <w:t>点</w:t>
      </w:r>
      <w:r>
        <w:rPr>
          <w:rFonts w:hint="eastAsia" w:ascii="微软雅黑" w:hAnsi="微软雅黑" w:eastAsia="微软雅黑" w:cs="微软雅黑"/>
          <w:bCs/>
          <w:sz w:val="21"/>
          <w:szCs w:val="21"/>
          <w:highlight w:val="none"/>
          <w:u w:val="single"/>
          <w:lang w:val="en-US" w:eastAsia="zh-CN"/>
        </w:rPr>
        <w:t>00</w:t>
      </w:r>
      <w:r>
        <w:rPr>
          <w:rFonts w:hint="eastAsia" w:ascii="微软雅黑" w:hAnsi="微软雅黑" w:eastAsia="微软雅黑" w:cs="微软雅黑"/>
          <w:bCs/>
          <w:sz w:val="21"/>
          <w:szCs w:val="21"/>
          <w:highlight w:val="none"/>
          <w:u w:val="single"/>
        </w:rPr>
        <w:t>分</w:t>
      </w:r>
      <w:r>
        <w:rPr>
          <w:rFonts w:hint="eastAsia" w:ascii="微软雅黑" w:hAnsi="微软雅黑" w:eastAsia="微软雅黑" w:cs="微软雅黑"/>
          <w:bCs/>
          <w:sz w:val="21"/>
          <w:szCs w:val="21"/>
        </w:rPr>
        <w:t>（北京时间）前提交响应文件</w:t>
      </w:r>
      <w:r>
        <w:rPr>
          <w:rFonts w:hint="eastAsia" w:ascii="微软雅黑" w:hAnsi="微软雅黑" w:eastAsia="微软雅黑" w:cs="微软雅黑"/>
          <w:bCs/>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一、项目基本情况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default" w:ascii="宋体" w:hAnsi="宋体" w:eastAsia="微软雅黑"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项目编号：ZTKS(GK)2022013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项目名称：英吉沙县公共卫生医疗救治中心（英吉沙县人民医院新院区）VIS导视环境系统精神堡垒宣传栏、标识标牌采购项目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采购方式：公开招标</w:t>
      </w:r>
    </w:p>
    <w:p>
      <w:pPr>
        <w:pStyle w:val="2"/>
        <w:rPr>
          <w:rFonts w:hint="default"/>
          <w:sz w:val="21"/>
          <w:szCs w:val="21"/>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预算金额（元）：159万元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采购需求：</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标项名称：英吉沙县公共卫生医疗救治中心（英吉沙县人民医院新院区）VIS导视环境系统精神堡垒宣传栏、标识标牌采购项目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数量：一批</w:t>
      </w:r>
    </w:p>
    <w:p>
      <w:pPr>
        <w:pStyle w:val="2"/>
        <w:rPr>
          <w:rFonts w:hint="default"/>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预算金额：159万元</w:t>
      </w:r>
    </w:p>
    <w:p>
      <w:pPr>
        <w:ind w:left="420" w:leftChars="200" w:firstLine="0" w:firstLineChars="0"/>
        <w:rPr>
          <w:rFonts w:hint="default"/>
          <w:lang w:val="en-US" w:eastAsia="zh-CN"/>
        </w:rPr>
      </w:pPr>
      <w:r>
        <w:rPr>
          <w:rFonts w:hint="eastAsia" w:ascii="微软雅黑" w:hAnsi="微软雅黑" w:eastAsia="微软雅黑" w:cs="微软雅黑"/>
          <w:i w:val="0"/>
          <w:caps w:val="0"/>
          <w:color w:val="000000"/>
          <w:spacing w:val="0"/>
          <w:kern w:val="0"/>
          <w:sz w:val="21"/>
          <w:szCs w:val="21"/>
          <w:lang w:val="en-US" w:eastAsia="zh-CN" w:bidi="ar-SA"/>
        </w:rPr>
        <w:t>简要规格描述或项目基本概况介绍、用途：采购VIS导视环境系统精神堡垒宣传栏、标识标牌一批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hint="default" w:ascii="宋体" w:hAnsi="宋体" w:eastAsia="宋体" w:cs="宋体"/>
          <w:color w:val="00000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合同履约期限：以双方签订合同为准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right="0" w:firstLine="420" w:firstLineChars="200"/>
        <w:jc w:val="left"/>
        <w:textAlignment w:val="auto"/>
        <w:rPr>
          <w:rFonts w:ascii="宋体" w:hAnsi="宋体" w:eastAsia="宋体" w:cs="宋体"/>
          <w:color w:val="00000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本项目（否）接受联合体投标。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Style w:val="5"/>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微软雅黑" w:hAnsi="微软雅黑" w:eastAsia="微软雅黑" w:cs="微软雅黑"/>
          <w:color w:val="00000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二、申请人的资格要求：</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1、满足《中华人民共和国政府采购法》第二十二条关于供应商参加政府采购活动应当具备的其他条件的规定；具备独立承担民事责任能力的企业法人、自然人等经营性证照；</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2、法人身份证明或法人授权委托书和被授权人身份有效证件。（被授权人为投标人正式员工，并提供投标人为被授权人缴纳近四个月社保证明）；</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3、投标人提供财务审计报告（2021年度），证明具有良好的商业信誉和健全的财务会计制度（供应商是法人的提供经审计的财务报告，成立不满一年的提供银行出具的说明投标人商业信誉或结算情况等事项的证明文件）；</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4、供应商出具近四个月社保缴纳证明；</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5、由企业所在地税务局出具的近四个月的完税证明（税种应非社保相关）；</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6、参加本次招标项目的投标人，在本公告发出至投标截止间内在“信用中国”网站（http://www.creditchina.gov.cn）、中国政府采购网（http://www.ccgp.gov.cn）、国家企业信用信息公示系统(http://www.gsxt.gov.cn)无尚在处罚期内的不良行为记录网上截图复印件加盖公章；</w:t>
      </w:r>
    </w:p>
    <w:p>
      <w:pPr>
        <w:keepNext w:val="0"/>
        <w:keepLines w:val="0"/>
        <w:pageBreakBefore w:val="0"/>
        <w:widowControl/>
        <w:suppressLineNumbers w:val="0"/>
        <w:kinsoku/>
        <w:wordWrap/>
        <w:overflowPunct/>
        <w:topLinePunct w:val="0"/>
        <w:autoSpaceDE/>
        <w:autoSpaceDN/>
        <w:bidi w:val="0"/>
        <w:adjustRightInd/>
        <w:snapToGrid/>
        <w:spacing w:line="320" w:lineRule="exact"/>
        <w:ind w:firstLine="420" w:firstLineChars="200"/>
        <w:jc w:val="both"/>
        <w:textAlignment w:val="auto"/>
        <w:rPr>
          <w:rFonts w:hint="eastAsia" w:ascii="微软雅黑" w:hAnsi="微软雅黑" w:eastAsia="微软雅黑" w:cs="微软雅黑"/>
          <w:b w:val="0"/>
          <w:bCs w:val="0"/>
          <w:color w:val="000000"/>
          <w:kern w:val="0"/>
          <w:sz w:val="21"/>
          <w:szCs w:val="21"/>
          <w:lang w:val="en-US" w:eastAsia="zh-CN" w:bidi="ar"/>
        </w:rPr>
      </w:pPr>
      <w:r>
        <w:rPr>
          <w:rFonts w:hint="eastAsia" w:ascii="微软雅黑" w:hAnsi="微软雅黑" w:eastAsia="微软雅黑" w:cs="微软雅黑"/>
          <w:b w:val="0"/>
          <w:bCs w:val="0"/>
          <w:color w:val="000000"/>
          <w:kern w:val="0"/>
          <w:sz w:val="21"/>
          <w:szCs w:val="21"/>
          <w:lang w:val="en-US" w:eastAsia="zh-CN" w:bidi="ar"/>
        </w:rPr>
        <w:t>7、参加政府采购活动前三年内，在经营活动中没有重大违法记录声明；投标单位（供应商）提供针对本次采购项目《反商业贿赂承诺书》的书面声明；</w:t>
      </w:r>
    </w:p>
    <w:p>
      <w:pPr>
        <w:pStyle w:val="2"/>
        <w:rPr>
          <w:rFonts w:hint="default"/>
          <w:highlight w:val="none"/>
          <w:lang w:val="en-US" w:eastAsia="zh-CN"/>
        </w:rPr>
      </w:pPr>
      <w:r>
        <w:rPr>
          <w:rFonts w:hint="eastAsia" w:ascii="微软雅黑" w:hAnsi="微软雅黑" w:eastAsia="微软雅黑" w:cs="微软雅黑"/>
          <w:b w:val="0"/>
          <w:bCs w:val="0"/>
          <w:color w:val="000000"/>
          <w:kern w:val="0"/>
          <w:sz w:val="21"/>
          <w:szCs w:val="21"/>
          <w:highlight w:val="none"/>
          <w:lang w:val="en-US" w:eastAsia="zh-CN" w:bidi="ar"/>
        </w:rPr>
        <w:t>8、中小企业请提供中小企业声明函</w:t>
      </w: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三、获取招标文件</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 xml:space="preserve">时间：2022年11月18日至2022年11月25日，每天上午10:00至13:30，下午15:30至19:00（北京时间，法定节假日除外）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地点：政采云线上获取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方式：政采云线上获取</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售价（元）：0元</w:t>
      </w:r>
      <w:bookmarkStart w:id="0" w:name="_GoBack"/>
      <w:bookmarkEnd w:id="0"/>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提交投标文件截止时间：</w:t>
      </w:r>
      <w:r>
        <w:rPr>
          <w:rFonts w:hint="eastAsia" w:ascii="微软雅黑" w:hAnsi="微软雅黑" w:eastAsia="微软雅黑" w:cs="微软雅黑"/>
          <w:i w:val="0"/>
          <w:caps w:val="0"/>
          <w:color w:val="000000"/>
          <w:spacing w:val="0"/>
          <w:kern w:val="0"/>
          <w:sz w:val="21"/>
          <w:szCs w:val="21"/>
          <w:highlight w:val="none"/>
          <w:lang w:val="en-US" w:eastAsia="zh-CN" w:bidi="ar-SA"/>
        </w:rPr>
        <w:t>2022年12月09日11:00（北京时间）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宋体" w:hAnsi="宋体" w:eastAsia="微软雅黑" w:cs="宋体"/>
          <w:color w:val="0000FF"/>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投标地点</w:t>
      </w:r>
      <w:r>
        <w:rPr>
          <w:rFonts w:hint="eastAsia" w:ascii="微软雅黑" w:hAnsi="微软雅黑" w:eastAsia="微软雅黑" w:cs="微软雅黑"/>
          <w:i w:val="0"/>
          <w:caps w:val="0"/>
          <w:color w:val="000000"/>
          <w:spacing w:val="0"/>
          <w:kern w:val="0"/>
          <w:sz w:val="21"/>
          <w:szCs w:val="21"/>
          <w:highlight w:val="none"/>
          <w:lang w:val="en-US" w:eastAsia="zh-CN" w:bidi="ar-SA"/>
        </w:rPr>
        <w:t>：</w:t>
      </w:r>
      <w:r>
        <w:rPr>
          <w:rFonts w:hint="eastAsia" w:ascii="微软雅黑" w:hAnsi="微软雅黑" w:eastAsia="微软雅黑" w:cs="微软雅黑"/>
          <w:i w:val="0"/>
          <w:caps w:val="0"/>
          <w:color w:val="0000FF"/>
          <w:spacing w:val="0"/>
          <w:kern w:val="0"/>
          <w:sz w:val="21"/>
          <w:szCs w:val="21"/>
          <w:highlight w:val="none"/>
          <w:lang w:val="en-US" w:eastAsia="zh-CN" w:bidi="ar-SA"/>
        </w:rPr>
        <w:t>喀什市深喀大道深圳城2号楼8-6-1室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ascii="宋体" w:hAnsi="宋体" w:eastAsia="宋体" w:cs="宋体"/>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开标时间：2022年12月09日11:00（北京时间）</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开标地点：</w:t>
      </w:r>
      <w:r>
        <w:rPr>
          <w:rFonts w:hint="eastAsia" w:ascii="微软雅黑" w:hAnsi="微软雅黑" w:eastAsia="微软雅黑" w:cs="微软雅黑"/>
          <w:i w:val="0"/>
          <w:caps w:val="0"/>
          <w:color w:val="0000FF"/>
          <w:spacing w:val="0"/>
          <w:kern w:val="0"/>
          <w:sz w:val="21"/>
          <w:szCs w:val="21"/>
          <w:highlight w:val="none"/>
          <w:lang w:val="en-US" w:eastAsia="zh-CN" w:bidi="ar-SA"/>
        </w:rPr>
        <w:t>喀什市深喀大道深圳城2号楼8-6-1室</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hint="eastAsia" w:ascii="微软雅黑" w:hAnsi="微软雅黑" w:eastAsia="微软雅黑" w:cs="微软雅黑"/>
          <w:i w:val="0"/>
          <w:caps w:val="0"/>
          <w:color w:val="000000"/>
          <w:spacing w:val="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公告期限：</w:t>
      </w:r>
      <w:r>
        <w:rPr>
          <w:rFonts w:hint="eastAsia" w:ascii="微软雅黑" w:hAnsi="微软雅黑" w:eastAsia="微软雅黑" w:cs="微软雅黑"/>
          <w:i w:val="0"/>
          <w:caps w:val="0"/>
          <w:color w:val="000000"/>
          <w:spacing w:val="0"/>
          <w:kern w:val="0"/>
          <w:sz w:val="21"/>
          <w:szCs w:val="21"/>
          <w:lang w:val="en-US" w:eastAsia="zh-CN" w:bidi="ar-SA"/>
        </w:rPr>
        <w:t>自本公告发布之日起5个工作日。</w:t>
      </w:r>
    </w:p>
    <w:p>
      <w:pPr>
        <w:pStyle w:val="2"/>
        <w:rPr>
          <w:rFonts w:hint="eastAsia" w:ascii="微软雅黑" w:hAnsi="微软雅黑" w:eastAsia="微软雅黑" w:cs="微软雅黑"/>
          <w:i w:val="0"/>
          <w:caps w:val="0"/>
          <w:color w:val="000000"/>
          <w:spacing w:val="0"/>
          <w:kern w:val="0"/>
          <w:sz w:val="21"/>
          <w:szCs w:val="21"/>
          <w:lang w:val="en-US" w:eastAsia="zh-CN" w:bidi="ar-SA"/>
        </w:rPr>
      </w:pPr>
    </w:p>
    <w:p>
      <w:pPr>
        <w:rPr>
          <w:rFonts w:hint="eastAsia"/>
          <w:lang w:val="en-US" w:eastAsia="zh-CN"/>
        </w:rPr>
      </w:pPr>
    </w:p>
    <w:p>
      <w:pPr>
        <w:pStyle w:val="2"/>
        <w:numPr>
          <w:ilvl w:val="0"/>
          <w:numId w:val="0"/>
        </w:numPr>
        <w:rPr>
          <w:rStyle w:val="5"/>
          <w:rFonts w:hint="eastAsia" w:ascii="微软雅黑" w:hAnsi="微软雅黑" w:eastAsia="微软雅黑" w:cs="微软雅黑"/>
          <w:i w:val="0"/>
          <w:caps w:val="0"/>
          <w:color w:val="000000"/>
          <w:spacing w:val="0"/>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六、特别提示：</w:t>
      </w:r>
    </w:p>
    <w:p>
      <w:pPr>
        <w:pStyle w:val="2"/>
        <w:numPr>
          <w:ilvl w:val="0"/>
          <w:numId w:val="0"/>
        </w:numPr>
        <w:rPr>
          <w:rFonts w:hint="eastAsia" w:ascii="微软雅黑" w:hAnsi="微软雅黑" w:eastAsia="微软雅黑" w:cs="微软雅黑"/>
          <w:i w:val="0"/>
          <w:caps w:val="0"/>
          <w:color w:val="000000"/>
          <w:spacing w:val="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
        <w:numPr>
          <w:ilvl w:val="0"/>
          <w:numId w:val="0"/>
        </w:numPr>
        <w:rPr>
          <w:rFonts w:hint="eastAsia" w:ascii="微软雅黑" w:hAnsi="微软雅黑" w:eastAsia="微软雅黑" w:cs="微软雅黑"/>
          <w:i w:val="0"/>
          <w:caps w:val="0"/>
          <w:color w:val="000000"/>
          <w:spacing w:val="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numPr>
          <w:ilvl w:val="0"/>
          <w:numId w:val="0"/>
        </w:numPr>
        <w:rPr>
          <w:rFonts w:hint="eastAsia" w:ascii="微软雅黑" w:hAnsi="微软雅黑" w:eastAsia="微软雅黑" w:cs="微软雅黑"/>
          <w:i w:val="0"/>
          <w:caps w:val="0"/>
          <w:color w:val="000000"/>
          <w:spacing w:val="0"/>
          <w:kern w:val="0"/>
          <w:sz w:val="21"/>
          <w:szCs w:val="21"/>
          <w:highlight w:val="none"/>
          <w:lang w:val="en-US" w:eastAsia="zh-CN" w:bidi="ar-SA"/>
        </w:rPr>
      </w:pPr>
      <w:r>
        <w:rPr>
          <w:rFonts w:hint="eastAsia" w:ascii="微软雅黑" w:hAnsi="微软雅黑" w:eastAsia="微软雅黑" w:cs="微软雅黑"/>
          <w:i w:val="0"/>
          <w:caps w:val="0"/>
          <w:color w:val="000000"/>
          <w:spacing w:val="0"/>
          <w:kern w:val="0"/>
          <w:sz w:val="21"/>
          <w:szCs w:val="21"/>
          <w:highlight w:val="none"/>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both"/>
        <w:textAlignment w:val="auto"/>
        <w:rPr>
          <w:rFonts w:ascii="黑体" w:hAnsi="宋体" w:eastAsia="黑体" w:cs="黑体"/>
          <w:kern w:val="0"/>
          <w:sz w:val="21"/>
          <w:szCs w:val="21"/>
          <w:lang w:val="en-US" w:eastAsia="zh-CN" w:bidi="ar-SA"/>
        </w:rPr>
      </w:pPr>
      <w:r>
        <w:rPr>
          <w:rStyle w:val="5"/>
          <w:rFonts w:hint="eastAsia" w:ascii="微软雅黑" w:hAnsi="微软雅黑" w:eastAsia="微软雅黑" w:cs="微软雅黑"/>
          <w:i w:val="0"/>
          <w:caps w:val="0"/>
          <w:color w:val="000000"/>
          <w:spacing w:val="0"/>
          <w:kern w:val="0"/>
          <w:sz w:val="21"/>
          <w:szCs w:val="21"/>
          <w:lang w:val="en-US" w:eastAsia="zh-CN" w:bidi="ar-SA"/>
        </w:rPr>
        <w:t>七、对本次采购提出询问，请按以下方式联系</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1.采购人信息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微软雅黑"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w:t>
      </w:r>
      <w:r>
        <w:rPr>
          <w:rStyle w:val="6"/>
          <w:rFonts w:hint="eastAsia" w:ascii="微软雅黑" w:hAnsi="微软雅黑" w:eastAsia="微软雅黑" w:cs="微软雅黑"/>
          <w:i w:val="0"/>
          <w:caps w:val="0"/>
          <w:color w:val="000000"/>
          <w:spacing w:val="0"/>
          <w:kern w:val="0"/>
          <w:sz w:val="21"/>
          <w:szCs w:val="21"/>
          <w:lang w:val="en-US" w:eastAsia="zh-CN" w:bidi="ar-SA"/>
        </w:rPr>
        <w:t>新疆喀什地区英吉沙县人民医院</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w:t>
      </w:r>
      <w:r>
        <w:rPr>
          <w:rStyle w:val="6"/>
          <w:rFonts w:hint="eastAsia" w:ascii="微软雅黑" w:hAnsi="微软雅黑" w:eastAsia="微软雅黑" w:cs="微软雅黑"/>
          <w:i w:val="0"/>
          <w:caps w:val="0"/>
          <w:color w:val="000000"/>
          <w:spacing w:val="0"/>
          <w:kern w:val="0"/>
          <w:sz w:val="21"/>
          <w:szCs w:val="21"/>
          <w:lang w:val="en-US" w:eastAsia="zh-CN" w:bidi="ar-SA"/>
        </w:rPr>
        <w:t>新疆喀什地区英吉沙县人民医院</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sz w:val="21"/>
          <w:szCs w:val="21"/>
          <w:u w:val="none"/>
          <w:lang w:val="en-US" w:eastAsia="zh-CN"/>
        </w:rPr>
      </w:pPr>
      <w:r>
        <w:rPr>
          <w:rStyle w:val="6"/>
          <w:rFonts w:hint="eastAsia" w:ascii="微软雅黑" w:hAnsi="微软雅黑" w:eastAsia="微软雅黑" w:cs="微软雅黑"/>
          <w:i w:val="0"/>
          <w:caps w:val="0"/>
          <w:color w:val="000000"/>
          <w:spacing w:val="0"/>
          <w:kern w:val="0"/>
          <w:sz w:val="21"/>
          <w:szCs w:val="21"/>
          <w:lang w:val="en-US" w:eastAsia="zh-CN" w:bidi="ar-SA"/>
        </w:rPr>
        <w:t xml:space="preserve">联系人：尚燕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default"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联系方式：0998-3627455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pStyle w:val="2"/>
        <w:rPr>
          <w:rFonts w:hint="eastAsia" w:ascii="微软雅黑" w:hAnsi="微软雅黑" w:eastAsia="微软雅黑" w:cs="微软雅黑"/>
          <w:i w:val="0"/>
          <w:caps w:val="0"/>
          <w:color w:val="000000"/>
          <w:spacing w:val="0"/>
          <w:kern w:val="0"/>
          <w:sz w:val="21"/>
          <w:szCs w:val="21"/>
          <w:lang w:val="en-US" w:eastAsia="zh-CN" w:bidi="ar-SA"/>
        </w:rPr>
      </w:pP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2.采购代理机构信息</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名 称：新疆中天工程项目管理有限公司</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210" w:leftChars="100" w:right="0" w:firstLine="210" w:firstLineChars="100"/>
        <w:jc w:val="left"/>
        <w:textAlignment w:val="auto"/>
        <w:rPr>
          <w:rFonts w:hint="default"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地 址：新疆喀什地区喀什市东城区行政审批局西侧喀什特区设计（咨询）总部大厦第10层1001</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联系方式：0998-2915515</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微软雅黑" w:hAnsi="微软雅黑" w:eastAsia="微软雅黑" w:cs="微软雅黑"/>
          <w:i w:val="0"/>
          <w:caps w:val="0"/>
          <w:color w:val="000000"/>
          <w:spacing w:val="0"/>
          <w:kern w:val="0"/>
          <w:sz w:val="21"/>
          <w:szCs w:val="21"/>
          <w:lang w:val="en-US" w:eastAsia="zh-CN" w:bidi="ar-SA"/>
        </w:rPr>
      </w:pP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3.项目联系方式</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 w:hAnsi="仿宋" w:eastAsia="仿宋" w:cs="仿宋"/>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项目联系人：</w:t>
      </w:r>
      <w:r>
        <w:rPr>
          <w:rStyle w:val="6"/>
          <w:rFonts w:hint="eastAsia" w:ascii="微软雅黑" w:hAnsi="微软雅黑" w:eastAsia="微软雅黑" w:cs="微软雅黑"/>
          <w:i w:val="0"/>
          <w:caps w:val="0"/>
          <w:color w:val="000000"/>
          <w:spacing w:val="0"/>
          <w:kern w:val="0"/>
          <w:sz w:val="21"/>
          <w:szCs w:val="21"/>
          <w:lang w:val="en-US" w:eastAsia="zh-CN" w:bidi="ar-SA"/>
        </w:rPr>
        <w:t>何海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Style w:val="6"/>
          <w:rFonts w:hint="eastAsia" w:ascii="微软雅黑" w:hAnsi="微软雅黑" w:eastAsia="微软雅黑" w:cs="微软雅黑"/>
          <w:i w:val="0"/>
          <w:caps w:val="0"/>
          <w:color w:val="000000"/>
          <w:spacing w:val="0"/>
          <w:kern w:val="0"/>
          <w:sz w:val="21"/>
          <w:szCs w:val="21"/>
          <w:lang w:val="en-US" w:eastAsia="zh-CN" w:bidi="ar-SA"/>
        </w:rPr>
      </w:pPr>
      <w:r>
        <w:rPr>
          <w:rFonts w:hint="eastAsia" w:ascii="微软雅黑" w:hAnsi="微软雅黑" w:eastAsia="微软雅黑" w:cs="微软雅黑"/>
          <w:i w:val="0"/>
          <w:caps w:val="0"/>
          <w:color w:val="000000"/>
          <w:spacing w:val="0"/>
          <w:kern w:val="0"/>
          <w:sz w:val="21"/>
          <w:szCs w:val="21"/>
          <w:lang w:val="en-US" w:eastAsia="zh-CN" w:bidi="ar-SA"/>
        </w:rPr>
        <w:t>电 话：</w:t>
      </w:r>
      <w:r>
        <w:rPr>
          <w:rStyle w:val="6"/>
          <w:rFonts w:hint="eastAsia" w:ascii="微软雅黑" w:hAnsi="微软雅黑" w:eastAsia="微软雅黑" w:cs="微软雅黑"/>
          <w:i w:val="0"/>
          <w:caps w:val="0"/>
          <w:color w:val="000000"/>
          <w:spacing w:val="0"/>
          <w:kern w:val="0"/>
          <w:sz w:val="21"/>
          <w:szCs w:val="21"/>
          <w:lang w:val="en-US" w:eastAsia="zh-CN" w:bidi="ar-SA"/>
        </w:rPr>
        <w:t>18009989907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FB203"/>
    <w:multiLevelType w:val="singleLevel"/>
    <w:tmpl w:val="F07FB203"/>
    <w:lvl w:ilvl="0" w:tentative="0">
      <w:start w:val="5"/>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NzAzYTRkMDY0NmE5ZGNiYTVkMWEwNDllZDFiOTMifQ=="/>
  </w:docVars>
  <w:rsids>
    <w:rsidRoot w:val="0E7F652A"/>
    <w:rsid w:val="0E7F652A"/>
    <w:rsid w:val="38B844F1"/>
    <w:rsid w:val="56185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character" w:styleId="5">
    <w:name w:val="Strong"/>
    <w:basedOn w:val="4"/>
    <w:qFormat/>
    <w:uiPriority w:val="22"/>
    <w:rPr>
      <w:b/>
      <w:bCs/>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1706</Words>
  <Characters>1945</Characters>
  <Lines>0</Lines>
  <Paragraphs>0</Paragraphs>
  <TotalTime>2</TotalTime>
  <ScaleCrop>false</ScaleCrop>
  <LinksUpToDate>false</LinksUpToDate>
  <CharactersWithSpaces>1960</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2022-11-17T09:00:00Z</dcterms:created>
  <dc:creator>Beatahx</dc:creator>
  <cp:lastModifiedBy>Beatahx</cp:lastModifiedBy>
  <dcterms:modified xsi:type="dcterms:W3CDTF">2022-11-18T07:28:15Z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F25CC93A31D643459DCA5FC2C359E63E</vt:lpwstr>
  </property>
</Properties>
</file>