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361" w:firstLineChars="100"/>
        <w:jc w:val="both"/>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莎车县维吾尔医院医疗设备及其他物资采购项目</w:t>
      </w:r>
    </w:p>
    <w:p>
      <w:pPr>
        <w:pStyle w:val="3"/>
        <w:ind w:left="0" w:leftChars="0" w:firstLine="3253" w:firstLineChars="900"/>
        <w:jc w:val="both"/>
        <w:rPr>
          <w:rFonts w:hint="eastAsia" w:ascii="仿宋" w:hAnsi="仿宋" w:eastAsia="仿宋" w:cs="仿宋"/>
          <w:b/>
          <w:sz w:val="36"/>
          <w:szCs w:val="36"/>
          <w:lang w:val="en-US" w:eastAsia="zh-CN"/>
        </w:rPr>
      </w:pPr>
      <w:r>
        <w:rPr>
          <w:rFonts w:hint="eastAsia" w:ascii="仿宋" w:hAnsi="仿宋" w:eastAsia="仿宋" w:cs="仿宋"/>
          <w:b/>
          <w:sz w:val="36"/>
          <w:szCs w:val="36"/>
          <w:lang w:eastAsia="zh-CN"/>
        </w:rPr>
        <w:t>公开招标公告</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u w:val="single"/>
          <w:lang w:val="en-US" w:eastAsia="zh-CN"/>
        </w:rPr>
        <w:t>新疆西部疆南招标代理有限公司</w:t>
      </w:r>
      <w:r>
        <w:rPr>
          <w:rFonts w:hint="eastAsia" w:ascii="仿宋" w:hAnsi="仿宋" w:eastAsia="仿宋" w:cs="仿宋"/>
          <w:sz w:val="22"/>
          <w:szCs w:val="22"/>
          <w:lang w:val="en-US" w:eastAsia="zh-CN"/>
        </w:rPr>
        <w:t>受</w:t>
      </w:r>
      <w:r>
        <w:rPr>
          <w:rFonts w:hint="eastAsia" w:ascii="仿宋" w:hAnsi="仿宋" w:eastAsia="仿宋" w:cs="仿宋"/>
          <w:sz w:val="22"/>
          <w:szCs w:val="22"/>
          <w:u w:val="single"/>
          <w:lang w:val="en-US" w:eastAsia="zh-CN"/>
        </w:rPr>
        <w:t>莎车县维吾尔医医院</w:t>
      </w:r>
      <w:r>
        <w:rPr>
          <w:rFonts w:hint="eastAsia" w:ascii="仿宋" w:hAnsi="仿宋" w:eastAsia="仿宋" w:cs="仿宋"/>
          <w:sz w:val="22"/>
          <w:szCs w:val="22"/>
          <w:lang w:val="en-US" w:eastAsia="zh-CN"/>
        </w:rPr>
        <w:t>的委托，就</w:t>
      </w:r>
      <w:r>
        <w:rPr>
          <w:rFonts w:hint="eastAsia" w:ascii="仿宋" w:hAnsi="仿宋" w:eastAsia="仿宋" w:cs="仿宋"/>
          <w:sz w:val="22"/>
          <w:szCs w:val="22"/>
          <w:u w:val="single"/>
          <w:lang w:val="en-US" w:eastAsia="zh-CN"/>
        </w:rPr>
        <w:t>莎车县维吾尔医院医疗设备及其他物资采购项目</w:t>
      </w:r>
      <w:r>
        <w:rPr>
          <w:rFonts w:hint="eastAsia" w:ascii="仿宋" w:hAnsi="仿宋" w:eastAsia="仿宋" w:cs="仿宋"/>
          <w:sz w:val="22"/>
          <w:szCs w:val="22"/>
          <w:lang w:val="en-US" w:eastAsia="zh-CN"/>
        </w:rPr>
        <w:t>以公开招标的方式进行采购，现邀请合格供应商前来投标。</w:t>
      </w:r>
    </w:p>
    <w:p>
      <w:pPr>
        <w:keepNext w:val="0"/>
        <w:keepLines w:val="0"/>
        <w:pageBreakBefore w:val="0"/>
        <w:widowControl w:val="0"/>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eastAsia="zh-CN"/>
        </w:rPr>
      </w:pPr>
      <w:r>
        <w:rPr>
          <w:rFonts w:hint="eastAsia" w:ascii="仿宋" w:hAnsi="仿宋" w:eastAsia="仿宋" w:cs="仿宋"/>
          <w:b/>
          <w:bCs/>
          <w:sz w:val="22"/>
          <w:szCs w:val="22"/>
          <w:lang w:eastAsia="zh-CN"/>
        </w:rPr>
        <w:t>一、项目基本情况</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eastAsia="zh-CN"/>
        </w:rPr>
        <w:t>项目编号：KSSC(</w:t>
      </w:r>
      <w:r>
        <w:rPr>
          <w:rFonts w:hint="eastAsia" w:ascii="仿宋" w:hAnsi="仿宋" w:eastAsia="仿宋" w:cs="仿宋"/>
          <w:color w:val="auto"/>
          <w:sz w:val="22"/>
          <w:szCs w:val="22"/>
          <w:lang w:val="en-US" w:eastAsia="zh-CN"/>
        </w:rPr>
        <w:t>GK</w:t>
      </w:r>
      <w:r>
        <w:rPr>
          <w:rFonts w:hint="eastAsia" w:ascii="仿宋" w:hAnsi="仿宋" w:eastAsia="仿宋" w:cs="仿宋"/>
          <w:color w:val="auto"/>
          <w:sz w:val="22"/>
          <w:szCs w:val="22"/>
          <w:lang w:eastAsia="zh-CN"/>
        </w:rPr>
        <w:t>)-XB-202</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lang w:eastAsia="zh-CN"/>
        </w:rPr>
        <w:t>-00</w:t>
      </w:r>
      <w:r>
        <w:rPr>
          <w:rFonts w:hint="eastAsia" w:ascii="仿宋" w:hAnsi="仿宋" w:eastAsia="仿宋" w:cs="仿宋"/>
          <w:color w:val="auto"/>
          <w:sz w:val="22"/>
          <w:szCs w:val="22"/>
          <w:lang w:val="en-US" w:eastAsia="zh-CN"/>
        </w:rPr>
        <w:t>9</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eastAsia="zh-CN"/>
        </w:rPr>
        <w:t>项目名称：</w:t>
      </w:r>
      <w:r>
        <w:rPr>
          <w:rFonts w:hint="eastAsia" w:ascii="仿宋" w:hAnsi="仿宋" w:eastAsia="仿宋" w:cs="仿宋"/>
          <w:sz w:val="22"/>
          <w:szCs w:val="22"/>
          <w:lang w:val="en-US" w:eastAsia="zh-CN"/>
        </w:rPr>
        <w:t>莎车县维吾尔医院医疗设备及其他物资采购项目</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采购方式：公开招标</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预算总金额（万元）：</w:t>
      </w:r>
      <w:r>
        <w:rPr>
          <w:rFonts w:hint="eastAsia" w:ascii="仿宋" w:hAnsi="仿宋" w:eastAsia="仿宋" w:cs="仿宋"/>
          <w:sz w:val="22"/>
          <w:szCs w:val="22"/>
          <w:lang w:val="en-US" w:eastAsia="zh-CN"/>
        </w:rPr>
        <w:t>200.81万元</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采购内容：</w:t>
      </w:r>
    </w:p>
    <w:p>
      <w:pPr>
        <w:keepNext w:val="0"/>
        <w:keepLines w:val="0"/>
        <w:pageBreakBefore w:val="0"/>
        <w:widowControl w:val="0"/>
        <w:kinsoku/>
        <w:wordWrap/>
        <w:overflowPunct/>
        <w:topLinePunct w:val="0"/>
        <w:bidi w:val="0"/>
        <w:adjustRightInd/>
        <w:spacing w:line="360" w:lineRule="exact"/>
        <w:ind w:left="1537" w:leftChars="208" w:hanging="1100" w:hangingChars="5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第一标段：医疗设备一批 (熏蒸治疗仪 膏药贴制作机 药渣挤压器（包含过滤器） 循环水真空泵 旋转蒸发器)               预算资金：44.16万元</w:t>
      </w:r>
    </w:p>
    <w:p>
      <w:pPr>
        <w:keepNext w:val="0"/>
        <w:keepLines w:val="0"/>
        <w:pageBreakBefore w:val="0"/>
        <w:widowControl w:val="0"/>
        <w:kinsoku/>
        <w:wordWrap/>
        <w:overflowPunct/>
        <w:topLinePunct w:val="0"/>
        <w:bidi w:val="0"/>
        <w:adjustRightInd/>
        <w:spacing w:line="360" w:lineRule="exact"/>
        <w:ind w:left="1537" w:leftChars="208" w:hanging="1100" w:hangingChars="500"/>
        <w:textAlignment w:val="auto"/>
        <w:rPr>
          <w:rFonts w:hint="default"/>
          <w:lang w:val="en-US" w:eastAsia="zh-CN"/>
        </w:rPr>
      </w:pPr>
      <w:r>
        <w:rPr>
          <w:rFonts w:hint="eastAsia" w:ascii="仿宋" w:hAnsi="仿宋" w:eastAsia="仿宋" w:cs="仿宋"/>
          <w:sz w:val="22"/>
          <w:szCs w:val="22"/>
          <w:lang w:val="en-US" w:eastAsia="zh-CN"/>
        </w:rPr>
        <w:t>第二标段：医疗设备一批(肺功能检查仪 中医体质辨识系统 全自动血压测量仪 中医定向透药治疗仪 注射泵 负压脉动式清肺仪) 预算资金：85.05万元</w:t>
      </w:r>
    </w:p>
    <w:p>
      <w:pPr>
        <w:keepNext w:val="0"/>
        <w:keepLines w:val="0"/>
        <w:pageBreakBefore w:val="0"/>
        <w:widowControl w:val="0"/>
        <w:kinsoku/>
        <w:wordWrap/>
        <w:overflowPunct/>
        <w:topLinePunct w:val="0"/>
        <w:bidi w:val="0"/>
        <w:adjustRightInd/>
        <w:spacing w:line="360" w:lineRule="exact"/>
        <w:ind w:left="1537" w:leftChars="208" w:hanging="1100" w:hangingChars="5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第三标段：白大褂 护士服 病号服等（白大褂800套 护士服600套 均为冬夏各一半 病号服1000套 后勤、120司机、制剂室人员工作服110套）                    预算资金：19.1万元</w:t>
      </w:r>
    </w:p>
    <w:p>
      <w:pPr>
        <w:keepNext w:val="0"/>
        <w:keepLines w:val="0"/>
        <w:pageBreakBefore w:val="0"/>
        <w:widowControl w:val="0"/>
        <w:kinsoku/>
        <w:wordWrap/>
        <w:overflowPunct/>
        <w:topLinePunct w:val="0"/>
        <w:bidi w:val="0"/>
        <w:adjustRightInd/>
        <w:spacing w:line="360" w:lineRule="exact"/>
        <w:ind w:left="1317" w:leftChars="208" w:hanging="880" w:hangingChars="4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第四标段：医疗器械（高值耗材）唯一标识管理系统及硬件设备</w:t>
      </w:r>
    </w:p>
    <w:p>
      <w:pPr>
        <w:keepNext w:val="0"/>
        <w:keepLines w:val="0"/>
        <w:pageBreakBefore w:val="0"/>
        <w:widowControl w:val="0"/>
        <w:kinsoku/>
        <w:wordWrap/>
        <w:overflowPunct/>
        <w:topLinePunct w:val="0"/>
        <w:bidi w:val="0"/>
        <w:adjustRightInd/>
        <w:spacing w:line="360" w:lineRule="exact"/>
        <w:ind w:left="1317" w:leftChars="208" w:hanging="880" w:hangingChars="40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预算资金：52.5万元</w:t>
      </w:r>
    </w:p>
    <w:p>
      <w:pPr>
        <w:keepNext w:val="0"/>
        <w:keepLines w:val="0"/>
        <w:pageBreakBefore w:val="0"/>
        <w:widowControl w:val="0"/>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eastAsia="zh-CN"/>
        </w:rPr>
        <w:t>二、申请人的资格要求：</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1、符合《中华人民共和国采购法》第二十二条的相关规定；</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2、具有独立法人资格（三证合一的营业执照）；</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3、被授权委托人在本单位缴纳的近六个月的社保证明（单位社保缴费凭证和个人明细表）；法定代表人提供本单位社保缴费凭证；</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4、法人代表资格证明书及授权书、被授权人身份证(法人投标具备法人身份证及法人代表资格证明书)；</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5、未被“信用中国”网站（www.creditchina.gov.cn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6、2021年的财务审计报告（新成立的公司近三个月内的银行资信证明）；</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7、税务部门出具的近四个月的完税证明；</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8、参加政府采购活动前3年内在经营活动中没有重大违法记录的书面声明原件；</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9、投标单位（供应商）针对本次项目《反商业承诺书》；</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10、生产厂家须具备有效的《医疗器械生产许可证》及有效的第二类医疗器械经营备案凭证；经授权的代理商须具备有效的《医疗器械经营许可证》及有效的第二类医疗器械经营备案凭证（仅适用于第一二标段）；</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11、本项目不接受联合体投标。</w:t>
      </w:r>
    </w:p>
    <w:p>
      <w:pPr>
        <w:keepNext w:val="0"/>
        <w:keepLines w:val="0"/>
        <w:pageBreakBefore w:val="0"/>
        <w:widowControl w:val="0"/>
        <w:numPr>
          <w:ilvl w:val="0"/>
          <w:numId w:val="0"/>
        </w:numPr>
        <w:kinsoku/>
        <w:wordWrap/>
        <w:overflowPunct/>
        <w:topLinePunct w:val="0"/>
        <w:bidi w:val="0"/>
        <w:adjustRightInd/>
        <w:spacing w:line="360" w:lineRule="exact"/>
        <w:ind w:firstLine="221" w:firstLineChars="100"/>
        <w:textAlignment w:val="auto"/>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 三、获取采购文件</w:t>
      </w:r>
    </w:p>
    <w:p>
      <w:pPr>
        <w:keepNext w:val="0"/>
        <w:keepLines w:val="0"/>
        <w:pageBreakBefore w:val="0"/>
        <w:widowControl w:val="0"/>
        <w:kinsoku/>
        <w:wordWrap/>
        <w:overflowPunct/>
        <w:topLinePunct w:val="0"/>
        <w:bidi w:val="0"/>
        <w:adjustRightInd/>
        <w:spacing w:line="360" w:lineRule="exact"/>
        <w:ind w:firstLine="880" w:firstLineChars="400"/>
        <w:textAlignment w:val="auto"/>
        <w:rPr>
          <w:rFonts w:hint="eastAsia" w:ascii="仿宋" w:hAnsi="仿宋" w:eastAsia="仿宋" w:cs="仿宋"/>
          <w:b w:val="0"/>
          <w:bCs w:val="0"/>
          <w:color w:val="auto"/>
          <w:sz w:val="22"/>
          <w:szCs w:val="22"/>
          <w:lang w:eastAsia="zh-CN"/>
        </w:rPr>
      </w:pPr>
      <w:r>
        <w:rPr>
          <w:rFonts w:hint="eastAsia" w:ascii="仿宋" w:hAnsi="仿宋" w:eastAsia="仿宋" w:cs="仿宋"/>
          <w:b w:val="0"/>
          <w:bCs w:val="0"/>
          <w:color w:val="auto"/>
          <w:sz w:val="22"/>
          <w:szCs w:val="22"/>
          <w:lang w:eastAsia="zh-CN"/>
        </w:rPr>
        <w:t>202</w:t>
      </w: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lang w:eastAsia="zh-CN"/>
        </w:rPr>
        <w:t>年</w:t>
      </w:r>
      <w:r>
        <w:rPr>
          <w:rFonts w:hint="eastAsia" w:ascii="仿宋" w:hAnsi="仿宋" w:eastAsia="仿宋" w:cs="仿宋"/>
          <w:b w:val="0"/>
          <w:bCs w:val="0"/>
          <w:color w:val="auto"/>
          <w:sz w:val="22"/>
          <w:szCs w:val="22"/>
          <w:lang w:val="en-US" w:eastAsia="zh-CN"/>
        </w:rPr>
        <w:t>12</w:t>
      </w:r>
      <w:r>
        <w:rPr>
          <w:rFonts w:hint="eastAsia" w:ascii="仿宋" w:hAnsi="仿宋" w:eastAsia="仿宋" w:cs="仿宋"/>
          <w:b w:val="0"/>
          <w:bCs w:val="0"/>
          <w:color w:val="auto"/>
          <w:sz w:val="22"/>
          <w:szCs w:val="22"/>
          <w:lang w:eastAsia="zh-CN"/>
        </w:rPr>
        <w:t>月</w:t>
      </w:r>
      <w:r>
        <w:rPr>
          <w:rFonts w:hint="eastAsia" w:ascii="仿宋" w:hAnsi="仿宋" w:eastAsia="仿宋" w:cs="仿宋"/>
          <w:b w:val="0"/>
          <w:bCs w:val="0"/>
          <w:color w:val="auto"/>
          <w:sz w:val="22"/>
          <w:szCs w:val="22"/>
          <w:lang w:val="en-US" w:eastAsia="zh-CN"/>
        </w:rPr>
        <w:t>15</w:t>
      </w:r>
      <w:r>
        <w:rPr>
          <w:rFonts w:hint="eastAsia" w:ascii="仿宋" w:hAnsi="仿宋" w:eastAsia="仿宋" w:cs="仿宋"/>
          <w:b w:val="0"/>
          <w:bCs w:val="0"/>
          <w:color w:val="auto"/>
          <w:sz w:val="22"/>
          <w:szCs w:val="22"/>
          <w:lang w:eastAsia="zh-CN"/>
        </w:rPr>
        <w:t>日至202</w:t>
      </w: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lang w:eastAsia="zh-CN"/>
        </w:rPr>
        <w:t>年</w:t>
      </w:r>
      <w:r>
        <w:rPr>
          <w:rFonts w:hint="eastAsia" w:ascii="仿宋" w:hAnsi="仿宋" w:eastAsia="仿宋" w:cs="仿宋"/>
          <w:b w:val="0"/>
          <w:bCs w:val="0"/>
          <w:color w:val="auto"/>
          <w:sz w:val="22"/>
          <w:szCs w:val="22"/>
          <w:lang w:val="en-US" w:eastAsia="zh-CN"/>
        </w:rPr>
        <w:t>12</w:t>
      </w:r>
      <w:r>
        <w:rPr>
          <w:rFonts w:hint="eastAsia" w:ascii="仿宋" w:hAnsi="仿宋" w:eastAsia="仿宋" w:cs="仿宋"/>
          <w:b w:val="0"/>
          <w:bCs w:val="0"/>
          <w:color w:val="auto"/>
          <w:sz w:val="22"/>
          <w:szCs w:val="22"/>
          <w:lang w:eastAsia="zh-CN"/>
        </w:rPr>
        <w:t>月</w:t>
      </w:r>
      <w:r>
        <w:rPr>
          <w:rFonts w:hint="eastAsia" w:ascii="仿宋" w:hAnsi="仿宋" w:eastAsia="仿宋" w:cs="仿宋"/>
          <w:b w:val="0"/>
          <w:bCs w:val="0"/>
          <w:color w:val="auto"/>
          <w:sz w:val="22"/>
          <w:szCs w:val="22"/>
          <w:lang w:val="en-US" w:eastAsia="zh-CN"/>
        </w:rPr>
        <w:t>22日</w:t>
      </w:r>
      <w:r>
        <w:rPr>
          <w:rFonts w:hint="eastAsia" w:ascii="仿宋" w:hAnsi="仿宋" w:eastAsia="仿宋" w:cs="仿宋"/>
          <w:b w:val="0"/>
          <w:bCs w:val="0"/>
          <w:color w:val="auto"/>
          <w:sz w:val="22"/>
          <w:szCs w:val="22"/>
          <w:lang w:eastAsia="zh-CN"/>
        </w:rPr>
        <w:t>每天上午10：30至下午14:00,下午16:00至19:30（北京时间，节假日休息)；</w:t>
      </w:r>
    </w:p>
    <w:p>
      <w:pPr>
        <w:keepNext w:val="0"/>
        <w:keepLines w:val="0"/>
        <w:pageBreakBefore w:val="0"/>
        <w:widowControl w:val="0"/>
        <w:numPr>
          <w:ilvl w:val="0"/>
          <w:numId w:val="0"/>
        </w:numPr>
        <w:kinsoku/>
        <w:wordWrap/>
        <w:overflowPunct/>
        <w:topLinePunct w:val="0"/>
        <w:bidi w:val="0"/>
        <w:adjustRightInd/>
        <w:spacing w:line="360" w:lineRule="exact"/>
        <w:ind w:firstLine="440" w:firstLineChars="200"/>
        <w:textAlignment w:val="auto"/>
        <w:rPr>
          <w:rFonts w:hint="eastAsia" w:ascii="仿宋" w:hAnsi="仿宋" w:eastAsia="仿宋" w:cs="仿宋"/>
          <w:i w:val="0"/>
          <w:caps w:val="0"/>
          <w:color w:val="000000"/>
          <w:spacing w:val="0"/>
          <w:sz w:val="22"/>
          <w:szCs w:val="22"/>
          <w:shd w:val="clear" w:color="auto" w:fill="FFFFFF"/>
          <w:lang w:val="en-US" w:eastAsia="zh-CN"/>
        </w:rPr>
      </w:pPr>
      <w:r>
        <w:rPr>
          <w:rFonts w:hint="eastAsia" w:ascii="仿宋" w:hAnsi="仿宋" w:eastAsia="仿宋" w:cs="仿宋"/>
          <w:i w:val="0"/>
          <w:caps w:val="0"/>
          <w:spacing w:val="0"/>
          <w:sz w:val="22"/>
          <w:szCs w:val="22"/>
          <w:shd w:val="clear" w:color="auto" w:fill="FFFFFF"/>
        </w:rPr>
        <w:t>获取方式：</w:t>
      </w:r>
      <w:r>
        <w:rPr>
          <w:rFonts w:hint="eastAsia" w:ascii="仿宋" w:hAnsi="仿宋" w:eastAsia="仿宋" w:cs="仿宋"/>
          <w:i w:val="0"/>
          <w:caps w:val="0"/>
          <w:spacing w:val="0"/>
          <w:sz w:val="22"/>
          <w:szCs w:val="22"/>
          <w:shd w:val="clear" w:color="auto" w:fill="FFFFFF"/>
          <w:lang w:eastAsia="zh-CN"/>
        </w:rPr>
        <w:t>线上获取</w:t>
      </w:r>
    </w:p>
    <w:p>
      <w:pPr>
        <w:keepNext w:val="0"/>
        <w:keepLines w:val="0"/>
        <w:pageBreakBefore w:val="0"/>
        <w:widowControl w:val="0"/>
        <w:numPr>
          <w:ilvl w:val="0"/>
          <w:numId w:val="0"/>
        </w:numPr>
        <w:kinsoku/>
        <w:wordWrap/>
        <w:overflowPunct/>
        <w:topLinePunct w:val="0"/>
        <w:bidi w:val="0"/>
        <w:adjustRightInd/>
        <w:spacing w:line="360" w:lineRule="exact"/>
        <w:ind w:firstLine="440" w:firstLineChars="200"/>
        <w:textAlignment w:val="auto"/>
        <w:rPr>
          <w:rFonts w:hint="eastAsia" w:ascii="仿宋" w:hAnsi="仿宋" w:eastAsia="仿宋" w:cs="仿宋"/>
          <w:i w:val="0"/>
          <w:caps w:val="0"/>
          <w:spacing w:val="0"/>
          <w:kern w:val="2"/>
          <w:sz w:val="22"/>
          <w:szCs w:val="22"/>
          <w:shd w:val="clear" w:color="auto" w:fill="FFFFFF"/>
          <w:lang w:val="en-US" w:eastAsia="zh-CN" w:bidi="ar-SA"/>
        </w:rPr>
      </w:pPr>
      <w:r>
        <w:rPr>
          <w:rFonts w:hint="eastAsia" w:ascii="仿宋" w:hAnsi="仿宋" w:eastAsia="仿宋" w:cs="仿宋"/>
          <w:i w:val="0"/>
          <w:caps w:val="0"/>
          <w:spacing w:val="0"/>
          <w:kern w:val="2"/>
          <w:sz w:val="22"/>
          <w:szCs w:val="22"/>
          <w:shd w:val="clear" w:color="auto" w:fill="FFFFFF"/>
          <w:lang w:val="en-US" w:eastAsia="zh-CN" w:bidi="ar-SA"/>
        </w:rPr>
        <w:t>获取地点：新疆政府采购网“政采云平台（http://www.zcygov.cn/）”平台 </w:t>
      </w:r>
    </w:p>
    <w:p>
      <w:pPr>
        <w:keepNext w:val="0"/>
        <w:keepLines w:val="0"/>
        <w:pageBreakBefore w:val="0"/>
        <w:widowControl w:val="0"/>
        <w:numPr>
          <w:ilvl w:val="0"/>
          <w:numId w:val="0"/>
        </w:numPr>
        <w:kinsoku/>
        <w:wordWrap/>
        <w:overflowPunct/>
        <w:topLinePunct w:val="0"/>
        <w:bidi w:val="0"/>
        <w:adjustRightInd/>
        <w:spacing w:line="360" w:lineRule="exact"/>
        <w:ind w:firstLine="442" w:firstLineChars="200"/>
        <w:textAlignment w:val="auto"/>
        <w:rPr>
          <w:rFonts w:hint="eastAsia" w:ascii="仿宋" w:hAnsi="仿宋" w:eastAsia="仿宋" w:cs="仿宋"/>
          <w:color w:val="000000"/>
          <w:sz w:val="22"/>
          <w:szCs w:val="22"/>
          <w:lang w:eastAsia="zh-CN"/>
        </w:rPr>
      </w:pPr>
      <w:r>
        <w:rPr>
          <w:rFonts w:hint="eastAsia" w:ascii="仿宋" w:hAnsi="仿宋" w:eastAsia="仿宋" w:cs="仿宋"/>
          <w:b/>
          <w:bCs/>
          <w:sz w:val="22"/>
          <w:szCs w:val="22"/>
          <w:lang w:eastAsia="zh-CN"/>
        </w:rPr>
        <w:t>四、</w:t>
      </w:r>
      <w:r>
        <w:rPr>
          <w:rFonts w:hint="eastAsia" w:ascii="仿宋" w:hAnsi="仿宋" w:eastAsia="仿宋" w:cs="仿宋"/>
          <w:b/>
          <w:bCs/>
          <w:sz w:val="22"/>
          <w:szCs w:val="22"/>
          <w:lang w:val="en-US" w:eastAsia="zh-CN"/>
        </w:rPr>
        <w:t>投标</w:t>
      </w:r>
      <w:r>
        <w:rPr>
          <w:rFonts w:hint="eastAsia" w:ascii="仿宋" w:hAnsi="仿宋" w:eastAsia="仿宋" w:cs="仿宋"/>
          <w:b/>
          <w:bCs/>
          <w:sz w:val="22"/>
          <w:szCs w:val="22"/>
          <w:lang w:eastAsia="zh-CN"/>
        </w:rPr>
        <w:t>文件提交</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color w:val="auto"/>
          <w:sz w:val="22"/>
          <w:szCs w:val="22"/>
          <w:lang w:val="en-US" w:eastAsia="zh-CN"/>
        </w:rPr>
      </w:pPr>
      <w:r>
        <w:rPr>
          <w:rFonts w:hint="eastAsia" w:ascii="仿宋" w:hAnsi="仿宋" w:eastAsia="仿宋" w:cs="仿宋"/>
          <w:sz w:val="22"/>
          <w:szCs w:val="22"/>
          <w:lang w:eastAsia="zh-CN"/>
        </w:rPr>
        <w:t xml:space="preserve">  </w:t>
      </w:r>
      <w:r>
        <w:rPr>
          <w:rFonts w:hint="eastAsia" w:ascii="仿宋" w:hAnsi="仿宋" w:eastAsia="仿宋" w:cs="仿宋"/>
          <w:color w:val="auto"/>
          <w:sz w:val="22"/>
          <w:szCs w:val="22"/>
          <w:lang w:eastAsia="zh-CN"/>
        </w:rPr>
        <w:t xml:space="preserve">  </w:t>
      </w:r>
      <w:r>
        <w:rPr>
          <w:rFonts w:hint="eastAsia" w:ascii="仿宋" w:hAnsi="仿宋" w:eastAsia="仿宋" w:cs="仿宋"/>
          <w:color w:val="auto"/>
          <w:sz w:val="22"/>
          <w:szCs w:val="22"/>
          <w:lang w:val="en-US" w:eastAsia="zh-CN"/>
        </w:rPr>
        <w:t>截止时间： 2023年1</w:t>
      </w:r>
      <w:r>
        <w:rPr>
          <w:rFonts w:hint="eastAsia" w:ascii="仿宋" w:hAnsi="仿宋" w:eastAsia="仿宋" w:cs="仿宋"/>
          <w:color w:val="auto"/>
          <w:sz w:val="22"/>
          <w:szCs w:val="22"/>
          <w:highlight w:val="none"/>
          <w:lang w:val="en-US" w:eastAsia="zh-CN"/>
        </w:rPr>
        <w:t>月5日</w:t>
      </w:r>
      <w:r>
        <w:rPr>
          <w:rFonts w:hint="eastAsia" w:ascii="仿宋" w:hAnsi="仿宋" w:eastAsia="仿宋" w:cs="仿宋"/>
          <w:color w:val="auto"/>
          <w:sz w:val="22"/>
          <w:szCs w:val="22"/>
          <w:lang w:val="en-US" w:eastAsia="zh-CN"/>
        </w:rPr>
        <w:t xml:space="preserve"> 下午16:00（北京时间）</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地点：莎车宾馆会议中心</w:t>
      </w:r>
    </w:p>
    <w:p>
      <w:pPr>
        <w:keepNext w:val="0"/>
        <w:keepLines w:val="0"/>
        <w:pageBreakBefore w:val="0"/>
        <w:widowControl w:val="0"/>
        <w:kinsoku/>
        <w:wordWrap/>
        <w:overflowPunct/>
        <w:topLinePunct w:val="0"/>
        <w:bidi w:val="0"/>
        <w:adjustRightInd/>
        <w:spacing w:line="360" w:lineRule="exact"/>
        <w:ind w:firstLine="442" w:firstLineChars="200"/>
        <w:textAlignment w:val="auto"/>
        <w:rPr>
          <w:rFonts w:hint="eastAsia" w:ascii="仿宋" w:hAnsi="仿宋" w:eastAsia="仿宋" w:cs="仿宋"/>
          <w:b/>
          <w:bCs/>
          <w:color w:val="auto"/>
          <w:sz w:val="22"/>
          <w:szCs w:val="22"/>
          <w:lang w:val="en-US" w:eastAsia="zh-CN"/>
        </w:rPr>
      </w:pPr>
    </w:p>
    <w:p>
      <w:pPr>
        <w:keepNext w:val="0"/>
        <w:keepLines w:val="0"/>
        <w:pageBreakBefore w:val="0"/>
        <w:widowControl w:val="0"/>
        <w:kinsoku/>
        <w:wordWrap/>
        <w:overflowPunct/>
        <w:topLinePunct w:val="0"/>
        <w:bidi w:val="0"/>
        <w:adjustRightInd/>
        <w:spacing w:line="360" w:lineRule="exact"/>
        <w:ind w:firstLine="442" w:firstLineChars="200"/>
        <w:textAlignment w:val="auto"/>
        <w:rPr>
          <w:rFonts w:hint="eastAsia" w:ascii="仿宋" w:hAnsi="仿宋" w:eastAsia="仿宋" w:cs="仿宋"/>
          <w:color w:val="auto"/>
          <w:sz w:val="22"/>
          <w:szCs w:val="22"/>
          <w:lang w:val="en-US" w:eastAsia="zh-CN"/>
        </w:rPr>
      </w:pPr>
      <w:r>
        <w:rPr>
          <w:rFonts w:hint="eastAsia" w:ascii="仿宋" w:hAnsi="仿宋" w:eastAsia="仿宋" w:cs="仿宋"/>
          <w:b/>
          <w:bCs/>
          <w:color w:val="auto"/>
          <w:sz w:val="22"/>
          <w:szCs w:val="22"/>
          <w:lang w:val="en-US" w:eastAsia="zh-CN"/>
        </w:rPr>
        <w:t>五、响应文件开启</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    开启时间： 2023年1</w:t>
      </w:r>
      <w:r>
        <w:rPr>
          <w:rFonts w:hint="eastAsia" w:ascii="仿宋" w:hAnsi="仿宋" w:eastAsia="仿宋" w:cs="仿宋"/>
          <w:color w:val="auto"/>
          <w:sz w:val="22"/>
          <w:szCs w:val="22"/>
          <w:highlight w:val="none"/>
          <w:lang w:val="en-US" w:eastAsia="zh-CN"/>
        </w:rPr>
        <w:t>月5日</w:t>
      </w:r>
      <w:r>
        <w:rPr>
          <w:rFonts w:hint="eastAsia" w:ascii="仿宋" w:hAnsi="仿宋" w:eastAsia="仿宋" w:cs="仿宋"/>
          <w:color w:val="auto"/>
          <w:sz w:val="22"/>
          <w:szCs w:val="22"/>
          <w:lang w:val="en-US" w:eastAsia="zh-CN"/>
        </w:rPr>
        <w:t xml:space="preserve"> 下午16:00（北京时间）</w:t>
      </w:r>
    </w:p>
    <w:p>
      <w:pPr>
        <w:keepNext w:val="0"/>
        <w:keepLines w:val="0"/>
        <w:pageBreakBefore w:val="0"/>
        <w:widowControl w:val="0"/>
        <w:kinsoku/>
        <w:wordWrap/>
        <w:overflowPunct/>
        <w:topLinePunct w:val="0"/>
        <w:bidi w:val="0"/>
        <w:adjustRightInd/>
        <w:spacing w:line="360" w:lineRule="exact"/>
        <w:ind w:firstLine="440" w:firstLineChars="200"/>
        <w:textAlignment w:val="auto"/>
        <w:rPr>
          <w:rFonts w:hint="default" w:ascii="仿宋" w:hAnsi="仿宋" w:eastAsia="仿宋" w:cs="仿宋"/>
          <w:color w:val="FF0000"/>
          <w:sz w:val="22"/>
          <w:szCs w:val="22"/>
          <w:lang w:val="en-US" w:eastAsia="zh-CN"/>
        </w:rPr>
      </w:pPr>
      <w:r>
        <w:rPr>
          <w:rFonts w:hint="eastAsia" w:ascii="仿宋" w:hAnsi="仿宋" w:eastAsia="仿宋" w:cs="仿宋"/>
          <w:color w:val="auto"/>
          <w:sz w:val="22"/>
          <w:szCs w:val="22"/>
          <w:lang w:val="en-US" w:eastAsia="zh-CN"/>
        </w:rPr>
        <w:t>    地点：莎车宾馆会议中心</w:t>
      </w:r>
    </w:p>
    <w:p>
      <w:pPr>
        <w:keepNext w:val="0"/>
        <w:keepLines w:val="0"/>
        <w:pageBreakBefore w:val="0"/>
        <w:widowControl w:val="0"/>
        <w:kinsoku/>
        <w:wordWrap/>
        <w:overflowPunct/>
        <w:topLinePunct w:val="0"/>
        <w:bidi w:val="0"/>
        <w:adjustRightInd/>
        <w:spacing w:line="360" w:lineRule="exact"/>
        <w:ind w:firstLine="442" w:firstLineChars="200"/>
        <w:textAlignment w:val="auto"/>
        <w:rPr>
          <w:rFonts w:hint="eastAsia" w:ascii="仿宋" w:hAnsi="仿宋" w:eastAsia="仿宋" w:cs="仿宋"/>
          <w:b/>
          <w:bCs/>
          <w:sz w:val="22"/>
          <w:szCs w:val="22"/>
          <w:lang w:eastAsia="zh-CN"/>
        </w:rPr>
      </w:pPr>
    </w:p>
    <w:p>
      <w:pPr>
        <w:keepNext w:val="0"/>
        <w:keepLines w:val="0"/>
        <w:pageBreakBefore w:val="0"/>
        <w:widowControl w:val="0"/>
        <w:kinsoku/>
        <w:wordWrap/>
        <w:overflowPunct/>
        <w:topLinePunct w:val="0"/>
        <w:bidi w:val="0"/>
        <w:adjustRightInd/>
        <w:spacing w:line="360" w:lineRule="exact"/>
        <w:ind w:firstLine="442" w:firstLineChars="200"/>
        <w:textAlignment w:val="auto"/>
        <w:rPr>
          <w:rFonts w:hint="eastAsia" w:ascii="仿宋" w:hAnsi="仿宋" w:eastAsia="仿宋" w:cs="仿宋"/>
          <w:b/>
          <w:bCs/>
          <w:sz w:val="22"/>
          <w:szCs w:val="22"/>
          <w:lang w:eastAsia="zh-CN"/>
        </w:rPr>
      </w:pPr>
      <w:r>
        <w:rPr>
          <w:rFonts w:hint="eastAsia" w:ascii="仿宋" w:hAnsi="仿宋" w:eastAsia="仿宋" w:cs="仿宋"/>
          <w:b/>
          <w:bCs/>
          <w:sz w:val="22"/>
          <w:szCs w:val="22"/>
          <w:lang w:eastAsia="zh-CN"/>
        </w:rPr>
        <w:t>六、公告期限</w:t>
      </w:r>
    </w:p>
    <w:p>
      <w:pPr>
        <w:keepNext w:val="0"/>
        <w:keepLines w:val="0"/>
        <w:pageBreakBefore w:val="0"/>
        <w:widowControl w:val="0"/>
        <w:kinsoku/>
        <w:wordWrap/>
        <w:overflowPunct/>
        <w:topLinePunct w:val="0"/>
        <w:bidi w:val="0"/>
        <w:adjustRightInd/>
        <w:spacing w:line="360" w:lineRule="exact"/>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自本公告发布之日起</w:t>
      </w:r>
      <w:r>
        <w:rPr>
          <w:rFonts w:hint="eastAsia" w:ascii="仿宋" w:hAnsi="仿宋" w:eastAsia="仿宋" w:cs="仿宋"/>
          <w:sz w:val="22"/>
          <w:szCs w:val="22"/>
          <w:lang w:val="en-US" w:eastAsia="zh-CN"/>
        </w:rPr>
        <w:t>5</w:t>
      </w:r>
      <w:r>
        <w:rPr>
          <w:rFonts w:hint="eastAsia" w:ascii="仿宋" w:hAnsi="仿宋" w:eastAsia="仿宋" w:cs="仿宋"/>
          <w:sz w:val="22"/>
          <w:szCs w:val="22"/>
          <w:lang w:eastAsia="zh-CN"/>
        </w:rPr>
        <w:t>个工作日。</w:t>
      </w:r>
    </w:p>
    <w:p>
      <w:pPr>
        <w:pStyle w:val="3"/>
        <w:rPr>
          <w:rFonts w:hint="eastAsia" w:ascii="仿宋" w:hAnsi="仿宋" w:eastAsia="仿宋" w:cs="仿宋"/>
          <w:b/>
          <w:bCs/>
          <w:kern w:val="2"/>
          <w:sz w:val="22"/>
          <w:szCs w:val="22"/>
          <w:lang w:val="en-US" w:eastAsia="zh-CN" w:bidi="ar-SA"/>
        </w:rPr>
      </w:pPr>
    </w:p>
    <w:p>
      <w:pPr>
        <w:pStyle w:val="3"/>
        <w:rPr>
          <w:rFonts w:hint="eastAsia" w:ascii="仿宋" w:hAnsi="仿宋" w:eastAsia="仿宋" w:cs="仿宋"/>
          <w:b/>
          <w:bCs/>
          <w:kern w:val="2"/>
          <w:sz w:val="22"/>
          <w:szCs w:val="22"/>
          <w:lang w:val="en-US" w:eastAsia="zh-CN" w:bidi="ar-SA"/>
        </w:rPr>
      </w:pPr>
      <w:r>
        <w:rPr>
          <w:rFonts w:hint="eastAsia" w:ascii="仿宋" w:hAnsi="仿宋" w:eastAsia="仿宋" w:cs="仿宋"/>
          <w:b/>
          <w:bCs/>
          <w:kern w:val="2"/>
          <w:sz w:val="22"/>
          <w:szCs w:val="22"/>
          <w:lang w:val="en-US" w:eastAsia="zh-CN" w:bidi="ar-SA"/>
        </w:rPr>
        <w:t>七、其他补充事宜</w:t>
      </w:r>
    </w:p>
    <w:p>
      <w:pPr>
        <w:pStyle w:val="3"/>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1.本次采购采用线上线下辅助评标方式，电子交易平台为“政府采购云平台（www.zcygov.cn）”。投标人参与本项目电子交易活动前，应注册成为政府采购云平台投标人。投标人应充分考虑完成平台注册的时间。因未注册入库等原因造成无法投标或投标失败等后果由投标人自行承担；</w:t>
      </w:r>
    </w:p>
    <w:p>
      <w:pPr>
        <w:pStyle w:val="3"/>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2.为严格落实党中央、国务院以及自治区相关工作部署，参加开标会的人员均须遵守《关于进一步明确责任加强新型冠状病毒感染的肺炎预防控制工作的通知》及《中华人民共和国传染病防治法》相关要求，做好个人防护，佩戴口罩，提前 30 分钟到达会场配合工作人员进行体温监测和人员信息登记，并签订承诺书。未按规定做好个人防护、不配合防疫工作 ，近期行程及接触史不符合防疫要求的，工作人员有权拒绝其进入开标会场，造成无法投标等后果自负。</w:t>
      </w:r>
    </w:p>
    <w:p>
      <w:pPr>
        <w:pStyle w:val="3"/>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3.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pStyle w:val="3"/>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 xml:space="preserve">4.本项目监督人为：莎车县采购监督管理办公室：0998-8512578，0998-8512619 ；  </w:t>
      </w:r>
    </w:p>
    <w:p>
      <w:pPr>
        <w:pStyle w:val="3"/>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特别提示：</w:t>
      </w:r>
    </w:p>
    <w:p>
      <w:pPr>
        <w:pStyle w:val="3"/>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
        <w:rPr>
          <w:rFonts w:hint="eastAsia" w:ascii="仿宋" w:hAnsi="仿宋" w:eastAsia="仿宋" w:cs="仿宋"/>
          <w:color w:val="000000"/>
          <w:kern w:val="2"/>
          <w:sz w:val="22"/>
          <w:szCs w:val="22"/>
          <w:highlight w:val="none"/>
          <w:lang w:val="en-US" w:eastAsia="zh-CN" w:bidi="ar-SA"/>
        </w:rPr>
      </w:pPr>
      <w:r>
        <w:rPr>
          <w:rFonts w:hint="eastAsia" w:ascii="仿宋" w:hAnsi="仿宋" w:eastAsia="仿宋" w:cs="仿宋"/>
          <w:color w:val="000000"/>
          <w:kern w:val="2"/>
          <w:sz w:val="22"/>
          <w:szCs w:val="22"/>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 </w:t>
      </w:r>
    </w:p>
    <w:p>
      <w:pPr>
        <w:pStyle w:val="3"/>
        <w:rPr>
          <w:rFonts w:hint="eastAsia" w:ascii="仿宋" w:hAnsi="仿宋" w:eastAsia="仿宋" w:cs="仿宋"/>
          <w:sz w:val="22"/>
          <w:szCs w:val="22"/>
          <w:lang w:eastAsia="zh-CN"/>
        </w:rPr>
      </w:pPr>
      <w:r>
        <w:rPr>
          <w:rFonts w:hint="eastAsia" w:ascii="仿宋" w:hAnsi="仿宋" w:eastAsia="仿宋" w:cs="仿宋"/>
          <w:b/>
          <w:bCs/>
          <w:sz w:val="22"/>
          <w:szCs w:val="22"/>
          <w:lang w:val="en-US" w:eastAsia="zh-CN"/>
        </w:rPr>
        <w:t xml:space="preserve">  八</w:t>
      </w:r>
      <w:r>
        <w:rPr>
          <w:rFonts w:hint="eastAsia" w:ascii="仿宋" w:hAnsi="仿宋" w:eastAsia="仿宋" w:cs="仿宋"/>
          <w:b/>
          <w:bCs/>
          <w:sz w:val="22"/>
          <w:szCs w:val="22"/>
          <w:lang w:eastAsia="zh-CN"/>
        </w:rPr>
        <w:t>、对本次采购提出询问，请按以下方式联系</w:t>
      </w:r>
      <w:r>
        <w:rPr>
          <w:rFonts w:hint="eastAsia" w:ascii="仿宋" w:hAnsi="仿宋" w:eastAsia="仿宋" w:cs="仿宋"/>
          <w:sz w:val="22"/>
          <w:szCs w:val="22"/>
          <w:lang w:eastAsia="zh-CN"/>
        </w:rPr>
        <w:t>　　　　　　　　　</w:t>
      </w:r>
    </w:p>
    <w:p>
      <w:pPr>
        <w:keepNext w:val="0"/>
        <w:keepLines w:val="0"/>
        <w:pageBreakBefore w:val="0"/>
        <w:widowControl w:val="0"/>
        <w:kinsoku/>
        <w:wordWrap/>
        <w:overflowPunct/>
        <w:topLinePunct w:val="0"/>
        <w:bidi w:val="0"/>
        <w:adjustRightInd/>
        <w:spacing w:line="240" w:lineRule="auto"/>
        <w:ind w:firstLine="660" w:firstLineChars="3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 xml:space="preserve"> </w:t>
      </w:r>
      <w:bookmarkStart w:id="0" w:name="_Toc28359019"/>
      <w:bookmarkStart w:id="1" w:name="_Toc28359096"/>
      <w:bookmarkStart w:id="2" w:name="_Toc35393806"/>
      <w:bookmarkStart w:id="3" w:name="_Toc35393637"/>
      <w:r>
        <w:rPr>
          <w:rFonts w:hint="eastAsia" w:ascii="仿宋" w:hAnsi="仿宋" w:eastAsia="仿宋" w:cs="仿宋"/>
          <w:sz w:val="22"/>
          <w:szCs w:val="22"/>
          <w:lang w:eastAsia="zh-CN"/>
        </w:rPr>
        <w:t>1.采购人信息</w:t>
      </w:r>
      <w:bookmarkEnd w:id="0"/>
      <w:bookmarkEnd w:id="1"/>
      <w:bookmarkEnd w:id="2"/>
      <w:bookmarkEnd w:id="3"/>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采购单位：</w:t>
      </w:r>
      <w:bookmarkStart w:id="4" w:name="_Toc35393807"/>
      <w:bookmarkStart w:id="5" w:name="_Toc28359020"/>
      <w:bookmarkStart w:id="6" w:name="_Toc28359097"/>
      <w:bookmarkStart w:id="7" w:name="_Toc35393638"/>
      <w:r>
        <w:rPr>
          <w:rFonts w:hint="eastAsia" w:ascii="仿宋" w:hAnsi="仿宋" w:eastAsia="仿宋" w:cs="仿宋"/>
          <w:sz w:val="22"/>
          <w:szCs w:val="22"/>
          <w:lang w:eastAsia="zh-CN"/>
        </w:rPr>
        <w:t>莎车县维吾尔医医院</w:t>
      </w:r>
    </w:p>
    <w:p>
      <w:pPr>
        <w:spacing w:line="400" w:lineRule="exact"/>
        <w:ind w:left="479" w:leftChars="228" w:firstLine="440" w:firstLineChars="200"/>
        <w:textAlignment w:val="baseline"/>
        <w:rPr>
          <w:rFonts w:hint="default" w:ascii="仿宋" w:hAnsi="仿宋" w:eastAsia="仿宋" w:cs="仿宋"/>
          <w:sz w:val="22"/>
          <w:szCs w:val="22"/>
          <w:lang w:val="en-US" w:eastAsia="zh-CN"/>
        </w:rPr>
      </w:pPr>
      <w:r>
        <w:rPr>
          <w:rFonts w:hint="eastAsia" w:ascii="仿宋" w:hAnsi="仿宋" w:eastAsia="仿宋" w:cs="仿宋"/>
          <w:sz w:val="22"/>
          <w:szCs w:val="22"/>
          <w:lang w:eastAsia="zh-CN"/>
        </w:rPr>
        <w:t>联系方式：</w:t>
      </w:r>
      <w:bookmarkStart w:id="8" w:name="_Toc6476"/>
      <w:r>
        <w:rPr>
          <w:rFonts w:hint="eastAsia" w:ascii="仿宋" w:hAnsi="仿宋" w:eastAsia="仿宋" w:cs="仿宋"/>
          <w:sz w:val="22"/>
          <w:szCs w:val="22"/>
          <w:lang w:val="en-US" w:eastAsia="zh-CN"/>
        </w:rPr>
        <w:t>19146623848</w:t>
      </w:r>
    </w:p>
    <w:p>
      <w:pPr>
        <w:keepNext w:val="0"/>
        <w:keepLines w:val="0"/>
        <w:pageBreakBefore w:val="0"/>
        <w:widowControl w:val="0"/>
        <w:kinsoku/>
        <w:wordWrap/>
        <w:overflowPunct/>
        <w:topLinePunct w:val="0"/>
        <w:bidi w:val="0"/>
        <w:adjustRightInd/>
        <w:spacing w:line="240" w:lineRule="auto"/>
        <w:ind w:firstLine="660" w:firstLineChars="3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2.采购代理机构信息</w:t>
      </w:r>
      <w:bookmarkEnd w:id="4"/>
      <w:bookmarkEnd w:id="5"/>
      <w:bookmarkEnd w:id="6"/>
      <w:bookmarkEnd w:id="7"/>
      <w:bookmarkEnd w:id="8"/>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color w:val="auto"/>
          <w:sz w:val="22"/>
          <w:szCs w:val="22"/>
          <w:lang w:eastAsia="zh-CN"/>
        </w:rPr>
        <w:t>名    称：新疆西部疆南招标代理有限公司</w:t>
      </w:r>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联 系 人：王强</w:t>
      </w:r>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default" w:ascii="仿宋" w:hAnsi="仿宋" w:eastAsia="仿宋" w:cs="仿宋"/>
          <w:sz w:val="22"/>
          <w:szCs w:val="22"/>
          <w:lang w:val="en-US" w:eastAsia="zh-CN"/>
        </w:rPr>
      </w:pPr>
      <w:r>
        <w:rPr>
          <w:rFonts w:hint="eastAsia" w:ascii="仿宋" w:hAnsi="仿宋" w:eastAsia="仿宋" w:cs="仿宋"/>
          <w:sz w:val="22"/>
          <w:szCs w:val="22"/>
          <w:lang w:eastAsia="zh-CN"/>
        </w:rPr>
        <w:t>联系方式：</w:t>
      </w:r>
      <w:bookmarkStart w:id="9" w:name="_Toc24331"/>
      <w:r>
        <w:rPr>
          <w:rFonts w:hint="eastAsia" w:ascii="仿宋" w:hAnsi="仿宋" w:eastAsia="仿宋" w:cs="仿宋"/>
          <w:sz w:val="22"/>
          <w:szCs w:val="22"/>
          <w:lang w:val="en-US" w:eastAsia="zh-CN"/>
        </w:rPr>
        <w:t>18097997586</w:t>
      </w:r>
    </w:p>
    <w:p>
      <w:pPr>
        <w:keepNext w:val="0"/>
        <w:keepLines w:val="0"/>
        <w:pageBreakBefore w:val="0"/>
        <w:widowControl w:val="0"/>
        <w:kinsoku/>
        <w:wordWrap/>
        <w:overflowPunct/>
        <w:topLinePunct w:val="0"/>
        <w:bidi w:val="0"/>
        <w:adjustRightInd/>
        <w:spacing w:line="240" w:lineRule="auto"/>
        <w:ind w:firstLine="660" w:firstLineChars="300"/>
        <w:textAlignment w:val="auto"/>
        <w:rPr>
          <w:rFonts w:hint="eastAsia" w:ascii="仿宋" w:hAnsi="仿宋" w:eastAsia="仿宋" w:cs="仿宋"/>
          <w:sz w:val="22"/>
          <w:szCs w:val="22"/>
          <w:lang w:eastAsia="zh-CN"/>
        </w:rPr>
      </w:pPr>
      <w:r>
        <w:rPr>
          <w:rFonts w:hint="eastAsia" w:ascii="仿宋" w:hAnsi="仿宋" w:eastAsia="仿宋" w:cs="仿宋"/>
          <w:sz w:val="22"/>
          <w:szCs w:val="22"/>
          <w:lang w:val="en-US" w:eastAsia="zh-CN"/>
        </w:rPr>
        <w:t>3.</w:t>
      </w:r>
      <w:r>
        <w:rPr>
          <w:rFonts w:hint="eastAsia" w:ascii="仿宋" w:hAnsi="仿宋" w:eastAsia="仿宋" w:cs="仿宋"/>
          <w:sz w:val="22"/>
          <w:szCs w:val="22"/>
          <w:lang w:eastAsia="zh-CN"/>
        </w:rPr>
        <w:t>同级政府采购监督管理部门</w:t>
      </w:r>
      <w:bookmarkEnd w:id="9"/>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名    称：莎车县财政局采购办</w:t>
      </w:r>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 xml:space="preserve">联 系 人：丁洪 </w:t>
      </w:r>
    </w:p>
    <w:p>
      <w:pPr>
        <w:keepNext w:val="0"/>
        <w:keepLines w:val="0"/>
        <w:pageBreakBefore w:val="0"/>
        <w:widowControl w:val="0"/>
        <w:kinsoku/>
        <w:wordWrap/>
        <w:overflowPunct/>
        <w:topLinePunct w:val="0"/>
        <w:bidi w:val="0"/>
        <w:adjustRightInd/>
        <w:spacing w:line="240" w:lineRule="auto"/>
        <w:ind w:firstLine="880" w:firstLineChars="40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联系方式：0998-851257</w:t>
      </w:r>
      <w:r>
        <w:rPr>
          <w:rFonts w:hint="eastAsia" w:ascii="仿宋" w:hAnsi="仿宋" w:eastAsia="仿宋" w:cs="仿宋"/>
          <w:sz w:val="22"/>
          <w:szCs w:val="22"/>
          <w:lang w:val="en-US" w:eastAsia="zh-CN"/>
        </w:rPr>
        <w:t>8</w:t>
      </w:r>
    </w:p>
    <w:p>
      <w:pPr>
        <w:ind w:firstLine="5060" w:firstLineChars="2300"/>
        <w:rPr>
          <w:rFonts w:hint="eastAsia" w:ascii="仿宋" w:hAnsi="仿宋" w:eastAsia="仿宋" w:cs="仿宋"/>
          <w:sz w:val="22"/>
          <w:szCs w:val="22"/>
          <w:lang w:eastAsia="zh-CN"/>
        </w:rPr>
      </w:pPr>
    </w:p>
    <w:p>
      <w:pPr>
        <w:ind w:firstLine="5060" w:firstLineChars="2300"/>
        <w:rPr>
          <w:rFonts w:hint="eastAsia" w:ascii="仿宋" w:hAnsi="仿宋" w:eastAsia="仿宋" w:cs="仿宋"/>
          <w:sz w:val="22"/>
          <w:szCs w:val="22"/>
          <w:lang w:eastAsia="zh-CN"/>
        </w:rPr>
      </w:pPr>
    </w:p>
    <w:p>
      <w:pPr>
        <w:ind w:firstLine="5060" w:firstLineChars="2300"/>
        <w:rPr>
          <w:rFonts w:hint="eastAsia" w:ascii="仿宋" w:hAnsi="仿宋" w:eastAsia="仿宋" w:cs="仿宋"/>
          <w:sz w:val="22"/>
          <w:szCs w:val="22"/>
          <w:lang w:eastAsia="zh-CN"/>
        </w:rPr>
      </w:pPr>
    </w:p>
    <w:p>
      <w:pPr>
        <w:jc w:val="right"/>
        <w:rPr>
          <w:rFonts w:hint="eastAsia" w:ascii="仿宋" w:hAnsi="仿宋" w:eastAsia="仿宋" w:cs="仿宋"/>
          <w:sz w:val="22"/>
          <w:szCs w:val="22"/>
          <w:lang w:eastAsia="zh-CN"/>
        </w:rPr>
      </w:pPr>
      <w:r>
        <w:rPr>
          <w:rFonts w:hint="eastAsia" w:ascii="仿宋" w:hAnsi="仿宋" w:eastAsia="仿宋" w:cs="仿宋"/>
          <w:sz w:val="22"/>
          <w:szCs w:val="22"/>
          <w:lang w:eastAsia="zh-CN"/>
        </w:rPr>
        <w:t>新疆西部疆南招标代理有限公司</w:t>
      </w:r>
    </w:p>
    <w:p>
      <w:pPr>
        <w:jc w:val="right"/>
        <w:rPr>
          <w:rFonts w:hint="default" w:eastAsia="宋体"/>
          <w:lang w:val="en-US" w:eastAsia="zh-CN"/>
        </w:rPr>
      </w:pPr>
      <w:r>
        <w:rPr>
          <w:rFonts w:hint="eastAsia" w:ascii="仿宋" w:hAnsi="仿宋" w:eastAsia="仿宋" w:cs="仿宋"/>
          <w:sz w:val="22"/>
          <w:szCs w:val="22"/>
          <w:lang w:val="en-US" w:eastAsia="zh-CN"/>
        </w:rPr>
        <w:t>2022年12月14日</w:t>
      </w:r>
    </w:p>
    <w:p>
      <w:pPr>
        <w:rPr>
          <w:rFonts w:hint="default"/>
          <w:lang w:val="en-US" w:eastAsia="zh-CN"/>
        </w:rPr>
      </w:pP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Segoe Print"/>
    <w:panose1 w:val="02040503050406030204"/>
    <w:charset w:val="00"/>
    <w:family w:val="roman"/>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E1116A"/>
    <w:multiLevelType w:val="multilevel"/>
    <w:tmpl w:val="36E1116A"/>
    <w:lvl w:ilvl="0" w:tentative="0">
      <w:start w:val="1"/>
      <w:numFmt w:val="decimal"/>
      <w:lvlText w:val="%1"/>
      <w:lvlJc w:val="left"/>
      <w:pPr>
        <w:widowControl/>
        <w:ind w:left="432" w:hanging="432"/>
        <w:textAlignment w:val="baseline"/>
      </w:pPr>
    </w:lvl>
    <w:lvl w:ilvl="1" w:tentative="0">
      <w:start w:val="1"/>
      <w:numFmt w:val="decimal"/>
      <w:pStyle w:val="2"/>
      <w:lvlText w:val="%1.%2"/>
      <w:lvlJc w:val="left"/>
      <w:pPr>
        <w:widowControl/>
        <w:ind w:left="1710" w:hanging="576"/>
        <w:textAlignment w:val="baseline"/>
      </w:pPr>
    </w:lvl>
    <w:lvl w:ilvl="2" w:tentative="0">
      <w:start w:val="1"/>
      <w:numFmt w:val="decimal"/>
      <w:lvlText w:val="%1.%2.%3"/>
      <w:lvlJc w:val="left"/>
      <w:pPr>
        <w:widowControl/>
        <w:ind w:left="720" w:hanging="720"/>
        <w:textAlignment w:val="baseline"/>
      </w:pPr>
    </w:lvl>
    <w:lvl w:ilvl="3" w:tentative="0">
      <w:start w:val="1"/>
      <w:numFmt w:val="decimal"/>
      <w:lvlText w:val="%1.%2.%3.%4"/>
      <w:lvlJc w:val="left"/>
      <w:pPr>
        <w:widowControl/>
        <w:ind w:left="864" w:hanging="864"/>
        <w:textAlignment w:val="baseline"/>
      </w:pPr>
    </w:lvl>
    <w:lvl w:ilvl="4" w:tentative="0">
      <w:start w:val="1"/>
      <w:numFmt w:val="decimal"/>
      <w:lvlText w:val="%1.%2.%3.%4.%5"/>
      <w:lvlJc w:val="left"/>
      <w:pPr>
        <w:widowControl/>
        <w:ind w:left="1008" w:hanging="1008"/>
        <w:textAlignment w:val="baseline"/>
      </w:pPr>
    </w:lvl>
    <w:lvl w:ilvl="5" w:tentative="0">
      <w:start w:val="1"/>
      <w:numFmt w:val="decimal"/>
      <w:lvlText w:val="%1.%2.%3.%4.%5.%6"/>
      <w:lvlJc w:val="left"/>
      <w:pPr>
        <w:widowControl/>
        <w:ind w:left="1152" w:hanging="1152"/>
        <w:textAlignment w:val="baseline"/>
      </w:pPr>
    </w:lvl>
    <w:lvl w:ilvl="6" w:tentative="0">
      <w:start w:val="1"/>
      <w:numFmt w:val="decimal"/>
      <w:lvlText w:val="%1.%2.%3.%4.%5.%6.%7"/>
      <w:lvlJc w:val="left"/>
      <w:pPr>
        <w:widowControl/>
        <w:ind w:left="1296" w:hanging="1296"/>
        <w:textAlignment w:val="baseline"/>
      </w:pPr>
    </w:lvl>
    <w:lvl w:ilvl="7" w:tentative="0">
      <w:start w:val="1"/>
      <w:numFmt w:val="decimal"/>
      <w:lvlText w:val="%1.%2.%3.%4.%5.%6.%7.%8"/>
      <w:lvlJc w:val="left"/>
      <w:pPr>
        <w:widowControl/>
        <w:ind w:left="1440" w:hanging="1440"/>
        <w:textAlignment w:val="baseline"/>
      </w:pPr>
    </w:lvl>
    <w:lvl w:ilvl="8" w:tentative="0">
      <w:start w:val="1"/>
      <w:numFmt w:val="decimal"/>
      <w:lvlText w:val="%1.%2.%3.%4.%5.%6.%7.%8.%9"/>
      <w:lvlJc w:val="left"/>
      <w:pPr>
        <w:widowControl/>
        <w:ind w:left="1584" w:hanging="1584"/>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YTRmMzY1NWY2YTI2NzQ5MzEwNjU1ZTBjNTFmYmUifQ=="/>
  </w:docVars>
  <w:rsids>
    <w:rsidRoot w:val="7A9E672F"/>
    <w:rsid w:val="256471CD"/>
    <w:rsid w:val="2E1910E0"/>
    <w:rsid w:val="3447664D"/>
    <w:rsid w:val="48F441ED"/>
    <w:rsid w:val="4F0B6096"/>
    <w:rsid w:val="6EE04D6A"/>
    <w:rsid w:val="78981375"/>
    <w:rsid w:val="79A67555"/>
    <w:rsid w:val="7A9E6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numPr>
        <w:ilvl w:val="1"/>
        <w:numId w:val="1"/>
      </w:numPr>
      <w:spacing w:before="240" w:after="60"/>
      <w:jc w:val="left"/>
    </w:pPr>
    <w:rPr>
      <w:rFonts w:ascii="Cambria" w:hAnsi="Cambria" w:eastAsia="宋体" w:cs="Times New Roman"/>
      <w:b/>
      <w:bCs/>
      <w:i/>
      <w:iCs/>
      <w:kern w:val="0"/>
      <w:sz w:val="28"/>
      <w:szCs w:val="28"/>
      <w:lang w:eastAsia="en-US"/>
    </w:rPr>
  </w:style>
  <w:style w:type="paragraph" w:styleId="3">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2137</Words>
  <Characters>2401</Characters>
  <Lines>0</Lines>
  <Paragraphs>0</Paragraphs>
  <TotalTime>350</TotalTime>
  <ScaleCrop>false</ScaleCrop>
  <LinksUpToDate>false</LinksUpToDate>
  <CharactersWithSpaces>2509</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2022-09-20T06:00:00Z</dcterms:created>
  <dc:creator>Administrator</dc:creator>
  <cp:lastModifiedBy>Administrator</cp:lastModifiedBy>
  <cp:lastPrinted>2022-09-26T08:37:00Z</cp:lastPrinted>
  <dcterms:modified xsi:type="dcterms:W3CDTF">2022-12-14T11:14:21Z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A58D6B23C35F4867A767BDA80BDE5A0E</vt:lpwstr>
  </property>
</Properties>
</file>