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Toc30959"/>
      <w:bookmarkStart w:id="1" w:name="_Toc24671"/>
      <w:bookmarkStart w:id="2" w:name="_Toc7878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新疆喀什地区英吉沙县人民医院医疗设备项目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二次</w:t>
      </w:r>
    </w:p>
    <w:p>
      <w:pPr>
        <w:pStyle w:val="3"/>
        <w:keepNext w:val="0"/>
        <w:keepLines w:val="0"/>
        <w:widowControl/>
        <w:autoSpaceDE/>
        <w:autoSpaceDN/>
        <w:adjustRightInd/>
        <w:spacing w:line="24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" w:name="_Toc12725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公开招标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</w:t>
      </w:r>
      <w:bookmarkEnd w:id="1"/>
      <w:bookmarkEnd w:id="2"/>
      <w:bookmarkEnd w:id="3"/>
    </w:p>
    <w:p>
      <w:pPr>
        <w:rPr>
          <w:rFonts w:hint="eastAsia"/>
          <w:color w:val="auto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新疆喀什地区英吉沙县人民医院医疗设备项目二次</w:t>
      </w:r>
      <w:r>
        <w:rPr>
          <w:rStyle w:val="9"/>
          <w:rFonts w:hint="eastAsia" w:ascii="仿宋" w:hAnsi="仿宋" w:eastAsia="仿宋" w:cs="仿宋"/>
          <w:color w:val="auto"/>
          <w:sz w:val="24"/>
          <w:u w:val="none"/>
        </w:rPr>
        <w:t>的潜在供应商应在</w:t>
      </w:r>
      <w:r>
        <w:rPr>
          <w:rStyle w:val="9"/>
          <w:rFonts w:hint="eastAsia" w:ascii="仿宋" w:hAnsi="仿宋" w:eastAsia="仿宋" w:cs="仿宋"/>
          <w:color w:val="auto"/>
          <w:sz w:val="24"/>
          <w:u w:val="single"/>
        </w:rPr>
        <w:t>新疆政府采购</w:t>
      </w:r>
      <w:r>
        <w:rPr>
          <w:rStyle w:val="9"/>
          <w:rFonts w:hint="eastAsia" w:ascii="仿宋" w:hAnsi="仿宋" w:eastAsia="仿宋" w:cs="仿宋"/>
          <w:color w:val="auto"/>
          <w:sz w:val="24"/>
          <w:u w:val="single"/>
          <w:lang w:eastAsia="zh-CN"/>
        </w:rPr>
        <w:t>网</w:t>
      </w:r>
      <w:r>
        <w:rPr>
          <w:rStyle w:val="9"/>
          <w:rFonts w:hint="eastAsia" w:ascii="仿宋" w:hAnsi="仿宋" w:eastAsia="仿宋" w:cs="仿宋"/>
          <w:color w:val="auto"/>
          <w:sz w:val="24"/>
          <w:u w:val="none"/>
        </w:rPr>
        <w:t>获取招标文件，并于202</w:t>
      </w:r>
      <w:r>
        <w:rPr>
          <w:rStyle w:val="9"/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3</w:t>
      </w:r>
      <w:r>
        <w:rPr>
          <w:rStyle w:val="9"/>
          <w:rFonts w:hint="eastAsia" w:ascii="仿宋" w:hAnsi="仿宋" w:eastAsia="仿宋" w:cs="仿宋"/>
          <w:bCs/>
          <w:color w:val="auto"/>
          <w:sz w:val="24"/>
          <w:u w:val="none"/>
        </w:rPr>
        <w:t>年</w:t>
      </w:r>
      <w:r>
        <w:rPr>
          <w:rStyle w:val="9"/>
          <w:rFonts w:hint="eastAsia" w:ascii="仿宋" w:hAnsi="仿宋" w:eastAsia="仿宋" w:cs="仿宋"/>
          <w:bCs/>
          <w:color w:val="auto"/>
          <w:sz w:val="24"/>
          <w:u w:val="none"/>
          <w:lang w:val="en-US" w:eastAsia="zh-CN"/>
        </w:rPr>
        <w:t>01</w:t>
      </w:r>
      <w:r>
        <w:rPr>
          <w:rStyle w:val="9"/>
          <w:rFonts w:hint="eastAsia" w:ascii="仿宋" w:hAnsi="仿宋" w:eastAsia="仿宋" w:cs="仿宋"/>
          <w:bCs/>
          <w:color w:val="auto"/>
          <w:sz w:val="24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17</w:t>
      </w:r>
      <w:r>
        <w:rPr>
          <w:rFonts w:hint="eastAsia" w:ascii="仿宋" w:hAnsi="仿宋" w:eastAsia="仿宋" w:cs="仿宋"/>
          <w:bCs/>
          <w:color w:val="auto"/>
          <w:sz w:val="24"/>
          <w:u w:val="none"/>
        </w:rPr>
        <w:t>日11点00</w:t>
      </w:r>
      <w:r>
        <w:rPr>
          <w:rFonts w:hint="eastAsia" w:ascii="仿宋" w:hAnsi="仿宋" w:eastAsia="仿宋" w:cs="仿宋"/>
          <w:bCs/>
          <w:color w:val="auto"/>
          <w:sz w:val="24"/>
          <w:u w:val="none"/>
        </w:rPr>
        <w:t>分</w:t>
      </w:r>
      <w:r>
        <w:rPr>
          <w:rFonts w:hint="eastAsia" w:ascii="仿宋" w:hAnsi="仿宋" w:eastAsia="仿宋" w:cs="仿宋"/>
          <w:bCs/>
          <w:color w:val="auto"/>
          <w:sz w:val="24"/>
        </w:rPr>
        <w:t>前递交投标文件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4" w:name="_Toc35393798"/>
      <w:bookmarkStart w:id="5" w:name="_Toc15067"/>
      <w:bookmarkStart w:id="6" w:name="_Toc12858"/>
      <w:bookmarkStart w:id="7" w:name="_Toc28359012"/>
      <w:bookmarkStart w:id="8" w:name="_Toc35393629"/>
      <w:bookmarkStart w:id="9" w:name="_Toc13335"/>
      <w:bookmarkStart w:id="10" w:name="_Toc28359089"/>
      <w:bookmarkStart w:id="11" w:name="_Toc32091"/>
      <w:r>
        <w:rPr>
          <w:rFonts w:hint="eastAsia" w:ascii="仿宋" w:hAnsi="仿宋" w:eastAsia="仿宋" w:cs="仿宋"/>
          <w:color w:val="auto"/>
          <w:sz w:val="24"/>
          <w:szCs w:val="24"/>
        </w:rPr>
        <w:t>一、项目基本情况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XJFZYCG(GK)-2022-0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74-1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新疆喀什地区英吉沙县人民医院医疗设备项目二次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预算金额（元）：11846200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最高限价（元）：3680000,5086200,3080000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标项一：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标项名称:新疆喀什地区英吉沙县人民医院医疗设备项目二次（一包）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数量:1批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预算金额（元）：</w:t>
      </w:r>
      <w:r>
        <w:rPr>
          <w:rFonts w:hint="eastAsia" w:ascii="仿宋" w:hAnsi="仿宋" w:eastAsia="仿宋" w:cs="仿宋"/>
          <w:color w:val="auto"/>
          <w:sz w:val="24"/>
        </w:rPr>
        <w:t>3680000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简要规格描述：医用吊桥、单臂麻醉塔、双臂麻醉塔、双臂外科塔、高端手术无影灯（子母灯+显示器吊臂+双显）、中高端手术无影灯（子母灯）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恒温箱等，数量及参数详见招标文件。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标项二: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标项名称:新疆喀什地区英吉沙县人民医院医疗设备项目二次（二包）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数量:1批</w:t>
      </w:r>
    </w:p>
    <w:p>
      <w:pPr>
        <w:pStyle w:val="2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预算金额（元）：5086200</w:t>
      </w:r>
    </w:p>
    <w:p>
      <w:pPr>
        <w:pStyle w:val="2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简要规格描述：酸性氧化电位水生成器、医用除锈仪、医用干燥柜、低温真空干燥柜、三舱式全自动清洗消毒器、脉动真空清洗消毒器、污物清洗槽、多功能清洗中心、内镜清洗工作站、自动升降传递窗、密封回收车、平移门脉动真空灭菌器、分汽缸、低温等离子灭菌器、低温甲醛灭菌器、环境浓度报警系统、器械检查打包台、器械检查打包台、包布检查打包台、敷料柜、器械柜、全自动切割机、封口机、多功能台、绝缘检测仪、平板货架、质量控制及追溯系统等，数量及参数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标项三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标项名称:英吉沙县人民医院医疗设备采购项目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二次</w:t>
      </w:r>
      <w:r>
        <w:rPr>
          <w:rFonts w:hint="eastAsia" w:ascii="仿宋" w:hAnsi="仿宋" w:eastAsia="仿宋" w:cs="仿宋"/>
          <w:color w:val="auto"/>
          <w:sz w:val="24"/>
        </w:rPr>
        <w:t>（第三包）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数量:不限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预算金额（元）:3080000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简要规格描述或项目基本概况介绍、用途：体位垫、凝胶头圈、医用加温毯、胰岛素泵、腹腔镜器械包、空气波压力循环治疗仪、睡眠监测仪、椎间孔镜镜头、ATP检测仪、有创呼吸机、电动吸引器、麻醉机内回路消毒机、麻醉车、脉搏氧饱和度仪、空氧混合器、输液泵、二氧化碳检测器（手持式呼末二氧化碳监护仪）、新生儿呼吸机（允许进口）、气垫床、肺功能技术参数（允许进口）等，数量及参数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合同履约期限：国产产品30天，进口产品60天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12" w:name="_Toc30528"/>
      <w:bookmarkStart w:id="13" w:name="_Toc1221"/>
      <w:bookmarkStart w:id="14" w:name="_Toc28359013"/>
      <w:bookmarkStart w:id="15" w:name="_Toc4875"/>
      <w:bookmarkStart w:id="16" w:name="_Toc35393799"/>
      <w:bookmarkStart w:id="17" w:name="_Toc35393630"/>
      <w:bookmarkStart w:id="18" w:name="_Toc21060"/>
      <w:bookmarkStart w:id="19" w:name="_Toc28359090"/>
      <w:r>
        <w:rPr>
          <w:rFonts w:hint="eastAsia" w:ascii="仿宋" w:hAnsi="仿宋" w:eastAsia="仿宋" w:cs="仿宋"/>
          <w:color w:val="auto"/>
          <w:sz w:val="24"/>
          <w:szCs w:val="24"/>
        </w:rPr>
        <w:t>二、申请人的资格要求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bookmarkStart w:id="20" w:name="_Toc28359091"/>
      <w:bookmarkStart w:id="21" w:name="_Toc28359014"/>
      <w:r>
        <w:rPr>
          <w:rFonts w:hint="eastAsia" w:ascii="仿宋" w:hAnsi="仿宋" w:eastAsia="仿宋" w:cs="仿宋"/>
          <w:color w:val="auto"/>
          <w:sz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bookmarkStart w:id="22" w:name="_Toc35393800"/>
      <w:bookmarkStart w:id="23" w:name="_Toc35393631"/>
      <w:bookmarkStart w:id="24" w:name="_Toc23487"/>
      <w:bookmarkStart w:id="25" w:name="_Toc20372"/>
      <w:r>
        <w:rPr>
          <w:rFonts w:hint="eastAsia" w:ascii="仿宋" w:hAnsi="仿宋" w:eastAsia="仿宋" w:cs="仿宋"/>
          <w:color w:val="auto"/>
          <w:sz w:val="24"/>
        </w:rPr>
        <w:t>（1）具有相应经营范围的营业执照副本；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719" w:leftChars="228" w:hanging="240" w:hangingChars="1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（2）法定代表人授权书及被委托人身份证（法定代表人投标提供法定代表人身份证明及身份证）；</w:t>
      </w:r>
    </w:p>
    <w:p>
      <w:pPr>
        <w:spacing w:line="240" w:lineRule="atLeast"/>
        <w:ind w:firstLine="480" w:firstLineChars="20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（3）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提供2022年本单位缴纳的任意一个月社保缴纳证明</w:t>
      </w:r>
      <w:r>
        <w:rPr>
          <w:rFonts w:hint="eastAsia" w:ascii="仿宋" w:hAnsi="仿宋" w:eastAsia="仿宋" w:cs="仿宋"/>
          <w:color w:val="auto"/>
          <w:sz w:val="24"/>
        </w:rPr>
        <w:t>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 xml:space="preserve">）提供2022年任意一个月税务局开具的完税证明（依法免缴的应提供依法免缴的相关证明文件和零申报报表）；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</w:t>
      </w:r>
    </w:p>
    <w:p>
      <w:pPr>
        <w:spacing w:line="240" w:lineRule="atLeast"/>
        <w:ind w:firstLine="480" w:firstLineChars="20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）投标人为所投产品制造商的，投标产品属于一类医疗器械须提供该产品《医疗器械生产备案凭证》，所投产品属于二类、三类医疗器械须提供该产品《医疗器械生产许可证》；投标人为所投产品经销商或代理商的，投标产品属于二类医疗器械须提供该产品《医疗器械经营备案凭证》，所投产品属于三类医疗器械须提供该产品《医疗器械经营许可证》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提交202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年度经审计的财务审计报告（新成立未满一年的公司提供有效的银行资信证明）；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）投标供应商参加项目领取招标文件及投标环节期间采购活动前3年内，在经营活动中没有重大违法记录的书面承诺书（自拟）；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根据《财政部关于在政府采购活动中查询及使用信用记录有关问题的 通知》（财库﹝2016﹞125 号）的要求，凡拟参加本次招标项目的供应商，如 在“信用中国”网站（ www.creditchina.gov.cn） 被列入失信被执行人、重 大税收违法案件当事人名单(信用服务-失信惩戒对象查询-搜索栏输入单位全称 -截图)、中国政府采购网（http://www.ccgp.gov.cn/search/cr/）严重违法 失信行为记录名单的（尚在处罚期内的），“国家企业信用信息公示系统 （http://www.gsxt.gov.cn）”列入严重违法失信企业名单（黑名单）信息及 企业信用信息公示报告；将拒绝其参加本次招标活动；（以开标现场招标代理或 招标人查询为准）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</w:rPr>
        <w:t>）针对本项目的反商业贿赂承诺书（自拟）；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26" w:name="_Toc11184"/>
      <w:bookmarkStart w:id="27" w:name="_Toc17777"/>
      <w:r>
        <w:rPr>
          <w:rFonts w:hint="eastAsia" w:ascii="仿宋" w:hAnsi="仿宋" w:eastAsia="仿宋" w:cs="仿宋"/>
          <w:color w:val="auto"/>
          <w:sz w:val="24"/>
          <w:szCs w:val="24"/>
        </w:rPr>
        <w:t>三、</w:t>
      </w:r>
      <w:bookmarkEnd w:id="20"/>
      <w:bookmarkEnd w:id="21"/>
      <w:bookmarkEnd w:id="22"/>
      <w:bookmarkEnd w:id="23"/>
      <w:r>
        <w:rPr>
          <w:rFonts w:hint="eastAsia" w:ascii="仿宋" w:hAnsi="仿宋" w:eastAsia="仿宋" w:cs="仿宋"/>
          <w:color w:val="auto"/>
          <w:sz w:val="24"/>
          <w:szCs w:val="24"/>
        </w:rPr>
        <w:t>获取招标文件</w:t>
      </w:r>
      <w:bookmarkEnd w:id="24"/>
      <w:bookmarkEnd w:id="25"/>
      <w:bookmarkEnd w:id="26"/>
      <w:bookmarkEnd w:id="27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</w:t>
      </w:r>
      <w:r>
        <w:rPr>
          <w:rFonts w:hint="eastAsia" w:ascii="仿宋" w:hAnsi="仿宋" w:eastAsia="仿宋" w:cs="仿宋"/>
          <w:color w:val="auto"/>
          <w:sz w:val="24"/>
        </w:rPr>
        <w:t>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</w:rPr>
        <w:t>日至202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</w:rPr>
        <w:t>，每天上午10: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0至14:00，下午1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0至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</w:rPr>
        <w:t>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地点：线上获取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获取方式：供应商登陆政采云平台http://www.zcygov.cn/，在线获取招标文件（登录政府采购云平台→ 项目采购 → 获取招标文件，通过后可下载招标文件，如有操作性问题，可与政采云在线客服进行咨询，咨询电话：400-881-7190）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28" w:name="_Toc28359015"/>
      <w:bookmarkStart w:id="29" w:name="_Toc35393801"/>
      <w:bookmarkStart w:id="30" w:name="_Toc28359092"/>
      <w:bookmarkStart w:id="31" w:name="_Toc35393632"/>
      <w:bookmarkStart w:id="32" w:name="_Toc19900"/>
      <w:bookmarkStart w:id="33" w:name="_Toc2493"/>
      <w:bookmarkStart w:id="34" w:name="_Toc13643"/>
      <w:bookmarkStart w:id="35" w:name="_Toc22710"/>
      <w:r>
        <w:rPr>
          <w:rFonts w:hint="eastAsia" w:ascii="仿宋" w:hAnsi="仿宋" w:eastAsia="仿宋" w:cs="仿宋"/>
          <w:color w:val="auto"/>
          <w:sz w:val="24"/>
          <w:szCs w:val="24"/>
        </w:rPr>
        <w:t>四、</w:t>
      </w:r>
      <w:bookmarkEnd w:id="28"/>
      <w:bookmarkEnd w:id="29"/>
      <w:bookmarkEnd w:id="30"/>
      <w:bookmarkEnd w:id="31"/>
      <w:r>
        <w:rPr>
          <w:rFonts w:hint="eastAsia" w:ascii="仿宋" w:hAnsi="仿宋" w:eastAsia="仿宋" w:cs="仿宋"/>
          <w:color w:val="auto"/>
          <w:sz w:val="24"/>
          <w:szCs w:val="24"/>
        </w:rPr>
        <w:t>提交投标文件截止时间、开标时间和地点</w:t>
      </w:r>
      <w:bookmarkEnd w:id="32"/>
      <w:bookmarkEnd w:id="33"/>
      <w:bookmarkEnd w:id="34"/>
      <w:bookmarkEnd w:id="35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</w:rPr>
        <w:t>提交投标文件截止时间：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2023年01月17日 11：00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仿宋" w:hAnsi="仿宋" w:eastAsia="仿宋" w:cs="仿宋"/>
          <w:color w:val="auto"/>
          <w:kern w:val="2"/>
        </w:rPr>
      </w:pPr>
      <w:r>
        <w:rPr>
          <w:rFonts w:hint="eastAsia" w:ascii="仿宋" w:hAnsi="仿宋" w:eastAsia="仿宋" w:cs="仿宋"/>
          <w:color w:val="auto"/>
          <w:kern w:val="2"/>
        </w:rPr>
        <w:t>投标地点：英吉沙县住建局四楼会议室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仿宋" w:hAnsi="仿宋" w:eastAsia="仿宋" w:cs="仿宋"/>
          <w:color w:val="auto"/>
          <w:kern w:val="2"/>
        </w:rPr>
      </w:pPr>
      <w:r>
        <w:rPr>
          <w:rFonts w:hint="eastAsia" w:ascii="仿宋" w:hAnsi="仿宋" w:eastAsia="仿宋" w:cs="仿宋"/>
          <w:color w:val="auto"/>
          <w:kern w:val="2"/>
        </w:rPr>
        <w:t>开标时间：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2023年01月17日 11：00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仿宋" w:hAnsi="仿宋" w:eastAsia="仿宋" w:cs="仿宋"/>
          <w:color w:val="auto"/>
          <w:kern w:val="2"/>
          <w:u w:val="none"/>
        </w:rPr>
      </w:pPr>
      <w:r>
        <w:rPr>
          <w:rFonts w:hint="eastAsia" w:ascii="仿宋" w:hAnsi="仿宋" w:eastAsia="仿宋" w:cs="仿宋"/>
          <w:color w:val="auto"/>
          <w:kern w:val="2"/>
        </w:rPr>
        <w:t>开标地点：英吉沙县住建局四楼会议室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36" w:name="_Toc35393634"/>
      <w:bookmarkStart w:id="37" w:name="_Toc22370"/>
      <w:bookmarkStart w:id="38" w:name="_Toc28359017"/>
      <w:bookmarkStart w:id="39" w:name="_Toc3733"/>
      <w:bookmarkStart w:id="40" w:name="_Toc35393803"/>
      <w:bookmarkStart w:id="41" w:name="_Toc29260"/>
      <w:bookmarkStart w:id="42" w:name="_Toc11138"/>
      <w:bookmarkStart w:id="43" w:name="_Toc28359094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、公告期限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自本公告发布之日起5个工作日。</w:t>
      </w:r>
      <w:bookmarkStart w:id="62" w:name="_GoBack"/>
      <w:bookmarkEnd w:id="62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44" w:name="_Toc35393804"/>
      <w:bookmarkStart w:id="45" w:name="_Toc18758"/>
      <w:bookmarkStart w:id="46" w:name="_Toc10227"/>
      <w:bookmarkStart w:id="47" w:name="_Toc18392"/>
      <w:bookmarkStart w:id="48" w:name="_Toc35393635"/>
      <w:bookmarkStart w:id="49" w:name="_Toc18994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其他补充事宜</w:t>
      </w:r>
      <w:bookmarkEnd w:id="44"/>
      <w:bookmarkEnd w:id="45"/>
      <w:bookmarkEnd w:id="46"/>
      <w:bookmarkEnd w:id="47"/>
      <w:bookmarkEnd w:id="48"/>
      <w:bookmarkEnd w:id="49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50" w:name="_Toc35393636"/>
      <w:bookmarkStart w:id="51" w:name="_Toc28359095"/>
      <w:bookmarkStart w:id="52" w:name="_Toc3278"/>
      <w:bookmarkStart w:id="53" w:name="_Toc28359018"/>
      <w:bookmarkStart w:id="54" w:name="_Toc2419"/>
      <w:bookmarkStart w:id="55" w:name="_Toc16952"/>
      <w:bookmarkStart w:id="56" w:name="_Toc18863"/>
      <w:bookmarkStart w:id="57" w:name="_Toc35393805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、凡对本次采购提出询问，请按以下方式联系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bookmarkStart w:id="58" w:name="_Toc28359019"/>
      <w:bookmarkStart w:id="59" w:name="_Toc35393806"/>
      <w:bookmarkStart w:id="60" w:name="_Toc35393637"/>
      <w:bookmarkStart w:id="61" w:name="_Toc28359096"/>
      <w:r>
        <w:rPr>
          <w:rFonts w:hint="eastAsia" w:ascii="仿宋" w:hAnsi="仿宋" w:eastAsia="仿宋" w:cs="仿宋"/>
          <w:color w:val="auto"/>
        </w:rPr>
        <w:t>1.采购人信息</w:t>
      </w:r>
      <w:bookmarkEnd w:id="58"/>
      <w:bookmarkEnd w:id="59"/>
      <w:bookmarkEnd w:id="60"/>
      <w:bookmarkEnd w:id="61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名       称：英吉沙县人民医院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地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lang w:eastAsia="zh-CN"/>
        </w:rPr>
        <w:t>址：英吉沙县克孜勒路26号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</w:rPr>
        <w:t>联 系 电 话：0998-3627455　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2.采购代理机构信息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名       称：新疆方中圆工程项目管理有限公司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地       址：新疆喀什地区喀什经济开发区深喀大道总部经济区浙商大厦14楼1402号 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 xml:space="preserve">联   系 人：杨文林          联系方式:15109059770 　            </w:t>
      </w: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Y2U3ZTk3ODA2ODlhYjk0Njc3NjMzMTk5OTQxNTkifQ=="/>
  </w:docVars>
  <w:rsids>
    <w:rsidRoot w:val="00000000"/>
    <w:rsid w:val="2B460CEC"/>
    <w:rsid w:val="2FA2246D"/>
    <w:rsid w:val="73C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Normal (Web)"/>
    <w:basedOn w:val="1"/>
    <w:next w:val="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1936</Words>
  <Characters>2209</Characters>
  <Lines>0</Lines>
  <Paragraphs>0</Paragraphs>
  <TotalTime>35</TotalTime>
  <ScaleCrop>false</ScaleCrop>
  <LinksUpToDate>false</LinksUpToDate>
  <CharactersWithSpaces>2300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紫嫣</cp:lastModifiedBy>
  <dcterms:modified xsi:type="dcterms:W3CDTF">2022-12-27T10:04:18Z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3B99335E3AFC4F78A528FBB2B436E4D4</vt:lpwstr>
  </property>
</Properties>
</file>