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/>
        <w:tabs>
          <w:tab w:val="left" w:pos="1247"/>
        </w:tabs>
        <w:snapToGrid w:val="0"/>
        <w:spacing w:before="312" w:beforeLines="100" w:line="360" w:lineRule="auto"/>
        <w:jc w:val="center"/>
        <w:outlineLvl w:val="0"/>
        <w:rPr>
          <w:rFonts w:hint="eastAsia"/>
          <w:b/>
          <w:snapToGrid w:val="0"/>
          <w:color w:val="auto"/>
          <w:sz w:val="32"/>
          <w:szCs w:val="32"/>
          <w:lang w:eastAsia="zh-CN"/>
        </w:rPr>
      </w:pPr>
      <w:r>
        <w:rPr>
          <w:rFonts w:hint="eastAsia"/>
          <w:b/>
          <w:snapToGrid w:val="0"/>
          <w:color w:val="auto"/>
          <w:sz w:val="32"/>
          <w:szCs w:val="32"/>
          <w:lang w:eastAsia="zh-CN"/>
        </w:rPr>
        <w:t>新疆阿尔泰山国有林管理局阿勒泰分局2023年度天保工程人工造林项目</w:t>
      </w:r>
    </w:p>
    <w:p>
      <w:pPr>
        <w:keepLines/>
        <w:tabs>
          <w:tab w:val="left" w:pos="1247"/>
        </w:tabs>
        <w:snapToGrid w:val="0"/>
        <w:spacing w:before="312" w:beforeLines="100" w:line="360" w:lineRule="auto"/>
        <w:jc w:val="center"/>
        <w:outlineLvl w:val="0"/>
        <w:rPr>
          <w:b/>
          <w:snapToGrid w:val="0"/>
          <w:color w:val="auto"/>
          <w:spacing w:val="30"/>
          <w:sz w:val="32"/>
          <w:szCs w:val="32"/>
        </w:rPr>
      </w:pPr>
      <w:r>
        <w:rPr>
          <w:rFonts w:hint="eastAsia"/>
          <w:b/>
          <w:snapToGrid w:val="0"/>
          <w:color w:val="auto"/>
          <w:sz w:val="32"/>
          <w:szCs w:val="32"/>
          <w:lang w:eastAsia="zh-CN"/>
        </w:rPr>
        <w:t>竞争性谈判</w:t>
      </w:r>
      <w:r>
        <w:rPr>
          <w:rFonts w:hint="eastAsia"/>
          <w:b/>
          <w:snapToGrid w:val="0"/>
          <w:color w:val="auto"/>
          <w:sz w:val="32"/>
          <w:szCs w:val="32"/>
          <w:lang w:val="en-US" w:eastAsia="zh-CN"/>
        </w:rPr>
        <w:t>招标公告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i w:val="0"/>
          <w:iCs w:val="0"/>
          <w:sz w:val="28"/>
          <w:szCs w:val="28"/>
          <w:highlight w:val="none"/>
        </w:rPr>
      </w:pPr>
      <w:r>
        <w:rPr>
          <w:rFonts w:hint="eastAsia" w:ascii="仿宋" w:hAnsi="仿宋" w:eastAsia="仿宋"/>
          <w:i w:val="0"/>
          <w:iCs w:val="0"/>
          <w:sz w:val="28"/>
          <w:szCs w:val="28"/>
          <w:highlight w:val="none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i w:val="0"/>
          <w:iCs w:val="0"/>
          <w:sz w:val="28"/>
          <w:szCs w:val="28"/>
          <w:highlight w:val="none"/>
        </w:rPr>
      </w:pPr>
      <w:r>
        <w:rPr>
          <w:rFonts w:hint="eastAsia" w:ascii="仿宋" w:hAnsi="仿宋" w:eastAsia="仿宋"/>
          <w:i w:val="0"/>
          <w:iCs w:val="0"/>
          <w:sz w:val="28"/>
          <w:szCs w:val="28"/>
          <w:highlight w:val="none"/>
          <w:u w:val="single"/>
          <w:lang w:eastAsia="zh-CN"/>
        </w:rPr>
        <w:t>新疆阿尔泰山国有林管理局阿勒泰分局2023年度天保工程人工造林项目</w:t>
      </w:r>
      <w:r>
        <w:rPr>
          <w:rFonts w:hint="eastAsia" w:ascii="仿宋" w:hAnsi="仿宋" w:eastAsia="仿宋"/>
          <w:i w:val="0"/>
          <w:iCs w:val="0"/>
          <w:sz w:val="28"/>
          <w:szCs w:val="28"/>
          <w:highlight w:val="none"/>
        </w:rPr>
        <w:t>招标项目的潜在投标人应在</w:t>
      </w:r>
      <w:r>
        <w:rPr>
          <w:rFonts w:hint="eastAsia" w:ascii="仿宋" w:hAnsi="仿宋" w:eastAsia="仿宋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新疆金泰首致项目管理咨询有限公司（阿勒泰地区阿勒泰市迎宾路佰颂广场亦岚酒店6楼）</w:t>
      </w:r>
      <w:r>
        <w:rPr>
          <w:rFonts w:hint="eastAsia" w:ascii="仿宋" w:hAnsi="仿宋" w:eastAsia="仿宋"/>
          <w:i w:val="0"/>
          <w:iCs w:val="0"/>
          <w:sz w:val="28"/>
          <w:szCs w:val="28"/>
          <w:highlight w:val="none"/>
        </w:rPr>
        <w:t>获取招标文件，并于</w:t>
      </w:r>
      <w:r>
        <w:rPr>
          <w:rFonts w:ascii="仿宋" w:hAnsi="仿宋" w:eastAsia="仿宋"/>
          <w:i w:val="0"/>
          <w:iCs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i w:val="0"/>
          <w:iCs w:val="0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/>
          <w:i w:val="0"/>
          <w:iCs w:val="0"/>
          <w:sz w:val="28"/>
          <w:szCs w:val="28"/>
          <w:highlight w:val="none"/>
          <w:u w:val="single"/>
          <w:lang w:val="en-US" w:eastAsia="zh-CN"/>
        </w:rPr>
        <w:t>23</w:t>
      </w:r>
      <w:r>
        <w:rPr>
          <w:rFonts w:ascii="仿宋" w:hAnsi="仿宋" w:eastAsia="仿宋"/>
          <w:i w:val="0"/>
          <w:iCs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bCs/>
          <w:i w:val="0"/>
          <w:iCs w:val="0"/>
          <w:sz w:val="28"/>
          <w:szCs w:val="28"/>
          <w:highlight w:val="none"/>
          <w:u w:val="single"/>
        </w:rPr>
        <w:t xml:space="preserve">年 </w:t>
      </w:r>
      <w:r>
        <w:rPr>
          <w:rFonts w:hint="eastAsia" w:ascii="仿宋" w:hAnsi="仿宋" w:eastAsia="仿宋"/>
          <w:bCs/>
          <w:i w:val="0"/>
          <w:iCs w:val="0"/>
          <w:sz w:val="28"/>
          <w:szCs w:val="28"/>
          <w:highlight w:val="none"/>
          <w:u w:val="single"/>
          <w:lang w:val="en-US" w:eastAsia="zh-CN"/>
        </w:rPr>
        <w:t>03</w:t>
      </w:r>
      <w:r>
        <w:rPr>
          <w:rFonts w:hint="eastAsia" w:ascii="仿宋" w:hAnsi="仿宋" w:eastAsia="仿宋"/>
          <w:bCs/>
          <w:i w:val="0"/>
          <w:iCs w:val="0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/>
          <w:bCs/>
          <w:i w:val="0"/>
          <w:iCs w:val="0"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i w:val="0"/>
          <w:iCs w:val="0"/>
          <w:sz w:val="28"/>
          <w:szCs w:val="28"/>
          <w:highlight w:val="none"/>
          <w:u w:val="single"/>
        </w:rPr>
        <w:t>日</w:t>
      </w:r>
      <w:r>
        <w:rPr>
          <w:rFonts w:hint="eastAsia" w:ascii="仿宋" w:hAnsi="仿宋" w:eastAsia="仿宋"/>
          <w:bCs/>
          <w:i w:val="0"/>
          <w:iCs w:val="0"/>
          <w:sz w:val="28"/>
          <w:szCs w:val="28"/>
          <w:highlight w:val="none"/>
          <w:u w:val="single"/>
          <w:lang w:val="en-US" w:eastAsia="zh-CN"/>
        </w:rPr>
        <w:t>16</w:t>
      </w:r>
      <w:r>
        <w:rPr>
          <w:rFonts w:hint="eastAsia" w:ascii="仿宋" w:hAnsi="仿宋" w:eastAsia="仿宋"/>
          <w:bCs/>
          <w:i w:val="0"/>
          <w:iCs w:val="0"/>
          <w:sz w:val="28"/>
          <w:szCs w:val="28"/>
          <w:highlight w:val="none"/>
          <w:u w:val="single"/>
        </w:rPr>
        <w:t xml:space="preserve">点 </w:t>
      </w:r>
      <w:r>
        <w:rPr>
          <w:rFonts w:hint="eastAsia" w:ascii="仿宋" w:hAnsi="仿宋" w:eastAsia="仿宋"/>
          <w:bCs/>
          <w:i w:val="0"/>
          <w:iCs w:val="0"/>
          <w:sz w:val="28"/>
          <w:szCs w:val="28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/>
          <w:bCs/>
          <w:i w:val="0"/>
          <w:iCs w:val="0"/>
          <w:sz w:val="28"/>
          <w:szCs w:val="28"/>
          <w:highlight w:val="none"/>
          <w:u w:val="single"/>
        </w:rPr>
        <w:t>0 分（</w:t>
      </w:r>
      <w:r>
        <w:rPr>
          <w:rFonts w:hint="eastAsia" w:ascii="仿宋" w:hAnsi="仿宋" w:eastAsia="仿宋"/>
          <w:bCs/>
          <w:i w:val="0"/>
          <w:iCs w:val="0"/>
          <w:sz w:val="28"/>
          <w:szCs w:val="28"/>
          <w:highlight w:val="none"/>
        </w:rPr>
        <w:t>北京时间）前递交投标</w:t>
      </w:r>
      <w:r>
        <w:rPr>
          <w:rFonts w:ascii="仿宋" w:hAnsi="仿宋" w:eastAsia="仿宋"/>
          <w:bCs/>
          <w:i w:val="0"/>
          <w:iCs w:val="0"/>
          <w:sz w:val="28"/>
          <w:szCs w:val="28"/>
          <w:highlight w:val="none"/>
        </w:rPr>
        <w:t>文件</w:t>
      </w:r>
      <w:r>
        <w:rPr>
          <w:rFonts w:hint="eastAsia" w:ascii="仿宋" w:hAnsi="仿宋" w:eastAsia="仿宋"/>
          <w:i w:val="0"/>
          <w:iCs w:val="0"/>
          <w:sz w:val="28"/>
          <w:szCs w:val="28"/>
          <w:highlight w:val="none"/>
        </w:rPr>
        <w:t>。</w:t>
      </w:r>
    </w:p>
    <w:p>
      <w:pPr>
        <w:pStyle w:val="2"/>
        <w:keepNext/>
        <w:numPr>
          <w:ilvl w:val="0"/>
          <w:numId w:val="0"/>
        </w:numPr>
        <w:adjustRightInd/>
        <w:snapToGrid/>
        <w:spacing w:before="260" w:beforeLines="0" w:after="260" w:afterLines="0" w:line="360" w:lineRule="auto"/>
        <w:ind w:leftChars="0" w:right="0" w:rightChars="0"/>
        <w:textAlignment w:val="auto"/>
        <w:rPr>
          <w:rFonts w:hint="eastAsia" w:ascii="黑体" w:hAnsi="黑体" w:eastAsia="黑体" w:cs="宋体"/>
          <w:b w:val="0"/>
          <w:bCs/>
          <w:i w:val="0"/>
          <w:iCs w:val="0"/>
          <w:snapToGrid/>
          <w:spacing w:val="0"/>
          <w:kern w:val="2"/>
          <w:sz w:val="28"/>
          <w:szCs w:val="28"/>
          <w:highlight w:val="none"/>
          <w:lang w:val="en-US" w:eastAsia="zh-CN"/>
        </w:rPr>
      </w:pPr>
      <w:bookmarkStart w:id="0" w:name="_Toc28359002"/>
      <w:bookmarkStart w:id="1" w:name="_Toc28359079"/>
      <w:bookmarkStart w:id="2" w:name="_Toc35393621"/>
      <w:bookmarkStart w:id="3" w:name="_Toc35393790"/>
      <w:bookmarkStart w:id="4" w:name="_Hlk24379207"/>
      <w:r>
        <w:rPr>
          <w:rFonts w:hint="eastAsia" w:ascii="黑体" w:hAnsi="黑体" w:eastAsia="黑体" w:cs="宋体"/>
          <w:b w:val="0"/>
          <w:bCs/>
          <w:i w:val="0"/>
          <w:iCs w:val="0"/>
          <w:snapToGrid/>
          <w:spacing w:val="0"/>
          <w:kern w:val="2"/>
          <w:sz w:val="28"/>
          <w:szCs w:val="28"/>
          <w:highlight w:val="none"/>
          <w:lang w:val="en-US" w:eastAsia="zh-CN"/>
        </w:rPr>
        <w:t>一、项目基本情况</w:t>
      </w:r>
      <w:bookmarkEnd w:id="0"/>
      <w:bookmarkEnd w:id="1"/>
      <w:bookmarkEnd w:id="2"/>
      <w:bookmarkEnd w:id="3"/>
    </w:p>
    <w:p>
      <w:pPr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项目编号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  <w:highlight w:val="none"/>
        </w:rPr>
        <w:t>ZFCG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A</w:t>
      </w:r>
      <w:r>
        <w:rPr>
          <w:rFonts w:hint="eastAsia" w:ascii="仿宋" w:hAnsi="仿宋" w:eastAsia="仿宋"/>
          <w:sz w:val="28"/>
          <w:szCs w:val="28"/>
          <w:highlight w:val="none"/>
        </w:rPr>
        <w:t>-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JTSZ</w:t>
      </w:r>
      <w:r>
        <w:rPr>
          <w:rFonts w:hint="eastAsia" w:ascii="仿宋" w:hAnsi="仿宋" w:eastAsia="仿宋"/>
          <w:sz w:val="28"/>
          <w:szCs w:val="28"/>
          <w:highlight w:val="none"/>
        </w:rPr>
        <w:t>ZB20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23</w:t>
      </w:r>
      <w:r>
        <w:rPr>
          <w:rFonts w:hint="eastAsia" w:ascii="仿宋" w:hAnsi="仿宋" w:eastAsia="仿宋"/>
          <w:sz w:val="28"/>
          <w:szCs w:val="28"/>
          <w:highlight w:val="none"/>
        </w:rPr>
        <w:t>-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08</w:t>
      </w:r>
    </w:p>
    <w:p>
      <w:pPr>
        <w:ind w:left="1959" w:leftChars="266" w:hanging="1400" w:hangingChars="5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项目名称：</w:t>
      </w:r>
      <w:bookmarkEnd w:id="4"/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新疆阿尔泰山国有林管理局阿勒泰分局2023年度天保工程人工造林项目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采购方式：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  <w:highlight w:val="none"/>
        </w:rPr>
        <w:t xml:space="preserve">竞争性谈判 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  <w:highlight w:val="none"/>
        </w:rPr>
        <w:t xml:space="preserve">竞争性磋商 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  <w:highlight w:val="none"/>
        </w:rPr>
        <w:t>询价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预算金额：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629100.00元</w:t>
      </w:r>
    </w:p>
    <w:p>
      <w:pPr>
        <w:ind w:left="559" w:leftChars="266" w:firstLine="0" w:firstLineChars="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采购需求：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人工造林建设总规模473亩。拉设围栏4820米等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（详见招标文件）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合同履行期限：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甲乙双方协商确定</w:t>
      </w:r>
    </w:p>
    <w:p>
      <w:pPr>
        <w:spacing w:line="360" w:lineRule="auto"/>
        <w:ind w:firstLine="560" w:firstLineChars="200"/>
      </w:pPr>
      <w:r>
        <w:rPr>
          <w:rFonts w:hint="eastAsia" w:ascii="仿宋" w:hAnsi="仿宋" w:eastAsia="仿宋"/>
          <w:sz w:val="28"/>
          <w:szCs w:val="28"/>
          <w:highlight w:val="none"/>
        </w:rPr>
        <w:t>本项目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不</w:t>
      </w:r>
      <w:r>
        <w:rPr>
          <w:rFonts w:hint="eastAsia" w:ascii="仿宋" w:hAnsi="仿宋" w:eastAsia="仿宋"/>
          <w:sz w:val="28"/>
          <w:szCs w:val="28"/>
          <w:highlight w:val="none"/>
        </w:rPr>
        <w:t>接受联合体投标。</w:t>
      </w:r>
    </w:p>
    <w:p>
      <w:pPr>
        <w:pStyle w:val="2"/>
        <w:keepNext/>
        <w:numPr>
          <w:ilvl w:val="1"/>
          <w:numId w:val="0"/>
        </w:numPr>
        <w:adjustRightInd/>
        <w:snapToGrid/>
        <w:spacing w:before="260" w:beforeLines="0" w:after="260" w:afterLines="0" w:line="360" w:lineRule="auto"/>
        <w:ind w:leftChars="0" w:right="0" w:rightChars="0"/>
        <w:textAlignment w:val="auto"/>
        <w:rPr>
          <w:rFonts w:hint="eastAsia" w:ascii="黑体" w:hAnsi="黑体" w:eastAsia="黑体" w:cs="宋体"/>
          <w:b w:val="0"/>
          <w:bCs/>
          <w:i w:val="0"/>
          <w:iCs w:val="0"/>
          <w:snapToGrid/>
          <w:spacing w:val="0"/>
          <w:kern w:val="2"/>
          <w:sz w:val="28"/>
          <w:szCs w:val="28"/>
          <w:highlight w:val="none"/>
          <w:lang w:val="en-US" w:eastAsia="zh-CN"/>
        </w:rPr>
      </w:pPr>
      <w:bookmarkStart w:id="5" w:name="_Toc35393791"/>
      <w:bookmarkStart w:id="6" w:name="_Toc35393622"/>
      <w:bookmarkStart w:id="7" w:name="_Toc28359080"/>
      <w:bookmarkStart w:id="8" w:name="_Toc28359003"/>
      <w:r>
        <w:rPr>
          <w:rFonts w:hint="eastAsia" w:ascii="黑体" w:hAnsi="黑体" w:eastAsia="黑体" w:cs="宋体"/>
          <w:b w:val="0"/>
          <w:bCs/>
          <w:i w:val="0"/>
          <w:iCs w:val="0"/>
          <w:snapToGrid/>
          <w:spacing w:val="0"/>
          <w:kern w:val="2"/>
          <w:sz w:val="28"/>
          <w:szCs w:val="28"/>
          <w:highlight w:val="none"/>
          <w:lang w:val="en-US" w:eastAsia="zh-CN"/>
        </w:rPr>
        <w:t>二、申请人的资格要求：</w:t>
      </w:r>
      <w:bookmarkEnd w:id="5"/>
      <w:bookmarkEnd w:id="6"/>
      <w:bookmarkEnd w:id="7"/>
      <w:bookmarkEnd w:id="8"/>
    </w:p>
    <w:p>
      <w:pPr>
        <w:ind w:firstLine="560" w:firstLineChars="200"/>
        <w:rPr>
          <w:rFonts w:ascii="仿宋" w:hAnsi="仿宋" w:eastAsia="仿宋" w:cs="Times New Roman"/>
          <w:sz w:val="28"/>
          <w:szCs w:val="28"/>
          <w:highlight w:val="none"/>
        </w:rPr>
      </w:pPr>
      <w:bookmarkStart w:id="9" w:name="_Toc28359081"/>
      <w:bookmarkStart w:id="10" w:name="_Toc28359004"/>
      <w:bookmarkStart w:id="11" w:name="_Toc35393792"/>
      <w:bookmarkStart w:id="12" w:name="_Toc35393623"/>
      <w:r>
        <w:rPr>
          <w:rFonts w:hint="eastAsia" w:ascii="仿宋" w:hAnsi="仿宋" w:eastAsia="仿宋" w:cs="Times New Roman"/>
          <w:sz w:val="28"/>
          <w:szCs w:val="28"/>
          <w:highlight w:val="none"/>
        </w:rPr>
        <w:t>1.满足《中华人民共和国政府采购法》第二十二条规定；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ascii="仿宋" w:hAnsi="仿宋" w:eastAsia="仿宋" w:cs="Times New Roman"/>
          <w:sz w:val="28"/>
          <w:szCs w:val="28"/>
          <w:highlight w:val="none"/>
        </w:rPr>
        <w:t>2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.落实政府采购政策需满足的资格要求：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落实政府采购政策需满足的资格要求：符合1、《财政部国家发展改革委关于印发〈节能产品政府采购实施意见〉的通知》(财库〔2004〕185号);2、《财政部环保总局关于环境标志产品政府采购实施的意见》(财库〔2006〕90号)；3、《政府采购促进中小企业发展管理办法》(财库〔2020〕46号)；4、《关于促进残疾人就业政府采购政策的通知》(财库〔2017〕141号)；5、《关于政府采购支持jianyu企业发展有关问题的通知》(财库〔2014〕68号)》等政府采购政策。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投标人须提供有效的营业执照、并在人员、设备、资金等方面具有相应的能力；</w:t>
      </w:r>
    </w:p>
    <w:p>
      <w:pPr>
        <w:pStyle w:val="2"/>
        <w:ind w:firstLine="560" w:firstLineChars="200"/>
        <w:rPr>
          <w:rFonts w:hint="default" w:ascii="仿宋" w:hAnsi="仿宋" w:eastAsia="仿宋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4、需具备林木种子生产经营许可证、林业植物检疫登记证；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投标人须提供有效的营业执照、并在人员、设备、资金等方面具有相应的能力；</w:t>
      </w:r>
    </w:p>
    <w:p>
      <w:pPr>
        <w:ind w:firstLine="560" w:firstLineChars="200"/>
        <w:rPr>
          <w:rFonts w:hint="eastAsia" w:ascii="仿宋" w:hAnsi="仿宋" w:eastAsia="仿宋" w:cs="Times New Roman"/>
          <w:color w:val="auto"/>
          <w:sz w:val="28"/>
          <w:szCs w:val="28"/>
          <w:highlight w:val="yellow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、须提供会计师事务所出具的2021年度财务审计报告或投标截止时间前6个月内银行出具的资信证明；提供反商业贿赂承诺书原件；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 xml:space="preserve">   </w:t>
      </w:r>
    </w:p>
    <w:p>
      <w:pPr>
        <w:ind w:firstLine="560" w:firstLineChars="200"/>
        <w:rPr>
          <w:rFonts w:hint="default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、提供2021或2022年度由税款征缴部门或银行出具的依法缴纳税收的相关证明材料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eastAsia="zh-CN"/>
        </w:rPr>
        <w:t>及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由社保征缴部门或银行出具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个月的依法缴纳社会保险费的相关证明材料（依法免缴的，应提供依法免缴的相关证明文件；新成立的投标人按实际的缴纳情况提交相关证明）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eastAsia="zh-CN"/>
        </w:rPr>
        <w:t>；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投标人参加政府采购前3年内经营活动中没有重大违法记录，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投标人应具有良好的信誉与维保服务能力，并能够提供快速的服务响应承诺；</w:t>
      </w:r>
    </w:p>
    <w:p>
      <w:pPr>
        <w:ind w:firstLine="560" w:firstLineChars="200"/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9.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本次招标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不接受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联合体投标。</w:t>
      </w:r>
    </w:p>
    <w:p>
      <w:pPr>
        <w:ind w:firstLine="560" w:firstLineChars="200"/>
        <w:rPr>
          <w:rFonts w:hint="eastAsia" w:ascii="仿宋" w:hAnsi="仿宋" w:eastAsia="仿宋" w:cs="Times New Roman"/>
          <w:i/>
          <w:iCs/>
          <w:sz w:val="28"/>
          <w:szCs w:val="28"/>
          <w:highlight w:val="none"/>
          <w:u w:val="single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、本项目的特定资格要求：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  <w:lang w:eastAsia="zh-CN"/>
        </w:rPr>
        <w:t>无</w:t>
      </w:r>
    </w:p>
    <w:p>
      <w:pPr>
        <w:pStyle w:val="2"/>
        <w:keepNext/>
        <w:numPr>
          <w:ilvl w:val="1"/>
          <w:numId w:val="0"/>
        </w:numPr>
        <w:adjustRightInd/>
        <w:snapToGrid/>
        <w:spacing w:before="260" w:beforeLines="0" w:after="260" w:afterLines="0" w:line="360" w:lineRule="auto"/>
        <w:ind w:leftChars="0" w:right="0" w:rightChars="0"/>
        <w:textAlignment w:val="auto"/>
        <w:rPr>
          <w:rFonts w:hint="eastAsia" w:ascii="黑体" w:hAnsi="黑体" w:eastAsia="黑体" w:cs="宋体"/>
          <w:b w:val="0"/>
          <w:bCs/>
          <w:i w:val="0"/>
          <w:iCs w:val="0"/>
          <w:snapToGrid/>
          <w:spacing w:val="0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宋体"/>
          <w:b w:val="0"/>
          <w:bCs/>
          <w:i w:val="0"/>
          <w:iCs w:val="0"/>
          <w:snapToGrid/>
          <w:spacing w:val="0"/>
          <w:kern w:val="2"/>
          <w:sz w:val="28"/>
          <w:szCs w:val="28"/>
          <w:highlight w:val="none"/>
          <w:lang w:val="en-US" w:eastAsia="zh-CN"/>
        </w:rPr>
        <w:t>三、获取招标文件</w:t>
      </w:r>
      <w:bookmarkEnd w:id="9"/>
      <w:bookmarkEnd w:id="10"/>
      <w:bookmarkEnd w:id="11"/>
      <w:bookmarkEnd w:id="12"/>
    </w:p>
    <w:p>
      <w:pPr>
        <w:spacing w:line="360" w:lineRule="auto"/>
        <w:rPr>
          <w:rFonts w:hint="eastAsia" w:ascii="仿宋" w:hAnsi="仿宋" w:eastAsia="仿宋" w:cs="宋体"/>
          <w:sz w:val="28"/>
          <w:szCs w:val="28"/>
          <w:highlight w:val="none"/>
        </w:rPr>
      </w:pPr>
      <w:bookmarkStart w:id="13" w:name="_Toc28359005"/>
      <w:bookmarkStart w:id="14" w:name="_Toc28359082"/>
      <w:bookmarkStart w:id="15" w:name="_Toc35393793"/>
      <w:bookmarkStart w:id="16" w:name="_Toc35393624"/>
      <w:r>
        <w:rPr>
          <w:rFonts w:hint="eastAsia" w:ascii="仿宋" w:hAnsi="仿宋" w:eastAsia="仿宋" w:cs="宋体"/>
          <w:sz w:val="28"/>
          <w:szCs w:val="28"/>
          <w:highlight w:val="none"/>
        </w:rPr>
        <w:t>线上获取或线下获取：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2023年3月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20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日至2023年3月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22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日北京时间上午10:00-13：30，下午16：00-19:00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（北京时间，法定节假日除外 ）</w:t>
      </w:r>
    </w:p>
    <w:p>
      <w:pPr>
        <w:spacing w:line="360" w:lineRule="auto"/>
        <w:rPr>
          <w:rFonts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地点：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新疆金泰首致项目管理咨询有限公司（阿勒泰地区阿勒泰市迎宾路公安局北佰颂广场亦岚酒店6楼）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2"/>
        <w:keepNext/>
        <w:numPr>
          <w:ilvl w:val="1"/>
          <w:numId w:val="0"/>
        </w:numPr>
        <w:adjustRightInd/>
        <w:snapToGrid/>
        <w:spacing w:before="260" w:beforeLines="0" w:after="260" w:afterLines="0" w:line="360" w:lineRule="auto"/>
        <w:ind w:leftChars="0" w:right="0" w:rightChars="0"/>
        <w:textAlignment w:val="auto"/>
        <w:rPr>
          <w:rFonts w:hint="eastAsia" w:ascii="黑体" w:hAnsi="黑体" w:eastAsia="黑体" w:cs="宋体"/>
          <w:b w:val="0"/>
          <w:bCs/>
          <w:i w:val="0"/>
          <w:iCs w:val="0"/>
          <w:snapToGrid/>
          <w:spacing w:val="0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宋体"/>
          <w:b w:val="0"/>
          <w:bCs/>
          <w:i w:val="0"/>
          <w:iCs w:val="0"/>
          <w:snapToGrid/>
          <w:spacing w:val="0"/>
          <w:kern w:val="2"/>
          <w:sz w:val="28"/>
          <w:szCs w:val="28"/>
          <w:highlight w:val="none"/>
          <w:lang w:val="en-US" w:eastAsia="zh-CN"/>
        </w:rPr>
        <w:t>四、提交投标文件</w:t>
      </w:r>
      <w:bookmarkEnd w:id="13"/>
      <w:bookmarkEnd w:id="14"/>
      <w:r>
        <w:rPr>
          <w:rFonts w:hint="eastAsia" w:ascii="黑体" w:hAnsi="黑体" w:eastAsia="黑体" w:cs="宋体"/>
          <w:b w:val="0"/>
          <w:bCs/>
          <w:i w:val="0"/>
          <w:iCs w:val="0"/>
          <w:snapToGrid/>
          <w:spacing w:val="0"/>
          <w:kern w:val="2"/>
          <w:sz w:val="28"/>
          <w:szCs w:val="28"/>
          <w:highlight w:val="none"/>
          <w:lang w:val="en-US" w:eastAsia="zh-CN"/>
        </w:rPr>
        <w:t>截止时间、开标时间和地点</w:t>
      </w:r>
      <w:bookmarkEnd w:id="15"/>
      <w:bookmarkEnd w:id="16"/>
    </w:p>
    <w:p>
      <w:pPr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截止时间：</w:t>
      </w:r>
      <w:r>
        <w:rPr>
          <w:rFonts w:ascii="仿宋" w:hAnsi="仿宋" w:eastAsia="仿宋"/>
          <w:i w:val="0"/>
          <w:iCs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i w:val="0"/>
          <w:iCs w:val="0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/>
          <w:i w:val="0"/>
          <w:iCs w:val="0"/>
          <w:sz w:val="28"/>
          <w:szCs w:val="28"/>
          <w:highlight w:val="none"/>
          <w:u w:val="single"/>
          <w:lang w:val="en-US" w:eastAsia="zh-CN"/>
        </w:rPr>
        <w:t>23</w:t>
      </w:r>
      <w:r>
        <w:rPr>
          <w:rFonts w:hint="eastAsia" w:ascii="仿宋" w:hAnsi="仿宋" w:eastAsia="仿宋"/>
          <w:bCs/>
          <w:i w:val="0"/>
          <w:iCs w:val="0"/>
          <w:sz w:val="28"/>
          <w:szCs w:val="28"/>
          <w:highlight w:val="none"/>
          <w:u w:val="single"/>
        </w:rPr>
        <w:t xml:space="preserve">年 </w:t>
      </w:r>
      <w:r>
        <w:rPr>
          <w:rFonts w:hint="eastAsia" w:ascii="仿宋" w:hAnsi="仿宋" w:eastAsia="仿宋"/>
          <w:bCs/>
          <w:i w:val="0"/>
          <w:iCs w:val="0"/>
          <w:sz w:val="28"/>
          <w:szCs w:val="28"/>
          <w:highlight w:val="none"/>
          <w:u w:val="single"/>
          <w:lang w:val="en-US" w:eastAsia="zh-CN"/>
        </w:rPr>
        <w:t>03</w:t>
      </w:r>
      <w:r>
        <w:rPr>
          <w:rFonts w:hint="eastAsia" w:ascii="仿宋" w:hAnsi="仿宋" w:eastAsia="仿宋"/>
          <w:bCs/>
          <w:i w:val="0"/>
          <w:iCs w:val="0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/>
          <w:bCs/>
          <w:i w:val="0"/>
          <w:iCs w:val="0"/>
          <w:sz w:val="28"/>
          <w:szCs w:val="28"/>
          <w:highlight w:val="none"/>
          <w:u w:val="single"/>
          <w:lang w:val="en-US" w:eastAsia="zh-CN"/>
        </w:rPr>
        <w:t xml:space="preserve"> 30</w:t>
      </w:r>
      <w:r>
        <w:rPr>
          <w:rFonts w:hint="eastAsia" w:ascii="仿宋" w:hAnsi="仿宋" w:eastAsia="仿宋"/>
          <w:bCs/>
          <w:i w:val="0"/>
          <w:iCs w:val="0"/>
          <w:sz w:val="28"/>
          <w:szCs w:val="28"/>
          <w:highlight w:val="none"/>
          <w:u w:val="single"/>
        </w:rPr>
        <w:t xml:space="preserve">日 </w:t>
      </w:r>
      <w:r>
        <w:rPr>
          <w:rFonts w:hint="eastAsia" w:ascii="仿宋" w:hAnsi="仿宋" w:eastAsia="仿宋"/>
          <w:bCs/>
          <w:i w:val="0"/>
          <w:iCs w:val="0"/>
          <w:sz w:val="28"/>
          <w:szCs w:val="28"/>
          <w:highlight w:val="none"/>
          <w:u w:val="single"/>
          <w:lang w:val="en-US" w:eastAsia="zh-CN"/>
        </w:rPr>
        <w:t>16</w:t>
      </w:r>
      <w:r>
        <w:rPr>
          <w:rFonts w:hint="eastAsia" w:ascii="仿宋" w:hAnsi="仿宋" w:eastAsia="仿宋"/>
          <w:bCs/>
          <w:i w:val="0"/>
          <w:iCs w:val="0"/>
          <w:sz w:val="28"/>
          <w:szCs w:val="28"/>
          <w:highlight w:val="none"/>
          <w:u w:val="single"/>
        </w:rPr>
        <w:t xml:space="preserve">点 </w:t>
      </w:r>
      <w:r>
        <w:rPr>
          <w:rFonts w:hint="eastAsia" w:ascii="仿宋" w:hAnsi="仿宋" w:eastAsia="仿宋"/>
          <w:bCs/>
          <w:i w:val="0"/>
          <w:iCs w:val="0"/>
          <w:sz w:val="28"/>
          <w:szCs w:val="28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/>
          <w:bCs/>
          <w:i w:val="0"/>
          <w:iCs w:val="0"/>
          <w:sz w:val="28"/>
          <w:szCs w:val="28"/>
          <w:highlight w:val="none"/>
          <w:u w:val="single"/>
        </w:rPr>
        <w:t>0 分</w:t>
      </w:r>
      <w:r>
        <w:rPr>
          <w:rFonts w:hint="eastAsia" w:ascii="仿宋" w:hAnsi="仿宋" w:eastAsia="仿宋"/>
          <w:sz w:val="28"/>
          <w:szCs w:val="28"/>
          <w:highlight w:val="none"/>
        </w:rPr>
        <w:t>（北京时间）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 xml:space="preserve">                                                                                </w:t>
      </w:r>
    </w:p>
    <w:p>
      <w:pPr>
        <w:spacing w:line="360" w:lineRule="auto"/>
        <w:rPr>
          <w:rFonts w:hint="eastAsia" w:ascii="仿宋" w:hAnsi="仿宋" w:eastAsia="仿宋" w:cs="宋体"/>
          <w:sz w:val="28"/>
          <w:szCs w:val="28"/>
          <w:highlight w:val="none"/>
        </w:rPr>
      </w:pPr>
      <w:bookmarkStart w:id="17" w:name="_Toc28359007"/>
      <w:bookmarkStart w:id="18" w:name="_Toc35393625"/>
      <w:bookmarkStart w:id="19" w:name="_Toc35393794"/>
      <w:bookmarkStart w:id="20" w:name="_Toc28359084"/>
      <w:r>
        <w:rPr>
          <w:rFonts w:hint="eastAsia" w:ascii="仿宋" w:hAnsi="仿宋" w:eastAsia="仿宋" w:cs="宋体"/>
          <w:sz w:val="28"/>
          <w:szCs w:val="28"/>
          <w:highlight w:val="none"/>
        </w:rPr>
        <w:t>地点：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新疆金泰首致项目管理咨询有限公司（阿勒泰地区阿勒泰市迎宾路公安局北佰颂广场亦岚酒店6楼）</w:t>
      </w:r>
    </w:p>
    <w:p>
      <w:pPr>
        <w:pStyle w:val="2"/>
        <w:keepNext/>
        <w:numPr>
          <w:ilvl w:val="1"/>
          <w:numId w:val="0"/>
        </w:numPr>
        <w:adjustRightInd/>
        <w:snapToGrid/>
        <w:spacing w:before="260" w:beforeLines="0" w:after="260" w:afterLines="0" w:line="360" w:lineRule="auto"/>
        <w:ind w:leftChars="0" w:right="0" w:rightChars="0"/>
        <w:textAlignment w:val="auto"/>
        <w:rPr>
          <w:rFonts w:hint="eastAsia" w:ascii="黑体" w:hAnsi="黑体" w:eastAsia="黑体" w:cs="宋体"/>
          <w:b w:val="0"/>
          <w:bCs/>
          <w:i w:val="0"/>
          <w:iCs w:val="0"/>
          <w:snapToGrid/>
          <w:spacing w:val="0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宋体"/>
          <w:b w:val="0"/>
          <w:bCs/>
          <w:i w:val="0"/>
          <w:iCs w:val="0"/>
          <w:snapToGrid/>
          <w:spacing w:val="0"/>
          <w:kern w:val="2"/>
          <w:sz w:val="28"/>
          <w:szCs w:val="28"/>
          <w:highlight w:val="none"/>
          <w:lang w:val="en-US" w:eastAsia="zh-CN"/>
        </w:rPr>
        <w:t>五、公告期限</w:t>
      </w:r>
      <w:bookmarkEnd w:id="17"/>
      <w:bookmarkEnd w:id="18"/>
      <w:bookmarkEnd w:id="19"/>
      <w:bookmarkEnd w:id="20"/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自本公告发布之日起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个工作日。</w:t>
      </w:r>
    </w:p>
    <w:p>
      <w:pPr>
        <w:pStyle w:val="2"/>
        <w:keepNext/>
        <w:numPr>
          <w:ilvl w:val="1"/>
          <w:numId w:val="0"/>
        </w:numPr>
        <w:adjustRightInd/>
        <w:snapToGrid/>
        <w:spacing w:before="260" w:beforeLines="0" w:after="260" w:afterLines="0" w:line="360" w:lineRule="auto"/>
        <w:ind w:leftChars="0" w:right="0" w:rightChars="0"/>
        <w:textAlignment w:val="auto"/>
        <w:rPr>
          <w:rFonts w:hint="eastAsia" w:ascii="黑体" w:hAnsi="黑体" w:eastAsia="黑体" w:cs="宋体"/>
          <w:b w:val="0"/>
          <w:bCs/>
          <w:i w:val="0"/>
          <w:iCs w:val="0"/>
          <w:snapToGrid/>
          <w:spacing w:val="0"/>
          <w:kern w:val="2"/>
          <w:sz w:val="28"/>
          <w:szCs w:val="28"/>
          <w:highlight w:val="none"/>
          <w:lang w:val="en-US" w:eastAsia="zh-CN"/>
        </w:rPr>
      </w:pPr>
      <w:bookmarkStart w:id="21" w:name="_Toc35393626"/>
      <w:bookmarkStart w:id="22" w:name="_Toc35393795"/>
      <w:r>
        <w:rPr>
          <w:rFonts w:hint="eastAsia" w:ascii="黑体" w:hAnsi="黑体" w:eastAsia="黑体" w:cs="宋体"/>
          <w:b w:val="0"/>
          <w:bCs/>
          <w:i w:val="0"/>
          <w:iCs w:val="0"/>
          <w:snapToGrid/>
          <w:spacing w:val="0"/>
          <w:kern w:val="2"/>
          <w:sz w:val="28"/>
          <w:szCs w:val="28"/>
          <w:highlight w:val="none"/>
          <w:lang w:val="en-US" w:eastAsia="zh-CN"/>
        </w:rPr>
        <w:t>六、其他补充事宜</w:t>
      </w:r>
      <w:bookmarkEnd w:id="21"/>
      <w:bookmarkEnd w:id="22"/>
    </w:p>
    <w:p>
      <w:pPr>
        <w:spacing w:line="360" w:lineRule="auto"/>
        <w:rPr>
          <w:rFonts w:ascii="仿宋" w:hAnsi="仿宋" w:eastAsia="仿宋" w:cs="宋体"/>
          <w:sz w:val="28"/>
          <w:szCs w:val="28"/>
          <w:highlight w:val="none"/>
        </w:rPr>
      </w:pPr>
      <w:bookmarkStart w:id="23" w:name="_Toc28359085"/>
      <w:bookmarkStart w:id="24" w:name="_Toc28359008"/>
      <w:bookmarkStart w:id="25" w:name="_Toc35393627"/>
      <w:bookmarkStart w:id="26" w:name="_Toc35393796"/>
      <w:r>
        <w:rPr>
          <w:rFonts w:hint="eastAsia" w:ascii="仿宋" w:hAnsi="仿宋" w:eastAsia="仿宋" w:cs="宋体"/>
          <w:sz w:val="28"/>
          <w:szCs w:val="28"/>
          <w:highlight w:val="none"/>
        </w:rPr>
        <w:t>线上获取或线下获取，：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2023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20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日至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2023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22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日北京时间上午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10:00-13：30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，下午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16：00-19:00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（北京时间，</w:t>
      </w:r>
      <w:r>
        <w:rPr>
          <w:rFonts w:ascii="仿宋" w:hAnsi="仿宋" w:eastAsia="仿宋" w:cs="宋体"/>
          <w:sz w:val="28"/>
          <w:szCs w:val="28"/>
          <w:highlight w:val="none"/>
        </w:rPr>
        <w:t>法定节假日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除外 ）</w:t>
      </w:r>
    </w:p>
    <w:p>
      <w:pPr>
        <w:spacing w:line="360" w:lineRule="auto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地点：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新疆金泰首致项目管理咨询有限公司（阿勒泰地区阿勒泰市迎宾路公安局北佰颂广场亦岚酒店6楼）</w:t>
      </w:r>
    </w:p>
    <w:p>
      <w:pPr>
        <w:spacing w:line="360" w:lineRule="auto"/>
        <w:rPr>
          <w:rFonts w:hint="eastAsia" w:ascii="黑体" w:hAnsi="黑体" w:eastAsia="黑体" w:cs="宋体"/>
          <w:b w:val="0"/>
          <w:bCs/>
          <w:i w:val="0"/>
          <w:iCs w:val="0"/>
          <w:snapToGrid/>
          <w:spacing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/>
          <w:i w:val="0"/>
          <w:iCs w:val="0"/>
          <w:snapToGrid/>
          <w:spacing w:val="0"/>
          <w:kern w:val="2"/>
          <w:sz w:val="28"/>
          <w:szCs w:val="28"/>
          <w:highlight w:val="none"/>
          <w:lang w:val="en-US" w:eastAsia="zh-CN" w:bidi="ar-SA"/>
        </w:rPr>
        <w:t>七、对本次招标提出询问，请按以下方式联系。</w:t>
      </w:r>
      <w:bookmarkEnd w:id="23"/>
      <w:bookmarkEnd w:id="24"/>
      <w:bookmarkEnd w:id="25"/>
      <w:bookmarkEnd w:id="26"/>
    </w:p>
    <w:p>
      <w:pPr>
        <w:pStyle w:val="2"/>
        <w:numPr>
          <w:ilvl w:val="0"/>
          <w:numId w:val="0"/>
        </w:numPr>
        <w:spacing w:line="360" w:lineRule="auto"/>
        <w:ind w:right="240" w:rightChars="0"/>
        <w:rPr>
          <w:rFonts w:ascii="仿宋" w:hAnsi="仿宋" w:eastAsia="仿宋" w:cs="宋体"/>
          <w:b w:val="0"/>
          <w:sz w:val="28"/>
          <w:szCs w:val="28"/>
          <w:highlight w:val="none"/>
        </w:rPr>
      </w:pPr>
      <w:bookmarkStart w:id="27" w:name="_Toc28359096"/>
      <w:bookmarkStart w:id="28" w:name="_Toc35393637"/>
      <w:bookmarkStart w:id="29" w:name="_Toc35393806"/>
      <w:bookmarkStart w:id="30" w:name="_Toc28359019"/>
      <w:bookmarkStart w:id="31" w:name="_Toc35393638"/>
      <w:bookmarkStart w:id="32" w:name="_Toc28359020"/>
      <w:bookmarkStart w:id="33" w:name="_Toc28359097"/>
      <w:bookmarkStart w:id="34" w:name="_Toc35393807"/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1.采购人信息</w:t>
      </w:r>
      <w:bookmarkEnd w:id="27"/>
      <w:bookmarkEnd w:id="28"/>
      <w:bookmarkEnd w:id="29"/>
      <w:bookmarkEnd w:id="30"/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新疆维吾尔自治区阿尔泰山国有林管理局阿勒泰分局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 系 人：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 xml:space="preserve"> 候炜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 xml:space="preserve">      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 xml:space="preserve">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0906-2105869</w:t>
      </w:r>
      <w:bookmarkStart w:id="35" w:name="_GoBack"/>
      <w:bookmarkEnd w:id="35"/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 xml:space="preserve"> </w:t>
      </w:r>
    </w:p>
    <w:p>
      <w:pPr>
        <w:pStyle w:val="2"/>
        <w:numPr>
          <w:ilvl w:val="0"/>
          <w:numId w:val="0"/>
        </w:numPr>
        <w:spacing w:line="360" w:lineRule="auto"/>
        <w:ind w:right="240" w:rightChars="0"/>
        <w:rPr>
          <w:rFonts w:ascii="仿宋" w:hAnsi="仿宋" w:eastAsia="仿宋" w:cs="宋体"/>
          <w:b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2.采购代理机构信息</w:t>
      </w:r>
      <w:bookmarkEnd w:id="31"/>
      <w:bookmarkEnd w:id="32"/>
      <w:bookmarkEnd w:id="33"/>
      <w:bookmarkEnd w:id="34"/>
    </w:p>
    <w:p>
      <w:pPr>
        <w:spacing w:line="360" w:lineRule="auto"/>
        <w:jc w:val="left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新疆金泰首致项目管理咨询有限公司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 系 人：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eastAsia="zh-CN"/>
        </w:rPr>
        <w:t>贾梦华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 xml:space="preserve">　　　　　　　　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 xml:space="preserve">  　</w:t>
      </w:r>
    </w:p>
    <w:p>
      <w:pPr>
        <w:spacing w:line="360" w:lineRule="auto"/>
        <w:jc w:val="left"/>
        <w:rPr>
          <w:rFonts w:hint="eastAsia"/>
          <w:b/>
          <w:bCs/>
          <w:sz w:val="30"/>
          <w:szCs w:val="30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13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669957007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　　　　　　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　　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KaiTi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MWEzOTdiNTU5ZDdkNWUyMTlhNjlhZjdlZjhlYjgifQ=="/>
  </w:docVars>
  <w:rsids>
    <w:rsidRoot w:val="125377FE"/>
    <w:rsid w:val="0000120A"/>
    <w:rsid w:val="00017178"/>
    <w:rsid w:val="000377F5"/>
    <w:rsid w:val="000811E9"/>
    <w:rsid w:val="000B1170"/>
    <w:rsid w:val="0012125F"/>
    <w:rsid w:val="00164717"/>
    <w:rsid w:val="001A503F"/>
    <w:rsid w:val="00364257"/>
    <w:rsid w:val="003A7EEA"/>
    <w:rsid w:val="004A5F12"/>
    <w:rsid w:val="005152EB"/>
    <w:rsid w:val="005E07F5"/>
    <w:rsid w:val="00603251"/>
    <w:rsid w:val="00660ED9"/>
    <w:rsid w:val="00763DB2"/>
    <w:rsid w:val="008262AC"/>
    <w:rsid w:val="008C5DA9"/>
    <w:rsid w:val="008F0100"/>
    <w:rsid w:val="00975143"/>
    <w:rsid w:val="009949F3"/>
    <w:rsid w:val="009A451A"/>
    <w:rsid w:val="009B1EC4"/>
    <w:rsid w:val="009E60C9"/>
    <w:rsid w:val="00A71BAF"/>
    <w:rsid w:val="00A92515"/>
    <w:rsid w:val="00B609CF"/>
    <w:rsid w:val="00C21054"/>
    <w:rsid w:val="00C56E20"/>
    <w:rsid w:val="00CA0A61"/>
    <w:rsid w:val="00D71E45"/>
    <w:rsid w:val="00DF0A53"/>
    <w:rsid w:val="00EB5745"/>
    <w:rsid w:val="00EC2E3F"/>
    <w:rsid w:val="00EC7228"/>
    <w:rsid w:val="01203FAE"/>
    <w:rsid w:val="01A66EAA"/>
    <w:rsid w:val="01C909B1"/>
    <w:rsid w:val="027D30B0"/>
    <w:rsid w:val="02D101ED"/>
    <w:rsid w:val="035F4FF1"/>
    <w:rsid w:val="03A6204D"/>
    <w:rsid w:val="04223B99"/>
    <w:rsid w:val="0462668B"/>
    <w:rsid w:val="049319EB"/>
    <w:rsid w:val="04AB2B69"/>
    <w:rsid w:val="05322502"/>
    <w:rsid w:val="056612BC"/>
    <w:rsid w:val="057E23D3"/>
    <w:rsid w:val="059C702E"/>
    <w:rsid w:val="06DF0467"/>
    <w:rsid w:val="071747CF"/>
    <w:rsid w:val="0764038B"/>
    <w:rsid w:val="07674AAB"/>
    <w:rsid w:val="07EA3EFF"/>
    <w:rsid w:val="08A36266"/>
    <w:rsid w:val="08DB7207"/>
    <w:rsid w:val="09095327"/>
    <w:rsid w:val="094F44E7"/>
    <w:rsid w:val="096E3F01"/>
    <w:rsid w:val="09C91DB6"/>
    <w:rsid w:val="0A747118"/>
    <w:rsid w:val="0A96708F"/>
    <w:rsid w:val="0AC869D2"/>
    <w:rsid w:val="0AE778EA"/>
    <w:rsid w:val="0B065FC2"/>
    <w:rsid w:val="0B2D79F3"/>
    <w:rsid w:val="0B68162A"/>
    <w:rsid w:val="0C0149DC"/>
    <w:rsid w:val="0C043D5F"/>
    <w:rsid w:val="0C1B3CF0"/>
    <w:rsid w:val="0C40574A"/>
    <w:rsid w:val="0C4D5E73"/>
    <w:rsid w:val="0C5F46EA"/>
    <w:rsid w:val="0C7B73FC"/>
    <w:rsid w:val="0C9B1A0C"/>
    <w:rsid w:val="0CB57365"/>
    <w:rsid w:val="0D185FB6"/>
    <w:rsid w:val="0D376A3C"/>
    <w:rsid w:val="0D690A8B"/>
    <w:rsid w:val="0DB776B6"/>
    <w:rsid w:val="0DC65512"/>
    <w:rsid w:val="0E6179B4"/>
    <w:rsid w:val="0E934D27"/>
    <w:rsid w:val="0EB019C6"/>
    <w:rsid w:val="0EB75826"/>
    <w:rsid w:val="0EF6634E"/>
    <w:rsid w:val="0F515C7A"/>
    <w:rsid w:val="0F563A4D"/>
    <w:rsid w:val="0F8031D8"/>
    <w:rsid w:val="101271B8"/>
    <w:rsid w:val="10294501"/>
    <w:rsid w:val="103732A8"/>
    <w:rsid w:val="1063278C"/>
    <w:rsid w:val="112E36EB"/>
    <w:rsid w:val="11487B58"/>
    <w:rsid w:val="11A841EF"/>
    <w:rsid w:val="121948A1"/>
    <w:rsid w:val="12280B50"/>
    <w:rsid w:val="125377FE"/>
    <w:rsid w:val="12844282"/>
    <w:rsid w:val="130A70C5"/>
    <w:rsid w:val="130C6140"/>
    <w:rsid w:val="13255454"/>
    <w:rsid w:val="13AC7923"/>
    <w:rsid w:val="13BE2381"/>
    <w:rsid w:val="140164B1"/>
    <w:rsid w:val="14385D1A"/>
    <w:rsid w:val="14773A8D"/>
    <w:rsid w:val="14BF5434"/>
    <w:rsid w:val="14E8498B"/>
    <w:rsid w:val="151014E5"/>
    <w:rsid w:val="15156F73"/>
    <w:rsid w:val="15301E0F"/>
    <w:rsid w:val="15A97B6B"/>
    <w:rsid w:val="15E96C0C"/>
    <w:rsid w:val="16C64858"/>
    <w:rsid w:val="17D11706"/>
    <w:rsid w:val="183116C9"/>
    <w:rsid w:val="183321F2"/>
    <w:rsid w:val="1886032D"/>
    <w:rsid w:val="19151255"/>
    <w:rsid w:val="1A2B7C18"/>
    <w:rsid w:val="1A774CD2"/>
    <w:rsid w:val="1A952666"/>
    <w:rsid w:val="1AF14605"/>
    <w:rsid w:val="1B886580"/>
    <w:rsid w:val="1C70418F"/>
    <w:rsid w:val="1CA4388D"/>
    <w:rsid w:val="1CB87339"/>
    <w:rsid w:val="1CC7132A"/>
    <w:rsid w:val="1CED0125"/>
    <w:rsid w:val="1D3F35B6"/>
    <w:rsid w:val="1D70376F"/>
    <w:rsid w:val="1D7F76E1"/>
    <w:rsid w:val="1D830302"/>
    <w:rsid w:val="1D9938B3"/>
    <w:rsid w:val="1DCA2E80"/>
    <w:rsid w:val="1DDA765C"/>
    <w:rsid w:val="1E4F7829"/>
    <w:rsid w:val="1E8656DB"/>
    <w:rsid w:val="1EE461C3"/>
    <w:rsid w:val="1F2034C6"/>
    <w:rsid w:val="1F75235C"/>
    <w:rsid w:val="1FC16504"/>
    <w:rsid w:val="1FF47333"/>
    <w:rsid w:val="20154141"/>
    <w:rsid w:val="2023335D"/>
    <w:rsid w:val="20B16DDB"/>
    <w:rsid w:val="20BC1B88"/>
    <w:rsid w:val="20E00C0C"/>
    <w:rsid w:val="20F533D1"/>
    <w:rsid w:val="20F6084F"/>
    <w:rsid w:val="21637E1B"/>
    <w:rsid w:val="21673DEA"/>
    <w:rsid w:val="21F459FD"/>
    <w:rsid w:val="221D4BE2"/>
    <w:rsid w:val="225F2E73"/>
    <w:rsid w:val="22672DA9"/>
    <w:rsid w:val="2280506E"/>
    <w:rsid w:val="22D402FC"/>
    <w:rsid w:val="236B775D"/>
    <w:rsid w:val="245F009A"/>
    <w:rsid w:val="252437BD"/>
    <w:rsid w:val="25E5002C"/>
    <w:rsid w:val="264B015C"/>
    <w:rsid w:val="2697025C"/>
    <w:rsid w:val="26B2533B"/>
    <w:rsid w:val="26C51673"/>
    <w:rsid w:val="26D3522B"/>
    <w:rsid w:val="27402404"/>
    <w:rsid w:val="278B7B24"/>
    <w:rsid w:val="27911DFD"/>
    <w:rsid w:val="27F07987"/>
    <w:rsid w:val="27F33729"/>
    <w:rsid w:val="283A32F8"/>
    <w:rsid w:val="286173B6"/>
    <w:rsid w:val="29785F1E"/>
    <w:rsid w:val="29CF1699"/>
    <w:rsid w:val="2A38581F"/>
    <w:rsid w:val="2AB00E1E"/>
    <w:rsid w:val="2BD17045"/>
    <w:rsid w:val="2C7E3096"/>
    <w:rsid w:val="2C8903AA"/>
    <w:rsid w:val="2CF3487A"/>
    <w:rsid w:val="2D2F7241"/>
    <w:rsid w:val="2DBD2745"/>
    <w:rsid w:val="2DEB0309"/>
    <w:rsid w:val="2E0777D8"/>
    <w:rsid w:val="2E9C07D6"/>
    <w:rsid w:val="2EE8287E"/>
    <w:rsid w:val="2F5F69DD"/>
    <w:rsid w:val="2F7166FB"/>
    <w:rsid w:val="2FD84D4D"/>
    <w:rsid w:val="309657DE"/>
    <w:rsid w:val="30C95219"/>
    <w:rsid w:val="30F94DA9"/>
    <w:rsid w:val="313564F2"/>
    <w:rsid w:val="313750BC"/>
    <w:rsid w:val="31FC04D1"/>
    <w:rsid w:val="326351F9"/>
    <w:rsid w:val="327F4E89"/>
    <w:rsid w:val="32AF0FD1"/>
    <w:rsid w:val="32BF5BAE"/>
    <w:rsid w:val="33331A58"/>
    <w:rsid w:val="34D04DC8"/>
    <w:rsid w:val="352E5F92"/>
    <w:rsid w:val="3562005C"/>
    <w:rsid w:val="35DE27AC"/>
    <w:rsid w:val="36624357"/>
    <w:rsid w:val="367245AC"/>
    <w:rsid w:val="36A672E9"/>
    <w:rsid w:val="36CF7301"/>
    <w:rsid w:val="36E05B03"/>
    <w:rsid w:val="37667C65"/>
    <w:rsid w:val="37774BB9"/>
    <w:rsid w:val="37A349C6"/>
    <w:rsid w:val="381302AB"/>
    <w:rsid w:val="381F65BB"/>
    <w:rsid w:val="384D672F"/>
    <w:rsid w:val="38F003EA"/>
    <w:rsid w:val="39673821"/>
    <w:rsid w:val="39F54AFB"/>
    <w:rsid w:val="3A4B6C9E"/>
    <w:rsid w:val="3A6A6601"/>
    <w:rsid w:val="3A853AAC"/>
    <w:rsid w:val="3AF31431"/>
    <w:rsid w:val="3B1D1635"/>
    <w:rsid w:val="3B5005FB"/>
    <w:rsid w:val="3B9B1904"/>
    <w:rsid w:val="3BBC0194"/>
    <w:rsid w:val="3BC16636"/>
    <w:rsid w:val="3D2E6C2C"/>
    <w:rsid w:val="3E09134A"/>
    <w:rsid w:val="3E5E3444"/>
    <w:rsid w:val="3E895FE7"/>
    <w:rsid w:val="3EA903DE"/>
    <w:rsid w:val="3F473ED8"/>
    <w:rsid w:val="3FE44A57"/>
    <w:rsid w:val="40007135"/>
    <w:rsid w:val="400826FE"/>
    <w:rsid w:val="40315977"/>
    <w:rsid w:val="40A7792A"/>
    <w:rsid w:val="4193633B"/>
    <w:rsid w:val="41D55F5E"/>
    <w:rsid w:val="42803769"/>
    <w:rsid w:val="42A92341"/>
    <w:rsid w:val="42BA3B97"/>
    <w:rsid w:val="43005C54"/>
    <w:rsid w:val="43413334"/>
    <w:rsid w:val="43417AD7"/>
    <w:rsid w:val="436410A2"/>
    <w:rsid w:val="43762FDE"/>
    <w:rsid w:val="439043AB"/>
    <w:rsid w:val="439555A8"/>
    <w:rsid w:val="43D97563"/>
    <w:rsid w:val="44044A8E"/>
    <w:rsid w:val="4420119C"/>
    <w:rsid w:val="44357526"/>
    <w:rsid w:val="44CB735A"/>
    <w:rsid w:val="451B7C8B"/>
    <w:rsid w:val="45321187"/>
    <w:rsid w:val="462E7BA0"/>
    <w:rsid w:val="4698360F"/>
    <w:rsid w:val="46AC6D17"/>
    <w:rsid w:val="46E13193"/>
    <w:rsid w:val="47B057E6"/>
    <w:rsid w:val="483A24B8"/>
    <w:rsid w:val="48B1692D"/>
    <w:rsid w:val="49060960"/>
    <w:rsid w:val="493F60A2"/>
    <w:rsid w:val="49F5051A"/>
    <w:rsid w:val="4A625C77"/>
    <w:rsid w:val="4A656487"/>
    <w:rsid w:val="4B69167A"/>
    <w:rsid w:val="4B7C3BF5"/>
    <w:rsid w:val="4BD034A7"/>
    <w:rsid w:val="4C0D53C2"/>
    <w:rsid w:val="4C3B3017"/>
    <w:rsid w:val="4D556EC2"/>
    <w:rsid w:val="4D891B60"/>
    <w:rsid w:val="4DD925E8"/>
    <w:rsid w:val="4DE5732A"/>
    <w:rsid w:val="4DF72F6D"/>
    <w:rsid w:val="4E2666D8"/>
    <w:rsid w:val="4E3B5550"/>
    <w:rsid w:val="4E9D1F45"/>
    <w:rsid w:val="4EDE5B60"/>
    <w:rsid w:val="4F0049EF"/>
    <w:rsid w:val="4F233A54"/>
    <w:rsid w:val="4F563CC4"/>
    <w:rsid w:val="5015168A"/>
    <w:rsid w:val="506D4B31"/>
    <w:rsid w:val="50BC402E"/>
    <w:rsid w:val="514F613A"/>
    <w:rsid w:val="51A258E6"/>
    <w:rsid w:val="51AF590D"/>
    <w:rsid w:val="52E15F9A"/>
    <w:rsid w:val="53427C04"/>
    <w:rsid w:val="53651C5E"/>
    <w:rsid w:val="538C36AF"/>
    <w:rsid w:val="54431C6D"/>
    <w:rsid w:val="550315DA"/>
    <w:rsid w:val="554E7B02"/>
    <w:rsid w:val="560E52F8"/>
    <w:rsid w:val="56175218"/>
    <w:rsid w:val="569E6D00"/>
    <w:rsid w:val="572348F0"/>
    <w:rsid w:val="57650F48"/>
    <w:rsid w:val="5794182D"/>
    <w:rsid w:val="57A9796F"/>
    <w:rsid w:val="58936A26"/>
    <w:rsid w:val="5896670C"/>
    <w:rsid w:val="59554D83"/>
    <w:rsid w:val="5A0617A8"/>
    <w:rsid w:val="5A252C10"/>
    <w:rsid w:val="5A8738CB"/>
    <w:rsid w:val="5AC10B8B"/>
    <w:rsid w:val="5ADB7D40"/>
    <w:rsid w:val="5BC011C0"/>
    <w:rsid w:val="5C1232FC"/>
    <w:rsid w:val="5C1B251D"/>
    <w:rsid w:val="5C384E7D"/>
    <w:rsid w:val="5C593045"/>
    <w:rsid w:val="5CF80AB0"/>
    <w:rsid w:val="5D3E23E6"/>
    <w:rsid w:val="5D642D64"/>
    <w:rsid w:val="5D6F2BB1"/>
    <w:rsid w:val="5DD86C17"/>
    <w:rsid w:val="5E062D59"/>
    <w:rsid w:val="5E4C2E61"/>
    <w:rsid w:val="5E9C1332"/>
    <w:rsid w:val="5EFE03E3"/>
    <w:rsid w:val="600A63F4"/>
    <w:rsid w:val="60193217"/>
    <w:rsid w:val="60593614"/>
    <w:rsid w:val="60C72C73"/>
    <w:rsid w:val="611F03B9"/>
    <w:rsid w:val="61475B62"/>
    <w:rsid w:val="621D6D0B"/>
    <w:rsid w:val="62436A1E"/>
    <w:rsid w:val="625450AD"/>
    <w:rsid w:val="628B1409"/>
    <w:rsid w:val="62B80AC5"/>
    <w:rsid w:val="62E73159"/>
    <w:rsid w:val="63DE7243"/>
    <w:rsid w:val="640469D5"/>
    <w:rsid w:val="645514DD"/>
    <w:rsid w:val="646709F5"/>
    <w:rsid w:val="64694199"/>
    <w:rsid w:val="65053E7F"/>
    <w:rsid w:val="651D5558"/>
    <w:rsid w:val="655A40B6"/>
    <w:rsid w:val="659D21F5"/>
    <w:rsid w:val="65A40A15"/>
    <w:rsid w:val="65D21B74"/>
    <w:rsid w:val="66AD699C"/>
    <w:rsid w:val="66E14363"/>
    <w:rsid w:val="67953AB5"/>
    <w:rsid w:val="688676D2"/>
    <w:rsid w:val="68EE2E29"/>
    <w:rsid w:val="692965F2"/>
    <w:rsid w:val="694C6CCF"/>
    <w:rsid w:val="69B102D8"/>
    <w:rsid w:val="6A310518"/>
    <w:rsid w:val="6A85356E"/>
    <w:rsid w:val="6A956E19"/>
    <w:rsid w:val="6AA36FB4"/>
    <w:rsid w:val="6BA44A4A"/>
    <w:rsid w:val="6BAC52AB"/>
    <w:rsid w:val="6BB738E9"/>
    <w:rsid w:val="6C076C6F"/>
    <w:rsid w:val="6C5C0714"/>
    <w:rsid w:val="6C821C83"/>
    <w:rsid w:val="6CA51FD2"/>
    <w:rsid w:val="6CFE5C6F"/>
    <w:rsid w:val="6D285FFA"/>
    <w:rsid w:val="6D483CF6"/>
    <w:rsid w:val="6DBB590E"/>
    <w:rsid w:val="6E192804"/>
    <w:rsid w:val="6ED10541"/>
    <w:rsid w:val="6F85035A"/>
    <w:rsid w:val="6FC523EB"/>
    <w:rsid w:val="6FFF53A9"/>
    <w:rsid w:val="70714B14"/>
    <w:rsid w:val="70732DBF"/>
    <w:rsid w:val="708913A0"/>
    <w:rsid w:val="70E932D8"/>
    <w:rsid w:val="714D2D21"/>
    <w:rsid w:val="71655CDB"/>
    <w:rsid w:val="71CA611F"/>
    <w:rsid w:val="72624BCA"/>
    <w:rsid w:val="72AD735C"/>
    <w:rsid w:val="732D6CDC"/>
    <w:rsid w:val="734D525A"/>
    <w:rsid w:val="73522E8A"/>
    <w:rsid w:val="73B23C20"/>
    <w:rsid w:val="73C32410"/>
    <w:rsid w:val="742A559B"/>
    <w:rsid w:val="74A92964"/>
    <w:rsid w:val="752F0F7B"/>
    <w:rsid w:val="755214BD"/>
    <w:rsid w:val="75830742"/>
    <w:rsid w:val="75BB729D"/>
    <w:rsid w:val="75ED05AC"/>
    <w:rsid w:val="76260F29"/>
    <w:rsid w:val="768A68A5"/>
    <w:rsid w:val="76E7549B"/>
    <w:rsid w:val="76EF03D6"/>
    <w:rsid w:val="76F7284D"/>
    <w:rsid w:val="776963DA"/>
    <w:rsid w:val="779849A8"/>
    <w:rsid w:val="77B4182A"/>
    <w:rsid w:val="77BC650A"/>
    <w:rsid w:val="788E332A"/>
    <w:rsid w:val="79914424"/>
    <w:rsid w:val="799B65F3"/>
    <w:rsid w:val="799E680F"/>
    <w:rsid w:val="79AA3B7E"/>
    <w:rsid w:val="79C444CF"/>
    <w:rsid w:val="7A6D4434"/>
    <w:rsid w:val="7A97325F"/>
    <w:rsid w:val="7B305F7F"/>
    <w:rsid w:val="7BF57DDC"/>
    <w:rsid w:val="7C15268D"/>
    <w:rsid w:val="7C5A6999"/>
    <w:rsid w:val="7CA8578D"/>
    <w:rsid w:val="7CC73BCA"/>
    <w:rsid w:val="7D072027"/>
    <w:rsid w:val="7D2F777E"/>
    <w:rsid w:val="7D4F6073"/>
    <w:rsid w:val="7DBA7990"/>
    <w:rsid w:val="7F1E2411"/>
    <w:rsid w:val="7F2F1CB8"/>
    <w:rsid w:val="7F6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Body Text 3"/>
    <w:basedOn w:val="1"/>
    <w:qFormat/>
    <w:uiPriority w:val="0"/>
    <w:rPr>
      <w:rFonts w:ascii="宋体"/>
      <w:sz w:val="24"/>
      <w:szCs w:val="20"/>
    </w:rPr>
  </w:style>
  <w:style w:type="paragraph" w:styleId="7">
    <w:name w:val="Body Text"/>
    <w:basedOn w:val="1"/>
    <w:unhideWhenUsed/>
    <w:qFormat/>
    <w:uiPriority w:val="99"/>
    <w:pPr>
      <w:spacing w:after="120"/>
    </w:p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Hyperlink"/>
    <w:basedOn w:val="12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Char"/>
    <w:basedOn w:val="1"/>
    <w:qFormat/>
    <w:uiPriority w:val="0"/>
    <w:pPr>
      <w:widowControl/>
      <w:spacing w:after="160" w:afterLines="0" w:line="240" w:lineRule="exact"/>
      <w:jc w:val="left"/>
    </w:pPr>
    <w:rPr>
      <w:rFonts w:ascii="Verdana" w:hAnsi="Verdana" w:eastAsia="KaiTi_GB2312"/>
      <w:b/>
      <w:i/>
      <w:iCs/>
      <w:color w:val="000000"/>
      <w:kern w:val="0"/>
      <w:sz w:val="20"/>
      <w:szCs w:val="20"/>
      <w:lang w:eastAsia="en-US"/>
    </w:rPr>
  </w:style>
  <w:style w:type="paragraph" w:customStyle="1" w:styleId="1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character" w:customStyle="1" w:styleId="16">
    <w:name w:val="页眉 字符"/>
    <w:basedOn w:val="12"/>
    <w:link w:val="10"/>
    <w:qFormat/>
    <w:uiPriority w:val="0"/>
    <w:rPr>
      <w:kern w:val="2"/>
      <w:sz w:val="18"/>
      <w:szCs w:val="18"/>
    </w:rPr>
  </w:style>
  <w:style w:type="character" w:customStyle="1" w:styleId="17">
    <w:name w:val="页脚 字符"/>
    <w:basedOn w:val="12"/>
    <w:link w:val="9"/>
    <w:qFormat/>
    <w:uiPriority w:val="0"/>
    <w:rPr>
      <w:kern w:val="2"/>
      <w:sz w:val="18"/>
      <w:szCs w:val="18"/>
    </w:rPr>
  </w:style>
  <w:style w:type="character" w:customStyle="1" w:styleId="18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5）标书正文 首行缩进2字符"/>
    <w:basedOn w:val="1"/>
    <w:qFormat/>
    <w:uiPriority w:val="99"/>
    <w:pPr>
      <w:spacing w:line="480" w:lineRule="exact"/>
      <w:ind w:firstLine="200" w:firstLineChars="200"/>
    </w:pPr>
    <w:rPr>
      <w:rFonts w:ascii="FangSong_GB2312" w:eastAsia="FangSong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BC887-03EF-4E65-8B2D-DF090B18B3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1344</Words>
  <Characters>1510</Characters>
  <Lines>10</Lines>
  <Paragraphs>3</Paragraphs>
  <TotalTime>0</TotalTime>
  <ScaleCrop>false</ScaleCrop>
  <LinksUpToDate>false</LinksUpToDate>
  <CharactersWithSpaces>2745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2020-06-20T03:57:00Z</dcterms:created>
  <dc:creator>好吧(∩_∩)</dc:creator>
  <cp:lastModifiedBy>Administrator</cp:lastModifiedBy>
  <dcterms:modified xsi:type="dcterms:W3CDTF">2023-03-17T02:05:35Z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5372BC1C82DC4AEDA21F450FFCA504E8</vt:lpwstr>
  </property>
</Properties>
</file>