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600" w:lineRule="exact"/>
        <w:ind w:left="2650" w:hanging="1928" w:hangingChars="600"/>
        <w:jc w:val="center"/>
        <w:textAlignment w:val="auto"/>
        <w:rPr>
          <w:rFonts w:hint="eastAsia" w:ascii="宋体" w:hAnsi="宋体" w:eastAsia="宋体" w:cs="宋体"/>
          <w:b/>
          <w:bCs/>
          <w:sz w:val="32"/>
          <w:szCs w:val="32"/>
        </w:rPr>
      </w:pPr>
      <w:bookmarkStart w:id="0" w:name="_Toc28359001"/>
      <w:bookmarkStart w:id="1" w:name="_Toc35393789"/>
      <w:r>
        <w:rPr>
          <w:rFonts w:hint="eastAsia" w:ascii="宋体" w:hAnsi="宋体" w:eastAsia="宋体" w:cs="宋体"/>
          <w:b/>
          <w:bCs/>
          <w:sz w:val="32"/>
          <w:szCs w:val="32"/>
          <w:lang w:val="en-US" w:eastAsia="zh-CN"/>
        </w:rPr>
        <w:t>吉木乃镇萨尔乌楞村造林绿化项目谈判</w:t>
      </w:r>
      <w:r>
        <w:rPr>
          <w:rFonts w:hint="eastAsia" w:ascii="宋体" w:hAnsi="宋体" w:eastAsia="宋体" w:cs="宋体"/>
          <w:b/>
          <w:bCs/>
          <w:sz w:val="32"/>
          <w:szCs w:val="32"/>
        </w:rPr>
        <w:t>公告</w:t>
      </w:r>
      <w:bookmarkEnd w:id="0"/>
      <w:bookmarkEnd w:id="1"/>
    </w:p>
    <w:p>
      <w:pPr>
        <w:rPr>
          <w:rFonts w:hint="eastAsia"/>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single"/>
        </w:rPr>
        <w:t xml:space="preserve"> 吉木乃镇萨尔乌楞村造林绿化项目</w:t>
      </w:r>
      <w:r>
        <w:rPr>
          <w:rFonts w:hint="eastAsia" w:ascii="宋体" w:hAnsi="宋体" w:eastAsia="宋体" w:cs="宋体"/>
          <w:sz w:val="28"/>
          <w:szCs w:val="28"/>
          <w:u w:val="none"/>
        </w:rPr>
        <w:t>的潜在供应商应在政采云平台获取采购文件</w:t>
      </w:r>
      <w:r>
        <w:rPr>
          <w:rFonts w:hint="eastAsia" w:ascii="宋体" w:hAnsi="宋体" w:eastAsia="宋体" w:cs="宋体"/>
          <w:sz w:val="28"/>
          <w:szCs w:val="28"/>
        </w:rPr>
        <w:t>，并于</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2023</w:t>
      </w:r>
      <w:r>
        <w:rPr>
          <w:rFonts w:hint="eastAsia" w:ascii="宋体" w:hAnsi="宋体" w:eastAsia="宋体" w:cs="宋体"/>
          <w:bCs/>
          <w:sz w:val="28"/>
          <w:szCs w:val="28"/>
          <w:u w:val="single"/>
        </w:rPr>
        <w:t>年</w:t>
      </w:r>
      <w:r>
        <w:rPr>
          <w:rFonts w:hint="eastAsia" w:ascii="宋体" w:hAnsi="宋体" w:cs="宋体"/>
          <w:bCs/>
          <w:sz w:val="28"/>
          <w:szCs w:val="28"/>
          <w:u w:val="single"/>
          <w:lang w:val="en-US" w:eastAsia="zh-CN"/>
        </w:rPr>
        <w:t>4</w:t>
      </w:r>
      <w:r>
        <w:rPr>
          <w:rFonts w:hint="eastAsia" w:ascii="宋体" w:hAnsi="宋体" w:eastAsia="宋体" w:cs="宋体"/>
          <w:bCs/>
          <w:sz w:val="28"/>
          <w:szCs w:val="28"/>
          <w:u w:val="single"/>
        </w:rPr>
        <w:t>月</w:t>
      </w:r>
      <w:r>
        <w:rPr>
          <w:rFonts w:hint="eastAsia" w:ascii="宋体" w:hAnsi="宋体" w:cs="宋体"/>
          <w:bCs/>
          <w:sz w:val="28"/>
          <w:szCs w:val="28"/>
          <w:u w:val="single"/>
          <w:lang w:val="en-US" w:eastAsia="zh-CN"/>
        </w:rPr>
        <w:t>17</w:t>
      </w:r>
      <w:r>
        <w:rPr>
          <w:rFonts w:hint="eastAsia" w:ascii="宋体" w:hAnsi="宋体" w:eastAsia="宋体" w:cs="宋体"/>
          <w:bCs/>
          <w:sz w:val="28"/>
          <w:szCs w:val="28"/>
          <w:u w:val="single"/>
        </w:rPr>
        <w:t>日</w:t>
      </w:r>
      <w:r>
        <w:rPr>
          <w:rFonts w:hint="eastAsia" w:ascii="宋体" w:hAnsi="宋体" w:eastAsia="宋体" w:cs="宋体"/>
          <w:bCs/>
          <w:sz w:val="28"/>
          <w:szCs w:val="28"/>
          <w:u w:val="single"/>
          <w:lang w:val="en-US" w:eastAsia="zh-CN"/>
        </w:rPr>
        <w:t>1</w:t>
      </w:r>
      <w:r>
        <w:rPr>
          <w:rFonts w:hint="eastAsia" w:ascii="宋体" w:hAnsi="宋体" w:cs="宋体"/>
          <w:bCs/>
          <w:sz w:val="28"/>
          <w:szCs w:val="28"/>
          <w:u w:val="single"/>
          <w:lang w:val="en-US" w:eastAsia="zh-CN"/>
        </w:rPr>
        <w:t>0</w:t>
      </w:r>
      <w:r>
        <w:rPr>
          <w:rFonts w:hint="eastAsia" w:ascii="宋体" w:hAnsi="宋体" w:eastAsia="宋体" w:cs="宋体"/>
          <w:bCs/>
          <w:sz w:val="28"/>
          <w:szCs w:val="28"/>
          <w:u w:val="single"/>
        </w:rPr>
        <w:t>点</w:t>
      </w:r>
      <w:r>
        <w:rPr>
          <w:rFonts w:hint="eastAsia" w:ascii="宋体" w:hAnsi="宋体" w:eastAsia="宋体" w:cs="宋体"/>
          <w:bCs/>
          <w:sz w:val="28"/>
          <w:szCs w:val="28"/>
          <w:u w:val="single"/>
          <w:lang w:val="en-US" w:eastAsia="zh-CN"/>
        </w:rPr>
        <w:t>30</w:t>
      </w:r>
      <w:r>
        <w:rPr>
          <w:rFonts w:hint="eastAsia" w:ascii="宋体" w:hAnsi="宋体" w:eastAsia="宋体" w:cs="宋体"/>
          <w:bCs/>
          <w:sz w:val="28"/>
          <w:szCs w:val="28"/>
          <w:u w:val="single"/>
        </w:rPr>
        <w:t>分（</w:t>
      </w:r>
      <w:r>
        <w:rPr>
          <w:rFonts w:hint="eastAsia" w:ascii="宋体" w:hAnsi="宋体" w:eastAsia="宋体" w:cs="宋体"/>
          <w:bCs/>
          <w:sz w:val="28"/>
          <w:szCs w:val="28"/>
        </w:rPr>
        <w:t>北京时间）前递交</w:t>
      </w:r>
      <w:r>
        <w:rPr>
          <w:rFonts w:hint="eastAsia" w:ascii="宋体" w:hAnsi="宋体" w:eastAsia="宋体" w:cs="宋体"/>
          <w:bCs/>
          <w:sz w:val="28"/>
          <w:szCs w:val="28"/>
          <w:lang w:val="en-US" w:eastAsia="zh-CN"/>
        </w:rPr>
        <w:t>响应</w:t>
      </w:r>
      <w:r>
        <w:rPr>
          <w:rFonts w:hint="eastAsia" w:ascii="宋体" w:hAnsi="宋体" w:eastAsia="宋体" w:cs="宋体"/>
          <w:bCs/>
          <w:sz w:val="28"/>
          <w:szCs w:val="28"/>
        </w:rPr>
        <w:t>文件</w:t>
      </w:r>
      <w:r>
        <w:rPr>
          <w:rFonts w:hint="eastAsia" w:ascii="宋体" w:hAnsi="宋体" w:eastAsia="宋体" w:cs="宋体"/>
          <w:sz w:val="28"/>
          <w:szCs w:val="28"/>
        </w:rPr>
        <w:t>。</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0"/>
          <w:szCs w:val="30"/>
        </w:rPr>
      </w:pPr>
      <w:r>
        <w:rPr>
          <w:rStyle w:val="9"/>
          <w:rFonts w:ascii="黑体" w:hAnsi="宋体" w:eastAsia="黑体" w:cs="黑体"/>
          <w:i w:val="0"/>
          <w:iCs w:val="0"/>
          <w:caps w:val="0"/>
          <w:color w:val="000000"/>
          <w:spacing w:val="0"/>
          <w:sz w:val="30"/>
          <w:szCs w:val="30"/>
        </w:rPr>
        <w:t>一、项目基本情况</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right="0"/>
        <w:textAlignment w:val="auto"/>
        <w:rPr>
          <w:rFonts w:hint="default" w:ascii="仿宋" w:hAnsi="仿宋" w:eastAsia="仿宋" w:cs="仿宋"/>
          <w:i w:val="0"/>
          <w:iCs w:val="0"/>
          <w:caps w:val="0"/>
          <w:color w:val="000000"/>
          <w:spacing w:val="0"/>
          <w:sz w:val="27"/>
          <w:szCs w:val="27"/>
          <w:lang w:val="en-US"/>
        </w:rPr>
      </w:pPr>
      <w:r>
        <w:rPr>
          <w:rFonts w:hint="eastAsia" w:ascii="仿宋" w:hAnsi="仿宋" w:eastAsia="仿宋" w:cs="仿宋"/>
          <w:i w:val="0"/>
          <w:iCs w:val="0"/>
          <w:caps w:val="0"/>
          <w:color w:val="000000"/>
          <w:spacing w:val="0"/>
          <w:sz w:val="27"/>
          <w:szCs w:val="27"/>
        </w:rPr>
        <w:t>项目编号：ZFCG--DX2023--00</w:t>
      </w:r>
      <w:r>
        <w:rPr>
          <w:rFonts w:hint="eastAsia" w:ascii="仿宋" w:hAnsi="仿宋" w:eastAsia="仿宋" w:cs="仿宋"/>
          <w:i w:val="0"/>
          <w:iCs w:val="0"/>
          <w:caps w:val="0"/>
          <w:color w:val="000000"/>
          <w:spacing w:val="0"/>
          <w:sz w:val="27"/>
          <w:szCs w:val="27"/>
          <w:lang w:val="en-US" w:eastAsia="zh-CN"/>
        </w:rPr>
        <w:t>8</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项目名称：</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吉木乃镇萨尔乌楞村造林绿化项目</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right="0"/>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采购方式：竞争性</w:t>
      </w:r>
      <w:r>
        <w:rPr>
          <w:rFonts w:hint="eastAsia" w:ascii="仿宋" w:hAnsi="仿宋" w:eastAsia="仿宋" w:cs="仿宋"/>
          <w:i w:val="0"/>
          <w:iCs w:val="0"/>
          <w:caps w:val="0"/>
          <w:color w:val="000000"/>
          <w:spacing w:val="0"/>
          <w:sz w:val="27"/>
          <w:szCs w:val="27"/>
          <w:lang w:val="en-US" w:eastAsia="zh-CN"/>
        </w:rPr>
        <w:t>谈判</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预算金额（元）：</w:t>
      </w:r>
      <w:r>
        <w:rPr>
          <w:rFonts w:hint="eastAsia" w:ascii="宋体" w:hAnsi="宋体" w:eastAsia="宋体" w:cs="宋体"/>
          <w:sz w:val="28"/>
          <w:szCs w:val="28"/>
          <w:lang w:val="en-US" w:eastAsia="zh-CN"/>
        </w:rPr>
        <w:t xml:space="preserve">881189.70 </w:t>
      </w:r>
      <w:r>
        <w:rPr>
          <w:rFonts w:hint="eastAsia" w:ascii="仿宋" w:hAnsi="仿宋" w:eastAsia="仿宋" w:cs="仿宋"/>
          <w:i w:val="0"/>
          <w:iCs w:val="0"/>
          <w:caps w:val="0"/>
          <w:color w:val="000000"/>
          <w:spacing w:val="0"/>
          <w:sz w:val="27"/>
          <w:szCs w:val="27"/>
          <w:lang w:val="en-US" w:eastAsia="zh-CN"/>
        </w:rPr>
        <w:t>元</w:t>
      </w:r>
      <w:r>
        <w:rPr>
          <w:rFonts w:hint="eastAsia" w:ascii="仿宋" w:hAnsi="仿宋" w:eastAsia="仿宋" w:cs="仿宋"/>
          <w:i w:val="0"/>
          <w:iCs w:val="0"/>
          <w:caps w:val="0"/>
          <w:color w:val="000000"/>
          <w:spacing w:val="0"/>
          <w:sz w:val="27"/>
          <w:szCs w:val="27"/>
        </w:rPr>
        <w:t>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最高限价（元）：</w:t>
      </w:r>
      <w:r>
        <w:rPr>
          <w:rFonts w:hint="eastAsia" w:ascii="宋体" w:hAnsi="宋体" w:eastAsia="宋体" w:cs="宋体"/>
          <w:sz w:val="28"/>
          <w:szCs w:val="28"/>
          <w:lang w:val="en-US" w:eastAsia="zh-CN"/>
        </w:rPr>
        <w:t xml:space="preserve">881189.70 </w:t>
      </w:r>
      <w:r>
        <w:rPr>
          <w:rFonts w:hint="eastAsia" w:ascii="仿宋" w:hAnsi="仿宋" w:eastAsia="仿宋" w:cs="仿宋"/>
          <w:i w:val="0"/>
          <w:iCs w:val="0"/>
          <w:caps w:val="0"/>
          <w:color w:val="000000"/>
          <w:spacing w:val="0"/>
          <w:sz w:val="27"/>
          <w:szCs w:val="27"/>
          <w:lang w:val="en-US" w:eastAsia="zh-CN"/>
        </w:rPr>
        <w:t>元</w:t>
      </w:r>
      <w:r>
        <w:rPr>
          <w:rFonts w:hint="eastAsia" w:ascii="仿宋" w:hAnsi="仿宋" w:eastAsia="仿宋" w:cs="仿宋"/>
          <w:i w:val="0"/>
          <w:iCs w:val="0"/>
          <w:caps w:val="0"/>
          <w:color w:val="000000"/>
          <w:spacing w:val="0"/>
          <w:sz w:val="27"/>
          <w:szCs w:val="27"/>
        </w:rPr>
        <w:t>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简要规格描述： 造林绿化150亩，包含苗木引种各类苗木6000株，整地150亩，灌溉工程，管护及防治等。</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合同履行期限：详见谈判文件</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本项目（不）接受联合体投标。  </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0"/>
          <w:szCs w:val="30"/>
        </w:rPr>
      </w:pPr>
      <w:r>
        <w:rPr>
          <w:rStyle w:val="9"/>
          <w:rFonts w:ascii="黑体" w:hAnsi="宋体" w:eastAsia="黑体" w:cs="黑体"/>
          <w:i w:val="0"/>
          <w:iCs w:val="0"/>
          <w:caps w:val="0"/>
          <w:color w:val="000000"/>
          <w:spacing w:val="0"/>
          <w:sz w:val="30"/>
          <w:szCs w:val="30"/>
        </w:rPr>
        <w:t>二、申请人的资格要求：</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0"/>
          <w:szCs w:val="30"/>
        </w:rPr>
        <w:t>   </w:t>
      </w:r>
      <w:r>
        <w:rPr>
          <w:rFonts w:hint="eastAsia" w:ascii="仿宋" w:hAnsi="仿宋" w:eastAsia="仿宋" w:cs="仿宋"/>
          <w:i w:val="0"/>
          <w:iCs w:val="0"/>
          <w:caps w:val="0"/>
          <w:color w:val="000000"/>
          <w:spacing w:val="0"/>
          <w:sz w:val="27"/>
          <w:szCs w:val="27"/>
        </w:rPr>
        <w:t xml:space="preserve"> 1.满足《中华人民共和国政府采购法》第二十二条规定；</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2.落实政府采购政策需满足的资格要求：</w:t>
      </w:r>
      <w:r>
        <w:rPr>
          <w:rFonts w:ascii="仿宋" w:hAnsi="仿宋" w:eastAsia="仿宋" w:cs="仿宋"/>
          <w:i w:val="0"/>
          <w:iCs w:val="0"/>
          <w:caps w:val="0"/>
          <w:color w:val="000000"/>
          <w:spacing w:val="0"/>
          <w:sz w:val="27"/>
          <w:szCs w:val="27"/>
        </w:rPr>
        <w:t>供应商为</w:t>
      </w:r>
      <w:r>
        <w:rPr>
          <w:rFonts w:hint="eastAsia" w:ascii="仿宋" w:hAnsi="仿宋" w:eastAsia="仿宋" w:cs="仿宋"/>
          <w:i w:val="0"/>
          <w:iCs w:val="0"/>
          <w:caps w:val="0"/>
          <w:color w:val="000000"/>
          <w:spacing w:val="0"/>
          <w:sz w:val="27"/>
          <w:szCs w:val="27"/>
          <w:lang w:val="en-US" w:eastAsia="zh-CN"/>
        </w:rPr>
        <w:t>中</w:t>
      </w:r>
      <w:r>
        <w:rPr>
          <w:rFonts w:ascii="仿宋" w:hAnsi="仿宋" w:eastAsia="仿宋" w:cs="仿宋"/>
          <w:i w:val="0"/>
          <w:iCs w:val="0"/>
          <w:caps w:val="0"/>
          <w:color w:val="000000"/>
          <w:spacing w:val="0"/>
          <w:sz w:val="27"/>
          <w:szCs w:val="27"/>
        </w:rPr>
        <w:t>小微企业</w:t>
      </w:r>
      <w:r>
        <w:rPr>
          <w:rFonts w:hint="eastAsia" w:ascii="仿宋" w:hAnsi="仿宋" w:eastAsia="仿宋" w:cs="仿宋"/>
          <w:i w:val="0"/>
          <w:iCs w:val="0"/>
          <w:caps w:val="0"/>
          <w:color w:val="000000"/>
          <w:spacing w:val="0"/>
          <w:sz w:val="27"/>
          <w:szCs w:val="27"/>
          <w:lang w:eastAsia="zh-CN"/>
        </w:rPr>
        <w:t>；</w:t>
      </w:r>
      <w:r>
        <w:rPr>
          <w:rFonts w:ascii="仿宋" w:hAnsi="仿宋" w:eastAsia="仿宋" w:cs="仿宋"/>
          <w:i w:val="0"/>
          <w:iCs w:val="0"/>
          <w:caps w:val="0"/>
          <w:color w:val="000000"/>
          <w:spacing w:val="0"/>
          <w:sz w:val="27"/>
          <w:szCs w:val="27"/>
        </w:rPr>
        <w:t>1、《财政部 国家发展改革委关于印发〈节能产品政府采购实施意见〉的通知》（财库〔2019〕9号）；2、《财政部 环保总局关于环境标志产品政府采购实施的意见》(财库〔2019〕18号)；3、财政部、发展改革委《关于印发节能产品政府采购品目清单的通知》（财库[2019]19号文）；4、市场监管总局《市场监管总局关于发布参与实施政府采购节能产品、环境标志产品认证机构名录的公告》（2019年第16号）；5、《政府采购促进中小企业发展管理办法》（财库〔2020〕46号）； 6、《关于促进残疾人就业政府采购政策的通知》（财库〔2017〕141号）；7、《关于政府采购支持jianyu企业发展有关问题的通知》（财库〔2014〕68号）；</w:t>
      </w:r>
      <w:bookmarkStart w:id="2" w:name="_GoBack"/>
      <w:bookmarkEnd w:id="2"/>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3.本项目的特定资格要求：标项1：本次招标要求投标人须具备</w:t>
      </w:r>
      <w:r>
        <w:rPr>
          <w:rFonts w:hint="eastAsia" w:ascii="仿宋" w:hAnsi="仿宋" w:eastAsia="仿宋" w:cs="仿宋"/>
          <w:i w:val="0"/>
          <w:iCs w:val="0"/>
          <w:caps w:val="0"/>
          <w:color w:val="000000"/>
          <w:spacing w:val="0"/>
          <w:sz w:val="27"/>
          <w:szCs w:val="27"/>
          <w:lang w:val="en-US" w:eastAsia="zh-CN"/>
        </w:rPr>
        <w:t>市政公用工程施工总承包</w:t>
      </w:r>
      <w:r>
        <w:rPr>
          <w:rFonts w:hint="eastAsia" w:ascii="仿宋" w:hAnsi="仿宋" w:eastAsia="仿宋" w:cs="仿宋"/>
          <w:i w:val="0"/>
          <w:iCs w:val="0"/>
          <w:caps w:val="0"/>
          <w:color w:val="000000"/>
          <w:spacing w:val="0"/>
          <w:sz w:val="27"/>
          <w:szCs w:val="27"/>
        </w:rPr>
        <w:t>叁级以上（含叁级）的施工</w:t>
      </w:r>
      <w:r>
        <w:rPr>
          <w:rFonts w:hint="eastAsia" w:ascii="仿宋" w:hAnsi="仿宋" w:eastAsia="仿宋" w:cs="仿宋"/>
          <w:i w:val="0"/>
          <w:iCs w:val="0"/>
          <w:caps w:val="0"/>
          <w:color w:val="000000"/>
          <w:spacing w:val="0"/>
          <w:sz w:val="27"/>
          <w:szCs w:val="27"/>
          <w:lang w:val="en-US" w:eastAsia="zh-CN"/>
        </w:rPr>
        <w:t>资质，</w:t>
      </w:r>
      <w:r>
        <w:rPr>
          <w:rFonts w:hint="eastAsia" w:ascii="仿宋" w:hAnsi="仿宋" w:eastAsia="仿宋" w:cs="仿宋"/>
          <w:i w:val="0"/>
          <w:iCs w:val="0"/>
          <w:caps w:val="0"/>
          <w:color w:val="000000"/>
          <w:spacing w:val="0"/>
          <w:sz w:val="27"/>
          <w:szCs w:val="27"/>
        </w:rPr>
        <w:t>并在人员、设备、资金等方面具有相应的施工能力，有</w:t>
      </w:r>
      <w:r>
        <w:rPr>
          <w:rFonts w:hint="eastAsia" w:ascii="仿宋" w:hAnsi="仿宋" w:eastAsia="仿宋" w:cs="仿宋"/>
          <w:i w:val="0"/>
          <w:iCs w:val="0"/>
          <w:caps w:val="0"/>
          <w:color w:val="000000"/>
          <w:spacing w:val="0"/>
          <w:sz w:val="27"/>
          <w:szCs w:val="27"/>
          <w:lang w:val="en-US" w:eastAsia="zh-CN"/>
        </w:rPr>
        <w:t>效的</w:t>
      </w:r>
      <w:r>
        <w:rPr>
          <w:rFonts w:hint="eastAsia" w:ascii="仿宋" w:hAnsi="仿宋" w:eastAsia="仿宋" w:cs="仿宋"/>
          <w:i w:val="0"/>
          <w:iCs w:val="0"/>
          <w:caps w:val="0"/>
          <w:color w:val="000000"/>
          <w:spacing w:val="0"/>
          <w:sz w:val="27"/>
          <w:szCs w:val="27"/>
        </w:rPr>
        <w:t>安全生产许可证。项目经理须具备</w:t>
      </w:r>
      <w:r>
        <w:rPr>
          <w:rFonts w:hint="eastAsia" w:ascii="仿宋" w:hAnsi="仿宋" w:eastAsia="仿宋" w:cs="仿宋"/>
          <w:i w:val="0"/>
          <w:iCs w:val="0"/>
          <w:caps w:val="0"/>
          <w:color w:val="000000"/>
          <w:spacing w:val="0"/>
          <w:sz w:val="27"/>
          <w:szCs w:val="27"/>
          <w:lang w:val="en-US" w:eastAsia="zh-CN"/>
        </w:rPr>
        <w:t>市政公用工程二级建造师及以上</w:t>
      </w:r>
      <w:r>
        <w:rPr>
          <w:rFonts w:hint="eastAsia" w:ascii="仿宋" w:hAnsi="仿宋" w:eastAsia="仿宋" w:cs="仿宋"/>
          <w:i w:val="0"/>
          <w:iCs w:val="0"/>
          <w:caps w:val="0"/>
          <w:color w:val="000000"/>
          <w:spacing w:val="0"/>
          <w:sz w:val="27"/>
          <w:szCs w:val="27"/>
        </w:rPr>
        <w:t>执业资格，具备有效的安全生产考核合格证书，且未担任其他在施建设工程项目的项目经理。</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firstLine="540" w:firstLineChars="2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4、</w:t>
      </w:r>
      <w:r>
        <w:rPr>
          <w:rFonts w:hint="eastAsia" w:ascii="仿宋" w:hAnsi="仿宋" w:eastAsia="仿宋" w:cs="仿宋"/>
          <w:i w:val="0"/>
          <w:iCs w:val="0"/>
          <w:caps w:val="0"/>
          <w:color w:val="000000"/>
          <w:spacing w:val="0"/>
          <w:sz w:val="27"/>
          <w:szCs w:val="27"/>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2"/>
          <w:szCs w:val="32"/>
        </w:rPr>
      </w:pPr>
      <w:r>
        <w:rPr>
          <w:rStyle w:val="9"/>
          <w:rFonts w:ascii="黑体" w:hAnsi="宋体" w:eastAsia="黑体" w:cs="黑体"/>
          <w:i w:val="0"/>
          <w:iCs w:val="0"/>
          <w:caps w:val="0"/>
          <w:color w:val="000000"/>
          <w:spacing w:val="0"/>
          <w:sz w:val="32"/>
          <w:szCs w:val="32"/>
        </w:rPr>
        <w:t>三、获取采购文件</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时间：2023 年4月12日至 20</w:t>
      </w:r>
      <w:r>
        <w:rPr>
          <w:rFonts w:hint="eastAsia" w:ascii="仿宋" w:hAnsi="仿宋" w:eastAsia="仿宋" w:cs="仿宋"/>
          <w:i w:val="0"/>
          <w:iCs w:val="0"/>
          <w:caps w:val="0"/>
          <w:color w:val="000000"/>
          <w:spacing w:val="0"/>
          <w:sz w:val="27"/>
          <w:szCs w:val="27"/>
          <w:lang w:val="en-US" w:eastAsia="zh-CN"/>
        </w:rPr>
        <w:t>23</w:t>
      </w:r>
      <w:r>
        <w:rPr>
          <w:rFonts w:hint="eastAsia" w:ascii="仿宋" w:hAnsi="仿宋" w:eastAsia="仿宋" w:cs="仿宋"/>
          <w:i w:val="0"/>
          <w:iCs w:val="0"/>
          <w:caps w:val="0"/>
          <w:color w:val="000000"/>
          <w:spacing w:val="0"/>
          <w:sz w:val="27"/>
          <w:szCs w:val="27"/>
        </w:rPr>
        <w:t>年4月14日，每天上午10:00至14：00　，下午16：00至19:00（北京时间，法定节假日除外）</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269" w:leftChars="128" w:right="0" w:firstLine="270" w:firstLineChars="1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点（网址）：政采云平台</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269" w:leftChars="128" w:right="0" w:firstLine="270" w:firstLineChars="1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方 式：供应商登录政采云平台https://www.zcygov.cn/在线申请获取采购文件（进入“项目采购”应用，在获取采购文件菜单中选择项目</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 xml:space="preserve">申请获取采购文件）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firstLine="540" w:firstLineChars="200"/>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售 价（元）：</w:t>
      </w:r>
      <w:r>
        <w:rPr>
          <w:rFonts w:hint="eastAsia" w:ascii="仿宋" w:hAnsi="仿宋" w:eastAsia="仿宋" w:cs="仿宋"/>
          <w:i w:val="0"/>
          <w:iCs w:val="0"/>
          <w:caps w:val="0"/>
          <w:color w:val="000000"/>
          <w:spacing w:val="0"/>
          <w:sz w:val="27"/>
          <w:szCs w:val="27"/>
          <w:lang w:val="en-US" w:eastAsia="zh-CN"/>
        </w:rPr>
        <w:t>0</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2"/>
          <w:szCs w:val="32"/>
        </w:rPr>
      </w:pPr>
      <w:r>
        <w:rPr>
          <w:rStyle w:val="9"/>
          <w:rFonts w:ascii="黑体" w:hAnsi="宋体" w:eastAsia="黑体" w:cs="黑体"/>
          <w:i w:val="0"/>
          <w:iCs w:val="0"/>
          <w:caps w:val="0"/>
          <w:color w:val="000000"/>
          <w:spacing w:val="0"/>
          <w:sz w:val="32"/>
          <w:szCs w:val="32"/>
        </w:rPr>
        <w:t>四、响应文件提交</w:t>
      </w:r>
      <w:r>
        <w:rPr>
          <w:rFonts w:ascii="黑体" w:hAnsi="宋体" w:eastAsia="黑体" w:cs="黑体"/>
          <w:i w:val="0"/>
          <w:iCs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279" w:leftChars="133" w:right="0" w:firstLine="280" w:firstLineChars="100"/>
        <w:textAlignment w:val="auto"/>
        <w:rPr>
          <w:rFonts w:hint="eastAsia" w:ascii="仿宋" w:hAnsi="仿宋" w:eastAsia="仿宋" w:cs="仿宋"/>
          <w:i w:val="0"/>
          <w:iCs w:val="0"/>
          <w:caps w:val="0"/>
          <w:color w:val="auto"/>
          <w:spacing w:val="0"/>
          <w:sz w:val="28"/>
          <w:szCs w:val="28"/>
          <w:u w:val="single"/>
        </w:rPr>
      </w:pPr>
      <w:r>
        <w:rPr>
          <w:rFonts w:hint="eastAsia" w:ascii="仿宋" w:hAnsi="仿宋" w:eastAsia="仿宋" w:cs="仿宋"/>
          <w:i w:val="0"/>
          <w:iCs w:val="0"/>
          <w:caps w:val="0"/>
          <w:color w:val="000000"/>
          <w:spacing w:val="0"/>
          <w:sz w:val="28"/>
          <w:szCs w:val="28"/>
        </w:rPr>
        <w:t>提交</w:t>
      </w:r>
      <w:r>
        <w:rPr>
          <w:rFonts w:hint="eastAsia" w:ascii="仿宋" w:hAnsi="仿宋" w:eastAsia="仿宋" w:cs="仿宋"/>
          <w:i w:val="0"/>
          <w:iCs w:val="0"/>
          <w:caps w:val="0"/>
          <w:color w:val="000000"/>
          <w:spacing w:val="0"/>
          <w:sz w:val="28"/>
          <w:szCs w:val="28"/>
          <w:lang w:eastAsia="zh-CN"/>
        </w:rPr>
        <w:t>响应文件</w:t>
      </w:r>
      <w:r>
        <w:rPr>
          <w:rFonts w:hint="eastAsia" w:ascii="仿宋" w:hAnsi="仿宋" w:eastAsia="仿宋" w:cs="仿宋"/>
          <w:i w:val="0"/>
          <w:iCs w:val="0"/>
          <w:caps w:val="0"/>
          <w:color w:val="000000"/>
          <w:spacing w:val="0"/>
          <w:sz w:val="28"/>
          <w:szCs w:val="28"/>
        </w:rPr>
        <w:t xml:space="preserve">截止时间： </w:t>
      </w:r>
      <w:r>
        <w:rPr>
          <w:rFonts w:hint="eastAsia" w:ascii="仿宋" w:hAnsi="仿宋" w:eastAsia="仿宋" w:cs="仿宋"/>
          <w:i w:val="0"/>
          <w:iCs w:val="0"/>
          <w:caps w:val="0"/>
          <w:color w:val="auto"/>
          <w:spacing w:val="0"/>
          <w:sz w:val="28"/>
          <w:szCs w:val="28"/>
          <w:u w:val="single"/>
        </w:rPr>
        <w:t>202</w:t>
      </w:r>
      <w:r>
        <w:rPr>
          <w:rFonts w:hint="eastAsia" w:ascii="仿宋" w:hAnsi="仿宋" w:eastAsia="仿宋" w:cs="仿宋"/>
          <w:i w:val="0"/>
          <w:iCs w:val="0"/>
          <w:caps w:val="0"/>
          <w:color w:val="auto"/>
          <w:spacing w:val="0"/>
          <w:sz w:val="28"/>
          <w:szCs w:val="28"/>
          <w:u w:val="single"/>
          <w:lang w:val="en-US" w:eastAsia="zh-CN"/>
        </w:rPr>
        <w:t>3</w:t>
      </w:r>
      <w:r>
        <w:rPr>
          <w:rFonts w:hint="eastAsia" w:ascii="仿宋" w:hAnsi="仿宋" w:eastAsia="仿宋" w:cs="仿宋"/>
          <w:i w:val="0"/>
          <w:iCs w:val="0"/>
          <w:caps w:val="0"/>
          <w:color w:val="auto"/>
          <w:spacing w:val="0"/>
          <w:sz w:val="28"/>
          <w:szCs w:val="28"/>
          <w:u w:val="single"/>
        </w:rPr>
        <w:t>年</w:t>
      </w:r>
      <w:r>
        <w:rPr>
          <w:rFonts w:hint="eastAsia" w:ascii="仿宋" w:hAnsi="仿宋" w:eastAsia="仿宋" w:cs="仿宋"/>
          <w:i w:val="0"/>
          <w:iCs w:val="0"/>
          <w:caps w:val="0"/>
          <w:color w:val="auto"/>
          <w:spacing w:val="0"/>
          <w:sz w:val="28"/>
          <w:szCs w:val="28"/>
          <w:u w:val="single"/>
          <w:lang w:val="en-US" w:eastAsia="zh-CN"/>
        </w:rPr>
        <w:t>04</w:t>
      </w:r>
      <w:r>
        <w:rPr>
          <w:rFonts w:hint="eastAsia" w:ascii="仿宋" w:hAnsi="仿宋" w:eastAsia="仿宋" w:cs="仿宋"/>
          <w:i w:val="0"/>
          <w:iCs w:val="0"/>
          <w:caps w:val="0"/>
          <w:color w:val="auto"/>
          <w:spacing w:val="0"/>
          <w:sz w:val="28"/>
          <w:szCs w:val="28"/>
          <w:u w:val="single"/>
        </w:rPr>
        <w:t>月</w:t>
      </w:r>
      <w:r>
        <w:rPr>
          <w:rFonts w:hint="eastAsia" w:ascii="仿宋" w:hAnsi="仿宋" w:eastAsia="仿宋" w:cs="仿宋"/>
          <w:i w:val="0"/>
          <w:iCs w:val="0"/>
          <w:caps w:val="0"/>
          <w:color w:val="auto"/>
          <w:spacing w:val="0"/>
          <w:sz w:val="28"/>
          <w:szCs w:val="28"/>
          <w:u w:val="single"/>
          <w:lang w:val="en-US" w:eastAsia="zh-CN"/>
        </w:rPr>
        <w:t>17</w:t>
      </w:r>
      <w:r>
        <w:rPr>
          <w:rFonts w:hint="eastAsia" w:ascii="仿宋" w:hAnsi="仿宋" w:eastAsia="仿宋" w:cs="仿宋"/>
          <w:i w:val="0"/>
          <w:iCs w:val="0"/>
          <w:caps w:val="0"/>
          <w:color w:val="auto"/>
          <w:spacing w:val="0"/>
          <w:sz w:val="28"/>
          <w:szCs w:val="28"/>
          <w:u w:val="single"/>
        </w:rPr>
        <w:t xml:space="preserve">日 </w:t>
      </w:r>
      <w:r>
        <w:rPr>
          <w:rFonts w:hint="eastAsia" w:ascii="仿宋" w:hAnsi="仿宋" w:eastAsia="仿宋" w:cs="仿宋"/>
          <w:i w:val="0"/>
          <w:iCs w:val="0"/>
          <w:caps w:val="0"/>
          <w:color w:val="auto"/>
          <w:spacing w:val="0"/>
          <w:sz w:val="28"/>
          <w:szCs w:val="28"/>
          <w:u w:val="single"/>
          <w:lang w:val="en-US" w:eastAsia="zh-CN"/>
        </w:rPr>
        <w:t>10</w:t>
      </w:r>
      <w:r>
        <w:rPr>
          <w:rFonts w:hint="eastAsia" w:ascii="仿宋" w:hAnsi="仿宋" w:eastAsia="仿宋" w:cs="仿宋"/>
          <w:i w:val="0"/>
          <w:iCs w:val="0"/>
          <w:caps w:val="0"/>
          <w:color w:val="auto"/>
          <w:spacing w:val="0"/>
          <w:sz w:val="28"/>
          <w:szCs w:val="28"/>
          <w:u w:val="single"/>
        </w:rPr>
        <w:t>:</w:t>
      </w:r>
      <w:r>
        <w:rPr>
          <w:rFonts w:hint="eastAsia" w:ascii="仿宋" w:hAnsi="仿宋" w:eastAsia="仿宋" w:cs="仿宋"/>
          <w:i w:val="0"/>
          <w:iCs w:val="0"/>
          <w:caps w:val="0"/>
          <w:color w:val="auto"/>
          <w:spacing w:val="0"/>
          <w:sz w:val="28"/>
          <w:szCs w:val="28"/>
          <w:u w:val="single"/>
          <w:lang w:val="en-US" w:eastAsia="zh-CN"/>
        </w:rPr>
        <w:t>30</w:t>
      </w:r>
      <w:r>
        <w:rPr>
          <w:rFonts w:hint="eastAsia" w:ascii="仿宋" w:hAnsi="仿宋" w:eastAsia="仿宋" w:cs="仿宋"/>
          <w:i w:val="0"/>
          <w:iCs w:val="0"/>
          <w:caps w:val="0"/>
          <w:color w:val="auto"/>
          <w:spacing w:val="0"/>
          <w:sz w:val="28"/>
          <w:szCs w:val="28"/>
          <w:u w:val="single"/>
        </w:rPr>
        <w:t>（北京时间）</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560" w:firstLineChars="2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投标地点（网址）：政采云一站式政府采购云平台</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2"/>
          <w:szCs w:val="32"/>
        </w:rPr>
      </w:pPr>
      <w:r>
        <w:rPr>
          <w:rStyle w:val="9"/>
          <w:rFonts w:ascii="黑体" w:hAnsi="宋体" w:eastAsia="黑体" w:cs="黑体"/>
          <w:i w:val="0"/>
          <w:iCs w:val="0"/>
          <w:caps w:val="0"/>
          <w:color w:val="000000"/>
          <w:spacing w:val="0"/>
          <w:sz w:val="32"/>
          <w:szCs w:val="32"/>
        </w:rPr>
        <w:t>五、响应文件开启</w:t>
      </w:r>
      <w:r>
        <w:rPr>
          <w:rFonts w:ascii="黑体" w:hAnsi="宋体" w:eastAsia="黑体" w:cs="黑体"/>
          <w:i w:val="0"/>
          <w:iCs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279" w:leftChars="133" w:right="0" w:firstLine="280" w:firstLineChars="10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28"/>
          <w:szCs w:val="28"/>
        </w:rPr>
        <w:t>开</w:t>
      </w:r>
      <w:r>
        <w:rPr>
          <w:rFonts w:hint="eastAsia" w:ascii="仿宋" w:hAnsi="仿宋" w:eastAsia="仿宋" w:cs="仿宋"/>
          <w:i w:val="0"/>
          <w:iCs w:val="0"/>
          <w:caps w:val="0"/>
          <w:color w:val="000000"/>
          <w:spacing w:val="0"/>
          <w:sz w:val="28"/>
          <w:szCs w:val="28"/>
          <w:lang w:val="en-US" w:eastAsia="zh-CN"/>
        </w:rPr>
        <w:t>标</w:t>
      </w:r>
      <w:r>
        <w:rPr>
          <w:rFonts w:hint="eastAsia" w:ascii="仿宋" w:hAnsi="仿宋" w:eastAsia="仿宋" w:cs="仿宋"/>
          <w:i w:val="0"/>
          <w:iCs w:val="0"/>
          <w:caps w:val="0"/>
          <w:color w:val="000000"/>
          <w:spacing w:val="0"/>
          <w:sz w:val="28"/>
          <w:szCs w:val="28"/>
        </w:rPr>
        <w:t xml:space="preserve">时间： </w:t>
      </w:r>
      <w:r>
        <w:rPr>
          <w:rFonts w:hint="eastAsia" w:ascii="仿宋" w:hAnsi="仿宋" w:eastAsia="仿宋" w:cs="仿宋"/>
          <w:i w:val="0"/>
          <w:iCs w:val="0"/>
          <w:caps w:val="0"/>
          <w:color w:val="auto"/>
          <w:spacing w:val="0"/>
          <w:sz w:val="28"/>
          <w:szCs w:val="28"/>
          <w:u w:val="single"/>
        </w:rPr>
        <w:t>202</w:t>
      </w:r>
      <w:r>
        <w:rPr>
          <w:rFonts w:hint="eastAsia" w:ascii="仿宋" w:hAnsi="仿宋" w:eastAsia="仿宋" w:cs="仿宋"/>
          <w:i w:val="0"/>
          <w:iCs w:val="0"/>
          <w:caps w:val="0"/>
          <w:color w:val="auto"/>
          <w:spacing w:val="0"/>
          <w:sz w:val="28"/>
          <w:szCs w:val="28"/>
          <w:u w:val="single"/>
          <w:lang w:val="en-US" w:eastAsia="zh-CN"/>
        </w:rPr>
        <w:t>3</w:t>
      </w:r>
      <w:r>
        <w:rPr>
          <w:rFonts w:hint="eastAsia" w:ascii="仿宋" w:hAnsi="仿宋" w:eastAsia="仿宋" w:cs="仿宋"/>
          <w:i w:val="0"/>
          <w:iCs w:val="0"/>
          <w:caps w:val="0"/>
          <w:color w:val="auto"/>
          <w:spacing w:val="0"/>
          <w:sz w:val="28"/>
          <w:szCs w:val="28"/>
          <w:u w:val="single"/>
        </w:rPr>
        <w:t>年</w:t>
      </w:r>
      <w:r>
        <w:rPr>
          <w:rFonts w:hint="eastAsia" w:ascii="仿宋" w:hAnsi="仿宋" w:eastAsia="仿宋" w:cs="仿宋"/>
          <w:i w:val="0"/>
          <w:iCs w:val="0"/>
          <w:caps w:val="0"/>
          <w:color w:val="auto"/>
          <w:spacing w:val="0"/>
          <w:sz w:val="28"/>
          <w:szCs w:val="28"/>
          <w:u w:val="single"/>
          <w:lang w:val="en-US" w:eastAsia="zh-CN"/>
        </w:rPr>
        <w:t>04</w:t>
      </w:r>
      <w:r>
        <w:rPr>
          <w:rFonts w:hint="eastAsia" w:ascii="仿宋" w:hAnsi="仿宋" w:eastAsia="仿宋" w:cs="仿宋"/>
          <w:i w:val="0"/>
          <w:iCs w:val="0"/>
          <w:caps w:val="0"/>
          <w:color w:val="auto"/>
          <w:spacing w:val="0"/>
          <w:sz w:val="28"/>
          <w:szCs w:val="28"/>
          <w:u w:val="single"/>
        </w:rPr>
        <w:t>月</w:t>
      </w:r>
      <w:r>
        <w:rPr>
          <w:rFonts w:hint="eastAsia" w:ascii="仿宋" w:hAnsi="仿宋" w:eastAsia="仿宋" w:cs="仿宋"/>
          <w:i w:val="0"/>
          <w:iCs w:val="0"/>
          <w:caps w:val="0"/>
          <w:color w:val="auto"/>
          <w:spacing w:val="0"/>
          <w:sz w:val="28"/>
          <w:szCs w:val="28"/>
          <w:u w:val="single"/>
          <w:lang w:val="en-US" w:eastAsia="zh-CN"/>
        </w:rPr>
        <w:t>17</w:t>
      </w:r>
      <w:r>
        <w:rPr>
          <w:rFonts w:hint="eastAsia" w:ascii="仿宋" w:hAnsi="仿宋" w:eastAsia="仿宋" w:cs="仿宋"/>
          <w:i w:val="0"/>
          <w:iCs w:val="0"/>
          <w:caps w:val="0"/>
          <w:color w:val="auto"/>
          <w:spacing w:val="0"/>
          <w:sz w:val="28"/>
          <w:szCs w:val="28"/>
          <w:u w:val="single"/>
        </w:rPr>
        <w:t xml:space="preserve">日 </w:t>
      </w:r>
      <w:r>
        <w:rPr>
          <w:rFonts w:hint="eastAsia" w:ascii="仿宋" w:hAnsi="仿宋" w:eastAsia="仿宋" w:cs="仿宋"/>
          <w:i w:val="0"/>
          <w:iCs w:val="0"/>
          <w:caps w:val="0"/>
          <w:color w:val="auto"/>
          <w:spacing w:val="0"/>
          <w:sz w:val="28"/>
          <w:szCs w:val="28"/>
          <w:u w:val="single"/>
          <w:lang w:val="en-US" w:eastAsia="zh-CN"/>
        </w:rPr>
        <w:t>10</w:t>
      </w:r>
      <w:r>
        <w:rPr>
          <w:rFonts w:hint="eastAsia" w:ascii="仿宋" w:hAnsi="仿宋" w:eastAsia="仿宋" w:cs="仿宋"/>
          <w:i w:val="0"/>
          <w:iCs w:val="0"/>
          <w:caps w:val="0"/>
          <w:color w:val="auto"/>
          <w:spacing w:val="0"/>
          <w:sz w:val="28"/>
          <w:szCs w:val="28"/>
          <w:u w:val="single"/>
        </w:rPr>
        <w:t>:</w:t>
      </w:r>
      <w:r>
        <w:rPr>
          <w:rFonts w:hint="eastAsia" w:ascii="仿宋" w:hAnsi="仿宋" w:eastAsia="仿宋" w:cs="仿宋"/>
          <w:i w:val="0"/>
          <w:iCs w:val="0"/>
          <w:caps w:val="0"/>
          <w:color w:val="auto"/>
          <w:spacing w:val="0"/>
          <w:sz w:val="28"/>
          <w:szCs w:val="28"/>
          <w:u w:val="single"/>
          <w:lang w:val="en-US" w:eastAsia="zh-CN"/>
        </w:rPr>
        <w:t>30</w:t>
      </w:r>
      <w:r>
        <w:rPr>
          <w:rFonts w:hint="eastAsia" w:ascii="仿宋" w:hAnsi="仿宋" w:eastAsia="仿宋" w:cs="仿宋"/>
          <w:i w:val="0"/>
          <w:iCs w:val="0"/>
          <w:caps w:val="0"/>
          <w:color w:val="auto"/>
          <w:spacing w:val="0"/>
          <w:sz w:val="28"/>
          <w:szCs w:val="28"/>
          <w:u w:val="single"/>
        </w:rPr>
        <w:t>（北京时间）</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560" w:firstLineChars="2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开标地点（网址）：政采云一站式政府采购云平台</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2"/>
          <w:szCs w:val="32"/>
        </w:rPr>
      </w:pPr>
      <w:r>
        <w:rPr>
          <w:rStyle w:val="9"/>
          <w:rFonts w:ascii="黑体" w:hAnsi="宋体" w:eastAsia="黑体" w:cs="黑体"/>
          <w:i w:val="0"/>
          <w:iCs w:val="0"/>
          <w:caps w:val="0"/>
          <w:color w:val="000000"/>
          <w:spacing w:val="0"/>
          <w:sz w:val="32"/>
          <w:szCs w:val="32"/>
        </w:rPr>
        <w:t>六、公告期限</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firstLine="0"/>
        <w:textAlignment w:val="auto"/>
        <w:rPr>
          <w:rFonts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    自本公告发布之日起</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个工作日。</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hint="default" w:ascii="黑体" w:hAnsi="宋体" w:eastAsia="黑体" w:cs="黑体"/>
          <w:i w:val="0"/>
          <w:iCs w:val="0"/>
          <w:caps w:val="0"/>
          <w:color w:val="000000"/>
          <w:spacing w:val="0"/>
          <w:sz w:val="32"/>
          <w:szCs w:val="32"/>
        </w:rPr>
      </w:pPr>
      <w:r>
        <w:rPr>
          <w:rStyle w:val="9"/>
          <w:rFonts w:hint="default" w:ascii="黑体" w:hAnsi="宋体" w:eastAsia="黑体" w:cs="黑体"/>
          <w:i w:val="0"/>
          <w:iCs w:val="0"/>
          <w:caps w:val="0"/>
          <w:color w:val="000000"/>
          <w:spacing w:val="0"/>
          <w:sz w:val="32"/>
          <w:szCs w:val="32"/>
        </w:rPr>
        <w:t>七、其他补充事宜</w:t>
      </w:r>
      <w:r>
        <w:rPr>
          <w:rFonts w:hint="default" w:ascii="黑体" w:hAnsi="宋体" w:eastAsia="黑体" w:cs="黑体"/>
          <w:i w:val="0"/>
          <w:iCs w:val="0"/>
          <w:caps w:val="0"/>
          <w:color w:val="000000"/>
          <w:spacing w:val="0"/>
          <w:sz w:val="32"/>
          <w:szCs w:val="32"/>
        </w:rPr>
        <w:t> </w:t>
      </w:r>
    </w:p>
    <w:p>
      <w:pPr>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1、本项目实行网上投标，采用电子投标文件。若供应商参与投标，自行承担投标一切费用。</w:t>
      </w:r>
    </w:p>
    <w:p>
      <w:pPr>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HYPERLINK "http://www.ccgp-xinjiang.gov.cn/" </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http://www.ccgp-xinjiang.gov.cn/</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）下载专区查看，如有问题可拨打政采云客户服务热线</w:t>
      </w:r>
      <w:r>
        <w:rPr>
          <w:rFonts w:hint="eastAsia" w:ascii="宋体" w:hAnsi="宋体" w:eastAsia="宋体" w:cs="宋体"/>
          <w:kern w:val="0"/>
          <w:sz w:val="21"/>
          <w:szCs w:val="21"/>
          <w:lang w:eastAsia="zh-CN"/>
        </w:rPr>
        <w:t>95763</w:t>
      </w:r>
      <w:r>
        <w:rPr>
          <w:rFonts w:hint="eastAsia" w:ascii="宋体" w:hAnsi="宋体" w:eastAsia="宋体" w:cs="宋体"/>
          <w:kern w:val="0"/>
          <w:sz w:val="21"/>
          <w:szCs w:val="21"/>
        </w:rPr>
        <w:t>进行咨询。</w:t>
      </w:r>
    </w:p>
    <w:p>
      <w:pPr>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w:t>
      </w:r>
      <w:r>
        <w:rPr>
          <w:rFonts w:hint="eastAsia" w:ascii="宋体" w:hAnsi="宋体" w:eastAsia="宋体" w:cs="宋体"/>
          <w:kern w:val="0"/>
          <w:sz w:val="21"/>
          <w:szCs w:val="21"/>
          <w:lang w:eastAsia="zh-CN"/>
        </w:rPr>
        <w:t>95763</w:t>
      </w:r>
      <w:r>
        <w:rPr>
          <w:rFonts w:hint="eastAsia" w:ascii="宋体" w:hAnsi="宋体" w:eastAsia="宋体" w:cs="宋体"/>
          <w:kern w:val="0"/>
          <w:sz w:val="21"/>
          <w:szCs w:val="21"/>
        </w:rPr>
        <w:t>。</w:t>
      </w:r>
    </w:p>
    <w:p>
      <w:pPr>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仿宋" w:hAnsi="仿宋" w:eastAsia="仿宋" w:cs="仿宋"/>
          <w:i w:val="0"/>
          <w:iCs w:val="0"/>
          <w:caps w:val="0"/>
          <w:color w:val="000000"/>
          <w:spacing w:val="0"/>
          <w:sz w:val="27"/>
          <w:szCs w:val="27"/>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6、投标供应商应当在投标截止时间前，将生成的“电子加密投标文件”上传递交至“政府采购云平台”。投标截止时间以后上传递交的投标文件将被“政府采购云平台”拒收。</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562" w:firstLineChars="200"/>
        <w:jc w:val="both"/>
        <w:textAlignment w:val="auto"/>
        <w:rPr>
          <w:rFonts w:ascii="仿宋" w:hAnsi="仿宋" w:eastAsia="仿宋" w:cs="仿宋"/>
          <w:i w:val="0"/>
          <w:iCs w:val="0"/>
          <w:caps w:val="0"/>
          <w:color w:val="000000"/>
          <w:spacing w:val="0"/>
          <w:sz w:val="27"/>
          <w:szCs w:val="27"/>
        </w:rPr>
      </w:pPr>
      <w:r>
        <w:rPr>
          <w:rFonts w:hint="eastAsia" w:ascii="宋体" w:hAnsi="宋体" w:eastAsia="宋体" w:cs="宋体"/>
          <w:b/>
          <w:bCs/>
          <w:sz w:val="28"/>
          <w:szCs w:val="28"/>
          <w:lang w:val="en-US" w:eastAsia="zh-CN"/>
        </w:rPr>
        <w:t>特别提示：</w:t>
      </w:r>
      <w:r>
        <w:rPr>
          <w:rFonts w:hint="eastAsia" w:ascii="宋体" w:hAnsi="宋体" w:eastAsia="宋体" w:cs="宋体"/>
          <w:b/>
          <w:bCs/>
          <w:sz w:val="28"/>
          <w:szCs w:val="28"/>
          <w:lang w:val="en-US" w:eastAsia="zh-CN"/>
        </w:rPr>
        <w:br w:type="textWrapping"/>
      </w:r>
      <w:r>
        <w:rPr>
          <w:rFonts w:hint="eastAsia" w:ascii="宋体" w:hAnsi="宋体" w:eastAsia="宋体" w:cs="宋体"/>
          <w:b/>
          <w:bCs/>
          <w:sz w:val="28"/>
          <w:szCs w:val="28"/>
          <w:lang w:val="en-US" w:eastAsia="zh-CN"/>
        </w:rPr>
        <w:t>1、采购限额标准以上，200万元以下的货物和服务采购项目、400万元以下的工程采购项目，适宜由中小企业提供的，采购人应当专门面向中小企业采购。</w:t>
      </w:r>
      <w:r>
        <w:rPr>
          <w:rFonts w:hint="eastAsia" w:ascii="宋体" w:hAnsi="宋体" w:eastAsia="宋体" w:cs="宋体"/>
          <w:b/>
          <w:bCs/>
          <w:sz w:val="28"/>
          <w:szCs w:val="28"/>
          <w:lang w:val="en-US" w:eastAsia="zh-CN"/>
        </w:rPr>
        <w:br w:type="textWrapping"/>
      </w:r>
      <w:r>
        <w:rPr>
          <w:rFonts w:hint="eastAsia" w:ascii="宋体" w:hAnsi="宋体" w:eastAsia="宋体" w:cs="宋体"/>
          <w:b/>
          <w:bCs/>
          <w:sz w:val="28"/>
          <w:szCs w:val="28"/>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b/>
          <w:bCs/>
          <w:sz w:val="28"/>
          <w:szCs w:val="28"/>
          <w:lang w:val="en-US" w:eastAsia="zh-CN"/>
        </w:rPr>
        <w:br w:type="textWrapping"/>
      </w:r>
      <w:r>
        <w:rPr>
          <w:rFonts w:hint="eastAsia" w:ascii="宋体" w:hAnsi="宋体" w:eastAsia="宋体" w:cs="宋体"/>
          <w:b/>
          <w:bCs/>
          <w:sz w:val="28"/>
          <w:szCs w:val="28"/>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b/>
          <w:bCs/>
          <w:sz w:val="28"/>
          <w:szCs w:val="28"/>
          <w:lang w:val="en-US" w:eastAsia="zh-CN"/>
        </w:rPr>
        <w:br w:type="textWrapping"/>
      </w:r>
      <w:r>
        <w:rPr>
          <w:rFonts w:hint="eastAsia" w:ascii="宋体" w:hAnsi="宋体" w:eastAsia="宋体" w:cs="宋体"/>
          <w:b/>
          <w:bCs/>
          <w:sz w:val="28"/>
          <w:szCs w:val="28"/>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hint="default" w:ascii="黑体" w:hAnsi="宋体" w:eastAsia="黑体" w:cs="黑体"/>
          <w:i w:val="0"/>
          <w:iCs w:val="0"/>
          <w:caps w:val="0"/>
          <w:color w:val="000000"/>
          <w:spacing w:val="0"/>
          <w:sz w:val="32"/>
          <w:szCs w:val="32"/>
        </w:rPr>
      </w:pPr>
      <w:r>
        <w:rPr>
          <w:rStyle w:val="9"/>
          <w:rFonts w:hint="default" w:ascii="黑体" w:hAnsi="宋体" w:eastAsia="黑体" w:cs="黑体"/>
          <w:i w:val="0"/>
          <w:iCs w:val="0"/>
          <w:caps w:val="0"/>
          <w:color w:val="000000"/>
          <w:spacing w:val="0"/>
          <w:sz w:val="32"/>
          <w:szCs w:val="32"/>
        </w:rPr>
        <w:t>八、凡对本次招标提出询问，请按以下方式联系</w:t>
      </w:r>
    </w:p>
    <w:p>
      <w:pPr>
        <w:pageBreakBefore w:val="0"/>
        <w:widowControl/>
        <w:kinsoku/>
        <w:wordWrap/>
        <w:overflowPunct/>
        <w:topLinePunct w:val="0"/>
        <w:bidi w:val="0"/>
        <w:snapToGrid/>
        <w:spacing w:line="600" w:lineRule="exact"/>
        <w:jc w:val="left"/>
        <w:textAlignment w:val="auto"/>
        <w:rPr>
          <w:rFonts w:hint="eastAsia" w:ascii="仿宋" w:hAnsi="仿宋" w:eastAsia="仿宋" w:cs="仿宋"/>
          <w:i w:val="0"/>
          <w:iCs w:val="0"/>
          <w:caps w:val="0"/>
          <w:color w:val="000000"/>
          <w:spacing w:val="0"/>
          <w:kern w:val="0"/>
          <w:sz w:val="28"/>
          <w:szCs w:val="28"/>
          <w:lang w:val="en-US" w:eastAsia="zh-CN" w:bidi="ar-SA"/>
        </w:rPr>
      </w:pPr>
      <w:r>
        <w:rPr>
          <w:rFonts w:hint="eastAsia" w:ascii="仿宋" w:hAnsi="仿宋" w:eastAsia="仿宋" w:cs="仿宋"/>
          <w:i w:val="0"/>
          <w:iCs w:val="0"/>
          <w:caps w:val="0"/>
          <w:color w:val="000000"/>
          <w:spacing w:val="0"/>
          <w:kern w:val="0"/>
          <w:sz w:val="28"/>
          <w:szCs w:val="28"/>
          <w:lang w:val="en-US" w:eastAsia="zh-CN" w:bidi="ar-SA"/>
        </w:rPr>
        <w:t>1.采购人信息</w:t>
      </w:r>
    </w:p>
    <w:p>
      <w:pPr>
        <w:pageBreakBefore w:val="0"/>
        <w:kinsoku/>
        <w:wordWrap/>
        <w:overflowPunct/>
        <w:topLinePunct w:val="0"/>
        <w:bidi w:val="0"/>
        <w:snapToGrid/>
        <w:spacing w:line="600" w:lineRule="exact"/>
        <w:ind w:left="1129" w:leftChars="371" w:hanging="350" w:hangingChars="125"/>
        <w:jc w:val="left"/>
        <w:textAlignment w:val="auto"/>
        <w:rPr>
          <w:rFonts w:hint="eastAsia" w:ascii="仿宋" w:hAnsi="仿宋" w:eastAsia="仿宋" w:cs="仿宋"/>
          <w:i w:val="0"/>
          <w:iCs w:val="0"/>
          <w:caps w:val="0"/>
          <w:color w:val="000000"/>
          <w:spacing w:val="0"/>
          <w:kern w:val="0"/>
          <w:sz w:val="28"/>
          <w:szCs w:val="28"/>
          <w:lang w:val="en-US" w:eastAsia="zh-CN" w:bidi="ar-SA"/>
        </w:rPr>
      </w:pPr>
      <w:r>
        <w:rPr>
          <w:rFonts w:hint="eastAsia" w:ascii="仿宋" w:hAnsi="仿宋" w:eastAsia="仿宋" w:cs="仿宋"/>
          <w:i w:val="0"/>
          <w:iCs w:val="0"/>
          <w:caps w:val="0"/>
          <w:color w:val="000000"/>
          <w:spacing w:val="0"/>
          <w:kern w:val="0"/>
          <w:sz w:val="28"/>
          <w:szCs w:val="28"/>
          <w:lang w:val="en-US" w:eastAsia="zh-CN" w:bidi="ar-SA"/>
        </w:rPr>
        <w:t>名 称：　吉木乃县吉木乃镇人民政府　　　</w:t>
      </w:r>
    </w:p>
    <w:p>
      <w:pPr>
        <w:pageBreakBefore w:val="0"/>
        <w:kinsoku/>
        <w:wordWrap/>
        <w:overflowPunct/>
        <w:topLinePunct w:val="0"/>
        <w:bidi w:val="0"/>
        <w:snapToGrid/>
        <w:spacing w:line="600" w:lineRule="exact"/>
        <w:ind w:left="1129" w:leftChars="371" w:hanging="350" w:hangingChars="125"/>
        <w:jc w:val="left"/>
        <w:textAlignment w:val="auto"/>
        <w:rPr>
          <w:rFonts w:hint="eastAsia" w:ascii="仿宋" w:hAnsi="仿宋" w:eastAsia="仿宋" w:cs="仿宋"/>
          <w:i w:val="0"/>
          <w:iCs w:val="0"/>
          <w:caps w:val="0"/>
          <w:color w:val="000000"/>
          <w:spacing w:val="0"/>
          <w:kern w:val="0"/>
          <w:sz w:val="28"/>
          <w:szCs w:val="28"/>
          <w:lang w:val="en-US" w:eastAsia="zh-CN" w:bidi="ar-SA"/>
        </w:rPr>
      </w:pPr>
      <w:r>
        <w:rPr>
          <w:rFonts w:hint="eastAsia" w:ascii="仿宋" w:hAnsi="仿宋" w:eastAsia="仿宋" w:cs="仿宋"/>
          <w:i w:val="0"/>
          <w:iCs w:val="0"/>
          <w:caps w:val="0"/>
          <w:color w:val="000000"/>
          <w:spacing w:val="0"/>
          <w:kern w:val="0"/>
          <w:sz w:val="28"/>
          <w:szCs w:val="28"/>
          <w:lang w:val="en-US" w:eastAsia="zh-CN" w:bidi="ar-SA"/>
        </w:rPr>
        <w:t>地址：　　吉木乃县           　　</w:t>
      </w:r>
    </w:p>
    <w:p>
      <w:pPr>
        <w:pageBreakBefore w:val="0"/>
        <w:kinsoku/>
        <w:wordWrap/>
        <w:overflowPunct/>
        <w:topLinePunct w:val="0"/>
        <w:bidi w:val="0"/>
        <w:snapToGrid/>
        <w:spacing w:line="600" w:lineRule="exact"/>
        <w:ind w:left="1129" w:leftChars="371" w:hanging="350" w:hangingChars="125"/>
        <w:jc w:val="left"/>
        <w:textAlignment w:val="auto"/>
        <w:rPr>
          <w:rFonts w:hint="eastAsia" w:ascii="仿宋" w:hAnsi="仿宋" w:eastAsia="仿宋" w:cs="仿宋"/>
          <w:i w:val="0"/>
          <w:iCs w:val="0"/>
          <w:caps w:val="0"/>
          <w:color w:val="000000"/>
          <w:spacing w:val="0"/>
          <w:kern w:val="0"/>
          <w:sz w:val="28"/>
          <w:szCs w:val="28"/>
          <w:lang w:val="en-US" w:eastAsia="zh-CN" w:bidi="ar-SA"/>
        </w:rPr>
      </w:pPr>
      <w:r>
        <w:rPr>
          <w:rFonts w:hint="eastAsia" w:ascii="仿宋" w:hAnsi="仿宋" w:eastAsia="仿宋" w:cs="仿宋"/>
          <w:i w:val="0"/>
          <w:iCs w:val="0"/>
          <w:caps w:val="0"/>
          <w:color w:val="000000"/>
          <w:spacing w:val="0"/>
          <w:kern w:val="0"/>
          <w:sz w:val="28"/>
          <w:szCs w:val="28"/>
          <w:lang w:val="en-US" w:eastAsia="zh-CN" w:bidi="ar-SA"/>
        </w:rPr>
        <w:t xml:space="preserve">联系方式：  　0906-6181290       </w:t>
      </w:r>
    </w:p>
    <w:p>
      <w:pPr>
        <w:pageBreakBefore w:val="0"/>
        <w:kinsoku/>
        <w:wordWrap/>
        <w:overflowPunct/>
        <w:topLinePunct w:val="0"/>
        <w:bidi w:val="0"/>
        <w:snapToGrid/>
        <w:spacing w:line="600" w:lineRule="exact"/>
        <w:jc w:val="left"/>
        <w:textAlignment w:val="auto"/>
        <w:rPr>
          <w:rFonts w:hint="eastAsia" w:ascii="仿宋" w:hAnsi="仿宋" w:eastAsia="仿宋" w:cs="仿宋"/>
          <w:i w:val="0"/>
          <w:iCs w:val="0"/>
          <w:caps w:val="0"/>
          <w:color w:val="000000"/>
          <w:spacing w:val="0"/>
          <w:kern w:val="0"/>
          <w:sz w:val="28"/>
          <w:szCs w:val="28"/>
          <w:lang w:val="en-US" w:eastAsia="zh-CN" w:bidi="ar-SA"/>
        </w:rPr>
      </w:pPr>
      <w:r>
        <w:rPr>
          <w:rFonts w:hint="eastAsia" w:ascii="仿宋" w:hAnsi="仿宋" w:eastAsia="仿宋" w:cs="仿宋"/>
          <w:i w:val="0"/>
          <w:iCs w:val="0"/>
          <w:caps w:val="0"/>
          <w:color w:val="000000"/>
          <w:spacing w:val="0"/>
          <w:kern w:val="0"/>
          <w:sz w:val="28"/>
          <w:szCs w:val="28"/>
          <w:lang w:val="en-US" w:eastAsia="zh-CN" w:bidi="ar-SA"/>
        </w:rPr>
        <w:t>2.采购代理机构信息</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i w:val="0"/>
          <w:iCs w:val="0"/>
          <w:caps w:val="0"/>
          <w:color w:val="000000"/>
          <w:spacing w:val="0"/>
          <w:kern w:val="0"/>
          <w:sz w:val="28"/>
          <w:szCs w:val="28"/>
          <w:lang w:val="en-US" w:eastAsia="zh-CN" w:bidi="ar-SA"/>
        </w:rPr>
      </w:pPr>
      <w:r>
        <w:rPr>
          <w:rFonts w:hint="eastAsia" w:ascii="仿宋" w:hAnsi="仿宋" w:eastAsia="仿宋" w:cs="仿宋"/>
          <w:i w:val="0"/>
          <w:iCs w:val="0"/>
          <w:caps w:val="0"/>
          <w:color w:val="000000"/>
          <w:spacing w:val="0"/>
          <w:kern w:val="0"/>
          <w:sz w:val="28"/>
          <w:szCs w:val="28"/>
          <w:lang w:val="en-US" w:eastAsia="zh-CN" w:bidi="ar-SA"/>
        </w:rPr>
        <w:t>名 称：阿勒泰鼎信工程管理服务有限公司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i w:val="0"/>
          <w:iCs w:val="0"/>
          <w:caps w:val="0"/>
          <w:color w:val="000000"/>
          <w:spacing w:val="0"/>
          <w:kern w:val="0"/>
          <w:sz w:val="28"/>
          <w:szCs w:val="28"/>
          <w:lang w:val="en-US" w:eastAsia="zh-CN" w:bidi="ar-SA"/>
        </w:rPr>
      </w:pPr>
      <w:r>
        <w:rPr>
          <w:rFonts w:hint="eastAsia" w:ascii="仿宋" w:hAnsi="仿宋" w:eastAsia="仿宋" w:cs="仿宋"/>
          <w:i w:val="0"/>
          <w:iCs w:val="0"/>
          <w:caps w:val="0"/>
          <w:color w:val="000000"/>
          <w:spacing w:val="0"/>
          <w:kern w:val="0"/>
          <w:sz w:val="28"/>
          <w:szCs w:val="28"/>
          <w:lang w:val="en-US" w:eastAsia="zh-CN" w:bidi="ar-SA"/>
        </w:rPr>
        <w:t>地　址：阿勒泰市迎宾路45号四国六方城1栋2层A5—61号</w:t>
      </w:r>
    </w:p>
    <w:p>
      <w:pPr>
        <w:pageBreakBefore w:val="0"/>
        <w:kinsoku/>
        <w:wordWrap/>
        <w:overflowPunct/>
        <w:topLinePunct w:val="0"/>
        <w:bidi w:val="0"/>
        <w:snapToGrid/>
        <w:spacing w:line="600" w:lineRule="exact"/>
        <w:ind w:firstLine="840" w:firstLineChars="300"/>
        <w:textAlignment w:val="auto"/>
        <w:rPr>
          <w:rFonts w:hint="default" w:ascii="仿宋" w:hAnsi="仿宋" w:eastAsia="仿宋" w:cs="仿宋"/>
          <w:i w:val="0"/>
          <w:iCs w:val="0"/>
          <w:caps w:val="0"/>
          <w:color w:val="000000"/>
          <w:spacing w:val="0"/>
          <w:kern w:val="0"/>
          <w:sz w:val="28"/>
          <w:szCs w:val="28"/>
          <w:lang w:val="en-US" w:eastAsia="zh-CN" w:bidi="ar-SA"/>
        </w:rPr>
      </w:pPr>
      <w:r>
        <w:rPr>
          <w:rFonts w:hint="eastAsia" w:ascii="仿宋" w:hAnsi="仿宋" w:eastAsia="仿宋" w:cs="仿宋"/>
          <w:i w:val="0"/>
          <w:iCs w:val="0"/>
          <w:caps w:val="0"/>
          <w:color w:val="000000"/>
          <w:spacing w:val="0"/>
          <w:kern w:val="0"/>
          <w:sz w:val="28"/>
          <w:szCs w:val="28"/>
          <w:lang w:val="en-US" w:eastAsia="zh-CN" w:bidi="ar-SA"/>
        </w:rPr>
        <w:t xml:space="preserve">联系方式：0906-2166662 </w:t>
      </w:r>
    </w:p>
    <w:p>
      <w:pPr>
        <w:pageBreakBefore w:val="0"/>
        <w:kinsoku/>
        <w:wordWrap/>
        <w:overflowPunct/>
        <w:topLinePunct w:val="0"/>
        <w:bidi w:val="0"/>
        <w:snapToGrid/>
        <w:spacing w:line="600" w:lineRule="exact"/>
        <w:textAlignment w:val="auto"/>
        <w:rPr>
          <w:rFonts w:hint="eastAsia" w:ascii="仿宋" w:hAnsi="仿宋" w:eastAsia="仿宋" w:cs="仿宋"/>
          <w:i w:val="0"/>
          <w:iCs w:val="0"/>
          <w:caps w:val="0"/>
          <w:color w:val="000000"/>
          <w:spacing w:val="0"/>
          <w:kern w:val="0"/>
          <w:sz w:val="28"/>
          <w:szCs w:val="28"/>
          <w:lang w:val="en-US" w:eastAsia="zh-CN" w:bidi="ar-SA"/>
        </w:rPr>
      </w:pPr>
      <w:r>
        <w:rPr>
          <w:rFonts w:hint="eastAsia" w:ascii="仿宋" w:hAnsi="仿宋" w:eastAsia="仿宋" w:cs="仿宋"/>
          <w:i w:val="0"/>
          <w:iCs w:val="0"/>
          <w:caps w:val="0"/>
          <w:color w:val="000000"/>
          <w:spacing w:val="0"/>
          <w:kern w:val="0"/>
          <w:sz w:val="28"/>
          <w:szCs w:val="28"/>
          <w:lang w:val="en-US" w:eastAsia="zh-CN" w:bidi="ar-SA"/>
        </w:rPr>
        <w:t>3.项目联系方式</w:t>
      </w:r>
    </w:p>
    <w:p>
      <w:pPr>
        <w:pStyle w:val="4"/>
        <w:pageBreakBefore w:val="0"/>
        <w:kinsoku/>
        <w:wordWrap/>
        <w:overflowPunct/>
        <w:topLinePunct w:val="0"/>
        <w:bidi w:val="0"/>
        <w:snapToGrid/>
        <w:spacing w:line="600" w:lineRule="exact"/>
        <w:ind w:firstLine="840" w:firstLineChars="300"/>
        <w:textAlignment w:val="auto"/>
        <w:rPr>
          <w:rFonts w:hint="default" w:ascii="仿宋" w:hAnsi="仿宋" w:eastAsia="仿宋" w:cs="仿宋"/>
          <w:i w:val="0"/>
          <w:iCs w:val="0"/>
          <w:caps w:val="0"/>
          <w:color w:val="000000"/>
          <w:spacing w:val="0"/>
          <w:kern w:val="0"/>
          <w:sz w:val="28"/>
          <w:szCs w:val="28"/>
          <w:lang w:val="en-US" w:eastAsia="zh-CN" w:bidi="ar-SA"/>
        </w:rPr>
      </w:pPr>
      <w:r>
        <w:rPr>
          <w:rFonts w:hint="eastAsia" w:ascii="仿宋" w:hAnsi="仿宋" w:eastAsia="仿宋" w:cs="仿宋"/>
          <w:i w:val="0"/>
          <w:iCs w:val="0"/>
          <w:caps w:val="0"/>
          <w:color w:val="000000"/>
          <w:spacing w:val="0"/>
          <w:kern w:val="0"/>
          <w:sz w:val="28"/>
          <w:szCs w:val="28"/>
          <w:lang w:val="en-US" w:eastAsia="zh-CN" w:bidi="ar-SA"/>
        </w:rPr>
        <w:t xml:space="preserve">项目联系人： 张小雪 </w:t>
      </w:r>
    </w:p>
    <w:p>
      <w:pPr>
        <w:ind w:firstLine="840" w:firstLineChars="300"/>
        <w:rPr>
          <w:rFonts w:hint="eastAsia" w:ascii="仿宋" w:hAnsi="仿宋" w:eastAsia="仿宋" w:cs="仿宋"/>
          <w:i w:val="0"/>
          <w:iCs w:val="0"/>
          <w:caps w:val="0"/>
          <w:color w:val="000000"/>
          <w:spacing w:val="0"/>
          <w:kern w:val="0"/>
          <w:sz w:val="28"/>
          <w:szCs w:val="28"/>
          <w:lang w:val="en-US" w:eastAsia="zh-CN" w:bidi="ar-SA"/>
        </w:rPr>
      </w:pPr>
      <w:r>
        <w:rPr>
          <w:rFonts w:hint="eastAsia" w:ascii="仿宋" w:hAnsi="仿宋" w:eastAsia="仿宋" w:cs="仿宋"/>
          <w:i w:val="0"/>
          <w:iCs w:val="0"/>
          <w:caps w:val="0"/>
          <w:color w:val="000000"/>
          <w:spacing w:val="0"/>
          <w:kern w:val="0"/>
          <w:sz w:val="28"/>
          <w:szCs w:val="28"/>
          <w:lang w:val="en-US" w:eastAsia="zh-CN" w:bidi="ar-SA"/>
        </w:rPr>
        <w:t>电　话：　18719918887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ZjM2YWM0OTczMzk2MjAwMWI1ZDRkZWRkZGFkMTcifQ=="/>
  </w:docVars>
  <w:rsids>
    <w:rsidRoot w:val="2CB92980"/>
    <w:rsid w:val="25442308"/>
    <w:rsid w:val="2CB92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4">
    <w:name w:val="Plain Text"/>
    <w:basedOn w:val="1"/>
    <w:next w:val="5"/>
    <w:qFormat/>
    <w:uiPriority w:val="0"/>
    <w:pPr>
      <w:spacing w:line="580" w:lineRule="exact"/>
      <w:ind w:right="-197" w:firstLine="560" w:firstLineChars="200"/>
    </w:pPr>
    <w:rPr>
      <w:rFonts w:ascii="Arial" w:hAnsi="华文细黑" w:eastAsia="Arial" w:cs="Calibri"/>
      <w:sz w:val="28"/>
    </w:rPr>
  </w:style>
  <w:style w:type="paragraph" w:styleId="5">
    <w:name w:val="toc 2"/>
    <w:basedOn w:val="1"/>
    <w:next w:val="1"/>
    <w:semiHidden/>
    <w:qFormat/>
    <w:uiPriority w:val="0"/>
    <w:pPr>
      <w:ind w:left="420" w:leftChars="200"/>
    </w:pPr>
  </w:style>
  <w:style w:type="paragraph" w:styleId="6">
    <w:name w:val="Normal (Web)"/>
    <w:basedOn w:val="1"/>
    <w:qFormat/>
    <w:uiPriority w:val="0"/>
    <w:rPr>
      <w:sz w:val="24"/>
      <w:lang w:val="en-US" w:eastAsia="zh-CN" w:bidi="ar-SA"/>
    </w:rPr>
  </w:style>
  <w:style w:type="character" w:styleId="9">
    <w:name w:val="Strong"/>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2453</Words>
  <Characters>2748</Characters>
  <Lines>0</Lines>
  <Paragraphs>0</Paragraphs>
  <TotalTime>0</TotalTime>
  <ScaleCrop>false</ScaleCrop>
  <LinksUpToDate>false</LinksUpToDate>
  <CharactersWithSpaces>2831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2023-04-11T09:28:00Z</dcterms:created>
  <dc:creator>，</dc:creator>
  <cp:lastModifiedBy>，</cp:lastModifiedBy>
  <dcterms:modified xsi:type="dcterms:W3CDTF">2023-04-11T10:48:05Z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6E12E4037E1D43A59D33BB52CAAC6362</vt:lpwstr>
  </property>
</Properties>
</file>