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_GB2312" w:hAnsi="仿宋_GB2312" w:eastAsia="仿宋_GB2312" w:cs="仿宋_GB2312"/>
          <w:b/>
          <w:kern w:val="0"/>
          <w:sz w:val="44"/>
          <w:szCs w:val="44"/>
        </w:rPr>
      </w:pPr>
      <w:r>
        <w:rPr>
          <w:rFonts w:hint="eastAsia" w:ascii="宋体" w:hAnsi="宋体" w:eastAsia="宋体" w:cs="宋体"/>
          <w:b/>
          <w:color w:val="auto"/>
          <w:sz w:val="44"/>
          <w:szCs w:val="44"/>
        </w:rPr>
        <w:t>昌吉市城乡交通运输一体化发展规划与发展评估研究</w:t>
      </w:r>
      <w:r>
        <w:rPr>
          <w:rFonts w:hint="eastAsia" w:ascii="宋体" w:hAnsi="宋体" w:eastAsia="宋体" w:cs="宋体"/>
          <w:b/>
          <w:color w:val="auto"/>
          <w:sz w:val="44"/>
          <w:szCs w:val="44"/>
          <w:lang w:eastAsia="zh-CN"/>
        </w:rPr>
        <w:t>项目</w:t>
      </w:r>
      <w:r>
        <w:rPr>
          <w:rFonts w:hint="eastAsia" w:ascii="宋体" w:hAnsi="宋体" w:eastAsia="宋体" w:cs="宋体"/>
          <w:b/>
          <w:color w:val="auto"/>
          <w:kern w:val="0"/>
          <w:sz w:val="44"/>
          <w:szCs w:val="44"/>
          <w:lang w:val="en-US" w:eastAsia="zh-CN"/>
        </w:rPr>
        <w:t>公开招标</w:t>
      </w:r>
      <w:r>
        <w:rPr>
          <w:rFonts w:hint="eastAsia" w:ascii="宋体" w:hAnsi="宋体" w:eastAsia="宋体" w:cs="宋体"/>
          <w:b/>
          <w:color w:val="auto"/>
          <w:kern w:val="0"/>
          <w:sz w:val="44"/>
          <w:szCs w:val="44"/>
        </w:rPr>
        <w:t>公告</w:t>
      </w:r>
    </w:p>
    <w:p>
      <w:pPr>
        <w:widowControl/>
        <w:spacing w:line="400" w:lineRule="exact"/>
        <w:jc w:val="center"/>
        <w:rPr>
          <w:rFonts w:ascii="仿宋_GB2312" w:hAnsi="仿宋_GB2312" w:eastAsia="仿宋_GB2312" w:cs="仿宋_GB2312"/>
          <w:b/>
          <w:kern w:val="0"/>
          <w:sz w:val="44"/>
          <w:szCs w:val="44"/>
          <w:highlight w:val="none"/>
        </w:rPr>
      </w:pPr>
    </w:p>
    <w:p>
      <w:pPr>
        <w:numPr>
          <w:ilvl w:val="0"/>
          <w:numId w:val="1"/>
        </w:numPr>
        <w:spacing w:line="380" w:lineRule="exact"/>
        <w:ind w:firstLine="643" w:firstLineChars="2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招标项目编号：CJSCG-FW2021-</w:t>
      </w:r>
      <w:r>
        <w:rPr>
          <w:rFonts w:hint="eastAsia" w:ascii="华文仿宋" w:hAnsi="华文仿宋" w:eastAsia="华文仿宋" w:cs="华文仿宋"/>
          <w:b/>
          <w:sz w:val="32"/>
          <w:szCs w:val="32"/>
          <w:highlight w:val="none"/>
          <w:lang w:val="en-US" w:eastAsia="zh-CN"/>
        </w:rPr>
        <w:t>013</w:t>
      </w:r>
    </w:p>
    <w:p>
      <w:pPr>
        <w:numPr>
          <w:ilvl w:val="0"/>
          <w:numId w:val="1"/>
        </w:numPr>
        <w:spacing w:line="380" w:lineRule="exact"/>
        <w:ind w:firstLine="643" w:firstLineChars="2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 xml:space="preserve">采购组织类型：政府集中采购-委托本级集采 </w:t>
      </w:r>
    </w:p>
    <w:p>
      <w:pPr>
        <w:spacing w:line="380" w:lineRule="exact"/>
        <w:ind w:firstLine="643" w:firstLineChars="2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三、招标项目概况</w:t>
      </w:r>
    </w:p>
    <w:p>
      <w:pPr>
        <w:spacing w:line="380" w:lineRule="exact"/>
        <w:ind w:firstLine="643" w:firstLineChars="200"/>
        <w:rPr>
          <w:rFonts w:hint="eastAsia" w:ascii="华文仿宋" w:hAnsi="华文仿宋" w:eastAsia="华文仿宋" w:cs="华文仿宋"/>
          <w:b/>
          <w:sz w:val="32"/>
          <w:szCs w:val="32"/>
          <w:highlight w:val="none"/>
          <w:lang w:eastAsia="zh-CN"/>
        </w:rPr>
      </w:pPr>
      <w:r>
        <w:rPr>
          <w:rFonts w:hint="eastAsia" w:ascii="华文仿宋" w:hAnsi="华文仿宋" w:eastAsia="华文仿宋" w:cs="华文仿宋"/>
          <w:b/>
          <w:sz w:val="32"/>
          <w:szCs w:val="32"/>
          <w:highlight w:val="none"/>
        </w:rPr>
        <w:t>1、标项名称：昌吉市城乡交通运输一体化发展规划与发展评估研究</w:t>
      </w:r>
      <w:r>
        <w:rPr>
          <w:rFonts w:hint="eastAsia" w:ascii="华文仿宋" w:hAnsi="华文仿宋" w:eastAsia="华文仿宋" w:cs="华文仿宋"/>
          <w:b/>
          <w:sz w:val="32"/>
          <w:szCs w:val="32"/>
          <w:highlight w:val="none"/>
          <w:lang w:eastAsia="zh-CN"/>
        </w:rPr>
        <w:t>项目</w:t>
      </w:r>
    </w:p>
    <w:p>
      <w:pPr>
        <w:spacing w:line="380" w:lineRule="exact"/>
        <w:ind w:firstLine="643" w:firstLineChars="200"/>
        <w:rPr>
          <w:rFonts w:hint="default" w:ascii="华文仿宋" w:hAnsi="华文仿宋" w:eastAsia="华文仿宋" w:cs="华文仿宋"/>
          <w:b/>
          <w:sz w:val="32"/>
          <w:szCs w:val="32"/>
          <w:highlight w:val="none"/>
          <w:lang w:val="en-US" w:eastAsia="zh-CN"/>
        </w:rPr>
      </w:pPr>
      <w:r>
        <w:rPr>
          <w:rFonts w:hint="eastAsia" w:ascii="华文仿宋" w:hAnsi="华文仿宋" w:eastAsia="华文仿宋" w:cs="华文仿宋"/>
          <w:b/>
          <w:sz w:val="32"/>
          <w:szCs w:val="32"/>
          <w:highlight w:val="none"/>
        </w:rPr>
        <w:t>2、预算总金额：</w:t>
      </w:r>
      <w:r>
        <w:rPr>
          <w:rFonts w:hint="eastAsia" w:ascii="华文仿宋" w:hAnsi="华文仿宋" w:eastAsia="华文仿宋" w:cs="华文仿宋"/>
          <w:b/>
          <w:sz w:val="32"/>
          <w:szCs w:val="32"/>
          <w:highlight w:val="none"/>
          <w:lang w:val="en-US" w:eastAsia="zh-CN"/>
        </w:rPr>
        <w:t>1000000</w:t>
      </w:r>
      <w:r>
        <w:rPr>
          <w:rFonts w:hint="eastAsia" w:ascii="华文仿宋" w:hAnsi="华文仿宋" w:eastAsia="华文仿宋" w:cs="华文仿宋"/>
          <w:b/>
          <w:sz w:val="32"/>
          <w:szCs w:val="32"/>
          <w:highlight w:val="none"/>
        </w:rPr>
        <w:t>元。</w:t>
      </w:r>
    </w:p>
    <w:p>
      <w:pPr>
        <w:tabs>
          <w:tab w:val="left" w:pos="6300"/>
        </w:tabs>
        <w:snapToGrid w:val="0"/>
        <w:spacing w:line="560" w:lineRule="exact"/>
        <w:ind w:firstLine="643" w:firstLineChars="200"/>
        <w:outlineLvl w:val="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3、采购方式：公开招标</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4、简要规格描述：昌吉市自2017年以来大力发展城乡交通运输，城乡交通运输一体化水平有了很大提高，为进一步提升群众满意度、助力乡村振兴，需对近阶段城乡交通运输发展情况进行评估和对未来一段时间发展目标进行规划</w:t>
      </w:r>
      <w:r>
        <w:rPr>
          <w:rFonts w:hint="eastAsia" w:ascii="华文仿宋" w:hAnsi="华文仿宋" w:eastAsia="华文仿宋" w:cs="华文仿宋"/>
          <w:b/>
          <w:sz w:val="32"/>
          <w:szCs w:val="32"/>
          <w:lang w:eastAsia="zh-CN"/>
        </w:rPr>
        <w:t>（详见招标文件）</w:t>
      </w:r>
      <w:r>
        <w:rPr>
          <w:rFonts w:hint="eastAsia" w:ascii="华文仿宋" w:hAnsi="华文仿宋" w:eastAsia="华文仿宋" w:cs="华文仿宋"/>
          <w:b/>
          <w:sz w:val="32"/>
          <w:szCs w:val="32"/>
        </w:rPr>
        <w:t>。</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四、投标投标单位资格要求:</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（一）符合《中华人民共和国政府采购法》第二十二条的规定</w:t>
      </w:r>
      <w:r>
        <w:rPr>
          <w:rFonts w:hint="eastAsia" w:ascii="华文仿宋" w:hAnsi="华文仿宋" w:eastAsia="华文仿宋" w:cs="华文仿宋"/>
          <w:b/>
          <w:color w:val="FF0000"/>
          <w:sz w:val="32"/>
          <w:szCs w:val="32"/>
        </w:rPr>
        <w:t>；</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（二）本项目不接受联合体投标；</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招标截止时间前20天内）；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五、招标文件的报名及获取时间、地址、售价:</w:t>
      </w:r>
    </w:p>
    <w:p>
      <w:pPr>
        <w:spacing w:line="380" w:lineRule="exact"/>
        <w:ind w:left="638" w:leftChars="304"/>
        <w:rPr>
          <w:rFonts w:hint="eastAsia" w:ascii="仿宋" w:hAnsi="仿宋" w:eastAsia="仿宋"/>
          <w:color w:val="FF0000"/>
          <w:sz w:val="32"/>
          <w:szCs w:val="32"/>
        </w:rPr>
      </w:pPr>
      <w:r>
        <w:rPr>
          <w:rFonts w:hint="eastAsia" w:ascii="仿宋_GB2312" w:hAnsi="仿宋_GB2312" w:eastAsia="仿宋_GB2312" w:cs="仿宋_GB2312"/>
          <w:b/>
          <w:bCs/>
          <w:color w:val="auto"/>
          <w:sz w:val="32"/>
          <w:szCs w:val="32"/>
          <w:highlight w:val="none"/>
        </w:rPr>
        <w:t>（一）</w:t>
      </w:r>
      <w:r>
        <w:rPr>
          <w:rFonts w:hint="eastAsia" w:ascii="华文仿宋" w:hAnsi="华文仿宋" w:eastAsia="华文仿宋" w:cs="华文仿宋"/>
          <w:b/>
          <w:color w:val="auto"/>
          <w:sz w:val="32"/>
          <w:szCs w:val="32"/>
          <w:highlight w:val="none"/>
        </w:rPr>
        <w:t>报名获取时间：</w:t>
      </w:r>
      <w:r>
        <w:rPr>
          <w:rFonts w:hint="eastAsia" w:ascii="仿宋" w:hAnsi="仿宋" w:eastAsia="仿宋"/>
          <w:color w:val="FF0000"/>
          <w:sz w:val="32"/>
          <w:szCs w:val="32"/>
        </w:rPr>
        <w:t>2021年</w:t>
      </w:r>
      <w:r>
        <w:rPr>
          <w:rFonts w:hint="eastAsia" w:ascii="仿宋" w:hAnsi="仿宋" w:eastAsia="仿宋"/>
          <w:color w:val="FF0000"/>
          <w:sz w:val="32"/>
          <w:szCs w:val="32"/>
          <w:lang w:val="en-US" w:eastAsia="zh-CN"/>
        </w:rPr>
        <w:t>7</w:t>
      </w:r>
      <w:r>
        <w:rPr>
          <w:rFonts w:hint="eastAsia" w:ascii="仿宋" w:hAnsi="仿宋" w:eastAsia="仿宋"/>
          <w:color w:val="FF0000"/>
          <w:sz w:val="32"/>
          <w:szCs w:val="32"/>
        </w:rPr>
        <w:t>月</w:t>
      </w:r>
      <w:r>
        <w:rPr>
          <w:rFonts w:hint="eastAsia" w:ascii="仿宋" w:hAnsi="仿宋" w:eastAsia="仿宋"/>
          <w:color w:val="FF0000"/>
          <w:sz w:val="32"/>
          <w:szCs w:val="32"/>
          <w:lang w:val="en-US" w:eastAsia="zh-CN"/>
        </w:rPr>
        <w:t>30</w:t>
      </w:r>
      <w:r>
        <w:rPr>
          <w:rFonts w:hint="eastAsia" w:ascii="仿宋" w:hAnsi="仿宋" w:eastAsia="仿宋"/>
          <w:color w:val="FF0000"/>
          <w:sz w:val="32"/>
          <w:szCs w:val="32"/>
        </w:rPr>
        <w:t>日至2021年</w:t>
      </w:r>
      <w:r>
        <w:rPr>
          <w:rFonts w:hint="eastAsia" w:ascii="仿宋" w:hAnsi="仿宋" w:eastAsia="仿宋"/>
          <w:color w:val="FF0000"/>
          <w:sz w:val="32"/>
          <w:szCs w:val="32"/>
          <w:lang w:val="en-US" w:eastAsia="zh-CN"/>
        </w:rPr>
        <w:t>8</w:t>
      </w:r>
      <w:r>
        <w:rPr>
          <w:rFonts w:hint="eastAsia" w:ascii="仿宋" w:hAnsi="仿宋" w:eastAsia="仿宋"/>
          <w:color w:val="FF0000"/>
          <w:sz w:val="32"/>
          <w:szCs w:val="32"/>
        </w:rPr>
        <w:t>月</w:t>
      </w:r>
      <w:r>
        <w:rPr>
          <w:rFonts w:hint="eastAsia" w:ascii="仿宋" w:hAnsi="仿宋" w:eastAsia="仿宋"/>
          <w:color w:val="FF0000"/>
          <w:sz w:val="32"/>
          <w:szCs w:val="32"/>
          <w:lang w:val="en-US" w:eastAsia="zh-CN"/>
        </w:rPr>
        <w:t>9</w:t>
      </w:r>
      <w:r>
        <w:rPr>
          <w:rFonts w:hint="eastAsia" w:ascii="仿宋" w:hAnsi="仿宋" w:eastAsia="仿宋"/>
          <w:color w:val="FF0000"/>
          <w:sz w:val="32"/>
          <w:szCs w:val="32"/>
        </w:rPr>
        <w:t>日下午</w:t>
      </w:r>
      <w:r>
        <w:rPr>
          <w:rFonts w:hint="eastAsia" w:ascii="仿宋" w:hAnsi="仿宋" w:eastAsia="仿宋"/>
          <w:color w:val="FF0000"/>
          <w:sz w:val="32"/>
          <w:szCs w:val="32"/>
          <w:lang w:val="en-US" w:eastAsia="zh-CN"/>
        </w:rPr>
        <w:t>20</w:t>
      </w:r>
      <w:r>
        <w:rPr>
          <w:rFonts w:hint="eastAsia" w:ascii="仿宋" w:hAnsi="仿宋" w:eastAsia="仿宋"/>
          <w:color w:val="FF0000"/>
          <w:sz w:val="32"/>
          <w:szCs w:val="32"/>
        </w:rPr>
        <w:t>:</w:t>
      </w:r>
      <w:r>
        <w:rPr>
          <w:rFonts w:hint="eastAsia" w:ascii="仿宋" w:hAnsi="仿宋" w:eastAsia="仿宋"/>
          <w:color w:val="FF0000"/>
          <w:sz w:val="32"/>
          <w:szCs w:val="32"/>
          <w:lang w:val="en-US" w:eastAsia="zh-CN"/>
        </w:rPr>
        <w:t>00</w:t>
      </w:r>
      <w:r>
        <w:rPr>
          <w:rFonts w:hint="eastAsia" w:ascii="仿宋" w:hAnsi="仿宋" w:eastAsia="仿宋"/>
          <w:color w:val="FF0000"/>
          <w:sz w:val="32"/>
          <w:szCs w:val="32"/>
        </w:rPr>
        <w:t>分</w:t>
      </w:r>
    </w:p>
    <w:p>
      <w:pPr>
        <w:spacing w:line="380" w:lineRule="exact"/>
        <w:ind w:left="638" w:leftChars="304"/>
        <w:rPr>
          <w:rFonts w:ascii="华文仿宋" w:hAnsi="华文仿宋" w:eastAsia="华文仿宋" w:cs="华文仿宋"/>
          <w:b/>
          <w:color w:val="auto"/>
          <w:sz w:val="32"/>
          <w:szCs w:val="32"/>
          <w:highlight w:val="none"/>
        </w:rPr>
      </w:pPr>
      <w:r>
        <w:rPr>
          <w:rFonts w:hint="eastAsia" w:ascii="仿宋_GB2312" w:hAnsi="仿宋_GB2312" w:eastAsia="仿宋_GB2312" w:cs="仿宋_GB2312"/>
          <w:b/>
          <w:bCs/>
          <w:color w:val="auto"/>
          <w:sz w:val="32"/>
          <w:szCs w:val="32"/>
          <w:highlight w:val="none"/>
        </w:rPr>
        <w:t>（二）</w:t>
      </w:r>
      <w:r>
        <w:rPr>
          <w:rFonts w:hint="eastAsia" w:ascii="华文仿宋" w:hAnsi="华文仿宋" w:eastAsia="华文仿宋" w:cs="华文仿宋"/>
          <w:b/>
          <w:color w:val="auto"/>
          <w:sz w:val="32"/>
          <w:szCs w:val="32"/>
          <w:highlight w:val="none"/>
        </w:rPr>
        <w:t>报名获取地址：https://www.zcygov.cn/</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（三）标书售价：政采云免费下载，如有操作性问题，可与政采云热（在）线客服进行咨询，咨询电话：400-881-7190。</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四）招标文件获取方式：投标单位登陆政采云平台https://www.zcygov.cn/在线申请获取招标文件（登录政府采购云平台→采购项目→获取采购文件→申请），审核通过后可下载招标文件，如有操作性问题，可与政采云在线客服进行咨询，咨询电话400-881-7190。</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六、获取招标文件应上传：  </w:t>
      </w:r>
    </w:p>
    <w:p>
      <w:pPr>
        <w:spacing w:line="380" w:lineRule="exact"/>
        <w:ind w:firstLine="643" w:firstLineChars="200"/>
        <w:rPr>
          <w:rFonts w:hint="eastAsia" w:ascii="华文仿宋" w:hAnsi="华文仿宋" w:eastAsia="华文仿宋" w:cs="华文仿宋"/>
          <w:b/>
          <w:bCs/>
          <w:color w:val="auto"/>
          <w:sz w:val="32"/>
          <w:szCs w:val="32"/>
          <w:highlight w:val="none"/>
        </w:rPr>
      </w:pPr>
      <w:r>
        <w:rPr>
          <w:rFonts w:hint="eastAsia" w:ascii="仿宋_GB2312" w:hAnsi="仿宋_GB2312" w:eastAsia="仿宋_GB2312" w:cs="仿宋_GB2312"/>
          <w:b/>
          <w:bCs/>
          <w:color w:val="auto"/>
          <w:sz w:val="32"/>
          <w:szCs w:val="32"/>
          <w:highlight w:val="none"/>
        </w:rPr>
        <w:t>（一）</w:t>
      </w:r>
      <w:r>
        <w:rPr>
          <w:rFonts w:hint="eastAsia" w:ascii="华文仿宋" w:hAnsi="华文仿宋" w:eastAsia="华文仿宋" w:cs="华文仿宋"/>
          <w:b/>
          <w:bCs/>
          <w:color w:val="auto"/>
          <w:sz w:val="32"/>
          <w:szCs w:val="32"/>
          <w:highlight w:val="none"/>
        </w:rPr>
        <w:t>营业执照原件的扫描件；</w:t>
      </w:r>
    </w:p>
    <w:p>
      <w:pPr>
        <w:spacing w:line="380" w:lineRule="exact"/>
        <w:ind w:firstLine="643" w:firstLineChars="200"/>
        <w:rPr>
          <w:rFonts w:hint="eastAsia" w:ascii="华文仿宋" w:hAnsi="华文仿宋" w:eastAsia="华文仿宋" w:cs="华文仿宋"/>
          <w:b/>
          <w:bCs/>
          <w:color w:val="auto"/>
          <w:sz w:val="32"/>
          <w:szCs w:val="32"/>
          <w:highlight w:val="none"/>
          <w:lang w:val="en-US" w:eastAsia="zh-CN"/>
        </w:rPr>
      </w:pP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eastAsia="zh-CN"/>
        </w:rPr>
        <w:t>二</w:t>
      </w:r>
      <w:r>
        <w:rPr>
          <w:rFonts w:hint="eastAsia" w:ascii="华文仿宋" w:hAnsi="华文仿宋" w:eastAsia="华文仿宋" w:cs="华文仿宋"/>
          <w:b/>
          <w:color w:val="auto"/>
          <w:sz w:val="32"/>
          <w:szCs w:val="32"/>
          <w:highlight w:val="none"/>
        </w:rPr>
        <w:t>）</w:t>
      </w:r>
      <w:r>
        <w:rPr>
          <w:rFonts w:hint="eastAsia" w:ascii="仿宋_GB2312" w:hAnsi="仿宋_GB2312" w:eastAsia="仿宋_GB2312" w:cs="仿宋_GB2312"/>
          <w:b/>
          <w:bCs/>
          <w:color w:val="auto"/>
          <w:sz w:val="32"/>
          <w:szCs w:val="32"/>
          <w:highlight w:val="none"/>
        </w:rPr>
        <w:t>投标人具有中国工程咨询协会颁发的工程咨询乙级（含乙级）综合资信或工程咨询（公路）乙级（含乙级）资信以上资质</w:t>
      </w:r>
      <w:r>
        <w:rPr>
          <w:rFonts w:hint="eastAsia" w:ascii="华文仿宋" w:hAnsi="华文仿宋" w:eastAsia="华文仿宋" w:cs="华文仿宋"/>
          <w:b/>
          <w:bCs/>
          <w:color w:val="auto"/>
          <w:sz w:val="32"/>
          <w:szCs w:val="32"/>
          <w:highlight w:val="none"/>
        </w:rPr>
        <w:t>原件的扫描件；</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eastAsia="zh-CN"/>
        </w:rPr>
        <w:t>三</w:t>
      </w:r>
      <w:r>
        <w:rPr>
          <w:rFonts w:hint="eastAsia" w:ascii="华文仿宋" w:hAnsi="华文仿宋" w:eastAsia="华文仿宋" w:cs="华文仿宋"/>
          <w:b/>
          <w:color w:val="auto"/>
          <w:sz w:val="32"/>
          <w:szCs w:val="32"/>
          <w:highlight w:val="none"/>
        </w:rPr>
        <w:t>）如法定代表人亲自报名，则应上传法定代表人的</w:t>
      </w:r>
      <w:r>
        <w:rPr>
          <w:rFonts w:hint="eastAsia" w:ascii="华文仿宋" w:hAnsi="华文仿宋" w:eastAsia="华文仿宋" w:cs="华文仿宋"/>
          <w:b/>
          <w:bCs/>
          <w:color w:val="auto"/>
          <w:sz w:val="32"/>
          <w:szCs w:val="32"/>
          <w:highlight w:val="none"/>
        </w:rPr>
        <w:t>居民身份证和《法定代表人身份证明书》原件的扫描件，如委托代理人报名，则应上传委托代理人的居民身份证和《授权委托书》原件的扫描件，《授权委托书》上应由法定代表人签字或盖章，并加盖投标单位公章。</w:t>
      </w:r>
      <w:bookmarkStart w:id="0" w:name="_GoBack"/>
      <w:bookmarkEnd w:id="0"/>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七、提交招标文件截止时间：</w:t>
      </w:r>
      <w:r>
        <w:rPr>
          <w:rFonts w:hint="eastAsia" w:ascii="华文仿宋" w:hAnsi="华文仿宋" w:eastAsia="华文仿宋" w:cs="华文仿宋"/>
          <w:b/>
          <w:bCs/>
          <w:color w:val="FF0000"/>
          <w:sz w:val="32"/>
          <w:szCs w:val="32"/>
          <w:highlight w:val="none"/>
        </w:rPr>
        <w:t>2021-</w:t>
      </w:r>
      <w:r>
        <w:rPr>
          <w:rFonts w:hint="eastAsia" w:ascii="华文仿宋" w:hAnsi="华文仿宋" w:eastAsia="华文仿宋" w:cs="华文仿宋"/>
          <w:b/>
          <w:bCs/>
          <w:color w:val="FF0000"/>
          <w:sz w:val="32"/>
          <w:szCs w:val="32"/>
          <w:highlight w:val="none"/>
          <w:lang w:val="en-US" w:eastAsia="zh-CN"/>
        </w:rPr>
        <w:t>8</w:t>
      </w:r>
      <w:r>
        <w:rPr>
          <w:rFonts w:hint="eastAsia" w:ascii="华文仿宋" w:hAnsi="华文仿宋" w:eastAsia="华文仿宋" w:cs="华文仿宋"/>
          <w:b/>
          <w:bCs/>
          <w:color w:val="FF0000"/>
          <w:sz w:val="32"/>
          <w:szCs w:val="32"/>
          <w:highlight w:val="none"/>
        </w:rPr>
        <w:t>-</w:t>
      </w:r>
      <w:r>
        <w:rPr>
          <w:rFonts w:hint="eastAsia" w:ascii="华文仿宋" w:hAnsi="华文仿宋" w:eastAsia="华文仿宋" w:cs="华文仿宋"/>
          <w:b/>
          <w:bCs/>
          <w:color w:val="FF0000"/>
          <w:sz w:val="32"/>
          <w:szCs w:val="32"/>
          <w:highlight w:val="none"/>
          <w:lang w:val="en-US" w:eastAsia="zh-CN"/>
        </w:rPr>
        <w:t>26 上</w:t>
      </w:r>
      <w:r>
        <w:rPr>
          <w:rFonts w:hint="eastAsia" w:ascii="华文仿宋" w:hAnsi="华文仿宋" w:eastAsia="华文仿宋" w:cs="华文仿宋"/>
          <w:b/>
          <w:bCs/>
          <w:color w:val="FF0000"/>
          <w:sz w:val="32"/>
          <w:szCs w:val="32"/>
          <w:highlight w:val="none"/>
        </w:rPr>
        <w:t>午</w:t>
      </w:r>
      <w:r>
        <w:rPr>
          <w:rFonts w:hint="eastAsia" w:ascii="华文仿宋" w:hAnsi="华文仿宋" w:eastAsia="华文仿宋" w:cs="华文仿宋"/>
          <w:b/>
          <w:bCs/>
          <w:color w:val="FF0000"/>
          <w:sz w:val="32"/>
          <w:szCs w:val="32"/>
          <w:highlight w:val="none"/>
          <w:lang w:val="en-US" w:eastAsia="zh-CN"/>
        </w:rPr>
        <w:t>10</w:t>
      </w:r>
      <w:r>
        <w:rPr>
          <w:rFonts w:hint="eastAsia" w:ascii="华文仿宋" w:hAnsi="华文仿宋" w:eastAsia="华文仿宋" w:cs="华文仿宋"/>
          <w:b/>
          <w:bCs/>
          <w:color w:val="FF0000"/>
          <w:sz w:val="32"/>
          <w:szCs w:val="32"/>
          <w:highlight w:val="none"/>
        </w:rPr>
        <w:t>:30</w:t>
      </w:r>
      <w:r>
        <w:rPr>
          <w:rFonts w:hint="eastAsia" w:ascii="华文仿宋" w:hAnsi="华文仿宋" w:eastAsia="华文仿宋" w:cs="华文仿宋"/>
          <w:b/>
          <w:bCs/>
          <w:color w:val="auto"/>
          <w:sz w:val="32"/>
          <w:szCs w:val="32"/>
          <w:highlight w:val="none"/>
        </w:rPr>
        <w:t>（北京时间）</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 xml:space="preserve">八、提交地址：登陆政采云平台https://www.zcygov.cn/。 </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九、</w:t>
      </w:r>
      <w:r>
        <w:rPr>
          <w:rFonts w:hint="eastAsia" w:ascii="华文仿宋" w:hAnsi="华文仿宋" w:eastAsia="华文仿宋" w:cs="华文仿宋"/>
          <w:b/>
          <w:bCs/>
          <w:color w:val="auto"/>
          <w:sz w:val="32"/>
          <w:szCs w:val="32"/>
          <w:highlight w:val="none"/>
          <w:lang w:eastAsia="zh-CN"/>
        </w:rPr>
        <w:t>投标</w:t>
      </w:r>
      <w:r>
        <w:rPr>
          <w:rFonts w:hint="eastAsia" w:ascii="华文仿宋" w:hAnsi="华文仿宋" w:eastAsia="华文仿宋" w:cs="华文仿宋"/>
          <w:b/>
          <w:bCs/>
          <w:color w:val="auto"/>
          <w:sz w:val="32"/>
          <w:szCs w:val="32"/>
          <w:highlight w:val="none"/>
        </w:rPr>
        <w:t>时间：</w:t>
      </w:r>
      <w:r>
        <w:rPr>
          <w:rFonts w:hint="eastAsia" w:ascii="华文仿宋" w:hAnsi="华文仿宋" w:eastAsia="华文仿宋" w:cs="华文仿宋"/>
          <w:b/>
          <w:bCs/>
          <w:color w:val="FF0000"/>
          <w:sz w:val="32"/>
          <w:szCs w:val="32"/>
          <w:highlight w:val="none"/>
        </w:rPr>
        <w:t>2021-</w:t>
      </w:r>
      <w:r>
        <w:rPr>
          <w:rFonts w:hint="eastAsia" w:ascii="华文仿宋" w:hAnsi="华文仿宋" w:eastAsia="华文仿宋" w:cs="华文仿宋"/>
          <w:b/>
          <w:bCs/>
          <w:color w:val="FF0000"/>
          <w:sz w:val="32"/>
          <w:szCs w:val="32"/>
          <w:highlight w:val="none"/>
          <w:lang w:val="en-US" w:eastAsia="zh-CN"/>
        </w:rPr>
        <w:t>8</w:t>
      </w:r>
      <w:r>
        <w:rPr>
          <w:rFonts w:hint="eastAsia" w:ascii="华文仿宋" w:hAnsi="华文仿宋" w:eastAsia="华文仿宋" w:cs="华文仿宋"/>
          <w:b/>
          <w:bCs/>
          <w:color w:val="FF0000"/>
          <w:sz w:val="32"/>
          <w:szCs w:val="32"/>
          <w:highlight w:val="none"/>
        </w:rPr>
        <w:t>-</w:t>
      </w:r>
      <w:r>
        <w:rPr>
          <w:rFonts w:hint="eastAsia" w:ascii="华文仿宋" w:hAnsi="华文仿宋" w:eastAsia="华文仿宋" w:cs="华文仿宋"/>
          <w:b/>
          <w:bCs/>
          <w:color w:val="FF0000"/>
          <w:sz w:val="32"/>
          <w:szCs w:val="32"/>
          <w:highlight w:val="none"/>
          <w:lang w:val="en-US" w:eastAsia="zh-CN"/>
        </w:rPr>
        <w:t>26  上</w:t>
      </w:r>
      <w:r>
        <w:rPr>
          <w:rFonts w:hint="eastAsia" w:ascii="华文仿宋" w:hAnsi="华文仿宋" w:eastAsia="华文仿宋" w:cs="华文仿宋"/>
          <w:b/>
          <w:bCs/>
          <w:color w:val="FF0000"/>
          <w:sz w:val="32"/>
          <w:szCs w:val="32"/>
          <w:highlight w:val="none"/>
        </w:rPr>
        <w:t>午</w:t>
      </w:r>
      <w:r>
        <w:rPr>
          <w:rFonts w:hint="eastAsia" w:ascii="华文仿宋" w:hAnsi="华文仿宋" w:eastAsia="华文仿宋" w:cs="华文仿宋"/>
          <w:b/>
          <w:bCs/>
          <w:color w:val="FF0000"/>
          <w:sz w:val="32"/>
          <w:szCs w:val="32"/>
          <w:highlight w:val="none"/>
          <w:lang w:val="en-US" w:eastAsia="zh-CN"/>
        </w:rPr>
        <w:t>10</w:t>
      </w:r>
      <w:r>
        <w:rPr>
          <w:rFonts w:hint="eastAsia" w:ascii="华文仿宋" w:hAnsi="华文仿宋" w:eastAsia="华文仿宋" w:cs="华文仿宋"/>
          <w:b/>
          <w:bCs/>
          <w:color w:val="FF0000"/>
          <w:sz w:val="32"/>
          <w:szCs w:val="32"/>
          <w:highlight w:val="none"/>
        </w:rPr>
        <w:t>:30</w:t>
      </w:r>
      <w:r>
        <w:rPr>
          <w:rFonts w:hint="eastAsia" w:ascii="华文仿宋" w:hAnsi="华文仿宋" w:eastAsia="华文仿宋" w:cs="华文仿宋"/>
          <w:b/>
          <w:bCs/>
          <w:color w:val="auto"/>
          <w:sz w:val="32"/>
          <w:szCs w:val="32"/>
          <w:highlight w:val="none"/>
        </w:rPr>
        <w:t>（北京时间）</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十、</w:t>
      </w:r>
      <w:r>
        <w:rPr>
          <w:rFonts w:hint="eastAsia" w:ascii="华文仿宋" w:hAnsi="华文仿宋" w:eastAsia="华文仿宋" w:cs="华文仿宋"/>
          <w:b/>
          <w:bCs/>
          <w:color w:val="auto"/>
          <w:sz w:val="32"/>
          <w:szCs w:val="32"/>
          <w:highlight w:val="none"/>
          <w:lang w:eastAsia="zh-CN"/>
        </w:rPr>
        <w:t>投标</w:t>
      </w:r>
      <w:r>
        <w:rPr>
          <w:rFonts w:hint="eastAsia" w:ascii="华文仿宋" w:hAnsi="华文仿宋" w:eastAsia="华文仿宋" w:cs="华文仿宋"/>
          <w:b/>
          <w:bCs/>
          <w:color w:val="auto"/>
          <w:sz w:val="32"/>
          <w:szCs w:val="32"/>
          <w:highlight w:val="none"/>
        </w:rPr>
        <w:t>地址：登陆政采云平台</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Fonts w:hint="eastAsia" w:ascii="华文仿宋" w:hAnsi="华文仿宋" w:eastAsia="华文仿宋" w:cs="华文仿宋"/>
          <w:b/>
          <w:bCs/>
          <w:color w:val="auto"/>
          <w:sz w:val="32"/>
          <w:szCs w:val="32"/>
          <w:highlight w:val="none"/>
        </w:rPr>
        <w:t>https://www.zcygov.cn/</w:t>
      </w:r>
      <w:r>
        <w:rPr>
          <w:rFonts w:hint="eastAsia" w:ascii="华文仿宋" w:hAnsi="华文仿宋" w:eastAsia="华文仿宋" w:cs="华文仿宋"/>
          <w:b/>
          <w:bCs/>
          <w:color w:val="auto"/>
          <w:sz w:val="32"/>
          <w:szCs w:val="32"/>
          <w:highlight w:val="none"/>
        </w:rPr>
        <w:fldChar w:fldCharType="end"/>
      </w:r>
      <w:r>
        <w:rPr>
          <w:rFonts w:hint="eastAsia" w:ascii="华文仿宋" w:hAnsi="华文仿宋" w:eastAsia="华文仿宋" w:cs="华文仿宋"/>
          <w:b/>
          <w:bCs/>
          <w:color w:val="auto"/>
          <w:sz w:val="32"/>
          <w:szCs w:val="32"/>
          <w:highlight w:val="none"/>
        </w:rPr>
        <w:t xml:space="preserve">。 </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十一、投标保证金：</w:t>
      </w:r>
      <w:r>
        <w:rPr>
          <w:rFonts w:hint="eastAsia" w:ascii="华文仿宋" w:hAnsi="华文仿宋" w:eastAsia="华文仿宋" w:cs="华文仿宋"/>
          <w:b/>
          <w:bCs/>
          <w:color w:val="auto"/>
          <w:sz w:val="32"/>
          <w:szCs w:val="32"/>
          <w:highlight w:val="none"/>
          <w:lang w:val="en-US" w:eastAsia="zh-CN"/>
        </w:rPr>
        <w:t>20000</w:t>
      </w:r>
      <w:r>
        <w:rPr>
          <w:rFonts w:hint="eastAsia" w:ascii="华文仿宋" w:hAnsi="华文仿宋" w:eastAsia="华文仿宋" w:cs="华文仿宋"/>
          <w:b/>
          <w:bCs/>
          <w:color w:val="FF0000"/>
          <w:sz w:val="32"/>
          <w:szCs w:val="32"/>
          <w:highlight w:val="none"/>
          <w:lang w:val="en-US" w:eastAsia="zh-CN"/>
        </w:rPr>
        <w:t>.00元（贰万元整）</w:t>
      </w:r>
      <w:r>
        <w:rPr>
          <w:rFonts w:hint="eastAsia" w:ascii="华文仿宋" w:hAnsi="华文仿宋" w:eastAsia="华文仿宋" w:cs="华文仿宋"/>
          <w:b/>
          <w:bCs/>
          <w:color w:val="auto"/>
          <w:sz w:val="32"/>
          <w:szCs w:val="32"/>
          <w:highlight w:val="none"/>
        </w:rPr>
        <w:t>。</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bCs/>
          <w:color w:val="auto"/>
          <w:sz w:val="32"/>
          <w:szCs w:val="32"/>
          <w:highlight w:val="none"/>
        </w:rPr>
        <w:t>保证金报名时提交,应以电汇、网银等方式</w:t>
      </w:r>
      <w:r>
        <w:rPr>
          <w:rFonts w:hint="eastAsia" w:ascii="华文仿宋" w:hAnsi="华文仿宋" w:eastAsia="华文仿宋" w:cs="华文仿宋"/>
          <w:b/>
          <w:color w:val="auto"/>
          <w:sz w:val="32"/>
          <w:szCs w:val="32"/>
          <w:highlight w:val="none"/>
        </w:rPr>
        <w:t>缴入，不接受现金方式，在提交保证金时必须注明项目名称（XXXXXXX投标保证金），以方便退还保证金。</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保证金缴纳账户：</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开户单位：昌吉市政府采购中心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开户银行：中国银行昌吉市开发区支行（公对公转账）</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账    号：107006933941</w:t>
      </w:r>
      <w:r>
        <w:rPr>
          <w:rFonts w:hint="eastAsia" w:ascii="华文仿宋" w:hAnsi="华文仿宋" w:eastAsia="华文仿宋" w:cs="华文仿宋"/>
          <w:b/>
          <w:color w:val="auto"/>
          <w:sz w:val="32"/>
          <w:szCs w:val="32"/>
          <w:highlight w:val="none"/>
        </w:rPr>
        <w:tab/>
      </w:r>
      <w:r>
        <w:rPr>
          <w:rFonts w:hint="eastAsia" w:ascii="华文仿宋" w:hAnsi="华文仿宋" w:eastAsia="华文仿宋" w:cs="华文仿宋"/>
          <w:b/>
          <w:color w:val="auto"/>
          <w:sz w:val="32"/>
          <w:szCs w:val="32"/>
          <w:highlight w:val="none"/>
        </w:rPr>
        <w:t xml:space="preserve">   行号：104885001050</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联 系 人：南苏宸     联系电话：0994-2528512</w:t>
      </w:r>
    </w:p>
    <w:p>
      <w:pPr>
        <w:numPr>
          <w:ilvl w:val="0"/>
          <w:numId w:val="2"/>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其他事项：</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1、本项目实行网上招标，采用电子投标文件，投标单位参加投标，自行承担因参与投标所产生的一切费用。</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4、本项目公告期限为5个工作日，投标单位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投标单位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十三、联系方式</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1、采购机构名称：昌吉市政府采购中心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联系人： 胡察   陈宁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联系电话： 0994-2528512、0994-2528713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地址：昌吉市财政局一楼102室（昌吉市政府采购中心办公室昌吉市长宁路17号）。</w:t>
      </w:r>
    </w:p>
    <w:p>
      <w:pPr>
        <w:numPr>
          <w:ilvl w:val="0"/>
          <w:numId w:val="3"/>
        </w:numPr>
        <w:spacing w:line="380" w:lineRule="exact"/>
        <w:ind w:firstLine="643" w:firstLineChars="200"/>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采购人名称：</w:t>
      </w:r>
      <w:r>
        <w:rPr>
          <w:rFonts w:hint="eastAsia" w:ascii="华文仿宋" w:hAnsi="华文仿宋" w:eastAsia="华文仿宋" w:cs="华文仿宋"/>
          <w:b/>
          <w:sz w:val="32"/>
          <w:szCs w:val="32"/>
          <w:lang w:val="en-US" w:eastAsia="zh-CN"/>
        </w:rPr>
        <w:t>昌吉市交通运输局</w:t>
      </w:r>
    </w:p>
    <w:p>
      <w:pPr>
        <w:numPr>
          <w:ilvl w:val="0"/>
          <w:numId w:val="3"/>
        </w:numPr>
        <w:spacing w:line="380" w:lineRule="exact"/>
        <w:ind w:firstLine="643" w:firstLineChars="200"/>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val="en-US" w:eastAsia="zh-CN"/>
        </w:rPr>
        <w:t xml:space="preserve">李业平 </w:t>
      </w:r>
    </w:p>
    <w:p>
      <w:pPr>
        <w:spacing w:line="380" w:lineRule="exact"/>
        <w:ind w:firstLine="643" w:firstLineChars="2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联系电话：</w:t>
      </w:r>
      <w:r>
        <w:rPr>
          <w:rFonts w:hint="eastAsia" w:ascii="华文仿宋" w:hAnsi="华文仿宋" w:eastAsia="华文仿宋" w:cs="华文仿宋"/>
          <w:b/>
          <w:sz w:val="32"/>
          <w:szCs w:val="32"/>
          <w:lang w:val="en-US" w:eastAsia="zh-CN"/>
        </w:rPr>
        <w:t>0994-2267970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w:t>
      </w:r>
    </w:p>
    <w:p>
      <w:pPr>
        <w:spacing w:line="380" w:lineRule="exact"/>
        <w:ind w:firstLine="643" w:firstLineChars="200"/>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地址：昌吉市宁边西路州市政务中心东配二楼</w:t>
      </w:r>
    </w:p>
    <w:p>
      <w:pPr>
        <w:numPr>
          <w:ilvl w:val="0"/>
          <w:numId w:val="3"/>
        </w:numPr>
        <w:spacing w:line="380" w:lineRule="exact"/>
        <w:ind w:left="0" w:leftChars="0"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同级政府采购监督管理部门</w:t>
      </w:r>
      <w:r>
        <w:rPr>
          <w:rFonts w:hint="eastAsia" w:ascii="华文仿宋" w:hAnsi="华文仿宋" w:eastAsia="华文仿宋" w:cs="华文仿宋"/>
          <w:b/>
          <w:sz w:val="32"/>
          <w:szCs w:val="32"/>
          <w:lang w:eastAsia="zh-CN"/>
        </w:rPr>
        <w:t>：</w:t>
      </w:r>
      <w:r>
        <w:rPr>
          <w:rFonts w:hint="eastAsia" w:ascii="华文仿宋" w:hAnsi="华文仿宋" w:eastAsia="华文仿宋" w:cs="华文仿宋"/>
          <w:b/>
          <w:sz w:val="32"/>
          <w:szCs w:val="32"/>
        </w:rPr>
        <w:t>昌吉市财政局采购办</w:t>
      </w:r>
    </w:p>
    <w:p>
      <w:pPr>
        <w:spacing w:line="380" w:lineRule="exact"/>
        <w:ind w:firstLine="643" w:firstLineChars="200"/>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eastAsia="zh-CN"/>
        </w:rPr>
        <w:t>杨景盛</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监督投诉电话：0994-2528509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 昌吉市财政局</w:t>
      </w:r>
      <w:r>
        <w:rPr>
          <w:rFonts w:hint="eastAsia" w:ascii="华文仿宋" w:hAnsi="华文仿宋" w:eastAsia="华文仿宋" w:cs="华文仿宋"/>
          <w:b/>
          <w:sz w:val="32"/>
          <w:szCs w:val="32"/>
          <w:lang w:eastAsia="zh-CN"/>
        </w:rPr>
        <w:t>六</w:t>
      </w:r>
      <w:r>
        <w:rPr>
          <w:rFonts w:hint="eastAsia" w:ascii="华文仿宋" w:hAnsi="华文仿宋" w:eastAsia="华文仿宋" w:cs="华文仿宋"/>
          <w:b/>
          <w:sz w:val="32"/>
          <w:szCs w:val="32"/>
        </w:rPr>
        <w:t>楼</w:t>
      </w:r>
      <w:r>
        <w:rPr>
          <w:rFonts w:hint="eastAsia" w:ascii="华文仿宋" w:hAnsi="华文仿宋" w:eastAsia="华文仿宋" w:cs="华文仿宋"/>
          <w:b/>
          <w:sz w:val="32"/>
          <w:szCs w:val="32"/>
          <w:lang w:val="en-US" w:eastAsia="zh-CN"/>
        </w:rPr>
        <w:t>611</w:t>
      </w:r>
      <w:r>
        <w:rPr>
          <w:rFonts w:hint="eastAsia" w:ascii="华文仿宋" w:hAnsi="华文仿宋" w:eastAsia="华文仿宋" w:cs="华文仿宋"/>
          <w:b/>
          <w:sz w:val="32"/>
          <w:szCs w:val="32"/>
        </w:rPr>
        <w:t xml:space="preserve">室。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    </w:t>
      </w:r>
    </w:p>
    <w:p>
      <w:pPr>
        <w:spacing w:line="380" w:lineRule="exact"/>
        <w:ind w:firstLine="5140" w:firstLineChars="16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昌吉市政府采购中心 </w:t>
      </w:r>
    </w:p>
    <w:p>
      <w:pPr>
        <w:spacing w:line="380" w:lineRule="exact"/>
        <w:ind w:firstLine="5461" w:firstLineChars="1700"/>
        <w:rPr>
          <w:rFonts w:ascii="仿宋" w:hAnsi="仿宋" w:eastAsia="华文仿宋" w:cs="仿宋_GB2312"/>
          <w:b/>
          <w:color w:val="auto"/>
          <w:sz w:val="32"/>
          <w:szCs w:val="32"/>
          <w:highlight w:val="none"/>
        </w:rPr>
      </w:pPr>
      <w:r>
        <w:rPr>
          <w:rFonts w:hint="eastAsia" w:ascii="华文仿宋" w:hAnsi="华文仿宋" w:eastAsia="华文仿宋" w:cs="华文仿宋"/>
          <w:b/>
          <w:color w:val="auto"/>
          <w:sz w:val="32"/>
          <w:szCs w:val="32"/>
          <w:highlight w:val="none"/>
        </w:rPr>
        <w:t>2021年</w:t>
      </w:r>
      <w:r>
        <w:rPr>
          <w:rFonts w:hint="eastAsia" w:ascii="华文仿宋" w:hAnsi="华文仿宋" w:eastAsia="华文仿宋" w:cs="华文仿宋"/>
          <w:b/>
          <w:color w:val="auto"/>
          <w:sz w:val="32"/>
          <w:szCs w:val="32"/>
          <w:highlight w:val="none"/>
          <w:lang w:val="en-US" w:eastAsia="zh-CN"/>
        </w:rPr>
        <w:t>7月30</w:t>
      </w:r>
      <w:r>
        <w:rPr>
          <w:rFonts w:hint="eastAsia" w:ascii="华文仿宋" w:hAnsi="华文仿宋" w:eastAsia="华文仿宋" w:cs="华文仿宋"/>
          <w:b/>
          <w:color w:val="auto"/>
          <w:sz w:val="32"/>
          <w:szCs w:val="32"/>
          <w:highlight w:val="none"/>
        </w:rPr>
        <w:t>日</w:t>
      </w:r>
    </w:p>
    <w:sectPr>
      <w:headerReference r:id="rId3"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8ADF69"/>
    <w:multiLevelType w:val="singleLevel"/>
    <w:tmpl w:val="178ADF69"/>
    <w:lvl w:ilvl="0" w:tentative="0">
      <w:start w:val="1"/>
      <w:numFmt w:val="chineseCounting"/>
      <w:suff w:val="nothing"/>
      <w:lvlText w:val="%1、"/>
      <w:lvlJc w:val="left"/>
      <w:rPr>
        <w:rFonts w:hint="eastAsia"/>
      </w:rPr>
    </w:lvl>
  </w:abstractNum>
  <w:abstractNum w:abstractNumId="1">
    <w:nsid w:val="2F649BCE"/>
    <w:multiLevelType w:val="singleLevel"/>
    <w:tmpl w:val="2F649BCE"/>
    <w:lvl w:ilvl="0" w:tentative="0">
      <w:start w:val="12"/>
      <w:numFmt w:val="chineseCounting"/>
      <w:suff w:val="nothing"/>
      <w:lvlText w:val="%1、"/>
      <w:lvlJc w:val="left"/>
      <w:rPr>
        <w:rFonts w:hint="eastAsia"/>
      </w:rPr>
    </w:lvl>
  </w:abstractNum>
  <w:abstractNum w:abstractNumId="2">
    <w:nsid w:val="7C9F96A3"/>
    <w:multiLevelType w:val="singleLevel"/>
    <w:tmpl w:val="7C9F96A3"/>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4898"/>
    <w:rsid w:val="00042E45"/>
    <w:rsid w:val="000B135C"/>
    <w:rsid w:val="00105ED0"/>
    <w:rsid w:val="00172A27"/>
    <w:rsid w:val="001D0372"/>
    <w:rsid w:val="002E6B05"/>
    <w:rsid w:val="00322C41"/>
    <w:rsid w:val="00330527"/>
    <w:rsid w:val="00354556"/>
    <w:rsid w:val="003D7CAB"/>
    <w:rsid w:val="00415A69"/>
    <w:rsid w:val="00437D9B"/>
    <w:rsid w:val="00464271"/>
    <w:rsid w:val="00474AB6"/>
    <w:rsid w:val="004756E9"/>
    <w:rsid w:val="00482B4C"/>
    <w:rsid w:val="00487E1C"/>
    <w:rsid w:val="004C3D18"/>
    <w:rsid w:val="004D36F3"/>
    <w:rsid w:val="005913BB"/>
    <w:rsid w:val="00632EDB"/>
    <w:rsid w:val="006C2CAD"/>
    <w:rsid w:val="00726CE2"/>
    <w:rsid w:val="00744FB2"/>
    <w:rsid w:val="00746A6E"/>
    <w:rsid w:val="00756894"/>
    <w:rsid w:val="00766272"/>
    <w:rsid w:val="008371BC"/>
    <w:rsid w:val="008D4713"/>
    <w:rsid w:val="009405E0"/>
    <w:rsid w:val="009562C4"/>
    <w:rsid w:val="009565E2"/>
    <w:rsid w:val="009C5858"/>
    <w:rsid w:val="00A06BC5"/>
    <w:rsid w:val="00A21938"/>
    <w:rsid w:val="00A45955"/>
    <w:rsid w:val="00A67A6B"/>
    <w:rsid w:val="00AD1AE5"/>
    <w:rsid w:val="00AE7E5F"/>
    <w:rsid w:val="00BA2D3A"/>
    <w:rsid w:val="00C177E1"/>
    <w:rsid w:val="00C843E5"/>
    <w:rsid w:val="00CE02E8"/>
    <w:rsid w:val="00CE18D2"/>
    <w:rsid w:val="00E169FB"/>
    <w:rsid w:val="00E61F6B"/>
    <w:rsid w:val="00EC5B9B"/>
    <w:rsid w:val="00FF52C6"/>
    <w:rsid w:val="012C172E"/>
    <w:rsid w:val="01C1149B"/>
    <w:rsid w:val="02844101"/>
    <w:rsid w:val="028E6A0D"/>
    <w:rsid w:val="03051CEE"/>
    <w:rsid w:val="03230B41"/>
    <w:rsid w:val="034D177B"/>
    <w:rsid w:val="038811D1"/>
    <w:rsid w:val="03C023B0"/>
    <w:rsid w:val="03CD493B"/>
    <w:rsid w:val="04923ED0"/>
    <w:rsid w:val="04A760E4"/>
    <w:rsid w:val="04D85813"/>
    <w:rsid w:val="05837670"/>
    <w:rsid w:val="05F53807"/>
    <w:rsid w:val="06482774"/>
    <w:rsid w:val="06537CBF"/>
    <w:rsid w:val="06AE32F8"/>
    <w:rsid w:val="06B00E94"/>
    <w:rsid w:val="072467E6"/>
    <w:rsid w:val="072B0FB9"/>
    <w:rsid w:val="09450051"/>
    <w:rsid w:val="09522B45"/>
    <w:rsid w:val="096E1301"/>
    <w:rsid w:val="09972F7D"/>
    <w:rsid w:val="0A70700E"/>
    <w:rsid w:val="0BAC2DF4"/>
    <w:rsid w:val="0BD80DB8"/>
    <w:rsid w:val="0CA531FA"/>
    <w:rsid w:val="0CB03B6D"/>
    <w:rsid w:val="0D2E61E5"/>
    <w:rsid w:val="0E2116B8"/>
    <w:rsid w:val="0E4A5F86"/>
    <w:rsid w:val="0E9A500A"/>
    <w:rsid w:val="0ED03B2E"/>
    <w:rsid w:val="0ED15363"/>
    <w:rsid w:val="0FC768E8"/>
    <w:rsid w:val="102B5CC3"/>
    <w:rsid w:val="10E2249D"/>
    <w:rsid w:val="10F23454"/>
    <w:rsid w:val="12107130"/>
    <w:rsid w:val="12471499"/>
    <w:rsid w:val="151A3E02"/>
    <w:rsid w:val="15475BA8"/>
    <w:rsid w:val="15D71004"/>
    <w:rsid w:val="15DE784C"/>
    <w:rsid w:val="15F61F75"/>
    <w:rsid w:val="176F097A"/>
    <w:rsid w:val="17AB2E32"/>
    <w:rsid w:val="17EE0708"/>
    <w:rsid w:val="183E57DF"/>
    <w:rsid w:val="18400FCE"/>
    <w:rsid w:val="19951733"/>
    <w:rsid w:val="1A6A4A29"/>
    <w:rsid w:val="1A8437CE"/>
    <w:rsid w:val="1C6A080D"/>
    <w:rsid w:val="1CAD1494"/>
    <w:rsid w:val="1DE023F0"/>
    <w:rsid w:val="1DE410D1"/>
    <w:rsid w:val="1ECA3459"/>
    <w:rsid w:val="1ECC58EA"/>
    <w:rsid w:val="202F57E3"/>
    <w:rsid w:val="2063123E"/>
    <w:rsid w:val="217C56B1"/>
    <w:rsid w:val="218549F4"/>
    <w:rsid w:val="21F47047"/>
    <w:rsid w:val="22055568"/>
    <w:rsid w:val="222465CC"/>
    <w:rsid w:val="232F2E24"/>
    <w:rsid w:val="24630DC7"/>
    <w:rsid w:val="24673067"/>
    <w:rsid w:val="259634AC"/>
    <w:rsid w:val="25FE2A00"/>
    <w:rsid w:val="26540BCC"/>
    <w:rsid w:val="26C24B5F"/>
    <w:rsid w:val="26FA51B0"/>
    <w:rsid w:val="273C5521"/>
    <w:rsid w:val="274A2C2B"/>
    <w:rsid w:val="27E57EAE"/>
    <w:rsid w:val="284D70A3"/>
    <w:rsid w:val="287919F2"/>
    <w:rsid w:val="29363159"/>
    <w:rsid w:val="2AC4231C"/>
    <w:rsid w:val="2C554B40"/>
    <w:rsid w:val="2EA479ED"/>
    <w:rsid w:val="2F003D6A"/>
    <w:rsid w:val="2F713D0F"/>
    <w:rsid w:val="2FF91D7A"/>
    <w:rsid w:val="300A4DAA"/>
    <w:rsid w:val="3258559D"/>
    <w:rsid w:val="32F60166"/>
    <w:rsid w:val="33457080"/>
    <w:rsid w:val="33867B81"/>
    <w:rsid w:val="33BF1F2A"/>
    <w:rsid w:val="33D73EF2"/>
    <w:rsid w:val="34401253"/>
    <w:rsid w:val="355B1A0C"/>
    <w:rsid w:val="35B605BC"/>
    <w:rsid w:val="35FA6CC5"/>
    <w:rsid w:val="36AA09B4"/>
    <w:rsid w:val="373B7EBB"/>
    <w:rsid w:val="38105C91"/>
    <w:rsid w:val="3901476A"/>
    <w:rsid w:val="3993785C"/>
    <w:rsid w:val="3A14050E"/>
    <w:rsid w:val="3A5B3196"/>
    <w:rsid w:val="3AB23AE7"/>
    <w:rsid w:val="3CB82B6F"/>
    <w:rsid w:val="3D390781"/>
    <w:rsid w:val="3D400A9B"/>
    <w:rsid w:val="3D581B8D"/>
    <w:rsid w:val="3D926B4D"/>
    <w:rsid w:val="3E0F4EC1"/>
    <w:rsid w:val="3E4831EC"/>
    <w:rsid w:val="3EAD6EED"/>
    <w:rsid w:val="3F115A97"/>
    <w:rsid w:val="3F42694C"/>
    <w:rsid w:val="4071418C"/>
    <w:rsid w:val="40BB2A19"/>
    <w:rsid w:val="40BC72C3"/>
    <w:rsid w:val="41163C73"/>
    <w:rsid w:val="435944DC"/>
    <w:rsid w:val="43742EA6"/>
    <w:rsid w:val="444F7117"/>
    <w:rsid w:val="45733815"/>
    <w:rsid w:val="45F27894"/>
    <w:rsid w:val="46A30C65"/>
    <w:rsid w:val="47CC4512"/>
    <w:rsid w:val="48567CB9"/>
    <w:rsid w:val="488F594D"/>
    <w:rsid w:val="49C027D5"/>
    <w:rsid w:val="49E73A74"/>
    <w:rsid w:val="4A615304"/>
    <w:rsid w:val="4A7967D2"/>
    <w:rsid w:val="4ABD00ED"/>
    <w:rsid w:val="4BB65BD2"/>
    <w:rsid w:val="4BC83726"/>
    <w:rsid w:val="4BE5603D"/>
    <w:rsid w:val="4C220257"/>
    <w:rsid w:val="4C2F52CD"/>
    <w:rsid w:val="4C9A32A7"/>
    <w:rsid w:val="4CE14C90"/>
    <w:rsid w:val="4DD909DC"/>
    <w:rsid w:val="4EED130B"/>
    <w:rsid w:val="4EF0161B"/>
    <w:rsid w:val="4F597044"/>
    <w:rsid w:val="4FCA5FE8"/>
    <w:rsid w:val="51A32053"/>
    <w:rsid w:val="525764DC"/>
    <w:rsid w:val="526A67F8"/>
    <w:rsid w:val="52735C66"/>
    <w:rsid w:val="52A55BFD"/>
    <w:rsid w:val="52C1729D"/>
    <w:rsid w:val="534F1D82"/>
    <w:rsid w:val="55C22FCE"/>
    <w:rsid w:val="55C333AE"/>
    <w:rsid w:val="566C5CCF"/>
    <w:rsid w:val="57B757E0"/>
    <w:rsid w:val="59E82FD8"/>
    <w:rsid w:val="5A5A7FB6"/>
    <w:rsid w:val="5A6B0893"/>
    <w:rsid w:val="5A8C55DC"/>
    <w:rsid w:val="5C4560A9"/>
    <w:rsid w:val="5CA76804"/>
    <w:rsid w:val="5D176838"/>
    <w:rsid w:val="5D483505"/>
    <w:rsid w:val="5E166744"/>
    <w:rsid w:val="5E416D46"/>
    <w:rsid w:val="5FAF40B7"/>
    <w:rsid w:val="60E77911"/>
    <w:rsid w:val="616E16B2"/>
    <w:rsid w:val="62BD5E3C"/>
    <w:rsid w:val="63A11468"/>
    <w:rsid w:val="64202673"/>
    <w:rsid w:val="668B3FD2"/>
    <w:rsid w:val="66B845C3"/>
    <w:rsid w:val="672C7F98"/>
    <w:rsid w:val="67A62015"/>
    <w:rsid w:val="68481E28"/>
    <w:rsid w:val="68B26DBC"/>
    <w:rsid w:val="68C6135F"/>
    <w:rsid w:val="68CD570E"/>
    <w:rsid w:val="693C03B1"/>
    <w:rsid w:val="6A800124"/>
    <w:rsid w:val="6B756C16"/>
    <w:rsid w:val="6B9265C9"/>
    <w:rsid w:val="6C8C2103"/>
    <w:rsid w:val="6D484B27"/>
    <w:rsid w:val="6D8F5F34"/>
    <w:rsid w:val="6E3077FE"/>
    <w:rsid w:val="6EDE457B"/>
    <w:rsid w:val="6EE67B52"/>
    <w:rsid w:val="6F575CD9"/>
    <w:rsid w:val="6FAD6E4C"/>
    <w:rsid w:val="6FFF7F0C"/>
    <w:rsid w:val="70517586"/>
    <w:rsid w:val="71414344"/>
    <w:rsid w:val="71523ACB"/>
    <w:rsid w:val="718A5660"/>
    <w:rsid w:val="720E4FCE"/>
    <w:rsid w:val="727135F4"/>
    <w:rsid w:val="73FA6FB8"/>
    <w:rsid w:val="74D27BB4"/>
    <w:rsid w:val="75036BAF"/>
    <w:rsid w:val="759678B2"/>
    <w:rsid w:val="76D73A6E"/>
    <w:rsid w:val="78223680"/>
    <w:rsid w:val="786E45F6"/>
    <w:rsid w:val="792242A6"/>
    <w:rsid w:val="7958623E"/>
    <w:rsid w:val="7ABA7AC9"/>
    <w:rsid w:val="7AEF222F"/>
    <w:rsid w:val="7C012ADF"/>
    <w:rsid w:val="7C6055E7"/>
    <w:rsid w:val="7C6B2189"/>
    <w:rsid w:val="7C98399A"/>
    <w:rsid w:val="7D5B78A1"/>
    <w:rsid w:val="7D6A4448"/>
    <w:rsid w:val="7DAA7173"/>
    <w:rsid w:val="7EDC6846"/>
    <w:rsid w:val="7F4172C6"/>
    <w:rsid w:val="7F887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520" w:lineRule="exact"/>
      <w:jc w:val="center"/>
    </w:pPr>
    <w:rPr>
      <w:b/>
      <w:bCs/>
      <w:sz w:val="36"/>
    </w:r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Strong"/>
    <w:qFormat/>
    <w:uiPriority w:val="0"/>
  </w:style>
  <w:style w:type="character" w:styleId="10">
    <w:name w:val="FollowedHyperlink"/>
    <w:qFormat/>
    <w:uiPriority w:val="0"/>
    <w:rPr>
      <w:rFonts w:hint="eastAsia" w:ascii="宋体" w:hAnsi="宋体" w:eastAsia="宋体" w:cs="宋体"/>
      <w:color w:val="0033CC"/>
      <w:sz w:val="18"/>
      <w:szCs w:val="18"/>
      <w:u w:val="none"/>
    </w:rPr>
  </w:style>
  <w:style w:type="character" w:styleId="11">
    <w:name w:val="Emphasis"/>
    <w:qFormat/>
    <w:uiPriority w:val="0"/>
  </w:style>
  <w:style w:type="character" w:styleId="12">
    <w:name w:val="HTML Definition"/>
    <w:qFormat/>
    <w:uiPriority w:val="0"/>
  </w:style>
  <w:style w:type="character" w:styleId="13">
    <w:name w:val="HTML Variable"/>
    <w:qFormat/>
    <w:uiPriority w:val="0"/>
  </w:style>
  <w:style w:type="character" w:styleId="14">
    <w:name w:val="Hyperlink"/>
    <w:qFormat/>
    <w:uiPriority w:val="0"/>
    <w:rPr>
      <w:rFonts w:hint="eastAsia" w:ascii="宋体" w:hAnsi="宋体" w:eastAsia="宋体" w:cs="宋体"/>
      <w:color w:val="0033CC"/>
      <w:sz w:val="18"/>
      <w:szCs w:val="18"/>
      <w:u w:val="none"/>
    </w:rPr>
  </w:style>
  <w:style w:type="character" w:styleId="15">
    <w:name w:val="HTML Code"/>
    <w:qFormat/>
    <w:uiPriority w:val="0"/>
    <w:rPr>
      <w:rFonts w:ascii="Courier New" w:hAnsi="Courier New"/>
      <w:sz w:val="20"/>
    </w:rPr>
  </w:style>
  <w:style w:type="character" w:styleId="16">
    <w:name w:val="HTML Cite"/>
    <w:qFormat/>
    <w:uiPriority w:val="0"/>
  </w:style>
  <w:style w:type="character" w:customStyle="1" w:styleId="17">
    <w:name w:val="x-tab-strip-text"/>
    <w:basedOn w:val="8"/>
    <w:qFormat/>
    <w:uiPriority w:val="0"/>
  </w:style>
  <w:style w:type="character" w:customStyle="1" w:styleId="18">
    <w:name w:val="x-tab-strip-text3"/>
    <w:basedOn w:val="8"/>
    <w:qFormat/>
    <w:uiPriority w:val="0"/>
  </w:style>
  <w:style w:type="character" w:customStyle="1" w:styleId="19">
    <w:name w:val="x-tab-strip-text1"/>
    <w:qFormat/>
    <w:uiPriority w:val="0"/>
    <w:rPr>
      <w:rFonts w:ascii="Tahoma" w:hAnsi="Tahoma" w:eastAsia="Tahoma" w:cs="Tahoma"/>
      <w:color w:val="416AA3"/>
      <w:sz w:val="16"/>
      <w:szCs w:val="16"/>
    </w:rPr>
  </w:style>
  <w:style w:type="character" w:customStyle="1" w:styleId="20">
    <w:name w:val="hover35"/>
    <w:qFormat/>
    <w:uiPriority w:val="0"/>
    <w:rPr>
      <w:shd w:val="clear" w:color="auto" w:fill="DEECFD"/>
    </w:rPr>
  </w:style>
  <w:style w:type="character" w:customStyle="1" w:styleId="21">
    <w:name w:val="x-tab-strip-text4"/>
    <w:qFormat/>
    <w:uiPriority w:val="0"/>
    <w:rPr>
      <w:b/>
      <w:color w:val="15428B"/>
    </w:rPr>
  </w:style>
  <w:style w:type="character" w:customStyle="1" w:styleId="22">
    <w:name w:val="x-tab-strip-text2"/>
    <w:basedOn w:val="8"/>
    <w:qFormat/>
    <w:uiPriority w:val="0"/>
  </w:style>
  <w:style w:type="character" w:customStyle="1" w:styleId="23">
    <w:name w:val="x-tab-strip-text5"/>
    <w:qFormat/>
    <w:uiPriority w:val="0"/>
    <w:rPr>
      <w:color w:val="15428B"/>
    </w:rPr>
  </w:style>
  <w:style w:type="paragraph" w:customStyle="1" w:styleId="24">
    <w:name w:val="Char"/>
    <w:basedOn w:val="1"/>
    <w:qFormat/>
    <w:uiPriority w:val="0"/>
  </w:style>
  <w:style w:type="paragraph" w:customStyle="1" w:styleId="25">
    <w:name w:val="Default Text"/>
    <w:qFormat/>
    <w:uiPriority w:val="0"/>
    <w:pPr>
      <w:widowControl w:val="0"/>
      <w:autoSpaceDE w:val="0"/>
      <w:autoSpaceDN w:val="0"/>
      <w:adjustRightInd w:val="0"/>
    </w:pPr>
    <w:rPr>
      <w:rFonts w:ascii="Calibri" w:hAnsi="Calibri" w:eastAsia="微软雅黑"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2695C-8822-419E-AD74-571E2D9BEC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350</Words>
  <Characters>1995</Characters>
  <Lines>16</Lines>
  <Paragraphs>4</Paragraphs>
  <TotalTime>0</TotalTime>
  <ScaleCrop>false</ScaleCrop>
  <LinksUpToDate>false</LinksUpToDate>
  <CharactersWithSpaces>2341</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2021-02-02T03:20:00Z</dcterms:created>
  <dc:creator>User</dc:creator>
  <cp:lastModifiedBy>Administrator</cp:lastModifiedBy>
  <cp:lastPrinted>2020-12-29T07:58:00Z</cp:lastPrinted>
  <dcterms:modified xsi:type="dcterms:W3CDTF">2021-07-30T04:42:38Z</dcterms:modified>
  <dc:title>昌吉市计划生育宣传技术指导站国产彩色多谱勒超声诊断系统公开招标采购公告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1AD0C704D151480AB82846C53D574291</vt:lpwstr>
  </property>
</Properties>
</file>