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80" w:lineRule="exact"/>
        <w:textAlignment w:val="auto"/>
        <w:rPr>
          <w:rFonts w:hint="eastAsia" w:ascii="微软雅黑" w:hAnsi="微软雅黑" w:eastAsia="微软雅黑" w:cs="微软雅黑"/>
          <w:color w:val="auto"/>
          <w:sz w:val="32"/>
          <w:szCs w:val="32"/>
        </w:rPr>
      </w:pPr>
      <w:bookmarkStart w:id="0" w:name="_Toc23145"/>
      <w:bookmarkStart w:id="1" w:name="_Toc15674"/>
      <w:bookmarkStart w:id="2" w:name="_Toc28359001"/>
      <w:bookmarkStart w:id="3" w:name="_Toc35393789"/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麦盖提县人民医院传染病综合楼改造医疗设备采购项目</w:t>
      </w:r>
    </w:p>
    <w:p>
      <w:pPr>
        <w:pStyle w:val="4"/>
        <w:keepNext/>
        <w:keepLines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80" w:lineRule="exact"/>
        <w:textAlignment w:val="auto"/>
        <w:rPr>
          <w:rFonts w:hint="eastAsia" w:ascii="微软雅黑" w:hAnsi="微软雅黑" w:eastAsia="微软雅黑" w:cs="微软雅黑"/>
          <w:color w:val="auto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招标公告</w:t>
      </w:r>
      <w:bookmarkEnd w:id="0"/>
      <w:bookmarkEnd w:id="1"/>
      <w:bookmarkEnd w:id="2"/>
      <w:bookmarkEnd w:id="3"/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360" w:lineRule="exact"/>
        <w:ind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项目概况</w:t>
      </w: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3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麦盖提县人民医院传染病综合楼改造医疗设备采购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Hans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的潜在投标人应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线下获取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招标文件，并于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16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点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分（北京时间）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前递交投标文件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  <w:bookmarkStart w:id="4" w:name="_Toc28217"/>
      <w:bookmarkStart w:id="5" w:name="_Toc35393790"/>
      <w:bookmarkStart w:id="6" w:name="_Toc35393621"/>
      <w:bookmarkStart w:id="7" w:name="_Toc28359079"/>
      <w:bookmarkStart w:id="8" w:name="_Toc28359002"/>
      <w:bookmarkStart w:id="9" w:name="_Toc522"/>
      <w:bookmarkStart w:id="10" w:name="_Hlk24379207"/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before="0" w:line="360" w:lineRule="exact"/>
        <w:ind w:right="0" w:rightChars="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一、</w:t>
      </w:r>
      <w:bookmarkEnd w:id="4"/>
      <w:bookmarkEnd w:id="5"/>
      <w:bookmarkEnd w:id="6"/>
      <w:bookmarkEnd w:id="7"/>
      <w:bookmarkEnd w:id="8"/>
      <w:bookmarkEnd w:id="9"/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项目基本情况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项目编号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：MGTX-ZY-(GK)21001</w:t>
      </w:r>
      <w:bookmarkStart w:id="47" w:name="_GoBack"/>
      <w:bookmarkEnd w:id="47"/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项目名称：</w:t>
      </w:r>
      <w:bookmarkEnd w:id="10"/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麦盖提县人民医院传染病综合楼改造医疗设备采购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Hans"/>
        </w:rPr>
        <w:t>项目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项目总预算金额：243.33万元</w:t>
      </w:r>
    </w:p>
    <w:p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exact"/>
        <w:ind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采购需求：</w:t>
      </w:r>
    </w:p>
    <w:p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exact"/>
        <w:ind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第一包：电子支气管镜、图像处理器、冷光源、显示器、台车、工作站、支气管镜检查床、支气管内镜清洗设备、内镜储存柜、内镜转运车、纯水机；预算金额：99.55万元。</w:t>
      </w:r>
    </w:p>
    <w:p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exact"/>
        <w:ind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第二包：鼻内窥镜、耳鼻喉综合治疗台、细菌浊度仪、全自动细菌鉴定仪（浊度计+全自动进样器+药敏）、全自动离心机、全自动离心机、血浆融浆机12袋、血型配血专用离心机；预算金额：69.23万元。</w:t>
      </w:r>
    </w:p>
    <w:p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exact"/>
        <w:ind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第三包：神经血管治疗仪-LED红外、红灯糖尿病足治疗仪、碳13呼气检测仪、干式荧光免疫分析仪（胃功能四项）、恒温箱、医用煮沸消毒器、便携式肺功能仪、垃圾转运车、防褥疮气垫；预算金额：74.55万元。（具体参数详见招标文件）</w:t>
      </w:r>
    </w:p>
    <w:p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exact"/>
        <w:ind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本项目不接受联合体投标。</w:t>
      </w: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before="0" w:line="360" w:lineRule="exact"/>
        <w:ind w:right="0" w:rightChars="0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bookmarkStart w:id="11" w:name="_Toc35393622"/>
      <w:bookmarkStart w:id="12" w:name="_Toc28359080"/>
      <w:bookmarkStart w:id="13" w:name="_Toc28359003"/>
      <w:bookmarkStart w:id="14" w:name="_Toc35393791"/>
      <w:bookmarkStart w:id="15" w:name="_Toc1145"/>
      <w:bookmarkStart w:id="16" w:name="_Toc19260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二、申请人的资格要求：</w:t>
      </w:r>
      <w:bookmarkEnd w:id="11"/>
      <w:bookmarkEnd w:id="12"/>
      <w:bookmarkEnd w:id="13"/>
      <w:bookmarkEnd w:id="14"/>
      <w:bookmarkEnd w:id="15"/>
      <w:bookmarkEnd w:id="16"/>
    </w:p>
    <w:p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exact"/>
        <w:ind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17" w:name="_Toc35393623"/>
      <w:bookmarkStart w:id="18" w:name="_Toc28359081"/>
      <w:bookmarkStart w:id="19" w:name="_Toc28359004"/>
      <w:bookmarkStart w:id="20" w:name="_Toc35393792"/>
      <w:bookmarkStart w:id="21" w:name="_Toc27678"/>
      <w:bookmarkStart w:id="22" w:name="_Toc32226"/>
      <w:r>
        <w:rPr>
          <w:rFonts w:hint="eastAsia" w:ascii="宋体" w:hAnsi="宋体" w:eastAsia="宋体" w:cs="宋体"/>
          <w:color w:val="auto"/>
          <w:sz w:val="24"/>
          <w:szCs w:val="24"/>
        </w:rPr>
        <w:t>1.满足《中华人民共和国政府采购法》第二十二条规定；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2.具有有效的独立法人营业执照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3.提供《医疗器械生产企业许可证》或《医疗器械经营企业许可证》或二类医疗器械备案凭证；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4.法人代表资格证明书及授权书、被授权人身份证(法人投标需提供法人身份证及法人代表资格证明书)；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5.依法缴纳近六个月的社会保险的凭据；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6.税务部门出具的近六个月的完税证明；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7.提供近一年的财务审计报告；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8.提供针对本次项目《反商业贿赂承诺书》；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9.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参与政府采购活动前3年内未被列入失信、重大税收违法案件、财政部门禁止参加政府采购活动的承诺书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10.根据《财政部关于在政府采购活动中查询及使用信用记录有关问题的通知》（财库﹝2016﹞125号）的要求，凡拟参加本次招标项目的供应商，如在“信用中国”网站（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经营异常名录信息、行政处罚信息（尚在处罚期内）、列入严重违法失信企业名单（黑名单）信息及企业信用信息公示报告；将拒绝其参加本次招标活动；（以招标代理或招标人查询为准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right="0" w:rightChars="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三、获取招标文件</w:t>
      </w:r>
      <w:bookmarkEnd w:id="17"/>
      <w:bookmarkEnd w:id="18"/>
      <w:bookmarkEnd w:id="19"/>
      <w:bookmarkEnd w:id="20"/>
      <w:bookmarkEnd w:id="21"/>
      <w:bookmarkEnd w:id="22"/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right="0" w:rightChars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时间：202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日至202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日，每天上午10:00至14:00，下午16:00至19:30（北京时间，法定节假日除外）</w:t>
      </w:r>
    </w:p>
    <w:p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exact"/>
        <w:ind w:right="0" w:right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地点：喀什经济开发区深圳城三号楼十二楼12-4-1</w:t>
      </w:r>
    </w:p>
    <w:p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exact"/>
        <w:ind w:right="0" w:right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方式：线下获取</w:t>
      </w: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before="0" w:line="360" w:lineRule="exact"/>
        <w:ind w:right="0" w:rightChars="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bookmarkStart w:id="23" w:name="_Toc28359082"/>
      <w:bookmarkStart w:id="24" w:name="_Toc28359005"/>
      <w:bookmarkStart w:id="25" w:name="_Toc2532"/>
      <w:bookmarkStart w:id="26" w:name="_Toc35393624"/>
      <w:bookmarkStart w:id="27" w:name="_Toc35393793"/>
      <w:bookmarkStart w:id="28" w:name="_Toc2422"/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四、提交投标文件</w:t>
      </w:r>
      <w:bookmarkEnd w:id="23"/>
      <w:bookmarkEnd w:id="24"/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截止时间、开标时间和地点</w:t>
      </w:r>
      <w:bookmarkEnd w:id="25"/>
      <w:bookmarkEnd w:id="26"/>
      <w:bookmarkEnd w:id="27"/>
      <w:bookmarkEnd w:id="28"/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截止时间：</w:t>
      </w:r>
      <w:bookmarkStart w:id="29" w:name="_Toc28359007"/>
      <w:bookmarkStart w:id="30" w:name="_Toc35393794"/>
      <w:bookmarkStart w:id="31" w:name="_Toc35393625"/>
      <w:bookmarkStart w:id="32" w:name="_Toc28359084"/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点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分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（北京时间）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点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：喀什经济开发区深圳城三号楼十二楼12-4-1</w:t>
      </w: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before="0" w:line="360" w:lineRule="exact"/>
        <w:ind w:right="0" w:rightChars="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bookmarkStart w:id="33" w:name="_Toc30400"/>
      <w:bookmarkStart w:id="34" w:name="_Toc20863"/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五、公告期限</w:t>
      </w:r>
      <w:bookmarkEnd w:id="29"/>
      <w:bookmarkEnd w:id="30"/>
      <w:bookmarkEnd w:id="31"/>
      <w:bookmarkEnd w:id="32"/>
      <w:bookmarkEnd w:id="33"/>
      <w:bookmarkEnd w:id="34"/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自本公告发布之日起5个工作日。</w:t>
      </w: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before="0" w:line="360" w:lineRule="exact"/>
        <w:ind w:right="0" w:rightChars="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bookmarkStart w:id="35" w:name="_Toc35393626"/>
      <w:bookmarkStart w:id="36" w:name="_Toc35393795"/>
      <w:bookmarkStart w:id="37" w:name="_Toc647"/>
      <w:bookmarkStart w:id="38" w:name="_Toc18258"/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六、</w:t>
      </w:r>
      <w:bookmarkEnd w:id="35"/>
      <w:bookmarkEnd w:id="36"/>
      <w:bookmarkStart w:id="39" w:name="_Toc35393627"/>
      <w:bookmarkStart w:id="40" w:name="_Toc28359085"/>
      <w:bookmarkStart w:id="41" w:name="_Toc35393796"/>
      <w:bookmarkStart w:id="42" w:name="_Toc28359008"/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对本次招标提出询问，请按以下方式联系。</w:t>
      </w:r>
      <w:bookmarkEnd w:id="37"/>
      <w:bookmarkEnd w:id="38"/>
      <w:bookmarkEnd w:id="39"/>
      <w:bookmarkEnd w:id="40"/>
      <w:bookmarkEnd w:id="41"/>
      <w:bookmarkEnd w:id="42"/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ind w:right="0" w:righ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　　　1.采购人信息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right="0" w:rightChars="0" w:firstLine="720" w:firstLineChars="3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名    称：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eastAsia="zh-CN"/>
        </w:rPr>
        <w:t>麦盖提县人民医院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line="360" w:lineRule="exact"/>
        <w:ind w:right="0" w:rightChars="0" w:firstLine="720" w:firstLineChars="3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</w:rPr>
      </w:pPr>
      <w:bookmarkStart w:id="43" w:name="_Toc28359086"/>
      <w:bookmarkStart w:id="44" w:name="_Toc28359009"/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none"/>
        </w:rPr>
        <w:t>地    址：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eastAsia="zh-CN"/>
        </w:rPr>
        <w:t>麦盖提县人民医院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line="360" w:lineRule="exact"/>
        <w:ind w:right="0" w:rightChars="0" w:firstLine="720" w:firstLineChars="3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none"/>
        </w:rPr>
        <w:t>联 系 人：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eastAsia="zh-CN"/>
        </w:rPr>
        <w:t>王文成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line="360" w:lineRule="exact"/>
        <w:ind w:right="0" w:rightChars="0" w:firstLine="720" w:firstLineChars="3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none"/>
        </w:rPr>
        <w:t>联系方式：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eastAsia="zh-CN"/>
        </w:rPr>
        <w:t>13319986266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left="1079" w:leftChars="371" w:right="0" w:rightChars="0" w:hanging="300" w:hangingChars="125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2.采购代理机构信息</w:t>
      </w:r>
      <w:bookmarkEnd w:id="43"/>
      <w:bookmarkEnd w:id="44"/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right="0" w:rightChars="0"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名    称：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新疆众杨工程项目管理有限公司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right="0" w:rightChars="0"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　  址：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喀什经济开发区深圳城三号楼十二楼12-4-1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right="0" w:rightChars="0"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bookmarkStart w:id="45" w:name="_Toc28359010"/>
      <w:bookmarkStart w:id="46" w:name="_Toc28359087"/>
      <w:r>
        <w:rPr>
          <w:rFonts w:hint="eastAsia" w:ascii="宋体" w:hAnsi="宋体" w:eastAsia="宋体" w:cs="宋体"/>
          <w:color w:val="auto"/>
          <w:sz w:val="24"/>
          <w:szCs w:val="24"/>
        </w:rPr>
        <w:t>联 系 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李洋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right="0" w:rightChars="0"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联系电话：</w:t>
      </w:r>
      <w:bookmarkEnd w:id="45"/>
      <w:bookmarkEnd w:id="46"/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13651240563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exact"/>
        <w:ind w:right="0" w:rightChars="0"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3.项目负责人：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李洋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exact"/>
        <w:ind w:right="0" w:rightChars="0"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13651240563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line="360" w:lineRule="exact"/>
        <w:ind w:right="0" w:rightChars="0" w:firstLine="4320" w:firstLineChars="18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</w:rPr>
      </w:pP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line="360" w:lineRule="exact"/>
        <w:ind w:right="0" w:rightChars="0" w:firstLine="4320" w:firstLineChars="18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line="360" w:lineRule="exact"/>
        <w:ind w:right="0" w:rightChars="0" w:firstLine="3600" w:firstLineChars="15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新疆众杨工程项目管理有限公司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line="360" w:lineRule="exact"/>
        <w:ind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 xml:space="preserve">                                    202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 xml:space="preserve">日  </w:t>
      </w:r>
    </w:p>
    <w:p>
      <w:pPr>
        <w:rPr>
          <w:rFonts w:hint="eastAsia"/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42"/>
    <w:rsid w:val="00152042"/>
    <w:rsid w:val="00586B5C"/>
    <w:rsid w:val="007D0434"/>
    <w:rsid w:val="00A6726D"/>
    <w:rsid w:val="00B3116D"/>
    <w:rsid w:val="02942789"/>
    <w:rsid w:val="02E93E00"/>
    <w:rsid w:val="04272F0F"/>
    <w:rsid w:val="05183752"/>
    <w:rsid w:val="05AD696E"/>
    <w:rsid w:val="07687022"/>
    <w:rsid w:val="078B4C10"/>
    <w:rsid w:val="0976383F"/>
    <w:rsid w:val="09D873E4"/>
    <w:rsid w:val="0B193E51"/>
    <w:rsid w:val="0D370A75"/>
    <w:rsid w:val="0E97650B"/>
    <w:rsid w:val="0EB43500"/>
    <w:rsid w:val="0EDB5203"/>
    <w:rsid w:val="0FEB6E7E"/>
    <w:rsid w:val="103D1C49"/>
    <w:rsid w:val="129511A5"/>
    <w:rsid w:val="13B52110"/>
    <w:rsid w:val="14A9691B"/>
    <w:rsid w:val="14D26B0B"/>
    <w:rsid w:val="14DB3497"/>
    <w:rsid w:val="15682008"/>
    <w:rsid w:val="15D35A39"/>
    <w:rsid w:val="168526BC"/>
    <w:rsid w:val="18237D56"/>
    <w:rsid w:val="182C2545"/>
    <w:rsid w:val="194426A6"/>
    <w:rsid w:val="1AE9241C"/>
    <w:rsid w:val="1BA949F9"/>
    <w:rsid w:val="1C907BB9"/>
    <w:rsid w:val="1E597E75"/>
    <w:rsid w:val="2106246A"/>
    <w:rsid w:val="220A0088"/>
    <w:rsid w:val="23823309"/>
    <w:rsid w:val="278E23AB"/>
    <w:rsid w:val="28F77F88"/>
    <w:rsid w:val="29007044"/>
    <w:rsid w:val="292407BA"/>
    <w:rsid w:val="2A0911FF"/>
    <w:rsid w:val="2AE12317"/>
    <w:rsid w:val="2B7D69F8"/>
    <w:rsid w:val="2DCE221C"/>
    <w:rsid w:val="2DFF64C4"/>
    <w:rsid w:val="2E4E0F5F"/>
    <w:rsid w:val="30717352"/>
    <w:rsid w:val="30C2169E"/>
    <w:rsid w:val="3115296D"/>
    <w:rsid w:val="31865F8C"/>
    <w:rsid w:val="31A651D9"/>
    <w:rsid w:val="33363514"/>
    <w:rsid w:val="33A800B1"/>
    <w:rsid w:val="33AC70B4"/>
    <w:rsid w:val="34870658"/>
    <w:rsid w:val="36A3029F"/>
    <w:rsid w:val="39021F73"/>
    <w:rsid w:val="3AB778C8"/>
    <w:rsid w:val="3C6E31F8"/>
    <w:rsid w:val="3DDF68BF"/>
    <w:rsid w:val="3E4A629A"/>
    <w:rsid w:val="3EE71CA9"/>
    <w:rsid w:val="3FF6A137"/>
    <w:rsid w:val="40402156"/>
    <w:rsid w:val="42B06928"/>
    <w:rsid w:val="42FF6BBD"/>
    <w:rsid w:val="44FC41C1"/>
    <w:rsid w:val="456B4CF8"/>
    <w:rsid w:val="46566421"/>
    <w:rsid w:val="466079B8"/>
    <w:rsid w:val="477B4B85"/>
    <w:rsid w:val="49650839"/>
    <w:rsid w:val="4A745713"/>
    <w:rsid w:val="4BE551A5"/>
    <w:rsid w:val="4C4E6B69"/>
    <w:rsid w:val="4CAB0768"/>
    <w:rsid w:val="4DC739B3"/>
    <w:rsid w:val="4F0A4E23"/>
    <w:rsid w:val="4F3036FF"/>
    <w:rsid w:val="4FC5618B"/>
    <w:rsid w:val="5278571A"/>
    <w:rsid w:val="527F6D73"/>
    <w:rsid w:val="53790A52"/>
    <w:rsid w:val="556436A0"/>
    <w:rsid w:val="569412AC"/>
    <w:rsid w:val="59066C30"/>
    <w:rsid w:val="59577D32"/>
    <w:rsid w:val="59C14C89"/>
    <w:rsid w:val="5AEE0FC2"/>
    <w:rsid w:val="5C50437B"/>
    <w:rsid w:val="5FA52A31"/>
    <w:rsid w:val="61915069"/>
    <w:rsid w:val="64521F3E"/>
    <w:rsid w:val="64C76DFF"/>
    <w:rsid w:val="6567293C"/>
    <w:rsid w:val="65D835BC"/>
    <w:rsid w:val="66121846"/>
    <w:rsid w:val="666354C6"/>
    <w:rsid w:val="682E74DE"/>
    <w:rsid w:val="69E24707"/>
    <w:rsid w:val="6A091268"/>
    <w:rsid w:val="6B836EA4"/>
    <w:rsid w:val="6BD13116"/>
    <w:rsid w:val="6D686298"/>
    <w:rsid w:val="6D6D5C0F"/>
    <w:rsid w:val="6E0764F6"/>
    <w:rsid w:val="6EFA327F"/>
    <w:rsid w:val="6F26576A"/>
    <w:rsid w:val="70C251F1"/>
    <w:rsid w:val="7127381E"/>
    <w:rsid w:val="71DD7D33"/>
    <w:rsid w:val="72B35789"/>
    <w:rsid w:val="746E03AB"/>
    <w:rsid w:val="74777627"/>
    <w:rsid w:val="754669C2"/>
    <w:rsid w:val="758362A7"/>
    <w:rsid w:val="7A2C3C54"/>
    <w:rsid w:val="7AD82B9E"/>
    <w:rsid w:val="7AEC73DE"/>
    <w:rsid w:val="7C231D88"/>
    <w:rsid w:val="7DA78322"/>
    <w:rsid w:val="7DDC0FEE"/>
    <w:rsid w:val="F7DB35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5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rFonts w:ascii="Calibri" w:hAnsi="Calibri" w:eastAsia="宋体" w:cs="Times New Roman"/>
      <w:sz w:val="24"/>
    </w:rPr>
  </w:style>
  <w:style w:type="paragraph" w:styleId="6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 w:eastAsia="宋体" w:cs="Times New Roman"/>
      <w:kern w:val="0"/>
      <w:sz w:val="24"/>
      <w:szCs w:val="20"/>
    </w:rPr>
  </w:style>
  <w:style w:type="paragraph" w:styleId="7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8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3">
    <w:name w:val="页脚 Char"/>
    <w:basedOn w:val="12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眉 Char"/>
    <w:basedOn w:val="12"/>
    <w:link w:val="9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223</Words>
  <Characters>1274</Characters>
  <Lines>10</Lines>
  <Paragraphs>2</Paragraphs>
  <TotalTime>8</TotalTime>
  <ScaleCrop>false</ScaleCrop>
  <LinksUpToDate>false</LinksUpToDate>
  <CharactersWithSpaces>1495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2020-07-14T19:40:00Z</dcterms:created>
  <dc:creator>Administrator</dc:creator>
  <cp:lastModifiedBy>回回去去789@</cp:lastModifiedBy>
  <cp:lastPrinted>2021-04-19T16:44:00Z</cp:lastPrinted>
  <dcterms:modified xsi:type="dcterms:W3CDTF">2021-07-31T11:55:30Z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ACE943F18580466E9C26172F18B64D0F</vt:lpwstr>
  </property>
</Properties>
</file>