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800" w:lineRule="atLeast"/>
        <w:jc w:val="center"/>
        <w:rPr>
          <w:rFonts w:hint="eastAsia" w:ascii="宋体" w:hAnsi="宋体" w:cs="宋体"/>
          <w:b/>
          <w:color w:val="FF0000"/>
          <w:kern w:val="0"/>
          <w:sz w:val="36"/>
        </w:rPr>
      </w:pPr>
      <w:r>
        <w:rPr>
          <w:rFonts w:hint="eastAsia" w:ascii="宋体" w:hAnsi="宋体" w:cs="宋体"/>
          <w:b/>
          <w:kern w:val="0"/>
          <w:sz w:val="36"/>
        </w:rPr>
        <w:t xml:space="preserve"> 技术规格、数量及质量要求</w:t>
      </w:r>
    </w:p>
    <w:p>
      <w:pPr>
        <w:widowControl/>
        <w:jc w:val="left"/>
        <w:rPr>
          <w:rFonts w:hint="eastAsia" w:ascii="宋体" w:hAnsi="宋体"/>
          <w:b/>
          <w:bCs/>
          <w:sz w:val="24"/>
        </w:rPr>
      </w:pPr>
    </w:p>
    <w:p>
      <w:pPr>
        <w:widowControl/>
        <w:jc w:val="left"/>
        <w:rPr>
          <w:rFonts w:hint="eastAsia" w:ascii="宋体" w:hAnsi="宋体"/>
          <w:b/>
          <w:bCs/>
          <w:sz w:val="24"/>
        </w:rPr>
      </w:pPr>
      <w:r>
        <w:rPr>
          <w:rFonts w:hint="eastAsia" w:ascii="宋体" w:hAnsi="宋体"/>
          <w:b/>
          <w:bCs/>
          <w:sz w:val="24"/>
        </w:rPr>
        <w:t xml:space="preserve">1.1招标项目技术需求及详细参数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2040"/>
        <w:gridCol w:w="8400"/>
        <w:gridCol w:w="112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top"/>
          </w:tcPr>
          <w:p>
            <w:pPr>
              <w:pStyle w:val="3"/>
              <w:numPr>
                <w:ilvl w:val="0"/>
                <w:numId w:val="0"/>
              </w:numPr>
              <w:jc w:val="center"/>
              <w:outlineLvl w:val="0"/>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序号</w:t>
            </w:r>
          </w:p>
        </w:tc>
        <w:tc>
          <w:tcPr>
            <w:tcW w:w="2040" w:type="dxa"/>
            <w:noWrap w:val="0"/>
            <w:vAlign w:val="top"/>
          </w:tcPr>
          <w:p>
            <w:pPr>
              <w:pStyle w:val="3"/>
              <w:numPr>
                <w:ilvl w:val="0"/>
                <w:numId w:val="0"/>
              </w:numPr>
              <w:jc w:val="center"/>
              <w:outlineLvl w:val="0"/>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名称</w:t>
            </w:r>
          </w:p>
        </w:tc>
        <w:tc>
          <w:tcPr>
            <w:tcW w:w="8400" w:type="dxa"/>
            <w:noWrap w:val="0"/>
            <w:vAlign w:val="top"/>
          </w:tcPr>
          <w:p>
            <w:pPr>
              <w:pStyle w:val="3"/>
              <w:numPr>
                <w:ilvl w:val="0"/>
                <w:numId w:val="0"/>
              </w:numPr>
              <w:jc w:val="center"/>
              <w:outlineLvl w:val="0"/>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性能参数</w:t>
            </w:r>
          </w:p>
        </w:tc>
        <w:tc>
          <w:tcPr>
            <w:tcW w:w="1125" w:type="dxa"/>
            <w:noWrap w:val="0"/>
            <w:vAlign w:val="top"/>
          </w:tcPr>
          <w:p>
            <w:pPr>
              <w:pStyle w:val="3"/>
              <w:numPr>
                <w:ilvl w:val="0"/>
                <w:numId w:val="0"/>
              </w:numPr>
              <w:jc w:val="center"/>
              <w:outlineLvl w:val="0"/>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单位</w:t>
            </w:r>
          </w:p>
        </w:tc>
        <w:tc>
          <w:tcPr>
            <w:tcW w:w="1064" w:type="dxa"/>
            <w:noWrap w:val="0"/>
            <w:vAlign w:val="top"/>
          </w:tcPr>
          <w:p>
            <w:pPr>
              <w:pStyle w:val="3"/>
              <w:numPr>
                <w:ilvl w:val="0"/>
                <w:numId w:val="0"/>
              </w:numPr>
              <w:jc w:val="center"/>
              <w:outlineLvl w:val="0"/>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pPr>
              <w:jc w:val="center"/>
              <w:rPr>
                <w:rFonts w:hint="eastAsia"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szCs w:val="22"/>
                <w:vertAlign w:val="baseline"/>
                <w:lang w:val="en-US" w:eastAsia="zh-CN"/>
              </w:rPr>
              <w:t>1</w:t>
            </w:r>
          </w:p>
        </w:tc>
        <w:tc>
          <w:tcPr>
            <w:tcW w:w="2040" w:type="dxa"/>
            <w:noWrap w:val="0"/>
            <w:vAlign w:val="center"/>
          </w:tcPr>
          <w:p>
            <w:pPr>
              <w:jc w:val="center"/>
              <w:rPr>
                <w:rFonts w:hint="eastAsia"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szCs w:val="22"/>
                <w:vertAlign w:val="baseline"/>
                <w:lang w:val="en-US" w:eastAsia="zh-CN"/>
              </w:rPr>
              <w:t>单目三维扫描仪</w:t>
            </w:r>
          </w:p>
        </w:tc>
        <w:tc>
          <w:tcPr>
            <w:tcW w:w="8400" w:type="dxa"/>
            <w:noWrap w:val="0"/>
            <w:vAlign w:val="center"/>
          </w:tcPr>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1.单目三维扫描仪</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(1)技术原理：单工业相机白光光栅扫描技术，工业相机数量：＜2个；</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(2)光栅类别：独立式数码光栅,非普通投影仪；</w:t>
            </w:r>
            <w:bookmarkStart w:id="0" w:name="_GoBack"/>
            <w:bookmarkEnd w:id="0"/>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(3)无需维护低损耗的LED光源技术；</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(4)工业相机分辨率：≤130万像素；</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(5)单幅扫描时间 ：≤3秒；</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(6)点云间距：≥0.06mm；</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(7)单幅精度：≤0.015mm；</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(8)一体化工业结构的箱体设计，外接插头数量：＜2个；</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(9)接口线缆：工业级航空插头，全屏蔽线缆，非多接头组合式线缆；</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(10)测头温度监测及报警功能；</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(11)扫描数据时原始点云密度可调整；</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(12)软件性能：支持CPU四核多线程处理，支持GPU并行运算技术；</w:t>
            </w:r>
          </w:p>
          <w:p>
            <w:pPr>
              <w:widowControl/>
              <w:spacing w:line="280" w:lineRule="exact"/>
              <w:jc w:val="left"/>
              <w:rPr>
                <w:rFonts w:hint="eastAsia" w:ascii="微软雅黑" w:hAnsi="微软雅黑" w:eastAsia="微软雅黑" w:cs="微软雅黑"/>
                <w:bCs/>
                <w:sz w:val="18"/>
                <w:szCs w:val="18"/>
              </w:rPr>
            </w:pPr>
            <w:r>
              <w:rPr>
                <w:rFonts w:hint="eastAsia" w:ascii="微软雅黑" w:hAnsi="微软雅黑" w:eastAsia="微软雅黑" w:cs="微软雅黑"/>
                <w:color w:val="000000"/>
                <w:kern w:val="0"/>
                <w:sz w:val="18"/>
                <w:szCs w:val="18"/>
              </w:rPr>
              <w:t>2.</w:t>
            </w:r>
            <w:r>
              <w:rPr>
                <w:rFonts w:hint="eastAsia" w:ascii="微软雅黑" w:hAnsi="微软雅黑" w:eastAsia="微软雅黑" w:cs="微软雅黑"/>
                <w:bCs/>
                <w:sz w:val="18"/>
                <w:szCs w:val="18"/>
              </w:rPr>
              <w:t>三维数据采集系统</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(1)扫描数据处理：直接从单目三维扫描仪中采集点云数据或多边形网格数据、优化扫描数据、自动或手动拼接与合并多个扫描数据集、处理大型三维点云数据集。</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(2)点和多边形网格编辑：通过随机点采样、统一点采样和基于曲率的点采样降低数据集的密度、根据点云数据创建准确的多边形网格、修改、编辑和清理多边形模型、一键自动检测并纠正多边形网格中的误差、检测模型中的原始特征（例如，圆柱、平面）并在模型中创建这些特征、自动填充模型中的孔、将多边形模型导出成多种文件格式，包括：STL、OBJ、VRML、DXF、PLY 和 3DS。 </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(3)精确曲面建模：根据多边形模型一键自动创建NURBS 曲面，通过绘制的曲线创建新的曲面片布局，根据公差自适应拟合曲面，创建模板以便对相似对象进行快速曲面化，使用向导对话框来检测和修复曲面片错误，将模型导出成多种行业标准的三维格式（包括 IGES、STEP、VDA、NEU、SAT），以便在 SolidEdge、NX、Rhino 以及更多 CAD 系统中使用。</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3.工业创新实操教学系统</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(1)支持中文Windows7 64bit系统，提供首页系统导航；</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(2)教学系统中需包括工业设计、逆向工程、创新设计及项目管理等功能模块；</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(3)功能模块中需包含理论知识、实训教学、案例分析、考核系统等部分组成；</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(4)应具有扩展功能，可扩容理论知识、软件教学、案例及题库内容；</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(5)考试系统要求除多种组合的标准试题组件外，可按单元自行调整试题比例并自动计算考试时间的自定义试题组件，标准题库数量不少于1000道；</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(6)项目管理要求提供不少于两组整车测量方案及数据，包含操作规范、工作流程、进度管理、设备管理、质量控制等项目管理内容；</w:t>
            </w:r>
          </w:p>
          <w:p>
            <w:pPr>
              <w:widowControl/>
              <w:spacing w:line="280" w:lineRule="exact"/>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(7)兼容三维数据采集设备进行自动数据交换，须包含配套数据采集系统软件提供数据采集的过程控制，须兼容并配合数据输出设备实现数据采集及模型输出的全流程，预留接口与数据处理软件进行实时数据交换；</w:t>
            </w:r>
          </w:p>
          <w:p>
            <w:pPr>
              <w:widowControl/>
              <w:spacing w:line="280" w:lineRule="exact"/>
              <w:jc w:val="left"/>
              <w:rPr>
                <w:rFonts w:hint="eastAsia" w:ascii="微软雅黑" w:hAnsi="微软雅黑" w:eastAsia="微软雅黑" w:cs="微软雅黑"/>
                <w:b/>
                <w:kern w:val="2"/>
                <w:sz w:val="18"/>
                <w:szCs w:val="18"/>
                <w:lang w:val="en-US" w:eastAsia="zh-CN" w:bidi="ar-SA"/>
              </w:rPr>
            </w:pPr>
            <w:r>
              <w:rPr>
                <w:rFonts w:hint="eastAsia" w:ascii="微软雅黑" w:hAnsi="微软雅黑" w:eastAsia="微软雅黑" w:cs="微软雅黑"/>
                <w:color w:val="000000"/>
                <w:kern w:val="0"/>
                <w:sz w:val="18"/>
                <w:szCs w:val="18"/>
              </w:rPr>
              <w:t>(8)提供详细创新设计实训教学系统方案，包括专业实训的课程设计与实训考核标准，以满足工业创新教学实训目标；</w:t>
            </w:r>
          </w:p>
        </w:tc>
        <w:tc>
          <w:tcPr>
            <w:tcW w:w="1125" w:type="dxa"/>
            <w:noWrap w:val="0"/>
            <w:vAlign w:val="center"/>
          </w:tcPr>
          <w:p>
            <w:pPr>
              <w:jc w:val="center"/>
              <w:rPr>
                <w:rFonts w:hint="eastAsia"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szCs w:val="22"/>
                <w:vertAlign w:val="baseline"/>
                <w:lang w:val="en-US" w:eastAsia="zh-CN"/>
              </w:rPr>
              <w:t>套</w:t>
            </w:r>
          </w:p>
        </w:tc>
        <w:tc>
          <w:tcPr>
            <w:tcW w:w="1064" w:type="dxa"/>
            <w:noWrap w:val="0"/>
            <w:vAlign w:val="center"/>
          </w:tcPr>
          <w:p>
            <w:pPr>
              <w:jc w:val="center"/>
              <w:rPr>
                <w:rFonts w:hint="default"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kern w:val="2"/>
                <w:sz w:val="21"/>
                <w:szCs w:val="22"/>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pPr>
              <w:jc w:val="center"/>
              <w:rPr>
                <w:rFonts w:hint="eastAsia"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szCs w:val="22"/>
                <w:vertAlign w:val="baseline"/>
                <w:lang w:val="en-US" w:eastAsia="zh-CN"/>
              </w:rPr>
              <w:t>2</w:t>
            </w:r>
          </w:p>
        </w:tc>
        <w:tc>
          <w:tcPr>
            <w:tcW w:w="2040" w:type="dxa"/>
            <w:noWrap w:val="0"/>
            <w:vAlign w:val="center"/>
          </w:tcPr>
          <w:p>
            <w:pPr>
              <w:jc w:val="center"/>
              <w:rPr>
                <w:rFonts w:hint="eastAsia"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szCs w:val="22"/>
                <w:vertAlign w:val="baseline"/>
                <w:lang w:val="en-US" w:eastAsia="zh-CN"/>
              </w:rPr>
              <w:t>工程级3D打印机</w:t>
            </w:r>
          </w:p>
        </w:tc>
        <w:tc>
          <w:tcPr>
            <w:tcW w:w="8400" w:type="dxa"/>
            <w:noWrap w:val="0"/>
            <w:vAlign w:val="top"/>
          </w:tcPr>
          <w:p>
            <w:pPr>
              <w:widowControl/>
              <w:ind w:firstLine="180" w:firstLineChars="100"/>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1、技术要求：</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1.1  成型技术：热熔挤压（MEM）</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1.2  成型尺寸：≥255 x 205 x 225 mm</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1.3  打印头：单喷头，随机附带针对三种不同材料特性的独立喷头（包括柔性材料喷头）。模块化设计，易于更换。</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1.4 喷头速度：≤200mm/s</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1.5 喷嘴直径：0.2/0.4/0.5/0.6mm</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1.6 喷头温度：≤299℃（打印ABS时温度不低于265℃，打印PLA时温度不低于200℃）</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1.7 层厚：0.05-0.40 mm（可自主调节）</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1.8 定位精度：X/Y轴：0.002mm，Z轴：0.0005mm</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1.9  成型精度：±0.15mm/100mm</w:t>
            </w:r>
            <w:r>
              <w:rPr>
                <w:rFonts w:hint="eastAsia" w:ascii="微软雅黑" w:hAnsi="微软雅黑" w:eastAsia="微软雅黑" w:cs="微软雅黑"/>
                <w:color w:val="000000"/>
                <w:sz w:val="18"/>
                <w:szCs w:val="18"/>
              </w:rPr>
              <w:t>（ABS材料，ABS纯度不低于95%）</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1.10 打印平台温度：≥90℃</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1.11 打印校准：软件一键全自动平台调平和喷嘴对高（无需人工干预）</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1.12  支撑结构：自动生成，容易剥除（支撑范围可调）</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1.13 送丝结构：近程送丝机构，位于喷头内部</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1.14  脱机打印：支持脱机打印</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1.15  打印材料：ABS，PLA，同时支持尼龙碳纤维、TPU、PC、PC-ABS、PP、ASA等复合材料。</w:t>
            </w:r>
          </w:p>
          <w:p>
            <w:pPr>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1.16  高级功能：</w:t>
            </w:r>
          </w:p>
          <w:p>
            <w:pPr>
              <w:ind w:firstLine="360" w:firstLineChars="200"/>
              <w:rPr>
                <w:rFonts w:hint="eastAsia" w:ascii="微软雅黑" w:hAnsi="微软雅黑" w:eastAsia="微软雅黑" w:cs="微软雅黑"/>
                <w:sz w:val="18"/>
                <w:szCs w:val="18"/>
              </w:rPr>
            </w:pPr>
            <w:r>
              <w:rPr>
                <w:rFonts w:hint="eastAsia" w:ascii="微软雅黑" w:hAnsi="微软雅黑" w:eastAsia="微软雅黑" w:cs="微软雅黑"/>
                <w:sz w:val="18"/>
                <w:szCs w:val="18"/>
              </w:rPr>
              <w:t>（1）CPU可存储设备调试参数，内置存储可存储数据模型并一键即可打印；</w:t>
            </w:r>
          </w:p>
          <w:p>
            <w:pPr>
              <w:ind w:firstLine="360" w:firstLineChars="200"/>
              <w:rPr>
                <w:rFonts w:hint="eastAsia" w:ascii="微软雅黑" w:hAnsi="微软雅黑" w:eastAsia="微软雅黑" w:cs="微软雅黑"/>
                <w:sz w:val="18"/>
                <w:szCs w:val="18"/>
              </w:rPr>
            </w:pPr>
            <w:r>
              <w:rPr>
                <w:rFonts w:hint="eastAsia" w:ascii="微软雅黑" w:hAnsi="微软雅黑" w:eastAsia="微软雅黑" w:cs="微软雅黑"/>
                <w:sz w:val="18"/>
                <w:szCs w:val="18"/>
              </w:rPr>
              <w:t>（2）打印暂停和恢复功能；</w:t>
            </w:r>
          </w:p>
          <w:p>
            <w:pPr>
              <w:ind w:firstLine="360" w:firstLineChars="200"/>
              <w:rPr>
                <w:rFonts w:hint="eastAsia" w:ascii="微软雅黑" w:hAnsi="微软雅黑" w:eastAsia="微软雅黑" w:cs="微软雅黑"/>
                <w:sz w:val="18"/>
                <w:szCs w:val="18"/>
              </w:rPr>
            </w:pPr>
            <w:r>
              <w:rPr>
                <w:rFonts w:hint="eastAsia" w:ascii="微软雅黑" w:hAnsi="微软雅黑" w:eastAsia="微软雅黑" w:cs="微软雅黑"/>
                <w:sz w:val="18"/>
                <w:szCs w:val="18"/>
              </w:rPr>
              <w:t>（3）断电续打：支持电力恢复后继续打印；</w:t>
            </w:r>
          </w:p>
          <w:p>
            <w:pPr>
              <w:ind w:firstLine="360" w:firstLineChars="200"/>
              <w:rPr>
                <w:rFonts w:hint="eastAsia" w:ascii="微软雅黑" w:hAnsi="微软雅黑" w:eastAsia="微软雅黑" w:cs="微软雅黑"/>
                <w:sz w:val="18"/>
                <w:szCs w:val="18"/>
              </w:rPr>
            </w:pPr>
            <w:r>
              <w:rPr>
                <w:rFonts w:hint="eastAsia" w:ascii="微软雅黑" w:hAnsi="微软雅黑" w:eastAsia="微软雅黑" w:cs="微软雅黑"/>
                <w:sz w:val="18"/>
                <w:szCs w:val="18"/>
              </w:rPr>
              <w:t>（4）断丝检测：支持丝材用完后报警，更换新丝材后可恢复打印</w:t>
            </w:r>
          </w:p>
          <w:p>
            <w:pPr>
              <w:ind w:firstLine="360" w:firstLineChars="200"/>
              <w:rPr>
                <w:rFonts w:hint="eastAsia" w:ascii="微软雅黑" w:hAnsi="微软雅黑" w:eastAsia="微软雅黑" w:cs="微软雅黑"/>
                <w:sz w:val="18"/>
                <w:szCs w:val="18"/>
              </w:rPr>
            </w:pPr>
            <w:r>
              <w:rPr>
                <w:rFonts w:hint="eastAsia" w:ascii="微软雅黑" w:hAnsi="微软雅黑" w:eastAsia="微软雅黑" w:cs="微软雅黑"/>
                <w:sz w:val="18"/>
                <w:szCs w:val="18"/>
              </w:rPr>
              <w:t>（5）空气过滤：内置空气过滤系统，可有效降低超微颗粒物级可挥发有机物；</w:t>
            </w:r>
          </w:p>
          <w:p>
            <w:pPr>
              <w:ind w:firstLine="360" w:firstLineChars="200"/>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 (6) 触摸屏：内置触摸屏，可支持打印队列、历史打印文件管理、更换材料。</w:t>
            </w:r>
          </w:p>
          <w:p>
            <w:pPr>
              <w:ind w:firstLine="360" w:firstLineChars="200"/>
              <w:rPr>
                <w:rFonts w:hint="eastAsia" w:ascii="微软雅黑" w:hAnsi="微软雅黑" w:eastAsia="微软雅黑" w:cs="微软雅黑"/>
                <w:sz w:val="18"/>
                <w:szCs w:val="18"/>
              </w:rPr>
            </w:pPr>
            <w:r>
              <w:rPr>
                <w:rFonts w:hint="eastAsia" w:ascii="微软雅黑" w:hAnsi="微软雅黑" w:eastAsia="微软雅黑" w:cs="微软雅黑"/>
                <w:sz w:val="18"/>
                <w:szCs w:val="18"/>
              </w:rPr>
              <w:t>（7）动态层厚：支持层厚随曲面自动调整。</w:t>
            </w:r>
          </w:p>
          <w:p>
            <w:pPr>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1.17  软件功能要求（以下每分项均，在投标文件中提供以下软件功能截图）：</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（1）自主开发无第三方版权纠纷且非开源软件。软件为全中文视窗界面，软件操作、切片、打印一体，操作界面为视窗式界面，载入模型数据后可直观的观看模型；</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2）具备一键自动打印布局功能，具有旋转、移动、缩放模型功能，缩放功能支持三轴一起整体缩放，也支持单轴（XYZ中任一轴）的局部缩放。可对模型的错误进行自动修复，对两个（含）以上的模型进行合并打印操作；</w:t>
            </w:r>
          </w:p>
          <w:p>
            <w:pPr>
              <w:ind w:firstLine="360" w:firstLineChars="200"/>
              <w:rPr>
                <w:rFonts w:hint="eastAsia" w:ascii="微软雅黑" w:hAnsi="微软雅黑" w:eastAsia="微软雅黑" w:cs="微软雅黑"/>
                <w:sz w:val="18"/>
                <w:szCs w:val="18"/>
              </w:rPr>
            </w:pPr>
            <w:r>
              <w:rPr>
                <w:rFonts w:hint="eastAsia" w:ascii="微软雅黑" w:hAnsi="微软雅黑" w:eastAsia="微软雅黑" w:cs="微软雅黑"/>
                <w:sz w:val="18"/>
                <w:szCs w:val="18"/>
              </w:rPr>
              <w:t>（3）软件可以直接导入三维模型STL/UP3/UPP等格式；可以直接导入JPG/PNG格式图片并转化为三维模型进行打印，无须第三方软件辅助；</w:t>
            </w:r>
          </w:p>
          <w:p>
            <w:pPr>
              <w:ind w:firstLine="360" w:firstLineChars="200"/>
              <w:rPr>
                <w:rFonts w:hint="eastAsia" w:ascii="微软雅黑" w:hAnsi="微软雅黑" w:eastAsia="微软雅黑" w:cs="微软雅黑"/>
                <w:sz w:val="18"/>
                <w:szCs w:val="18"/>
              </w:rPr>
            </w:pPr>
            <w:r>
              <w:rPr>
                <w:rFonts w:hint="eastAsia" w:ascii="微软雅黑" w:hAnsi="微软雅黑" w:eastAsia="微软雅黑" w:cs="微软雅黑"/>
                <w:sz w:val="18"/>
                <w:szCs w:val="18"/>
              </w:rPr>
              <w:t>（4）具备材料管理功能，能显示剩余材料重量。具有打印预览功能，载入模型后即可一键显示模型打印时间及消耗材料重量；</w:t>
            </w:r>
          </w:p>
          <w:p>
            <w:pPr>
              <w:ind w:firstLine="360" w:firstLineChars="200"/>
              <w:rPr>
                <w:rFonts w:hint="eastAsia" w:ascii="微软雅黑" w:hAnsi="微软雅黑" w:eastAsia="微软雅黑" w:cs="微软雅黑"/>
                <w:sz w:val="18"/>
                <w:szCs w:val="18"/>
              </w:rPr>
            </w:pPr>
            <w:r>
              <w:rPr>
                <w:rFonts w:hint="eastAsia" w:ascii="微软雅黑" w:hAnsi="微软雅黑" w:eastAsia="微软雅黑" w:cs="微软雅黑"/>
                <w:sz w:val="18"/>
                <w:szCs w:val="18"/>
              </w:rPr>
              <w:t>（5）支持打印任务队列管理，对于打印队列中的任务可调整打印顺序、删除、开始打印等操作；</w:t>
            </w:r>
          </w:p>
          <w:p>
            <w:pPr>
              <w:ind w:firstLine="360" w:firstLineChars="200"/>
              <w:rPr>
                <w:rFonts w:hint="eastAsia" w:ascii="微软雅黑" w:hAnsi="微软雅黑" w:eastAsia="微软雅黑" w:cs="微软雅黑"/>
                <w:sz w:val="18"/>
                <w:szCs w:val="18"/>
              </w:rPr>
            </w:pPr>
            <w:r>
              <w:rPr>
                <w:rFonts w:hint="eastAsia" w:ascii="微软雅黑" w:hAnsi="微软雅黑" w:eastAsia="微软雅黑" w:cs="微软雅黑"/>
                <w:sz w:val="18"/>
                <w:szCs w:val="18"/>
              </w:rPr>
              <w:t>（6）兼容文件格式：STL，UP3，UPP，JPG，PNG；</w:t>
            </w:r>
          </w:p>
          <w:p>
            <w:pPr>
              <w:widowControl/>
              <w:ind w:firstLine="360" w:firstLineChars="200"/>
              <w:rPr>
                <w:rFonts w:hint="eastAsia" w:ascii="微软雅黑" w:hAnsi="微软雅黑" w:eastAsia="微软雅黑" w:cs="微软雅黑"/>
                <w:sz w:val="18"/>
                <w:szCs w:val="18"/>
              </w:rPr>
            </w:pPr>
            <w:r>
              <w:rPr>
                <w:rFonts w:hint="eastAsia" w:ascii="微软雅黑" w:hAnsi="微软雅黑" w:eastAsia="微软雅黑" w:cs="微软雅黑"/>
                <w:sz w:val="18"/>
                <w:szCs w:val="18"/>
              </w:rPr>
              <w:t>（7）软件操作系统：Win7/8/10平台，Mac OS，IOS手机/平板APP。</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1.18  连接方式：USB、局域网（LAN，RJ-45接口）、WIFI</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1.19  配套电源适配器：110-240VAC，50-60 Hz，220W</w:t>
            </w:r>
          </w:p>
          <w:p>
            <w:pPr>
              <w:widowControl/>
              <w:ind w:firstLine="180" w:firstLineChars="100"/>
              <w:rPr>
                <w:rFonts w:hint="eastAsia" w:ascii="微软雅黑" w:hAnsi="微软雅黑" w:eastAsia="微软雅黑" w:cs="微软雅黑"/>
                <w:sz w:val="18"/>
                <w:szCs w:val="18"/>
              </w:rPr>
            </w:pPr>
            <w:r>
              <w:rPr>
                <w:rFonts w:hint="eastAsia" w:ascii="微软雅黑" w:hAnsi="微软雅黑" w:eastAsia="微软雅黑" w:cs="微软雅黑"/>
                <w:sz w:val="18"/>
                <w:szCs w:val="18"/>
              </w:rPr>
              <w:t>1.20  机身结构：全金属机身，封闭式</w:t>
            </w:r>
          </w:p>
          <w:p>
            <w:pPr>
              <w:widowControl/>
              <w:wordWrap w:val="0"/>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1.21  机身重量：≤40KG</w:t>
            </w:r>
          </w:p>
          <w:p>
            <w:pPr>
              <w:widowControl/>
              <w:ind w:firstLine="180" w:firstLineChars="100"/>
              <w:rPr>
                <w:rFonts w:hint="eastAsia" w:ascii="微软雅黑" w:hAnsi="微软雅黑" w:eastAsia="微软雅黑" w:cs="微软雅黑"/>
                <w:b/>
                <w:color w:val="0000FF"/>
                <w:sz w:val="18"/>
                <w:szCs w:val="18"/>
              </w:rPr>
            </w:pPr>
            <w:r>
              <w:rPr>
                <w:rFonts w:hint="eastAsia" w:ascii="微软雅黑" w:hAnsi="微软雅黑" w:eastAsia="微软雅黑" w:cs="微软雅黑"/>
                <w:sz w:val="18"/>
                <w:szCs w:val="18"/>
              </w:rPr>
              <w:t xml:space="preserve">1.22 </w:t>
            </w:r>
            <w:r>
              <w:rPr>
                <w:rFonts w:hint="eastAsia" w:ascii="微软雅黑" w:hAnsi="微软雅黑" w:eastAsia="微软雅黑" w:cs="微软雅黑"/>
                <w:color w:val="0000FF"/>
                <w:sz w:val="18"/>
                <w:szCs w:val="18"/>
              </w:rPr>
              <w:t xml:space="preserve"> </w:t>
            </w:r>
            <w:r>
              <w:rPr>
                <w:rFonts w:hint="eastAsia" w:ascii="微软雅黑" w:hAnsi="微软雅黑" w:eastAsia="微软雅黑" w:cs="微软雅黑"/>
                <w:sz w:val="18"/>
                <w:szCs w:val="18"/>
              </w:rPr>
              <w:t>机身尺寸要求：500(W) x 523(H) x 460(D)mm</w:t>
            </w:r>
          </w:p>
          <w:p>
            <w:pPr>
              <w:ind w:firstLine="180" w:firstLineChars="100"/>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lang w:val="en-US" w:eastAsia="zh-CN"/>
              </w:rPr>
              <w:t>1.24</w:t>
            </w:r>
            <w:r>
              <w:rPr>
                <w:rFonts w:hint="eastAsia" w:ascii="微软雅黑" w:hAnsi="微软雅黑" w:eastAsia="微软雅黑" w:cs="微软雅黑"/>
                <w:sz w:val="18"/>
                <w:szCs w:val="18"/>
                <w:vertAlign w:val="baseline"/>
              </w:rPr>
              <w:t>三维模型教学管理系统：</w:t>
            </w:r>
          </w:p>
          <w:p>
            <w:pPr>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vertAlign w:val="baseline"/>
              </w:rPr>
              <w:t>（1）语言：HTML5 JavaScript  Css</w:t>
            </w:r>
          </w:p>
          <w:p>
            <w:pPr>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vertAlign w:val="baseline"/>
              </w:rPr>
              <w:t>（2）系统：windows/linux/7/8/10</w:t>
            </w:r>
          </w:p>
          <w:p>
            <w:pPr>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vertAlign w:val="baseline"/>
              </w:rPr>
              <w:t>（3）硬件要求：CPU ： 1.2 GHz及以上内存 ：4G及以上</w:t>
            </w:r>
          </w:p>
          <w:p>
            <w:pPr>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vertAlign w:val="baseline"/>
              </w:rPr>
              <w:t>（4）三维模型库管理系统,为用户提供丰富的三维模型资源和便捷的浏览,成为亟需解决的问题。主要围绕三维模型创建与检索两大方面,详细介绍基于Web的三维模型库管理系统的设计与实现。 在三维模型检索方面,对每一个模型手工进行了分类,并添加了属性标注,最后,并将这些模型按名字、类型、颜色等属性进行了分类标注,实现了一个基于Web的三维模型库管理系统,提供基于模型预览、模型下载的功能。</w:t>
            </w:r>
          </w:p>
          <w:p>
            <w:pPr>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vertAlign w:val="baseline"/>
              </w:rPr>
              <w:t>（5）提供有关模型属性的特征信息，便于用户正确地使用模型，对模型的运算结果作出正确的判断，指导用户迅速准确地查找到有关模型，了解模型及其输入输出参数的相关信息；存储在计算机中的各种模型模块的集合，由许多计算机程序模块组成。</w:t>
            </w:r>
          </w:p>
          <w:p>
            <w:pPr>
              <w:rPr>
                <w:rFonts w:hint="eastAsia" w:ascii="微软雅黑" w:hAnsi="微软雅黑" w:eastAsia="微软雅黑" w:cs="微软雅黑"/>
                <w:kern w:val="2"/>
                <w:sz w:val="18"/>
                <w:szCs w:val="18"/>
                <w:vertAlign w:val="baseline"/>
                <w:lang w:val="en-US" w:eastAsia="zh-CN" w:bidi="ar-SA"/>
              </w:rPr>
            </w:pPr>
            <w:r>
              <w:rPr>
                <w:rFonts w:hint="eastAsia" w:ascii="微软雅黑" w:hAnsi="微软雅黑" w:eastAsia="微软雅黑" w:cs="微软雅黑"/>
                <w:sz w:val="18"/>
                <w:szCs w:val="18"/>
                <w:vertAlign w:val="baseline"/>
              </w:rPr>
              <w:t>（6）主要类型有模型建立和编制均由用户完成，系统仅提供宿主语言（如各种高级语言或专用语言）和一些模型的求解方法等。为某些决策或决策者设计的模型库，用户只需引用库中已有的模型，不必创建模型，直接保存使用。</w:t>
            </w:r>
          </w:p>
        </w:tc>
        <w:tc>
          <w:tcPr>
            <w:tcW w:w="1125" w:type="dxa"/>
            <w:noWrap w:val="0"/>
            <w:vAlign w:val="center"/>
          </w:tcPr>
          <w:p>
            <w:pPr>
              <w:jc w:val="center"/>
              <w:rPr>
                <w:rFonts w:hint="eastAsia"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szCs w:val="22"/>
                <w:vertAlign w:val="baseline"/>
                <w:lang w:val="en-US" w:eastAsia="zh-CN"/>
              </w:rPr>
              <w:t>台</w:t>
            </w:r>
          </w:p>
        </w:tc>
        <w:tc>
          <w:tcPr>
            <w:tcW w:w="1064" w:type="dxa"/>
            <w:noWrap w:val="0"/>
            <w:vAlign w:val="center"/>
          </w:tcPr>
          <w:p>
            <w:pPr>
              <w:jc w:val="center"/>
              <w:rPr>
                <w:rFonts w:hint="eastAsia"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szCs w:val="22"/>
                <w:vertAlign w:val="baseli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top"/>
          </w:tcPr>
          <w:p>
            <w:pPr>
              <w:jc w:val="both"/>
              <w:rPr>
                <w:rFonts w:hint="eastAsia" w:ascii="微软雅黑" w:hAnsi="微软雅黑" w:eastAsia="微软雅黑" w:cs="微软雅黑"/>
                <w:vertAlign w:val="baseline"/>
                <w:lang w:val="en-US" w:eastAsia="zh-CN"/>
              </w:rPr>
            </w:pPr>
          </w:p>
          <w:p>
            <w:pPr>
              <w:jc w:val="center"/>
              <w:rPr>
                <w:rFonts w:hint="eastAsia" w:ascii="微软雅黑" w:hAnsi="微软雅黑" w:eastAsia="微软雅黑" w:cs="微软雅黑"/>
                <w:vertAlign w:val="baseline"/>
                <w:lang w:val="en-US" w:eastAsia="zh-CN"/>
              </w:rPr>
            </w:pPr>
          </w:p>
          <w:p>
            <w:pPr>
              <w:jc w:val="center"/>
              <w:rPr>
                <w:rFonts w:hint="eastAsia" w:ascii="微软雅黑" w:hAnsi="微软雅黑" w:eastAsia="微软雅黑" w:cs="微软雅黑"/>
                <w:vertAlign w:val="baseline"/>
                <w:lang w:val="en-US" w:eastAsia="zh-CN"/>
              </w:rPr>
            </w:pPr>
          </w:p>
          <w:p>
            <w:pPr>
              <w:jc w:val="center"/>
              <w:rPr>
                <w:rFonts w:hint="eastAsia" w:ascii="微软雅黑" w:hAnsi="微软雅黑" w:eastAsia="微软雅黑" w:cs="微软雅黑"/>
                <w:vertAlign w:val="baseline"/>
                <w:lang w:val="en-US" w:eastAsia="zh-CN"/>
              </w:rPr>
            </w:pPr>
          </w:p>
          <w:p>
            <w:pPr>
              <w:jc w:val="center"/>
              <w:rPr>
                <w:rFonts w:hint="eastAsia" w:ascii="微软雅黑" w:hAnsi="微软雅黑" w:eastAsia="微软雅黑" w:cs="微软雅黑"/>
                <w:kern w:val="2"/>
                <w:sz w:val="21"/>
                <w:vertAlign w:val="baseline"/>
                <w:lang w:val="en-US" w:eastAsia="zh-CN" w:bidi="ar-SA"/>
              </w:rPr>
            </w:pPr>
            <w:r>
              <w:rPr>
                <w:rFonts w:hint="eastAsia" w:ascii="微软雅黑" w:hAnsi="微软雅黑" w:eastAsia="微软雅黑" w:cs="微软雅黑"/>
                <w:vertAlign w:val="baseline"/>
                <w:lang w:val="en-US" w:eastAsia="zh-CN"/>
              </w:rPr>
              <w:t>3</w:t>
            </w:r>
          </w:p>
        </w:tc>
        <w:tc>
          <w:tcPr>
            <w:tcW w:w="2040" w:type="dxa"/>
            <w:noWrap w:val="0"/>
            <w:vAlign w:val="top"/>
          </w:tcPr>
          <w:p>
            <w:pPr>
              <w:jc w:val="center"/>
              <w:rPr>
                <w:rFonts w:hint="eastAsia" w:ascii="微软雅黑" w:hAnsi="微软雅黑" w:eastAsia="微软雅黑" w:cs="微软雅黑"/>
                <w:szCs w:val="22"/>
                <w:vertAlign w:val="baseline"/>
                <w:lang w:val="en-US" w:eastAsia="zh-CN"/>
              </w:rPr>
            </w:pPr>
          </w:p>
          <w:p>
            <w:pPr>
              <w:jc w:val="center"/>
              <w:rPr>
                <w:rFonts w:hint="eastAsia" w:ascii="微软雅黑" w:hAnsi="微软雅黑" w:eastAsia="微软雅黑" w:cs="微软雅黑"/>
                <w:szCs w:val="22"/>
                <w:vertAlign w:val="baseline"/>
                <w:lang w:val="en-US" w:eastAsia="zh-CN"/>
              </w:rPr>
            </w:pPr>
          </w:p>
          <w:p>
            <w:pPr>
              <w:jc w:val="center"/>
              <w:rPr>
                <w:rFonts w:hint="eastAsia" w:ascii="微软雅黑" w:hAnsi="微软雅黑" w:eastAsia="微软雅黑" w:cs="微软雅黑"/>
                <w:szCs w:val="22"/>
                <w:vertAlign w:val="baseline"/>
                <w:lang w:val="en-US" w:eastAsia="zh-CN"/>
              </w:rPr>
            </w:pPr>
          </w:p>
          <w:p>
            <w:pPr>
              <w:jc w:val="center"/>
              <w:rPr>
                <w:rFonts w:hint="eastAsia" w:ascii="微软雅黑" w:hAnsi="微软雅黑" w:eastAsia="微软雅黑" w:cs="微软雅黑"/>
                <w:szCs w:val="22"/>
                <w:vertAlign w:val="baseline"/>
                <w:lang w:val="en-US" w:eastAsia="zh-CN"/>
              </w:rPr>
            </w:pPr>
          </w:p>
          <w:p>
            <w:pPr>
              <w:jc w:val="center"/>
              <w:rPr>
                <w:rFonts w:hint="eastAsia" w:ascii="微软雅黑" w:hAnsi="微软雅黑" w:eastAsia="微软雅黑" w:cs="微软雅黑"/>
                <w:kern w:val="2"/>
                <w:sz w:val="21"/>
                <w:vertAlign w:val="baseline"/>
                <w:lang w:val="en-US" w:eastAsia="zh-CN" w:bidi="ar-SA"/>
              </w:rPr>
            </w:pPr>
            <w:r>
              <w:rPr>
                <w:rFonts w:hint="eastAsia" w:ascii="微软雅黑" w:hAnsi="微软雅黑" w:eastAsia="微软雅黑" w:cs="微软雅黑"/>
                <w:szCs w:val="22"/>
                <w:vertAlign w:val="baseline"/>
                <w:lang w:val="en-US" w:eastAsia="zh-CN"/>
              </w:rPr>
              <w:t>装调组装教学3D打印机</w:t>
            </w:r>
          </w:p>
        </w:tc>
        <w:tc>
          <w:tcPr>
            <w:tcW w:w="8400" w:type="dxa"/>
            <w:noWrap w:val="0"/>
            <w:vAlign w:val="top"/>
          </w:tcPr>
          <w:p>
            <w:pPr>
              <w:numPr>
                <w:ilvl w:val="0"/>
                <w:numId w:val="1"/>
              </w:numPr>
              <w:ind w:left="0" w:leftChars="0" w:firstLine="0" w:firstLineChars="0"/>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步进电机5个</w:t>
            </w:r>
          </w:p>
          <w:p>
            <w:pPr>
              <w:numPr>
                <w:ilvl w:val="0"/>
                <w:numId w:val="1"/>
              </w:numPr>
              <w:ind w:left="0" w:leftChars="0" w:firstLine="0" w:firstLineChars="0"/>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LED显示屏1个</w:t>
            </w:r>
          </w:p>
          <w:p>
            <w:pPr>
              <w:numPr>
                <w:ilvl w:val="0"/>
                <w:numId w:val="1"/>
              </w:numPr>
              <w:ind w:left="0" w:leftChars="0" w:firstLine="0" w:firstLineChars="0"/>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限位器</w:t>
            </w:r>
            <w:r>
              <w:rPr>
                <w:rFonts w:hint="eastAsia" w:ascii="微软雅黑" w:hAnsi="微软雅黑" w:eastAsia="微软雅黑" w:cs="微软雅黑"/>
                <w:sz w:val="18"/>
                <w:szCs w:val="18"/>
                <w:lang w:val="en-US" w:eastAsia="zh-CN"/>
              </w:rPr>
              <w:t>3个</w:t>
            </w:r>
          </w:p>
          <w:p>
            <w:pPr>
              <w:numPr>
                <w:ilvl w:val="0"/>
                <w:numId w:val="1"/>
              </w:numPr>
              <w:ind w:left="0" w:leftChars="0" w:firstLine="0" w:firstLineChars="0"/>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打印喷头1个</w:t>
            </w:r>
          </w:p>
          <w:p>
            <w:pPr>
              <w:numPr>
                <w:ilvl w:val="0"/>
                <w:numId w:val="1"/>
              </w:numPr>
              <w:ind w:left="0" w:leftChars="0" w:firstLine="0" w:firstLineChars="0"/>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固定打印头部件1个</w:t>
            </w:r>
          </w:p>
          <w:p>
            <w:pPr>
              <w:numPr>
                <w:ilvl w:val="0"/>
                <w:numId w:val="1"/>
              </w:numPr>
              <w:ind w:left="0" w:leftChars="0" w:firstLine="0" w:firstLineChars="0"/>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D8*L322 光杆6个</w:t>
            </w:r>
          </w:p>
          <w:p>
            <w:pPr>
              <w:numPr>
                <w:ilvl w:val="0"/>
                <w:numId w:val="1"/>
              </w:numPr>
              <w:ind w:left="0" w:leftChars="0" w:firstLine="0" w:firstLine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200mm*200mm*180mm</w:t>
            </w:r>
            <w:r>
              <w:rPr>
                <w:rFonts w:hint="eastAsia" w:ascii="微软雅黑" w:hAnsi="微软雅黑" w:eastAsia="微软雅黑" w:cs="微软雅黑"/>
                <w:sz w:val="18"/>
                <w:szCs w:val="18"/>
                <w:lang w:val="en-US" w:eastAsia="zh-CN"/>
              </w:rPr>
              <w:t>打印平台1个</w:t>
            </w:r>
          </w:p>
          <w:p>
            <w:pPr>
              <w:numPr>
                <w:ilvl w:val="0"/>
                <w:numId w:val="1"/>
              </w:numPr>
              <w:ind w:left="0" w:leftChars="0" w:firstLine="0" w:firstLineChars="0"/>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打印平台加热板1个</w:t>
            </w:r>
          </w:p>
          <w:p>
            <w:pPr>
              <w:numPr>
                <w:ilvl w:val="0"/>
                <w:numId w:val="1"/>
              </w:numPr>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皮带2个</w:t>
            </w:r>
          </w:p>
          <w:p>
            <w:pPr>
              <w:numPr>
                <w:ilvl w:val="0"/>
                <w:numId w:val="1"/>
              </w:numPr>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M8*L300丝杆2个</w:t>
            </w:r>
          </w:p>
          <w:p>
            <w:pPr>
              <w:numPr>
                <w:ilvl w:val="0"/>
                <w:numId w:val="1"/>
              </w:numPr>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M3垫片 35个</w:t>
            </w:r>
          </w:p>
          <w:p>
            <w:pPr>
              <w:numPr>
                <w:ilvl w:val="0"/>
                <w:numId w:val="1"/>
              </w:numPr>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M3螺母35个</w:t>
            </w:r>
          </w:p>
          <w:p>
            <w:pPr>
              <w:numPr>
                <w:ilvl w:val="0"/>
                <w:numId w:val="1"/>
              </w:numPr>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M3*8mm螺钉10个</w:t>
            </w:r>
          </w:p>
          <w:p>
            <w:pPr>
              <w:numPr>
                <w:ilvl w:val="0"/>
                <w:numId w:val="1"/>
              </w:numPr>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M3*16mm螺钉25个</w:t>
            </w:r>
          </w:p>
          <w:p>
            <w:pPr>
              <w:numPr>
                <w:ilvl w:val="0"/>
                <w:numId w:val="1"/>
              </w:numPr>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主板支撑住4个</w:t>
            </w:r>
          </w:p>
          <w:p>
            <w:pPr>
              <w:numPr>
                <w:ilvl w:val="0"/>
                <w:numId w:val="1"/>
              </w:numPr>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显示屏电缆1个</w:t>
            </w:r>
          </w:p>
          <w:p>
            <w:pPr>
              <w:numPr>
                <w:ilvl w:val="0"/>
                <w:numId w:val="1"/>
              </w:numPr>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USB连线1个</w:t>
            </w:r>
          </w:p>
          <w:p>
            <w:pPr>
              <w:numPr>
                <w:ilvl w:val="0"/>
                <w:numId w:val="1"/>
              </w:numPr>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电源线1个</w:t>
            </w:r>
          </w:p>
          <w:p>
            <w:pPr>
              <w:numPr>
                <w:ilvl w:val="0"/>
                <w:numId w:val="1"/>
              </w:numPr>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电机线（X.Y.Z.E）5个</w:t>
            </w:r>
          </w:p>
          <w:p>
            <w:pPr>
              <w:numPr>
                <w:ilvl w:val="0"/>
                <w:numId w:val="1"/>
              </w:numPr>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主板与电源箱连线 1个</w:t>
            </w:r>
          </w:p>
          <w:p>
            <w:pPr>
              <w:numPr>
                <w:ilvl w:val="0"/>
                <w:numId w:val="1"/>
              </w:numPr>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输入115V/1.5A-230V/0.75A输出DC12V/0-15A电源箱1个</w:t>
            </w:r>
          </w:p>
          <w:p>
            <w:pPr>
              <w:numPr>
                <w:ilvl w:val="0"/>
                <w:numId w:val="1"/>
              </w:numPr>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主板1个</w:t>
            </w:r>
          </w:p>
          <w:p>
            <w:pPr>
              <w:numPr>
                <w:ilvl w:val="0"/>
                <w:numId w:val="1"/>
              </w:numPr>
              <w:ind w:left="0" w:leftChars="0" w:firstLine="0" w:firstLineChars="0"/>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主体板材1套</w:t>
            </w:r>
          </w:p>
        </w:tc>
        <w:tc>
          <w:tcPr>
            <w:tcW w:w="1125" w:type="dxa"/>
            <w:noWrap w:val="0"/>
            <w:vAlign w:val="center"/>
          </w:tcPr>
          <w:p>
            <w:pPr>
              <w:jc w:val="center"/>
              <w:rPr>
                <w:rFonts w:hint="eastAsia"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szCs w:val="22"/>
                <w:vertAlign w:val="baseline"/>
                <w:lang w:val="en-US" w:eastAsia="zh-CN"/>
              </w:rPr>
              <w:t>台</w:t>
            </w:r>
          </w:p>
        </w:tc>
        <w:tc>
          <w:tcPr>
            <w:tcW w:w="1064" w:type="dxa"/>
            <w:noWrap w:val="0"/>
            <w:vAlign w:val="center"/>
          </w:tcPr>
          <w:p>
            <w:pPr>
              <w:jc w:val="center"/>
              <w:rPr>
                <w:rFonts w:hint="eastAsia"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szCs w:val="22"/>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top"/>
          </w:tcPr>
          <w:p>
            <w:pPr>
              <w:jc w:val="center"/>
              <w:rPr>
                <w:rFonts w:hint="eastAsia" w:ascii="微软雅黑" w:hAnsi="微软雅黑" w:eastAsia="微软雅黑" w:cs="微软雅黑"/>
                <w:kern w:val="2"/>
                <w:sz w:val="21"/>
                <w:vertAlign w:val="baseline"/>
                <w:lang w:val="en-US" w:eastAsia="zh-CN" w:bidi="ar-SA"/>
              </w:rPr>
            </w:pPr>
            <w:r>
              <w:rPr>
                <w:rFonts w:hint="eastAsia" w:ascii="微软雅黑" w:hAnsi="微软雅黑" w:eastAsia="微软雅黑" w:cs="微软雅黑"/>
                <w:vertAlign w:val="baseline"/>
                <w:lang w:val="en-US" w:eastAsia="zh-CN"/>
              </w:rPr>
              <w:t>4</w:t>
            </w:r>
          </w:p>
        </w:tc>
        <w:tc>
          <w:tcPr>
            <w:tcW w:w="2040" w:type="dxa"/>
            <w:noWrap w:val="0"/>
            <w:vAlign w:val="top"/>
          </w:tcPr>
          <w:p>
            <w:pPr>
              <w:keepNext w:val="0"/>
              <w:keepLines w:val="0"/>
              <w:pageBreakBefore w:val="0"/>
              <w:kinsoku/>
              <w:wordWrap/>
              <w:overflowPunct/>
              <w:topLinePunct w:val="0"/>
              <w:autoSpaceDE/>
              <w:autoSpaceDN/>
              <w:bidi w:val="0"/>
              <w:spacing w:line="240" w:lineRule="auto"/>
              <w:jc w:val="center"/>
              <w:rPr>
                <w:rFonts w:hint="eastAsia" w:ascii="微软雅黑" w:hAnsi="微软雅黑" w:eastAsia="微软雅黑" w:cs="微软雅黑"/>
                <w:szCs w:val="22"/>
                <w:vertAlign w:val="baseline"/>
                <w:lang w:val="en-US" w:eastAsia="zh-CN"/>
              </w:rPr>
            </w:pPr>
            <w:r>
              <w:rPr>
                <w:rFonts w:hint="eastAsia" w:ascii="微软雅黑" w:hAnsi="微软雅黑" w:eastAsia="微软雅黑" w:cs="微软雅黑"/>
                <w:szCs w:val="22"/>
                <w:vertAlign w:val="baseline"/>
                <w:lang w:val="en-US" w:eastAsia="zh-CN"/>
              </w:rPr>
              <w:t>工业级SLA光固化</w:t>
            </w:r>
          </w:p>
          <w:p>
            <w:pPr>
              <w:jc w:val="center"/>
              <w:rPr>
                <w:rFonts w:hint="eastAsia"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szCs w:val="22"/>
                <w:vertAlign w:val="baseline"/>
                <w:lang w:val="en-US" w:eastAsia="zh-CN"/>
              </w:rPr>
              <w:t>3D打印机</w:t>
            </w:r>
          </w:p>
        </w:tc>
        <w:tc>
          <w:tcPr>
            <w:tcW w:w="8400" w:type="dxa"/>
            <w:noWrap w:val="0"/>
            <w:vAlign w:val="top"/>
          </w:tcPr>
          <w:p>
            <w:pPr>
              <w:numPr>
                <w:ilvl w:val="0"/>
                <w:numId w:val="0"/>
              </w:numPr>
              <w:spacing w:line="240" w:lineRule="auto"/>
              <w:jc w:val="left"/>
              <w:rPr>
                <w:rFonts w:hint="eastAsia" w:ascii="微软雅黑" w:hAnsi="微软雅黑" w:eastAsia="微软雅黑" w:cs="微软雅黑"/>
                <w:b w:val="0"/>
                <w:bCs w:val="0"/>
                <w:color w:val="auto"/>
                <w:sz w:val="18"/>
                <w:szCs w:val="18"/>
                <w:lang w:val="en-US" w:eastAsia="zh-CN"/>
              </w:rPr>
            </w:pPr>
            <w:r>
              <w:rPr>
                <w:rFonts w:hint="eastAsia" w:ascii="微软雅黑" w:hAnsi="微软雅黑" w:eastAsia="微软雅黑" w:cs="微软雅黑"/>
                <w:b w:val="0"/>
                <w:bCs w:val="0"/>
                <w:color w:val="auto"/>
                <w:sz w:val="18"/>
                <w:szCs w:val="18"/>
                <w:lang w:val="en-US" w:eastAsia="zh-CN"/>
              </w:rPr>
              <w:t>一、设备技术参数</w:t>
            </w:r>
          </w:p>
          <w:p>
            <w:pPr>
              <w:numPr>
                <w:ilvl w:val="0"/>
                <w:numId w:val="2"/>
              </w:numPr>
              <w:spacing w:line="24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技术类型：SLA立体光固化成型，354.7nm固体激光器通过振镜扫描光敏树脂，快速精确地制造出任意几何形状的产品原型，实现无模制造</w:t>
            </w:r>
            <w:r>
              <w:rPr>
                <w:rFonts w:hint="eastAsia" w:ascii="微软雅黑" w:hAnsi="微软雅黑" w:eastAsia="微软雅黑" w:cs="微软雅黑"/>
                <w:color w:val="auto"/>
                <w:sz w:val="18"/>
                <w:szCs w:val="18"/>
                <w:lang w:eastAsia="zh-CN"/>
              </w:rPr>
              <w:t>，</w:t>
            </w:r>
            <w:r>
              <w:rPr>
                <w:rFonts w:hint="eastAsia" w:ascii="微软雅黑" w:hAnsi="微软雅黑" w:eastAsia="微软雅黑" w:cs="微软雅黑"/>
                <w:color w:val="auto"/>
                <w:sz w:val="18"/>
                <w:szCs w:val="18"/>
              </w:rPr>
              <w:t>制件精度高</w:t>
            </w:r>
            <w:r>
              <w:rPr>
                <w:rFonts w:hint="eastAsia" w:ascii="微软雅黑" w:hAnsi="微软雅黑" w:eastAsia="微软雅黑" w:cs="微软雅黑"/>
                <w:color w:val="auto"/>
                <w:sz w:val="18"/>
                <w:szCs w:val="18"/>
                <w:lang w:eastAsia="zh-CN"/>
              </w:rPr>
              <w:t>；</w:t>
            </w:r>
          </w:p>
          <w:p>
            <w:pPr>
              <w:numPr>
                <w:ilvl w:val="0"/>
                <w:numId w:val="2"/>
              </w:numPr>
              <w:spacing w:line="24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成型</w:t>
            </w:r>
            <w:r>
              <w:rPr>
                <w:rFonts w:hint="eastAsia" w:ascii="微软雅黑" w:hAnsi="微软雅黑" w:eastAsia="微软雅黑" w:cs="微软雅黑"/>
                <w:color w:val="auto"/>
                <w:sz w:val="18"/>
                <w:szCs w:val="18"/>
                <w:lang w:val="en-US" w:eastAsia="zh-CN"/>
              </w:rPr>
              <w:t>尺寸</w:t>
            </w:r>
            <w:r>
              <w:rPr>
                <w:rFonts w:hint="eastAsia" w:ascii="微软雅黑" w:hAnsi="微软雅黑" w:eastAsia="微软雅黑" w:cs="微软雅黑"/>
                <w:color w:val="auto"/>
                <w:sz w:val="18"/>
                <w:szCs w:val="18"/>
              </w:rPr>
              <w:t>：≥</w:t>
            </w:r>
            <w:r>
              <w:rPr>
                <w:rFonts w:hint="eastAsia" w:ascii="微软雅黑" w:hAnsi="微软雅黑" w:eastAsia="微软雅黑" w:cs="微软雅黑"/>
                <w:color w:val="auto"/>
                <w:sz w:val="18"/>
                <w:szCs w:val="18"/>
                <w:lang w:val="en-US" w:eastAsia="zh-CN"/>
              </w:rPr>
              <w:t>6</w:t>
            </w:r>
            <w:r>
              <w:rPr>
                <w:rFonts w:hint="eastAsia" w:ascii="微软雅黑" w:hAnsi="微软雅黑" w:eastAsia="微软雅黑" w:cs="微软雅黑"/>
                <w:color w:val="auto"/>
                <w:sz w:val="18"/>
                <w:szCs w:val="18"/>
              </w:rPr>
              <w:t>00mm(X)×</w:t>
            </w:r>
            <w:r>
              <w:rPr>
                <w:rFonts w:hint="eastAsia" w:ascii="微软雅黑" w:hAnsi="微软雅黑" w:eastAsia="微软雅黑" w:cs="微软雅黑"/>
                <w:color w:val="auto"/>
                <w:sz w:val="18"/>
                <w:szCs w:val="18"/>
                <w:lang w:val="en-US" w:eastAsia="zh-CN"/>
              </w:rPr>
              <w:t>6</w:t>
            </w:r>
            <w:r>
              <w:rPr>
                <w:rFonts w:hint="eastAsia" w:ascii="微软雅黑" w:hAnsi="微软雅黑" w:eastAsia="微软雅黑" w:cs="微软雅黑"/>
                <w:color w:val="auto"/>
                <w:sz w:val="18"/>
                <w:szCs w:val="18"/>
              </w:rPr>
              <w:t>00mm(Y)×</w:t>
            </w:r>
            <w:r>
              <w:rPr>
                <w:rFonts w:hint="eastAsia" w:ascii="微软雅黑" w:hAnsi="微软雅黑" w:eastAsia="微软雅黑" w:cs="微软雅黑"/>
                <w:color w:val="auto"/>
                <w:sz w:val="18"/>
                <w:szCs w:val="18"/>
                <w:lang w:val="en-US" w:eastAsia="zh-CN"/>
              </w:rPr>
              <w:t>4</w:t>
            </w:r>
            <w:r>
              <w:rPr>
                <w:rFonts w:hint="eastAsia" w:ascii="微软雅黑" w:hAnsi="微软雅黑" w:eastAsia="微软雅黑" w:cs="微软雅黑"/>
                <w:color w:val="auto"/>
                <w:sz w:val="18"/>
                <w:szCs w:val="18"/>
              </w:rPr>
              <w:t>00mm(Z)；</w:t>
            </w:r>
          </w:p>
          <w:p>
            <w:pPr>
              <w:numPr>
                <w:ilvl w:val="0"/>
                <w:numId w:val="2"/>
              </w:numPr>
              <w:spacing w:line="24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val="en-US" w:eastAsia="zh-CN"/>
              </w:rPr>
              <w:t>成型精度：</w:t>
            </w:r>
            <w:r>
              <w:rPr>
                <w:rFonts w:hint="eastAsia" w:ascii="微软雅黑" w:hAnsi="微软雅黑" w:eastAsia="微软雅黑" w:cs="微软雅黑"/>
                <w:color w:val="auto"/>
                <w:sz w:val="18"/>
                <w:szCs w:val="18"/>
              </w:rPr>
              <w:t>±0.1mm(L≤100mm),±0.1%×Lmm(L＞100mm)；</w:t>
            </w:r>
          </w:p>
          <w:p>
            <w:pPr>
              <w:numPr>
                <w:ilvl w:val="0"/>
                <w:numId w:val="2"/>
              </w:numPr>
              <w:spacing w:line="240" w:lineRule="auto"/>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rPr>
              <w:t>激光类型：</w:t>
            </w:r>
            <w:r>
              <w:rPr>
                <w:rFonts w:hint="eastAsia" w:ascii="微软雅黑" w:hAnsi="微软雅黑" w:eastAsia="微软雅黑" w:cs="微软雅黑"/>
                <w:color w:val="auto"/>
                <w:sz w:val="18"/>
                <w:szCs w:val="18"/>
                <w:lang w:eastAsia="zh-CN"/>
              </w:rPr>
              <w:t>二极管</w:t>
            </w:r>
            <w:r>
              <w:rPr>
                <w:rFonts w:hint="eastAsia" w:ascii="微软雅黑" w:hAnsi="微软雅黑" w:eastAsia="微软雅黑" w:cs="微软雅黑"/>
                <w:color w:val="auto"/>
                <w:sz w:val="18"/>
                <w:szCs w:val="18"/>
              </w:rPr>
              <w:t>半导体泵浦源</w:t>
            </w:r>
            <w:r>
              <w:rPr>
                <w:rFonts w:hint="eastAsia" w:ascii="微软雅黑" w:hAnsi="微软雅黑" w:eastAsia="微软雅黑" w:cs="微软雅黑"/>
                <w:color w:val="auto"/>
                <w:sz w:val="18"/>
                <w:szCs w:val="18"/>
                <w:lang w:eastAsia="zh-CN"/>
              </w:rPr>
              <w:t>水冷</w:t>
            </w:r>
            <w:r>
              <w:rPr>
                <w:rFonts w:hint="eastAsia" w:ascii="微软雅黑" w:hAnsi="微软雅黑" w:eastAsia="微软雅黑" w:cs="微软雅黑"/>
                <w:color w:val="auto"/>
                <w:sz w:val="18"/>
                <w:szCs w:val="18"/>
              </w:rPr>
              <w:t>激光器，波长=354.7nm,</w:t>
            </w:r>
            <w:r>
              <w:rPr>
                <w:rFonts w:hint="eastAsia" w:ascii="微软雅黑" w:hAnsi="微软雅黑" w:eastAsia="微软雅黑" w:cs="微软雅黑"/>
                <w:color w:val="auto"/>
                <w:sz w:val="18"/>
                <w:szCs w:val="18"/>
                <w:lang w:eastAsia="zh-CN"/>
              </w:rPr>
              <w:t>出口</w:t>
            </w:r>
            <w:r>
              <w:rPr>
                <w:rFonts w:hint="eastAsia" w:ascii="微软雅黑" w:hAnsi="微软雅黑" w:eastAsia="微软雅黑" w:cs="微软雅黑"/>
                <w:color w:val="auto"/>
                <w:sz w:val="18"/>
                <w:szCs w:val="18"/>
              </w:rPr>
              <w:t>功率≥300</w:t>
            </w:r>
            <w:r>
              <w:rPr>
                <w:rFonts w:hint="eastAsia" w:ascii="微软雅黑" w:hAnsi="微软雅黑" w:eastAsia="微软雅黑" w:cs="微软雅黑"/>
                <w:color w:val="auto"/>
                <w:sz w:val="18"/>
                <w:szCs w:val="18"/>
                <w:lang w:val="en-US" w:eastAsia="zh-CN"/>
              </w:rPr>
              <w:t>0</w:t>
            </w:r>
            <w:r>
              <w:rPr>
                <w:rFonts w:hint="eastAsia" w:ascii="微软雅黑" w:hAnsi="微软雅黑" w:eastAsia="微软雅黑" w:cs="微软雅黑"/>
                <w:color w:val="auto"/>
                <w:sz w:val="18"/>
                <w:szCs w:val="18"/>
              </w:rPr>
              <w:t>m</w:t>
            </w:r>
            <w:r>
              <w:rPr>
                <w:rFonts w:hint="eastAsia" w:ascii="微软雅黑" w:hAnsi="微软雅黑" w:eastAsia="微软雅黑" w:cs="微软雅黑"/>
                <w:color w:val="auto"/>
                <w:sz w:val="18"/>
                <w:szCs w:val="18"/>
                <w:lang w:val="en-US" w:eastAsia="zh-CN"/>
              </w:rPr>
              <w:t>W@30KHZ，优化打印策略</w:t>
            </w:r>
            <w:r>
              <w:rPr>
                <w:rFonts w:hint="eastAsia" w:ascii="微软雅黑" w:hAnsi="微软雅黑" w:eastAsia="微软雅黑" w:cs="微软雅黑"/>
                <w:color w:val="auto"/>
                <w:sz w:val="18"/>
                <w:szCs w:val="18"/>
              </w:rPr>
              <w:t>；</w:t>
            </w:r>
          </w:p>
          <w:p>
            <w:pPr>
              <w:numPr>
                <w:ilvl w:val="0"/>
                <w:numId w:val="2"/>
              </w:numPr>
              <w:spacing w:line="240" w:lineRule="auto"/>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光斑：填充和边缘扫描光斑可变；</w:t>
            </w:r>
          </w:p>
          <w:p>
            <w:pPr>
              <w:numPr>
                <w:ilvl w:val="0"/>
                <w:numId w:val="2"/>
              </w:numPr>
              <w:spacing w:line="24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rPr>
              <w:t>涂铺方式：智能定位树脂正压吸附涂浦系统，</w:t>
            </w:r>
            <w:r>
              <w:rPr>
                <w:rFonts w:hint="eastAsia" w:ascii="微软雅黑" w:hAnsi="微软雅黑" w:eastAsia="微软雅黑" w:cs="微软雅黑"/>
                <w:color w:val="auto"/>
                <w:sz w:val="18"/>
                <w:szCs w:val="18"/>
              </w:rPr>
              <w:t>不锈钢刮刀</w:t>
            </w:r>
            <w:r>
              <w:rPr>
                <w:rFonts w:hint="eastAsia" w:ascii="微软雅黑" w:hAnsi="微软雅黑" w:eastAsia="微软雅黑" w:cs="微软雅黑"/>
                <w:color w:val="auto"/>
                <w:sz w:val="18"/>
                <w:szCs w:val="18"/>
                <w:lang w:eastAsia="zh-CN"/>
              </w:rPr>
              <w:t>，保证液面平整和打印效果</w:t>
            </w:r>
            <w:r>
              <w:rPr>
                <w:rFonts w:hint="eastAsia" w:ascii="微软雅黑" w:hAnsi="微软雅黑" w:eastAsia="微软雅黑" w:cs="微软雅黑"/>
                <w:color w:val="auto"/>
                <w:sz w:val="18"/>
                <w:szCs w:val="18"/>
              </w:rPr>
              <w:t>；</w:t>
            </w:r>
          </w:p>
          <w:p>
            <w:pPr>
              <w:numPr>
                <w:ilvl w:val="0"/>
                <w:numId w:val="2"/>
              </w:numPr>
              <w:spacing w:line="24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val="en-US" w:eastAsia="zh-CN"/>
              </w:rPr>
              <w:t>打印模式：具有变焦模式、精准模式、快速模式、极速模式等自</w:t>
            </w:r>
            <w:r>
              <w:rPr>
                <w:rFonts w:hint="eastAsia" w:ascii="微软雅黑" w:hAnsi="微软雅黑" w:eastAsia="微软雅黑" w:cs="微软雅黑"/>
                <w:color w:val="auto"/>
                <w:sz w:val="18"/>
                <w:szCs w:val="18"/>
              </w:rPr>
              <w:t>适应不同打印速度和精度要求</w:t>
            </w:r>
            <w:r>
              <w:rPr>
                <w:rFonts w:hint="eastAsia" w:ascii="微软雅黑" w:hAnsi="微软雅黑" w:eastAsia="微软雅黑" w:cs="微软雅黑"/>
                <w:color w:val="auto"/>
                <w:sz w:val="18"/>
                <w:szCs w:val="18"/>
                <w:lang w:eastAsia="zh-CN"/>
              </w:rPr>
              <w:t>；</w:t>
            </w:r>
          </w:p>
          <w:p>
            <w:pPr>
              <w:numPr>
                <w:ilvl w:val="0"/>
                <w:numId w:val="2"/>
              </w:numPr>
              <w:spacing w:line="24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光学扫描系统：高品质振镜扫描系统</w:t>
            </w:r>
            <w:r>
              <w:rPr>
                <w:rFonts w:hint="eastAsia" w:ascii="微软雅黑" w:hAnsi="微软雅黑" w:eastAsia="微软雅黑" w:cs="微软雅黑"/>
                <w:color w:val="auto"/>
                <w:sz w:val="18"/>
                <w:szCs w:val="18"/>
                <w:lang w:eastAsia="zh-CN"/>
              </w:rPr>
              <w:t>，扫描速度</w:t>
            </w:r>
            <w:r>
              <w:rPr>
                <w:rFonts w:hint="eastAsia" w:ascii="微软雅黑" w:hAnsi="微软雅黑" w:eastAsia="微软雅黑" w:cs="微软雅黑"/>
                <w:color w:val="auto"/>
                <w:sz w:val="18"/>
                <w:szCs w:val="18"/>
                <w:lang w:val="en-US" w:eastAsia="zh-CN"/>
              </w:rPr>
              <w:t>6.0</w:t>
            </w:r>
            <w:r>
              <w:rPr>
                <w:rFonts w:hint="eastAsia" w:ascii="微软雅黑" w:hAnsi="微软雅黑" w:eastAsia="微软雅黑" w:cs="微软雅黑"/>
                <w:color w:val="auto"/>
                <w:sz w:val="18"/>
                <w:szCs w:val="18"/>
              </w:rPr>
              <w:t>～</w:t>
            </w:r>
            <w:r>
              <w:rPr>
                <w:rFonts w:hint="eastAsia" w:ascii="微软雅黑" w:hAnsi="微软雅黑" w:eastAsia="微软雅黑" w:cs="微软雅黑"/>
                <w:color w:val="auto"/>
                <w:sz w:val="18"/>
                <w:szCs w:val="18"/>
                <w:lang w:val="en-US" w:eastAsia="zh-CN"/>
              </w:rPr>
              <w:t>10.0m/s</w:t>
            </w:r>
            <w:r>
              <w:rPr>
                <w:rFonts w:hint="eastAsia" w:ascii="微软雅黑" w:hAnsi="微软雅黑" w:eastAsia="微软雅黑" w:cs="微软雅黑"/>
                <w:color w:val="auto"/>
                <w:sz w:val="18"/>
                <w:szCs w:val="18"/>
              </w:rPr>
              <w:t>；</w:t>
            </w:r>
          </w:p>
          <w:p>
            <w:pPr>
              <w:numPr>
                <w:ilvl w:val="0"/>
                <w:numId w:val="2"/>
              </w:numPr>
              <w:spacing w:line="24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升降系统：重复定位精度±0.01mm</w:t>
            </w:r>
            <w:r>
              <w:rPr>
                <w:rFonts w:hint="eastAsia" w:ascii="微软雅黑" w:hAnsi="微软雅黑" w:eastAsia="微软雅黑" w:cs="微软雅黑"/>
                <w:color w:val="auto"/>
                <w:sz w:val="18"/>
                <w:szCs w:val="18"/>
                <w:lang w:eastAsia="zh-CN"/>
              </w:rPr>
              <w:t>，Z轴伺服电机，电机功率≥400W,垂直分辨率≤0.0005mm，进口液位传感器，精度≤1.6μm</w:t>
            </w:r>
            <w:r>
              <w:rPr>
                <w:rFonts w:hint="eastAsia" w:ascii="微软雅黑" w:hAnsi="微软雅黑" w:eastAsia="微软雅黑" w:cs="微软雅黑"/>
                <w:color w:val="auto"/>
                <w:sz w:val="18"/>
                <w:szCs w:val="18"/>
              </w:rPr>
              <w:t>；</w:t>
            </w:r>
          </w:p>
          <w:p>
            <w:pPr>
              <w:numPr>
                <w:ilvl w:val="0"/>
                <w:numId w:val="2"/>
              </w:numPr>
              <w:spacing w:line="24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成型速度：</w:t>
            </w:r>
            <w:r>
              <w:rPr>
                <w:rFonts w:hint="eastAsia" w:ascii="微软雅黑" w:hAnsi="微软雅黑" w:eastAsia="微软雅黑" w:cs="微软雅黑"/>
                <w:color w:val="auto"/>
                <w:sz w:val="18"/>
                <w:szCs w:val="18"/>
                <w:lang w:val="en-US" w:eastAsia="zh-CN"/>
              </w:rPr>
              <w:t>60</w:t>
            </w:r>
            <w:r>
              <w:rPr>
                <w:rFonts w:hint="eastAsia" w:ascii="微软雅黑" w:hAnsi="微软雅黑" w:eastAsia="微软雅黑" w:cs="微软雅黑"/>
                <w:color w:val="auto"/>
                <w:sz w:val="18"/>
                <w:szCs w:val="18"/>
              </w:rPr>
              <w:t>～</w:t>
            </w:r>
            <w:r>
              <w:rPr>
                <w:rFonts w:hint="eastAsia" w:ascii="微软雅黑" w:hAnsi="微软雅黑" w:eastAsia="微软雅黑" w:cs="微软雅黑"/>
                <w:color w:val="auto"/>
                <w:sz w:val="18"/>
                <w:szCs w:val="18"/>
                <w:lang w:val="en-US" w:eastAsia="zh-CN"/>
              </w:rPr>
              <w:t>150</w:t>
            </w:r>
            <w:r>
              <w:rPr>
                <w:rFonts w:hint="eastAsia" w:ascii="微软雅黑" w:hAnsi="微软雅黑" w:eastAsia="微软雅黑" w:cs="微软雅黑"/>
                <w:color w:val="auto"/>
                <w:sz w:val="18"/>
                <w:szCs w:val="18"/>
              </w:rPr>
              <w:t>g/h；</w:t>
            </w:r>
          </w:p>
          <w:p>
            <w:pPr>
              <w:numPr>
                <w:ilvl w:val="0"/>
                <w:numId w:val="2"/>
              </w:numPr>
              <w:spacing w:line="24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rPr>
              <w:t>打印材料：</w:t>
            </w:r>
            <w:r>
              <w:rPr>
                <w:rFonts w:hint="eastAsia" w:ascii="微软雅黑" w:hAnsi="微软雅黑" w:eastAsia="微软雅黑" w:cs="微软雅黑"/>
                <w:color w:val="auto"/>
                <w:sz w:val="18"/>
                <w:szCs w:val="18"/>
              </w:rPr>
              <w:t>提供</w:t>
            </w:r>
            <w:r>
              <w:rPr>
                <w:rFonts w:hint="eastAsia" w:ascii="微软雅黑" w:hAnsi="微软雅黑" w:eastAsia="微软雅黑" w:cs="微软雅黑"/>
                <w:color w:val="auto"/>
                <w:sz w:val="18"/>
                <w:szCs w:val="18"/>
                <w:lang w:eastAsia="zh-CN"/>
              </w:rPr>
              <w:t>高光表面</w:t>
            </w:r>
            <w:r>
              <w:rPr>
                <w:rFonts w:hint="eastAsia" w:ascii="微软雅黑" w:hAnsi="微软雅黑" w:eastAsia="微软雅黑" w:cs="微软雅黑"/>
                <w:color w:val="auto"/>
                <w:sz w:val="18"/>
                <w:szCs w:val="18"/>
              </w:rPr>
              <w:t>光敏树脂</w:t>
            </w:r>
            <w:r>
              <w:rPr>
                <w:rFonts w:hint="eastAsia" w:ascii="微软雅黑" w:hAnsi="微软雅黑" w:eastAsia="微软雅黑" w:cs="微软雅黑"/>
                <w:b w:val="0"/>
                <w:bCs w:val="0"/>
                <w:color w:val="auto"/>
                <w:sz w:val="18"/>
                <w:szCs w:val="18"/>
              </w:rPr>
              <w:t>≥</w:t>
            </w:r>
            <w:r>
              <w:rPr>
                <w:rFonts w:hint="eastAsia" w:ascii="微软雅黑" w:hAnsi="微软雅黑" w:eastAsia="微软雅黑" w:cs="微软雅黑"/>
                <w:b w:val="0"/>
                <w:bCs w:val="0"/>
                <w:color w:val="auto"/>
                <w:sz w:val="18"/>
                <w:szCs w:val="18"/>
                <w:lang w:val="en-US" w:eastAsia="zh-CN"/>
              </w:rPr>
              <w:t>24</w:t>
            </w:r>
            <w:r>
              <w:rPr>
                <w:rFonts w:hint="eastAsia" w:ascii="微软雅黑" w:hAnsi="微软雅黑" w:eastAsia="微软雅黑" w:cs="微软雅黑"/>
                <w:b w:val="0"/>
                <w:bCs w:val="0"/>
                <w:color w:val="auto"/>
                <w:sz w:val="18"/>
                <w:szCs w:val="18"/>
              </w:rPr>
              <w:t>0Kg</w:t>
            </w:r>
            <w:r>
              <w:rPr>
                <w:rFonts w:hint="eastAsia" w:ascii="微软雅黑" w:hAnsi="微软雅黑" w:eastAsia="微软雅黑" w:cs="微软雅黑"/>
                <w:color w:val="auto"/>
                <w:sz w:val="18"/>
                <w:szCs w:val="18"/>
              </w:rPr>
              <w:t>；</w:t>
            </w:r>
          </w:p>
          <w:p>
            <w:pPr>
              <w:numPr>
                <w:ilvl w:val="0"/>
                <w:numId w:val="2"/>
              </w:numPr>
              <w:spacing w:line="24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树脂加热方式：热空气循环加热系统，加热表层树脂，</w:t>
            </w:r>
            <w:r>
              <w:rPr>
                <w:rFonts w:hint="eastAsia" w:ascii="微软雅黑" w:hAnsi="微软雅黑" w:eastAsia="微软雅黑" w:cs="微软雅黑"/>
                <w:color w:val="auto"/>
                <w:sz w:val="18"/>
                <w:szCs w:val="18"/>
                <w:lang w:eastAsia="zh-CN"/>
              </w:rPr>
              <w:t>延长树脂保存时间，</w:t>
            </w:r>
            <w:r>
              <w:rPr>
                <w:rFonts w:hint="eastAsia" w:ascii="微软雅黑" w:hAnsi="微软雅黑" w:eastAsia="微软雅黑" w:cs="微软雅黑"/>
                <w:color w:val="auto"/>
                <w:sz w:val="18"/>
                <w:szCs w:val="18"/>
              </w:rPr>
              <w:t>避免电加热板或贴片长期加热树脂槽</w:t>
            </w:r>
            <w:r>
              <w:rPr>
                <w:rFonts w:hint="eastAsia" w:ascii="微软雅黑" w:hAnsi="微软雅黑" w:eastAsia="微软雅黑" w:cs="微软雅黑"/>
                <w:color w:val="auto"/>
                <w:sz w:val="18"/>
                <w:szCs w:val="18"/>
                <w:lang w:eastAsia="zh-CN"/>
              </w:rPr>
              <w:t>导致</w:t>
            </w:r>
            <w:r>
              <w:rPr>
                <w:rFonts w:hint="eastAsia" w:ascii="微软雅黑" w:hAnsi="微软雅黑" w:eastAsia="微软雅黑" w:cs="微软雅黑"/>
                <w:color w:val="auto"/>
                <w:sz w:val="18"/>
                <w:szCs w:val="18"/>
              </w:rPr>
              <w:t>材料损伤；</w:t>
            </w:r>
          </w:p>
          <w:p>
            <w:pPr>
              <w:numPr>
                <w:ilvl w:val="0"/>
                <w:numId w:val="2"/>
              </w:numPr>
              <w:spacing w:line="24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设备</w:t>
            </w:r>
            <w:r>
              <w:rPr>
                <w:rFonts w:hint="eastAsia" w:ascii="微软雅黑" w:hAnsi="微软雅黑" w:eastAsia="微软雅黑" w:cs="微软雅黑"/>
                <w:color w:val="auto"/>
                <w:sz w:val="18"/>
                <w:szCs w:val="18"/>
                <w:lang w:val="en-US" w:eastAsia="zh-CN"/>
              </w:rPr>
              <w:t>控制系统</w:t>
            </w:r>
            <w:r>
              <w:rPr>
                <w:rFonts w:hint="eastAsia" w:ascii="微软雅黑" w:hAnsi="微软雅黑" w:eastAsia="微软雅黑" w:cs="微软雅黑"/>
                <w:color w:val="auto"/>
                <w:sz w:val="18"/>
                <w:szCs w:val="18"/>
              </w:rPr>
              <w:t>：Windows7操作系统工业控制计算机+运动控制卡的设备控制方式</w:t>
            </w:r>
            <w:r>
              <w:rPr>
                <w:rFonts w:hint="eastAsia" w:ascii="微软雅黑" w:hAnsi="微软雅黑" w:eastAsia="微软雅黑" w:cs="微软雅黑"/>
                <w:color w:val="auto"/>
                <w:sz w:val="18"/>
                <w:szCs w:val="18"/>
                <w:lang w:eastAsia="zh-CN"/>
              </w:rPr>
              <w:t>；</w:t>
            </w:r>
            <w:r>
              <w:rPr>
                <w:rFonts w:hint="eastAsia" w:ascii="微软雅黑" w:hAnsi="微软雅黑" w:eastAsia="微软雅黑" w:cs="微软雅黑"/>
                <w:color w:val="auto"/>
                <w:sz w:val="18"/>
                <w:szCs w:val="18"/>
              </w:rPr>
              <w:t>工控机处理器</w:t>
            </w:r>
            <w:r>
              <w:rPr>
                <w:rFonts w:hint="eastAsia" w:ascii="微软雅黑" w:hAnsi="微软雅黑" w:eastAsia="微软雅黑" w:cs="微软雅黑"/>
                <w:color w:val="auto"/>
                <w:sz w:val="18"/>
                <w:szCs w:val="18"/>
                <w:lang w:val="en-US" w:eastAsia="zh-CN"/>
              </w:rPr>
              <w:t>不低于c</w:t>
            </w:r>
            <w:r>
              <w:rPr>
                <w:rFonts w:hint="eastAsia" w:ascii="微软雅黑" w:hAnsi="微软雅黑" w:eastAsia="微软雅黑" w:cs="微软雅黑"/>
                <w:color w:val="auto"/>
                <w:sz w:val="18"/>
                <w:szCs w:val="18"/>
              </w:rPr>
              <w:t>ore</w:t>
            </w:r>
            <w:r>
              <w:rPr>
                <w:rFonts w:hint="eastAsia" w:ascii="微软雅黑" w:hAnsi="微软雅黑" w:eastAsia="微软雅黑" w:cs="微软雅黑"/>
                <w:color w:val="auto"/>
                <w:sz w:val="18"/>
                <w:szCs w:val="18"/>
                <w:lang w:val="en-US" w:eastAsia="zh-CN"/>
              </w:rPr>
              <w:t xml:space="preserve"> </w:t>
            </w:r>
            <w:r>
              <w:rPr>
                <w:rFonts w:hint="eastAsia" w:ascii="微软雅黑" w:hAnsi="微软雅黑" w:eastAsia="微软雅黑" w:cs="微软雅黑"/>
                <w:color w:val="auto"/>
                <w:sz w:val="18"/>
                <w:szCs w:val="18"/>
              </w:rPr>
              <w:t>i5,主频≥3.4G，内存≥4G，硬盘≥1T，显示器≥15寸；控制方式采用运动控制卡，使用PCI总线运动控制器，通讯速度快，运动位置的实时性好，具有限位保护，模块化接线便于后期维护；</w:t>
            </w:r>
          </w:p>
          <w:p>
            <w:pPr>
              <w:numPr>
                <w:ilvl w:val="0"/>
                <w:numId w:val="2"/>
              </w:numPr>
              <w:spacing w:line="24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设备机械结构：</w:t>
            </w:r>
            <w:r>
              <w:rPr>
                <w:rFonts w:hint="eastAsia" w:ascii="微软雅黑" w:hAnsi="微软雅黑" w:eastAsia="微软雅黑" w:cs="微软雅黑"/>
                <w:color w:val="auto"/>
                <w:sz w:val="18"/>
                <w:szCs w:val="18"/>
                <w:lang w:val="en-US" w:eastAsia="zh-CN"/>
              </w:rPr>
              <w:t>XY一体式</w:t>
            </w:r>
            <w:r>
              <w:rPr>
                <w:rFonts w:hint="eastAsia" w:ascii="微软雅黑" w:hAnsi="微软雅黑" w:eastAsia="微软雅黑" w:cs="微软雅黑"/>
                <w:color w:val="auto"/>
                <w:sz w:val="18"/>
                <w:szCs w:val="18"/>
              </w:rPr>
              <w:t>“口”</w:t>
            </w:r>
            <w:r>
              <w:rPr>
                <w:rFonts w:hint="eastAsia" w:ascii="微软雅黑" w:hAnsi="微软雅黑" w:eastAsia="微软雅黑" w:cs="微软雅黑"/>
                <w:color w:val="auto"/>
                <w:sz w:val="18"/>
                <w:szCs w:val="18"/>
                <w:lang w:val="en-US" w:eastAsia="zh-CN"/>
              </w:rPr>
              <w:t>字形</w:t>
            </w:r>
            <w:r>
              <w:rPr>
                <w:rFonts w:hint="eastAsia" w:ascii="微软雅黑" w:hAnsi="微软雅黑" w:eastAsia="微软雅黑" w:cs="微软雅黑"/>
                <w:color w:val="auto"/>
                <w:sz w:val="18"/>
                <w:szCs w:val="18"/>
              </w:rPr>
              <w:t>大理石成型台面</w:t>
            </w:r>
            <w:r>
              <w:rPr>
                <w:rFonts w:hint="eastAsia" w:ascii="微软雅黑" w:hAnsi="微软雅黑" w:eastAsia="微软雅黑" w:cs="微软雅黑"/>
                <w:color w:val="auto"/>
                <w:sz w:val="18"/>
                <w:szCs w:val="18"/>
                <w:lang w:val="en-US" w:eastAsia="zh-CN"/>
              </w:rPr>
              <w:t>,保证机床精度长久稳定，</w:t>
            </w:r>
            <w:r>
              <w:rPr>
                <w:rFonts w:hint="eastAsia" w:ascii="微软雅黑" w:hAnsi="微软雅黑" w:eastAsia="微软雅黑" w:cs="微软雅黑"/>
                <w:color w:val="auto"/>
                <w:sz w:val="18"/>
                <w:szCs w:val="18"/>
                <w:lang w:eastAsia="zh-CN"/>
              </w:rPr>
              <w:t>大理石厚度</w:t>
            </w:r>
            <w:r>
              <w:rPr>
                <w:rFonts w:hint="eastAsia" w:ascii="微软雅黑" w:hAnsi="微软雅黑" w:eastAsia="微软雅黑" w:cs="微软雅黑"/>
                <w:color w:val="auto"/>
                <w:kern w:val="2"/>
                <w:sz w:val="18"/>
                <w:szCs w:val="18"/>
              </w:rPr>
              <w:t>≥</w:t>
            </w:r>
            <w:r>
              <w:rPr>
                <w:rFonts w:hint="eastAsia" w:ascii="微软雅黑" w:hAnsi="微软雅黑" w:eastAsia="微软雅黑" w:cs="微软雅黑"/>
                <w:color w:val="auto"/>
                <w:kern w:val="2"/>
                <w:sz w:val="18"/>
                <w:szCs w:val="18"/>
                <w:lang w:val="en-US" w:eastAsia="zh-CN"/>
              </w:rPr>
              <w:t>80mm</w:t>
            </w:r>
            <w:r>
              <w:rPr>
                <w:rFonts w:hint="eastAsia" w:ascii="微软雅黑" w:hAnsi="微软雅黑" w:eastAsia="微软雅黑" w:cs="微软雅黑"/>
                <w:color w:val="auto"/>
                <w:sz w:val="18"/>
                <w:szCs w:val="18"/>
              </w:rPr>
              <w:t>；</w:t>
            </w:r>
          </w:p>
          <w:p>
            <w:pPr>
              <w:numPr>
                <w:ilvl w:val="0"/>
                <w:numId w:val="2"/>
              </w:numPr>
              <w:spacing w:line="24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安全</w:t>
            </w:r>
            <w:r>
              <w:rPr>
                <w:rFonts w:hint="eastAsia" w:ascii="微软雅黑" w:hAnsi="微软雅黑" w:eastAsia="微软雅黑" w:cs="微软雅黑"/>
                <w:color w:val="auto"/>
                <w:sz w:val="18"/>
                <w:szCs w:val="18"/>
                <w:lang w:val="en-US" w:eastAsia="zh-CN"/>
              </w:rPr>
              <w:t>配置</w:t>
            </w:r>
            <w:r>
              <w:rPr>
                <w:rFonts w:hint="eastAsia" w:ascii="微软雅黑" w:hAnsi="微软雅黑" w:eastAsia="微软雅黑" w:cs="微软雅黑"/>
                <w:color w:val="auto"/>
                <w:sz w:val="18"/>
                <w:szCs w:val="18"/>
              </w:rPr>
              <w:t>：</w:t>
            </w:r>
            <w:r>
              <w:rPr>
                <w:rFonts w:hint="eastAsia" w:ascii="微软雅黑" w:hAnsi="微软雅黑" w:eastAsia="微软雅黑" w:cs="微软雅黑"/>
                <w:color w:val="auto"/>
                <w:sz w:val="18"/>
                <w:szCs w:val="18"/>
                <w:lang w:val="en-US" w:eastAsia="zh-CN"/>
              </w:rPr>
              <w:t>智能联动安全门锁，打印过程中无法直接开启舱门</w:t>
            </w:r>
            <w:r>
              <w:rPr>
                <w:rFonts w:hint="eastAsia" w:ascii="微软雅黑" w:hAnsi="微软雅黑" w:eastAsia="微软雅黑" w:cs="微软雅黑"/>
                <w:color w:val="auto"/>
                <w:sz w:val="18"/>
                <w:szCs w:val="18"/>
                <w:lang w:eastAsia="zh-CN"/>
              </w:rPr>
              <w:t>；</w:t>
            </w:r>
          </w:p>
          <w:p>
            <w:pPr>
              <w:numPr>
                <w:ilvl w:val="0"/>
                <w:numId w:val="2"/>
              </w:numPr>
              <w:spacing w:line="24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eastAsia="zh-CN"/>
              </w:rPr>
              <w:t>设备尺寸：为符合实际安放要求，需设备尺寸</w:t>
            </w:r>
            <w:r>
              <w:rPr>
                <w:rFonts w:hint="eastAsia" w:ascii="微软雅黑" w:hAnsi="微软雅黑" w:eastAsia="微软雅黑" w:cs="微软雅黑"/>
                <w:color w:val="auto"/>
                <w:sz w:val="18"/>
                <w:szCs w:val="18"/>
              </w:rPr>
              <w:t>≤</w:t>
            </w:r>
            <w:r>
              <w:rPr>
                <w:rFonts w:hint="eastAsia" w:ascii="微软雅黑" w:hAnsi="微软雅黑" w:eastAsia="微软雅黑" w:cs="微软雅黑"/>
                <w:color w:val="auto"/>
                <w:sz w:val="18"/>
                <w:szCs w:val="18"/>
                <w:lang w:val="en-US" w:eastAsia="zh-CN"/>
              </w:rPr>
              <w:t>1600mm*1300mm*1900mm；</w:t>
            </w:r>
          </w:p>
          <w:p>
            <w:pPr>
              <w:numPr>
                <w:ilvl w:val="0"/>
                <w:numId w:val="2"/>
              </w:numPr>
              <w:spacing w:line="240" w:lineRule="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lang w:val="en-US" w:eastAsia="zh-CN"/>
              </w:rPr>
              <w:t>随机附件：a.后固化箱，</w:t>
            </w:r>
            <w:r>
              <w:rPr>
                <w:rFonts w:hint="eastAsia" w:ascii="微软雅黑" w:hAnsi="微软雅黑" w:eastAsia="微软雅黑" w:cs="微软雅黑"/>
                <w:color w:val="auto"/>
                <w:kern w:val="2"/>
                <w:sz w:val="18"/>
                <w:szCs w:val="18"/>
              </w:rPr>
              <w:t>UV灯管≥40W</w:t>
            </w:r>
            <w:r>
              <w:rPr>
                <w:rFonts w:hint="eastAsia" w:ascii="微软雅黑" w:hAnsi="微软雅黑" w:eastAsia="微软雅黑" w:cs="微软雅黑"/>
                <w:color w:val="auto"/>
                <w:kern w:val="2"/>
                <w:sz w:val="18"/>
                <w:szCs w:val="18"/>
                <w:lang w:eastAsia="zh-CN"/>
              </w:rPr>
              <w:t>，</w:t>
            </w:r>
            <w:r>
              <w:rPr>
                <w:rFonts w:hint="eastAsia" w:ascii="微软雅黑" w:hAnsi="微软雅黑" w:eastAsia="微软雅黑" w:cs="微软雅黑"/>
                <w:color w:val="auto"/>
                <w:kern w:val="2"/>
                <w:sz w:val="18"/>
                <w:szCs w:val="18"/>
              </w:rPr>
              <w:t>灯管数量≥</w:t>
            </w:r>
            <w:r>
              <w:rPr>
                <w:rFonts w:hint="eastAsia" w:ascii="微软雅黑" w:hAnsi="微软雅黑" w:eastAsia="微软雅黑" w:cs="微软雅黑"/>
                <w:color w:val="auto"/>
                <w:kern w:val="2"/>
                <w:sz w:val="18"/>
                <w:szCs w:val="18"/>
                <w:lang w:val="en-US" w:eastAsia="zh-CN"/>
              </w:rPr>
              <w:t>8</w:t>
            </w:r>
            <w:r>
              <w:rPr>
                <w:rFonts w:hint="eastAsia" w:ascii="微软雅黑" w:hAnsi="微软雅黑" w:eastAsia="微软雅黑" w:cs="微软雅黑"/>
                <w:color w:val="auto"/>
                <w:kern w:val="2"/>
                <w:sz w:val="18"/>
                <w:szCs w:val="18"/>
              </w:rPr>
              <w:t>根</w:t>
            </w:r>
            <w:r>
              <w:rPr>
                <w:rFonts w:hint="eastAsia" w:ascii="微软雅黑" w:hAnsi="微软雅黑" w:eastAsia="微软雅黑" w:cs="微软雅黑"/>
                <w:color w:val="auto"/>
                <w:kern w:val="2"/>
                <w:sz w:val="18"/>
                <w:szCs w:val="18"/>
                <w:lang w:eastAsia="zh-CN"/>
              </w:rPr>
              <w:t>；</w:t>
            </w:r>
          </w:p>
          <w:p>
            <w:pPr>
              <w:numPr>
                <w:ilvl w:val="0"/>
                <w:numId w:val="0"/>
              </w:numPr>
              <w:spacing w:line="240" w:lineRule="auto"/>
              <w:ind w:left="0" w:leftChars="0" w:firstLine="1260" w:firstLineChars="700"/>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auto"/>
                <w:sz w:val="18"/>
                <w:szCs w:val="18"/>
                <w:lang w:val="en-US" w:eastAsia="zh-CN"/>
              </w:rPr>
              <w:t>b.</w:t>
            </w:r>
            <w:r>
              <w:rPr>
                <w:rFonts w:hint="eastAsia" w:ascii="微软雅黑" w:hAnsi="微软雅黑" w:eastAsia="微软雅黑" w:cs="微软雅黑"/>
                <w:color w:val="000000"/>
                <w:sz w:val="18"/>
                <w:szCs w:val="18"/>
              </w:rPr>
              <w:t>机械工具箱</w:t>
            </w:r>
            <w:r>
              <w:rPr>
                <w:rFonts w:hint="eastAsia" w:ascii="微软雅黑" w:hAnsi="微软雅黑" w:eastAsia="微软雅黑" w:cs="微软雅黑"/>
                <w:color w:val="000000"/>
                <w:sz w:val="18"/>
                <w:szCs w:val="18"/>
                <w:lang w:eastAsia="zh-CN"/>
              </w:rPr>
              <w:t>；</w:t>
            </w:r>
          </w:p>
          <w:p>
            <w:pPr>
              <w:numPr>
                <w:ilvl w:val="0"/>
                <w:numId w:val="0"/>
              </w:numPr>
              <w:spacing w:line="240" w:lineRule="auto"/>
              <w:ind w:left="0" w:leftChars="0" w:firstLine="1260" w:firstLineChars="700"/>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sz w:val="18"/>
                <w:szCs w:val="18"/>
                <w:lang w:val="en-US" w:eastAsia="zh-CN"/>
              </w:rPr>
              <w:t>c.</w:t>
            </w:r>
            <w:r>
              <w:rPr>
                <w:rFonts w:hint="eastAsia" w:ascii="微软雅黑" w:hAnsi="微软雅黑" w:eastAsia="微软雅黑" w:cs="微软雅黑"/>
                <w:color w:val="000000"/>
                <w:sz w:val="18"/>
                <w:szCs w:val="18"/>
                <w:lang w:eastAsia="zh-CN"/>
              </w:rPr>
              <w:t>清洗工具：</w:t>
            </w:r>
            <w:r>
              <w:rPr>
                <w:rFonts w:hint="eastAsia" w:ascii="微软雅黑" w:hAnsi="微软雅黑" w:eastAsia="微软雅黑" w:cs="微软雅黑"/>
                <w:color w:val="000000"/>
                <w:sz w:val="18"/>
                <w:szCs w:val="18"/>
              </w:rPr>
              <w:t>含不锈钢托盘、铲刀、塑料箱、一次性手套、镊子、毛刷和料杯</w:t>
            </w:r>
            <w:r>
              <w:rPr>
                <w:rFonts w:hint="eastAsia" w:ascii="微软雅黑" w:hAnsi="微软雅黑" w:eastAsia="微软雅黑" w:cs="微软雅黑"/>
                <w:color w:val="000000"/>
                <w:sz w:val="18"/>
                <w:szCs w:val="18"/>
                <w:lang w:eastAsia="zh-CN"/>
              </w:rPr>
              <w:t>；</w:t>
            </w:r>
          </w:p>
          <w:p>
            <w:pPr>
              <w:numPr>
                <w:ilvl w:val="0"/>
                <w:numId w:val="0"/>
              </w:numPr>
              <w:spacing w:line="240" w:lineRule="auto"/>
              <w:ind w:left="0" w:leftChars="0" w:firstLine="1260" w:firstLineChars="700"/>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sz w:val="18"/>
                <w:szCs w:val="18"/>
                <w:lang w:val="en-US" w:eastAsia="zh-CN"/>
              </w:rPr>
              <w:t>d.</w:t>
            </w:r>
            <w:r>
              <w:rPr>
                <w:rFonts w:hint="eastAsia" w:ascii="微软雅黑" w:hAnsi="微软雅黑" w:eastAsia="微软雅黑" w:cs="微软雅黑"/>
                <w:color w:val="000000"/>
                <w:sz w:val="18"/>
                <w:szCs w:val="18"/>
                <w:lang w:eastAsia="zh-CN"/>
              </w:rPr>
              <w:t>随机附件：</w:t>
            </w:r>
            <w:r>
              <w:rPr>
                <w:rFonts w:hint="eastAsia" w:ascii="微软雅黑" w:hAnsi="微软雅黑" w:eastAsia="微软雅黑" w:cs="微软雅黑"/>
                <w:color w:val="000000"/>
                <w:sz w:val="18"/>
                <w:szCs w:val="18"/>
              </w:rPr>
              <w:t>软件光盘、产品出厂合格证、使用说明书、设备及附件装箱清单</w:t>
            </w:r>
            <w:r>
              <w:rPr>
                <w:rFonts w:hint="eastAsia" w:ascii="微软雅黑" w:hAnsi="微软雅黑" w:eastAsia="微软雅黑" w:cs="微软雅黑"/>
                <w:color w:val="000000"/>
                <w:sz w:val="18"/>
                <w:szCs w:val="18"/>
                <w:lang w:eastAsia="zh-CN"/>
              </w:rPr>
              <w:t>；</w:t>
            </w:r>
          </w:p>
          <w:p>
            <w:pPr>
              <w:numPr>
                <w:ilvl w:val="0"/>
                <w:numId w:val="0"/>
              </w:numPr>
              <w:spacing w:line="240" w:lineRule="auto"/>
              <w:jc w:val="left"/>
              <w:rPr>
                <w:rFonts w:hint="eastAsia" w:ascii="微软雅黑" w:hAnsi="微软雅黑" w:eastAsia="微软雅黑" w:cs="微软雅黑"/>
                <w:b w:val="0"/>
                <w:bCs w:val="0"/>
                <w:color w:val="auto"/>
                <w:sz w:val="18"/>
                <w:szCs w:val="18"/>
                <w:lang w:val="en-US" w:eastAsia="zh-CN"/>
              </w:rPr>
            </w:pPr>
            <w:r>
              <w:rPr>
                <w:rFonts w:hint="eastAsia" w:ascii="微软雅黑" w:hAnsi="微软雅黑" w:eastAsia="微软雅黑" w:cs="微软雅黑"/>
                <w:b w:val="0"/>
                <w:bCs w:val="0"/>
                <w:color w:val="auto"/>
                <w:sz w:val="18"/>
                <w:szCs w:val="18"/>
                <w:lang w:val="en-US" w:eastAsia="zh-CN"/>
              </w:rPr>
              <w:t>二、设备软件参数</w:t>
            </w:r>
          </w:p>
          <w:p>
            <w:pPr>
              <w:numPr>
                <w:ilvl w:val="0"/>
                <w:numId w:val="0"/>
              </w:numPr>
              <w:spacing w:line="240" w:lineRule="auto"/>
              <w:ind w:leftChars="0"/>
              <w:jc w:val="left"/>
              <w:rPr>
                <w:rFonts w:hint="eastAsia" w:ascii="微软雅黑" w:hAnsi="微软雅黑" w:eastAsia="微软雅黑" w:cs="微软雅黑"/>
                <w:b w:val="0"/>
                <w:bCs w:val="0"/>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设备控制软件：提供正版3D打印控制系统软件，为保障兼容性，设备与配套软件需为同一生产厂家，</w:t>
            </w:r>
            <w:r>
              <w:rPr>
                <w:rFonts w:hint="eastAsia" w:ascii="微软雅黑" w:hAnsi="微软雅黑" w:eastAsia="微软雅黑" w:cs="微软雅黑"/>
                <w:sz w:val="18"/>
                <w:szCs w:val="18"/>
                <w:lang w:val="en-US" w:eastAsia="zh-CN"/>
              </w:rPr>
              <w:t>具有</w:t>
            </w:r>
            <w:r>
              <w:rPr>
                <w:rFonts w:hint="eastAsia" w:ascii="微软雅黑" w:hAnsi="微软雅黑" w:eastAsia="微软雅黑" w:cs="微软雅黑"/>
                <w:sz w:val="18"/>
                <w:szCs w:val="18"/>
              </w:rPr>
              <w:t>计算机软件著作权登记证书，</w:t>
            </w:r>
            <w:r>
              <w:rPr>
                <w:rFonts w:hint="eastAsia" w:ascii="微软雅黑" w:hAnsi="微软雅黑" w:eastAsia="微软雅黑" w:cs="微软雅黑"/>
                <w:color w:val="auto"/>
                <w:sz w:val="18"/>
                <w:szCs w:val="18"/>
              </w:rPr>
              <w:t>终生免费</w:t>
            </w:r>
            <w:r>
              <w:rPr>
                <w:rFonts w:hint="eastAsia" w:ascii="微软雅黑" w:hAnsi="微软雅黑" w:eastAsia="微软雅黑" w:cs="微软雅黑"/>
                <w:color w:val="auto"/>
                <w:sz w:val="18"/>
                <w:szCs w:val="18"/>
                <w:lang w:val="en-US" w:eastAsia="zh-CN"/>
              </w:rPr>
              <w:t>使用、</w:t>
            </w:r>
            <w:r>
              <w:rPr>
                <w:rFonts w:hint="eastAsia" w:ascii="微软雅黑" w:hAnsi="微软雅黑" w:eastAsia="微软雅黑" w:cs="微软雅黑"/>
                <w:color w:val="auto"/>
                <w:sz w:val="18"/>
                <w:szCs w:val="18"/>
              </w:rPr>
              <w:t>升级并免费新增模块，</w:t>
            </w:r>
            <w:r>
              <w:rPr>
                <w:rFonts w:hint="eastAsia" w:ascii="微软雅黑" w:hAnsi="微软雅黑" w:eastAsia="微软雅黑" w:cs="微软雅黑"/>
                <w:sz w:val="18"/>
                <w:szCs w:val="18"/>
              </w:rPr>
              <w:t>软件主要功能</w:t>
            </w:r>
            <w:r>
              <w:rPr>
                <w:rFonts w:hint="eastAsia" w:ascii="微软雅黑" w:hAnsi="微软雅黑" w:eastAsia="微软雅黑" w:cs="微软雅黑"/>
                <w:b w:val="0"/>
                <w:bCs w:val="0"/>
                <w:sz w:val="18"/>
                <w:szCs w:val="18"/>
              </w:rPr>
              <w:t>（需提供</w:t>
            </w:r>
            <w:r>
              <w:rPr>
                <w:rFonts w:hint="eastAsia" w:ascii="微软雅黑" w:hAnsi="微软雅黑" w:eastAsia="微软雅黑" w:cs="微软雅黑"/>
                <w:b w:val="0"/>
                <w:bCs w:val="0"/>
                <w:sz w:val="18"/>
                <w:szCs w:val="18"/>
                <w:lang w:eastAsia="zh-CN"/>
              </w:rPr>
              <w:t>软件</w:t>
            </w:r>
            <w:r>
              <w:rPr>
                <w:rFonts w:hint="eastAsia" w:ascii="微软雅黑" w:hAnsi="微软雅黑" w:eastAsia="微软雅黑" w:cs="微软雅黑"/>
                <w:b w:val="0"/>
                <w:bCs w:val="0"/>
                <w:sz w:val="18"/>
                <w:szCs w:val="18"/>
              </w:rPr>
              <w:t>页面截图）：</w:t>
            </w:r>
          </w:p>
          <w:p>
            <w:pPr>
              <w:numPr>
                <w:ilvl w:val="0"/>
                <w:numId w:val="3"/>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自动生成扫描路径</w:t>
            </w:r>
            <w:r>
              <w:rPr>
                <w:rFonts w:hint="eastAsia" w:ascii="微软雅黑" w:hAnsi="微软雅黑" w:eastAsia="微软雅黑" w:cs="微软雅黑"/>
                <w:sz w:val="18"/>
                <w:szCs w:val="18"/>
                <w:lang w:eastAsia="zh-CN"/>
              </w:rPr>
              <w:t>，</w:t>
            </w:r>
            <w:r>
              <w:rPr>
                <w:rFonts w:hint="eastAsia" w:ascii="微软雅黑" w:hAnsi="微软雅黑" w:eastAsia="微软雅黑" w:cs="微软雅黑"/>
                <w:color w:val="auto"/>
                <w:sz w:val="18"/>
                <w:szCs w:val="18"/>
                <w:lang w:val="en-US" w:eastAsia="zh-CN"/>
              </w:rPr>
              <w:t>具有变焦模式、精准模式、快速模式、极速模式等自</w:t>
            </w:r>
            <w:r>
              <w:rPr>
                <w:rFonts w:hint="eastAsia" w:ascii="微软雅黑" w:hAnsi="微软雅黑" w:eastAsia="微软雅黑" w:cs="微软雅黑"/>
                <w:sz w:val="18"/>
                <w:szCs w:val="18"/>
              </w:rPr>
              <w:t>适应不同打印速度和精度要求；</w:t>
            </w:r>
          </w:p>
          <w:p>
            <w:pPr>
              <w:numPr>
                <w:ilvl w:val="0"/>
                <w:numId w:val="3"/>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加工</w:t>
            </w:r>
            <w:r>
              <w:rPr>
                <w:rFonts w:hint="eastAsia" w:ascii="微软雅黑" w:hAnsi="微软雅黑" w:eastAsia="微软雅黑" w:cs="微软雅黑"/>
                <w:sz w:val="18"/>
                <w:szCs w:val="18"/>
              </w:rPr>
              <w:t>零件阵列</w:t>
            </w:r>
            <w:r>
              <w:rPr>
                <w:rFonts w:hint="eastAsia" w:ascii="微软雅黑" w:hAnsi="微软雅黑" w:eastAsia="微软雅黑" w:cs="微软雅黑"/>
                <w:sz w:val="18"/>
                <w:szCs w:val="18"/>
                <w:lang w:val="en-US" w:eastAsia="zh-CN"/>
              </w:rPr>
              <w:t>复制</w:t>
            </w:r>
            <w:r>
              <w:rPr>
                <w:rFonts w:hint="eastAsia" w:ascii="微软雅黑" w:hAnsi="微软雅黑" w:eastAsia="微软雅黑" w:cs="微软雅黑"/>
                <w:sz w:val="18"/>
                <w:szCs w:val="18"/>
              </w:rPr>
              <w:t>打印</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零件自动排版；</w:t>
            </w:r>
          </w:p>
          <w:p>
            <w:pPr>
              <w:numPr>
                <w:ilvl w:val="0"/>
                <w:numId w:val="3"/>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加工零件摆放位置旋转、镜像等一键操作</w:t>
            </w:r>
            <w:r>
              <w:rPr>
                <w:rFonts w:hint="eastAsia" w:ascii="微软雅黑" w:hAnsi="微软雅黑" w:eastAsia="微软雅黑" w:cs="微软雅黑"/>
                <w:sz w:val="18"/>
                <w:szCs w:val="18"/>
                <w:lang w:eastAsia="zh-CN"/>
              </w:rPr>
              <w:t>；</w:t>
            </w:r>
          </w:p>
          <w:p>
            <w:pPr>
              <w:numPr>
                <w:ilvl w:val="0"/>
                <w:numId w:val="3"/>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多线程控制成型平台升降、刮板涂铺、激光扫描跳跨、填充、轮廓扫描等；</w:t>
            </w:r>
          </w:p>
          <w:p>
            <w:pPr>
              <w:numPr>
                <w:ilvl w:val="0"/>
                <w:numId w:val="3"/>
              </w:numPr>
              <w:spacing w:line="24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加工零件</w:t>
            </w:r>
            <w:r>
              <w:rPr>
                <w:rFonts w:hint="eastAsia" w:ascii="微软雅黑" w:hAnsi="微软雅黑" w:eastAsia="微软雅黑" w:cs="微软雅黑"/>
                <w:sz w:val="18"/>
                <w:szCs w:val="18"/>
                <w:lang w:val="en-US" w:eastAsia="zh-CN"/>
              </w:rPr>
              <w:t>预测打印时间，显示加工进度；</w:t>
            </w:r>
          </w:p>
          <w:p>
            <w:pPr>
              <w:numPr>
                <w:ilvl w:val="0"/>
                <w:numId w:val="3"/>
              </w:numPr>
              <w:spacing w:line="24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具备激光功率实时监测功能；</w:t>
            </w:r>
          </w:p>
          <w:p>
            <w:pPr>
              <w:numPr>
                <w:ilvl w:val="0"/>
                <w:numId w:val="3"/>
              </w:numPr>
              <w:spacing w:line="24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零件加工过程中，可以选择任意一个件飞行删除，不影响其他零件进程；</w:t>
            </w:r>
          </w:p>
          <w:p>
            <w:pPr>
              <w:numPr>
                <w:ilvl w:val="0"/>
                <w:numId w:val="3"/>
              </w:numPr>
              <w:spacing w:line="24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具备偏差设置功能，保证打印件精度；</w:t>
            </w:r>
          </w:p>
          <w:p>
            <w:pPr>
              <w:numPr>
                <w:ilvl w:val="0"/>
                <w:numId w:val="3"/>
              </w:numPr>
              <w:spacing w:line="24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具备液位检测、自动液位补偿功能；</w:t>
            </w:r>
          </w:p>
          <w:p>
            <w:pPr>
              <w:numPr>
                <w:ilvl w:val="0"/>
                <w:numId w:val="4"/>
              </w:numPr>
              <w:spacing w:line="240" w:lineRule="auto"/>
              <w:jc w:val="left"/>
              <w:rPr>
                <w:rFonts w:hint="eastAsia" w:ascii="微软雅黑" w:hAnsi="微软雅黑" w:eastAsia="微软雅黑" w:cs="微软雅黑"/>
                <w:b w:val="0"/>
                <w:bCs w:val="0"/>
                <w:sz w:val="18"/>
                <w:szCs w:val="18"/>
              </w:rPr>
            </w:pPr>
            <w:r>
              <w:rPr>
                <w:rFonts w:hint="eastAsia" w:ascii="微软雅黑" w:hAnsi="微软雅黑" w:eastAsia="微软雅黑" w:cs="微软雅黑"/>
                <w:sz w:val="18"/>
                <w:szCs w:val="18"/>
              </w:rPr>
              <w:t>数据处理软件：提供正版三维数据分层切片处理软件，为保障兼容性，设备与配套软件需为同一生产厂家，</w:t>
            </w:r>
            <w:r>
              <w:rPr>
                <w:rFonts w:hint="eastAsia" w:ascii="微软雅黑" w:hAnsi="微软雅黑" w:eastAsia="微软雅黑" w:cs="微软雅黑"/>
                <w:sz w:val="18"/>
                <w:szCs w:val="18"/>
                <w:lang w:val="en-US" w:eastAsia="zh-CN"/>
              </w:rPr>
              <w:t>具有</w:t>
            </w:r>
            <w:r>
              <w:rPr>
                <w:rFonts w:hint="eastAsia" w:ascii="微软雅黑" w:hAnsi="微软雅黑" w:eastAsia="微软雅黑" w:cs="微软雅黑"/>
                <w:sz w:val="18"/>
                <w:szCs w:val="18"/>
              </w:rPr>
              <w:t>计算机软件著作权登记证书，</w:t>
            </w:r>
            <w:r>
              <w:rPr>
                <w:rFonts w:hint="eastAsia" w:ascii="微软雅黑" w:hAnsi="微软雅黑" w:eastAsia="微软雅黑" w:cs="微软雅黑"/>
                <w:color w:val="auto"/>
                <w:sz w:val="18"/>
                <w:szCs w:val="18"/>
              </w:rPr>
              <w:t>终生免费</w:t>
            </w:r>
            <w:r>
              <w:rPr>
                <w:rFonts w:hint="eastAsia" w:ascii="微软雅黑" w:hAnsi="微软雅黑" w:eastAsia="微软雅黑" w:cs="微软雅黑"/>
                <w:color w:val="auto"/>
                <w:sz w:val="18"/>
                <w:szCs w:val="18"/>
                <w:lang w:val="en-US" w:eastAsia="zh-CN"/>
              </w:rPr>
              <w:t>使用、</w:t>
            </w:r>
            <w:r>
              <w:rPr>
                <w:rFonts w:hint="eastAsia" w:ascii="微软雅黑" w:hAnsi="微软雅黑" w:eastAsia="微软雅黑" w:cs="微软雅黑"/>
                <w:color w:val="auto"/>
                <w:sz w:val="18"/>
                <w:szCs w:val="18"/>
              </w:rPr>
              <w:t>升级并免费新增模块，</w:t>
            </w:r>
            <w:r>
              <w:rPr>
                <w:rFonts w:hint="eastAsia" w:ascii="微软雅黑" w:hAnsi="微软雅黑" w:eastAsia="微软雅黑" w:cs="微软雅黑"/>
                <w:sz w:val="18"/>
                <w:szCs w:val="18"/>
              </w:rPr>
              <w:t>软件主要功能</w:t>
            </w:r>
            <w:r>
              <w:rPr>
                <w:rFonts w:hint="eastAsia" w:ascii="微软雅黑" w:hAnsi="微软雅黑" w:eastAsia="微软雅黑" w:cs="微软雅黑"/>
                <w:b w:val="0"/>
                <w:bCs w:val="0"/>
                <w:sz w:val="18"/>
                <w:szCs w:val="18"/>
              </w:rPr>
              <w:t>（需提供</w:t>
            </w:r>
            <w:r>
              <w:rPr>
                <w:rFonts w:hint="eastAsia" w:ascii="微软雅黑" w:hAnsi="微软雅黑" w:eastAsia="微软雅黑" w:cs="微软雅黑"/>
                <w:b w:val="0"/>
                <w:bCs w:val="0"/>
                <w:sz w:val="18"/>
                <w:szCs w:val="18"/>
                <w:lang w:eastAsia="zh-CN"/>
              </w:rPr>
              <w:t>软件</w:t>
            </w:r>
            <w:r>
              <w:rPr>
                <w:rFonts w:hint="eastAsia" w:ascii="微软雅黑" w:hAnsi="微软雅黑" w:eastAsia="微软雅黑" w:cs="微软雅黑"/>
                <w:b w:val="0"/>
                <w:bCs w:val="0"/>
                <w:sz w:val="18"/>
                <w:szCs w:val="18"/>
              </w:rPr>
              <w:t>页面截图）：</w:t>
            </w:r>
          </w:p>
          <w:p>
            <w:pPr>
              <w:numPr>
                <w:ilvl w:val="0"/>
                <w:numId w:val="5"/>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color w:val="auto"/>
                <w:sz w:val="18"/>
                <w:szCs w:val="18"/>
                <w:highlight w:val="none"/>
                <w:lang w:val="en-US" w:eastAsia="zh-CN"/>
              </w:rPr>
              <w:t>软件可接受</w:t>
            </w:r>
            <w:r>
              <w:rPr>
                <w:rFonts w:hint="eastAsia" w:ascii="微软雅黑" w:hAnsi="微软雅黑" w:eastAsia="微软雅黑" w:cs="微软雅黑"/>
                <w:color w:val="auto"/>
                <w:sz w:val="18"/>
                <w:szCs w:val="18"/>
                <w:highlight w:val="none"/>
                <w:vertAlign w:val="superscript"/>
                <w:lang w:val="en-US" w:eastAsia="zh-CN"/>
              </w:rPr>
              <w:t>*</w:t>
            </w:r>
            <w:r>
              <w:rPr>
                <w:rFonts w:hint="eastAsia" w:ascii="微软雅黑" w:hAnsi="微软雅黑" w:eastAsia="微软雅黑" w:cs="微软雅黑"/>
                <w:color w:val="auto"/>
                <w:sz w:val="18"/>
                <w:szCs w:val="18"/>
                <w:highlight w:val="none"/>
                <w:lang w:val="en-US" w:eastAsia="zh-CN"/>
              </w:rPr>
              <w:t>.3dl、</w:t>
            </w:r>
            <w:r>
              <w:rPr>
                <w:rFonts w:hint="eastAsia" w:ascii="微软雅黑" w:hAnsi="微软雅黑" w:eastAsia="微软雅黑" w:cs="微软雅黑"/>
                <w:color w:val="auto"/>
                <w:sz w:val="18"/>
                <w:szCs w:val="18"/>
                <w:highlight w:val="none"/>
                <w:vertAlign w:val="superscript"/>
                <w:lang w:val="en-US" w:eastAsia="zh-CN"/>
              </w:rPr>
              <w:t>*</w:t>
            </w:r>
            <w:r>
              <w:rPr>
                <w:rFonts w:hint="eastAsia" w:ascii="微软雅黑" w:hAnsi="微软雅黑" w:eastAsia="微软雅黑" w:cs="微软雅黑"/>
                <w:color w:val="auto"/>
                <w:sz w:val="18"/>
                <w:szCs w:val="18"/>
                <w:highlight w:val="none"/>
                <w:lang w:val="en-US" w:eastAsia="zh-CN"/>
              </w:rPr>
              <w:t>.</w:t>
            </w:r>
            <w:r>
              <w:rPr>
                <w:rFonts w:hint="eastAsia" w:ascii="微软雅黑" w:hAnsi="微软雅黑" w:eastAsia="微软雅黑" w:cs="微软雅黑"/>
                <w:color w:val="auto"/>
                <w:sz w:val="18"/>
                <w:szCs w:val="18"/>
                <w:highlight w:val="none"/>
              </w:rPr>
              <w:t>STL、</w:t>
            </w:r>
            <w:r>
              <w:rPr>
                <w:rFonts w:hint="eastAsia" w:ascii="微软雅黑" w:hAnsi="微软雅黑" w:eastAsia="微软雅黑" w:cs="微软雅黑"/>
                <w:color w:val="auto"/>
                <w:sz w:val="18"/>
                <w:szCs w:val="18"/>
                <w:highlight w:val="none"/>
                <w:vertAlign w:val="superscript"/>
                <w:lang w:val="en-US" w:eastAsia="zh-CN"/>
              </w:rPr>
              <w:t>*</w:t>
            </w:r>
            <w:r>
              <w:rPr>
                <w:rFonts w:hint="eastAsia" w:ascii="微软雅黑" w:hAnsi="微软雅黑" w:eastAsia="微软雅黑" w:cs="微软雅黑"/>
                <w:color w:val="auto"/>
                <w:sz w:val="18"/>
                <w:szCs w:val="18"/>
                <w:highlight w:val="none"/>
                <w:lang w:val="en-US" w:eastAsia="zh-CN"/>
              </w:rPr>
              <w:t>.</w:t>
            </w:r>
            <w:r>
              <w:rPr>
                <w:rFonts w:hint="eastAsia" w:ascii="微软雅黑" w:hAnsi="微软雅黑" w:eastAsia="微软雅黑" w:cs="微软雅黑"/>
                <w:color w:val="auto"/>
                <w:sz w:val="18"/>
                <w:szCs w:val="18"/>
                <w:highlight w:val="none"/>
              </w:rPr>
              <w:t>OBJ、</w:t>
            </w:r>
            <w:r>
              <w:rPr>
                <w:rFonts w:hint="eastAsia" w:ascii="微软雅黑" w:hAnsi="微软雅黑" w:eastAsia="微软雅黑" w:cs="微软雅黑"/>
                <w:color w:val="auto"/>
                <w:sz w:val="18"/>
                <w:szCs w:val="18"/>
                <w:highlight w:val="none"/>
                <w:vertAlign w:val="superscript"/>
                <w:lang w:val="en-US" w:eastAsia="zh-CN"/>
              </w:rPr>
              <w:t>*</w:t>
            </w:r>
            <w:r>
              <w:rPr>
                <w:rFonts w:hint="eastAsia" w:ascii="微软雅黑" w:hAnsi="微软雅黑" w:eastAsia="微软雅黑" w:cs="微软雅黑"/>
                <w:color w:val="auto"/>
                <w:sz w:val="18"/>
                <w:szCs w:val="18"/>
                <w:highlight w:val="none"/>
                <w:lang w:val="en-US" w:eastAsia="zh-CN"/>
              </w:rPr>
              <w:t>.Prt</w:t>
            </w:r>
            <w:r>
              <w:rPr>
                <w:rFonts w:hint="eastAsia" w:ascii="微软雅黑" w:hAnsi="微软雅黑" w:eastAsia="微软雅黑" w:cs="微软雅黑"/>
                <w:color w:val="auto"/>
                <w:sz w:val="18"/>
                <w:szCs w:val="18"/>
                <w:highlight w:val="none"/>
              </w:rPr>
              <w:t>、</w:t>
            </w:r>
            <w:r>
              <w:rPr>
                <w:rFonts w:hint="eastAsia" w:ascii="微软雅黑" w:hAnsi="微软雅黑" w:eastAsia="微软雅黑" w:cs="微软雅黑"/>
                <w:color w:val="auto"/>
                <w:sz w:val="18"/>
                <w:szCs w:val="18"/>
                <w:highlight w:val="none"/>
                <w:vertAlign w:val="superscript"/>
                <w:lang w:val="en-US" w:eastAsia="zh-CN"/>
              </w:rPr>
              <w:t>*</w:t>
            </w:r>
            <w:r>
              <w:rPr>
                <w:rFonts w:hint="eastAsia" w:ascii="微软雅黑" w:hAnsi="微软雅黑" w:eastAsia="微软雅黑" w:cs="微软雅黑"/>
                <w:color w:val="auto"/>
                <w:sz w:val="18"/>
                <w:szCs w:val="18"/>
                <w:highlight w:val="none"/>
                <w:lang w:val="en-US" w:eastAsia="zh-CN"/>
              </w:rPr>
              <w:t>.SLDPRT、</w:t>
            </w:r>
            <w:r>
              <w:rPr>
                <w:rFonts w:hint="eastAsia" w:ascii="微软雅黑" w:hAnsi="微软雅黑" w:eastAsia="微软雅黑" w:cs="微软雅黑"/>
                <w:color w:val="auto"/>
                <w:sz w:val="18"/>
                <w:szCs w:val="18"/>
                <w:highlight w:val="none"/>
                <w:vertAlign w:val="superscript"/>
                <w:lang w:val="en-US" w:eastAsia="zh-CN"/>
              </w:rPr>
              <w:t>*</w:t>
            </w:r>
            <w:r>
              <w:rPr>
                <w:rFonts w:hint="eastAsia" w:ascii="微软雅黑" w:hAnsi="微软雅黑" w:eastAsia="微软雅黑" w:cs="微软雅黑"/>
                <w:color w:val="auto"/>
                <w:sz w:val="18"/>
                <w:szCs w:val="18"/>
                <w:highlight w:val="none"/>
                <w:lang w:val="en-US" w:eastAsia="zh-CN"/>
              </w:rPr>
              <w:t>.IGS</w:t>
            </w:r>
            <w:r>
              <w:rPr>
                <w:rFonts w:hint="eastAsia" w:ascii="微软雅黑" w:hAnsi="微软雅黑" w:eastAsia="微软雅黑" w:cs="微软雅黑"/>
                <w:color w:val="auto"/>
                <w:sz w:val="18"/>
                <w:szCs w:val="18"/>
                <w:highlight w:val="none"/>
              </w:rPr>
              <w:t>等</w:t>
            </w:r>
            <w:r>
              <w:rPr>
                <w:rFonts w:hint="eastAsia" w:ascii="微软雅黑" w:hAnsi="微软雅黑" w:eastAsia="微软雅黑" w:cs="微软雅黑"/>
                <w:color w:val="auto"/>
                <w:sz w:val="18"/>
                <w:szCs w:val="18"/>
                <w:highlight w:val="none"/>
                <w:lang w:val="en-US" w:eastAsia="zh-CN"/>
              </w:rPr>
              <w:t>通用</w:t>
            </w:r>
            <w:r>
              <w:rPr>
                <w:rFonts w:hint="eastAsia" w:ascii="微软雅黑" w:hAnsi="微软雅黑" w:eastAsia="微软雅黑" w:cs="微软雅黑"/>
                <w:color w:val="auto"/>
                <w:sz w:val="18"/>
                <w:szCs w:val="18"/>
                <w:highlight w:val="none"/>
              </w:rPr>
              <w:t>格式</w:t>
            </w:r>
            <w:r>
              <w:rPr>
                <w:rFonts w:hint="eastAsia" w:ascii="微软雅黑" w:hAnsi="微软雅黑" w:eastAsia="微软雅黑" w:cs="微软雅黑"/>
                <w:color w:val="auto"/>
                <w:sz w:val="18"/>
                <w:szCs w:val="18"/>
                <w:highlight w:val="none"/>
                <w:lang w:eastAsia="zh-CN"/>
              </w:rPr>
              <w:t>，</w:t>
            </w:r>
            <w:r>
              <w:rPr>
                <w:rFonts w:hint="eastAsia" w:ascii="微软雅黑" w:hAnsi="微软雅黑" w:eastAsia="微软雅黑" w:cs="微软雅黑"/>
                <w:color w:val="auto"/>
                <w:sz w:val="18"/>
                <w:szCs w:val="18"/>
                <w:highlight w:val="none"/>
                <w:lang w:val="en-US" w:eastAsia="zh-CN"/>
              </w:rPr>
              <w:t>输出格式为</w:t>
            </w:r>
            <w:r>
              <w:rPr>
                <w:rFonts w:hint="eastAsia" w:ascii="微软雅黑" w:hAnsi="微软雅黑" w:eastAsia="微软雅黑" w:cs="微软雅黑"/>
                <w:color w:val="auto"/>
                <w:sz w:val="18"/>
                <w:szCs w:val="18"/>
                <w:highlight w:val="none"/>
                <w:vertAlign w:val="superscript"/>
                <w:lang w:val="en-US" w:eastAsia="zh-CN"/>
              </w:rPr>
              <w:t>*</w:t>
            </w:r>
            <w:r>
              <w:rPr>
                <w:rFonts w:hint="eastAsia" w:ascii="微软雅黑" w:hAnsi="微软雅黑" w:eastAsia="微软雅黑" w:cs="微软雅黑"/>
                <w:color w:val="auto"/>
                <w:sz w:val="18"/>
                <w:szCs w:val="18"/>
                <w:highlight w:val="none"/>
                <w:lang w:val="en-US" w:eastAsia="zh-CN"/>
              </w:rPr>
              <w:t>.SLC非加密通用格式</w:t>
            </w:r>
            <w:r>
              <w:rPr>
                <w:rFonts w:hint="eastAsia" w:ascii="微软雅黑" w:hAnsi="微软雅黑" w:eastAsia="微软雅黑" w:cs="微软雅黑"/>
                <w:sz w:val="18"/>
                <w:szCs w:val="18"/>
              </w:rPr>
              <w:t>；</w:t>
            </w:r>
          </w:p>
          <w:p>
            <w:pPr>
              <w:numPr>
                <w:ilvl w:val="0"/>
                <w:numId w:val="5"/>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数据文件旋转、移动、缩放、测量、抽壳、简化、切割功能等可视化模块；</w:t>
            </w:r>
          </w:p>
          <w:p>
            <w:pPr>
              <w:numPr>
                <w:ilvl w:val="0"/>
                <w:numId w:val="5"/>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数据文件法向、外壳、面片、管道、孔洞等自动修复</w:t>
            </w:r>
            <w:r>
              <w:rPr>
                <w:rFonts w:hint="eastAsia" w:ascii="微软雅黑" w:hAnsi="微软雅黑" w:eastAsia="微软雅黑" w:cs="微软雅黑"/>
                <w:sz w:val="18"/>
                <w:szCs w:val="18"/>
              </w:rPr>
              <w:t>；</w:t>
            </w:r>
          </w:p>
          <w:p>
            <w:pPr>
              <w:numPr>
                <w:ilvl w:val="0"/>
                <w:numId w:val="5"/>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数据文件自动切片功能模块；</w:t>
            </w:r>
          </w:p>
          <w:p>
            <w:pPr>
              <w:numPr>
                <w:ilvl w:val="0"/>
                <w:numId w:val="5"/>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具有一键加支撑功能</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多种支撑（线形支撑、十字支撑及</w:t>
            </w:r>
            <w:r>
              <w:rPr>
                <w:rFonts w:hint="eastAsia" w:ascii="微软雅黑" w:hAnsi="微软雅黑" w:eastAsia="微软雅黑" w:cs="微软雅黑"/>
                <w:sz w:val="18"/>
                <w:szCs w:val="18"/>
                <w:lang w:val="en-US" w:eastAsia="zh-CN"/>
              </w:rPr>
              <w:t>柱状实体支撑</w:t>
            </w:r>
            <w:r>
              <w:rPr>
                <w:rFonts w:hint="eastAsia" w:ascii="微软雅黑" w:hAnsi="微软雅黑" w:eastAsia="微软雅黑" w:cs="微软雅黑"/>
                <w:sz w:val="18"/>
                <w:szCs w:val="18"/>
              </w:rPr>
              <w:t>）的自动生成与编辑；</w:t>
            </w:r>
          </w:p>
          <w:p>
            <w:pPr>
              <w:numPr>
                <w:ilvl w:val="0"/>
                <w:numId w:val="5"/>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直接</w:t>
            </w:r>
            <w:r>
              <w:rPr>
                <w:rFonts w:hint="eastAsia" w:ascii="微软雅黑" w:hAnsi="微软雅黑" w:eastAsia="微软雅黑" w:cs="微软雅黑"/>
                <w:sz w:val="18"/>
                <w:szCs w:val="18"/>
              </w:rPr>
              <w:t>输出加工设备需要的层数据文件；</w:t>
            </w:r>
          </w:p>
          <w:p>
            <w:pPr>
              <w:numPr>
                <w:ilvl w:val="0"/>
                <w:numId w:val="4"/>
              </w:numPr>
              <w:spacing w:line="240" w:lineRule="auto"/>
              <w:jc w:val="left"/>
              <w:rPr>
                <w:rFonts w:hint="eastAsia" w:ascii="微软雅黑" w:hAnsi="微软雅黑" w:eastAsia="微软雅黑" w:cs="微软雅黑"/>
                <w:b w:val="0"/>
                <w:bCs w:val="0"/>
                <w:sz w:val="18"/>
                <w:szCs w:val="18"/>
              </w:rPr>
            </w:pPr>
            <w:r>
              <w:rPr>
                <w:rFonts w:hint="eastAsia" w:ascii="微软雅黑" w:hAnsi="微软雅黑" w:eastAsia="微软雅黑" w:cs="微软雅黑"/>
                <w:sz w:val="18"/>
                <w:szCs w:val="18"/>
              </w:rPr>
              <w:t>三维数据浏览软件：提供与设备同一厂家不少于五套正版三维数据浏览软件，</w:t>
            </w:r>
            <w:r>
              <w:rPr>
                <w:rFonts w:hint="eastAsia" w:ascii="微软雅黑" w:hAnsi="微软雅黑" w:eastAsia="微软雅黑" w:cs="微软雅黑"/>
                <w:sz w:val="18"/>
                <w:szCs w:val="18"/>
                <w:lang w:val="en-US" w:eastAsia="zh-CN"/>
              </w:rPr>
              <w:t>具有</w:t>
            </w:r>
            <w:r>
              <w:rPr>
                <w:rFonts w:hint="eastAsia" w:ascii="微软雅黑" w:hAnsi="微软雅黑" w:eastAsia="微软雅黑" w:cs="微软雅黑"/>
                <w:sz w:val="18"/>
                <w:szCs w:val="18"/>
              </w:rPr>
              <w:t>计算机软件著作权登记证书，</w:t>
            </w:r>
            <w:r>
              <w:rPr>
                <w:rFonts w:hint="eastAsia" w:ascii="微软雅黑" w:hAnsi="微软雅黑" w:eastAsia="微软雅黑" w:cs="微软雅黑"/>
                <w:color w:val="auto"/>
                <w:sz w:val="18"/>
                <w:szCs w:val="18"/>
              </w:rPr>
              <w:t>终生免费</w:t>
            </w:r>
            <w:r>
              <w:rPr>
                <w:rFonts w:hint="eastAsia" w:ascii="微软雅黑" w:hAnsi="微软雅黑" w:eastAsia="微软雅黑" w:cs="微软雅黑"/>
                <w:color w:val="auto"/>
                <w:sz w:val="18"/>
                <w:szCs w:val="18"/>
                <w:lang w:val="en-US" w:eastAsia="zh-CN"/>
              </w:rPr>
              <w:t>使用、</w:t>
            </w:r>
            <w:r>
              <w:rPr>
                <w:rFonts w:hint="eastAsia" w:ascii="微软雅黑" w:hAnsi="微软雅黑" w:eastAsia="微软雅黑" w:cs="微软雅黑"/>
                <w:color w:val="auto"/>
                <w:sz w:val="18"/>
                <w:szCs w:val="18"/>
              </w:rPr>
              <w:t>升级并免费新增模块，</w:t>
            </w:r>
            <w:r>
              <w:rPr>
                <w:rFonts w:hint="eastAsia" w:ascii="微软雅黑" w:hAnsi="微软雅黑" w:eastAsia="微软雅黑" w:cs="微软雅黑"/>
                <w:sz w:val="18"/>
                <w:szCs w:val="18"/>
              </w:rPr>
              <w:t>软件主要功能（</w:t>
            </w:r>
            <w:r>
              <w:rPr>
                <w:rFonts w:hint="eastAsia" w:ascii="微软雅黑" w:hAnsi="微软雅黑" w:eastAsia="微软雅黑" w:cs="微软雅黑"/>
                <w:b w:val="0"/>
                <w:bCs w:val="0"/>
                <w:sz w:val="18"/>
                <w:szCs w:val="18"/>
              </w:rPr>
              <w:t>需提供</w:t>
            </w:r>
            <w:r>
              <w:rPr>
                <w:rFonts w:hint="eastAsia" w:ascii="微软雅黑" w:hAnsi="微软雅黑" w:eastAsia="微软雅黑" w:cs="微软雅黑"/>
                <w:b w:val="0"/>
                <w:bCs w:val="0"/>
                <w:sz w:val="18"/>
                <w:szCs w:val="18"/>
                <w:lang w:eastAsia="zh-CN"/>
              </w:rPr>
              <w:t>软件</w:t>
            </w:r>
            <w:r>
              <w:rPr>
                <w:rFonts w:hint="eastAsia" w:ascii="微软雅黑" w:hAnsi="微软雅黑" w:eastAsia="微软雅黑" w:cs="微软雅黑"/>
                <w:b w:val="0"/>
                <w:bCs w:val="0"/>
                <w:sz w:val="18"/>
                <w:szCs w:val="18"/>
              </w:rPr>
              <w:t>页面截图）：</w:t>
            </w:r>
          </w:p>
          <w:p>
            <w:pPr>
              <w:numPr>
                <w:ilvl w:val="0"/>
                <w:numId w:val="6"/>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STL多文件加载浏览，STL文件移动、缩放、旋转；</w:t>
            </w:r>
          </w:p>
          <w:p>
            <w:pPr>
              <w:numPr>
                <w:ilvl w:val="0"/>
                <w:numId w:val="6"/>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STEP文件、STL文件多文件接口，方便多渠道获取数据文件；</w:t>
            </w:r>
          </w:p>
          <w:p>
            <w:pPr>
              <w:numPr>
                <w:ilvl w:val="0"/>
                <w:numId w:val="6"/>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零件距离测量、重量计算、直接在数据浏览软件观察文件；</w:t>
            </w:r>
          </w:p>
          <w:p>
            <w:pPr>
              <w:numPr>
                <w:ilvl w:val="0"/>
                <w:numId w:val="6"/>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STEP格式转STL格式；</w:t>
            </w:r>
          </w:p>
          <w:p>
            <w:pPr>
              <w:numPr>
                <w:ilvl w:val="0"/>
                <w:numId w:val="6"/>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直接读取文件零件体积、包围盒零件体积、形成统计表，保存为Excel文件表格，直接导出合同；</w:t>
            </w:r>
          </w:p>
          <w:p>
            <w:pPr>
              <w:numPr>
                <w:ilvl w:val="0"/>
                <w:numId w:val="4"/>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远程管理系统：提供与设备同一厂家专业3D打印远程管理系统（含手机端和电脑端软件），</w:t>
            </w:r>
            <w:r>
              <w:rPr>
                <w:rFonts w:hint="eastAsia" w:ascii="微软雅黑" w:hAnsi="微软雅黑" w:eastAsia="微软雅黑" w:cs="微软雅黑"/>
                <w:sz w:val="18"/>
                <w:szCs w:val="18"/>
                <w:lang w:val="en-US" w:eastAsia="zh-CN"/>
              </w:rPr>
              <w:t>具有</w:t>
            </w:r>
            <w:r>
              <w:rPr>
                <w:rFonts w:hint="eastAsia" w:ascii="微软雅黑" w:hAnsi="微软雅黑" w:eastAsia="微软雅黑" w:cs="微软雅黑"/>
                <w:sz w:val="18"/>
                <w:szCs w:val="18"/>
              </w:rPr>
              <w:t>计算机软件著作权登记证书，</w:t>
            </w:r>
            <w:r>
              <w:rPr>
                <w:rFonts w:hint="eastAsia" w:ascii="微软雅黑" w:hAnsi="微软雅黑" w:eastAsia="微软雅黑" w:cs="微软雅黑"/>
                <w:color w:val="auto"/>
                <w:sz w:val="18"/>
                <w:szCs w:val="18"/>
              </w:rPr>
              <w:t>终生免费</w:t>
            </w:r>
            <w:r>
              <w:rPr>
                <w:rFonts w:hint="eastAsia" w:ascii="微软雅黑" w:hAnsi="微软雅黑" w:eastAsia="微软雅黑" w:cs="微软雅黑"/>
                <w:color w:val="auto"/>
                <w:sz w:val="18"/>
                <w:szCs w:val="18"/>
                <w:lang w:val="en-US" w:eastAsia="zh-CN"/>
              </w:rPr>
              <w:t>使用、</w:t>
            </w:r>
            <w:r>
              <w:rPr>
                <w:rFonts w:hint="eastAsia" w:ascii="微软雅黑" w:hAnsi="微软雅黑" w:eastAsia="微软雅黑" w:cs="微软雅黑"/>
                <w:color w:val="auto"/>
                <w:sz w:val="18"/>
                <w:szCs w:val="18"/>
              </w:rPr>
              <w:t>升级并免费新增模块，</w:t>
            </w:r>
            <w:r>
              <w:rPr>
                <w:rFonts w:hint="eastAsia" w:ascii="微软雅黑" w:hAnsi="微软雅黑" w:eastAsia="微软雅黑" w:cs="微软雅黑"/>
                <w:sz w:val="18"/>
                <w:szCs w:val="18"/>
              </w:rPr>
              <w:t>软件主要功能</w:t>
            </w:r>
            <w:r>
              <w:rPr>
                <w:rFonts w:hint="eastAsia" w:ascii="微软雅黑" w:hAnsi="微软雅黑" w:eastAsia="微软雅黑" w:cs="微软雅黑"/>
                <w:b w:val="0"/>
                <w:bCs w:val="0"/>
                <w:sz w:val="18"/>
                <w:szCs w:val="18"/>
              </w:rPr>
              <w:t>（需提供</w:t>
            </w:r>
            <w:r>
              <w:rPr>
                <w:rFonts w:hint="eastAsia" w:ascii="微软雅黑" w:hAnsi="微软雅黑" w:eastAsia="微软雅黑" w:cs="微软雅黑"/>
                <w:b w:val="0"/>
                <w:bCs w:val="0"/>
                <w:sz w:val="18"/>
                <w:szCs w:val="18"/>
                <w:lang w:eastAsia="zh-CN"/>
              </w:rPr>
              <w:t>软件</w:t>
            </w:r>
            <w:r>
              <w:rPr>
                <w:rFonts w:hint="eastAsia" w:ascii="微软雅黑" w:hAnsi="微软雅黑" w:eastAsia="微软雅黑" w:cs="微软雅黑"/>
                <w:b w:val="0"/>
                <w:bCs w:val="0"/>
                <w:sz w:val="18"/>
                <w:szCs w:val="18"/>
              </w:rPr>
              <w:t>页面截图）</w:t>
            </w:r>
            <w:r>
              <w:rPr>
                <w:rFonts w:hint="eastAsia" w:ascii="微软雅黑" w:hAnsi="微软雅黑" w:eastAsia="微软雅黑" w:cs="微软雅黑"/>
                <w:sz w:val="18"/>
                <w:szCs w:val="18"/>
              </w:rPr>
              <w:t>：</w:t>
            </w:r>
          </w:p>
          <w:p>
            <w:pPr>
              <w:numPr>
                <w:ilvl w:val="0"/>
                <w:numId w:val="7"/>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远程故障反馈与诊断；</w:t>
            </w:r>
          </w:p>
          <w:p>
            <w:pPr>
              <w:numPr>
                <w:ilvl w:val="0"/>
                <w:numId w:val="7"/>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数据分析功能：对使用率、功率、设备耗材进行统计分析；</w:t>
            </w:r>
          </w:p>
          <w:p>
            <w:pPr>
              <w:numPr>
                <w:ilvl w:val="0"/>
                <w:numId w:val="7"/>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手机APP与计算机端交互客户服务；</w:t>
            </w:r>
          </w:p>
          <w:p>
            <w:pPr>
              <w:numPr>
                <w:ilvl w:val="0"/>
                <w:numId w:val="7"/>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远程打印全链路排队与远程历史数据保存；</w:t>
            </w:r>
          </w:p>
          <w:p>
            <w:pPr>
              <w:numPr>
                <w:ilvl w:val="0"/>
                <w:numId w:val="7"/>
              </w:numPr>
              <w:spacing w:line="24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多种机型3D打印机网络化管理；</w:t>
            </w:r>
          </w:p>
          <w:p>
            <w:pPr>
              <w:numPr>
                <w:ilvl w:val="0"/>
                <w:numId w:val="7"/>
              </w:numPr>
              <w:spacing w:line="240" w:lineRule="auto"/>
              <w:jc w:val="left"/>
              <w:rPr>
                <w:rFonts w:hint="eastAsia"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sz w:val="18"/>
                <w:szCs w:val="18"/>
              </w:rPr>
              <w:t>远程打印实时监控和查询；</w:t>
            </w:r>
          </w:p>
        </w:tc>
        <w:tc>
          <w:tcPr>
            <w:tcW w:w="1125" w:type="dxa"/>
            <w:noWrap w:val="0"/>
            <w:vAlign w:val="center"/>
          </w:tcPr>
          <w:p>
            <w:pPr>
              <w:jc w:val="center"/>
              <w:rPr>
                <w:rFonts w:hint="eastAsia"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szCs w:val="22"/>
                <w:vertAlign w:val="baseline"/>
                <w:lang w:val="en-US" w:eastAsia="zh-CN"/>
              </w:rPr>
              <w:t>台</w:t>
            </w:r>
          </w:p>
        </w:tc>
        <w:tc>
          <w:tcPr>
            <w:tcW w:w="1064" w:type="dxa"/>
            <w:noWrap w:val="0"/>
            <w:vAlign w:val="center"/>
          </w:tcPr>
          <w:p>
            <w:pPr>
              <w:jc w:val="center"/>
              <w:rPr>
                <w:rFonts w:hint="eastAsia"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szCs w:val="2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jc w:val="center"/>
              <w:rPr>
                <w:rFonts w:hint="default"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kern w:val="2"/>
                <w:sz w:val="21"/>
                <w:szCs w:val="22"/>
                <w:vertAlign w:val="baseline"/>
                <w:lang w:val="en-US" w:eastAsia="zh-CN" w:bidi="ar-SA"/>
              </w:rPr>
              <w:t>5</w:t>
            </w:r>
          </w:p>
        </w:tc>
        <w:tc>
          <w:tcPr>
            <w:tcW w:w="2040" w:type="dxa"/>
            <w:noWrap w:val="0"/>
            <w:vAlign w:val="top"/>
          </w:tcPr>
          <w:p>
            <w:pPr>
              <w:jc w:val="center"/>
              <w:rPr>
                <w:rFonts w:hint="eastAsia" w:ascii="微软雅黑" w:hAnsi="微软雅黑" w:eastAsia="微软雅黑" w:cs="微软雅黑"/>
                <w:szCs w:val="22"/>
                <w:vertAlign w:val="baseline"/>
                <w:lang w:val="en-US" w:eastAsia="zh-CN"/>
              </w:rPr>
            </w:pPr>
          </w:p>
          <w:p>
            <w:pPr>
              <w:jc w:val="center"/>
              <w:rPr>
                <w:rFonts w:hint="eastAsia" w:ascii="微软雅黑" w:hAnsi="微软雅黑" w:eastAsia="微软雅黑" w:cs="微软雅黑"/>
                <w:szCs w:val="22"/>
                <w:vertAlign w:val="baseline"/>
                <w:lang w:val="en-US" w:eastAsia="zh-CN"/>
              </w:rPr>
            </w:pPr>
          </w:p>
          <w:p>
            <w:pPr>
              <w:jc w:val="center"/>
              <w:rPr>
                <w:rFonts w:hint="eastAsia" w:ascii="微软雅黑" w:hAnsi="微软雅黑" w:eastAsia="微软雅黑" w:cs="微软雅黑"/>
                <w:szCs w:val="22"/>
                <w:vertAlign w:val="baseline"/>
                <w:lang w:val="en-US" w:eastAsia="zh-CN"/>
              </w:rPr>
            </w:pPr>
          </w:p>
          <w:p>
            <w:pPr>
              <w:jc w:val="center"/>
              <w:rPr>
                <w:rFonts w:hint="eastAsia" w:ascii="微软雅黑" w:hAnsi="微软雅黑" w:eastAsia="微软雅黑" w:cs="微软雅黑"/>
                <w:szCs w:val="22"/>
                <w:vertAlign w:val="baseline"/>
                <w:lang w:val="en-US" w:eastAsia="zh-CN"/>
              </w:rPr>
            </w:pPr>
          </w:p>
          <w:p>
            <w:pPr>
              <w:jc w:val="center"/>
              <w:rPr>
                <w:rFonts w:hint="eastAsia"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szCs w:val="22"/>
                <w:vertAlign w:val="baseline"/>
                <w:lang w:val="en-US" w:eastAsia="zh-CN"/>
              </w:rPr>
              <w:t>翻转式实训座椅</w:t>
            </w:r>
          </w:p>
        </w:tc>
        <w:tc>
          <w:tcPr>
            <w:tcW w:w="8400" w:type="dxa"/>
            <w:noWrap w:val="0"/>
            <w:vAlign w:val="center"/>
          </w:tcPr>
          <w:p>
            <w:pPr>
              <w:numPr>
                <w:ilvl w:val="0"/>
                <w:numId w:val="8"/>
              </w:numPr>
              <w:spacing w:line="240" w:lineRule="auto"/>
              <w:ind w:leftChars="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技术要求：</w:t>
            </w:r>
          </w:p>
          <w:p>
            <w:pPr>
              <w:numPr>
                <w:ilvl w:val="0"/>
                <w:numId w:val="9"/>
              </w:numPr>
              <w:spacing w:line="240" w:lineRule="auto"/>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外观尺寸：L</w:t>
            </w:r>
            <w:r>
              <w:rPr>
                <w:rFonts w:hint="eastAsia" w:ascii="微软雅黑" w:hAnsi="微软雅黑" w:eastAsia="微软雅黑" w:cs="微软雅黑"/>
                <w:sz w:val="18"/>
                <w:szCs w:val="18"/>
                <w:lang w:val="en-US" w:eastAsia="zh-CN"/>
              </w:rPr>
              <w:t>1400</w:t>
            </w:r>
            <w:r>
              <w:rPr>
                <w:rFonts w:hint="eastAsia" w:ascii="微软雅黑" w:hAnsi="微软雅黑" w:eastAsia="微软雅黑" w:cs="微软雅黑"/>
                <w:sz w:val="18"/>
                <w:szCs w:val="18"/>
              </w:rPr>
              <w:t>*600*H750mm</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2、</w:t>
            </w:r>
            <w:r>
              <w:rPr>
                <w:rFonts w:hint="eastAsia" w:ascii="微软雅黑" w:hAnsi="微软雅黑" w:eastAsia="微软雅黑" w:cs="微软雅黑"/>
                <w:sz w:val="18"/>
                <w:szCs w:val="18"/>
                <w:lang w:val="en-US" w:eastAsia="zh-CN"/>
              </w:rPr>
              <w:t>一把钥匙开启翻转器，支持市面上任何款式键盘鼠标的安装；</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3、颜 色：</w:t>
            </w:r>
            <w:r>
              <w:rPr>
                <w:rFonts w:hint="eastAsia" w:ascii="微软雅黑" w:hAnsi="微软雅黑" w:eastAsia="微软雅黑" w:cs="微软雅黑"/>
                <w:sz w:val="18"/>
                <w:szCs w:val="18"/>
                <w:lang w:val="en-US" w:eastAsia="zh-CN"/>
              </w:rPr>
              <w:t>灰白色</w:t>
            </w:r>
            <w:r>
              <w:rPr>
                <w:rFonts w:hint="eastAsia" w:ascii="微软雅黑" w:hAnsi="微软雅黑" w:eastAsia="微软雅黑" w:cs="微软雅黑"/>
                <w:sz w:val="18"/>
                <w:szCs w:val="18"/>
              </w:rPr>
              <w:t>（其他颜色可定做）</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4、</w:t>
            </w:r>
            <w:r>
              <w:rPr>
                <w:rFonts w:hint="eastAsia" w:ascii="微软雅黑" w:hAnsi="微软雅黑" w:eastAsia="微软雅黑" w:cs="微软雅黑"/>
                <w:sz w:val="18"/>
                <w:szCs w:val="18"/>
                <w:lang w:val="en-US" w:eastAsia="zh-CN"/>
              </w:rPr>
              <w:t>采用1.0-1.2mm优质冷轧钢板，除油/酸洗/磷化/打磨/静电喷涂，台面采用高密度防火板；</w:t>
            </w:r>
          </w:p>
          <w:p>
            <w:pPr>
              <w:numPr>
                <w:ilvl w:val="0"/>
                <w:numId w:val="0"/>
              </w:numPr>
              <w:spacing w:line="240" w:lineRule="auto"/>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5、</w:t>
            </w:r>
            <w:r>
              <w:rPr>
                <w:rFonts w:hint="eastAsia" w:ascii="微软雅黑" w:hAnsi="微软雅黑" w:eastAsia="微软雅黑" w:cs="微软雅黑"/>
                <w:sz w:val="18"/>
                <w:szCs w:val="18"/>
                <w:lang w:val="en-US" w:eastAsia="zh-CN"/>
              </w:rPr>
              <w:t>可安装</w:t>
            </w:r>
            <w:r>
              <w:rPr>
                <w:rFonts w:hint="eastAsia" w:ascii="微软雅黑" w:hAnsi="微软雅黑" w:eastAsia="微软雅黑" w:cs="微软雅黑"/>
                <w:sz w:val="18"/>
                <w:szCs w:val="18"/>
              </w:rPr>
              <w:t>17-2</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寸</w:t>
            </w:r>
            <w:r>
              <w:rPr>
                <w:rFonts w:hint="eastAsia" w:ascii="微软雅黑" w:hAnsi="微软雅黑" w:eastAsia="微软雅黑" w:cs="微软雅黑"/>
                <w:sz w:val="18"/>
                <w:szCs w:val="18"/>
                <w:lang w:val="en-US" w:eastAsia="zh-CN"/>
              </w:rPr>
              <w:t>液晶显示器</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下柜体可放置电脑主机。</w:t>
            </w:r>
          </w:p>
          <w:p>
            <w:pPr>
              <w:numPr>
                <w:ilvl w:val="0"/>
                <w:numId w:val="0"/>
              </w:numPr>
              <w:spacing w:line="240" w:lineRule="auto"/>
              <w:ind w:leftChars="0"/>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二、产品特点：</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1、使用方便，操作简单，手动控制，翻转自如</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2、防尘，防盗，桌面平整美观</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3、普通教室与计算机教室模式相互切换快速</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4、不阻碍老师与学生之间目光交流</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5、与电动升降式翻转式相比的价格更低，更环保</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6、本产品采用优质高密度板、优质气动推杆，可使产品更经久耐用</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三、安装使用说明</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1、用螺丝直接将显示器的背面固定在翻转板上</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2、显示器的连接线可从侧边往下伸到电脑主机</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3、当需要使用显示器时轻按前端桌面板隐藏在桌子内部的显示器会自动从桌子下面升到桌面翻转到合适角度</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4、当不使用显示器时，可手动按下显示器翻盖面板至桌面平整，显示器自动锁住隐藏在桌子内部，此时整个桌面成一个平面状态.</w:t>
            </w:r>
          </w:p>
        </w:tc>
        <w:tc>
          <w:tcPr>
            <w:tcW w:w="1125" w:type="dxa"/>
            <w:noWrap w:val="0"/>
            <w:vAlign w:val="center"/>
          </w:tcPr>
          <w:p>
            <w:pPr>
              <w:jc w:val="center"/>
              <w:rPr>
                <w:rFonts w:hint="eastAsia"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kern w:val="2"/>
                <w:sz w:val="21"/>
                <w:szCs w:val="22"/>
                <w:vertAlign w:val="baseline"/>
                <w:lang w:val="en-US" w:eastAsia="zh-CN" w:bidi="ar-SA"/>
              </w:rPr>
              <w:t>套</w:t>
            </w:r>
          </w:p>
        </w:tc>
        <w:tc>
          <w:tcPr>
            <w:tcW w:w="1064" w:type="dxa"/>
            <w:noWrap w:val="0"/>
            <w:vAlign w:val="center"/>
          </w:tcPr>
          <w:p>
            <w:pPr>
              <w:jc w:val="center"/>
              <w:rPr>
                <w:rFonts w:hint="default"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kern w:val="2"/>
                <w:sz w:val="21"/>
                <w:szCs w:val="22"/>
                <w:vertAlign w:val="baseline"/>
                <w:lang w:val="en-US" w:eastAsia="zh-CN" w:bidi="ar-SA"/>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jc w:val="center"/>
              <w:rPr>
                <w:rFonts w:hint="default"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kern w:val="2"/>
                <w:sz w:val="21"/>
                <w:szCs w:val="22"/>
                <w:vertAlign w:val="baseline"/>
                <w:lang w:val="en-US" w:eastAsia="zh-CN" w:bidi="ar-SA"/>
              </w:rPr>
              <w:t>6</w:t>
            </w:r>
          </w:p>
        </w:tc>
        <w:tc>
          <w:tcPr>
            <w:tcW w:w="2040" w:type="dxa"/>
            <w:noWrap w:val="0"/>
            <w:vAlign w:val="top"/>
          </w:tcPr>
          <w:p>
            <w:pPr>
              <w:jc w:val="center"/>
              <w:rPr>
                <w:rFonts w:hint="eastAsia" w:ascii="微软雅黑" w:hAnsi="微软雅黑" w:eastAsia="微软雅黑" w:cs="微软雅黑"/>
                <w:szCs w:val="22"/>
                <w:vertAlign w:val="baseline"/>
                <w:lang w:val="en-US" w:eastAsia="zh-CN"/>
              </w:rPr>
            </w:pPr>
          </w:p>
          <w:p>
            <w:pPr>
              <w:jc w:val="center"/>
              <w:rPr>
                <w:rFonts w:hint="eastAsia"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szCs w:val="22"/>
                <w:vertAlign w:val="baseline"/>
                <w:lang w:val="en-US" w:eastAsia="zh-CN"/>
              </w:rPr>
              <w:t>辅材</w:t>
            </w:r>
          </w:p>
        </w:tc>
        <w:tc>
          <w:tcPr>
            <w:tcW w:w="8400" w:type="dxa"/>
            <w:noWrap w:val="0"/>
            <w:vAlign w:val="center"/>
          </w:tcPr>
          <w:p>
            <w:pPr>
              <w:widowControl/>
              <w:numPr>
                <w:ilvl w:val="0"/>
                <w:numId w:val="0"/>
              </w:numPr>
              <w:adjustRightInd w:val="0"/>
              <w:snapToGrid w:val="0"/>
              <w:spacing w:line="240" w:lineRule="auto"/>
              <w:ind w:leftChars="0"/>
              <w:jc w:val="left"/>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1、电源/（不刨沟）：2.5平方电线6盘（120米）</w:t>
            </w:r>
          </w:p>
          <w:p>
            <w:pPr>
              <w:widowControl/>
              <w:numPr>
                <w:ilvl w:val="0"/>
                <w:numId w:val="0"/>
              </w:numPr>
              <w:adjustRightInd w:val="0"/>
              <w:snapToGrid w:val="0"/>
              <w:spacing w:line="240" w:lineRule="auto"/>
              <w:ind w:leftChars="0"/>
              <w:jc w:val="left"/>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2、</w:t>
            </w:r>
            <w:r>
              <w:rPr>
                <w:rFonts w:hint="default" w:ascii="微软雅黑" w:hAnsi="微软雅黑" w:eastAsia="微软雅黑" w:cs="微软雅黑"/>
                <w:color w:val="auto"/>
                <w:sz w:val="18"/>
                <w:szCs w:val="18"/>
                <w:lang w:val="en-US" w:eastAsia="zh-CN"/>
              </w:rPr>
              <w:t>网线（不刨沟）</w:t>
            </w:r>
            <w:r>
              <w:rPr>
                <w:rFonts w:hint="eastAsia" w:ascii="微软雅黑" w:hAnsi="微软雅黑" w:eastAsia="微软雅黑" w:cs="微软雅黑"/>
                <w:color w:val="auto"/>
                <w:sz w:val="18"/>
                <w:szCs w:val="18"/>
                <w:lang w:val="en-US" w:eastAsia="zh-CN"/>
              </w:rPr>
              <w:t>：超5类网线（550米）</w:t>
            </w:r>
          </w:p>
          <w:p>
            <w:pPr>
              <w:widowControl/>
              <w:numPr>
                <w:ilvl w:val="0"/>
                <w:numId w:val="0"/>
              </w:numPr>
              <w:adjustRightInd w:val="0"/>
              <w:snapToGrid w:val="0"/>
              <w:spacing w:line="240" w:lineRule="auto"/>
              <w:ind w:leftChars="0"/>
              <w:jc w:val="left"/>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3、不锈钢线槽：75mm不锈钢线槽明装弧形铝合金地面明线走线金属半圆防踩压（90米）</w:t>
            </w:r>
          </w:p>
          <w:p>
            <w:pPr>
              <w:widowControl/>
              <w:numPr>
                <w:ilvl w:val="0"/>
                <w:numId w:val="0"/>
              </w:numPr>
              <w:adjustRightInd w:val="0"/>
              <w:snapToGrid w:val="0"/>
              <w:spacing w:line="240" w:lineRule="auto"/>
              <w:ind w:leftChars="0"/>
              <w:jc w:val="left"/>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4、明装线盒：15孔插座（31个）</w:t>
            </w:r>
          </w:p>
          <w:p>
            <w:pPr>
              <w:widowControl/>
              <w:numPr>
                <w:ilvl w:val="0"/>
                <w:numId w:val="0"/>
              </w:numPr>
              <w:adjustRightInd w:val="0"/>
              <w:snapToGrid w:val="0"/>
              <w:spacing w:line="240" w:lineRule="auto"/>
              <w:ind w:leftChars="0"/>
              <w:jc w:val="left"/>
              <w:rPr>
                <w:rFonts w:hint="default"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5、说明：需按照要求施工，采用2.5平方3股单芯铜线走明装不锈钢线槽，串联相接电源搭配每张课桌一个15孔线盒，网线采取每张课桌单独一路网线，走不锈钢线槽。</w:t>
            </w:r>
          </w:p>
        </w:tc>
        <w:tc>
          <w:tcPr>
            <w:tcW w:w="1125" w:type="dxa"/>
            <w:noWrap w:val="0"/>
            <w:vAlign w:val="center"/>
          </w:tcPr>
          <w:p>
            <w:pPr>
              <w:jc w:val="center"/>
              <w:rPr>
                <w:rFonts w:hint="eastAsia"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kern w:val="2"/>
                <w:sz w:val="21"/>
                <w:szCs w:val="22"/>
                <w:vertAlign w:val="baseline"/>
                <w:lang w:val="en-US" w:eastAsia="zh-CN" w:bidi="ar-SA"/>
              </w:rPr>
              <w:t>宗</w:t>
            </w:r>
          </w:p>
        </w:tc>
        <w:tc>
          <w:tcPr>
            <w:tcW w:w="1064" w:type="dxa"/>
            <w:noWrap w:val="0"/>
            <w:vAlign w:val="center"/>
          </w:tcPr>
          <w:p>
            <w:pPr>
              <w:jc w:val="center"/>
              <w:rPr>
                <w:rFonts w:hint="default" w:ascii="微软雅黑" w:hAnsi="微软雅黑" w:eastAsia="微软雅黑" w:cs="微软雅黑"/>
                <w:kern w:val="2"/>
                <w:sz w:val="21"/>
                <w:szCs w:val="22"/>
                <w:vertAlign w:val="baseline"/>
                <w:lang w:val="en-US" w:eastAsia="zh-CN" w:bidi="ar-SA"/>
              </w:rPr>
            </w:pPr>
            <w:r>
              <w:rPr>
                <w:rFonts w:hint="eastAsia" w:ascii="微软雅黑" w:hAnsi="微软雅黑" w:eastAsia="微软雅黑" w:cs="微软雅黑"/>
                <w:kern w:val="2"/>
                <w:sz w:val="21"/>
                <w:szCs w:val="22"/>
                <w:vertAlign w:val="baseline"/>
                <w:lang w:val="en-US" w:eastAsia="zh-CN" w:bidi="ar-SA"/>
              </w:rPr>
              <w:t>1</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047A4"/>
    <w:multiLevelType w:val="singleLevel"/>
    <w:tmpl w:val="A02047A4"/>
    <w:lvl w:ilvl="0" w:tentative="0">
      <w:start w:val="1"/>
      <w:numFmt w:val="decimal"/>
      <w:suff w:val="nothing"/>
      <w:lvlText w:val="（%1）"/>
      <w:lvlJc w:val="left"/>
      <w:pPr>
        <w:ind w:left="0" w:firstLine="57"/>
      </w:pPr>
      <w:rPr>
        <w:rFonts w:hint="default"/>
      </w:rPr>
    </w:lvl>
  </w:abstractNum>
  <w:abstractNum w:abstractNumId="1">
    <w:nsid w:val="DD44C40E"/>
    <w:multiLevelType w:val="singleLevel"/>
    <w:tmpl w:val="DD44C40E"/>
    <w:lvl w:ilvl="0" w:tentative="0">
      <w:start w:val="1"/>
      <w:numFmt w:val="decimal"/>
      <w:lvlText w:val="%1."/>
      <w:lvlJc w:val="left"/>
      <w:pPr>
        <w:tabs>
          <w:tab w:val="left" w:pos="312"/>
        </w:tabs>
      </w:pPr>
    </w:lvl>
  </w:abstractNum>
  <w:abstractNum w:abstractNumId="2">
    <w:nsid w:val="EDF4897B"/>
    <w:multiLevelType w:val="singleLevel"/>
    <w:tmpl w:val="EDF4897B"/>
    <w:lvl w:ilvl="0" w:tentative="0">
      <w:start w:val="1"/>
      <w:numFmt w:val="chineseCounting"/>
      <w:suff w:val="nothing"/>
      <w:lvlText w:val="%1、"/>
      <w:lvlJc w:val="left"/>
      <w:rPr>
        <w:rFonts w:hint="eastAsia"/>
      </w:rPr>
    </w:lvl>
  </w:abstractNum>
  <w:abstractNum w:abstractNumId="3">
    <w:nsid w:val="F10C84D9"/>
    <w:multiLevelType w:val="singleLevel"/>
    <w:tmpl w:val="F10C84D9"/>
    <w:lvl w:ilvl="0" w:tentative="0">
      <w:start w:val="1"/>
      <w:numFmt w:val="decimal"/>
      <w:suff w:val="nothing"/>
      <w:lvlText w:val="（%1）"/>
      <w:lvlJc w:val="left"/>
      <w:pPr>
        <w:ind w:left="0" w:firstLine="57"/>
      </w:pPr>
      <w:rPr>
        <w:rFonts w:hint="default"/>
      </w:rPr>
    </w:lvl>
  </w:abstractNum>
  <w:abstractNum w:abstractNumId="4">
    <w:nsid w:val="3AF30F92"/>
    <w:multiLevelType w:val="singleLevel"/>
    <w:tmpl w:val="3AF30F92"/>
    <w:lvl w:ilvl="0" w:tentative="0">
      <w:start w:val="1"/>
      <w:numFmt w:val="decimal"/>
      <w:suff w:val="nothing"/>
      <w:lvlText w:val="%1、"/>
      <w:lvlJc w:val="left"/>
    </w:lvl>
  </w:abstractNum>
  <w:abstractNum w:abstractNumId="5">
    <w:nsid w:val="3EEA7F61"/>
    <w:multiLevelType w:val="singleLevel"/>
    <w:tmpl w:val="3EEA7F61"/>
    <w:lvl w:ilvl="0" w:tentative="0">
      <w:start w:val="1"/>
      <w:numFmt w:val="decimal"/>
      <w:suff w:val="nothing"/>
      <w:lvlText w:val="（%1）"/>
      <w:lvlJc w:val="left"/>
      <w:pPr>
        <w:ind w:left="0" w:firstLine="57"/>
      </w:pPr>
      <w:rPr>
        <w:rFonts w:hint="default"/>
      </w:rPr>
    </w:lvl>
  </w:abstractNum>
  <w:abstractNum w:abstractNumId="6">
    <w:nsid w:val="439EBFDC"/>
    <w:multiLevelType w:val="singleLevel"/>
    <w:tmpl w:val="439EBFDC"/>
    <w:lvl w:ilvl="0" w:tentative="0">
      <w:start w:val="1"/>
      <w:numFmt w:val="decimal"/>
      <w:suff w:val="nothing"/>
      <w:lvlText w:val="（%1）"/>
      <w:lvlJc w:val="left"/>
      <w:pPr>
        <w:ind w:left="0" w:firstLine="57"/>
      </w:pPr>
      <w:rPr>
        <w:rFonts w:hint="default"/>
      </w:rPr>
    </w:lvl>
  </w:abstractNum>
  <w:abstractNum w:abstractNumId="7">
    <w:nsid w:val="592F6A5C"/>
    <w:multiLevelType w:val="singleLevel"/>
    <w:tmpl w:val="592F6A5C"/>
    <w:lvl w:ilvl="0" w:tentative="0">
      <w:start w:val="1"/>
      <w:numFmt w:val="decimal"/>
      <w:lvlText w:val="%1."/>
      <w:lvlJc w:val="left"/>
      <w:pPr>
        <w:ind w:left="425" w:hanging="425"/>
      </w:pPr>
      <w:rPr>
        <w:rFonts w:hint="default"/>
      </w:rPr>
    </w:lvl>
  </w:abstractNum>
  <w:abstractNum w:abstractNumId="8">
    <w:nsid w:val="6D775F90"/>
    <w:multiLevelType w:val="singleLevel"/>
    <w:tmpl w:val="6D775F90"/>
    <w:lvl w:ilvl="0" w:tentative="0">
      <w:start w:val="1"/>
      <w:numFmt w:val="decimal"/>
      <w:suff w:val="nothing"/>
      <w:lvlText w:val="%1、"/>
      <w:lvlJc w:val="left"/>
      <w:pPr>
        <w:ind w:left="0" w:firstLine="0"/>
      </w:pPr>
      <w:rPr>
        <w:rFonts w:hint="default"/>
      </w:rPr>
    </w:lvl>
  </w:abstractNum>
  <w:num w:numId="1">
    <w:abstractNumId w:val="1"/>
  </w:num>
  <w:num w:numId="2">
    <w:abstractNumId w:val="7"/>
  </w:num>
  <w:num w:numId="3">
    <w:abstractNumId w:val="3"/>
  </w:num>
  <w:num w:numId="4">
    <w:abstractNumId w:val="8"/>
  </w:num>
  <w:num w:numId="5">
    <w:abstractNumId w:val="6"/>
  </w:num>
  <w:num w:numId="6">
    <w:abstractNumId w:val="5"/>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80840"/>
    <w:rsid w:val="30180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12" w:lineRule="atLeast"/>
      <w:ind w:firstLine="420"/>
      <w:textAlignment w:val="baseline"/>
    </w:pPr>
    <w:rPr>
      <w:kern w:val="0"/>
      <w:szCs w:val="20"/>
    </w:rPr>
  </w:style>
  <w:style w:type="paragraph" w:styleId="3">
    <w:name w:val="Body Text"/>
    <w:basedOn w:val="1"/>
    <w:qFormat/>
    <w:uiPriority w:val="0"/>
    <w:pPr>
      <w:tabs>
        <w:tab w:val="left" w:pos="562"/>
        <w:tab w:val="left" w:pos="3372"/>
        <w:tab w:val="left" w:pos="3653"/>
      </w:tabs>
    </w:pPr>
    <w:rPr>
      <w:sz w:val="24"/>
    </w:rPr>
  </w:style>
  <w:style w:type="paragraph" w:styleId="4">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7">
    <w:name w:val="Table Grid"/>
    <w:basedOn w:val="6"/>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2021-08-02T06:09:00Z</dcterms:created>
  <dc:creator>柏钧</dc:creator>
  <cp:lastModifiedBy>柏钧</cp:lastModifiedBy>
  <dcterms:modified xsi:type="dcterms:W3CDTF">2021-08-02T06:11:17Z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45D03E88E74F4E55B4754E59B1819EC8</vt:lpwstr>
  </property>
</Properties>
</file>