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spacing w:line="360" w:lineRule="exact"/>
        <w:ind w:left="0" w:leftChars="0" w:firstLine="0" w:firstLineChars="0"/>
        <w:jc w:val="center"/>
        <w:outlineLvl w:val="0"/>
        <w:rPr>
          <w:rFonts w:hint="eastAsia" w:ascii="宋体" w:hAnsi="宋体" w:cs="宋体"/>
          <w:b/>
          <w:color w:val="000000"/>
          <w:sz w:val="36"/>
        </w:rPr>
      </w:pPr>
      <w:bookmarkStart w:id="0" w:name="_Toc5752"/>
      <w:r>
        <w:rPr>
          <w:rFonts w:hint="eastAsia" w:ascii="宋体" w:hAnsi="宋体" w:cs="宋体"/>
          <w:b/>
          <w:color w:val="000000"/>
          <w:sz w:val="36"/>
        </w:rPr>
        <w:t xml:space="preserve"> 招标公告</w:t>
      </w:r>
      <w:bookmarkEnd w:id="0"/>
    </w:p>
    <w:p>
      <w:pPr>
        <w:spacing w:line="400" w:lineRule="exact"/>
        <w:jc w:val="center"/>
        <w:outlineLvl w:val="0"/>
        <w:rPr>
          <w:rFonts w:hint="eastAsia" w:ascii="宋体" w:hAnsi="宋体" w:cs="黑体"/>
          <w:b/>
          <w:snapToGrid w:val="0"/>
          <w:kern w:val="0"/>
          <w:sz w:val="28"/>
          <w:szCs w:val="44"/>
          <w:lang w:val="en-US" w:eastAsia="zh-CN"/>
        </w:rPr>
      </w:pPr>
      <w:bookmarkStart w:id="1" w:name="_Toc23846"/>
      <w:bookmarkStart w:id="2" w:name="_Toc8145"/>
      <w:r>
        <w:rPr>
          <w:rFonts w:hint="eastAsia" w:ascii="宋体" w:hAnsi="宋体" w:cs="黑体"/>
          <w:b/>
          <w:snapToGrid w:val="0"/>
          <w:kern w:val="0"/>
          <w:sz w:val="28"/>
          <w:szCs w:val="44"/>
          <w:lang w:val="en-US" w:eastAsia="zh-CN"/>
        </w:rPr>
        <w:t>伊吾县中小学创建优质教育均衡基础设施配备项目·第三包三个课堂应用设备</w:t>
      </w:r>
      <w:bookmarkEnd w:id="1"/>
      <w:bookmarkEnd w:id="2"/>
      <w:r>
        <w:rPr>
          <w:rFonts w:hint="eastAsia" w:ascii="宋体" w:hAnsi="宋体" w:cs="黑体"/>
          <w:b/>
          <w:snapToGrid w:val="0"/>
          <w:kern w:val="0"/>
          <w:sz w:val="28"/>
          <w:szCs w:val="44"/>
          <w:lang w:val="en-US" w:eastAsia="zh-CN"/>
        </w:rPr>
        <w:t>二次</w:t>
      </w:r>
    </w:p>
    <w:p>
      <w:pPr>
        <w:spacing w:line="400" w:lineRule="exact"/>
        <w:jc w:val="center"/>
        <w:outlineLvl w:val="0"/>
        <w:rPr>
          <w:rFonts w:ascii="宋体" w:hAnsi="宋体" w:cs="黑体"/>
          <w:b/>
          <w:snapToGrid w:val="0"/>
          <w:kern w:val="0"/>
          <w:sz w:val="28"/>
          <w:szCs w:val="44"/>
          <w:lang w:val="zh-CN"/>
        </w:rPr>
      </w:pPr>
      <w:bookmarkStart w:id="3" w:name="_Toc23276"/>
      <w:r>
        <w:rPr>
          <w:rFonts w:hint="eastAsia" w:ascii="宋体" w:hAnsi="宋体" w:cs="黑体"/>
          <w:b/>
          <w:snapToGrid w:val="0"/>
          <w:kern w:val="0"/>
          <w:sz w:val="28"/>
          <w:szCs w:val="44"/>
        </w:rPr>
        <w:t>公开招标公告</w:t>
      </w:r>
      <w:bookmarkEnd w:id="3"/>
    </w:p>
    <w:tbl>
      <w:tblPr>
        <w:tblStyle w:val="6"/>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8484" w:type="dxa"/>
            <w:noWrap w:val="0"/>
            <w:vAlign w:val="top"/>
          </w:tcPr>
          <w:p>
            <w:pPr>
              <w:widowControl/>
              <w:spacing w:line="278" w:lineRule="exact"/>
              <w:jc w:val="left"/>
              <w:rPr>
                <w:rFonts w:ascii="宋体" w:hAnsi="宋体" w:cs="Arial"/>
                <w:b/>
                <w:color w:val="000000"/>
                <w:kern w:val="0"/>
                <w:szCs w:val="21"/>
              </w:rPr>
            </w:pPr>
            <w:r>
              <w:rPr>
                <w:rFonts w:ascii="宋体" w:hAnsi="宋体" w:cs="Arial"/>
                <w:b/>
                <w:color w:val="000000"/>
                <w:kern w:val="0"/>
                <w:szCs w:val="21"/>
              </w:rPr>
              <w:t>项目概况</w:t>
            </w:r>
            <w:r>
              <w:rPr>
                <w:rFonts w:hint="eastAsia" w:ascii="宋体" w:hAnsi="宋体" w:cs="Arial"/>
                <w:b/>
                <w:color w:val="000000"/>
                <w:kern w:val="0"/>
                <w:szCs w:val="21"/>
              </w:rPr>
              <w:t>：</w:t>
            </w:r>
          </w:p>
          <w:p>
            <w:pPr>
              <w:widowControl/>
              <w:spacing w:line="550" w:lineRule="exact"/>
              <w:ind w:firstLine="420" w:firstLineChars="200"/>
              <w:rPr>
                <w:rFonts w:ascii="宋体" w:hAnsi="宋体" w:cs="Arial"/>
                <w:kern w:val="0"/>
                <w:szCs w:val="21"/>
              </w:rPr>
            </w:pPr>
            <w:r>
              <w:rPr>
                <w:rFonts w:hint="eastAsia" w:ascii="宋体" w:hAnsi="宋体" w:cs="Arial"/>
                <w:color w:val="000000"/>
                <w:kern w:val="0"/>
                <w:szCs w:val="21"/>
                <w:u w:val="single"/>
                <w:lang w:val="en-US" w:eastAsia="zh-CN"/>
              </w:rPr>
              <w:t>伊吾县中小学创建优质教育均衡基础设施配备项目·第三包三个课堂应用设备二次</w:t>
            </w:r>
            <w:r>
              <w:rPr>
                <w:rFonts w:ascii="宋体" w:hAnsi="宋体" w:cs="Arial"/>
                <w:color w:val="000000"/>
                <w:kern w:val="0"/>
                <w:szCs w:val="21"/>
                <w:u w:val="none"/>
              </w:rPr>
              <w:t>招标项目</w:t>
            </w:r>
            <w:r>
              <w:rPr>
                <w:rFonts w:ascii="宋体" w:hAnsi="宋体" w:cs="Arial"/>
                <w:color w:val="000000"/>
                <w:kern w:val="0"/>
                <w:szCs w:val="21"/>
              </w:rPr>
              <w:t>的潜在投标人应在</w:t>
            </w:r>
            <w:r>
              <w:rPr>
                <w:rFonts w:hint="eastAsia" w:ascii="宋体" w:hAnsi="宋体" w:cs="Arial"/>
                <w:color w:val="000000"/>
                <w:kern w:val="0"/>
                <w:szCs w:val="21"/>
                <w:u w:val="single"/>
                <w:lang w:eastAsia="zh-CN"/>
              </w:rPr>
              <w:t>新疆振琪工程管理咨询有限公司</w:t>
            </w:r>
            <w:r>
              <w:rPr>
                <w:rFonts w:hint="eastAsia" w:ascii="宋体" w:hAnsi="宋体" w:cs="Arial"/>
                <w:color w:val="000000"/>
                <w:kern w:val="0"/>
                <w:szCs w:val="21"/>
                <w:u w:val="single"/>
              </w:rPr>
              <w:t>（哈密市</w:t>
            </w:r>
            <w:r>
              <w:rPr>
                <w:rFonts w:hint="eastAsia" w:ascii="宋体" w:hAnsi="宋体" w:cs="Arial"/>
                <w:color w:val="000000"/>
                <w:kern w:val="0"/>
                <w:szCs w:val="21"/>
                <w:u w:val="single"/>
                <w:lang w:eastAsia="zh-CN"/>
              </w:rPr>
              <w:t>环球国际综合办公楼</w:t>
            </w:r>
            <w:r>
              <w:rPr>
                <w:rFonts w:hint="eastAsia" w:ascii="宋体" w:hAnsi="宋体" w:cs="Arial"/>
                <w:color w:val="000000"/>
                <w:kern w:val="0"/>
                <w:szCs w:val="21"/>
                <w:u w:val="single"/>
                <w:lang w:val="en-US" w:eastAsia="zh-CN"/>
              </w:rPr>
              <w:t>2002室</w:t>
            </w:r>
            <w:r>
              <w:rPr>
                <w:rFonts w:hint="eastAsia" w:ascii="宋体" w:hAnsi="宋体" w:cs="Arial"/>
                <w:color w:val="000000"/>
                <w:kern w:val="0"/>
                <w:szCs w:val="21"/>
                <w:u w:val="single"/>
              </w:rPr>
              <w:t>）</w:t>
            </w:r>
            <w:r>
              <w:rPr>
                <w:rFonts w:ascii="宋体" w:hAnsi="宋体" w:cs="Arial"/>
                <w:color w:val="000000"/>
                <w:kern w:val="0"/>
                <w:szCs w:val="21"/>
              </w:rPr>
              <w:t>获取招标文件，并于</w:t>
            </w:r>
            <w:r>
              <w:rPr>
                <w:rFonts w:ascii="宋体" w:hAnsi="宋体" w:cs="Arial"/>
                <w:color w:val="0000FF"/>
                <w:kern w:val="0"/>
                <w:szCs w:val="21"/>
                <w:u w:val="single"/>
              </w:rPr>
              <w:t>202</w:t>
            </w:r>
            <w:r>
              <w:rPr>
                <w:rFonts w:hint="eastAsia" w:ascii="宋体" w:hAnsi="宋体" w:cs="Arial"/>
                <w:color w:val="0000FF"/>
                <w:kern w:val="0"/>
                <w:szCs w:val="21"/>
                <w:u w:val="single"/>
              </w:rPr>
              <w:t>1</w:t>
            </w:r>
            <w:r>
              <w:rPr>
                <w:rFonts w:ascii="宋体" w:hAnsi="宋体" w:cs="Arial"/>
                <w:color w:val="0000FF"/>
                <w:kern w:val="0"/>
                <w:szCs w:val="21"/>
                <w:u w:val="single"/>
              </w:rPr>
              <w:t>年</w:t>
            </w:r>
            <w:r>
              <w:rPr>
                <w:rFonts w:hint="eastAsia" w:ascii="宋体" w:hAnsi="宋体" w:cs="Arial"/>
                <w:color w:val="0000FF"/>
                <w:kern w:val="0"/>
                <w:szCs w:val="21"/>
                <w:u w:val="single"/>
              </w:rPr>
              <w:t>0</w:t>
            </w:r>
            <w:r>
              <w:rPr>
                <w:rFonts w:hint="eastAsia" w:ascii="宋体" w:hAnsi="宋体" w:cs="Arial"/>
                <w:color w:val="0000FF"/>
                <w:kern w:val="0"/>
                <w:szCs w:val="21"/>
                <w:u w:val="single"/>
                <w:lang w:val="en-US" w:eastAsia="zh-CN"/>
              </w:rPr>
              <w:t>8</w:t>
            </w:r>
            <w:r>
              <w:rPr>
                <w:rFonts w:ascii="宋体" w:hAnsi="宋体" w:cs="Arial"/>
                <w:color w:val="0000FF"/>
                <w:kern w:val="0"/>
                <w:szCs w:val="21"/>
                <w:u w:val="single"/>
              </w:rPr>
              <w:t>月</w:t>
            </w:r>
            <w:r>
              <w:rPr>
                <w:rFonts w:hint="eastAsia" w:ascii="宋体" w:hAnsi="宋体" w:cs="Arial"/>
                <w:color w:val="0000FF"/>
                <w:kern w:val="0"/>
                <w:szCs w:val="21"/>
                <w:u w:val="single"/>
                <w:lang w:val="en-US" w:eastAsia="zh-CN"/>
              </w:rPr>
              <w:t>23</w:t>
            </w:r>
            <w:r>
              <w:rPr>
                <w:rFonts w:ascii="宋体" w:hAnsi="宋体" w:cs="Arial"/>
                <w:color w:val="0000FF"/>
                <w:kern w:val="0"/>
                <w:szCs w:val="21"/>
                <w:u w:val="single"/>
              </w:rPr>
              <w:t>日</w:t>
            </w:r>
            <w:r>
              <w:rPr>
                <w:rFonts w:hint="eastAsia" w:ascii="宋体" w:hAnsi="宋体" w:cs="Arial"/>
                <w:color w:val="0000FF"/>
                <w:kern w:val="0"/>
                <w:szCs w:val="21"/>
                <w:u w:val="single"/>
                <w:lang w:val="en-US" w:eastAsia="zh-CN"/>
              </w:rPr>
              <w:t>10</w:t>
            </w:r>
            <w:r>
              <w:rPr>
                <w:rFonts w:hint="eastAsia" w:ascii="宋体" w:hAnsi="宋体" w:cs="Arial"/>
                <w:color w:val="0000FF"/>
                <w:kern w:val="0"/>
                <w:szCs w:val="21"/>
                <w:u w:val="single"/>
              </w:rPr>
              <w:t>:</w:t>
            </w:r>
            <w:r>
              <w:rPr>
                <w:rFonts w:hint="eastAsia" w:ascii="宋体" w:hAnsi="宋体" w:cs="Arial"/>
                <w:color w:val="0000FF"/>
                <w:kern w:val="0"/>
                <w:szCs w:val="21"/>
                <w:u w:val="single"/>
                <w:lang w:val="en-US" w:eastAsia="zh-CN"/>
              </w:rPr>
              <w:t>30</w:t>
            </w:r>
            <w:r>
              <w:rPr>
                <w:rFonts w:ascii="宋体" w:hAnsi="宋体" w:cs="Arial"/>
                <w:color w:val="000000"/>
                <w:kern w:val="0"/>
                <w:szCs w:val="21"/>
              </w:rPr>
              <w:t>（北京时间）前递交投标文件。</w:t>
            </w:r>
          </w:p>
        </w:tc>
      </w:tr>
    </w:tbl>
    <w:p>
      <w:pPr>
        <w:widowControl/>
        <w:spacing w:line="278" w:lineRule="exact"/>
        <w:rPr>
          <w:rFonts w:ascii="宋体" w:hAnsi="宋体" w:cs="Arial"/>
          <w:color w:val="000000"/>
          <w:kern w:val="0"/>
          <w:szCs w:val="21"/>
        </w:rPr>
      </w:pPr>
      <w:r>
        <w:rPr>
          <w:rFonts w:hint="eastAsia" w:ascii="宋体" w:hAnsi="宋体" w:cs="Arial"/>
          <w:b/>
          <w:bCs/>
          <w:color w:val="000000"/>
          <w:kern w:val="0"/>
          <w:szCs w:val="21"/>
        </w:rPr>
        <w:t>一、项目基本情况</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hint="default" w:ascii="宋体" w:hAnsi="宋体" w:eastAsia="宋体" w:cs="Arial"/>
          <w:color w:val="000000"/>
          <w:kern w:val="0"/>
          <w:szCs w:val="21"/>
          <w:lang w:val="en-US" w:eastAsia="zh-CN"/>
        </w:rPr>
      </w:pPr>
      <w:r>
        <w:rPr>
          <w:rFonts w:ascii="宋体" w:hAnsi="宋体" w:cs="Arial"/>
          <w:color w:val="000000"/>
          <w:kern w:val="0"/>
          <w:szCs w:val="21"/>
        </w:rPr>
        <w:t>项目编号</w:t>
      </w:r>
      <w:r>
        <w:rPr>
          <w:rFonts w:hint="eastAsia" w:ascii="宋体" w:hAnsi="宋体" w:cs="Arial"/>
          <w:color w:val="000000"/>
          <w:kern w:val="0"/>
          <w:szCs w:val="21"/>
        </w:rPr>
        <w:t>：</w:t>
      </w:r>
      <w:r>
        <w:rPr>
          <w:rFonts w:hint="eastAsia" w:ascii="宋体" w:hAnsi="宋体" w:cs="Arial"/>
          <w:color w:val="000000"/>
          <w:kern w:val="0"/>
          <w:szCs w:val="21"/>
          <w:lang w:val="en-US" w:eastAsia="zh-CN"/>
        </w:rPr>
        <w:t>XJZQ-2021-08-01</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hint="eastAsia" w:ascii="宋体" w:hAnsi="宋体" w:cs="Arial"/>
          <w:color w:val="000000"/>
          <w:kern w:val="0"/>
          <w:szCs w:val="21"/>
          <w:lang w:val="en-US" w:eastAsia="zh-CN"/>
        </w:rPr>
      </w:pPr>
      <w:r>
        <w:rPr>
          <w:rFonts w:ascii="宋体" w:hAnsi="宋体" w:cs="Arial"/>
          <w:color w:val="000000"/>
          <w:kern w:val="0"/>
          <w:szCs w:val="21"/>
        </w:rPr>
        <w:t>项目名称</w:t>
      </w:r>
      <w:r>
        <w:rPr>
          <w:rFonts w:hint="eastAsia" w:ascii="宋体" w:hAnsi="宋体" w:cs="Arial"/>
          <w:color w:val="000000"/>
          <w:kern w:val="0"/>
          <w:szCs w:val="21"/>
        </w:rPr>
        <w:t>：</w:t>
      </w:r>
      <w:r>
        <w:rPr>
          <w:rFonts w:hint="eastAsia" w:ascii="宋体" w:hAnsi="宋体" w:cs="Arial"/>
          <w:color w:val="000000"/>
          <w:kern w:val="0"/>
          <w:szCs w:val="21"/>
          <w:u w:val="single"/>
          <w:lang w:val="en-US" w:eastAsia="zh-CN"/>
        </w:rPr>
        <w:t>伊吾县中小学创建优质教育均衡基础设施配备项目·第三包三个课堂应用设备二次</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ascii="宋体" w:hAnsi="宋体" w:cs="Arial"/>
          <w:color w:val="000000"/>
          <w:kern w:val="0"/>
          <w:szCs w:val="21"/>
        </w:rPr>
        <w:t>采购方式：</w:t>
      </w:r>
      <w:r>
        <w:rPr>
          <w:rFonts w:hint="eastAsia" w:ascii="宋体" w:hAnsi="宋体" w:cs="Arial"/>
          <w:color w:val="000000"/>
          <w:kern w:val="0"/>
          <w:szCs w:val="21"/>
        </w:rPr>
        <w:t>公开招标</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ascii="宋体" w:hAnsi="宋体" w:cs="Arial"/>
          <w:kern w:val="0"/>
          <w:szCs w:val="21"/>
        </w:rPr>
        <w:t>预算金额（元）：</w:t>
      </w:r>
      <w:r>
        <w:rPr>
          <w:rFonts w:hint="eastAsia" w:ascii="宋体" w:hAnsi="宋体" w:cs="Arial"/>
          <w:color w:val="000000"/>
          <w:kern w:val="0"/>
          <w:szCs w:val="21"/>
          <w:lang w:val="en-US" w:eastAsia="zh-CN"/>
        </w:rPr>
        <w:t>30</w:t>
      </w:r>
      <w:r>
        <w:rPr>
          <w:rFonts w:hint="eastAsia" w:ascii="宋体" w:hAnsi="宋体" w:cs="Arial"/>
          <w:color w:val="000000"/>
          <w:kern w:val="0"/>
          <w:szCs w:val="21"/>
        </w:rPr>
        <w:t>万元</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ascii="宋体" w:hAnsi="宋体" w:cs="Arial"/>
          <w:color w:val="000000"/>
          <w:kern w:val="0"/>
          <w:szCs w:val="21"/>
        </w:rPr>
        <w:t>最高限价（元）：</w:t>
      </w:r>
      <w:r>
        <w:rPr>
          <w:rFonts w:hint="eastAsia" w:ascii="宋体" w:hAnsi="宋体" w:cs="Arial"/>
          <w:color w:val="000000"/>
          <w:kern w:val="0"/>
          <w:szCs w:val="21"/>
          <w:lang w:val="en-US" w:eastAsia="zh-CN"/>
        </w:rPr>
        <w:t>30</w:t>
      </w:r>
      <w:r>
        <w:rPr>
          <w:rFonts w:hint="eastAsia" w:ascii="宋体" w:hAnsi="宋体" w:cs="Arial"/>
          <w:color w:val="000000"/>
          <w:kern w:val="0"/>
          <w:szCs w:val="21"/>
        </w:rPr>
        <w:t>万元</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ascii="宋体" w:hAnsi="宋体" w:cs="Arial"/>
          <w:color w:val="000000"/>
          <w:kern w:val="0"/>
          <w:szCs w:val="21"/>
        </w:rPr>
        <w:t>采购需求：</w:t>
      </w:r>
      <w:r>
        <w:rPr>
          <w:rFonts w:hint="eastAsia" w:ascii="宋体" w:hAnsi="宋体" w:cs="Arial"/>
          <w:color w:val="000000"/>
          <w:kern w:val="0"/>
          <w:szCs w:val="21"/>
          <w:lang w:eastAsia="zh-CN"/>
        </w:rPr>
        <w:t>互动云平台主机、软件、服务器</w:t>
      </w:r>
      <w:r>
        <w:rPr>
          <w:rFonts w:ascii="宋体" w:hAnsi="宋体" w:cs="Arial"/>
          <w:color w:val="000000"/>
          <w:kern w:val="0"/>
          <w:szCs w:val="21"/>
        </w:rPr>
        <w:t>一批</w:t>
      </w:r>
      <w:r>
        <w:rPr>
          <w:rFonts w:hint="eastAsia" w:ascii="宋体" w:hAnsi="宋体" w:cs="Arial"/>
          <w:color w:val="000000"/>
          <w:kern w:val="0"/>
          <w:szCs w:val="21"/>
        </w:rPr>
        <w:t>（具体采购内容详见招标文件）</w:t>
      </w:r>
    </w:p>
    <w:p>
      <w:pPr>
        <w:keepNext w:val="0"/>
        <w:keepLines w:val="0"/>
        <w:pageBreakBefore w:val="0"/>
        <w:widowControl/>
        <w:kinsoku/>
        <w:wordWrap/>
        <w:overflowPunct/>
        <w:topLinePunct w:val="0"/>
        <w:autoSpaceDE/>
        <w:autoSpaceDN/>
        <w:bidi w:val="0"/>
        <w:adjustRightInd/>
        <w:snapToGrid/>
        <w:spacing w:line="278" w:lineRule="exact"/>
        <w:ind w:left="1050" w:firstLine="420" w:firstLineChars="200"/>
        <w:jc w:val="left"/>
        <w:textAlignment w:val="auto"/>
        <w:rPr>
          <w:rFonts w:ascii="宋体" w:hAnsi="宋体" w:cs="Arial"/>
          <w:color w:val="000000"/>
          <w:kern w:val="0"/>
          <w:szCs w:val="21"/>
        </w:rPr>
      </w:pPr>
      <w:r>
        <w:rPr>
          <w:rFonts w:ascii="宋体" w:hAnsi="宋体" w:cs="Arial"/>
          <w:color w:val="000000"/>
          <w:kern w:val="0"/>
          <w:szCs w:val="21"/>
        </w:rPr>
        <w:t>标项名称</w:t>
      </w:r>
      <w:r>
        <w:rPr>
          <w:rFonts w:hint="eastAsia" w:ascii="宋体" w:hAnsi="宋体" w:cs="Arial"/>
          <w:color w:val="000000"/>
          <w:kern w:val="0"/>
          <w:szCs w:val="21"/>
        </w:rPr>
        <w:t>：</w:t>
      </w:r>
      <w:r>
        <w:rPr>
          <w:rFonts w:hint="eastAsia" w:ascii="宋体" w:hAnsi="宋体" w:cs="Arial"/>
          <w:color w:val="000000"/>
          <w:kern w:val="0"/>
          <w:szCs w:val="21"/>
          <w:u w:val="single"/>
          <w:lang w:val="en-US" w:eastAsia="zh-CN"/>
        </w:rPr>
        <w:t>伊吾县中小学创建优质教育均衡基础设施配备项目·第三包三个课堂应用设备二次</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ascii="宋体" w:hAnsi="宋体" w:cs="Arial"/>
          <w:color w:val="000000"/>
          <w:kern w:val="0"/>
          <w:szCs w:val="21"/>
        </w:rPr>
        <w:t>简要规格描述或项目基本概况介绍、用途：具体要求详见招标文件</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ascii="宋体" w:hAnsi="宋体" w:cs="Arial"/>
          <w:color w:val="000000"/>
          <w:kern w:val="0"/>
          <w:szCs w:val="21"/>
        </w:rPr>
        <w:t>合同履约期限：</w:t>
      </w:r>
      <w:r>
        <w:rPr>
          <w:rFonts w:hint="eastAsia" w:ascii="宋体" w:hAnsi="宋体" w:cs="Arial"/>
          <w:color w:val="000000"/>
          <w:kern w:val="0"/>
          <w:szCs w:val="21"/>
        </w:rPr>
        <w:t>与</w:t>
      </w:r>
      <w:r>
        <w:rPr>
          <w:rFonts w:ascii="宋体" w:hAnsi="宋体" w:cs="Arial"/>
          <w:color w:val="000000"/>
          <w:kern w:val="0"/>
          <w:szCs w:val="21"/>
        </w:rPr>
        <w:t>招标人</w:t>
      </w:r>
      <w:r>
        <w:rPr>
          <w:rFonts w:hint="eastAsia" w:ascii="宋体" w:hAnsi="宋体" w:cs="Arial"/>
          <w:color w:val="000000"/>
          <w:kern w:val="0"/>
          <w:szCs w:val="21"/>
        </w:rPr>
        <w:t>签订合同时约定</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ascii="宋体" w:hAnsi="宋体" w:cs="Arial"/>
          <w:color w:val="000000"/>
          <w:kern w:val="0"/>
          <w:szCs w:val="21"/>
        </w:rPr>
        <w:t>本项目（否）接受联合体投标。</w:t>
      </w:r>
    </w:p>
    <w:p>
      <w:pPr>
        <w:keepNext w:val="0"/>
        <w:keepLines w:val="0"/>
        <w:pageBreakBefore w:val="0"/>
        <w:widowControl/>
        <w:kinsoku/>
        <w:wordWrap/>
        <w:overflowPunct/>
        <w:topLinePunct w:val="0"/>
        <w:autoSpaceDE/>
        <w:autoSpaceDN/>
        <w:bidi w:val="0"/>
        <w:adjustRightInd/>
        <w:snapToGrid/>
        <w:spacing w:line="278" w:lineRule="exact"/>
        <w:ind w:firstLine="422" w:firstLineChars="200"/>
        <w:jc w:val="left"/>
        <w:textAlignment w:val="auto"/>
        <w:rPr>
          <w:rFonts w:ascii="宋体" w:hAnsi="宋体" w:cs="Arial"/>
          <w:color w:val="000000"/>
          <w:kern w:val="0"/>
          <w:szCs w:val="21"/>
        </w:rPr>
      </w:pPr>
      <w:r>
        <w:rPr>
          <w:rFonts w:hint="eastAsia" w:ascii="宋体" w:hAnsi="宋体" w:cs="Arial"/>
          <w:b/>
          <w:bCs/>
          <w:color w:val="000000"/>
          <w:kern w:val="0"/>
          <w:szCs w:val="21"/>
        </w:rPr>
        <w:t>二、申请人的资格要求：</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ascii="宋体" w:hAnsi="宋体" w:cs="Arial"/>
          <w:color w:val="000000"/>
          <w:kern w:val="0"/>
          <w:szCs w:val="21"/>
        </w:rPr>
        <w:t>1.满足《中华人民共和国政府采购法》第二十二条规定</w:t>
      </w:r>
      <w:r>
        <w:rPr>
          <w:rFonts w:hint="eastAsia" w:ascii="宋体" w:hAnsi="宋体" w:cs="Arial"/>
          <w:color w:val="000000"/>
          <w:kern w:val="0"/>
          <w:szCs w:val="21"/>
        </w:rPr>
        <w:t>：</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hint="eastAsia" w:ascii="宋体" w:hAnsi="宋体" w:cs="Arial"/>
          <w:color w:val="000000"/>
          <w:kern w:val="0"/>
          <w:szCs w:val="21"/>
        </w:rPr>
        <w:t>（1）具有独立承担民事责任的能力；</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hint="eastAsia" w:ascii="宋体" w:hAnsi="宋体" w:cs="Arial"/>
          <w:color w:val="000000"/>
          <w:kern w:val="0"/>
          <w:szCs w:val="21"/>
        </w:rPr>
        <w:t>（2）具有良好的商业信誉和健全的财务会计制度；</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hint="eastAsia" w:ascii="宋体" w:hAnsi="宋体" w:cs="Arial"/>
          <w:color w:val="000000"/>
          <w:kern w:val="0"/>
          <w:szCs w:val="21"/>
        </w:rPr>
        <w:t>（3）具有履行合同所必需的设备和专业技术能力；</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hint="eastAsia" w:ascii="宋体" w:hAnsi="宋体" w:cs="Arial"/>
          <w:color w:val="000000"/>
          <w:kern w:val="0"/>
          <w:szCs w:val="21"/>
        </w:rPr>
        <w:t>（4）</w:t>
      </w:r>
      <w:r>
        <w:rPr>
          <w:rFonts w:hint="eastAsia" w:ascii="宋体" w:hAnsi="宋体" w:cs="Arial"/>
          <w:color w:val="000000"/>
          <w:kern w:val="0"/>
          <w:szCs w:val="21"/>
          <w:lang w:eastAsia="zh-CN"/>
        </w:rPr>
        <w:t>有近半年依法缴纳税收和社会保障资金的良好记录</w:t>
      </w:r>
      <w:r>
        <w:rPr>
          <w:rFonts w:hint="eastAsia" w:ascii="宋体" w:hAnsi="宋体" w:cs="Arial"/>
          <w:color w:val="000000"/>
          <w:kern w:val="0"/>
          <w:szCs w:val="21"/>
        </w:rPr>
        <w:t>；</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hint="eastAsia" w:ascii="宋体" w:hAnsi="宋体" w:cs="Arial"/>
          <w:color w:val="000000"/>
          <w:kern w:val="0"/>
          <w:szCs w:val="21"/>
        </w:rPr>
        <w:t>（5）参加政府采购活动前三年内在经营活动中没有重大违法记录；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hint="eastAsia" w:ascii="宋体" w:hAnsi="宋体" w:cs="Arial"/>
          <w:color w:val="000000"/>
          <w:kern w:val="0"/>
          <w:szCs w:val="21"/>
        </w:rPr>
        <w:t>（6）法律、行政法规规定的其他条件。</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ascii="宋体" w:hAnsi="宋体" w:cs="Arial"/>
          <w:color w:val="000000"/>
          <w:kern w:val="0"/>
          <w:szCs w:val="21"/>
        </w:rPr>
        <w:t>2.落实政府采购政策需满足的资格要求</w:t>
      </w:r>
      <w:r>
        <w:rPr>
          <w:rFonts w:hint="eastAsia" w:ascii="宋体" w:hAnsi="宋体" w:cs="Arial"/>
          <w:color w:val="000000"/>
          <w:kern w:val="0"/>
          <w:szCs w:val="21"/>
        </w:rPr>
        <w:t>：</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ascii="宋体" w:hAnsi="宋体" w:cs="宋体"/>
          <w:szCs w:val="21"/>
        </w:rPr>
        <w:t>（1）财政部、国家发展改革委、生态环境部、市场监管总局《关于调整优化节能产品、环境标志产品政府采购执行机制的通知》（财库[2019]9号文）；</w:t>
      </w:r>
      <w:r>
        <w:rPr>
          <w:rFonts w:ascii="宋体" w:hAnsi="宋体" w:cs="宋体"/>
          <w:szCs w:val="21"/>
        </w:rPr>
        <w:br w:type="textWrapping"/>
      </w:r>
      <w:r>
        <w:rPr>
          <w:rFonts w:ascii="宋体" w:hAnsi="宋体" w:cs="宋体"/>
          <w:szCs w:val="21"/>
        </w:rPr>
        <w:t>（2）财政部、生态环境部《关于印发环境标志产品政府采购品目清单的通知》（财库[2019]18号文）；</w:t>
      </w:r>
      <w:r>
        <w:rPr>
          <w:rFonts w:ascii="宋体" w:hAnsi="宋体" w:cs="宋体"/>
          <w:szCs w:val="21"/>
        </w:rPr>
        <w:br w:type="textWrapping"/>
      </w:r>
      <w:r>
        <w:rPr>
          <w:rFonts w:ascii="宋体" w:hAnsi="宋体" w:cs="宋体"/>
          <w:szCs w:val="21"/>
        </w:rPr>
        <w:t>（3）财政部、发展改革委《关于印发节能产品政府采购品目清单的通知》（财库[2019]19号文）；</w:t>
      </w:r>
      <w:r>
        <w:rPr>
          <w:rFonts w:ascii="宋体" w:hAnsi="宋体" w:cs="宋体"/>
          <w:szCs w:val="21"/>
        </w:rPr>
        <w:br w:type="textWrapping"/>
      </w:r>
      <w:r>
        <w:rPr>
          <w:rFonts w:ascii="宋体" w:hAnsi="宋体" w:cs="宋体"/>
          <w:szCs w:val="21"/>
        </w:rPr>
        <w:t>（4）市场监管总局《市场监管总局关于发布参与实施政府采购节能产品、环境标志产品认证机构名录的公告》（2019年第16号）；</w:t>
      </w:r>
      <w:r>
        <w:rPr>
          <w:rFonts w:ascii="宋体" w:hAnsi="宋体" w:cs="宋体"/>
          <w:szCs w:val="21"/>
        </w:rPr>
        <w:br w:type="textWrapping"/>
      </w:r>
      <w:r>
        <w:rPr>
          <w:rFonts w:ascii="宋体" w:hAnsi="宋体" w:cs="宋体"/>
          <w:szCs w:val="21"/>
        </w:rPr>
        <w:t>（5）财政部、工业和信息化部《关于印发《政府采购促进中小企业展暂行办法》的通知》（财库[2011]181号文）；</w:t>
      </w:r>
      <w:r>
        <w:rPr>
          <w:rFonts w:ascii="宋体" w:hAnsi="宋体" w:cs="宋体"/>
          <w:szCs w:val="21"/>
        </w:rPr>
        <w:br w:type="textWrapping"/>
      </w:r>
      <w:r>
        <w:rPr>
          <w:rFonts w:ascii="宋体" w:hAnsi="宋体" w:cs="宋体"/>
          <w:szCs w:val="21"/>
        </w:rPr>
        <w:t>（6）财政部、民政部、中国残疾人联合会《关于促进残疾人就业政府采购政策的通知》（财库[2017]141号）；</w:t>
      </w:r>
      <w:r>
        <w:rPr>
          <w:rFonts w:ascii="宋体" w:hAnsi="宋体" w:cs="宋体"/>
          <w:szCs w:val="21"/>
        </w:rPr>
        <w:br w:type="textWrapping"/>
      </w:r>
      <w:r>
        <w:rPr>
          <w:rFonts w:ascii="宋体" w:hAnsi="宋体" w:cs="宋体"/>
          <w:szCs w:val="21"/>
        </w:rPr>
        <w:t>（7）财政部、司法部《关于政府采购支持监狱企业发展有关问题的通知》（财库[2014]68号文）。（中小企业优惠、监狱企业、节能产品、环境标志产品等）。</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宋体"/>
          <w:szCs w:val="21"/>
        </w:rPr>
      </w:pPr>
      <w:r>
        <w:rPr>
          <w:rFonts w:hint="eastAsia" w:ascii="宋体" w:hAnsi="宋体" w:cs="宋体"/>
          <w:szCs w:val="21"/>
        </w:rPr>
        <w:t>3.本项目的特定资格要求：</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hint="eastAsia" w:ascii="宋体" w:hAnsi="宋体" w:eastAsia="宋体" w:cs="宋体"/>
          <w:color w:val="000000"/>
          <w:szCs w:val="21"/>
          <w:lang w:val="en-US" w:eastAsia="zh-CN"/>
        </w:rPr>
      </w:pPr>
      <w:r>
        <w:rPr>
          <w:rFonts w:hint="eastAsia" w:ascii="宋体" w:hAnsi="宋体" w:cs="宋体"/>
          <w:color w:val="000000"/>
          <w:szCs w:val="21"/>
        </w:rPr>
        <w:t>①</w:t>
      </w:r>
      <w:r>
        <w:rPr>
          <w:rFonts w:ascii="宋体" w:hAnsi="宋体" w:cs="宋体"/>
          <w:color w:val="000000"/>
          <w:szCs w:val="21"/>
        </w:rPr>
        <w:t>法定代表人投标需携带法定代表人证明书及法定代表人身份证原件，委托代理人投标需携带法定代表人授权委托书及委托代理人身份证原件</w:t>
      </w:r>
      <w:r>
        <w:rPr>
          <w:rFonts w:hint="eastAsia" w:ascii="宋体" w:hAnsi="宋体" w:cs="宋体"/>
          <w:color w:val="000000"/>
          <w:szCs w:val="21"/>
        </w:rPr>
        <w:t>；</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宋体"/>
          <w:color w:val="000000"/>
          <w:szCs w:val="21"/>
        </w:rPr>
      </w:pPr>
      <w:r>
        <w:rPr>
          <w:rFonts w:hint="eastAsia" w:ascii="宋体" w:hAnsi="宋体" w:cs="宋体"/>
          <w:color w:val="000000"/>
          <w:szCs w:val="21"/>
        </w:rPr>
        <w:t>②所投产品及服务须在其有效营业执照经营范围；</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宋体"/>
          <w:color w:val="000000"/>
          <w:szCs w:val="21"/>
        </w:rPr>
      </w:pPr>
      <w:r>
        <w:rPr>
          <w:rFonts w:hint="eastAsia" w:ascii="宋体" w:hAnsi="宋体" w:cs="宋体"/>
          <w:color w:val="000000"/>
          <w:szCs w:val="21"/>
        </w:rPr>
        <w:t>③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hint="eastAsia" w:ascii="宋体" w:hAnsi="宋体" w:cs="宋体"/>
          <w:szCs w:val="21"/>
        </w:rPr>
        <w:t>④投标企业在“信用中国（www.creditchina.gov.cn）”和“中国政府采购网（www.ccgp.gov.cn）”网站上未被列入失信被执行人、重大税收违法案件当事人名单以及政府采购严重违法失信行为记录名单。</w:t>
      </w:r>
    </w:p>
    <w:p>
      <w:pPr>
        <w:keepNext w:val="0"/>
        <w:keepLines w:val="0"/>
        <w:pageBreakBefore w:val="0"/>
        <w:widowControl/>
        <w:kinsoku/>
        <w:wordWrap/>
        <w:overflowPunct/>
        <w:topLinePunct w:val="0"/>
        <w:autoSpaceDE/>
        <w:autoSpaceDN/>
        <w:bidi w:val="0"/>
        <w:adjustRightInd/>
        <w:snapToGrid/>
        <w:spacing w:line="278" w:lineRule="exact"/>
        <w:ind w:firstLine="422" w:firstLineChars="200"/>
        <w:textAlignment w:val="auto"/>
        <w:rPr>
          <w:rFonts w:hint="eastAsia" w:ascii="宋体" w:hAnsi="宋体" w:cs="Arial"/>
          <w:b/>
          <w:bCs/>
          <w:color w:val="000000"/>
          <w:kern w:val="0"/>
          <w:szCs w:val="21"/>
        </w:rPr>
      </w:pPr>
    </w:p>
    <w:p>
      <w:pPr>
        <w:keepNext w:val="0"/>
        <w:keepLines w:val="0"/>
        <w:pageBreakBefore w:val="0"/>
        <w:widowControl/>
        <w:kinsoku/>
        <w:wordWrap/>
        <w:overflowPunct/>
        <w:topLinePunct w:val="0"/>
        <w:autoSpaceDE/>
        <w:autoSpaceDN/>
        <w:bidi w:val="0"/>
        <w:adjustRightInd/>
        <w:snapToGrid/>
        <w:spacing w:line="278" w:lineRule="exact"/>
        <w:ind w:firstLine="422" w:firstLineChars="200"/>
        <w:textAlignment w:val="auto"/>
        <w:rPr>
          <w:rFonts w:hint="eastAsia" w:ascii="宋体" w:hAnsi="宋体" w:cs="Arial"/>
          <w:b/>
          <w:bCs/>
          <w:color w:val="000000"/>
          <w:kern w:val="0"/>
          <w:szCs w:val="21"/>
        </w:rPr>
      </w:pPr>
    </w:p>
    <w:p>
      <w:pPr>
        <w:keepNext w:val="0"/>
        <w:keepLines w:val="0"/>
        <w:pageBreakBefore w:val="0"/>
        <w:widowControl/>
        <w:kinsoku/>
        <w:wordWrap/>
        <w:overflowPunct/>
        <w:topLinePunct w:val="0"/>
        <w:autoSpaceDE/>
        <w:autoSpaceDN/>
        <w:bidi w:val="0"/>
        <w:adjustRightInd/>
        <w:snapToGrid/>
        <w:spacing w:line="278" w:lineRule="exact"/>
        <w:ind w:firstLine="422" w:firstLineChars="200"/>
        <w:textAlignment w:val="auto"/>
        <w:rPr>
          <w:rFonts w:ascii="宋体" w:hAnsi="宋体" w:cs="Arial"/>
          <w:color w:val="000000"/>
          <w:kern w:val="0"/>
          <w:szCs w:val="21"/>
        </w:rPr>
      </w:pPr>
      <w:r>
        <w:rPr>
          <w:rFonts w:hint="eastAsia" w:ascii="宋体" w:hAnsi="宋体" w:cs="Arial"/>
          <w:b/>
          <w:bCs/>
          <w:color w:val="000000"/>
          <w:kern w:val="0"/>
          <w:szCs w:val="21"/>
        </w:rPr>
        <w:t>三、获取招标文件</w:t>
      </w:r>
    </w:p>
    <w:p>
      <w:pPr>
        <w:keepNext w:val="0"/>
        <w:keepLines w:val="0"/>
        <w:pageBreakBefore w:val="0"/>
        <w:widowControl/>
        <w:kinsoku/>
        <w:wordWrap/>
        <w:overflowPunct/>
        <w:topLinePunct w:val="0"/>
        <w:autoSpaceDE/>
        <w:autoSpaceDN/>
        <w:bidi w:val="0"/>
        <w:adjustRightInd/>
        <w:snapToGrid/>
        <w:spacing w:line="278" w:lineRule="exact"/>
        <w:jc w:val="left"/>
        <w:textAlignment w:val="auto"/>
        <w:rPr>
          <w:rFonts w:ascii="宋体" w:hAnsi="宋体" w:cs="Arial"/>
          <w:color w:val="000000"/>
          <w:kern w:val="0"/>
          <w:szCs w:val="21"/>
        </w:rPr>
      </w:pPr>
      <w:r>
        <w:rPr>
          <w:rFonts w:hint="eastAsia" w:ascii="宋体" w:hAnsi="宋体" w:cs="Arial"/>
          <w:color w:val="000000"/>
          <w:kern w:val="0"/>
          <w:szCs w:val="21"/>
        </w:rPr>
        <w:t>获取</w:t>
      </w:r>
      <w:r>
        <w:rPr>
          <w:rFonts w:ascii="宋体" w:hAnsi="宋体" w:cs="Arial"/>
          <w:color w:val="000000"/>
          <w:kern w:val="0"/>
          <w:szCs w:val="21"/>
        </w:rPr>
        <w:t>时间：</w:t>
      </w:r>
      <w:r>
        <w:rPr>
          <w:rFonts w:ascii="宋体" w:hAnsi="宋体" w:cs="Arial"/>
          <w:color w:val="0000FF"/>
          <w:kern w:val="0"/>
          <w:szCs w:val="21"/>
        </w:rPr>
        <w:t>2</w:t>
      </w:r>
      <w:r>
        <w:rPr>
          <w:rFonts w:ascii="宋体" w:hAnsi="宋体" w:cs="Arial"/>
          <w:color w:val="0000FF"/>
          <w:kern w:val="0"/>
          <w:szCs w:val="21"/>
          <w:u w:val="single"/>
        </w:rPr>
        <w:t>02</w:t>
      </w:r>
      <w:r>
        <w:rPr>
          <w:rFonts w:hint="eastAsia" w:ascii="宋体" w:hAnsi="宋体" w:cs="Arial"/>
          <w:color w:val="0000FF"/>
          <w:kern w:val="0"/>
          <w:szCs w:val="21"/>
          <w:u w:val="single"/>
        </w:rPr>
        <w:t>1</w:t>
      </w:r>
      <w:r>
        <w:rPr>
          <w:rFonts w:ascii="宋体" w:hAnsi="宋体" w:cs="Arial"/>
          <w:color w:val="0000FF"/>
          <w:kern w:val="0"/>
          <w:szCs w:val="21"/>
          <w:u w:val="single"/>
        </w:rPr>
        <w:t>年</w:t>
      </w:r>
      <w:r>
        <w:rPr>
          <w:rFonts w:hint="eastAsia" w:ascii="宋体" w:hAnsi="宋体" w:cs="Arial"/>
          <w:color w:val="0000FF"/>
          <w:kern w:val="0"/>
          <w:szCs w:val="21"/>
          <w:u w:val="single"/>
        </w:rPr>
        <w:t>0</w:t>
      </w:r>
      <w:r>
        <w:rPr>
          <w:rFonts w:hint="eastAsia" w:ascii="宋体" w:hAnsi="宋体" w:cs="Arial"/>
          <w:color w:val="0000FF"/>
          <w:kern w:val="0"/>
          <w:szCs w:val="21"/>
          <w:u w:val="single"/>
          <w:lang w:val="en-US" w:eastAsia="zh-CN"/>
        </w:rPr>
        <w:t>8</w:t>
      </w:r>
      <w:r>
        <w:rPr>
          <w:rFonts w:ascii="宋体" w:hAnsi="宋体" w:cs="Arial"/>
          <w:color w:val="0000FF"/>
          <w:kern w:val="0"/>
          <w:szCs w:val="21"/>
          <w:u w:val="single"/>
        </w:rPr>
        <w:t>月</w:t>
      </w:r>
      <w:r>
        <w:rPr>
          <w:rFonts w:hint="eastAsia" w:ascii="宋体" w:hAnsi="宋体" w:cs="Arial"/>
          <w:color w:val="0000FF"/>
          <w:kern w:val="0"/>
          <w:szCs w:val="21"/>
          <w:u w:val="single"/>
          <w:lang w:val="en-US" w:eastAsia="zh-CN"/>
        </w:rPr>
        <w:t>4</w:t>
      </w:r>
      <w:bookmarkStart w:id="4" w:name="_GoBack"/>
      <w:bookmarkEnd w:id="4"/>
      <w:r>
        <w:rPr>
          <w:rFonts w:ascii="宋体" w:hAnsi="宋体" w:cs="Arial"/>
          <w:color w:val="0000FF"/>
          <w:kern w:val="0"/>
          <w:szCs w:val="21"/>
          <w:u w:val="single"/>
        </w:rPr>
        <w:t>日至202</w:t>
      </w:r>
      <w:r>
        <w:rPr>
          <w:rFonts w:hint="eastAsia" w:ascii="宋体" w:hAnsi="宋体" w:cs="Arial"/>
          <w:color w:val="0000FF"/>
          <w:kern w:val="0"/>
          <w:szCs w:val="21"/>
          <w:u w:val="single"/>
        </w:rPr>
        <w:t>1</w:t>
      </w:r>
      <w:r>
        <w:rPr>
          <w:rFonts w:ascii="宋体" w:hAnsi="宋体" w:cs="Arial"/>
          <w:color w:val="0000FF"/>
          <w:kern w:val="0"/>
          <w:szCs w:val="21"/>
          <w:u w:val="single"/>
        </w:rPr>
        <w:t>年</w:t>
      </w:r>
      <w:r>
        <w:rPr>
          <w:rFonts w:hint="eastAsia" w:ascii="宋体" w:hAnsi="宋体" w:cs="Arial"/>
          <w:color w:val="0000FF"/>
          <w:kern w:val="0"/>
          <w:szCs w:val="21"/>
          <w:u w:val="single"/>
        </w:rPr>
        <w:t>0</w:t>
      </w:r>
      <w:r>
        <w:rPr>
          <w:rFonts w:hint="eastAsia" w:ascii="宋体" w:hAnsi="宋体" w:cs="Arial"/>
          <w:color w:val="0000FF"/>
          <w:kern w:val="0"/>
          <w:szCs w:val="21"/>
          <w:u w:val="single"/>
          <w:lang w:val="en-US" w:eastAsia="zh-CN"/>
        </w:rPr>
        <w:t>8</w:t>
      </w:r>
      <w:r>
        <w:rPr>
          <w:rFonts w:ascii="宋体" w:hAnsi="宋体" w:cs="Arial"/>
          <w:color w:val="0000FF"/>
          <w:kern w:val="0"/>
          <w:szCs w:val="21"/>
          <w:u w:val="single"/>
        </w:rPr>
        <w:t>月</w:t>
      </w:r>
      <w:r>
        <w:rPr>
          <w:rFonts w:hint="eastAsia" w:ascii="宋体" w:hAnsi="宋体" w:cs="Arial"/>
          <w:color w:val="0000FF"/>
          <w:kern w:val="0"/>
          <w:szCs w:val="21"/>
          <w:u w:val="single"/>
          <w:lang w:val="en-US" w:eastAsia="zh-CN"/>
        </w:rPr>
        <w:t>10</w:t>
      </w:r>
      <w:r>
        <w:rPr>
          <w:rFonts w:ascii="宋体" w:hAnsi="宋体" w:cs="Arial"/>
          <w:color w:val="0000FF"/>
          <w:kern w:val="0"/>
          <w:szCs w:val="21"/>
          <w:u w:val="single"/>
        </w:rPr>
        <w:t>日</w:t>
      </w:r>
      <w:r>
        <w:rPr>
          <w:rFonts w:ascii="宋体" w:hAnsi="宋体" w:cs="Arial"/>
          <w:color w:val="000000"/>
          <w:kern w:val="0"/>
          <w:szCs w:val="21"/>
        </w:rPr>
        <w:t>，每天上午</w:t>
      </w:r>
      <w:r>
        <w:rPr>
          <w:rFonts w:hint="eastAsia" w:ascii="宋体" w:hAnsi="宋体" w:cs="Arial"/>
          <w:color w:val="000000"/>
          <w:kern w:val="0"/>
          <w:szCs w:val="21"/>
        </w:rPr>
        <w:t>09</w:t>
      </w:r>
      <w:r>
        <w:rPr>
          <w:rFonts w:ascii="宋体" w:hAnsi="宋体" w:cs="Arial"/>
          <w:color w:val="000000"/>
          <w:kern w:val="0"/>
          <w:szCs w:val="21"/>
        </w:rPr>
        <w:t>:</w:t>
      </w:r>
      <w:r>
        <w:rPr>
          <w:rFonts w:hint="eastAsia" w:ascii="宋体" w:hAnsi="宋体" w:cs="Arial"/>
          <w:color w:val="000000"/>
          <w:kern w:val="0"/>
          <w:szCs w:val="21"/>
        </w:rPr>
        <w:t>3</w:t>
      </w:r>
      <w:r>
        <w:rPr>
          <w:rFonts w:ascii="宋体" w:hAnsi="宋体" w:cs="Arial"/>
          <w:color w:val="000000"/>
          <w:kern w:val="0"/>
          <w:szCs w:val="21"/>
        </w:rPr>
        <w:t>0至</w:t>
      </w:r>
      <w:r>
        <w:rPr>
          <w:rFonts w:hint="eastAsia" w:ascii="宋体" w:hAnsi="宋体" w:cs="Arial"/>
          <w:color w:val="000000"/>
          <w:kern w:val="0"/>
          <w:szCs w:val="21"/>
        </w:rPr>
        <w:t>13</w:t>
      </w:r>
      <w:r>
        <w:rPr>
          <w:rFonts w:ascii="宋体" w:hAnsi="宋体" w:cs="Arial"/>
          <w:color w:val="000000"/>
          <w:kern w:val="0"/>
          <w:szCs w:val="21"/>
        </w:rPr>
        <w:t>:</w:t>
      </w:r>
      <w:r>
        <w:rPr>
          <w:rFonts w:hint="eastAsia" w:ascii="宋体" w:hAnsi="宋体" w:cs="Arial"/>
          <w:color w:val="000000"/>
          <w:kern w:val="0"/>
          <w:szCs w:val="21"/>
        </w:rPr>
        <w:t>3</w:t>
      </w:r>
      <w:r>
        <w:rPr>
          <w:rFonts w:ascii="宋体" w:hAnsi="宋体" w:cs="Arial"/>
          <w:color w:val="000000"/>
          <w:kern w:val="0"/>
          <w:szCs w:val="21"/>
        </w:rPr>
        <w:t>0，下午1</w:t>
      </w:r>
      <w:r>
        <w:rPr>
          <w:rFonts w:hint="eastAsia" w:ascii="宋体" w:hAnsi="宋体" w:cs="Arial"/>
          <w:color w:val="000000"/>
          <w:kern w:val="0"/>
          <w:szCs w:val="21"/>
        </w:rPr>
        <w:t>6</w:t>
      </w:r>
      <w:r>
        <w:rPr>
          <w:rFonts w:ascii="宋体" w:hAnsi="宋体" w:cs="Arial"/>
          <w:color w:val="000000"/>
          <w:kern w:val="0"/>
          <w:szCs w:val="21"/>
        </w:rPr>
        <w:t>:</w:t>
      </w:r>
      <w:r>
        <w:rPr>
          <w:rFonts w:hint="eastAsia" w:ascii="宋体" w:hAnsi="宋体" w:cs="Arial"/>
          <w:color w:val="000000"/>
          <w:kern w:val="0"/>
          <w:szCs w:val="21"/>
        </w:rPr>
        <w:t>0</w:t>
      </w:r>
      <w:r>
        <w:rPr>
          <w:rFonts w:ascii="宋体" w:hAnsi="宋体" w:cs="Arial"/>
          <w:color w:val="000000"/>
          <w:kern w:val="0"/>
          <w:szCs w:val="21"/>
        </w:rPr>
        <w:t>0至</w:t>
      </w:r>
      <w:r>
        <w:rPr>
          <w:rFonts w:hint="eastAsia" w:ascii="宋体" w:hAnsi="宋体" w:cs="Arial"/>
          <w:color w:val="000000"/>
          <w:kern w:val="0"/>
          <w:szCs w:val="21"/>
        </w:rPr>
        <w:t>20</w:t>
      </w:r>
      <w:r>
        <w:rPr>
          <w:rFonts w:ascii="宋体" w:hAnsi="宋体" w:cs="Arial"/>
          <w:color w:val="000000"/>
          <w:kern w:val="0"/>
          <w:szCs w:val="21"/>
        </w:rPr>
        <w:t>:</w:t>
      </w:r>
      <w:r>
        <w:rPr>
          <w:rFonts w:hint="eastAsia" w:ascii="宋体" w:hAnsi="宋体" w:cs="Arial"/>
          <w:color w:val="000000"/>
          <w:kern w:val="0"/>
          <w:szCs w:val="21"/>
        </w:rPr>
        <w:t>00</w:t>
      </w:r>
      <w:r>
        <w:rPr>
          <w:rFonts w:ascii="宋体" w:hAnsi="宋体" w:cs="Arial"/>
          <w:color w:val="000000"/>
          <w:kern w:val="0"/>
          <w:szCs w:val="21"/>
        </w:rPr>
        <w:t>（北京时间）</w:t>
      </w:r>
    </w:p>
    <w:p>
      <w:pPr>
        <w:keepNext w:val="0"/>
        <w:keepLines w:val="0"/>
        <w:pageBreakBefore w:val="0"/>
        <w:widowControl/>
        <w:kinsoku/>
        <w:wordWrap/>
        <w:overflowPunct/>
        <w:topLinePunct w:val="0"/>
        <w:autoSpaceDE/>
        <w:autoSpaceDN/>
        <w:bidi w:val="0"/>
        <w:adjustRightInd/>
        <w:snapToGrid/>
        <w:spacing w:line="278" w:lineRule="exact"/>
        <w:jc w:val="left"/>
        <w:textAlignment w:val="auto"/>
        <w:rPr>
          <w:rFonts w:ascii="宋体" w:hAnsi="宋体" w:cs="Arial"/>
          <w:color w:val="000000"/>
          <w:kern w:val="0"/>
          <w:szCs w:val="21"/>
        </w:rPr>
      </w:pPr>
      <w:r>
        <w:rPr>
          <w:rFonts w:hint="eastAsia" w:ascii="宋体" w:hAnsi="宋体" w:cs="Arial"/>
          <w:color w:val="000000"/>
          <w:kern w:val="0"/>
          <w:szCs w:val="21"/>
        </w:rPr>
        <w:t>获取</w:t>
      </w:r>
      <w:r>
        <w:rPr>
          <w:rFonts w:ascii="宋体" w:hAnsi="宋体" w:cs="Arial"/>
          <w:color w:val="000000"/>
          <w:kern w:val="0"/>
          <w:szCs w:val="21"/>
        </w:rPr>
        <w:t>地点：</w:t>
      </w:r>
      <w:r>
        <w:rPr>
          <w:rFonts w:hint="eastAsia" w:ascii="宋体" w:hAnsi="宋体"/>
          <w:szCs w:val="21"/>
          <w:lang w:eastAsia="zh-CN"/>
        </w:rPr>
        <w:t>新疆振琪工程管理咨询有限公司</w:t>
      </w:r>
      <w:r>
        <w:rPr>
          <w:rFonts w:hint="eastAsia" w:ascii="宋体" w:hAnsi="宋体" w:cs="Arial"/>
          <w:color w:val="000000"/>
          <w:kern w:val="0"/>
          <w:szCs w:val="21"/>
        </w:rPr>
        <w:t>（</w:t>
      </w:r>
      <w:r>
        <w:rPr>
          <w:rFonts w:hint="eastAsia" w:ascii="宋体" w:hAnsi="宋体"/>
          <w:szCs w:val="21"/>
          <w:lang w:eastAsia="zh-CN"/>
        </w:rPr>
        <w:t>哈密市环球国际综合办公楼</w:t>
      </w:r>
      <w:r>
        <w:rPr>
          <w:rFonts w:hint="eastAsia" w:ascii="宋体" w:hAnsi="宋体"/>
          <w:szCs w:val="21"/>
          <w:lang w:val="en-US" w:eastAsia="zh-CN"/>
        </w:rPr>
        <w:t>2002室</w:t>
      </w:r>
      <w:r>
        <w:rPr>
          <w:rFonts w:hint="eastAsia" w:ascii="宋体" w:hAnsi="宋体" w:cs="Arial"/>
          <w:color w:val="000000"/>
          <w:kern w:val="0"/>
          <w:szCs w:val="21"/>
        </w:rPr>
        <w:t>）</w:t>
      </w:r>
    </w:p>
    <w:p>
      <w:pPr>
        <w:keepNext w:val="0"/>
        <w:keepLines w:val="0"/>
        <w:pageBreakBefore w:val="0"/>
        <w:widowControl/>
        <w:kinsoku/>
        <w:wordWrap/>
        <w:overflowPunct/>
        <w:topLinePunct w:val="0"/>
        <w:autoSpaceDE/>
        <w:autoSpaceDN/>
        <w:bidi w:val="0"/>
        <w:adjustRightInd/>
        <w:snapToGrid/>
        <w:spacing w:line="278" w:lineRule="exact"/>
        <w:ind w:firstLine="0" w:firstLineChars="0"/>
        <w:jc w:val="left"/>
        <w:textAlignment w:val="auto"/>
        <w:rPr>
          <w:rFonts w:ascii="宋体" w:hAnsi="宋体" w:cs="Arial"/>
          <w:color w:val="000000"/>
          <w:kern w:val="0"/>
          <w:szCs w:val="21"/>
        </w:rPr>
      </w:pPr>
      <w:r>
        <w:rPr>
          <w:rFonts w:ascii="宋体" w:hAnsi="宋体" w:cs="Arial"/>
          <w:color w:val="000000"/>
          <w:kern w:val="0"/>
          <w:szCs w:val="21"/>
        </w:rPr>
        <w:t>方</w:t>
      </w:r>
      <w:r>
        <w:rPr>
          <w:rFonts w:hint="eastAsia" w:ascii="宋体" w:hAnsi="宋体" w:cs="Arial"/>
          <w:color w:val="000000"/>
          <w:kern w:val="0"/>
          <w:szCs w:val="21"/>
        </w:rPr>
        <w:t xml:space="preserve">      </w:t>
      </w:r>
      <w:r>
        <w:rPr>
          <w:rFonts w:ascii="宋体" w:hAnsi="宋体" w:cs="Arial"/>
          <w:color w:val="000000"/>
          <w:kern w:val="0"/>
          <w:szCs w:val="21"/>
        </w:rPr>
        <w:t>式：现场获取招标文件</w:t>
      </w:r>
    </w:p>
    <w:p>
      <w:pPr>
        <w:keepNext w:val="0"/>
        <w:keepLines w:val="0"/>
        <w:pageBreakBefore w:val="0"/>
        <w:widowControl/>
        <w:kinsoku/>
        <w:wordWrap/>
        <w:overflowPunct/>
        <w:topLinePunct w:val="0"/>
        <w:autoSpaceDE/>
        <w:autoSpaceDN/>
        <w:bidi w:val="0"/>
        <w:adjustRightInd/>
        <w:snapToGrid/>
        <w:spacing w:line="278" w:lineRule="exact"/>
        <w:ind w:firstLine="0" w:firstLineChars="0"/>
        <w:jc w:val="left"/>
        <w:textAlignment w:val="auto"/>
        <w:rPr>
          <w:rFonts w:ascii="宋体" w:hAnsi="宋体" w:cs="Arial"/>
          <w:color w:val="000000"/>
          <w:kern w:val="0"/>
          <w:szCs w:val="21"/>
        </w:rPr>
      </w:pPr>
      <w:r>
        <w:rPr>
          <w:rFonts w:ascii="宋体" w:hAnsi="宋体" w:cs="Arial"/>
          <w:color w:val="000000"/>
          <w:kern w:val="0"/>
          <w:szCs w:val="21"/>
        </w:rPr>
        <w:t>售价（元）：</w:t>
      </w:r>
      <w:r>
        <w:rPr>
          <w:rFonts w:hint="eastAsia" w:ascii="宋体" w:hAnsi="宋体" w:cs="Arial"/>
          <w:color w:val="000000"/>
          <w:kern w:val="0"/>
          <w:szCs w:val="21"/>
        </w:rPr>
        <w:t>2</w:t>
      </w:r>
      <w:r>
        <w:rPr>
          <w:rFonts w:ascii="宋体" w:hAnsi="宋体" w:cs="Arial"/>
          <w:color w:val="000000"/>
          <w:kern w:val="0"/>
          <w:szCs w:val="21"/>
        </w:rPr>
        <w:t>00</w:t>
      </w:r>
      <w:r>
        <w:rPr>
          <w:rFonts w:hint="eastAsia" w:ascii="宋体" w:hAnsi="宋体" w:cs="Arial"/>
          <w:color w:val="000000"/>
          <w:kern w:val="0"/>
          <w:szCs w:val="21"/>
        </w:rPr>
        <w:t>元/包，招标文件售后不退</w:t>
      </w:r>
    </w:p>
    <w:p>
      <w:pPr>
        <w:keepNext w:val="0"/>
        <w:keepLines w:val="0"/>
        <w:pageBreakBefore w:val="0"/>
        <w:widowControl/>
        <w:kinsoku/>
        <w:wordWrap/>
        <w:overflowPunct/>
        <w:topLinePunct w:val="0"/>
        <w:autoSpaceDE/>
        <w:autoSpaceDN/>
        <w:bidi w:val="0"/>
        <w:adjustRightInd/>
        <w:snapToGrid/>
        <w:spacing w:line="278" w:lineRule="exact"/>
        <w:ind w:firstLine="0" w:firstLineChars="0"/>
        <w:textAlignment w:val="auto"/>
        <w:rPr>
          <w:rFonts w:ascii="宋体" w:hAnsi="宋体" w:cs="Arial"/>
          <w:color w:val="000000"/>
          <w:kern w:val="0"/>
          <w:szCs w:val="21"/>
        </w:rPr>
      </w:pPr>
      <w:r>
        <w:rPr>
          <w:rFonts w:hint="eastAsia" w:ascii="宋体" w:hAnsi="宋体" w:cs="Arial"/>
          <w:b/>
          <w:bCs/>
          <w:color w:val="000000"/>
          <w:kern w:val="0"/>
          <w:szCs w:val="21"/>
        </w:rPr>
        <w:t>四、提交投标文件截止时间、开标时间和地点</w:t>
      </w:r>
    </w:p>
    <w:p>
      <w:pPr>
        <w:keepNext w:val="0"/>
        <w:keepLines w:val="0"/>
        <w:pageBreakBefore w:val="0"/>
        <w:widowControl/>
        <w:kinsoku/>
        <w:wordWrap/>
        <w:overflowPunct/>
        <w:topLinePunct w:val="0"/>
        <w:autoSpaceDE/>
        <w:autoSpaceDN/>
        <w:bidi w:val="0"/>
        <w:adjustRightInd/>
        <w:snapToGrid/>
        <w:spacing w:line="278" w:lineRule="exact"/>
        <w:ind w:firstLine="0" w:firstLineChars="0"/>
        <w:jc w:val="left"/>
        <w:textAlignment w:val="auto"/>
        <w:rPr>
          <w:rFonts w:ascii="宋体" w:hAnsi="宋体" w:cs="Arial"/>
          <w:color w:val="000000"/>
          <w:kern w:val="0"/>
          <w:szCs w:val="21"/>
        </w:rPr>
      </w:pPr>
      <w:r>
        <w:rPr>
          <w:rFonts w:ascii="宋体" w:hAnsi="宋体" w:cs="Arial"/>
          <w:color w:val="000000"/>
          <w:kern w:val="0"/>
          <w:szCs w:val="21"/>
        </w:rPr>
        <w:t>提交投标文件截止时间：</w:t>
      </w:r>
      <w:r>
        <w:rPr>
          <w:rFonts w:ascii="宋体" w:hAnsi="宋体" w:cs="Arial"/>
          <w:color w:val="0000FF"/>
          <w:kern w:val="0"/>
          <w:szCs w:val="21"/>
          <w:u w:val="single"/>
        </w:rPr>
        <w:t>202</w:t>
      </w:r>
      <w:r>
        <w:rPr>
          <w:rFonts w:hint="eastAsia" w:ascii="宋体" w:hAnsi="宋体" w:cs="Arial"/>
          <w:color w:val="0000FF"/>
          <w:kern w:val="0"/>
          <w:szCs w:val="21"/>
          <w:u w:val="single"/>
        </w:rPr>
        <w:t>1</w:t>
      </w:r>
      <w:r>
        <w:rPr>
          <w:rFonts w:ascii="宋体" w:hAnsi="宋体" w:cs="Arial"/>
          <w:color w:val="0000FF"/>
          <w:kern w:val="0"/>
          <w:szCs w:val="21"/>
          <w:u w:val="single"/>
        </w:rPr>
        <w:t>年</w:t>
      </w:r>
      <w:r>
        <w:rPr>
          <w:rFonts w:hint="eastAsia" w:ascii="宋体" w:hAnsi="宋体" w:cs="Arial"/>
          <w:color w:val="0000FF"/>
          <w:kern w:val="0"/>
          <w:szCs w:val="21"/>
          <w:u w:val="single"/>
        </w:rPr>
        <w:t>0</w:t>
      </w:r>
      <w:r>
        <w:rPr>
          <w:rFonts w:hint="eastAsia" w:ascii="宋体" w:hAnsi="宋体" w:cs="Arial"/>
          <w:color w:val="0000FF"/>
          <w:kern w:val="0"/>
          <w:szCs w:val="21"/>
          <w:u w:val="single"/>
          <w:lang w:val="en-US" w:eastAsia="zh-CN"/>
        </w:rPr>
        <w:t>8</w:t>
      </w:r>
      <w:r>
        <w:rPr>
          <w:rFonts w:ascii="宋体" w:hAnsi="宋体" w:cs="Arial"/>
          <w:color w:val="0000FF"/>
          <w:kern w:val="0"/>
          <w:szCs w:val="21"/>
          <w:u w:val="single"/>
        </w:rPr>
        <w:t>月</w:t>
      </w:r>
      <w:r>
        <w:rPr>
          <w:rFonts w:hint="eastAsia" w:ascii="宋体" w:hAnsi="宋体" w:cs="Arial"/>
          <w:color w:val="0000FF"/>
          <w:kern w:val="0"/>
          <w:szCs w:val="21"/>
          <w:u w:val="single"/>
          <w:lang w:val="en-US" w:eastAsia="zh-CN"/>
        </w:rPr>
        <w:t>23</w:t>
      </w:r>
      <w:r>
        <w:rPr>
          <w:rFonts w:ascii="宋体" w:hAnsi="宋体" w:cs="Arial"/>
          <w:color w:val="0000FF"/>
          <w:kern w:val="0"/>
          <w:szCs w:val="21"/>
          <w:u w:val="single"/>
        </w:rPr>
        <w:t>日</w:t>
      </w:r>
      <w:r>
        <w:rPr>
          <w:rFonts w:hint="eastAsia" w:ascii="宋体" w:hAnsi="宋体" w:cs="Arial"/>
          <w:color w:val="0000FF"/>
          <w:kern w:val="0"/>
          <w:szCs w:val="21"/>
          <w:u w:val="single"/>
          <w:lang w:val="en-US" w:eastAsia="zh-CN"/>
        </w:rPr>
        <w:t>10</w:t>
      </w:r>
      <w:r>
        <w:rPr>
          <w:rFonts w:hint="eastAsia" w:ascii="宋体" w:hAnsi="宋体" w:cs="Arial"/>
          <w:color w:val="0000FF"/>
          <w:kern w:val="0"/>
          <w:szCs w:val="21"/>
          <w:u w:val="single"/>
        </w:rPr>
        <w:t>:</w:t>
      </w:r>
      <w:r>
        <w:rPr>
          <w:rFonts w:hint="eastAsia" w:ascii="宋体" w:hAnsi="宋体" w:cs="Arial"/>
          <w:color w:val="0000FF"/>
          <w:kern w:val="0"/>
          <w:szCs w:val="21"/>
          <w:u w:val="single"/>
          <w:lang w:val="en-US" w:eastAsia="zh-CN"/>
        </w:rPr>
        <w:t>30</w:t>
      </w:r>
      <w:r>
        <w:rPr>
          <w:rFonts w:ascii="宋体" w:hAnsi="宋体" w:cs="Arial"/>
          <w:color w:val="000000"/>
          <w:kern w:val="0"/>
          <w:szCs w:val="21"/>
        </w:rPr>
        <w:t>（北京时间）</w:t>
      </w:r>
    </w:p>
    <w:p>
      <w:pPr>
        <w:keepNext w:val="0"/>
        <w:keepLines w:val="0"/>
        <w:pageBreakBefore w:val="0"/>
        <w:widowControl/>
        <w:kinsoku/>
        <w:wordWrap/>
        <w:overflowPunct/>
        <w:topLinePunct w:val="0"/>
        <w:autoSpaceDE/>
        <w:autoSpaceDN/>
        <w:bidi w:val="0"/>
        <w:adjustRightInd/>
        <w:snapToGrid/>
        <w:spacing w:line="278" w:lineRule="exact"/>
        <w:ind w:left="1050" w:firstLine="0" w:firstLineChars="0"/>
        <w:jc w:val="left"/>
        <w:textAlignment w:val="auto"/>
        <w:rPr>
          <w:rFonts w:ascii="宋体" w:hAnsi="宋体" w:cs="Arial"/>
          <w:color w:val="000000"/>
          <w:kern w:val="0"/>
          <w:szCs w:val="21"/>
        </w:rPr>
      </w:pPr>
      <w:r>
        <w:rPr>
          <w:rFonts w:ascii="宋体" w:hAnsi="宋体" w:cs="Arial"/>
          <w:color w:val="000000"/>
          <w:kern w:val="0"/>
          <w:szCs w:val="21"/>
        </w:rPr>
        <w:t>投标地点：</w:t>
      </w:r>
      <w:r>
        <w:rPr>
          <w:rFonts w:hint="eastAsia" w:ascii="宋体" w:hAnsi="宋体"/>
          <w:szCs w:val="21"/>
          <w:lang w:eastAsia="zh-CN"/>
        </w:rPr>
        <w:t>新疆振琪工程管理咨询有限公司</w:t>
      </w:r>
      <w:r>
        <w:rPr>
          <w:rFonts w:hint="eastAsia" w:ascii="宋体" w:hAnsi="宋体" w:cs="Arial"/>
          <w:color w:val="000000"/>
          <w:kern w:val="0"/>
          <w:szCs w:val="21"/>
        </w:rPr>
        <w:t>（</w:t>
      </w:r>
      <w:r>
        <w:rPr>
          <w:rFonts w:hint="eastAsia" w:ascii="宋体" w:hAnsi="宋体"/>
          <w:szCs w:val="21"/>
          <w:lang w:val="en-US" w:eastAsia="zh-CN"/>
        </w:rPr>
        <w:t>哈密市天马路山水雅居睿杰教育二楼会议室</w:t>
      </w:r>
      <w:r>
        <w:rPr>
          <w:rFonts w:hint="eastAsia" w:ascii="宋体" w:hAnsi="宋体"/>
          <w:szCs w:val="21"/>
          <w:lang w:eastAsia="zh-CN"/>
        </w:rPr>
        <w:t>）</w:t>
      </w:r>
    </w:p>
    <w:p>
      <w:pPr>
        <w:keepNext w:val="0"/>
        <w:keepLines w:val="0"/>
        <w:pageBreakBefore w:val="0"/>
        <w:widowControl/>
        <w:kinsoku/>
        <w:wordWrap/>
        <w:overflowPunct/>
        <w:topLinePunct w:val="0"/>
        <w:autoSpaceDE/>
        <w:autoSpaceDN/>
        <w:bidi w:val="0"/>
        <w:adjustRightInd/>
        <w:snapToGrid/>
        <w:spacing w:line="278" w:lineRule="exact"/>
        <w:ind w:firstLine="0" w:firstLineChars="0"/>
        <w:jc w:val="left"/>
        <w:textAlignment w:val="auto"/>
        <w:rPr>
          <w:rFonts w:ascii="宋体" w:hAnsi="宋体" w:cs="Arial"/>
          <w:color w:val="000000"/>
          <w:kern w:val="0"/>
          <w:szCs w:val="21"/>
        </w:rPr>
      </w:pPr>
      <w:r>
        <w:rPr>
          <w:rFonts w:ascii="宋体" w:hAnsi="宋体" w:cs="Arial"/>
          <w:color w:val="000000"/>
          <w:kern w:val="0"/>
          <w:szCs w:val="21"/>
        </w:rPr>
        <w:t>开标时间：</w:t>
      </w:r>
      <w:r>
        <w:rPr>
          <w:rFonts w:ascii="宋体" w:hAnsi="宋体" w:cs="Arial"/>
          <w:color w:val="0000FF"/>
          <w:kern w:val="0"/>
          <w:szCs w:val="21"/>
          <w:u w:val="single"/>
        </w:rPr>
        <w:t>202</w:t>
      </w:r>
      <w:r>
        <w:rPr>
          <w:rFonts w:hint="eastAsia" w:ascii="宋体" w:hAnsi="宋体" w:cs="Arial"/>
          <w:color w:val="0000FF"/>
          <w:kern w:val="0"/>
          <w:szCs w:val="21"/>
          <w:u w:val="single"/>
        </w:rPr>
        <w:t>1</w:t>
      </w:r>
      <w:r>
        <w:rPr>
          <w:rFonts w:ascii="宋体" w:hAnsi="宋体" w:cs="Arial"/>
          <w:color w:val="0000FF"/>
          <w:kern w:val="0"/>
          <w:szCs w:val="21"/>
          <w:u w:val="single"/>
        </w:rPr>
        <w:t>年</w:t>
      </w:r>
      <w:r>
        <w:rPr>
          <w:rFonts w:hint="eastAsia" w:ascii="宋体" w:hAnsi="宋体" w:cs="Arial"/>
          <w:color w:val="0000FF"/>
          <w:kern w:val="0"/>
          <w:szCs w:val="21"/>
          <w:u w:val="single"/>
        </w:rPr>
        <w:t>0</w:t>
      </w:r>
      <w:r>
        <w:rPr>
          <w:rFonts w:hint="eastAsia" w:ascii="宋体" w:hAnsi="宋体" w:cs="Arial"/>
          <w:color w:val="0000FF"/>
          <w:kern w:val="0"/>
          <w:szCs w:val="21"/>
          <w:u w:val="single"/>
          <w:lang w:val="en-US" w:eastAsia="zh-CN"/>
        </w:rPr>
        <w:t>8</w:t>
      </w:r>
      <w:r>
        <w:rPr>
          <w:rFonts w:ascii="宋体" w:hAnsi="宋体" w:cs="Arial"/>
          <w:color w:val="0000FF"/>
          <w:kern w:val="0"/>
          <w:szCs w:val="21"/>
          <w:u w:val="single"/>
        </w:rPr>
        <w:t>月</w:t>
      </w:r>
      <w:r>
        <w:rPr>
          <w:rFonts w:hint="eastAsia" w:ascii="宋体" w:hAnsi="宋体" w:cs="Arial"/>
          <w:color w:val="0000FF"/>
          <w:kern w:val="0"/>
          <w:szCs w:val="21"/>
          <w:u w:val="single"/>
          <w:lang w:val="en-US" w:eastAsia="zh-CN"/>
        </w:rPr>
        <w:t>23</w:t>
      </w:r>
      <w:r>
        <w:rPr>
          <w:rFonts w:ascii="宋体" w:hAnsi="宋体" w:cs="Arial"/>
          <w:color w:val="0000FF"/>
          <w:kern w:val="0"/>
          <w:szCs w:val="21"/>
          <w:u w:val="single"/>
        </w:rPr>
        <w:t>日</w:t>
      </w:r>
      <w:r>
        <w:rPr>
          <w:rFonts w:hint="eastAsia" w:ascii="宋体" w:hAnsi="宋体" w:cs="Arial"/>
          <w:color w:val="0000FF"/>
          <w:kern w:val="0"/>
          <w:szCs w:val="21"/>
          <w:u w:val="single"/>
          <w:lang w:val="en-US" w:eastAsia="zh-CN"/>
        </w:rPr>
        <w:t>10</w:t>
      </w:r>
      <w:r>
        <w:rPr>
          <w:rFonts w:hint="eastAsia" w:ascii="宋体" w:hAnsi="宋体" w:cs="Arial"/>
          <w:color w:val="0000FF"/>
          <w:kern w:val="0"/>
          <w:szCs w:val="21"/>
          <w:u w:val="single"/>
        </w:rPr>
        <w:t>:</w:t>
      </w:r>
      <w:r>
        <w:rPr>
          <w:rFonts w:hint="eastAsia" w:ascii="宋体" w:hAnsi="宋体" w:cs="Arial"/>
          <w:color w:val="0000FF"/>
          <w:kern w:val="0"/>
          <w:szCs w:val="21"/>
          <w:u w:val="single"/>
          <w:lang w:val="en-US" w:eastAsia="zh-CN"/>
        </w:rPr>
        <w:t>30</w:t>
      </w:r>
      <w:r>
        <w:rPr>
          <w:rFonts w:ascii="宋体" w:hAnsi="宋体" w:cs="Arial"/>
          <w:color w:val="000000"/>
          <w:kern w:val="0"/>
          <w:szCs w:val="21"/>
        </w:rPr>
        <w:t>（北京时间）</w:t>
      </w:r>
    </w:p>
    <w:p>
      <w:pPr>
        <w:keepNext w:val="0"/>
        <w:keepLines w:val="0"/>
        <w:pageBreakBefore w:val="0"/>
        <w:widowControl/>
        <w:kinsoku/>
        <w:wordWrap/>
        <w:overflowPunct/>
        <w:topLinePunct w:val="0"/>
        <w:autoSpaceDE/>
        <w:autoSpaceDN/>
        <w:bidi w:val="0"/>
        <w:adjustRightInd/>
        <w:snapToGrid/>
        <w:spacing w:line="278" w:lineRule="exact"/>
        <w:ind w:left="1050" w:firstLine="0" w:firstLineChars="0"/>
        <w:jc w:val="left"/>
        <w:textAlignment w:val="auto"/>
        <w:rPr>
          <w:rFonts w:ascii="宋体" w:hAnsi="宋体" w:cs="Arial"/>
          <w:color w:val="000000"/>
          <w:kern w:val="0"/>
          <w:szCs w:val="21"/>
        </w:rPr>
      </w:pPr>
      <w:r>
        <w:rPr>
          <w:rFonts w:ascii="宋体" w:hAnsi="宋体" w:cs="Arial"/>
          <w:color w:val="000000"/>
          <w:kern w:val="0"/>
          <w:szCs w:val="21"/>
        </w:rPr>
        <w:t>开标地点：</w:t>
      </w:r>
      <w:r>
        <w:rPr>
          <w:rFonts w:hint="eastAsia" w:ascii="宋体" w:hAnsi="宋体"/>
          <w:szCs w:val="21"/>
          <w:lang w:eastAsia="zh-CN"/>
        </w:rPr>
        <w:t>新疆振琪工程管理咨询有限公司</w:t>
      </w:r>
      <w:r>
        <w:rPr>
          <w:rFonts w:hint="eastAsia" w:ascii="宋体" w:hAnsi="宋体" w:cs="Arial"/>
          <w:color w:val="000000"/>
          <w:kern w:val="0"/>
          <w:szCs w:val="21"/>
        </w:rPr>
        <w:t>（</w:t>
      </w:r>
      <w:r>
        <w:rPr>
          <w:rFonts w:hint="eastAsia" w:ascii="宋体" w:hAnsi="宋体"/>
          <w:szCs w:val="21"/>
          <w:lang w:val="en-US" w:eastAsia="zh-CN"/>
        </w:rPr>
        <w:t>哈密市天马路山水雅居睿杰教育二楼会议室</w:t>
      </w:r>
      <w:r>
        <w:rPr>
          <w:rFonts w:hint="eastAsia" w:ascii="宋体" w:hAnsi="宋体" w:cs="Arial"/>
          <w:color w:val="000000"/>
          <w:kern w:val="0"/>
          <w:szCs w:val="21"/>
        </w:rPr>
        <w:t>）</w:t>
      </w:r>
    </w:p>
    <w:p>
      <w:pPr>
        <w:keepNext w:val="0"/>
        <w:keepLines w:val="0"/>
        <w:pageBreakBefore w:val="0"/>
        <w:widowControl/>
        <w:kinsoku/>
        <w:wordWrap/>
        <w:overflowPunct/>
        <w:topLinePunct w:val="0"/>
        <w:autoSpaceDE/>
        <w:autoSpaceDN/>
        <w:bidi w:val="0"/>
        <w:adjustRightInd/>
        <w:snapToGrid/>
        <w:spacing w:line="278" w:lineRule="exact"/>
        <w:ind w:firstLine="0" w:firstLineChars="0"/>
        <w:textAlignment w:val="auto"/>
        <w:rPr>
          <w:rFonts w:ascii="宋体" w:hAnsi="宋体" w:cs="Arial"/>
          <w:color w:val="000000"/>
          <w:kern w:val="0"/>
          <w:szCs w:val="21"/>
        </w:rPr>
      </w:pPr>
      <w:r>
        <w:rPr>
          <w:rFonts w:hint="eastAsia" w:ascii="宋体" w:hAnsi="宋体" w:cs="Arial"/>
          <w:b/>
          <w:bCs/>
          <w:color w:val="000000"/>
          <w:kern w:val="0"/>
          <w:szCs w:val="21"/>
        </w:rPr>
        <w:t>五、公告期限</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ascii="宋体" w:hAnsi="宋体" w:cs="Arial"/>
          <w:color w:val="000000"/>
          <w:kern w:val="0"/>
          <w:szCs w:val="21"/>
        </w:rPr>
        <w:t>自本公告发布之日起</w:t>
      </w:r>
      <w:r>
        <w:rPr>
          <w:rFonts w:hint="eastAsia" w:ascii="宋体" w:hAnsi="宋体" w:cs="Arial"/>
          <w:color w:val="000000"/>
          <w:kern w:val="0"/>
          <w:szCs w:val="21"/>
        </w:rPr>
        <w:t>5</w:t>
      </w:r>
      <w:r>
        <w:rPr>
          <w:rFonts w:ascii="宋体" w:hAnsi="宋体" w:cs="Arial"/>
          <w:color w:val="000000"/>
          <w:kern w:val="0"/>
          <w:szCs w:val="21"/>
        </w:rPr>
        <w:t>个工作日。</w:t>
      </w:r>
    </w:p>
    <w:p>
      <w:pPr>
        <w:keepNext w:val="0"/>
        <w:keepLines w:val="0"/>
        <w:pageBreakBefore w:val="0"/>
        <w:widowControl/>
        <w:kinsoku/>
        <w:wordWrap/>
        <w:overflowPunct/>
        <w:topLinePunct w:val="0"/>
        <w:autoSpaceDE/>
        <w:autoSpaceDN/>
        <w:bidi w:val="0"/>
        <w:adjustRightInd/>
        <w:snapToGrid/>
        <w:spacing w:line="278" w:lineRule="exact"/>
        <w:ind w:firstLine="422" w:firstLineChars="200"/>
        <w:textAlignment w:val="auto"/>
        <w:rPr>
          <w:rFonts w:ascii="宋体" w:hAnsi="宋体" w:cs="Arial"/>
          <w:color w:val="000000"/>
          <w:kern w:val="0"/>
          <w:szCs w:val="21"/>
        </w:rPr>
      </w:pPr>
      <w:r>
        <w:rPr>
          <w:rFonts w:hint="eastAsia" w:ascii="宋体" w:hAnsi="宋体" w:cs="Arial"/>
          <w:b/>
          <w:bCs/>
          <w:color w:val="000000"/>
          <w:kern w:val="0"/>
          <w:szCs w:val="21"/>
        </w:rPr>
        <w:t>六、其他补充事宜</w:t>
      </w:r>
    </w:p>
    <w:p>
      <w:pPr>
        <w:keepNext w:val="0"/>
        <w:keepLines w:val="0"/>
        <w:pageBreakBefore w:val="0"/>
        <w:widowControl/>
        <w:kinsoku/>
        <w:wordWrap/>
        <w:overflowPunct/>
        <w:topLinePunct w:val="0"/>
        <w:autoSpaceDE/>
        <w:autoSpaceDN/>
        <w:bidi w:val="0"/>
        <w:adjustRightInd/>
        <w:snapToGrid/>
        <w:spacing w:line="278" w:lineRule="exact"/>
        <w:ind w:firstLine="420" w:firstLineChars="200"/>
        <w:textAlignment w:val="auto"/>
        <w:rPr>
          <w:rFonts w:ascii="宋体" w:hAnsi="宋体"/>
          <w:color w:val="000000"/>
          <w:szCs w:val="21"/>
        </w:rPr>
      </w:pPr>
      <w:r>
        <w:rPr>
          <w:rFonts w:hint="eastAsia" w:ascii="宋体" w:hAnsi="宋体"/>
          <w:color w:val="000000"/>
          <w:szCs w:val="21"/>
        </w:rPr>
        <w:t>凡满足和响应上述要求且拟参加本次招标的投标单位，以下报名材料需提供原件和加盖投标人单位公章的复印件一份：</w:t>
      </w:r>
    </w:p>
    <w:p>
      <w:pPr>
        <w:keepNext w:val="0"/>
        <w:keepLines w:val="0"/>
        <w:pageBreakBefore w:val="0"/>
        <w:widowControl/>
        <w:kinsoku/>
        <w:wordWrap/>
        <w:overflowPunct/>
        <w:topLinePunct w:val="0"/>
        <w:autoSpaceDE/>
        <w:autoSpaceDN/>
        <w:bidi w:val="0"/>
        <w:adjustRightInd/>
        <w:snapToGrid/>
        <w:spacing w:line="278" w:lineRule="exact"/>
        <w:ind w:firstLine="420" w:firstLineChars="200"/>
        <w:textAlignment w:val="auto"/>
        <w:rPr>
          <w:rFonts w:ascii="宋体" w:hAnsi="宋体"/>
          <w:color w:val="000000"/>
          <w:szCs w:val="21"/>
        </w:rPr>
      </w:pPr>
      <w:r>
        <w:rPr>
          <w:rFonts w:hint="eastAsia" w:ascii="宋体" w:hAnsi="宋体"/>
          <w:color w:val="000000"/>
          <w:szCs w:val="21"/>
        </w:rPr>
        <w:t>（1）持《中华人民共和国政府采购法》第二十二条要求的：①审计报告（2020年）或开户行出具的资金证明、②具有履行合同所必需的设备和专业技术能力的承诺书、③近半年的完税证明、④无违法记录的承诺书（近三年内）；</w:t>
      </w:r>
    </w:p>
    <w:p>
      <w:pPr>
        <w:keepNext w:val="0"/>
        <w:keepLines w:val="0"/>
        <w:pageBreakBefore w:val="0"/>
        <w:widowControl/>
        <w:kinsoku/>
        <w:wordWrap/>
        <w:overflowPunct/>
        <w:topLinePunct w:val="0"/>
        <w:autoSpaceDE/>
        <w:autoSpaceDN/>
        <w:bidi w:val="0"/>
        <w:adjustRightInd/>
        <w:snapToGrid/>
        <w:spacing w:line="278" w:lineRule="exact"/>
        <w:ind w:firstLine="420" w:firstLineChars="200"/>
        <w:textAlignment w:val="auto"/>
        <w:rPr>
          <w:rFonts w:ascii="宋体" w:hAnsi="宋体"/>
          <w:color w:val="000000"/>
          <w:szCs w:val="21"/>
        </w:rPr>
      </w:pPr>
      <w:r>
        <w:rPr>
          <w:rFonts w:hint="eastAsia" w:ascii="宋体" w:hAnsi="宋体"/>
          <w:color w:val="000000"/>
          <w:szCs w:val="21"/>
        </w:rPr>
        <w:t>（2）法定代表人身份证原件和</w:t>
      </w:r>
      <w:r>
        <w:rPr>
          <w:rFonts w:ascii="宋体" w:hAnsi="宋体" w:cs="宋体"/>
          <w:color w:val="000000"/>
          <w:szCs w:val="21"/>
        </w:rPr>
        <w:t>法定代表人证明</w:t>
      </w:r>
      <w:r>
        <w:rPr>
          <w:rFonts w:hint="eastAsia" w:ascii="宋体" w:hAnsi="宋体"/>
          <w:color w:val="000000"/>
          <w:szCs w:val="21"/>
        </w:rPr>
        <w:t>或法定代表人授权委托书原件、委托代理人身份证原件；</w:t>
      </w:r>
    </w:p>
    <w:p>
      <w:pPr>
        <w:keepNext w:val="0"/>
        <w:keepLines w:val="0"/>
        <w:pageBreakBefore w:val="0"/>
        <w:widowControl/>
        <w:kinsoku/>
        <w:wordWrap/>
        <w:overflowPunct/>
        <w:topLinePunct w:val="0"/>
        <w:autoSpaceDE/>
        <w:autoSpaceDN/>
        <w:bidi w:val="0"/>
        <w:adjustRightInd/>
        <w:snapToGrid/>
        <w:spacing w:line="278" w:lineRule="exact"/>
        <w:ind w:firstLine="420" w:firstLineChars="200"/>
        <w:textAlignment w:val="auto"/>
        <w:rPr>
          <w:rFonts w:ascii="宋体" w:hAnsi="宋体"/>
          <w:color w:val="000000"/>
          <w:szCs w:val="21"/>
        </w:rPr>
      </w:pPr>
      <w:r>
        <w:rPr>
          <w:rFonts w:hint="eastAsia" w:ascii="宋体" w:hAnsi="宋体"/>
          <w:color w:val="000000"/>
          <w:szCs w:val="21"/>
        </w:rPr>
        <w:t>（3）营业执照、税务登记证、组织机构代码证（或三证合一的营业执照）；</w:t>
      </w:r>
    </w:p>
    <w:p>
      <w:pPr>
        <w:keepNext w:val="0"/>
        <w:keepLines w:val="0"/>
        <w:pageBreakBefore w:val="0"/>
        <w:widowControl/>
        <w:kinsoku/>
        <w:wordWrap/>
        <w:overflowPunct/>
        <w:topLinePunct w:val="0"/>
        <w:autoSpaceDE/>
        <w:autoSpaceDN/>
        <w:bidi w:val="0"/>
        <w:adjustRightInd/>
        <w:snapToGrid/>
        <w:spacing w:line="278" w:lineRule="exact"/>
        <w:ind w:firstLine="420" w:firstLineChars="200"/>
        <w:textAlignment w:val="auto"/>
        <w:rPr>
          <w:rFonts w:ascii="宋体" w:hAnsi="宋体"/>
          <w:color w:val="000000"/>
          <w:szCs w:val="21"/>
        </w:rPr>
      </w:pPr>
      <w:r>
        <w:rPr>
          <w:rFonts w:hint="eastAsia" w:ascii="宋体" w:hAnsi="宋体"/>
          <w:color w:val="000000"/>
          <w:szCs w:val="21"/>
        </w:rPr>
        <w:t>（4）需提供“信用中国”和“中国政府采购网”网站查询结果的打印截图（查询日期不早于本公告发布之日）。</w:t>
      </w:r>
    </w:p>
    <w:p>
      <w:pPr>
        <w:keepNext w:val="0"/>
        <w:keepLines w:val="0"/>
        <w:pageBreakBefore w:val="0"/>
        <w:widowControl/>
        <w:kinsoku/>
        <w:wordWrap/>
        <w:overflowPunct/>
        <w:topLinePunct w:val="0"/>
        <w:autoSpaceDE/>
        <w:autoSpaceDN/>
        <w:bidi w:val="0"/>
        <w:adjustRightInd/>
        <w:snapToGrid/>
        <w:spacing w:line="278" w:lineRule="exact"/>
        <w:ind w:firstLine="422" w:firstLineChars="200"/>
        <w:textAlignment w:val="auto"/>
        <w:rPr>
          <w:rFonts w:ascii="宋体" w:hAnsi="宋体" w:cs="Arial"/>
          <w:color w:val="000000"/>
          <w:kern w:val="0"/>
          <w:szCs w:val="21"/>
        </w:rPr>
      </w:pPr>
      <w:r>
        <w:rPr>
          <w:rFonts w:hint="eastAsia" w:ascii="宋体" w:hAnsi="宋体" w:cs="Arial"/>
          <w:b/>
          <w:bCs/>
          <w:color w:val="000000"/>
          <w:kern w:val="0"/>
          <w:szCs w:val="21"/>
        </w:rPr>
        <w:t>七、对本次采购提出询问，请按以下方式联系</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ascii="宋体" w:hAnsi="宋体" w:cs="Arial"/>
          <w:color w:val="000000"/>
          <w:kern w:val="0"/>
          <w:szCs w:val="21"/>
        </w:rPr>
        <w:t>1.采购人信息</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ascii="宋体" w:hAnsi="宋体" w:cs="Arial"/>
          <w:color w:val="000000"/>
          <w:kern w:val="0"/>
          <w:szCs w:val="21"/>
        </w:rPr>
        <w:t xml:space="preserve">名 </w:t>
      </w:r>
      <w:r>
        <w:rPr>
          <w:rFonts w:hint="eastAsia" w:ascii="宋体" w:hAnsi="宋体" w:cs="Arial"/>
          <w:color w:val="000000"/>
          <w:kern w:val="0"/>
          <w:szCs w:val="21"/>
        </w:rPr>
        <w:t xml:space="preserve">   </w:t>
      </w:r>
      <w:r>
        <w:rPr>
          <w:rFonts w:ascii="宋体" w:hAnsi="宋体" w:cs="Arial"/>
          <w:color w:val="000000"/>
          <w:kern w:val="0"/>
          <w:szCs w:val="21"/>
        </w:rPr>
        <w:t>称：</w:t>
      </w:r>
      <w:r>
        <w:rPr>
          <w:rFonts w:hint="eastAsia" w:ascii="宋体" w:hAnsi="宋体" w:cs="Arial"/>
          <w:color w:val="000000"/>
          <w:kern w:val="0"/>
          <w:szCs w:val="21"/>
        </w:rPr>
        <w:t xml:space="preserve">伊吾县教育局 </w:t>
      </w:r>
      <w:r>
        <w:rPr>
          <w:rFonts w:ascii="宋体" w:hAnsi="宋体" w:cs="Arial"/>
          <w:color w:val="000000"/>
          <w:kern w:val="0"/>
          <w:szCs w:val="21"/>
        </w:rPr>
        <w:t xml:space="preserve"> </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hint="eastAsia" w:ascii="宋体" w:hAnsi="宋体" w:cs="Arial"/>
          <w:color w:val="000000"/>
          <w:kern w:val="0"/>
          <w:szCs w:val="21"/>
        </w:rPr>
        <w:t xml:space="preserve">地    址：伊吾县教育局 </w:t>
      </w:r>
      <w:r>
        <w:rPr>
          <w:rFonts w:ascii="宋体" w:hAnsi="宋体" w:cs="Arial"/>
          <w:color w:val="000000"/>
          <w:kern w:val="0"/>
          <w:szCs w:val="21"/>
        </w:rPr>
        <w:t xml:space="preserve"> </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ascii="宋体" w:hAnsi="宋体" w:cs="Arial"/>
          <w:color w:val="000000"/>
          <w:kern w:val="0"/>
          <w:szCs w:val="21"/>
        </w:rPr>
        <w:t>联系方式：</w:t>
      </w:r>
      <w:r>
        <w:rPr>
          <w:rFonts w:hint="eastAsia" w:ascii="宋体" w:hAnsi="宋体" w:cs="Arial"/>
          <w:color w:val="000000"/>
          <w:kern w:val="0"/>
          <w:szCs w:val="21"/>
        </w:rPr>
        <w:t>0902-</w:t>
      </w:r>
      <w:r>
        <w:rPr>
          <w:rFonts w:ascii="宋体" w:hAnsi="宋体" w:cs="Arial"/>
          <w:color w:val="000000"/>
          <w:kern w:val="0"/>
          <w:szCs w:val="21"/>
        </w:rPr>
        <w:t>6721426</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ascii="宋体" w:hAnsi="宋体" w:cs="Arial"/>
          <w:color w:val="000000"/>
          <w:kern w:val="0"/>
          <w:szCs w:val="21"/>
        </w:rPr>
        <w:t>2.采购代理机构信息</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hint="eastAsia" w:ascii="宋体" w:hAnsi="宋体" w:cs="Arial"/>
          <w:color w:val="000000"/>
          <w:kern w:val="0"/>
          <w:szCs w:val="21"/>
          <w:lang w:eastAsia="zh-CN"/>
        </w:rPr>
      </w:pPr>
      <w:r>
        <w:rPr>
          <w:rFonts w:ascii="宋体" w:hAnsi="宋体" w:cs="Arial"/>
          <w:color w:val="000000"/>
          <w:kern w:val="0"/>
          <w:szCs w:val="21"/>
        </w:rPr>
        <w:t>名 称：</w:t>
      </w:r>
      <w:r>
        <w:rPr>
          <w:rFonts w:hint="eastAsia" w:ascii="宋体" w:hAnsi="宋体" w:cs="Arial"/>
          <w:color w:val="000000"/>
          <w:kern w:val="0"/>
          <w:szCs w:val="21"/>
          <w:lang w:eastAsia="zh-CN"/>
        </w:rPr>
        <w:t xml:space="preserve">新疆振琪工程管理咨询有限公司  </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hint="default" w:ascii="宋体" w:hAnsi="宋体" w:cs="Arial"/>
          <w:color w:val="000000"/>
          <w:kern w:val="0"/>
          <w:szCs w:val="21"/>
          <w:lang w:val="en-US" w:eastAsia="zh-CN"/>
        </w:rPr>
      </w:pPr>
      <w:r>
        <w:rPr>
          <w:rFonts w:ascii="宋体" w:hAnsi="宋体" w:cs="Arial"/>
          <w:color w:val="000000"/>
          <w:kern w:val="0"/>
          <w:szCs w:val="21"/>
        </w:rPr>
        <w:t>地 址：</w:t>
      </w:r>
      <w:r>
        <w:rPr>
          <w:rFonts w:hint="eastAsia" w:ascii="宋体" w:hAnsi="宋体" w:cs="Arial"/>
          <w:color w:val="000000"/>
          <w:kern w:val="0"/>
          <w:szCs w:val="21"/>
          <w:lang w:eastAsia="zh-CN"/>
        </w:rPr>
        <w:t>新疆哈密市环城路紫馨花园</w:t>
      </w:r>
      <w:r>
        <w:rPr>
          <w:rFonts w:hint="eastAsia" w:ascii="宋体" w:hAnsi="宋体" w:cs="Arial"/>
          <w:color w:val="000000"/>
          <w:kern w:val="0"/>
          <w:szCs w:val="21"/>
          <w:lang w:val="en-US" w:eastAsia="zh-CN"/>
        </w:rPr>
        <w:t>2单元2302室</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hint="default" w:ascii="宋体" w:hAnsi="宋体" w:cs="Arial"/>
          <w:color w:val="000000"/>
          <w:kern w:val="0"/>
          <w:szCs w:val="21"/>
          <w:lang w:val="en-US" w:eastAsia="zh-CN"/>
        </w:rPr>
      </w:pPr>
      <w:r>
        <w:rPr>
          <w:rFonts w:ascii="宋体" w:hAnsi="宋体" w:cs="Arial"/>
          <w:color w:val="000000"/>
          <w:kern w:val="0"/>
          <w:szCs w:val="21"/>
        </w:rPr>
        <w:t>联系方式：</w:t>
      </w:r>
      <w:r>
        <w:rPr>
          <w:rFonts w:hint="eastAsia" w:ascii="宋体" w:hAnsi="宋体" w:cs="Arial"/>
          <w:color w:val="000000"/>
          <w:kern w:val="0"/>
          <w:szCs w:val="21"/>
          <w:lang w:val="en-US" w:eastAsia="zh-CN"/>
        </w:rPr>
        <w:t>1799020417</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ascii="宋体" w:hAnsi="宋体" w:cs="Arial"/>
          <w:color w:val="000000"/>
          <w:kern w:val="0"/>
          <w:szCs w:val="21"/>
        </w:rPr>
      </w:pPr>
      <w:r>
        <w:rPr>
          <w:rFonts w:ascii="宋体" w:hAnsi="宋体" w:cs="Arial"/>
          <w:color w:val="000000"/>
          <w:kern w:val="0"/>
          <w:szCs w:val="21"/>
        </w:rPr>
        <w:t>3.项目联系方式</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hint="eastAsia" w:ascii="宋体" w:hAnsi="宋体" w:eastAsia="宋体" w:cs="Arial"/>
          <w:color w:val="000000"/>
          <w:kern w:val="0"/>
          <w:szCs w:val="21"/>
          <w:lang w:eastAsia="zh-CN"/>
        </w:rPr>
      </w:pPr>
      <w:r>
        <w:rPr>
          <w:rFonts w:ascii="宋体" w:hAnsi="宋体" w:cs="Arial"/>
          <w:color w:val="000000"/>
          <w:kern w:val="0"/>
          <w:szCs w:val="21"/>
        </w:rPr>
        <w:t>项目联系人：</w:t>
      </w:r>
      <w:r>
        <w:rPr>
          <w:rFonts w:hint="eastAsia" w:ascii="宋体" w:hAnsi="宋体" w:cs="宋体"/>
          <w:color w:val="000000"/>
          <w:kern w:val="0"/>
          <w:szCs w:val="21"/>
          <w:lang w:eastAsia="zh-CN"/>
        </w:rPr>
        <w:t>吴群</w:t>
      </w:r>
    </w:p>
    <w:p>
      <w:pPr>
        <w:keepNext w:val="0"/>
        <w:keepLines w:val="0"/>
        <w:pageBreakBefore w:val="0"/>
        <w:widowControl/>
        <w:kinsoku/>
        <w:wordWrap/>
        <w:overflowPunct/>
        <w:topLinePunct w:val="0"/>
        <w:autoSpaceDE/>
        <w:autoSpaceDN/>
        <w:bidi w:val="0"/>
        <w:adjustRightInd/>
        <w:snapToGrid/>
        <w:spacing w:line="278" w:lineRule="exact"/>
        <w:ind w:firstLine="420" w:firstLineChars="200"/>
        <w:jc w:val="left"/>
        <w:textAlignment w:val="auto"/>
        <w:rPr>
          <w:rFonts w:hint="eastAsia" w:ascii="宋体" w:hAnsi="宋体" w:cs="宋体"/>
          <w:b/>
          <w:color w:val="000000"/>
          <w:sz w:val="36"/>
        </w:rPr>
      </w:pPr>
      <w:r>
        <w:rPr>
          <w:rFonts w:ascii="宋体" w:hAnsi="宋体" w:cs="Arial"/>
          <w:color w:val="000000"/>
          <w:kern w:val="0"/>
          <w:szCs w:val="21"/>
        </w:rPr>
        <w:t>电 话：</w:t>
      </w:r>
      <w:r>
        <w:rPr>
          <w:rFonts w:hint="eastAsia" w:ascii="宋体" w:hAnsi="宋体" w:cs="Arial"/>
          <w:color w:val="000000"/>
          <w:kern w:val="0"/>
          <w:szCs w:val="21"/>
          <w:lang w:val="en-US" w:eastAsia="zh-CN"/>
        </w:rPr>
        <w:t>17799020417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633D3"/>
    <w:rsid w:val="06F874B9"/>
    <w:rsid w:val="11E72691"/>
    <w:rsid w:val="32B72BC4"/>
    <w:rsid w:val="7F16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jc w:val="left"/>
    </w:pPr>
    <w:rPr>
      <w:bCs/>
      <w:spacing w:val="10"/>
      <w:sz w:val="24"/>
    </w:rPr>
  </w:style>
  <w:style w:type="paragraph" w:styleId="3">
    <w:name w:val="Body Text Indent"/>
    <w:basedOn w:val="1"/>
    <w:qFormat/>
    <w:uiPriority w:val="0"/>
    <w:pPr>
      <w:spacing w:line="500" w:lineRule="exact"/>
      <w:ind w:left="1588" w:leftChars="832" w:firstLine="433" w:firstLineChars="196"/>
    </w:pPr>
    <w:rPr>
      <w:sz w:val="24"/>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2021-08-03T03:32:00Z</dcterms:created>
  <dc:creator>祁成刚</dc:creator>
  <cp:lastModifiedBy>祁成刚</cp:lastModifiedBy>
  <dcterms:modified xsi:type="dcterms:W3CDTF">2021-08-03T04:57:38Z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