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810" w:rsidRDefault="0002088A">
      <w:pPr>
        <w:jc w:val="center"/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kern w:val="0"/>
          <w:sz w:val="28"/>
          <w:szCs w:val="28"/>
        </w:rPr>
        <w:t>便携式B超</w:t>
      </w:r>
      <w:r>
        <w:rPr>
          <w:rFonts w:hint="eastAsia"/>
          <w:b/>
          <w:bCs/>
          <w:sz w:val="28"/>
          <w:szCs w:val="28"/>
        </w:rPr>
        <w:t>技术参数</w:t>
      </w:r>
    </w:p>
    <w:p w:rsidR="00246810" w:rsidRDefault="00246810"/>
    <w:tbl>
      <w:tblPr>
        <w:tblW w:w="8400" w:type="dxa"/>
        <w:tblInd w:w="93" w:type="dxa"/>
        <w:tblLayout w:type="fixed"/>
        <w:tblLook w:val="04A0"/>
      </w:tblPr>
      <w:tblGrid>
        <w:gridCol w:w="8400"/>
      </w:tblGrid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数量：11台</w:t>
            </w:r>
          </w:p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一、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设备名称：全数字超声显像诊断仪</w:t>
            </w:r>
          </w:p>
        </w:tc>
      </w:tr>
      <w:tr w:rsidR="00246810">
        <w:trPr>
          <w:trHeight w:val="675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二、</w:t>
            </w:r>
            <w:r>
              <w:rPr>
                <w:rFonts w:ascii="宋体" w:hAnsi="宋体" w:cs="Times New Roman" w:hint="eastAsia"/>
                <w:color w:val="000000"/>
                <w:kern w:val="0"/>
                <w:sz w:val="24"/>
                <w:szCs w:val="24"/>
              </w:rPr>
              <w:t>设备用途：主要适用于腹部、产科、妇科、泌尿科、浅表器官、小器官、心脏、外周血管、矫形外科等临床的检查与诊断。</w:t>
            </w:r>
          </w:p>
        </w:tc>
      </w:tr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三、</w:t>
            </w:r>
            <w:r>
              <w:rPr>
                <w:rFonts w:ascii="宋体" w:hAnsi="宋体" w:cs="Times New Roman" w:hint="eastAsia"/>
                <w:color w:val="000000"/>
                <w:kern w:val="0"/>
                <w:sz w:val="24"/>
                <w:szCs w:val="24"/>
              </w:rPr>
              <w:t>技术性能：</w:t>
            </w:r>
          </w:p>
        </w:tc>
      </w:tr>
      <w:tr w:rsidR="00246810">
        <w:trPr>
          <w:trHeight w:val="675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1、成像技术：全数字波束形成器,实时动态聚焦、动态孔径成像、动态声束变迹。</w:t>
            </w:r>
          </w:p>
        </w:tc>
      </w:tr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2、灰阶：256灰阶。</w:t>
            </w:r>
          </w:p>
        </w:tc>
      </w:tr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3、电影回放：256帧。</w:t>
            </w:r>
          </w:p>
        </w:tc>
      </w:tr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4、显示模式：B、2B、4B、BM、M、ZOOM B、</w:t>
            </w:r>
          </w:p>
        </w:tc>
      </w:tr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5、扫描模式：电子线阵、电子凸阵、微凸阵，经阴道，经直肠扫描。</w:t>
            </w:r>
          </w:p>
        </w:tc>
      </w:tr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6、显示深度：≥25cm。</w:t>
            </w:r>
          </w:p>
        </w:tc>
      </w:tr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7、图像调整：上/下翻转，90°旋转，黑白反转</w:t>
            </w:r>
            <w:bookmarkStart w:id="0" w:name="_GoBack"/>
            <w:bookmarkEnd w:id="0"/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 w:rsidR="00246810">
        <w:trPr>
          <w:trHeight w:val="665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8、图像动态范围：≥180dB。步进4可视可调。（须提供盖有制造商公章的最大值图片证明）</w:t>
            </w:r>
          </w:p>
        </w:tc>
      </w:tr>
      <w:tr w:rsidR="00246810">
        <w:trPr>
          <w:trHeight w:val="615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9、具备定位中线，可实现动态测量（须提供盖有制造商公章的图片证明）</w:t>
            </w:r>
          </w:p>
        </w:tc>
      </w:tr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10、灰阶：0－23级可调。</w:t>
            </w:r>
          </w:p>
        </w:tc>
      </w:tr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11、声输出功率：0%－100%可视可调。</w:t>
            </w:r>
          </w:p>
        </w:tc>
      </w:tr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12、TGC调节：8段。</w:t>
            </w:r>
          </w:p>
        </w:tc>
      </w:tr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13、图像放大： 实时区域放大8倍，</w:t>
            </w:r>
            <w:r w:rsidRPr="004401F6">
              <w:rPr>
                <w:rFonts w:ascii="宋体" w:hAnsi="宋体" w:hint="eastAsia"/>
                <w:color w:val="FF0000"/>
                <w:kern w:val="0"/>
                <w:sz w:val="24"/>
                <w:szCs w:val="24"/>
              </w:rPr>
              <w:t>10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级可调。</w:t>
            </w:r>
            <w:r w:rsidR="004401F6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（8级）</w:t>
            </w:r>
          </w:p>
        </w:tc>
      </w:tr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14、具备画中画放大功能 。</w:t>
            </w:r>
          </w:p>
        </w:tc>
      </w:tr>
      <w:tr w:rsidR="00246810">
        <w:trPr>
          <w:trHeight w:val="93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15、腹部凸阵探头频率：变频2.0～5.0MHz，基波频率（2.0/3.0/3.5/4.5/5.0）5段可选； 角度≥80°。（须提供盖有制造商公章的探头频率变化证明文件）</w:t>
            </w:r>
          </w:p>
        </w:tc>
      </w:tr>
      <w:tr w:rsidR="00246810">
        <w:trPr>
          <w:trHeight w:val="645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 xml:space="preserve">16、输出接口：Video out、 USB、RJ-45、VGA、S端子视频接口、打印控制口。 </w:t>
            </w:r>
          </w:p>
        </w:tc>
      </w:tr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17、图像存储：双USB接口，外接U盘，海量存储；图像暂存功能。</w:t>
            </w:r>
          </w:p>
        </w:tc>
      </w:tr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18、操作界面：中英文操作界面，可自由切换，并具有中文、英文输入。</w:t>
            </w:r>
          </w:p>
        </w:tc>
      </w:tr>
      <w:tr w:rsidR="00246810">
        <w:trPr>
          <w:trHeight w:val="78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19、自定义热键：7个自定义热键可供用户使用，用户可将一系列复杂的操作过程定义到一个简单的按键上。</w:t>
            </w:r>
          </w:p>
        </w:tc>
      </w:tr>
      <w:tr w:rsidR="00246810">
        <w:trPr>
          <w:trHeight w:val="1065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20、图像注释短语：系统内置300个以上标准化的常用注释短语供用户直接引用，用户还可自定义其它注释短语供日后直接引用，此外，医生可任意输入数字、字母及其它符号。</w:t>
            </w:r>
          </w:p>
        </w:tc>
      </w:tr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21、具备伪彩功能，9种可选</w:t>
            </w:r>
          </w:p>
        </w:tc>
      </w:tr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22</w:t>
            </w:r>
            <w:r>
              <w:rPr>
                <w:rFonts w:ascii="宋体" w:hAnsi="宋体" w:hint="eastAsia"/>
                <w:color w:val="FF0000"/>
                <w:kern w:val="0"/>
                <w:sz w:val="24"/>
                <w:szCs w:val="24"/>
              </w:rPr>
              <w:t>、监视器： ≥10英寸彩色液晶显示器</w:t>
            </w:r>
          </w:p>
        </w:tc>
      </w:tr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23、探头接口：1个</w:t>
            </w:r>
          </w:p>
        </w:tc>
      </w:tr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246810">
            <w:pPr>
              <w:widowControl/>
              <w:spacing w:line="360" w:lineRule="auto"/>
              <w:rPr>
                <w:rFonts w:ascii="宋体" w:hAnsi="宋体"/>
                <w:color w:val="FF0000"/>
                <w:kern w:val="0"/>
                <w:sz w:val="24"/>
                <w:szCs w:val="24"/>
              </w:rPr>
            </w:pPr>
          </w:p>
        </w:tc>
      </w:tr>
      <w:tr w:rsidR="00246810" w:rsidTr="0037068B">
        <w:trPr>
          <w:trHeight w:val="1026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E916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24</w:t>
            </w:r>
            <w:r w:rsidR="0002088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、常规测量：距离，面积，周长，心率，斜率，双平面容积测量，Simpson,椭圆法面积比，轨迹法面积比，轨迹法面积缩减百分比，长度缩减百分比</w:t>
            </w:r>
          </w:p>
        </w:tc>
      </w:tr>
      <w:tr w:rsidR="00246810">
        <w:trPr>
          <w:trHeight w:val="75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 w:rsidP="00E916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</w:t>
            </w:r>
            <w:r w:rsidR="00E9168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、计测软件包：产科，妇科，心脏，泌尿科，小器官，外财血管，腹部，矩形外科</w:t>
            </w:r>
          </w:p>
        </w:tc>
      </w:tr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 w:rsidP="00E916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</w:t>
            </w:r>
            <w:r w:rsidR="00E9168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、具备生长曲线及报告功能</w:t>
            </w:r>
          </w:p>
        </w:tc>
      </w:tr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 w:rsidP="00E916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</w:t>
            </w:r>
            <w:r w:rsidR="00E9168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、图像存储：U盘，存储格式：BMP,JPG,CINE,CTS,AVI</w:t>
            </w:r>
          </w:p>
        </w:tc>
      </w:tr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 w:rsidP="00E916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2</w:t>
            </w:r>
            <w:r w:rsidR="00E9168A"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8</w:t>
            </w: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、主机重量≤6Kg</w:t>
            </w:r>
          </w:p>
        </w:tc>
      </w:tr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四、基本配置：</w:t>
            </w:r>
          </w:p>
        </w:tc>
      </w:tr>
      <w:tr w:rsidR="00246810">
        <w:trPr>
          <w:trHeight w:val="411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</w:rPr>
              <w:t>1、全数字化主机：一台</w:t>
            </w:r>
          </w:p>
        </w:tc>
      </w:tr>
      <w:tr w:rsidR="00246810">
        <w:trPr>
          <w:trHeight w:val="360"/>
        </w:trPr>
        <w:tc>
          <w:tcPr>
            <w:tcW w:w="8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810" w:rsidRDefault="0002088A">
            <w:pPr>
              <w:widowControl/>
              <w:spacing w:line="360" w:lineRule="auto"/>
              <w:rPr>
                <w:rFonts w:ascii="宋体" w:hAnsi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FF0000"/>
                <w:kern w:val="0"/>
                <w:sz w:val="24"/>
                <w:szCs w:val="24"/>
              </w:rPr>
              <w:t>2、凸阵探头：五段变频（2.0/3.0/3.5/4.5/5.0MHZ）  1只</w:t>
            </w:r>
          </w:p>
        </w:tc>
      </w:tr>
    </w:tbl>
    <w:p w:rsidR="00246810" w:rsidRDefault="0002088A">
      <w:r>
        <w:rPr>
          <w:rFonts w:hint="eastAsia"/>
        </w:rPr>
        <w:t>五、售后服务：</w:t>
      </w:r>
    </w:p>
    <w:p w:rsidR="00246810" w:rsidRDefault="0002088A">
      <w:r>
        <w:rPr>
          <w:rFonts w:hint="eastAsia"/>
        </w:rPr>
        <w:t>1</w:t>
      </w:r>
      <w:r>
        <w:rPr>
          <w:rFonts w:hint="eastAsia"/>
        </w:rPr>
        <w:t>、整机保修两年；</w:t>
      </w:r>
    </w:p>
    <w:p w:rsidR="00246810" w:rsidRDefault="0002088A">
      <w:r>
        <w:rPr>
          <w:rFonts w:hint="eastAsia"/>
        </w:rPr>
        <w:t>2</w:t>
      </w:r>
      <w:r>
        <w:rPr>
          <w:rFonts w:hint="eastAsia"/>
        </w:rPr>
        <w:t>、疆内设有维修服务站，</w:t>
      </w:r>
      <w:r>
        <w:rPr>
          <w:rFonts w:hint="eastAsia"/>
        </w:rPr>
        <w:t xml:space="preserve"> 2</w:t>
      </w:r>
      <w:r>
        <w:rPr>
          <w:rFonts w:hint="eastAsia"/>
        </w:rPr>
        <w:t>小时响应，</w:t>
      </w:r>
      <w:r>
        <w:rPr>
          <w:rFonts w:hint="eastAsia"/>
        </w:rPr>
        <w:t>24</w:t>
      </w:r>
      <w:r>
        <w:rPr>
          <w:rFonts w:hint="eastAsia"/>
        </w:rPr>
        <w:t>小时到达现场进行维修。</w:t>
      </w:r>
    </w:p>
    <w:sectPr w:rsidR="00246810" w:rsidSect="007F08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46810"/>
    <w:rsid w:val="0002088A"/>
    <w:rsid w:val="00246810"/>
    <w:rsid w:val="0037068B"/>
    <w:rsid w:val="004401F6"/>
    <w:rsid w:val="007F08F6"/>
    <w:rsid w:val="00E91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F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F08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7F08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F08F6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F08F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969</Characters>
  <Application>Microsoft Office Word</Application>
  <DocSecurity>0</DocSecurity>
  <Lines>8</Lines>
  <Paragraphs>2</Paragraphs>
  <ScaleCrop>false</ScaleCrop>
  <Company>SkyUN.Org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xbany</cp:lastModifiedBy>
  <cp:revision>4</cp:revision>
  <dcterms:created xsi:type="dcterms:W3CDTF">2021-03-31T14:38:00Z</dcterms:created>
  <dcterms:modified xsi:type="dcterms:W3CDTF">2021-04-01T13:58:00Z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