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F1" w:rsidRDefault="00766354" w:rsidP="00766354">
      <w:pPr>
        <w:ind w:leftChars="800" w:left="1680" w:firstLineChars="400" w:firstLine="128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脉冲激光治疗机</w:t>
      </w:r>
    </w:p>
    <w:p w:rsidR="009111F1" w:rsidRDefault="00766354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技术参数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激光器：封离式二氧化碳激光器</w:t>
      </w:r>
      <w:bookmarkStart w:id="0" w:name="_GoBack"/>
      <w:bookmarkEnd w:id="0"/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激光波长：</w:t>
      </w:r>
      <w:r>
        <w:rPr>
          <w:rFonts w:hint="eastAsia"/>
        </w:rPr>
        <w:t>10.6</w:t>
      </w:r>
      <w:r>
        <w:rPr>
          <w:rFonts w:hint="eastAsia"/>
        </w:rPr>
        <w:t>μ</w:t>
      </w:r>
      <w:r>
        <w:rPr>
          <w:rFonts w:hint="eastAsia"/>
        </w:rPr>
        <w:t>m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瞄准光波长：</w:t>
      </w:r>
      <w:r>
        <w:rPr>
          <w:rFonts w:hint="eastAsia"/>
        </w:rPr>
        <w:t>650nm</w:t>
      </w:r>
      <w:r>
        <w:rPr>
          <w:rFonts w:hint="eastAsia"/>
        </w:rPr>
        <w:t>±</w:t>
      </w:r>
      <w:r>
        <w:rPr>
          <w:rFonts w:hint="eastAsia"/>
        </w:rPr>
        <w:t>5nm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瞄准光输出功率：</w:t>
      </w:r>
      <w:r>
        <w:t>≤</w:t>
      </w:r>
      <w:r>
        <w:rPr>
          <w:rFonts w:hint="eastAsia"/>
        </w:rPr>
        <w:t xml:space="preserve"> 5mw</w:t>
      </w:r>
      <w:r>
        <w:rPr>
          <w:rFonts w:hint="eastAsia"/>
        </w:rPr>
        <w:t>，亮度多级可调，治疗更加精准安全</w:t>
      </w:r>
    </w:p>
    <w:p w:rsidR="009111F1" w:rsidRPr="006340FD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  <w:rPr>
          <w:color w:val="FF0000"/>
        </w:rPr>
      </w:pPr>
      <w:r w:rsidRPr="006340FD">
        <w:rPr>
          <w:rFonts w:hint="eastAsia"/>
          <w:color w:val="FF0000"/>
        </w:rPr>
        <w:t>导光系统：精密七关节导光臂，</w:t>
      </w:r>
      <w:r w:rsidR="006340FD">
        <w:rPr>
          <w:rFonts w:hint="eastAsia"/>
          <w:color w:val="FF0000"/>
        </w:rPr>
        <w:t>操作灵活，保证了</w:t>
      </w:r>
      <w:r w:rsidRPr="006340FD">
        <w:rPr>
          <w:rFonts w:hint="eastAsia"/>
          <w:color w:val="FF0000"/>
        </w:rPr>
        <w:t>传输的准确性和能量传输效率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最大功率：</w:t>
      </w:r>
      <w:r>
        <w:rPr>
          <w:rFonts w:hint="eastAsia"/>
        </w:rPr>
        <w:t xml:space="preserve"> </w:t>
      </w:r>
      <w:r>
        <w:rPr>
          <w:rFonts w:hint="eastAsia"/>
        </w:rPr>
        <w:t>≤</w:t>
      </w:r>
      <w:r>
        <w:rPr>
          <w:rFonts w:hint="eastAsia"/>
        </w:rPr>
        <w:t>20W</w:t>
      </w:r>
      <w:r>
        <w:rPr>
          <w:rFonts w:hint="eastAsia"/>
        </w:rPr>
        <w:t>，步进</w:t>
      </w:r>
      <w:r>
        <w:rPr>
          <w:rFonts w:hint="eastAsia"/>
        </w:rPr>
        <w:t xml:space="preserve"> 0.5W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激光输出方式：</w:t>
      </w:r>
      <w:r>
        <w:rPr>
          <w:rFonts w:hint="eastAsia"/>
        </w:rPr>
        <w:t xml:space="preserve"> </w:t>
      </w:r>
      <w:r>
        <w:rPr>
          <w:rFonts w:hint="eastAsia"/>
        </w:rPr>
        <w:t>连续输出、单次脉冲、重复脉冲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光斑直径：</w:t>
      </w:r>
      <w:r>
        <w:rPr>
          <w:rFonts w:hint="eastAsia"/>
        </w:rPr>
        <w:t xml:space="preserve"> </w:t>
      </w:r>
      <w:r>
        <w:rPr>
          <w:rFonts w:hint="eastAsia"/>
        </w:rPr>
        <w:t>≥</w:t>
      </w:r>
      <w:r>
        <w:rPr>
          <w:rFonts w:hint="eastAsia"/>
        </w:rPr>
        <w:t>4mm</w:t>
      </w:r>
      <w:r>
        <w:rPr>
          <w:rFonts w:hint="eastAsia"/>
        </w:rPr>
        <w:t>，光斑大，可以减少扫描次数，重合性好，减少治疗时间。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工作半径：</w:t>
      </w:r>
      <w:r>
        <w:rPr>
          <w:rFonts w:hint="eastAsia"/>
        </w:rPr>
        <w:t xml:space="preserve"> </w:t>
      </w:r>
      <w:r>
        <w:rPr>
          <w:rFonts w:hint="eastAsia"/>
        </w:rPr>
        <w:t>≥</w:t>
      </w:r>
      <w:r>
        <w:rPr>
          <w:rFonts w:hint="eastAsia"/>
        </w:rPr>
        <w:t>130</w:t>
      </w:r>
      <w:r>
        <w:rPr>
          <w:rFonts w:hint="eastAsia"/>
        </w:rPr>
        <w:t>厘米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液晶触摸屏：</w:t>
      </w:r>
      <w:r>
        <w:rPr>
          <w:rFonts w:hint="eastAsia"/>
        </w:rPr>
        <w:t xml:space="preserve"> </w:t>
      </w:r>
      <w:r>
        <w:rPr>
          <w:rFonts w:hint="eastAsia"/>
        </w:rPr>
        <w:t>≥</w:t>
      </w:r>
      <w:r>
        <w:rPr>
          <w:rFonts w:hint="eastAsia"/>
        </w:rPr>
        <w:t>8</w:t>
      </w:r>
      <w:r>
        <w:rPr>
          <w:rFonts w:hint="eastAsia"/>
        </w:rPr>
        <w:t>寸液晶触摸显示，操作更快捷，精准调节连续</w:t>
      </w:r>
      <w:r>
        <w:rPr>
          <w:rFonts w:hint="eastAsia"/>
        </w:rPr>
        <w:t>/</w:t>
      </w:r>
      <w:r>
        <w:rPr>
          <w:rFonts w:hint="eastAsia"/>
        </w:rPr>
        <w:t>单次</w:t>
      </w:r>
      <w:r>
        <w:rPr>
          <w:rFonts w:hint="eastAsia"/>
        </w:rPr>
        <w:t>/</w:t>
      </w:r>
      <w:r>
        <w:rPr>
          <w:rFonts w:hint="eastAsia"/>
        </w:rPr>
        <w:t>脉冲输出模式与参数，开展个性化治疗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冷却系统：</w:t>
      </w:r>
      <w:r>
        <w:rPr>
          <w:rFonts w:hint="eastAsia"/>
        </w:rPr>
        <w:t xml:space="preserve"> </w:t>
      </w:r>
      <w:r>
        <w:rPr>
          <w:rFonts w:hint="eastAsia"/>
        </w:rPr>
        <w:t>水冷内循环冷却</w:t>
      </w:r>
    </w:p>
    <w:p w:rsidR="009111F1" w:rsidRPr="006340FD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  <w:rPr>
          <w:color w:val="FF0000"/>
        </w:rPr>
      </w:pPr>
      <w:r w:rsidRPr="006340FD">
        <w:rPr>
          <w:rFonts w:hint="eastAsia"/>
          <w:color w:val="FF0000"/>
        </w:rPr>
        <w:t xml:space="preserve"> </w:t>
      </w:r>
      <w:r w:rsidR="006340FD">
        <w:rPr>
          <w:rFonts w:hint="eastAsia"/>
          <w:color w:val="FF0000"/>
        </w:rPr>
        <w:t>微电脑控制，</w:t>
      </w:r>
      <w:r w:rsidRPr="006340FD">
        <w:rPr>
          <w:rFonts w:hint="eastAsia"/>
          <w:color w:val="FF0000"/>
        </w:rPr>
        <w:t>数字化软件控制，多种参数任意调节，可储存多组预设治疗参数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输出控制：脚踏开关，防误踩保护设计，</w:t>
      </w:r>
      <w:r>
        <w:rPr>
          <w:rFonts w:ascii="宋体" w:hAnsi="宋体" w:hint="eastAsia"/>
        </w:rPr>
        <w:t>激光输出控制更安全高效</w:t>
      </w:r>
    </w:p>
    <w:p w:rsidR="009111F1" w:rsidRPr="003F17E0" w:rsidRDefault="00766354" w:rsidP="003F17E0">
      <w:pPr>
        <w:pStyle w:val="a3"/>
        <w:numPr>
          <w:ilvl w:val="0"/>
          <w:numId w:val="1"/>
        </w:numPr>
        <w:snapToGrid w:val="0"/>
        <w:spacing w:line="360" w:lineRule="auto"/>
        <w:ind w:firstLine="420"/>
        <w:rPr>
          <w:color w:val="FF0000"/>
        </w:rPr>
      </w:pPr>
      <w:r w:rsidRPr="003F17E0">
        <w:rPr>
          <w:rFonts w:ascii="宋体" w:hAnsi="宋体" w:hint="eastAsia"/>
        </w:rPr>
        <w:t>内置自动吹烟装置，保障手术视野更清晰</w:t>
      </w:r>
    </w:p>
    <w:p w:rsidR="006340FD" w:rsidRPr="006340FD" w:rsidRDefault="00766354" w:rsidP="006340FD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 w:rsidRPr="006340FD">
        <w:rPr>
          <w:rFonts w:hint="eastAsia"/>
          <w:color w:val="FF0000"/>
        </w:rPr>
        <w:t xml:space="preserve"> </w:t>
      </w:r>
      <w:r w:rsidRPr="006340FD">
        <w:rPr>
          <w:rFonts w:hint="eastAsia"/>
          <w:color w:val="FF0000"/>
        </w:rPr>
        <w:t>过流、过压、断水均自动保护</w:t>
      </w:r>
      <w:r w:rsidR="006340FD" w:rsidRPr="006340FD">
        <w:rPr>
          <w:rFonts w:hint="eastAsia"/>
          <w:color w:val="FF0000"/>
        </w:rPr>
        <w:t>保系统</w:t>
      </w:r>
      <w:r w:rsidRPr="006340FD">
        <w:rPr>
          <w:rFonts w:hint="eastAsia"/>
          <w:color w:val="FF0000"/>
        </w:rPr>
        <w:t>，钥匙开关控制，急停开关保护，</w:t>
      </w:r>
    </w:p>
    <w:p w:rsidR="009111F1" w:rsidRDefault="00766354" w:rsidP="006340FD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超脉冲控制器专利技术，实现不同治疗部位的热损伤大小和治疗深度的精准控制，热损伤小，水肿反应轻，术后恢复快，治疗速度快，效率高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激光脉冲持续时间与激光脉冲间隔时间为</w:t>
      </w:r>
      <w:r>
        <w:rPr>
          <w:rFonts w:hint="eastAsia"/>
        </w:rPr>
        <w:t xml:space="preserve"> 0.01</w:t>
      </w:r>
      <w:r>
        <w:rPr>
          <w:rFonts w:hint="eastAsia"/>
        </w:rPr>
        <w:t>～</w:t>
      </w:r>
      <w:r>
        <w:rPr>
          <w:rFonts w:hint="eastAsia"/>
        </w:rPr>
        <w:t xml:space="preserve">2.95 </w:t>
      </w:r>
      <w:r>
        <w:rPr>
          <w:rFonts w:hint="eastAsia"/>
        </w:rPr>
        <w:t>秒可调，调节步进为</w:t>
      </w:r>
      <w:r>
        <w:rPr>
          <w:rFonts w:hint="eastAsia"/>
        </w:rPr>
        <w:t xml:space="preserve"> 0.01 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可实现不同治疗部位的热损伤大小和治疗深度的精准控制</w:t>
      </w:r>
    </w:p>
    <w:p w:rsidR="009111F1" w:rsidRPr="006340FD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  <w:rPr>
          <w:color w:val="FF0000"/>
        </w:rPr>
      </w:pPr>
      <w:r w:rsidRPr="006340FD">
        <w:rPr>
          <w:rFonts w:hint="eastAsia"/>
          <w:color w:val="FF0000"/>
        </w:rPr>
        <w:t>采用针对宫颈、阴道、外阴应用的附件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激光防护眼镜：防护镜对治疗治疗波长的光密度：≥</w:t>
      </w:r>
      <w:r>
        <w:rPr>
          <w:rFonts w:hint="eastAsia"/>
        </w:rPr>
        <w:t>4</w:t>
      </w:r>
      <w:r>
        <w:rPr>
          <w:rFonts w:hint="eastAsia"/>
        </w:rPr>
        <w:t>，可见光透射比：≥</w:t>
      </w:r>
      <w:r>
        <w:rPr>
          <w:rFonts w:hint="eastAsia"/>
        </w:rPr>
        <w:t>65%</w:t>
      </w:r>
    </w:p>
    <w:p w:rsidR="009111F1" w:rsidRDefault="00766354">
      <w:pPr>
        <w:pStyle w:val="a3"/>
        <w:numPr>
          <w:ilvl w:val="0"/>
          <w:numId w:val="1"/>
        </w:numPr>
        <w:snapToGrid w:val="0"/>
        <w:spacing w:line="360" w:lineRule="auto"/>
        <w:ind w:firstLine="420"/>
      </w:pPr>
      <w:r>
        <w:rPr>
          <w:rFonts w:hint="eastAsia"/>
        </w:rPr>
        <w:t>适</w:t>
      </w:r>
      <w:r>
        <w:rPr>
          <w:rFonts w:hint="eastAsia"/>
        </w:rPr>
        <w:t xml:space="preserve">  </w:t>
      </w:r>
      <w:r>
        <w:rPr>
          <w:rFonts w:hint="eastAsia"/>
        </w:rPr>
        <w:t>应</w:t>
      </w:r>
      <w:r>
        <w:rPr>
          <w:rFonts w:hint="eastAsia"/>
        </w:rPr>
        <w:t xml:space="preserve">   </w:t>
      </w:r>
      <w:r>
        <w:rPr>
          <w:rFonts w:hint="eastAsia"/>
        </w:rPr>
        <w:t>症：</w:t>
      </w:r>
      <w:r>
        <w:rPr>
          <w:rFonts w:hint="eastAsia"/>
        </w:rPr>
        <w:t xml:space="preserve"> </w:t>
      </w:r>
      <w:r>
        <w:rPr>
          <w:rFonts w:hint="eastAsia"/>
        </w:rPr>
        <w:t>湿疣，宫颈息肉，宫颈赘生物，纳氏囊肿，阴道</w:t>
      </w:r>
      <w:r>
        <w:rPr>
          <w:rFonts w:hint="eastAsia"/>
        </w:rPr>
        <w:t>/</w:t>
      </w:r>
      <w:r>
        <w:rPr>
          <w:rFonts w:hint="eastAsia"/>
        </w:rPr>
        <w:t>外阴</w:t>
      </w:r>
      <w:r>
        <w:rPr>
          <w:rFonts w:hint="eastAsia"/>
        </w:rPr>
        <w:t>/</w:t>
      </w:r>
      <w:r>
        <w:rPr>
          <w:rFonts w:hint="eastAsia"/>
        </w:rPr>
        <w:t>肛周鳞状上皮低级别</w:t>
      </w:r>
      <w:r>
        <w:rPr>
          <w:rFonts w:hint="eastAsia"/>
        </w:rPr>
        <w:t>/</w:t>
      </w:r>
      <w:r>
        <w:rPr>
          <w:rFonts w:hint="eastAsia"/>
        </w:rPr>
        <w:t>高级别病变</w:t>
      </w:r>
      <w:r>
        <w:rPr>
          <w:rFonts w:hint="eastAsia"/>
        </w:rPr>
        <w:t>/</w:t>
      </w:r>
      <w:r>
        <w:rPr>
          <w:rFonts w:hint="eastAsia"/>
        </w:rPr>
        <w:t>非瘤样病变，慢性宫颈炎，宫颈低级别病变</w:t>
      </w:r>
    </w:p>
    <w:p w:rsidR="009111F1" w:rsidRPr="006340FD" w:rsidRDefault="006340FD" w:rsidP="00766354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color w:val="FF0000"/>
        </w:rPr>
      </w:pPr>
      <w:r w:rsidRPr="006340FD">
        <w:rPr>
          <w:rFonts w:hint="eastAsia"/>
          <w:color w:val="FF0000"/>
        </w:rPr>
        <w:t>配置烟雾吸收除臭净化器</w:t>
      </w:r>
      <w:r w:rsidR="00766354" w:rsidRPr="006340FD">
        <w:rPr>
          <w:rFonts w:hint="eastAsia"/>
          <w:color w:val="FF0000"/>
        </w:rPr>
        <w:t>，对术中有害烟雾和室内空气进行除臭净化</w:t>
      </w:r>
    </w:p>
    <w:p w:rsidR="00766354" w:rsidRPr="00B63589" w:rsidRDefault="00766354" w:rsidP="0076635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hint="eastAsia"/>
        </w:rPr>
        <w:t>售后服务</w:t>
      </w:r>
      <w:r w:rsidRPr="006340FD">
        <w:rPr>
          <w:rFonts w:asciiTheme="minorEastAsia" w:eastAsiaTheme="minorEastAsia" w:hAnsiTheme="minorEastAsia" w:hint="eastAsia"/>
          <w:color w:val="000000" w:themeColor="text1"/>
          <w:szCs w:val="21"/>
        </w:rPr>
        <w:t>：</w:t>
      </w:r>
    </w:p>
    <w:p w:rsidR="00766354" w:rsidRDefault="00766354" w:rsidP="00766354">
      <w:pPr>
        <w:pStyle w:val="a3"/>
        <w:spacing w:before="156"/>
        <w:ind w:left="400" w:firstLineChars="0" w:firstLine="0"/>
      </w:pPr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766354" w:rsidRDefault="00766354" w:rsidP="00766354">
      <w:pPr>
        <w:spacing w:before="156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、疆内设有维修服务站，</w:t>
      </w:r>
      <w:r w:rsidR="006340FD">
        <w:rPr>
          <w:rFonts w:hint="eastAsia"/>
        </w:rPr>
        <w:t xml:space="preserve"> </w:t>
      </w:r>
      <w:r>
        <w:rPr>
          <w:rFonts w:hint="eastAsia"/>
        </w:rPr>
        <w:t>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p w:rsidR="00766354" w:rsidRDefault="00766354" w:rsidP="00766354">
      <w:pPr>
        <w:pStyle w:val="a3"/>
        <w:spacing w:line="360" w:lineRule="auto"/>
        <w:ind w:left="400" w:firstLineChars="0" w:firstLine="0"/>
        <w:rPr>
          <w:rFonts w:asciiTheme="minorEastAsia" w:eastAsiaTheme="minorEastAsia" w:hAnsiTheme="minorEastAsia"/>
        </w:rPr>
      </w:pPr>
    </w:p>
    <w:sectPr w:rsidR="00766354" w:rsidSect="009111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965" w:rsidRDefault="00257965" w:rsidP="006340FD">
      <w:r>
        <w:separator/>
      </w:r>
    </w:p>
  </w:endnote>
  <w:endnote w:type="continuationSeparator" w:id="0">
    <w:p w:rsidR="00257965" w:rsidRDefault="00257965" w:rsidP="00634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965" w:rsidRDefault="00257965" w:rsidP="006340FD">
      <w:r>
        <w:separator/>
      </w:r>
    </w:p>
  </w:footnote>
  <w:footnote w:type="continuationSeparator" w:id="0">
    <w:p w:rsidR="00257965" w:rsidRDefault="00257965" w:rsidP="00634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E4C716"/>
    <w:multiLevelType w:val="singleLevel"/>
    <w:tmpl w:val="ECE4C716"/>
    <w:lvl w:ilvl="0">
      <w:start w:val="1"/>
      <w:numFmt w:val="decimal"/>
      <w:suff w:val="nothing"/>
      <w:lvlText w:val="%1．"/>
      <w:lvlJc w:val="left"/>
      <w:pPr>
        <w:ind w:left="167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D57E61"/>
    <w:rsid w:val="00257965"/>
    <w:rsid w:val="003F17E0"/>
    <w:rsid w:val="006340FD"/>
    <w:rsid w:val="00741815"/>
    <w:rsid w:val="00766354"/>
    <w:rsid w:val="009111F1"/>
    <w:rsid w:val="00C67262"/>
    <w:rsid w:val="00DE70B7"/>
    <w:rsid w:val="1F8348AE"/>
    <w:rsid w:val="7CD5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11F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F1"/>
    <w:pPr>
      <w:ind w:firstLineChars="200" w:firstLine="420"/>
    </w:pPr>
    <w:rPr>
      <w:szCs w:val="24"/>
    </w:rPr>
  </w:style>
  <w:style w:type="paragraph" w:styleId="a4">
    <w:name w:val="header"/>
    <w:basedOn w:val="a"/>
    <w:link w:val="Char"/>
    <w:rsid w:val="00634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40FD"/>
    <w:rPr>
      <w:kern w:val="2"/>
      <w:sz w:val="18"/>
      <w:szCs w:val="18"/>
    </w:rPr>
  </w:style>
  <w:style w:type="paragraph" w:styleId="a5">
    <w:name w:val="footer"/>
    <w:basedOn w:val="a"/>
    <w:link w:val="Char0"/>
    <w:rsid w:val="00634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40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い散落漫天回忆的碎片</dc:creator>
  <cp:lastModifiedBy>xbany</cp:lastModifiedBy>
  <cp:revision>5</cp:revision>
  <dcterms:created xsi:type="dcterms:W3CDTF">2021-03-23T05:28:00Z</dcterms:created>
  <dcterms:modified xsi:type="dcterms:W3CDTF">2021-04-01T14:10:00Z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