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60" w:beforeAutospacing="0" w:after="60" w:afterAutospacing="0"/>
        <w:ind w:firstLine="1621" w:firstLineChars="600"/>
        <w:rPr>
          <w:rFonts w:ascii="sans-serif" w:hAnsi="sans-serif" w:eastAsia="sans-serif" w:cs="sans-serif"/>
          <w:b/>
          <w:color w:val="000000"/>
          <w:sz w:val="27"/>
          <w:szCs w:val="27"/>
        </w:rPr>
      </w:pPr>
      <w:r>
        <w:rPr>
          <w:rFonts w:ascii="sans-serif" w:hAnsi="sans-serif" w:eastAsia="sans-serif" w:cs="sans-serif"/>
          <w:b/>
          <w:color w:val="000000"/>
          <w:sz w:val="27"/>
          <w:szCs w:val="27"/>
        </w:rPr>
        <w:t>西北绿洲农业环境重点实验室建设项目</w:t>
      </w:r>
    </w:p>
    <w:p>
      <w:pPr>
        <w:pStyle w:val="8"/>
        <w:spacing w:before="60" w:beforeAutospacing="0" w:after="60" w:afterAutospacing="0"/>
        <w:ind w:firstLine="1355" w:firstLineChars="500"/>
        <w:rPr>
          <w:rFonts w:hint="default" w:ascii="sans-serif" w:hAnsi="sans-serif" w:eastAsia="宋体" w:cs="sans-serif"/>
          <w:b/>
          <w:color w:val="000000"/>
          <w:sz w:val="27"/>
          <w:szCs w:val="27"/>
          <w:lang w:val="en-US" w:eastAsia="zh-CN"/>
        </w:rPr>
      </w:pPr>
      <w:r>
        <w:rPr>
          <w:rFonts w:hint="eastAsia" w:ascii="sans-serif" w:hAnsi="sans-serif" w:eastAsia="宋体" w:cs="sans-serif"/>
          <w:b/>
          <w:color w:val="000000"/>
          <w:sz w:val="27"/>
          <w:szCs w:val="27"/>
          <w:lang w:val="en-US" w:eastAsia="zh-CN"/>
        </w:rPr>
        <w:t xml:space="preserve">              招标公告</w:t>
      </w:r>
    </w:p>
    <w:p>
      <w:pPr>
        <w:pStyle w:val="8"/>
        <w:spacing w:before="60" w:beforeAutospacing="0" w:after="60" w:afterAutospacing="0"/>
        <w:rPr>
          <w:rFonts w:eastAsia="宋体"/>
        </w:rPr>
      </w:pPr>
      <w:r>
        <w:rPr>
          <w:rStyle w:val="11"/>
          <w:rFonts w:hint="eastAsia" w:eastAsia="宋体"/>
        </w:rPr>
        <w:t>一、    招标项目编号：</w:t>
      </w:r>
      <w:r>
        <w:rPr>
          <w:rFonts w:hint="eastAsia" w:eastAsia="宋体"/>
        </w:rPr>
        <w:t>XJLY21HW078</w:t>
      </w:r>
    </w:p>
    <w:p>
      <w:pPr>
        <w:pStyle w:val="8"/>
        <w:spacing w:before="60" w:beforeAutospacing="0" w:after="60" w:afterAutospacing="0"/>
        <w:rPr>
          <w:rFonts w:eastAsia="宋体"/>
        </w:rPr>
      </w:pPr>
      <w:r>
        <w:rPr>
          <w:rStyle w:val="11"/>
          <w:rFonts w:hint="eastAsia" w:eastAsia="宋体"/>
        </w:rPr>
        <w:t>二、   采购组织类型：</w:t>
      </w:r>
      <w:r>
        <w:rPr>
          <w:rFonts w:hint="eastAsia" w:eastAsia="宋体"/>
        </w:rPr>
        <w:t>部门集中采购</w:t>
      </w:r>
      <w:r>
        <w:rPr>
          <w:rFonts w:hint="eastAsia" w:eastAsia="宋体"/>
        </w:rPr>
        <w:t>-委托中介机构</w:t>
      </w:r>
      <w:bookmarkStart w:id="2" w:name="_GoBack"/>
      <w:bookmarkEnd w:id="2"/>
      <w:r>
        <w:rPr>
          <w:rFonts w:hint="eastAsia" w:eastAsia="宋体"/>
        </w:rPr>
        <w:t> </w:t>
      </w:r>
    </w:p>
    <w:p>
      <w:pPr>
        <w:pStyle w:val="8"/>
        <w:spacing w:before="60" w:beforeAutospacing="0" w:after="60" w:afterAutospacing="0"/>
        <w:rPr>
          <w:rFonts w:eastAsia="宋体"/>
        </w:rPr>
      </w:pPr>
      <w:r>
        <w:rPr>
          <w:rStyle w:val="11"/>
          <w:rFonts w:hint="eastAsia" w:eastAsia="宋体"/>
        </w:rPr>
        <w:t>三、   招标项目概况</w:t>
      </w:r>
      <w:r>
        <w:rPr>
          <w:rFonts w:hint="eastAsia" w:eastAsia="宋体"/>
        </w:rPr>
        <w:t>      </w:t>
      </w:r>
    </w:p>
    <w:tbl>
      <w:tblPr>
        <w:tblStyle w:val="9"/>
        <w:tblW w:w="4120" w:type="pct"/>
        <w:jc w:val="center"/>
        <w:tblLayout w:type="autofit"/>
        <w:tblCellMar>
          <w:top w:w="15" w:type="dxa"/>
          <w:left w:w="15" w:type="dxa"/>
          <w:bottom w:w="15" w:type="dxa"/>
          <w:right w:w="15" w:type="dxa"/>
        </w:tblCellMar>
      </w:tblPr>
      <w:tblGrid>
        <w:gridCol w:w="1056"/>
        <w:gridCol w:w="1563"/>
        <w:gridCol w:w="1208"/>
        <w:gridCol w:w="1454"/>
        <w:gridCol w:w="1761"/>
      </w:tblGrid>
      <w:tr>
        <w:tblPrEx>
          <w:tblCellMar>
            <w:top w:w="15" w:type="dxa"/>
            <w:left w:w="15" w:type="dxa"/>
            <w:bottom w:w="15" w:type="dxa"/>
            <w:right w:w="15" w:type="dxa"/>
          </w:tblCellMar>
        </w:tblPrEx>
        <w:trPr>
          <w:jc w:val="center"/>
        </w:trPr>
        <w:tc>
          <w:tcPr>
            <w:tcW w:w="7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kern w:val="0"/>
                <w:sz w:val="24"/>
                <w:lang w:bidi="ar"/>
              </w:rPr>
              <w:t>标项序号</w:t>
            </w:r>
          </w:p>
        </w:tc>
        <w:tc>
          <w:tcPr>
            <w:tcW w:w="1109"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kern w:val="0"/>
                <w:sz w:val="24"/>
                <w:lang w:bidi="ar"/>
              </w:rPr>
              <w:t>标项名称</w:t>
            </w:r>
          </w:p>
        </w:tc>
        <w:tc>
          <w:tcPr>
            <w:tcW w:w="857"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kern w:val="0"/>
                <w:sz w:val="24"/>
                <w:lang w:bidi="ar"/>
              </w:rPr>
              <w:t>预算金额(元)</w:t>
            </w:r>
          </w:p>
        </w:tc>
        <w:tc>
          <w:tcPr>
            <w:tcW w:w="1032"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kern w:val="0"/>
                <w:sz w:val="24"/>
                <w:lang w:bidi="ar"/>
              </w:rPr>
              <w:t>简要规格描述</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kern w:val="0"/>
                <w:sz w:val="24"/>
                <w:lang w:bidi="ar"/>
              </w:rPr>
              <w:t>备注</w:t>
            </w:r>
          </w:p>
        </w:tc>
      </w:tr>
      <w:tr>
        <w:tblPrEx>
          <w:tblCellMar>
            <w:top w:w="15" w:type="dxa"/>
            <w:left w:w="15" w:type="dxa"/>
            <w:bottom w:w="15" w:type="dxa"/>
            <w:right w:w="15" w:type="dxa"/>
          </w:tblCellMar>
        </w:tblPrEx>
        <w:trPr>
          <w:jc w:val="center"/>
        </w:trPr>
        <w:tc>
          <w:tcPr>
            <w:tcW w:w="7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kern w:val="0"/>
                <w:sz w:val="24"/>
                <w:lang w:bidi="ar"/>
              </w:rPr>
              <w:t>1</w:t>
            </w:r>
          </w:p>
        </w:tc>
        <w:tc>
          <w:tcPr>
            <w:tcW w:w="1109"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西北绿洲农业环境重点实验室建设项目（第一包）</w:t>
            </w:r>
          </w:p>
        </w:tc>
        <w:tc>
          <w:tcPr>
            <w:tcW w:w="857"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5350000</w:t>
            </w:r>
          </w:p>
        </w:tc>
        <w:tc>
          <w:tcPr>
            <w:tcW w:w="15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痕量温室气体监测系统（1套） 、一体式土壤水温盐剖面测量系统（3套，每套1</w:t>
            </w:r>
            <w:r>
              <w:rPr>
                <w:rFonts w:ascii="宋体" w:hAnsi="宋体" w:eastAsia="宋体" w:cs="宋体"/>
                <w:sz w:val="24"/>
              </w:rPr>
              <w:t>8</w:t>
            </w:r>
            <w:r>
              <w:rPr>
                <w:rFonts w:hint="eastAsia" w:ascii="宋体" w:hAnsi="宋体" w:eastAsia="宋体" w:cs="宋体"/>
                <w:sz w:val="24"/>
              </w:rPr>
              <w:t>个传感器）、一体式土壤水温盐剖面测量系统（2套，每套2</w:t>
            </w:r>
            <w:r>
              <w:rPr>
                <w:rFonts w:ascii="宋体" w:hAnsi="宋体" w:eastAsia="宋体" w:cs="宋体"/>
                <w:sz w:val="24"/>
              </w:rPr>
              <w:t>4</w:t>
            </w:r>
            <w:r>
              <w:rPr>
                <w:rFonts w:hint="eastAsia" w:ascii="宋体" w:hAnsi="宋体" w:eastAsia="宋体" w:cs="宋体"/>
                <w:sz w:val="24"/>
              </w:rPr>
              <w:t>个传感器） 、便携式水质分析仪（1台）</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kern w:val="0"/>
                <w:sz w:val="24"/>
                <w:lang w:bidi="ar"/>
              </w:rPr>
              <w:t>具体技术服务要求详见招标文件</w:t>
            </w:r>
          </w:p>
        </w:tc>
      </w:tr>
      <w:tr>
        <w:tblPrEx>
          <w:tblCellMar>
            <w:top w:w="15" w:type="dxa"/>
            <w:left w:w="15" w:type="dxa"/>
            <w:bottom w:w="15" w:type="dxa"/>
            <w:right w:w="15" w:type="dxa"/>
          </w:tblCellMar>
        </w:tblPrEx>
        <w:trPr>
          <w:jc w:val="center"/>
        </w:trPr>
        <w:tc>
          <w:tcPr>
            <w:tcW w:w="7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2</w:t>
            </w:r>
          </w:p>
        </w:tc>
        <w:tc>
          <w:tcPr>
            <w:tcW w:w="1109"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西北绿洲农业环境重点实验室建设项目（第二包）</w:t>
            </w:r>
          </w:p>
        </w:tc>
        <w:tc>
          <w:tcPr>
            <w:tcW w:w="857"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2830000</w:t>
            </w:r>
          </w:p>
        </w:tc>
        <w:tc>
          <w:tcPr>
            <w:tcW w:w="15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tabs>
                <w:tab w:val="left" w:pos="1005"/>
                <w:tab w:val="left" w:pos="1380"/>
                <w:tab w:val="left" w:pos="2060"/>
              </w:tabs>
              <w:spacing w:before="120" w:beforeLines="50" w:after="120" w:afterLines="50"/>
              <w:rPr>
                <w:rFonts w:ascii="宋体" w:hAnsi="宋体" w:eastAsia="宋体" w:cs="宋体"/>
                <w:sz w:val="24"/>
              </w:rPr>
            </w:pPr>
            <w:r>
              <w:rPr>
                <w:rFonts w:hint="eastAsia" w:ascii="宋体" w:hAnsi="宋体" w:eastAsia="宋体" w:cs="宋体"/>
                <w:sz w:val="24"/>
              </w:rPr>
              <w:t>蒸渗仪（1</w:t>
            </w:r>
            <w:r>
              <w:rPr>
                <w:rFonts w:ascii="宋体" w:hAnsi="宋体" w:eastAsia="宋体" w:cs="宋体"/>
                <w:sz w:val="24"/>
              </w:rPr>
              <w:t>8</w:t>
            </w:r>
            <w:r>
              <w:rPr>
                <w:rFonts w:hint="eastAsia" w:ascii="宋体" w:hAnsi="宋体" w:eastAsia="宋体" w:cs="宋体"/>
                <w:sz w:val="24"/>
              </w:rPr>
              <w:t>）、测坑（18）、插针式土壤水分温度电导率监测系统（3套，每套传感器3</w:t>
            </w:r>
            <w:r>
              <w:rPr>
                <w:rFonts w:ascii="宋体" w:hAnsi="宋体" w:eastAsia="宋体" w:cs="宋体"/>
                <w:sz w:val="24"/>
              </w:rPr>
              <w:t>0</w:t>
            </w:r>
            <w:r>
              <w:rPr>
                <w:rFonts w:hint="eastAsia" w:ascii="宋体" w:hAnsi="宋体" w:eastAsia="宋体" w:cs="宋体"/>
                <w:sz w:val="24"/>
              </w:rPr>
              <w:t>个）、插针式土壤水分温度电导率监测系统（</w:t>
            </w:r>
            <w:r>
              <w:rPr>
                <w:rFonts w:ascii="宋体" w:hAnsi="宋体" w:eastAsia="宋体" w:cs="宋体"/>
                <w:sz w:val="24"/>
              </w:rPr>
              <w:t>1套，每套传感器48个</w:t>
            </w:r>
            <w:r>
              <w:rPr>
                <w:rFonts w:hint="eastAsia" w:ascii="宋体" w:hAnsi="宋体" w:eastAsia="宋体" w:cs="宋体"/>
                <w:sz w:val="24"/>
              </w:rPr>
              <w:t>）</w:t>
            </w:r>
          </w:p>
          <w:p>
            <w:pPr>
              <w:widowControl/>
              <w:jc w:val="center"/>
              <w:rPr>
                <w:rFonts w:ascii="宋体" w:hAnsi="宋体" w:eastAsia="宋体" w:cs="宋体"/>
                <w:sz w:val="24"/>
              </w:rPr>
            </w:pPr>
            <w:r>
              <w:rPr>
                <w:rFonts w:hint="eastAsia" w:ascii="宋体" w:hAnsi="宋体" w:eastAsia="宋体" w:cs="宋体"/>
                <w:sz w:val="24"/>
              </w:rPr>
              <w:t>、土壤渗漏水取样系统（4套）、土壤孔隙水取样系统（3套）</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hint="eastAsia" w:ascii="宋体" w:hAnsi="宋体" w:eastAsia="宋体" w:cs="宋体"/>
                <w:kern w:val="0"/>
                <w:sz w:val="24"/>
                <w:lang w:bidi="ar"/>
              </w:rPr>
            </w:pPr>
          </w:p>
          <w:p>
            <w:pPr>
              <w:widowControl/>
              <w:jc w:val="both"/>
              <w:rPr>
                <w:rFonts w:ascii="宋体" w:hAnsi="宋体" w:eastAsia="宋体" w:cs="宋体"/>
                <w:kern w:val="0"/>
                <w:sz w:val="24"/>
                <w:lang w:bidi="ar"/>
              </w:rPr>
            </w:pPr>
            <w:r>
              <w:rPr>
                <w:rFonts w:hint="eastAsia" w:ascii="宋体" w:hAnsi="宋体" w:eastAsia="宋体" w:cs="宋体"/>
                <w:kern w:val="0"/>
                <w:sz w:val="24"/>
                <w:lang w:bidi="ar"/>
              </w:rPr>
              <w:t>具体技术服务要求详见招标文件</w:t>
            </w:r>
          </w:p>
        </w:tc>
      </w:tr>
      <w:tr>
        <w:tblPrEx>
          <w:tblCellMar>
            <w:top w:w="15" w:type="dxa"/>
            <w:left w:w="15" w:type="dxa"/>
            <w:bottom w:w="15" w:type="dxa"/>
            <w:right w:w="15" w:type="dxa"/>
          </w:tblCellMar>
        </w:tblPrEx>
        <w:trPr>
          <w:jc w:val="center"/>
        </w:trPr>
        <w:tc>
          <w:tcPr>
            <w:tcW w:w="7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3</w:t>
            </w:r>
          </w:p>
        </w:tc>
        <w:tc>
          <w:tcPr>
            <w:tcW w:w="1109"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西北绿洲农业环境重点实验室建设项目（第三包）</w:t>
            </w:r>
          </w:p>
        </w:tc>
        <w:tc>
          <w:tcPr>
            <w:tcW w:w="857"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2730000</w:t>
            </w:r>
          </w:p>
        </w:tc>
        <w:tc>
          <w:tcPr>
            <w:tcW w:w="15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rPr>
                <w:rFonts w:ascii="宋体" w:hAnsi="宋体" w:eastAsia="宋体" w:cs="宋体"/>
                <w:color w:val="000000"/>
                <w:sz w:val="24"/>
              </w:rPr>
            </w:pPr>
            <w:r>
              <w:rPr>
                <w:rFonts w:hint="eastAsia" w:ascii="宋体" w:hAnsi="宋体" w:eastAsia="宋体" w:cs="宋体"/>
                <w:color w:val="000000"/>
                <w:sz w:val="24"/>
              </w:rPr>
              <w:t>离子流动注射分析仪</w:t>
            </w:r>
          </w:p>
          <w:p>
            <w:pPr>
              <w:rPr>
                <w:rFonts w:ascii="宋体" w:hAnsi="宋体" w:eastAsia="宋体" w:cs="宋体"/>
                <w:color w:val="000000"/>
                <w:sz w:val="24"/>
              </w:rPr>
            </w:pPr>
            <w:r>
              <w:rPr>
                <w:rFonts w:hint="eastAsia" w:ascii="宋体" w:hAnsi="宋体" w:eastAsia="宋体" w:cs="宋体"/>
                <w:sz w:val="24"/>
              </w:rPr>
              <w:t>、</w:t>
            </w:r>
            <w:r>
              <w:rPr>
                <w:rFonts w:hint="eastAsia" w:ascii="宋体" w:hAnsi="宋体" w:eastAsia="宋体" w:cs="宋体"/>
                <w:color w:val="000000"/>
                <w:sz w:val="24"/>
              </w:rPr>
              <w:t>微波消解仪</w:t>
            </w:r>
            <w:r>
              <w:rPr>
                <w:rFonts w:hint="eastAsia" w:ascii="宋体" w:hAnsi="宋体" w:eastAsia="宋体" w:cs="宋体"/>
                <w:sz w:val="24"/>
              </w:rPr>
              <w:t>、</w:t>
            </w:r>
            <w:r>
              <w:rPr>
                <w:rFonts w:hint="eastAsia" w:ascii="宋体" w:hAnsi="宋体" w:eastAsia="宋体" w:cs="宋体"/>
                <w:color w:val="000000"/>
                <w:sz w:val="24"/>
              </w:rPr>
              <w:t>全自动凯氏定氮仪</w:t>
            </w:r>
          </w:p>
          <w:p>
            <w:pPr>
              <w:rPr>
                <w:rFonts w:ascii="宋体" w:hAnsi="宋体" w:eastAsia="宋体" w:cs="宋体"/>
                <w:sz w:val="24"/>
              </w:rPr>
            </w:pPr>
            <w:r>
              <w:rPr>
                <w:rFonts w:hint="eastAsia" w:ascii="宋体" w:hAnsi="宋体" w:eastAsia="宋体" w:cs="宋体"/>
                <w:sz w:val="24"/>
              </w:rPr>
              <w:t>、</w:t>
            </w:r>
            <w:r>
              <w:rPr>
                <w:rFonts w:hint="eastAsia" w:ascii="宋体" w:hAnsi="宋体" w:eastAsia="宋体" w:cs="宋体"/>
                <w:color w:val="000000"/>
                <w:sz w:val="24"/>
              </w:rPr>
              <w:t>原子荧光光度计</w:t>
            </w:r>
            <w:r>
              <w:rPr>
                <w:rFonts w:hint="eastAsia" w:ascii="宋体" w:hAnsi="宋体" w:eastAsia="宋体" w:cs="宋体"/>
                <w:sz w:val="24"/>
              </w:rPr>
              <w:t>、</w:t>
            </w:r>
            <w:r>
              <w:rPr>
                <w:rFonts w:hint="eastAsia" w:ascii="宋体" w:hAnsi="宋体" w:eastAsia="宋体" w:cs="宋体"/>
                <w:color w:val="000000"/>
                <w:sz w:val="24"/>
              </w:rPr>
              <w:t>万分之一天平</w:t>
            </w:r>
            <w:r>
              <w:rPr>
                <w:rFonts w:hint="eastAsia" w:ascii="宋体" w:hAnsi="宋体" w:eastAsia="宋体" w:cs="宋体"/>
                <w:sz w:val="24"/>
              </w:rPr>
              <w:t>、</w:t>
            </w:r>
            <w:r>
              <w:rPr>
                <w:rFonts w:hint="eastAsia" w:ascii="宋体" w:hAnsi="宋体" w:eastAsia="宋体" w:cs="宋体"/>
                <w:color w:val="000000"/>
                <w:sz w:val="24"/>
              </w:rPr>
              <w:t>激光粒度仪</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具体技术服务要求详见招标文件</w:t>
            </w:r>
          </w:p>
        </w:tc>
      </w:tr>
      <w:tr>
        <w:tblPrEx>
          <w:tblCellMar>
            <w:top w:w="15" w:type="dxa"/>
            <w:left w:w="15" w:type="dxa"/>
            <w:bottom w:w="15" w:type="dxa"/>
            <w:right w:w="15" w:type="dxa"/>
          </w:tblCellMar>
        </w:tblPrEx>
        <w:trPr>
          <w:jc w:val="center"/>
        </w:trPr>
        <w:tc>
          <w:tcPr>
            <w:tcW w:w="7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4</w:t>
            </w:r>
          </w:p>
        </w:tc>
        <w:tc>
          <w:tcPr>
            <w:tcW w:w="1109"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西北绿洲农业环境重点实验室建设项目（第四包）</w:t>
            </w:r>
          </w:p>
        </w:tc>
        <w:tc>
          <w:tcPr>
            <w:tcW w:w="857"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1550000</w:t>
            </w:r>
          </w:p>
        </w:tc>
        <w:tc>
          <w:tcPr>
            <w:tcW w:w="15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三重四级气相色谱仪-质谱联用仪（进口）、离心机</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具体技术服务要求详见招标文件</w:t>
            </w:r>
          </w:p>
        </w:tc>
      </w:tr>
      <w:tr>
        <w:tblPrEx>
          <w:tblCellMar>
            <w:top w:w="15" w:type="dxa"/>
            <w:left w:w="15" w:type="dxa"/>
            <w:bottom w:w="15" w:type="dxa"/>
            <w:right w:w="15" w:type="dxa"/>
          </w:tblCellMar>
        </w:tblPrEx>
        <w:trPr>
          <w:jc w:val="center"/>
        </w:trPr>
        <w:tc>
          <w:tcPr>
            <w:tcW w:w="7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5</w:t>
            </w:r>
          </w:p>
        </w:tc>
        <w:tc>
          <w:tcPr>
            <w:tcW w:w="1109"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西北绿洲农业环境重点实验室建设项目（第五包）</w:t>
            </w:r>
          </w:p>
        </w:tc>
        <w:tc>
          <w:tcPr>
            <w:tcW w:w="857"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sz w:val="24"/>
              </w:rPr>
            </w:pPr>
            <w:r>
              <w:rPr>
                <w:rFonts w:hint="eastAsia" w:ascii="宋体" w:hAnsi="宋体" w:eastAsia="宋体" w:cs="宋体"/>
                <w:sz w:val="24"/>
              </w:rPr>
              <w:t>1180000</w:t>
            </w:r>
          </w:p>
        </w:tc>
        <w:tc>
          <w:tcPr>
            <w:tcW w:w="158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cs="宋体"/>
                <w:sz w:val="24"/>
              </w:rPr>
            </w:pPr>
            <w:r>
              <w:rPr>
                <w:rFonts w:hint="eastAsia" w:ascii="宋体" w:hAnsi="宋体" w:eastAsia="宋体" w:cs="宋体"/>
                <w:b w:val="0"/>
                <w:sz w:val="24"/>
              </w:rPr>
              <w:t>涡度相关仪</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具体技术服务要求详见招标文件</w:t>
            </w:r>
          </w:p>
        </w:tc>
      </w:tr>
    </w:tbl>
    <w:p>
      <w:pPr>
        <w:pStyle w:val="8"/>
        <w:spacing w:before="60" w:beforeAutospacing="0" w:after="60" w:afterAutospacing="0"/>
        <w:rPr>
          <w:rFonts w:eastAsia="宋体"/>
        </w:rPr>
      </w:pPr>
      <w:r>
        <w:rPr>
          <w:rFonts w:hint="eastAsia" w:eastAsia="宋体"/>
        </w:rPr>
        <w:t> </w:t>
      </w:r>
    </w:p>
    <w:p>
      <w:pPr>
        <w:pStyle w:val="8"/>
        <w:spacing w:before="60" w:beforeAutospacing="0" w:after="60" w:afterAutospacing="0"/>
        <w:rPr>
          <w:rStyle w:val="11"/>
          <w:rFonts w:eastAsia="宋体"/>
        </w:rPr>
      </w:pPr>
    </w:p>
    <w:p>
      <w:pPr>
        <w:pStyle w:val="8"/>
        <w:spacing w:before="60" w:beforeAutospacing="0" w:after="60" w:afterAutospacing="0"/>
        <w:rPr>
          <w:rFonts w:eastAsia="宋体"/>
        </w:rPr>
      </w:pPr>
      <w:r>
        <w:rPr>
          <w:rStyle w:val="11"/>
          <w:rFonts w:hint="eastAsia" w:eastAsia="宋体"/>
        </w:rPr>
        <w:t>四、 投标供应商资格要求:</w:t>
      </w:r>
    </w:p>
    <w:p>
      <w:pPr>
        <w:widowControl/>
        <w:numPr>
          <w:ilvl w:val="0"/>
          <w:numId w:val="1"/>
        </w:numPr>
        <w:adjustRightInd w:val="0"/>
        <w:snapToGrid w:val="0"/>
        <w:spacing w:line="360" w:lineRule="auto"/>
        <w:jc w:val="left"/>
        <w:rPr>
          <w:rFonts w:ascii="宋体" w:hAnsi="宋体" w:eastAsia="宋体" w:cs="宋体"/>
          <w:sz w:val="24"/>
        </w:rPr>
      </w:pPr>
      <w:r>
        <w:rPr>
          <w:rFonts w:hint="eastAsia" w:ascii="宋体" w:hAnsi="宋体" w:eastAsia="宋体" w:cs="宋体"/>
          <w:sz w:val="24"/>
        </w:rPr>
        <w:t>满足《中华人民共和国政府采购法》第二十二条规定</w:t>
      </w:r>
    </w:p>
    <w:p>
      <w:pPr>
        <w:widowControl/>
        <w:numPr>
          <w:ilvl w:val="0"/>
          <w:numId w:val="1"/>
        </w:numPr>
        <w:adjustRightInd w:val="0"/>
        <w:snapToGrid w:val="0"/>
        <w:spacing w:line="360" w:lineRule="auto"/>
        <w:jc w:val="left"/>
        <w:rPr>
          <w:rFonts w:ascii="宋体" w:hAnsi="宋体" w:eastAsia="宋体" w:cs="宋体"/>
          <w:sz w:val="24"/>
        </w:rPr>
      </w:pPr>
      <w:r>
        <w:rPr>
          <w:rFonts w:hint="eastAsia" w:ascii="宋体" w:hAnsi="宋体" w:eastAsia="宋体" w:cs="宋体"/>
          <w:sz w:val="24"/>
        </w:rPr>
        <w:t>网上提交法人营业执照副本彩色扫描件。</w:t>
      </w:r>
    </w:p>
    <w:p>
      <w:pPr>
        <w:widowControl/>
        <w:numPr>
          <w:ilvl w:val="0"/>
          <w:numId w:val="1"/>
        </w:numPr>
        <w:adjustRightInd w:val="0"/>
        <w:snapToGrid w:val="0"/>
        <w:spacing w:line="360" w:lineRule="auto"/>
        <w:jc w:val="left"/>
        <w:rPr>
          <w:rFonts w:ascii="宋体" w:hAnsi="宋体" w:eastAsia="宋体" w:cs="宋体"/>
          <w:sz w:val="24"/>
        </w:rPr>
      </w:pPr>
      <w:r>
        <w:rPr>
          <w:rFonts w:hint="eastAsia" w:ascii="宋体" w:hAnsi="宋体" w:eastAsia="宋体" w:cs="宋体"/>
          <w:sz w:val="24"/>
        </w:rPr>
        <w:t>参与投标的法定代表人应提交身份证彩色扫描件及《法定代表人资格证明书》，委托代理人应提交《法人授权委托书》和身份证彩色扫描件。</w:t>
      </w:r>
    </w:p>
    <w:p>
      <w:pPr>
        <w:widowControl/>
        <w:numPr>
          <w:ilvl w:val="0"/>
          <w:numId w:val="1"/>
        </w:numPr>
        <w:adjustRightInd w:val="0"/>
        <w:snapToGrid w:val="0"/>
        <w:spacing w:line="360" w:lineRule="auto"/>
        <w:jc w:val="left"/>
        <w:rPr>
          <w:rFonts w:ascii="宋体" w:hAnsi="宋体" w:eastAsia="宋体" w:cs="宋体"/>
          <w:sz w:val="24"/>
        </w:rPr>
      </w:pPr>
      <w:r>
        <w:rPr>
          <w:rFonts w:hint="eastAsia" w:ascii="宋体" w:hAnsi="宋体" w:eastAsia="宋体" w:cs="宋体"/>
          <w:sz w:val="24"/>
        </w:rPr>
        <w:t>具有良好的信誉，未被 “信用中国”(www.creditchina.gov.cn) 列入失信被执行人、重大税收违法案件当事人名单，未被 “中国政府采购网”（www.ccgp.gov.cn）列入政府采购严重违法失信行为记录名单，查询时间为投标报名开始之日起，网上提交查询加盖公章的截图彩色扫描件。</w:t>
      </w:r>
    </w:p>
    <w:p>
      <w:pPr>
        <w:pStyle w:val="3"/>
        <w:numPr>
          <w:ilvl w:val="0"/>
          <w:numId w:val="1"/>
        </w:numPr>
        <w:spacing w:line="360" w:lineRule="auto"/>
        <w:rPr>
          <w:rFonts w:ascii="宋体" w:hAnsi="宋体" w:eastAsia="宋体" w:cs="宋体"/>
          <w:sz w:val="24"/>
        </w:rPr>
      </w:pPr>
      <w:r>
        <w:rPr>
          <w:rFonts w:hint="eastAsia" w:ascii="宋体" w:hAnsi="宋体" w:eastAsia="宋体" w:cs="宋体"/>
          <w:sz w:val="24"/>
        </w:rPr>
        <w:t>单位负责人为同一人或者存在直接控股、管理关系的不同供应商，不得参加同一合同项下的政府采购活动。</w:t>
      </w:r>
    </w:p>
    <w:p>
      <w:pPr>
        <w:pStyle w:val="3"/>
        <w:widowControl/>
        <w:numPr>
          <w:ilvl w:val="0"/>
          <w:numId w:val="1"/>
        </w:numPr>
        <w:spacing w:line="360" w:lineRule="auto"/>
        <w:rPr>
          <w:rFonts w:ascii="宋体" w:hAnsi="宋体" w:eastAsia="宋体" w:cs="宋体"/>
          <w:sz w:val="24"/>
        </w:rPr>
      </w:pPr>
      <w:r>
        <w:rPr>
          <w:rFonts w:hint="eastAsia" w:ascii="宋体" w:hAnsi="宋体" w:eastAsia="宋体" w:cs="宋体"/>
          <w:sz w:val="24"/>
        </w:rPr>
        <w:t>为充分保证完善的售后服务，本项目不接受联合体投标。</w:t>
      </w:r>
    </w:p>
    <w:p>
      <w:pPr>
        <w:pStyle w:val="3"/>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rPr>
        <w:t>注：后续供应商在在线制作投标文件时需对资格审查项进行逐一关联响应。</w:t>
      </w:r>
    </w:p>
    <w:p>
      <w:pPr>
        <w:pStyle w:val="8"/>
        <w:spacing w:before="60" w:beforeAutospacing="0" w:after="60" w:afterAutospacing="0"/>
        <w:rPr>
          <w:rFonts w:eastAsia="宋体"/>
        </w:rPr>
      </w:pPr>
      <w:r>
        <w:rPr>
          <w:rStyle w:val="11"/>
          <w:rFonts w:hint="eastAsia" w:eastAsia="宋体"/>
        </w:rPr>
        <w:t>五、招标文件的报名/发售时间、地址、售价</w:t>
      </w:r>
    </w:p>
    <w:p>
      <w:pPr>
        <w:pStyle w:val="8"/>
        <w:spacing w:before="60" w:beforeAutospacing="0" w:after="60" w:afterAutospacing="0"/>
        <w:rPr>
          <w:rFonts w:eastAsia="宋体"/>
          <w:color w:val="auto"/>
        </w:rPr>
      </w:pPr>
      <w:r>
        <w:rPr>
          <w:rStyle w:val="11"/>
          <w:rFonts w:hint="eastAsia" w:eastAsia="宋体"/>
        </w:rPr>
        <w:t>1．报名（发售／获取）时间</w:t>
      </w:r>
      <w:r>
        <w:rPr>
          <w:rStyle w:val="11"/>
          <w:rFonts w:hint="eastAsia" w:eastAsia="宋体"/>
          <w:color w:val="auto"/>
        </w:rPr>
        <w:t>：</w:t>
      </w:r>
      <w:r>
        <w:rPr>
          <w:rFonts w:hint="eastAsia" w:eastAsia="宋体"/>
          <w:color w:val="auto"/>
        </w:rPr>
        <w:t>2021-08-</w:t>
      </w:r>
      <w:r>
        <w:rPr>
          <w:rFonts w:hint="eastAsia" w:eastAsia="宋体"/>
          <w:color w:val="auto"/>
          <w:lang w:val="en-US" w:eastAsia="zh-CN"/>
        </w:rPr>
        <w:t>10</w:t>
      </w:r>
      <w:r>
        <w:rPr>
          <w:rFonts w:hint="eastAsia" w:eastAsia="宋体"/>
          <w:color w:val="auto"/>
        </w:rPr>
        <w:t>至 2021-08-</w:t>
      </w:r>
      <w:r>
        <w:rPr>
          <w:rFonts w:hint="eastAsia" w:eastAsia="宋体"/>
          <w:color w:val="auto"/>
          <w:lang w:val="en-US" w:eastAsia="zh-CN"/>
        </w:rPr>
        <w:t>16</w:t>
      </w:r>
      <w:r>
        <w:rPr>
          <w:rFonts w:hint="eastAsia" w:eastAsia="宋体"/>
          <w:color w:val="auto"/>
        </w:rPr>
        <w:t xml:space="preserve">   18:30:00 </w:t>
      </w:r>
    </w:p>
    <w:p>
      <w:pPr>
        <w:pStyle w:val="8"/>
        <w:spacing w:before="60" w:beforeAutospacing="0" w:after="60" w:afterAutospacing="0"/>
        <w:rPr>
          <w:rFonts w:eastAsia="宋体"/>
          <w:color w:val="auto"/>
        </w:rPr>
      </w:pPr>
      <w:r>
        <w:rPr>
          <w:rStyle w:val="11"/>
          <w:rFonts w:hint="eastAsia" w:eastAsia="宋体"/>
          <w:color w:val="auto"/>
        </w:rPr>
        <w:t>上午：</w:t>
      </w:r>
      <w:r>
        <w:rPr>
          <w:rFonts w:hint="eastAsia" w:eastAsia="宋体"/>
          <w:color w:val="auto"/>
        </w:rPr>
        <w:t> 10:30-13:30 </w:t>
      </w:r>
    </w:p>
    <w:p>
      <w:pPr>
        <w:pStyle w:val="8"/>
        <w:spacing w:before="60" w:beforeAutospacing="0" w:after="60" w:afterAutospacing="0"/>
        <w:rPr>
          <w:rFonts w:eastAsia="宋体"/>
          <w:color w:val="auto"/>
        </w:rPr>
      </w:pPr>
      <w:r>
        <w:rPr>
          <w:rStyle w:val="11"/>
          <w:rFonts w:hint="eastAsia" w:eastAsia="宋体"/>
          <w:color w:val="auto"/>
        </w:rPr>
        <w:t>下午：</w:t>
      </w:r>
      <w:r>
        <w:rPr>
          <w:rFonts w:hint="eastAsia" w:eastAsia="宋体"/>
          <w:color w:val="auto"/>
        </w:rPr>
        <w:t> 15:30-18:30 </w:t>
      </w: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报名（发售／获取）地址：</w:t>
      </w:r>
      <w:r>
        <w:rPr>
          <w:rFonts w:hint="eastAsia" w:ascii="宋体" w:hAnsi="宋体" w:eastAsia="宋体" w:cs="宋体"/>
          <w:b/>
          <w:bCs/>
          <w:color w:val="auto"/>
          <w:sz w:val="24"/>
        </w:rPr>
        <w:t>在政采云平台（</w:t>
      </w:r>
      <w:r>
        <w:rPr>
          <w:color w:val="auto"/>
        </w:rPr>
        <w:fldChar w:fldCharType="begin"/>
      </w:r>
      <w:r>
        <w:rPr>
          <w:color w:val="auto"/>
        </w:rPr>
        <w:instrText xml:space="preserve"> HYPERLINK "http://www.xjzfcg.gov.cn/）,找到本项目上传报名资料后，联系招标代理项目负责人15688300052，审核通过后，点击获取采购文件。获取招标文件费用200元，一经售出概不退还。" </w:instrText>
      </w:r>
      <w:r>
        <w:rPr>
          <w:color w:val="auto"/>
        </w:rPr>
        <w:fldChar w:fldCharType="separate"/>
      </w:r>
      <w:r>
        <w:rPr>
          <w:rFonts w:hint="eastAsia" w:ascii="宋体" w:hAnsi="宋体" w:eastAsia="宋体" w:cs="宋体"/>
          <w:b/>
          <w:color w:val="auto"/>
          <w:sz w:val="24"/>
        </w:rPr>
        <w:t>http://www.xjzfcg.gov.cn/）,找到本项目上传报名资料审核通过后，点击获取采购文件。</w:t>
      </w:r>
      <w:r>
        <w:rPr>
          <w:rFonts w:hint="eastAsia" w:ascii="宋体" w:hAnsi="宋体" w:eastAsia="宋体" w:cs="宋体"/>
          <w:b/>
          <w:color w:val="auto"/>
          <w:sz w:val="24"/>
        </w:rPr>
        <w:fldChar w:fldCharType="end"/>
      </w:r>
    </w:p>
    <w:p>
      <w:pPr>
        <w:pStyle w:val="2"/>
        <w:ind w:firstLine="482" w:firstLineChars="200"/>
        <w:rPr>
          <w:rFonts w:eastAsia="宋体"/>
          <w:color w:val="auto"/>
        </w:rPr>
      </w:pPr>
      <w:r>
        <w:rPr>
          <w:rFonts w:hint="eastAsia" w:ascii="宋体" w:hAnsi="宋体" w:eastAsia="宋体" w:cs="宋体"/>
          <w:color w:val="auto"/>
          <w:szCs w:val="24"/>
        </w:rPr>
        <w:t>售价：300元/包</w:t>
      </w:r>
    </w:p>
    <w:p>
      <w:pPr>
        <w:pStyle w:val="8"/>
        <w:spacing w:before="75" w:beforeAutospacing="0" w:after="75" w:afterAutospacing="0" w:line="360" w:lineRule="auto"/>
        <w:ind w:firstLine="482" w:firstLineChars="200"/>
        <w:rPr>
          <w:rFonts w:eastAsia="宋体"/>
          <w:color w:val="auto"/>
          <w:kern w:val="2"/>
        </w:rPr>
      </w:pPr>
      <w:r>
        <w:rPr>
          <w:rFonts w:hint="eastAsia" w:eastAsia="宋体"/>
          <w:b/>
          <w:bCs/>
          <w:color w:val="auto"/>
          <w:kern w:val="2"/>
        </w:rPr>
        <w:t>投标人购买/获取标书时应提交的资料：</w:t>
      </w:r>
    </w:p>
    <w:p>
      <w:pPr>
        <w:pStyle w:val="8"/>
        <w:numPr>
          <w:ilvl w:val="0"/>
          <w:numId w:val="2"/>
        </w:numPr>
        <w:spacing w:before="75" w:beforeAutospacing="0" w:after="75" w:afterAutospacing="0" w:line="360" w:lineRule="auto"/>
        <w:rPr>
          <w:rFonts w:eastAsia="宋体"/>
          <w:color w:val="auto"/>
          <w:kern w:val="2"/>
        </w:rPr>
      </w:pPr>
      <w:r>
        <w:rPr>
          <w:rFonts w:hint="eastAsia" w:eastAsia="宋体"/>
          <w:color w:val="auto"/>
          <w:kern w:val="2"/>
        </w:rPr>
        <w:t>营业执照副本彩色扫描件。</w:t>
      </w:r>
    </w:p>
    <w:p>
      <w:pPr>
        <w:pStyle w:val="8"/>
        <w:numPr>
          <w:ilvl w:val="0"/>
          <w:numId w:val="2"/>
        </w:numPr>
        <w:spacing w:before="75" w:beforeAutospacing="0" w:after="75" w:afterAutospacing="0" w:line="360" w:lineRule="auto"/>
        <w:rPr>
          <w:rFonts w:eastAsia="宋体"/>
          <w:color w:val="auto"/>
        </w:rPr>
      </w:pPr>
      <w:r>
        <w:rPr>
          <w:rFonts w:hint="eastAsia" w:eastAsia="宋体"/>
          <w:color w:val="auto"/>
        </w:rPr>
        <w:t>参与投标的法定代表人应提交身份证彩色扫描件及《法定代表人资格证明书》，委托代理人应提交</w:t>
      </w:r>
      <w:r>
        <w:rPr>
          <w:rFonts w:hint="eastAsia" w:eastAsia="宋体"/>
          <w:color w:val="auto"/>
          <w:kern w:val="2"/>
        </w:rPr>
        <w:t>法定代表人授权书彩色扫描件、被授权人身份证彩色扫描件。</w:t>
      </w:r>
    </w:p>
    <w:p>
      <w:pPr>
        <w:pStyle w:val="8"/>
        <w:numPr>
          <w:ilvl w:val="0"/>
          <w:numId w:val="2"/>
        </w:numPr>
        <w:spacing w:before="75" w:beforeAutospacing="0" w:after="75" w:afterAutospacing="0" w:line="360" w:lineRule="auto"/>
        <w:rPr>
          <w:rFonts w:eastAsia="宋体"/>
          <w:color w:val="auto"/>
        </w:rPr>
      </w:pPr>
      <w:r>
        <w:rPr>
          <w:rFonts w:hint="eastAsia" w:eastAsia="宋体"/>
          <w:color w:val="auto"/>
          <w:kern w:val="2"/>
        </w:rPr>
        <w:t>“信用中国”网站（www.creditchina.gov.cn）上</w:t>
      </w:r>
      <w:r>
        <w:rPr>
          <w:rFonts w:hint="eastAsia" w:eastAsia="宋体"/>
          <w:color w:val="auto"/>
        </w:rPr>
        <w:t>列入失信被执行人、重大税收违法案件当事人名单和</w:t>
      </w:r>
      <w:r>
        <w:rPr>
          <w:rFonts w:hint="eastAsia" w:eastAsia="宋体"/>
          <w:color w:val="auto"/>
          <w:kern w:val="2"/>
        </w:rPr>
        <w:t>中国政府采购网（www.ccgp.gov.cn）</w:t>
      </w:r>
      <w:r>
        <w:rPr>
          <w:rFonts w:hint="eastAsia" w:eastAsia="宋体"/>
          <w:color w:val="auto"/>
        </w:rPr>
        <w:t>列入政府采购严重违法失信行为记录名单，查询时间为投标报名开始之日起，</w:t>
      </w:r>
      <w:r>
        <w:rPr>
          <w:rFonts w:hint="eastAsia" w:eastAsia="宋体"/>
          <w:color w:val="auto"/>
          <w:kern w:val="2"/>
        </w:rPr>
        <w:t>信用信息查询记录需加盖公章的截图彩色扫描件。</w:t>
      </w:r>
    </w:p>
    <w:p>
      <w:pPr>
        <w:pStyle w:val="8"/>
        <w:spacing w:before="80" w:beforeAutospacing="0" w:after="80" w:afterAutospacing="0" w:line="360" w:lineRule="auto"/>
        <w:ind w:firstLine="482" w:firstLineChars="200"/>
        <w:jc w:val="both"/>
        <w:rPr>
          <w:rStyle w:val="11"/>
          <w:rFonts w:eastAsia="宋体"/>
          <w:bCs/>
          <w:color w:val="auto"/>
        </w:rPr>
      </w:pPr>
      <w:r>
        <w:rPr>
          <w:rFonts w:hint="eastAsia" w:eastAsia="宋体"/>
          <w:b/>
          <w:bCs/>
          <w:color w:val="auto"/>
        </w:rPr>
        <w:t>六、</w:t>
      </w:r>
      <w:bookmarkStart w:id="0" w:name="B37_购买标书时须提交的文件资料"/>
      <w:bookmarkEnd w:id="0"/>
      <w:bookmarkStart w:id="1" w:name="_Toc15328_WPSOffice_Level2"/>
      <w:r>
        <w:rPr>
          <w:rStyle w:val="11"/>
          <w:rFonts w:hint="eastAsia" w:eastAsia="宋体"/>
          <w:bCs/>
          <w:color w:val="auto"/>
        </w:rPr>
        <w:t>在线投标响应（电子投标）说明</w:t>
      </w:r>
    </w:p>
    <w:p>
      <w:pPr>
        <w:pStyle w:val="8"/>
        <w:spacing w:before="80" w:beforeAutospacing="0" w:after="80" w:afterAutospacing="0" w:line="360" w:lineRule="auto"/>
        <w:ind w:firstLine="370"/>
        <w:rPr>
          <w:rFonts w:eastAsia="宋体"/>
          <w:bCs/>
          <w:color w:val="auto"/>
        </w:rPr>
      </w:pPr>
      <w:r>
        <w:rPr>
          <w:rFonts w:hint="eastAsia" w:eastAsia="宋体"/>
          <w:b/>
          <w:color w:val="auto"/>
        </w:rPr>
        <w:t>本项目采用资格后审，请拟投标供应商自行核对供应商资格条件，如不符合资格条件者，在资格审查时导致投标被拒绝的，责任自负。</w:t>
      </w:r>
      <w:bookmarkEnd w:id="1"/>
    </w:p>
    <w:p>
      <w:pPr>
        <w:pStyle w:val="8"/>
        <w:spacing w:before="75" w:beforeAutospacing="0" w:after="75" w:afterAutospacing="0" w:line="360" w:lineRule="auto"/>
        <w:ind w:firstLine="480"/>
        <w:rPr>
          <w:rFonts w:eastAsia="宋体"/>
          <w:b/>
          <w:bCs/>
          <w:color w:val="auto"/>
          <w:kern w:val="2"/>
        </w:rPr>
      </w:pPr>
      <w:r>
        <w:rPr>
          <w:rFonts w:hint="eastAsia" w:eastAsia="宋体"/>
          <w:b/>
          <w:bCs/>
          <w:color w:val="auto"/>
        </w:rPr>
        <w:t>（1）</w:t>
      </w:r>
      <w:r>
        <w:rPr>
          <w:rFonts w:hint="eastAsia" w:eastAsia="宋体"/>
          <w:b/>
          <w:bCs/>
          <w:color w:val="auto"/>
          <w:kern w:val="2"/>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400-881-7190 </w:t>
      </w:r>
    </w:p>
    <w:p>
      <w:pPr>
        <w:pStyle w:val="8"/>
        <w:spacing w:before="75" w:beforeAutospacing="0" w:after="75" w:afterAutospacing="0" w:line="360" w:lineRule="auto"/>
        <w:ind w:firstLine="480"/>
        <w:rPr>
          <w:rFonts w:eastAsia="宋体"/>
          <w:b/>
          <w:bCs/>
          <w:color w:val="auto"/>
          <w:kern w:val="2"/>
        </w:rPr>
      </w:pPr>
      <w:r>
        <w:rPr>
          <w:rFonts w:hint="eastAsia" w:eastAsia="宋体"/>
          <w:b/>
          <w:bCs/>
          <w:color w:val="auto"/>
          <w:kern w:val="2"/>
        </w:rPr>
        <w:t>（2）本项目实行网上投标，采用电子投标文件，若供应商参与投标，自行承担投标一切费用。</w:t>
      </w:r>
    </w:p>
    <w:p>
      <w:pPr>
        <w:pStyle w:val="8"/>
        <w:spacing w:before="75" w:beforeAutospacing="0" w:after="75" w:afterAutospacing="0" w:line="360" w:lineRule="auto"/>
        <w:ind w:firstLine="480"/>
        <w:rPr>
          <w:rFonts w:eastAsia="宋体"/>
          <w:b/>
          <w:bCs/>
          <w:color w:val="auto"/>
          <w:kern w:val="2"/>
        </w:rPr>
      </w:pPr>
      <w:r>
        <w:rPr>
          <w:rFonts w:hint="eastAsia" w:eastAsia="宋体"/>
          <w:b/>
          <w:bCs/>
          <w:color w:val="auto"/>
          <w:kern w:val="2"/>
        </w:rPr>
        <w:t>（3）各供应商应在开标前应确保成为新疆政府采购网正式注册入库供应商，并完成CA数字证书申领。因未注册入库、未办理CA数字证书等原因造成无法投标或投标失败等后果由供应商自行承担。</w:t>
      </w:r>
    </w:p>
    <w:p>
      <w:pPr>
        <w:pStyle w:val="8"/>
        <w:spacing w:before="75" w:beforeAutospacing="0" w:after="75" w:afterAutospacing="0" w:line="360" w:lineRule="auto"/>
        <w:ind w:firstLine="480"/>
        <w:rPr>
          <w:rFonts w:eastAsia="宋体"/>
          <w:b/>
          <w:bCs/>
          <w:color w:val="auto"/>
          <w:kern w:val="2"/>
        </w:rPr>
      </w:pPr>
      <w:r>
        <w:rPr>
          <w:rFonts w:hint="eastAsia" w:eastAsia="宋体"/>
          <w:b/>
          <w:bCs/>
          <w:color w:val="auto"/>
          <w:kern w:val="2"/>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8"/>
        <w:spacing w:before="75" w:beforeAutospacing="0" w:after="75" w:afterAutospacing="0" w:line="360" w:lineRule="auto"/>
        <w:ind w:firstLine="480"/>
        <w:rPr>
          <w:rFonts w:eastAsia="宋体"/>
          <w:b/>
          <w:bCs/>
          <w:color w:val="auto"/>
          <w:kern w:val="2"/>
        </w:rPr>
      </w:pPr>
      <w:r>
        <w:rPr>
          <w:rFonts w:hint="eastAsia" w:eastAsia="宋体"/>
          <w:b/>
          <w:bCs/>
          <w:color w:val="auto"/>
          <w:kern w:val="2"/>
        </w:rPr>
        <w:t>（5）各供应商须准备CA数字证书（解密投标文件）、备份文件（BFBS格式）参与投标。</w:t>
      </w:r>
    </w:p>
    <w:p>
      <w:pPr>
        <w:pStyle w:val="8"/>
        <w:spacing w:beforeAutospacing="0" w:afterAutospacing="0" w:line="360" w:lineRule="auto"/>
        <w:ind w:right="84" w:rightChars="40" w:firstLine="482" w:firstLineChars="200"/>
        <w:rPr>
          <w:rFonts w:eastAsia="宋体"/>
          <w:color w:val="auto"/>
        </w:rPr>
      </w:pPr>
      <w:r>
        <w:rPr>
          <w:rFonts w:hint="eastAsia" w:eastAsia="宋体"/>
          <w:b/>
          <w:bCs/>
          <w:color w:val="auto"/>
        </w:rPr>
        <w:t>七、响应文件递交截止及开标时间：</w:t>
      </w:r>
      <w:r>
        <w:rPr>
          <w:rFonts w:hint="eastAsia" w:eastAsia="宋体"/>
          <w:color w:val="auto"/>
        </w:rPr>
        <w:t>2021年08月</w:t>
      </w:r>
      <w:r>
        <w:rPr>
          <w:rFonts w:hint="eastAsia" w:eastAsia="宋体"/>
          <w:color w:val="auto"/>
          <w:lang w:val="en-US" w:eastAsia="zh-CN"/>
        </w:rPr>
        <w:t>31</w:t>
      </w:r>
      <w:r>
        <w:rPr>
          <w:rFonts w:hint="eastAsia" w:eastAsia="宋体"/>
          <w:color w:val="auto"/>
        </w:rPr>
        <w:t>日11：00时（北京时间）</w:t>
      </w:r>
    </w:p>
    <w:p>
      <w:pPr>
        <w:pStyle w:val="12"/>
        <w:adjustRightInd w:val="0"/>
        <w:snapToGrid w:val="0"/>
        <w:spacing w:line="360" w:lineRule="auto"/>
        <w:rPr>
          <w:rFonts w:hAnsi="宋体" w:eastAsia="宋体" w:cs="宋体"/>
          <w:szCs w:val="24"/>
        </w:rPr>
      </w:pPr>
      <w:r>
        <w:rPr>
          <w:rFonts w:hint="eastAsia" w:hAnsi="宋体" w:eastAsia="宋体" w:cs="宋体"/>
          <w:b/>
          <w:bCs/>
          <w:color w:val="auto"/>
        </w:rPr>
        <w:t>八、投标文件递交及开标地点：</w:t>
      </w:r>
      <w:r>
        <w:rPr>
          <w:rFonts w:hint="eastAsia" w:hAnsi="宋体" w:eastAsia="宋体" w:cs="宋体"/>
          <w:color w:val="auto"/>
          <w:szCs w:val="24"/>
        </w:rPr>
        <w:t>通过“政府采购云平台（w</w:t>
      </w:r>
      <w:r>
        <w:rPr>
          <w:rFonts w:hint="eastAsia" w:hAnsi="宋体" w:eastAsia="宋体" w:cs="宋体"/>
          <w:szCs w:val="24"/>
        </w:rPr>
        <w:t>ww.zcygov.cn）”实行在线投标响应。</w:t>
      </w:r>
      <w:r>
        <w:rPr>
          <w:rFonts w:hint="eastAsia" w:hAnsi="宋体" w:eastAsia="宋体" w:cs="宋体"/>
        </w:rPr>
        <w:t>（如有变动另行通知）。</w:t>
      </w:r>
    </w:p>
    <w:p>
      <w:pPr>
        <w:pStyle w:val="8"/>
        <w:spacing w:before="75" w:beforeAutospacing="0" w:after="75" w:afterAutospacing="0" w:line="360" w:lineRule="auto"/>
        <w:ind w:firstLine="480"/>
        <w:rPr>
          <w:rFonts w:eastAsia="宋体"/>
          <w:b/>
          <w:bCs/>
        </w:rPr>
      </w:pPr>
      <w:r>
        <w:rPr>
          <w:rFonts w:hint="eastAsia" w:eastAsia="宋体"/>
          <w:b/>
          <w:bCs/>
        </w:rPr>
        <w:t>九、采购单位联系人：魏老师</w:t>
      </w:r>
    </w:p>
    <w:p>
      <w:pPr>
        <w:widowControl/>
        <w:adjustRightInd w:val="0"/>
        <w:snapToGrid w:val="0"/>
        <w:spacing w:line="360" w:lineRule="auto"/>
        <w:ind w:firstLine="482" w:firstLineChars="200"/>
        <w:jc w:val="left"/>
        <w:rPr>
          <w:rFonts w:ascii="宋体" w:hAnsi="宋体" w:eastAsia="宋体" w:cs="宋体"/>
          <w:sz w:val="24"/>
        </w:rPr>
      </w:pPr>
      <w:r>
        <w:rPr>
          <w:rFonts w:hint="eastAsia" w:ascii="宋体" w:hAnsi="宋体" w:eastAsia="宋体" w:cs="宋体"/>
          <w:b/>
          <w:bCs/>
          <w:sz w:val="24"/>
        </w:rPr>
        <w:t>十、</w:t>
      </w:r>
      <w:r>
        <w:rPr>
          <w:rFonts w:hint="eastAsia" w:ascii="宋体" w:hAnsi="宋体" w:eastAsia="宋体" w:cs="宋体"/>
          <w:sz w:val="24"/>
        </w:rPr>
        <w:t>如对招标文件有疑问，请致电招标代理公司，联系人： 许蕊 ；联系电话：0991-3193958</w:t>
      </w:r>
    </w:p>
    <w:p/>
    <w:p>
      <w:pPr>
        <w:pStyle w:val="6"/>
        <w:tabs>
          <w:tab w:val="right" w:leader="dot" w:pos="9070"/>
        </w:tabs>
        <w:jc w:val="center"/>
        <w:outlineLvl w:val="0"/>
        <w:rPr>
          <w:rFonts w:ascii="宋体" w:hAnsi="宋体" w:eastAsia="宋体" w:cs="宋体"/>
          <w:b/>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989A"/>
    <w:multiLevelType w:val="singleLevel"/>
    <w:tmpl w:val="58B6989A"/>
    <w:lvl w:ilvl="0" w:tentative="0">
      <w:start w:val="1"/>
      <w:numFmt w:val="chineseCounting"/>
      <w:suff w:val="nothing"/>
      <w:lvlText w:val="（%1）"/>
      <w:lvlJc w:val="left"/>
      <w:pPr>
        <w:ind w:left="0" w:firstLine="420"/>
      </w:pPr>
      <w:rPr>
        <w:rFonts w:hint="eastAsia"/>
      </w:rPr>
    </w:lvl>
  </w:abstractNum>
  <w:abstractNum w:abstractNumId="1">
    <w:nsid w:val="64B06E0B"/>
    <w:multiLevelType w:val="multilevel"/>
    <w:tmpl w:val="64B06E0B"/>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E1913"/>
    <w:rsid w:val="3D7E1913"/>
    <w:rsid w:val="72CB3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footnote text"/>
    <w:basedOn w:val="1"/>
    <w:qFormat/>
    <w:uiPriority w:val="0"/>
    <w:pPr>
      <w:snapToGrid w:val="0"/>
      <w:jc w:val="left"/>
    </w:pPr>
    <w:rPr>
      <w:sz w:val="18"/>
    </w:rPr>
  </w:style>
  <w:style w:type="paragraph" w:styleId="8">
    <w:name w:val="Normal (Web)"/>
    <w:basedOn w:val="1"/>
    <w:qFormat/>
    <w:uiPriority w:val="0"/>
    <w:pPr>
      <w:widowControl/>
      <w:spacing w:beforeAutospacing="1" w:afterAutospacing="1"/>
      <w:jc w:val="left"/>
    </w:pPr>
    <w:rPr>
      <w:rFonts w:ascii="宋体" w:hAnsi="宋体" w:cs="宋体"/>
      <w:kern w:val="0"/>
      <w:sz w:val="24"/>
    </w:rPr>
  </w:style>
  <w:style w:type="character" w:styleId="11">
    <w:name w:val="Strong"/>
    <w:basedOn w:val="10"/>
    <w:qFormat/>
    <w:uiPriority w:val="0"/>
    <w:rPr>
      <w:b/>
    </w:rPr>
  </w:style>
  <w:style w:type="paragraph" w:customStyle="1" w:styleId="12">
    <w:name w:val="Body Text Indent 21"/>
    <w:basedOn w:val="1"/>
    <w:qFormat/>
    <w:uiPriority w:val="99"/>
    <w:pPr>
      <w:widowControl/>
      <w:spacing w:line="480" w:lineRule="atLeast"/>
      <w:ind w:firstLine="480"/>
    </w:pPr>
    <w:rPr>
      <w:rFonts w:asci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2021-08-09T09:16:00Z</dcterms:created>
  <dc:creator>鑫淼</dc:creator>
  <cp:lastModifiedBy>鑫淼</cp:lastModifiedBy>
  <dcterms:modified xsi:type="dcterms:W3CDTF">2021-08-09T09:28:05Z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10F9C5726122462CB1F453EC1990C60E</vt:lpwstr>
  </property>
</Properties>
</file>