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atLeast"/>
        <w:ind w:left="2640" w:hanging="2168" w:hangingChars="600"/>
        <w:textAlignment w:val="auto"/>
        <w:rPr>
          <w:rFonts w:hint="eastAsia" w:ascii="宋体" w:hAnsi="宋体" w:eastAsia="宋体" w:cs="宋体"/>
          <w:b/>
          <w:kern w:val="0"/>
          <w:sz w:val="36"/>
          <w:szCs w:val="36"/>
          <w:lang w:val="en-US" w:eastAsia="zh-CN" w:bidi="ar-SA"/>
        </w:rPr>
      </w:pPr>
      <w:r>
        <w:rPr>
          <w:rFonts w:hint="eastAsia" w:ascii="宋体" w:hAnsi="宋体" w:eastAsia="宋体" w:cs="宋体"/>
          <w:b/>
          <w:kern w:val="0"/>
          <w:sz w:val="36"/>
          <w:szCs w:val="36"/>
          <w:lang w:val="en-US" w:eastAsia="zh-CN" w:bidi="ar-SA"/>
        </w:rPr>
        <w:t>塔什库尔干县库科西鲁格乡瓦窑本村示范村污水处理项目公开招标公告</w:t>
      </w:r>
    </w:p>
    <w:p>
      <w:pPr>
        <w:keepNext w:val="0"/>
        <w:keepLines w:val="0"/>
        <w:pageBreakBefore w:val="0"/>
        <w:widowControl w:val="0"/>
        <w:kinsoku/>
        <w:wordWrap/>
        <w:overflowPunct/>
        <w:topLinePunct w:val="0"/>
        <w:bidi w:val="0"/>
        <w:adjustRightInd/>
        <w:snapToGrid/>
        <w:spacing w:line="560" w:lineRule="atLeast"/>
        <w:ind w:firstLine="640" w:firstLineChars="200"/>
        <w:textAlignment w:val="auto"/>
        <w:rPr>
          <w:rFonts w:hint="eastAsia" w:ascii="宋体" w:hAnsi="宋体" w:eastAsia="宋体" w:cs="宋体"/>
          <w:sz w:val="32"/>
          <w:szCs w:val="32"/>
          <w:u w:val="single"/>
          <w:lang w:eastAsia="zh-CN"/>
        </w:rPr>
      </w:pP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u w:val="single"/>
          <w:lang w:eastAsia="zh-CN"/>
        </w:rPr>
        <w:t>新疆谦泰项目管理有限公司</w:t>
      </w:r>
      <w:r>
        <w:rPr>
          <w:rFonts w:hint="eastAsia" w:ascii="宋体" w:hAnsi="宋体" w:eastAsia="宋体" w:cs="宋体"/>
          <w:b w:val="0"/>
          <w:bCs w:val="0"/>
          <w:sz w:val="24"/>
          <w:szCs w:val="24"/>
          <w:lang w:val="en-US" w:eastAsia="zh-CN"/>
        </w:rPr>
        <w:t>受</w:t>
      </w:r>
      <w:r>
        <w:rPr>
          <w:rFonts w:hint="eastAsia" w:ascii="宋体" w:hAnsi="宋体" w:eastAsia="宋体" w:cs="宋体"/>
          <w:b w:val="0"/>
          <w:bCs w:val="0"/>
          <w:sz w:val="24"/>
          <w:szCs w:val="24"/>
          <w:u w:val="single"/>
          <w:lang w:val="en-US" w:eastAsia="zh-CN"/>
        </w:rPr>
        <w:t>塔什库尔干塔吉克自治县库科西鲁格乡人民政府</w:t>
      </w:r>
      <w:r>
        <w:rPr>
          <w:rFonts w:hint="eastAsia" w:ascii="宋体" w:hAnsi="宋体" w:eastAsia="宋体" w:cs="宋体"/>
          <w:b w:val="0"/>
          <w:bCs w:val="0"/>
          <w:sz w:val="24"/>
          <w:szCs w:val="24"/>
          <w:lang w:val="en-US" w:eastAsia="zh-CN"/>
        </w:rPr>
        <w:t>的委托，就</w:t>
      </w:r>
      <w:r>
        <w:rPr>
          <w:rFonts w:hint="eastAsia" w:ascii="宋体" w:hAnsi="宋体" w:eastAsia="宋体" w:cs="宋体"/>
          <w:b w:val="0"/>
          <w:bCs w:val="0"/>
          <w:sz w:val="24"/>
          <w:szCs w:val="24"/>
          <w:u w:val="single"/>
          <w:lang w:val="en-US" w:eastAsia="zh-CN"/>
        </w:rPr>
        <w:t>塔什库尔干县库科西鲁格乡瓦窑本村示范村污水处理项目</w:t>
      </w:r>
      <w:r>
        <w:rPr>
          <w:rFonts w:hint="eastAsia" w:ascii="宋体" w:hAnsi="宋体" w:eastAsia="宋体" w:cs="宋体"/>
          <w:b w:val="0"/>
          <w:bCs w:val="0"/>
          <w:sz w:val="24"/>
          <w:szCs w:val="24"/>
          <w:lang w:val="en-US" w:eastAsia="zh-CN"/>
        </w:rPr>
        <w:t>以公开招标的方式进行采购，现邀请有资质的供应商前来投标。</w:t>
      </w:r>
    </w:p>
    <w:p>
      <w:pPr>
        <w:keepNext w:val="0"/>
        <w:keepLines w:val="0"/>
        <w:pageBreakBefore w:val="0"/>
        <w:widowControl w:val="0"/>
        <w:kinsoku/>
        <w:wordWrap/>
        <w:overflowPunct/>
        <w:topLinePunct w:val="0"/>
        <w:bidi w:val="0"/>
        <w:adjustRightInd/>
        <w:snapToGrid/>
        <w:spacing w:line="50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一、项目基本情况</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项目编号：</w:t>
      </w:r>
      <w:r>
        <w:rPr>
          <w:rFonts w:hint="eastAsia" w:ascii="宋体" w:hAnsi="宋体" w:eastAsia="宋体" w:cs="宋体"/>
          <w:b w:val="0"/>
          <w:bCs w:val="0"/>
          <w:color w:val="auto"/>
          <w:sz w:val="24"/>
          <w:szCs w:val="24"/>
          <w:lang w:val="en-US" w:eastAsia="zh-CN"/>
        </w:rPr>
        <w:t xml:space="preserve">TX-(XJQT)2021-03 </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项目名称：</w:t>
      </w:r>
      <w:r>
        <w:rPr>
          <w:rFonts w:hint="eastAsia" w:ascii="宋体" w:hAnsi="宋体" w:eastAsia="宋体" w:cs="宋体"/>
          <w:b w:val="0"/>
          <w:bCs w:val="0"/>
          <w:sz w:val="24"/>
          <w:szCs w:val="24"/>
          <w:lang w:val="en-US" w:eastAsia="zh-CN"/>
        </w:rPr>
        <w:t>塔什库尔干县库科西鲁格乡瓦窑本村示范村污水处理项目</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采购方式：公开招标</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预算总金额（元）：</w:t>
      </w:r>
      <w:r>
        <w:rPr>
          <w:rFonts w:hint="eastAsia" w:ascii="宋体" w:hAnsi="宋体" w:eastAsia="宋体" w:cs="宋体"/>
          <w:b w:val="0"/>
          <w:bCs w:val="0"/>
          <w:sz w:val="24"/>
          <w:szCs w:val="24"/>
          <w:lang w:val="en-US" w:eastAsia="zh-CN"/>
        </w:rPr>
        <w:t>560000.00</w:t>
      </w:r>
      <w:r>
        <w:rPr>
          <w:rFonts w:hint="eastAsia" w:ascii="宋体" w:hAnsi="宋体" w:eastAsia="宋体" w:cs="宋体"/>
          <w:b w:val="0"/>
          <w:bCs w:val="0"/>
          <w:sz w:val="24"/>
          <w:szCs w:val="24"/>
          <w:lang w:eastAsia="zh-CN"/>
        </w:rPr>
        <w:t>元</w:t>
      </w:r>
      <w:r>
        <w:rPr>
          <w:rFonts w:hint="eastAsia" w:ascii="宋体" w:hAnsi="宋体" w:eastAsia="宋体" w:cs="宋体"/>
          <w:b w:val="0"/>
          <w:bCs w:val="0"/>
          <w:sz w:val="24"/>
          <w:szCs w:val="24"/>
          <w:lang w:val="en-US" w:eastAsia="zh-CN"/>
        </w:rPr>
        <w:t xml:space="preserve"> 大写：（伍拾陆万元整）；</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采购内容：</w:t>
      </w:r>
      <w:r>
        <w:rPr>
          <w:rFonts w:hint="eastAsia" w:ascii="宋体" w:hAnsi="宋体" w:eastAsia="宋体" w:cs="宋体"/>
          <w:b w:val="0"/>
          <w:bCs w:val="0"/>
          <w:color w:val="auto"/>
          <w:sz w:val="24"/>
          <w:szCs w:val="24"/>
          <w:lang w:val="en-US" w:eastAsia="zh-CN"/>
        </w:rPr>
        <w:t xml:space="preserve">污水处理配套设施 （具体参数详见招标文件） </w:t>
      </w:r>
    </w:p>
    <w:p>
      <w:pPr>
        <w:keepNext w:val="0"/>
        <w:keepLines w:val="0"/>
        <w:pageBreakBefore w:val="0"/>
        <w:widowControl w:val="0"/>
        <w:kinsoku/>
        <w:wordWrap/>
        <w:overflowPunct/>
        <w:topLinePunct w:val="0"/>
        <w:bidi w:val="0"/>
        <w:adjustRightInd/>
        <w:snapToGri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二、申请人的资格要求：</w:t>
      </w:r>
      <w:r>
        <w:rPr>
          <w:rFonts w:hint="eastAsia" w:ascii="宋体" w:hAnsi="宋体" w:eastAsia="宋体" w:cs="宋体"/>
          <w:b/>
          <w:bCs/>
          <w:sz w:val="24"/>
          <w:szCs w:val="24"/>
          <w:lang w:val="en-US" w:eastAsia="zh-CN"/>
        </w:rPr>
        <w:t xml:space="preserve"> </w:t>
      </w:r>
    </w:p>
    <w:p>
      <w:pPr>
        <w:keepNext w:val="0"/>
        <w:keepLines w:val="0"/>
        <w:pageBreakBefore w:val="0"/>
        <w:widowControl w:val="0"/>
        <w:numPr>
          <w:ilvl w:val="0"/>
          <w:numId w:val="0"/>
        </w:numPr>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1、符合《中华人民共和国采购法》第二十二条的相关规定；</w:t>
      </w:r>
    </w:p>
    <w:p>
      <w:pPr>
        <w:keepNext w:val="0"/>
        <w:keepLines w:val="0"/>
        <w:pageBreakBefore w:val="0"/>
        <w:widowControl w:val="0"/>
        <w:numPr>
          <w:ilvl w:val="0"/>
          <w:numId w:val="0"/>
        </w:numPr>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2、具有独立法人资格（三证合一的营业执照）；</w:t>
      </w:r>
    </w:p>
    <w:p>
      <w:pPr>
        <w:keepNext w:val="0"/>
        <w:keepLines w:val="0"/>
        <w:pageBreakBefore w:val="0"/>
        <w:widowControl w:val="0"/>
        <w:numPr>
          <w:ilvl w:val="0"/>
          <w:numId w:val="0"/>
        </w:numPr>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3、被授权委托人在本单位缴纳的近三个月的社保证明（单位社保缴费凭证和个人明细表）；法定代表人提供本单位和员工近三个月的社保缴费凭证； </w:t>
      </w:r>
    </w:p>
    <w:p>
      <w:pPr>
        <w:keepNext w:val="0"/>
        <w:keepLines w:val="0"/>
        <w:pageBreakBefore w:val="0"/>
        <w:widowControl w:val="0"/>
        <w:numPr>
          <w:ilvl w:val="0"/>
          <w:numId w:val="0"/>
        </w:numPr>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4、法人代表资格证明书及授权书、被授权人身份证(法人投标具备法人身份证及法人代表资格证明书)；</w:t>
      </w:r>
    </w:p>
    <w:p>
      <w:pPr>
        <w:keepNext w:val="0"/>
        <w:keepLines w:val="0"/>
        <w:pageBreakBefore w:val="0"/>
        <w:widowControl w:val="0"/>
        <w:numPr>
          <w:ilvl w:val="0"/>
          <w:numId w:val="0"/>
        </w:numPr>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5、参加政府采购活动前三年内，在经营活动中没有重大违法记录，有不良行为记录的（尚在处罚期内的），将拒绝其参加本次政府采购活动，提供在“信用中国”网站（网址：http://www.creditchina.gov.cn）、中国政府采购网（www.ccgp.gov.cn）、国家企业信用信息公示系统（http://www.gsxt.gov.cn）截屏（企业自行在网站下载网页打印件（打印时间须在获取招标文件期间内），并加盖公章）； </w:t>
      </w:r>
    </w:p>
    <w:p>
      <w:pPr>
        <w:keepNext w:val="0"/>
        <w:keepLines w:val="0"/>
        <w:pageBreakBefore w:val="0"/>
        <w:widowControl w:val="0"/>
        <w:numPr>
          <w:ilvl w:val="0"/>
          <w:numId w:val="0"/>
        </w:numPr>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6、提供2020年的财务审计报告（成立不满一年的提供银行资信证明）；</w:t>
      </w:r>
    </w:p>
    <w:p>
      <w:pPr>
        <w:keepNext w:val="0"/>
        <w:keepLines w:val="0"/>
        <w:pageBreakBefore w:val="0"/>
        <w:widowControl w:val="0"/>
        <w:numPr>
          <w:ilvl w:val="0"/>
          <w:numId w:val="0"/>
        </w:numPr>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7、税务部门出具的近三个月内的完税证明；</w:t>
      </w:r>
    </w:p>
    <w:p>
      <w:pPr>
        <w:keepNext w:val="0"/>
        <w:keepLines w:val="0"/>
        <w:pageBreakBefore w:val="0"/>
        <w:widowControl w:val="0"/>
        <w:numPr>
          <w:ilvl w:val="0"/>
          <w:numId w:val="0"/>
        </w:numPr>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8、参加政府采购活动前3年内在经营活动中没有重大违法记录的书面声明原件；（注：被处罚2万元及以上都属于重大违法记录）</w:t>
      </w:r>
    </w:p>
    <w:p>
      <w:pPr>
        <w:keepNext w:val="0"/>
        <w:keepLines w:val="0"/>
        <w:pageBreakBefore w:val="0"/>
        <w:widowControl w:val="0"/>
        <w:numPr>
          <w:ilvl w:val="0"/>
          <w:numId w:val="0"/>
        </w:numPr>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9、投标单位（供应商）针对本次项目《反商业承诺书》；</w:t>
      </w:r>
    </w:p>
    <w:p>
      <w:pPr>
        <w:keepNext w:val="0"/>
        <w:keepLines w:val="0"/>
        <w:pageBreakBefore w:val="0"/>
        <w:widowControl w:val="0"/>
        <w:numPr>
          <w:ilvl w:val="0"/>
          <w:numId w:val="0"/>
        </w:numPr>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10、本项目不接受联合体投标。</w:t>
      </w:r>
    </w:p>
    <w:p>
      <w:pPr>
        <w:keepNext w:val="0"/>
        <w:keepLines w:val="0"/>
        <w:pageBreakBefore w:val="0"/>
        <w:widowControl w:val="0"/>
        <w:numPr>
          <w:ilvl w:val="0"/>
          <w:numId w:val="0"/>
        </w:numPr>
        <w:kinsoku/>
        <w:wordWrap/>
        <w:overflowPunct/>
        <w:topLinePunct w:val="0"/>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三、获取采购文件</w:t>
      </w:r>
    </w:p>
    <w:p>
      <w:pPr>
        <w:keepNext w:val="0"/>
        <w:keepLines w:val="0"/>
        <w:pageBreakBefore w:val="0"/>
        <w:widowControl w:val="0"/>
        <w:numPr>
          <w:ilvl w:val="0"/>
          <w:numId w:val="0"/>
        </w:numPr>
        <w:kinsoku/>
        <w:wordWrap/>
        <w:overflowPunct/>
        <w:topLinePunct w:val="0"/>
        <w:bidi w:val="0"/>
        <w:adjustRightInd/>
        <w:snapToGrid/>
        <w:spacing w:line="500" w:lineRule="exact"/>
        <w:ind w:left="719" w:leftChars="228" w:hanging="240" w:hanging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1、获取时间：2021年08月</w:t>
      </w:r>
      <w:r>
        <w:rPr>
          <w:rFonts w:hint="eastAsia" w:ascii="宋体" w:hAnsi="宋体" w:cs="宋体"/>
          <w:b w:val="0"/>
          <w:bCs w:val="0"/>
          <w:color w:val="auto"/>
          <w:kern w:val="2"/>
          <w:sz w:val="24"/>
          <w:szCs w:val="24"/>
          <w:highlight w:val="none"/>
          <w:lang w:val="en-US" w:eastAsia="zh-CN" w:bidi="ar-SA"/>
        </w:rPr>
        <w:t>10</w:t>
      </w:r>
      <w:r>
        <w:rPr>
          <w:rFonts w:hint="eastAsia" w:ascii="宋体" w:hAnsi="宋体" w:eastAsia="宋体" w:cs="宋体"/>
          <w:b w:val="0"/>
          <w:bCs w:val="0"/>
          <w:color w:val="auto"/>
          <w:kern w:val="2"/>
          <w:sz w:val="24"/>
          <w:szCs w:val="24"/>
          <w:highlight w:val="none"/>
          <w:lang w:val="en-US" w:eastAsia="zh-CN" w:bidi="ar-SA"/>
        </w:rPr>
        <w:t>日起至2021年08月1</w:t>
      </w:r>
      <w:r>
        <w:rPr>
          <w:rFonts w:hint="eastAsia" w:ascii="宋体" w:hAnsi="宋体" w:cs="宋体"/>
          <w:b w:val="0"/>
          <w:bCs w:val="0"/>
          <w:color w:val="auto"/>
          <w:kern w:val="2"/>
          <w:sz w:val="24"/>
          <w:szCs w:val="24"/>
          <w:highlight w:val="none"/>
          <w:lang w:val="en-US" w:eastAsia="zh-CN" w:bidi="ar-SA"/>
        </w:rPr>
        <w:t>7</w:t>
      </w:r>
      <w:r>
        <w:rPr>
          <w:rFonts w:hint="eastAsia" w:ascii="宋体" w:hAnsi="宋体" w:eastAsia="宋体" w:cs="宋体"/>
          <w:b w:val="0"/>
          <w:bCs w:val="0"/>
          <w:color w:val="auto"/>
          <w:kern w:val="2"/>
          <w:sz w:val="24"/>
          <w:szCs w:val="24"/>
          <w:highlight w:val="none"/>
          <w:lang w:val="en-US" w:eastAsia="zh-CN" w:bidi="ar-SA"/>
        </w:rPr>
        <w:t>日【每日上午10:00-14:00时，及下午16:00-19:</w:t>
      </w: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0时（北京时间，节假日休息)】。</w:t>
      </w:r>
    </w:p>
    <w:p>
      <w:pPr>
        <w:keepNext w:val="0"/>
        <w:keepLines w:val="0"/>
        <w:pageBreakBefore w:val="0"/>
        <w:widowControl w:val="0"/>
        <w:numPr>
          <w:ilvl w:val="0"/>
          <w:numId w:val="0"/>
        </w:numPr>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fldChar w:fldCharType="begin"/>
      </w:r>
      <w:r>
        <w:rPr>
          <w:rFonts w:hint="eastAsia" w:ascii="宋体" w:hAnsi="宋体" w:eastAsia="宋体" w:cs="宋体"/>
          <w:b w:val="0"/>
          <w:bCs w:val="0"/>
          <w:color w:val="auto"/>
          <w:sz w:val="24"/>
          <w:szCs w:val="24"/>
          <w:lang w:val="en-US" w:eastAsia="zh-CN"/>
        </w:rPr>
        <w:instrText xml:space="preserve"> HYPERLINK "mailto:2、获取地点1483293870@qq.com" </w:instrText>
      </w:r>
      <w:r>
        <w:rPr>
          <w:rFonts w:hint="eastAsia" w:ascii="宋体" w:hAnsi="宋体" w:eastAsia="宋体" w:cs="宋体"/>
          <w:b w:val="0"/>
          <w:bCs w:val="0"/>
          <w:color w:val="auto"/>
          <w:sz w:val="24"/>
          <w:szCs w:val="24"/>
          <w:lang w:val="en-US" w:eastAsia="zh-CN"/>
        </w:rPr>
        <w:fldChar w:fldCharType="separate"/>
      </w:r>
      <w:r>
        <w:rPr>
          <w:rFonts w:hint="eastAsia" w:ascii="宋体" w:hAnsi="宋体" w:eastAsia="宋体" w:cs="宋体"/>
          <w:b w:val="0"/>
          <w:bCs w:val="0"/>
          <w:color w:val="auto"/>
          <w:sz w:val="24"/>
          <w:szCs w:val="24"/>
          <w:lang w:val="en-US" w:eastAsia="zh-CN"/>
        </w:rPr>
        <w:t>2、获取地点:1483293870@qq.com</w:t>
      </w:r>
      <w:r>
        <w:rPr>
          <w:rFonts w:hint="eastAsia" w:ascii="宋体" w:hAnsi="宋体" w:eastAsia="宋体" w:cs="宋体"/>
          <w:b w:val="0"/>
          <w:bCs w:val="0"/>
          <w:color w:val="auto"/>
          <w:sz w:val="24"/>
          <w:szCs w:val="24"/>
          <w:lang w:val="en-US" w:eastAsia="zh-CN"/>
        </w:rPr>
        <w:fldChar w:fldCharType="end"/>
      </w:r>
    </w:p>
    <w:p>
      <w:pPr>
        <w:keepNext w:val="0"/>
        <w:keepLines w:val="0"/>
        <w:pageBreakBefore w:val="0"/>
        <w:widowControl w:val="0"/>
        <w:numPr>
          <w:ilvl w:val="0"/>
          <w:numId w:val="0"/>
        </w:numPr>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3、获取方式：邮箱获取；</w:t>
      </w:r>
      <w:bookmarkStart w:id="9" w:name="_GoBack"/>
      <w:bookmarkEnd w:id="9"/>
    </w:p>
    <w:p>
      <w:pPr>
        <w:keepNext w:val="0"/>
        <w:keepLines w:val="0"/>
        <w:pageBreakBefore w:val="0"/>
        <w:widowControl w:val="0"/>
        <w:kinsoku/>
        <w:wordWrap/>
        <w:overflowPunct/>
        <w:topLinePunct w:val="0"/>
        <w:bidi w:val="0"/>
        <w:adjustRightInd/>
        <w:snapToGrid/>
        <w:spacing w:line="500" w:lineRule="exact"/>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四、提交投标文件截止时间、开标时间和地点</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提交投标文件截止时间：2021年</w:t>
      </w: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月</w:t>
      </w:r>
      <w:r>
        <w:rPr>
          <w:rFonts w:hint="eastAsia" w:ascii="宋体" w:hAnsi="宋体" w:cs="宋体"/>
          <w:b w:val="0"/>
          <w:bCs w:val="0"/>
          <w:color w:val="auto"/>
          <w:sz w:val="24"/>
          <w:szCs w:val="24"/>
          <w:lang w:val="en-US" w:eastAsia="zh-CN"/>
        </w:rPr>
        <w:t>31</w:t>
      </w:r>
      <w:r>
        <w:rPr>
          <w:rFonts w:hint="eastAsia" w:ascii="宋体" w:hAnsi="宋体" w:eastAsia="宋体" w:cs="宋体"/>
          <w:b w:val="0"/>
          <w:bCs w:val="0"/>
          <w:color w:val="auto"/>
          <w:sz w:val="24"/>
          <w:szCs w:val="24"/>
          <w:lang w:val="en-US" w:eastAsia="zh-CN"/>
        </w:rPr>
        <w:t>日 11:</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lang w:val="en-US" w:eastAsia="zh-CN"/>
        </w:rPr>
        <w:t>0（北京时间）</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投标地点：喀什市深喀大道川渝大厦10楼</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开标时间：2021年</w:t>
      </w: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lang w:val="en-US" w:eastAsia="zh-CN"/>
        </w:rPr>
        <w:t>月</w:t>
      </w:r>
      <w:r>
        <w:rPr>
          <w:rFonts w:hint="eastAsia" w:ascii="宋体" w:hAnsi="宋体" w:cs="宋体"/>
          <w:b w:val="0"/>
          <w:bCs w:val="0"/>
          <w:color w:val="auto"/>
          <w:sz w:val="24"/>
          <w:szCs w:val="24"/>
          <w:lang w:val="en-US" w:eastAsia="zh-CN"/>
        </w:rPr>
        <w:t>31</w:t>
      </w:r>
      <w:r>
        <w:rPr>
          <w:rFonts w:hint="eastAsia" w:ascii="宋体" w:hAnsi="宋体" w:eastAsia="宋体" w:cs="宋体"/>
          <w:b w:val="0"/>
          <w:bCs w:val="0"/>
          <w:color w:val="auto"/>
          <w:sz w:val="24"/>
          <w:szCs w:val="24"/>
          <w:lang w:val="en-US" w:eastAsia="zh-CN"/>
        </w:rPr>
        <w:t>日 11:</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lang w:val="en-US" w:eastAsia="zh-CN"/>
        </w:rPr>
        <w:t>0（北京时间）</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开标地点：喀什市深喀大道川渝大厦10楼</w:t>
      </w:r>
    </w:p>
    <w:p>
      <w:pPr>
        <w:keepNext w:val="0"/>
        <w:keepLines w:val="0"/>
        <w:pageBreakBefore w:val="0"/>
        <w:widowControl w:val="0"/>
        <w:kinsoku/>
        <w:wordWrap/>
        <w:overflowPunct/>
        <w:topLinePunct w:val="0"/>
        <w:bidi w:val="0"/>
        <w:adjustRightInd/>
        <w:snapToGrid/>
        <w:spacing w:line="50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color w:val="auto"/>
          <w:sz w:val="24"/>
          <w:szCs w:val="24"/>
          <w:lang w:val="en-US" w:eastAsia="zh-CN"/>
        </w:rPr>
        <w:t>五、</w:t>
      </w:r>
      <w:r>
        <w:rPr>
          <w:rFonts w:hint="eastAsia" w:ascii="宋体" w:hAnsi="宋体" w:eastAsia="宋体" w:cs="宋体"/>
          <w:b/>
          <w:bCs/>
          <w:sz w:val="24"/>
          <w:szCs w:val="24"/>
          <w:lang w:eastAsia="zh-CN"/>
        </w:rPr>
        <w:t>公告期限</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自本公告发布之日起</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lang w:eastAsia="zh-CN"/>
        </w:rPr>
        <w:t>个工作日。</w:t>
      </w:r>
    </w:p>
    <w:p>
      <w:pPr>
        <w:pStyle w:val="4"/>
        <w:keepNext w:val="0"/>
        <w:keepLines w:val="0"/>
        <w:pageBreakBefore w:val="0"/>
        <w:widowControl w:val="0"/>
        <w:kinsoku/>
        <w:wordWrap/>
        <w:overflowPunct/>
        <w:topLinePunct w:val="0"/>
        <w:bidi w:val="0"/>
        <w:snapToGrid/>
        <w:spacing w:line="500" w:lineRule="exact"/>
        <w:ind w:left="0" w:leftChars="0" w:firstLine="482"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lang w:eastAsia="zh-CN"/>
        </w:rPr>
        <w:t>、对本次采购提出询问，请按以下方式联系　</w:t>
      </w:r>
      <w:r>
        <w:rPr>
          <w:rFonts w:hint="eastAsia" w:ascii="宋体" w:hAnsi="宋体" w:eastAsia="宋体" w:cs="宋体"/>
          <w:b w:val="0"/>
          <w:bCs w:val="0"/>
          <w:sz w:val="24"/>
          <w:szCs w:val="24"/>
          <w:lang w:eastAsia="zh-CN"/>
        </w:rPr>
        <w:t>　　　　　　　　</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sz w:val="24"/>
          <w:szCs w:val="24"/>
          <w:lang w:eastAsia="zh-CN"/>
        </w:rPr>
      </w:pPr>
      <w:bookmarkStart w:id="0" w:name="_Toc28359019"/>
      <w:bookmarkStart w:id="1" w:name="_Toc35393806"/>
      <w:bookmarkStart w:id="2" w:name="_Toc28359096"/>
      <w:bookmarkStart w:id="3" w:name="_Toc35393637"/>
      <w:r>
        <w:rPr>
          <w:rFonts w:hint="eastAsia" w:ascii="宋体" w:hAnsi="宋体" w:eastAsia="宋体" w:cs="宋体"/>
          <w:b w:val="0"/>
          <w:bCs w:val="0"/>
          <w:sz w:val="24"/>
          <w:szCs w:val="24"/>
          <w:lang w:eastAsia="zh-CN"/>
        </w:rPr>
        <w:t>1.采购人信息</w:t>
      </w:r>
      <w:bookmarkEnd w:id="0"/>
      <w:bookmarkEnd w:id="1"/>
      <w:bookmarkEnd w:id="2"/>
      <w:bookmarkEnd w:id="3"/>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采购单位：</w:t>
      </w:r>
      <w:bookmarkStart w:id="4" w:name="_Toc28359097"/>
      <w:bookmarkStart w:id="5" w:name="_Toc6476"/>
      <w:bookmarkStart w:id="6" w:name="_Toc35393807"/>
      <w:bookmarkStart w:id="7" w:name="_Toc28359020"/>
      <w:bookmarkStart w:id="8" w:name="_Toc35393638"/>
      <w:r>
        <w:rPr>
          <w:rFonts w:hint="eastAsia" w:ascii="宋体" w:hAnsi="宋体" w:eastAsia="宋体" w:cs="宋体"/>
          <w:b w:val="0"/>
          <w:bCs w:val="0"/>
          <w:sz w:val="24"/>
          <w:szCs w:val="24"/>
          <w:lang w:val="en-US" w:eastAsia="zh-CN"/>
        </w:rPr>
        <w:t>塔什库尔干塔吉克自治县库科西鲁格乡人民政府</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联 系 人：</w:t>
      </w:r>
      <w:r>
        <w:rPr>
          <w:rFonts w:hint="eastAsia" w:ascii="宋体" w:hAnsi="宋体" w:eastAsia="宋体" w:cs="宋体"/>
          <w:b w:val="0"/>
          <w:bCs w:val="0"/>
          <w:sz w:val="24"/>
          <w:szCs w:val="24"/>
          <w:lang w:val="en-US" w:eastAsia="zh-CN"/>
        </w:rPr>
        <w:t>刘魁</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联系方式：</w:t>
      </w:r>
      <w:r>
        <w:rPr>
          <w:rFonts w:hint="eastAsia" w:ascii="宋体" w:hAnsi="宋体" w:eastAsia="宋体" w:cs="宋体"/>
          <w:b w:val="0"/>
          <w:bCs w:val="0"/>
          <w:sz w:val="24"/>
          <w:szCs w:val="24"/>
          <w:lang w:val="en-US" w:eastAsia="zh-CN"/>
        </w:rPr>
        <w:t>13201199969</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2.采购代理机构信息</w:t>
      </w:r>
      <w:bookmarkEnd w:id="4"/>
      <w:bookmarkEnd w:id="5"/>
      <w:bookmarkEnd w:id="6"/>
      <w:bookmarkEnd w:id="7"/>
      <w:bookmarkEnd w:id="8"/>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color w:val="auto"/>
          <w:sz w:val="24"/>
          <w:szCs w:val="24"/>
          <w:lang w:eastAsia="zh-CN"/>
        </w:rPr>
        <w:t>名    称：新疆谦泰项目管理有限公司</w:t>
      </w:r>
      <w:r>
        <w:rPr>
          <w:rFonts w:hint="eastAsia" w:ascii="宋体" w:hAnsi="宋体" w:eastAsia="宋体" w:cs="宋体"/>
          <w:b w:val="0"/>
          <w:bCs w:val="0"/>
          <w:sz w:val="24"/>
          <w:szCs w:val="24"/>
          <w:lang w:eastAsia="zh-CN"/>
        </w:rPr>
        <w:t>　</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联 系 人：王燕</w:t>
      </w:r>
    </w:p>
    <w:p>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联系方式：</w:t>
      </w:r>
      <w:r>
        <w:rPr>
          <w:rFonts w:hint="eastAsia" w:ascii="宋体" w:hAnsi="宋体" w:eastAsia="宋体" w:cs="宋体"/>
          <w:b w:val="0"/>
          <w:bCs w:val="0"/>
          <w:sz w:val="24"/>
          <w:szCs w:val="24"/>
          <w:lang w:val="en-US" w:eastAsia="zh-CN"/>
        </w:rPr>
        <w:t>15199345888</w:t>
      </w:r>
    </w:p>
    <w:p>
      <w:pPr>
        <w:keepNext w:val="0"/>
        <w:keepLines w:val="0"/>
        <w:pageBreakBefore w:val="0"/>
        <w:widowControl w:val="0"/>
        <w:kinsoku/>
        <w:wordWrap/>
        <w:overflowPunct/>
        <w:topLinePunct w:val="0"/>
        <w:bidi w:val="0"/>
        <w:adjustRightInd/>
        <w:snapToGrid/>
        <w:spacing w:line="500" w:lineRule="exact"/>
        <w:ind w:firstLine="2640" w:firstLineChars="11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 xml:space="preserve">新疆谦泰项目管理有限公司     </w:t>
      </w:r>
      <w:r>
        <w:rPr>
          <w:rFonts w:hint="eastAsia" w:ascii="宋体" w:hAnsi="宋体" w:eastAsia="宋体" w:cs="宋体"/>
          <w:b w:val="0"/>
          <w:bCs w:val="0"/>
          <w:sz w:val="24"/>
          <w:szCs w:val="24"/>
          <w:lang w:val="en-US" w:eastAsia="zh-CN"/>
        </w:rPr>
        <w:t xml:space="preserve">                                       </w:t>
      </w:r>
    </w:p>
    <w:p>
      <w:pPr>
        <w:keepNext w:val="0"/>
        <w:keepLines w:val="0"/>
        <w:pageBreakBefore w:val="0"/>
        <w:widowControl w:val="0"/>
        <w:kinsoku/>
        <w:wordWrap/>
        <w:overflowPunct/>
        <w:topLinePunct w:val="0"/>
        <w:bidi w:val="0"/>
        <w:adjustRightInd/>
        <w:snapToGrid/>
        <w:spacing w:line="500" w:lineRule="exact"/>
        <w:ind w:firstLine="3600" w:firstLineChars="150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eastAsia="zh-CN"/>
        </w:rPr>
        <w:t>202</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年8月</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0A9E"/>
    <w:rsid w:val="23102BF3"/>
    <w:rsid w:val="2E1A716F"/>
    <w:rsid w:val="319F7349"/>
    <w:rsid w:val="341325CD"/>
    <w:rsid w:val="43EE45DA"/>
    <w:rsid w:val="541B7FFD"/>
    <w:rsid w:val="67A66A34"/>
    <w:rsid w:val="69F908AE"/>
    <w:rsid w:val="6A082C98"/>
    <w:rsid w:val="74277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2"/>
    <w:basedOn w:val="3"/>
    <w:next w:val="1"/>
    <w:qFormat/>
    <w:uiPriority w:val="39"/>
    <w:pPr>
      <w:keepNext/>
      <w:keepLines/>
      <w:spacing w:before="480" w:line="276" w:lineRule="auto"/>
      <w:outlineLvl w:val="9"/>
    </w:pPr>
    <w:rPr>
      <w:rFonts w:ascii="仿宋" w:hAnsi="仿宋" w:eastAsia="仿宋"/>
      <w:color w:val="000000"/>
      <w:lang w:val="en-US"/>
    </w:rPr>
  </w:style>
  <w:style w:type="paragraph" w:styleId="4">
    <w:name w:val="Normal Indent"/>
    <w:basedOn w:val="1"/>
    <w:next w:val="5"/>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5">
    <w:name w:val="toa heading"/>
    <w:basedOn w:val="1"/>
    <w:next w:val="1"/>
    <w:qFormat/>
    <w:uiPriority w:val="0"/>
    <w:pPr>
      <w:widowControl/>
      <w:spacing w:before="120" w:after="0" w:line="240" w:lineRule="auto"/>
      <w:ind w:left="0" w:firstLine="3584"/>
    </w:pPr>
  </w:style>
  <w:style w:type="paragraph" w:styleId="6">
    <w:name w:val="Body Text 2"/>
    <w:basedOn w:val="1"/>
    <w:qFormat/>
    <w:uiPriority w:val="0"/>
    <w:rPr>
      <w:sz w:val="32"/>
    </w:rPr>
  </w:style>
  <w:style w:type="character" w:styleId="9">
    <w:name w:val="Hyperlink"/>
    <w:basedOn w:val="8"/>
    <w:qFormat/>
    <w:uiPriority w:val="0"/>
    <w:rPr>
      <w:color w:val="0000FF"/>
      <w:u w:val="single"/>
    </w:rPr>
  </w:style>
  <w:style w:type="paragraph" w:customStyle="1" w:styleId="10">
    <w:name w:val="BodyText2"/>
    <w:basedOn w:val="1"/>
    <w:qFormat/>
    <w:uiPriority w:val="0"/>
    <w:pPr>
      <w:jc w:val="both"/>
      <w:textAlignment w:val="baseline"/>
    </w:pPr>
    <w:rPr>
      <w:rFonts w:ascii="Calibri" w:hAnsi="Calibri" w:eastAsia="宋体"/>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2021-07-23T09:44:00Z</dcterms:created>
  <dc:creator>Administrator</dc:creator>
  <cp:lastModifiedBy>呸</cp:lastModifiedBy>
  <cp:lastPrinted>2021-07-24T11:41:00Z</cp:lastPrinted>
  <dcterms:modified xsi:type="dcterms:W3CDTF">2021-08-10T09:24:18Z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47D8C75AFF934CE68F5F8F6D1D03DC46</vt:lpwstr>
  </property>
</Properties>
</file>