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600" w:lineRule="exact"/>
        <w:ind w:left="2650" w:hanging="2650" w:hangingChars="600"/>
        <w:jc w:val="both"/>
        <w:textAlignment w:val="auto"/>
        <w:rPr>
          <w:rFonts w:hint="eastAsia" w:ascii="华文中宋" w:hAnsi="华文中宋" w:eastAsia="华文中宋"/>
          <w:lang w:val="en-US" w:eastAsia="zh-CN"/>
        </w:rPr>
      </w:pPr>
      <w:r>
        <w:rPr>
          <w:rFonts w:hint="eastAsia" w:ascii="华文中宋" w:hAnsi="华文中宋" w:eastAsia="华文中宋"/>
          <w:lang w:val="en-US" w:eastAsia="zh-CN"/>
        </w:rPr>
        <w:t>阿勒泰地区哈巴河县2021年农村人居环境整治项目-设备采购</w:t>
      </w:r>
    </w:p>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600" w:lineRule="exact"/>
        <w:ind w:left="2650" w:hanging="2650" w:hangingChars="600"/>
        <w:jc w:val="center"/>
        <w:textAlignment w:val="auto"/>
        <w:rPr>
          <w:rFonts w:ascii="华文中宋" w:hAnsi="华文中宋" w:eastAsia="华文中宋"/>
        </w:rPr>
      </w:pPr>
      <w:bookmarkStart w:id="0" w:name="_Toc28359001"/>
      <w:bookmarkStart w:id="1" w:name="_Toc35393789"/>
      <w:r>
        <w:rPr>
          <w:rFonts w:hint="eastAsia" w:ascii="华文中宋" w:hAnsi="华文中宋" w:eastAsia="华文中宋"/>
        </w:rPr>
        <w:t>招标公告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600" w:lineRule="exact"/>
        <w:ind w:firstLine="560" w:firstLineChars="200"/>
        <w:textAlignment w:val="auto"/>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阿勒泰地区哈巴河县2021年农村人居环境整治项目-设备采购</w:t>
      </w:r>
      <w:r>
        <w:rPr>
          <w:rFonts w:ascii="仿宋" w:hAnsi="仿宋" w:eastAsia="仿宋"/>
          <w:sz w:val="28"/>
          <w:szCs w:val="28"/>
          <w:u w:val="single"/>
        </w:rPr>
        <w:t>)</w:t>
      </w:r>
      <w:r>
        <w:rPr>
          <w:rFonts w:hint="eastAsia" w:ascii="仿宋" w:hAnsi="仿宋" w:eastAsia="仿宋"/>
          <w:sz w:val="28"/>
          <w:szCs w:val="28"/>
        </w:rPr>
        <w:t xml:space="preserve"> 招标项目的潜在投标人应在</w:t>
      </w:r>
      <w:r>
        <w:rPr>
          <w:rFonts w:hint="eastAsia" w:ascii="仿宋" w:hAnsi="仿宋" w:eastAsia="仿宋"/>
          <w:i w:val="0"/>
          <w:iCs w:val="0"/>
          <w:sz w:val="28"/>
          <w:szCs w:val="28"/>
          <w:u w:val="single"/>
        </w:rPr>
        <w:t>（</w:t>
      </w:r>
      <w:r>
        <w:rPr>
          <w:rFonts w:hint="eastAsia" w:ascii="仿宋" w:hAnsi="仿宋" w:eastAsia="仿宋"/>
          <w:i w:val="0"/>
          <w:iCs w:val="0"/>
          <w:sz w:val="28"/>
          <w:szCs w:val="28"/>
          <w:u w:val="single"/>
          <w:lang w:val="en-US" w:eastAsia="zh-CN"/>
        </w:rPr>
        <w:t>阿勒泰市南区万驰广场七楼</w:t>
      </w:r>
      <w:r>
        <w:rPr>
          <w:rFonts w:hint="eastAsia" w:ascii="仿宋" w:hAnsi="仿宋" w:eastAsia="仿宋"/>
          <w:i w:val="0"/>
          <w:iCs w:val="0"/>
          <w:sz w:val="28"/>
          <w:szCs w:val="28"/>
          <w:u w:val="single"/>
        </w:rPr>
        <w:t>）</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8</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31</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4"/>
        <w:pageBreakBefore w:val="0"/>
        <w:kinsoku/>
        <w:wordWrap/>
        <w:overflowPunct/>
        <w:topLinePunct w:val="0"/>
        <w:bidi w:val="0"/>
        <w:snapToGrid/>
        <w:spacing w:line="600" w:lineRule="exact"/>
        <w:textAlignment w:val="auto"/>
        <w:rPr>
          <w:rFonts w:ascii="黑体" w:hAnsi="黑体" w:cs="宋体"/>
          <w:b w:val="0"/>
          <w:sz w:val="28"/>
          <w:szCs w:val="28"/>
        </w:rPr>
      </w:pPr>
      <w:bookmarkStart w:id="2" w:name="_Toc28359002"/>
      <w:bookmarkStart w:id="3" w:name="_Toc28359079"/>
      <w:bookmarkStart w:id="4" w:name="_Toc35393790"/>
      <w:bookmarkStart w:id="5" w:name="_Toc35393621"/>
      <w:bookmarkStart w:id="6" w:name="_Hlk24379207"/>
      <w:r>
        <w:rPr>
          <w:rFonts w:hint="eastAsia" w:ascii="黑体" w:hAnsi="黑体" w:cs="宋体"/>
          <w:b w:val="0"/>
          <w:sz w:val="28"/>
          <w:szCs w:val="28"/>
        </w:rPr>
        <w:t>一、项目基本情况</w:t>
      </w:r>
      <w:bookmarkEnd w:id="2"/>
      <w:bookmarkEnd w:id="3"/>
      <w:bookmarkEnd w:id="4"/>
      <w:bookmarkEnd w:id="5"/>
    </w:p>
    <w:p>
      <w:pPr>
        <w:pageBreakBefore w:val="0"/>
        <w:kinsoku/>
        <w:wordWrap/>
        <w:overflowPunct/>
        <w:topLinePunct w:val="0"/>
        <w:bidi w:val="0"/>
        <w:snapToGrid/>
        <w:spacing w:line="60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ZFCGRT2021129</w:t>
      </w:r>
    </w:p>
    <w:p>
      <w:pPr>
        <w:pageBreakBefore w:val="0"/>
        <w:kinsoku/>
        <w:wordWrap/>
        <w:overflowPunct/>
        <w:topLinePunct w:val="0"/>
        <w:bidi w:val="0"/>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阿勒泰地区哈巴河县2021年农村人居环境整治项目-设备采购</w:t>
      </w:r>
    </w:p>
    <w:bookmarkEnd w:id="6"/>
    <w:p>
      <w:pPr>
        <w:pageBreakBefore w:val="0"/>
        <w:kinsoku/>
        <w:wordWrap/>
        <w:overflowPunct/>
        <w:topLinePunct w:val="0"/>
        <w:bidi w:val="0"/>
        <w:snapToGrid/>
        <w:spacing w:line="60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1300万元</w:t>
      </w:r>
    </w:p>
    <w:p>
      <w:pPr>
        <w:pageBreakBefore w:val="0"/>
        <w:kinsoku/>
        <w:wordWrap/>
        <w:overflowPunct/>
        <w:topLinePunct w:val="0"/>
        <w:bidi w:val="0"/>
        <w:snapToGrid/>
        <w:spacing w:line="60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1300万元</w:t>
      </w:r>
    </w:p>
    <w:p>
      <w:pPr>
        <w:pageBreakBefore w:val="0"/>
        <w:kinsoku/>
        <w:wordWrap/>
        <w:overflowPunct/>
        <w:topLinePunct w:val="0"/>
        <w:bidi w:val="0"/>
        <w:snapToGrid/>
        <w:spacing w:line="60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sz w:val="28"/>
          <w:szCs w:val="28"/>
          <w:lang w:val="en-US" w:eastAsia="zh-CN"/>
        </w:rPr>
        <w:t>采购2座生活垃圾高温热处理设备。（具体参数及详细内容详见招标文件）</w:t>
      </w:r>
    </w:p>
    <w:p>
      <w:pPr>
        <w:pageBreakBefore w:val="0"/>
        <w:kinsoku/>
        <w:wordWrap/>
        <w:overflowPunct/>
        <w:topLinePunct w:val="0"/>
        <w:bidi w:val="0"/>
        <w:snapToGrid/>
        <w:spacing w:line="60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pageBreakBefore w:val="0"/>
        <w:kinsoku/>
        <w:wordWrap/>
        <w:overflowPunct/>
        <w:topLinePunct w:val="0"/>
        <w:bidi w:val="0"/>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）接受联合体投标。</w:t>
      </w:r>
    </w:p>
    <w:p>
      <w:pPr>
        <w:pStyle w:val="4"/>
        <w:pageBreakBefore w:val="0"/>
        <w:kinsoku/>
        <w:wordWrap/>
        <w:overflowPunct/>
        <w:topLinePunct w:val="0"/>
        <w:bidi w:val="0"/>
        <w:snapToGrid/>
        <w:spacing w:line="600" w:lineRule="exact"/>
        <w:textAlignment w:val="auto"/>
        <w:rPr>
          <w:rFonts w:ascii="黑体" w:hAnsi="黑体" w:cs="宋体"/>
          <w:b w:val="0"/>
          <w:sz w:val="28"/>
          <w:szCs w:val="28"/>
        </w:rPr>
      </w:pPr>
      <w:bookmarkStart w:id="7" w:name="_Toc28359080"/>
      <w:bookmarkStart w:id="8" w:name="_Toc35393622"/>
      <w:bookmarkStart w:id="9" w:name="_Toc28359003"/>
      <w:bookmarkStart w:id="10" w:name="_Toc35393791"/>
      <w:r>
        <w:rPr>
          <w:rFonts w:hint="eastAsia" w:ascii="黑体" w:hAnsi="黑体" w:cs="宋体"/>
          <w:b w:val="0"/>
          <w:sz w:val="28"/>
          <w:szCs w:val="28"/>
        </w:rPr>
        <w:t>二、申请人的资格要求：</w:t>
      </w:r>
      <w:bookmarkEnd w:id="7"/>
      <w:bookmarkEnd w:id="8"/>
      <w:bookmarkEnd w:id="9"/>
      <w:bookmarkEnd w:id="10"/>
    </w:p>
    <w:p>
      <w:pPr>
        <w:pageBreakBefore w:val="0"/>
        <w:kinsoku/>
        <w:wordWrap/>
        <w:overflowPunct/>
        <w:topLinePunct w:val="0"/>
        <w:bidi w:val="0"/>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bidi w:val="0"/>
        <w:snapToGrid/>
        <w:spacing w:line="600" w:lineRule="exact"/>
        <w:ind w:firstLine="560" w:firstLineChars="200"/>
        <w:textAlignment w:val="auto"/>
        <w:rPr>
          <w:rFonts w:ascii="仿宋" w:hAnsi="仿宋" w:eastAsia="仿宋"/>
          <w:sz w:val="28"/>
          <w:szCs w:val="28"/>
          <w:u w:val="single"/>
        </w:rPr>
      </w:pPr>
      <w:bookmarkStart w:id="11" w:name="_Toc28359004"/>
      <w:bookmarkStart w:id="12" w:name="_Toc2835908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符合政府采购优先（节约能源、保护环境）采购政策及促进中小企业（监狱企业、残疾人福利性单位）发展政策的，依据规定给予评审优惠。</w:t>
      </w:r>
    </w:p>
    <w:p>
      <w:pPr>
        <w:pageBreakBefore w:val="0"/>
        <w:kinsoku/>
        <w:wordWrap/>
        <w:overflowPunct/>
        <w:topLinePunct w:val="0"/>
        <w:bidi w:val="0"/>
        <w:snapToGrid/>
        <w:spacing w:line="600" w:lineRule="exact"/>
        <w:ind w:firstLine="560" w:firstLineChars="200"/>
        <w:textAlignment w:val="auto"/>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1）、具有独立法人资格和有效企业的营业执照；（2）、投标企业在“信用中国”（www.creditchina.gov.cn）和中国政府采购网（www.ccgp.gov.cn）网站上未被列入失信被执行人、重大税收违法案件当事人名单以及政府采购严重违法失信行为记录名单、近三年企业、法定代表人无行贿犯罪记录的查询结果证明（中国裁判文书网截图）；（4）、单位负责人为同一人或者存在直接控股、管理关系的不同供应商，不得参加同一合同项下的政府采购活动。</w:t>
      </w:r>
    </w:p>
    <w:p>
      <w:pPr>
        <w:pStyle w:val="4"/>
        <w:pageBreakBefore w:val="0"/>
        <w:kinsoku/>
        <w:wordWrap/>
        <w:overflowPunct/>
        <w:topLinePunct w:val="0"/>
        <w:bidi w:val="0"/>
        <w:snapToGrid/>
        <w:spacing w:line="600" w:lineRule="exact"/>
        <w:textAlignment w:val="auto"/>
        <w:rPr>
          <w:rFonts w:ascii="黑体" w:hAnsi="黑体" w:cs="宋体"/>
          <w:b w:val="0"/>
          <w:sz w:val="28"/>
          <w:szCs w:val="28"/>
        </w:rPr>
      </w:pPr>
      <w:bookmarkStart w:id="13" w:name="_Toc35393623"/>
      <w:bookmarkStart w:id="14" w:name="_Toc35393792"/>
      <w:r>
        <w:rPr>
          <w:rFonts w:hint="eastAsia" w:ascii="黑体" w:hAnsi="黑体" w:cs="宋体"/>
          <w:b w:val="0"/>
          <w:sz w:val="28"/>
          <w:szCs w:val="28"/>
        </w:rPr>
        <w:t>三、获取招标文件</w:t>
      </w:r>
      <w:bookmarkEnd w:id="11"/>
      <w:bookmarkEnd w:id="12"/>
      <w:bookmarkEnd w:id="13"/>
      <w:bookmarkEnd w:id="14"/>
    </w:p>
    <w:p>
      <w:pPr>
        <w:pageBreakBefore w:val="0"/>
        <w:kinsoku/>
        <w:wordWrap/>
        <w:overflowPunct/>
        <w:topLinePunct w:val="0"/>
        <w:bidi w:val="0"/>
        <w:snapToGrid/>
        <w:spacing w:line="60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ascii="仿宋" w:hAnsi="仿宋" w:eastAsia="仿宋" w:cs="宋体"/>
          <w:sz w:val="28"/>
          <w:szCs w:val="28"/>
          <w:u w:val="single"/>
        </w:rPr>
        <w:t xml:space="preserve"> </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pageBreakBefore w:val="0"/>
        <w:kinsoku/>
        <w:wordWrap/>
        <w:overflowPunct/>
        <w:topLinePunct w:val="0"/>
        <w:bidi w:val="0"/>
        <w:snapToGrid/>
        <w:spacing w:line="60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eastAsia="zh-CN"/>
        </w:rPr>
        <w:t>新疆新睿泰咨询有限公司（</w:t>
      </w:r>
      <w:r>
        <w:rPr>
          <w:rFonts w:hint="eastAsia" w:ascii="仿宋" w:hAnsi="仿宋" w:eastAsia="仿宋" w:cs="宋体"/>
          <w:sz w:val="28"/>
          <w:szCs w:val="28"/>
        </w:rPr>
        <w:t>阿勒泰市</w:t>
      </w:r>
      <w:r>
        <w:rPr>
          <w:rFonts w:hint="eastAsia" w:ascii="仿宋" w:hAnsi="仿宋" w:eastAsia="仿宋" w:cs="宋体"/>
          <w:sz w:val="28"/>
          <w:szCs w:val="28"/>
          <w:lang w:eastAsia="zh-CN"/>
        </w:rPr>
        <w:t>南区万驰广场七楼）</w:t>
      </w:r>
    </w:p>
    <w:p>
      <w:pPr>
        <w:pageBreakBefore w:val="0"/>
        <w:kinsoku/>
        <w:wordWrap/>
        <w:overflowPunct/>
        <w:topLinePunct w:val="0"/>
        <w:bidi w:val="0"/>
        <w:snapToGrid/>
        <w:spacing w:line="600" w:lineRule="exact"/>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报名成功后获取</w:t>
      </w:r>
    </w:p>
    <w:p>
      <w:pPr>
        <w:pageBreakBefore w:val="0"/>
        <w:kinsoku/>
        <w:wordWrap/>
        <w:overflowPunct/>
        <w:topLinePunct w:val="0"/>
        <w:bidi w:val="0"/>
        <w:snapToGrid/>
        <w:spacing w:line="600" w:lineRule="exact"/>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w:t>
      </w:r>
    </w:p>
    <w:p>
      <w:pPr>
        <w:pStyle w:val="4"/>
        <w:pageBreakBefore w:val="0"/>
        <w:kinsoku/>
        <w:wordWrap/>
        <w:overflowPunct/>
        <w:topLinePunct w:val="0"/>
        <w:bidi w:val="0"/>
        <w:snapToGrid/>
        <w:spacing w:line="600" w:lineRule="exact"/>
        <w:textAlignment w:val="auto"/>
        <w:rPr>
          <w:rFonts w:ascii="黑体" w:hAnsi="黑体" w:cs="宋体"/>
          <w:b w:val="0"/>
          <w:sz w:val="28"/>
          <w:szCs w:val="28"/>
        </w:rPr>
      </w:pPr>
      <w:bookmarkStart w:id="15" w:name="_Toc28359082"/>
      <w:bookmarkStart w:id="16" w:name="_Toc28359005"/>
      <w:bookmarkStart w:id="17" w:name="_Toc35393793"/>
      <w:bookmarkStart w:id="18" w:name="_Toc35393624"/>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pageBreakBefore w:val="0"/>
        <w:kinsoku/>
        <w:wordWrap/>
        <w:overflowPunct/>
        <w:topLinePunct w:val="0"/>
        <w:bidi w:val="0"/>
        <w:snapToGrid/>
        <w:spacing w:line="600" w:lineRule="exact"/>
        <w:ind w:left="559" w:leftChars="266" w:firstLine="0" w:firstLineChars="0"/>
        <w:textAlignment w:val="auto"/>
        <w:rPr>
          <w:rFonts w:hint="eastAsia" w:ascii="仿宋" w:hAnsi="仿宋" w:eastAsia="仿宋"/>
          <w:sz w:val="28"/>
          <w:szCs w:val="28"/>
          <w:lang w:eastAsia="zh-CN"/>
        </w:rPr>
      </w:pPr>
      <w:r>
        <w:rPr>
          <w:rFonts w:hint="eastAsia" w:ascii="仿宋" w:hAnsi="仿宋" w:eastAsia="仿宋"/>
          <w:bCs/>
          <w:sz w:val="28"/>
          <w:szCs w:val="28"/>
          <w:u w:val="none"/>
        </w:rPr>
        <w:t>投标文件截止时间</w:t>
      </w:r>
      <w:r>
        <w:rPr>
          <w:rFonts w:hint="eastAsia" w:ascii="仿宋" w:hAnsi="仿宋" w:eastAsia="仿宋"/>
          <w:bCs/>
          <w:sz w:val="28"/>
          <w:szCs w:val="28"/>
          <w:u w:val="none"/>
          <w:lang w:eastAsia="zh-CN"/>
        </w:rPr>
        <w:t>：</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2021</w:t>
      </w:r>
      <w:r>
        <w:rPr>
          <w:rFonts w:hint="eastAsia" w:ascii="仿宋" w:hAnsi="仿宋" w:eastAsia="仿宋"/>
          <w:bCs/>
          <w:sz w:val="28"/>
          <w:szCs w:val="28"/>
          <w:u w:val="single"/>
        </w:rPr>
        <w:t xml:space="preserve"> 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 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r>
        <w:rPr>
          <w:rFonts w:hint="eastAsia" w:ascii="仿宋" w:hAnsi="仿宋" w:eastAsia="仿宋"/>
          <w:sz w:val="28"/>
          <w:szCs w:val="28"/>
        </w:rPr>
        <w:t>地点：</w:t>
      </w:r>
      <w:r>
        <w:rPr>
          <w:rFonts w:hint="eastAsia" w:ascii="仿宋" w:hAnsi="仿宋" w:eastAsia="仿宋"/>
          <w:sz w:val="28"/>
          <w:szCs w:val="28"/>
          <w:lang w:val="en-US" w:eastAsia="zh-CN"/>
        </w:rPr>
        <w:t>阿勒泰市南区万驰广场七楼</w:t>
      </w:r>
      <w:r>
        <w:rPr>
          <w:rFonts w:hint="eastAsia" w:ascii="仿宋" w:hAnsi="仿宋" w:eastAsia="仿宋"/>
          <w:sz w:val="28"/>
          <w:szCs w:val="28"/>
          <w:lang w:eastAsia="zh-CN"/>
        </w:rPr>
        <w:t>会议室</w:t>
      </w:r>
      <w:bookmarkStart w:id="19" w:name="_Toc35393794"/>
      <w:bookmarkStart w:id="20" w:name="_Toc35393625"/>
      <w:bookmarkStart w:id="21" w:name="_Toc28359084"/>
      <w:bookmarkStart w:id="22" w:name="_Toc28359007"/>
      <w:bookmarkStart w:id="33" w:name="_GoBack"/>
      <w:bookmarkEnd w:id="33"/>
    </w:p>
    <w:p>
      <w:pPr>
        <w:pageBreakBefore w:val="0"/>
        <w:kinsoku/>
        <w:wordWrap/>
        <w:overflowPunct/>
        <w:topLinePunct w:val="0"/>
        <w:bidi w:val="0"/>
        <w:snapToGrid/>
        <w:spacing w:line="600" w:lineRule="exact"/>
        <w:textAlignment w:val="auto"/>
        <w:rPr>
          <w:rFonts w:ascii="黑体" w:hAnsi="黑体" w:cs="宋体"/>
          <w:b/>
          <w:bCs/>
          <w:sz w:val="28"/>
          <w:szCs w:val="28"/>
        </w:rPr>
      </w:pPr>
      <w:r>
        <w:rPr>
          <w:rFonts w:hint="eastAsia" w:ascii="黑体" w:hAnsi="黑体" w:cs="宋体"/>
          <w:b/>
          <w:bCs/>
          <w:sz w:val="28"/>
          <w:szCs w:val="28"/>
        </w:rPr>
        <w:t>五、公告期限</w:t>
      </w:r>
      <w:bookmarkEnd w:id="19"/>
      <w:bookmarkEnd w:id="20"/>
      <w:bookmarkEnd w:id="21"/>
      <w:bookmarkEnd w:id="22"/>
    </w:p>
    <w:p>
      <w:pPr>
        <w:pageBreakBefore w:val="0"/>
        <w:kinsoku/>
        <w:wordWrap/>
        <w:overflowPunct/>
        <w:topLinePunct w:val="0"/>
        <w:bidi w:val="0"/>
        <w:snapToGrid/>
        <w:spacing w:line="6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pageBreakBefore w:val="0"/>
        <w:kinsoku/>
        <w:wordWrap/>
        <w:overflowPunct/>
        <w:topLinePunct w:val="0"/>
        <w:bidi w:val="0"/>
        <w:snapToGrid/>
        <w:spacing w:line="600" w:lineRule="exact"/>
        <w:textAlignment w:val="auto"/>
        <w:rPr>
          <w:rFonts w:ascii="黑体" w:hAnsi="黑体" w:cs="宋体"/>
          <w:b w:val="0"/>
          <w:sz w:val="28"/>
          <w:szCs w:val="28"/>
        </w:rPr>
      </w:pPr>
      <w:bookmarkStart w:id="23" w:name="_Toc35393626"/>
      <w:bookmarkStart w:id="24" w:name="_Toc35393795"/>
      <w:r>
        <w:rPr>
          <w:rFonts w:hint="eastAsia" w:ascii="黑体" w:hAnsi="黑体" w:cs="宋体"/>
          <w:b w:val="0"/>
          <w:sz w:val="28"/>
          <w:szCs w:val="28"/>
        </w:rPr>
        <w:t>六、其他补充事宜</w:t>
      </w:r>
      <w:bookmarkEnd w:id="23"/>
      <w:bookmarkEnd w:id="24"/>
    </w:p>
    <w:p>
      <w:pPr>
        <w:pStyle w:val="8"/>
        <w:pageBreakBefore w:val="0"/>
        <w:kinsoku/>
        <w:wordWrap/>
        <w:overflowPunct/>
        <w:topLinePunct w:val="0"/>
        <w:bidi w:val="0"/>
        <w:snapToGrid/>
        <w:spacing w:line="600" w:lineRule="exact"/>
        <w:ind w:left="495" w:firstLine="560" w:firstLineChars="200"/>
        <w:textAlignment w:val="auto"/>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须提供的证明材料：①法定代表人身份证明及法定代表人身份证原件或法定代表人授权委托书及被委托人身份证，被委托人需提供本企业依法缴纳社保证明；②营业执照副本；③近三年企业、法定代表人无行贿犯罪记录的查询结果证明（中国裁判文书网截图）；④“信用中国”网站下载信用报告和中国政府采购网严重违法失信行为记录名单查询结果的打印截图（查询时间不得早于公告之日）。以上证件均需提供原件及复印件加盖公章一式三份。</w:t>
      </w:r>
    </w:p>
    <w:p>
      <w:pPr>
        <w:pStyle w:val="4"/>
        <w:pageBreakBefore w:val="0"/>
        <w:kinsoku/>
        <w:wordWrap/>
        <w:overflowPunct/>
        <w:topLinePunct w:val="0"/>
        <w:bidi w:val="0"/>
        <w:snapToGrid/>
        <w:spacing w:line="600" w:lineRule="exact"/>
        <w:textAlignment w:val="auto"/>
        <w:rPr>
          <w:rFonts w:ascii="黑体" w:hAnsi="黑体" w:cs="宋体"/>
          <w:b w:val="0"/>
          <w:sz w:val="28"/>
          <w:szCs w:val="28"/>
        </w:rPr>
      </w:pPr>
      <w:bookmarkStart w:id="25" w:name="_Toc35393796"/>
      <w:bookmarkStart w:id="26" w:name="_Toc35393627"/>
      <w:bookmarkStart w:id="27" w:name="_Toc28359008"/>
      <w:bookmarkStart w:id="28" w:name="_Toc28359085"/>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pageBreakBefore w:val="0"/>
        <w:widowControl/>
        <w:kinsoku/>
        <w:wordWrap/>
        <w:overflowPunct/>
        <w:topLinePunct w:val="0"/>
        <w:bidi w:val="0"/>
        <w:snapToGrid/>
        <w:spacing w:line="60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哈巴河县农业农村局</w:t>
      </w:r>
      <w:r>
        <w:rPr>
          <w:rFonts w:hint="eastAsia" w:ascii="仿宋" w:hAnsi="仿宋" w:eastAsia="仿宋"/>
          <w:sz w:val="28"/>
          <w:szCs w:val="28"/>
          <w:u w:val="single"/>
        </w:rPr>
        <w:t>　　　　</w:t>
      </w:r>
    </w:p>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哈巴河县</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0906-6629129 　　 </w:t>
      </w:r>
      <w:bookmarkStart w:id="29" w:name="_Toc28359086"/>
      <w:bookmarkStart w:id="30" w:name="_Toc28359009"/>
    </w:p>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新疆新睿泰咨询有限公司</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阿勒泰市南区万驰广场七楼</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联系方式：</w:t>
      </w:r>
      <w:bookmarkStart w:id="31" w:name="_Toc28359087"/>
      <w:bookmarkStart w:id="32" w:name="_Toc28359010"/>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0906-2165566</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u w:val="single"/>
        </w:rPr>
      </w:pPr>
      <w:r>
        <w:rPr>
          <w:rFonts w:hint="eastAsia" w:ascii="仿宋" w:hAnsi="仿宋" w:eastAsia="仿宋" w:cs="仿宋"/>
          <w:sz w:val="28"/>
          <w:szCs w:val="28"/>
        </w:rPr>
        <w:t>3.项目联系方式</w:t>
      </w:r>
      <w:bookmarkEnd w:id="31"/>
      <w:bookmarkEnd w:id="32"/>
    </w:p>
    <w:p>
      <w:pPr>
        <w:pStyle w:val="5"/>
        <w:pageBreakBefore w:val="0"/>
        <w:kinsoku/>
        <w:wordWrap/>
        <w:overflowPunct/>
        <w:topLinePunct w:val="0"/>
        <w:bidi w:val="0"/>
        <w:snapToGrid/>
        <w:spacing w:line="600" w:lineRule="exact"/>
        <w:ind w:firstLine="840" w:firstLineChars="300"/>
        <w:textAlignment w:val="auto"/>
        <w:rPr>
          <w:rFonts w:hint="eastAsia" w:ascii="仿宋" w:hAnsi="仿宋" w:eastAsia="仿宋" w:cs="仿宋"/>
          <w:i w:val="0"/>
          <w:iCs/>
          <w:sz w:val="28"/>
          <w:szCs w:val="28"/>
          <w:lang w:val="en-US" w:eastAsia="zh-CN"/>
        </w:rPr>
      </w:pPr>
      <w:r>
        <w:rPr>
          <w:rFonts w:hint="eastAsia" w:ascii="仿宋" w:hAnsi="仿宋" w:eastAsia="仿宋" w:cs="仿宋"/>
          <w:sz w:val="28"/>
          <w:szCs w:val="28"/>
        </w:rPr>
        <w:t>项目联系人：</w:t>
      </w:r>
      <w:r>
        <w:rPr>
          <w:rFonts w:hint="eastAsia" w:ascii="仿宋" w:hAnsi="仿宋" w:eastAsia="仿宋" w:cs="仿宋"/>
          <w:i w:val="0"/>
          <w:iCs/>
          <w:sz w:val="28"/>
          <w:szCs w:val="28"/>
          <w:u w:val="single"/>
          <w:lang w:val="en-US" w:eastAsia="zh-CN"/>
        </w:rPr>
        <w:t>辛田华</w:t>
      </w:r>
    </w:p>
    <w:p>
      <w:pPr>
        <w:pageBreakBefore w:val="0"/>
        <w:kinsoku/>
        <w:wordWrap/>
        <w:overflowPunct/>
        <w:topLinePunct w:val="0"/>
        <w:bidi w:val="0"/>
        <w:snapToGrid/>
        <w:spacing w:line="600" w:lineRule="exact"/>
        <w:ind w:firstLine="840" w:firstLineChars="300"/>
        <w:textAlignment w:val="auto"/>
      </w:pPr>
      <w:r>
        <w:rPr>
          <w:rFonts w:hint="eastAsia" w:ascii="仿宋" w:hAnsi="仿宋" w:eastAsia="仿宋" w:cs="仿宋"/>
          <w:sz w:val="28"/>
          <w:szCs w:val="28"/>
        </w:rPr>
        <w:t>电　话：</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18690617311</w:t>
      </w:r>
      <w:r>
        <w:rPr>
          <w:rFonts w:hint="eastAsia" w:ascii="仿宋" w:hAnsi="仿宋" w:eastAsia="仿宋" w:cs="仿宋"/>
          <w:sz w:val="28"/>
          <w:szCs w:val="28"/>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37243"/>
    <w:rsid w:val="027B583A"/>
    <w:rsid w:val="040E1CF6"/>
    <w:rsid w:val="04EE5A2B"/>
    <w:rsid w:val="0B051A5D"/>
    <w:rsid w:val="0C4E3550"/>
    <w:rsid w:val="0D6057EC"/>
    <w:rsid w:val="10F62E8A"/>
    <w:rsid w:val="181E76A0"/>
    <w:rsid w:val="261D2075"/>
    <w:rsid w:val="2A8174F1"/>
    <w:rsid w:val="31CE5CE2"/>
    <w:rsid w:val="39237243"/>
    <w:rsid w:val="4C7D2366"/>
    <w:rsid w:val="5AFD3A06"/>
    <w:rsid w:val="5F2C042B"/>
    <w:rsid w:val="60851DA9"/>
    <w:rsid w:val="64FA7B61"/>
    <w:rsid w:val="6D570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5">
    <w:name w:val="Plain Text"/>
    <w:basedOn w:val="1"/>
    <w:qFormat/>
    <w:uiPriority w:val="0"/>
    <w:rPr>
      <w:rFonts w:ascii="宋体" w:hAnsi="Courier New" w:eastAsiaTheme="minorEastAsia" w:cstheme="minorBidi"/>
      <w:szCs w:val="22"/>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2021-07-17T05:17:00Z</dcterms:created>
  <dc:creator>快乐宝贝</dc:creator>
  <cp:lastModifiedBy>Administrator</cp:lastModifiedBy>
  <dcterms:modified xsi:type="dcterms:W3CDTF">2021-08-11T00:39:03Z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369D413880F54AAB89EE22D5AC3CAC41</vt:lpwstr>
  </property>
</Properties>
</file>