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kern w:val="0"/>
          <w:sz w:val="48"/>
          <w:szCs w:val="52"/>
        </w:rPr>
      </w:pPr>
    </w:p>
    <w:p>
      <w:pPr>
        <w:jc w:val="center"/>
        <w:rPr>
          <w:rFonts w:ascii="宋体" w:hAnsi="宋体" w:cs="宋体"/>
          <w:b/>
          <w:bCs/>
          <w:color w:val="000000"/>
          <w:kern w:val="0"/>
          <w:sz w:val="48"/>
          <w:szCs w:val="52"/>
        </w:rPr>
      </w:pPr>
      <w:r>
        <w:rPr>
          <w:rFonts w:hint="eastAsia" w:ascii="宋体" w:hAnsi="宋体" w:cs="宋体"/>
          <w:b/>
          <w:bCs/>
          <w:color w:val="000000"/>
          <w:kern w:val="0"/>
          <w:sz w:val="48"/>
          <w:szCs w:val="52"/>
        </w:rPr>
        <w:t>和</w:t>
      </w:r>
      <w:r>
        <w:rPr>
          <w:rFonts w:hint="eastAsia" w:ascii="宋体" w:hAnsi="宋体" w:cs="宋体"/>
          <w:b/>
          <w:bCs/>
          <w:color w:val="000000"/>
          <w:kern w:val="0"/>
          <w:sz w:val="48"/>
          <w:szCs w:val="52"/>
          <w:lang w:eastAsia="zh-CN"/>
        </w:rPr>
        <w:t>田</w:t>
      </w:r>
      <w:r>
        <w:rPr>
          <w:rFonts w:hint="eastAsia" w:ascii="宋体" w:hAnsi="宋体" w:cs="宋体"/>
          <w:b/>
          <w:bCs/>
          <w:color w:val="000000"/>
          <w:kern w:val="0"/>
          <w:sz w:val="48"/>
          <w:szCs w:val="52"/>
        </w:rPr>
        <w:t>县2018年国家级电子商务</w:t>
      </w:r>
      <w:r>
        <w:rPr>
          <w:rFonts w:hint="eastAsia" w:ascii="宋体" w:hAnsi="宋体" w:cs="宋体"/>
          <w:b/>
          <w:bCs/>
          <w:color w:val="000000"/>
          <w:kern w:val="0"/>
          <w:sz w:val="48"/>
          <w:szCs w:val="52"/>
          <w:lang w:eastAsia="zh-CN"/>
        </w:rPr>
        <w:t>进农村</w:t>
      </w:r>
      <w:r>
        <w:rPr>
          <w:rFonts w:hint="eastAsia" w:ascii="宋体" w:hAnsi="宋体" w:cs="宋体"/>
          <w:b/>
          <w:bCs/>
          <w:color w:val="000000"/>
          <w:kern w:val="0"/>
          <w:sz w:val="48"/>
          <w:szCs w:val="52"/>
        </w:rPr>
        <w:t>综合示范项目</w:t>
      </w:r>
    </w:p>
    <w:p>
      <w:pPr>
        <w:jc w:val="center"/>
        <w:rPr>
          <w:rFonts w:ascii="宋体" w:hAnsi="宋体" w:cs="宋体"/>
          <w:b/>
          <w:bCs/>
          <w:color w:val="000000"/>
          <w:kern w:val="0"/>
          <w:sz w:val="36"/>
          <w:szCs w:val="52"/>
        </w:rPr>
      </w:pPr>
    </w:p>
    <w:p>
      <w:pPr>
        <w:ind w:firstLine="1506" w:firstLineChars="500"/>
        <w:jc w:val="both"/>
        <w:rPr>
          <w:rFonts w:hint="eastAsia" w:ascii="宋体" w:hAnsi="宋体" w:eastAsia="宋体"/>
          <w:b/>
          <w:color w:val="000000"/>
          <w:sz w:val="30"/>
          <w:szCs w:val="30"/>
          <w:lang w:eastAsia="zh-CN"/>
        </w:rPr>
      </w:pPr>
      <w:r>
        <w:rPr>
          <w:rFonts w:hint="eastAsia" w:ascii="宋体" w:hAnsi="宋体"/>
          <w:b/>
          <w:color w:val="000000"/>
          <w:sz w:val="30"/>
          <w:szCs w:val="30"/>
        </w:rPr>
        <w:t>项目编号：GJZB2021HT-DZSWFW-001</w:t>
      </w:r>
      <w:r>
        <w:rPr>
          <w:rFonts w:hint="eastAsia" w:ascii="宋体" w:hAnsi="宋体"/>
          <w:b/>
          <w:color w:val="000000"/>
          <w:sz w:val="30"/>
          <w:szCs w:val="30"/>
          <w:lang w:val="en-US" w:eastAsia="zh-CN"/>
        </w:rPr>
        <w:t xml:space="preserve"> </w:t>
      </w: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84"/>
          <w:szCs w:val="84"/>
        </w:rPr>
      </w:pPr>
      <w:r>
        <w:rPr>
          <w:rFonts w:hint="eastAsia" w:ascii="宋体" w:hAnsi="宋体" w:cs="宋体"/>
          <w:b/>
          <w:color w:val="000000"/>
          <w:sz w:val="84"/>
          <w:szCs w:val="84"/>
        </w:rPr>
        <w:t>招</w:t>
      </w:r>
    </w:p>
    <w:p>
      <w:pPr>
        <w:jc w:val="center"/>
        <w:rPr>
          <w:rFonts w:ascii="宋体" w:hAnsi="宋体" w:cs="宋体"/>
          <w:b/>
          <w:color w:val="000000"/>
          <w:sz w:val="84"/>
          <w:szCs w:val="84"/>
        </w:rPr>
      </w:pPr>
      <w:r>
        <w:rPr>
          <w:rFonts w:hint="eastAsia" w:ascii="宋体" w:hAnsi="宋体" w:cs="宋体"/>
          <w:b/>
          <w:color w:val="000000"/>
          <w:sz w:val="84"/>
          <w:szCs w:val="84"/>
        </w:rPr>
        <w:t>标</w:t>
      </w:r>
    </w:p>
    <w:p>
      <w:pPr>
        <w:jc w:val="center"/>
        <w:rPr>
          <w:rFonts w:ascii="宋体" w:hAnsi="宋体" w:cs="宋体"/>
          <w:b/>
          <w:color w:val="000000"/>
          <w:sz w:val="84"/>
          <w:szCs w:val="84"/>
        </w:rPr>
      </w:pPr>
      <w:r>
        <w:rPr>
          <w:rFonts w:hint="eastAsia" w:ascii="宋体" w:hAnsi="宋体" w:cs="宋体"/>
          <w:b/>
          <w:color w:val="000000"/>
          <w:sz w:val="84"/>
          <w:szCs w:val="84"/>
        </w:rPr>
        <w:t>文</w:t>
      </w:r>
    </w:p>
    <w:p>
      <w:pPr>
        <w:jc w:val="center"/>
        <w:rPr>
          <w:rFonts w:ascii="宋体" w:hAnsi="宋体" w:cs="宋体"/>
          <w:b/>
          <w:color w:val="000000"/>
          <w:sz w:val="74"/>
          <w:szCs w:val="96"/>
        </w:rPr>
      </w:pPr>
      <w:r>
        <w:rPr>
          <w:rFonts w:hint="eastAsia" w:ascii="宋体" w:hAnsi="宋体" w:cs="宋体"/>
          <w:b/>
          <w:color w:val="000000"/>
          <w:sz w:val="84"/>
          <w:szCs w:val="84"/>
        </w:rPr>
        <w:t>件</w:t>
      </w:r>
    </w:p>
    <w:p>
      <w:pPr>
        <w:rPr>
          <w:rFonts w:ascii="宋体" w:hAnsi="宋体" w:cs="宋体"/>
          <w:b/>
          <w:color w:val="000000"/>
          <w:sz w:val="28"/>
          <w:szCs w:val="28"/>
        </w:rPr>
      </w:pP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color w:val="000000"/>
          <w:sz w:val="28"/>
          <w:szCs w:val="28"/>
          <w:lang w:val="zh-CN"/>
        </w:rPr>
        <w:t>招</w:t>
      </w:r>
      <w:r>
        <w:rPr>
          <w:rFonts w:hint="eastAsia" w:ascii="黑体" w:hAnsi="黑体" w:eastAsia="黑体"/>
          <w:b/>
          <w:color w:val="000000"/>
          <w:sz w:val="28"/>
          <w:szCs w:val="28"/>
          <w:lang w:val="en-US" w:eastAsia="zh-CN"/>
        </w:rPr>
        <w:t xml:space="preserve"> </w:t>
      </w:r>
      <w:r>
        <w:rPr>
          <w:rFonts w:hint="eastAsia" w:ascii="黑体" w:hAnsi="黑体" w:eastAsia="黑体"/>
          <w:b/>
          <w:color w:val="000000"/>
          <w:sz w:val="28"/>
          <w:szCs w:val="28"/>
          <w:lang w:val="zh-CN"/>
        </w:rPr>
        <w:t>标</w:t>
      </w:r>
      <w:r>
        <w:rPr>
          <w:rFonts w:hint="eastAsia" w:ascii="黑体" w:hAnsi="黑体" w:eastAsia="黑体"/>
          <w:b/>
          <w:color w:val="000000"/>
          <w:sz w:val="28"/>
          <w:szCs w:val="28"/>
          <w:lang w:val="en-US" w:eastAsia="zh-CN"/>
        </w:rPr>
        <w:t xml:space="preserve"> </w:t>
      </w:r>
      <w:r>
        <w:rPr>
          <w:rFonts w:hint="eastAsia" w:ascii="黑体" w:hAnsi="黑体" w:eastAsia="黑体"/>
          <w:b/>
          <w:color w:val="000000"/>
          <w:sz w:val="28"/>
          <w:szCs w:val="28"/>
          <w:lang w:val="zh-CN"/>
        </w:rPr>
        <w:t>单</w:t>
      </w:r>
      <w:r>
        <w:rPr>
          <w:rFonts w:hint="eastAsia" w:ascii="黑体" w:hAnsi="黑体" w:eastAsia="黑体"/>
          <w:b/>
          <w:color w:val="000000"/>
          <w:sz w:val="28"/>
          <w:szCs w:val="28"/>
          <w:lang w:val="en-US" w:eastAsia="zh-CN"/>
        </w:rPr>
        <w:t xml:space="preserve"> </w:t>
      </w:r>
      <w:r>
        <w:rPr>
          <w:rFonts w:hint="eastAsia" w:ascii="黑体" w:hAnsi="黑体" w:eastAsia="黑体"/>
          <w:b/>
          <w:color w:val="000000"/>
          <w:sz w:val="28"/>
          <w:szCs w:val="28"/>
          <w:lang w:val="zh-CN"/>
        </w:rPr>
        <w:t>位</w:t>
      </w:r>
      <w:r>
        <w:rPr>
          <w:rFonts w:hint="eastAsia" w:ascii="黑体" w:hAnsi="黑体" w:eastAsia="黑体"/>
          <w:b/>
          <w:color w:val="000000"/>
          <w:sz w:val="28"/>
          <w:szCs w:val="28"/>
          <w:lang w:val="en-US" w:eastAsia="zh-CN"/>
        </w:rPr>
        <w:t xml:space="preserve"> </w:t>
      </w:r>
      <w:r>
        <w:rPr>
          <w:rFonts w:hint="eastAsia" w:ascii="黑体" w:hAnsi="黑体" w:eastAsia="黑体"/>
          <w:b/>
          <w:color w:val="000000"/>
          <w:sz w:val="28"/>
          <w:szCs w:val="28"/>
          <w:lang w:val="zh-CN"/>
        </w:rPr>
        <w:t>：</w:t>
      </w:r>
      <w:r>
        <w:rPr>
          <w:rFonts w:hint="eastAsia" w:ascii="黑体" w:hAnsi="黑体" w:eastAsia="黑体"/>
          <w:b/>
          <w:color w:val="000000"/>
          <w:sz w:val="28"/>
          <w:szCs w:val="28"/>
          <w:u w:val="single"/>
          <w:lang w:val="zh-CN"/>
        </w:rPr>
        <w:t>和</w:t>
      </w:r>
      <w:r>
        <w:rPr>
          <w:rFonts w:hint="eastAsia" w:ascii="黑体" w:hAnsi="黑体" w:eastAsia="黑体"/>
          <w:b/>
          <w:color w:val="000000"/>
          <w:sz w:val="28"/>
          <w:szCs w:val="28"/>
          <w:u w:val="single"/>
          <w:lang w:val="zh-CN" w:eastAsia="zh-CN"/>
        </w:rPr>
        <w:t>田</w:t>
      </w:r>
      <w:r>
        <w:rPr>
          <w:rFonts w:hint="eastAsia" w:ascii="黑体" w:hAnsi="黑体" w:eastAsia="黑体"/>
          <w:b/>
          <w:color w:val="000000"/>
          <w:sz w:val="28"/>
          <w:szCs w:val="28"/>
          <w:u w:val="single"/>
          <w:lang w:val="zh-CN"/>
        </w:rPr>
        <w:t>县商务和工业信息化局</w:t>
      </w:r>
      <w:r>
        <w:rPr>
          <w:rFonts w:hint="eastAsia" w:ascii="黑体" w:hAnsi="黑体" w:eastAsia="黑体"/>
          <w:b/>
          <w:bCs/>
          <w:color w:val="000000"/>
          <w:spacing w:val="-18"/>
          <w:sz w:val="28"/>
          <w:szCs w:val="28"/>
          <w:lang w:val="zh-CN"/>
        </w:rPr>
        <w:t xml:space="preserve"> （盖单位章）</w:t>
      </w: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bCs/>
          <w:color w:val="000000"/>
          <w:sz w:val="28"/>
          <w:szCs w:val="28"/>
          <w:u w:val="single"/>
          <w:lang w:val="en-US" w:eastAsia="zh-CN"/>
        </w:rPr>
        <w:drawing>
          <wp:anchor distT="0" distB="0" distL="114300" distR="114300" simplePos="0" relativeHeight="251666432" behindDoc="1" locked="0" layoutInCell="1" allowOverlap="1">
            <wp:simplePos x="0" y="0"/>
            <wp:positionH relativeFrom="column">
              <wp:posOffset>2974340</wp:posOffset>
            </wp:positionH>
            <wp:positionV relativeFrom="paragraph">
              <wp:posOffset>192405</wp:posOffset>
            </wp:positionV>
            <wp:extent cx="1212850" cy="1195070"/>
            <wp:effectExtent l="0" t="0" r="6350" b="5080"/>
            <wp:wrapNone/>
            <wp:docPr id="1" name="图片 1" descr="国金公章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金公章202110"/>
                    <pic:cNvPicPr>
                      <a:picLocks noChangeAspect="1"/>
                    </pic:cNvPicPr>
                  </pic:nvPicPr>
                  <pic:blipFill>
                    <a:blip r:embed="rId10"/>
                    <a:stretch>
                      <a:fillRect/>
                    </a:stretch>
                  </pic:blipFill>
                  <pic:spPr>
                    <a:xfrm>
                      <a:off x="0" y="0"/>
                      <a:ext cx="1212850" cy="1195070"/>
                    </a:xfrm>
                    <a:prstGeom prst="rect">
                      <a:avLst/>
                    </a:prstGeom>
                  </pic:spPr>
                </pic:pic>
              </a:graphicData>
            </a:graphic>
          </wp:anchor>
        </w:drawing>
      </w: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jc w:val="left"/>
        <w:rPr>
          <w:rFonts w:ascii="黑体" w:hAnsi="黑体" w:eastAsia="黑体"/>
          <w:b/>
          <w:bCs/>
          <w:color w:val="000000"/>
          <w:sz w:val="28"/>
          <w:szCs w:val="28"/>
          <w:u w:val="single"/>
        </w:rPr>
      </w:pPr>
      <w:r>
        <w:rPr>
          <w:rFonts w:hint="eastAsia" w:ascii="黑体" w:hAnsi="黑体" w:eastAsia="黑体"/>
          <w:b/>
          <w:color w:val="000000"/>
          <w:sz w:val="28"/>
          <w:szCs w:val="28"/>
          <w:lang w:val="zh-CN"/>
        </w:rPr>
        <w:t>招标代理机构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lang w:val="en-US" w:eastAsia="zh-CN"/>
        </w:rPr>
        <w:t xml:space="preserve">国金工程项目管理有限公司 </w:t>
      </w:r>
      <w:r>
        <w:rPr>
          <w:rFonts w:hint="eastAsia" w:ascii="黑体" w:hAnsi="黑体" w:eastAsia="黑体"/>
          <w:b/>
          <w:bCs/>
          <w:color w:val="000000"/>
          <w:spacing w:val="-18"/>
          <w:sz w:val="28"/>
          <w:szCs w:val="28"/>
          <w:lang w:val="zh-CN"/>
        </w:rPr>
        <w:t>（盖单位章）</w:t>
      </w:r>
    </w:p>
    <w:p>
      <w:pPr>
        <w:rPr>
          <w:b/>
          <w:color w:val="000000"/>
          <w:sz w:val="52"/>
          <w:szCs w:val="52"/>
        </w:rPr>
      </w:pPr>
    </w:p>
    <w:p>
      <w:pPr>
        <w:spacing w:line="360" w:lineRule="auto"/>
        <w:jc w:val="center"/>
        <w:rPr>
          <w:b/>
          <w:bCs/>
          <w:color w:val="000000"/>
          <w:sz w:val="32"/>
          <w:szCs w:val="32"/>
          <w:lang w:val="zh-CN"/>
        </w:rPr>
      </w:pPr>
      <w:r>
        <w:rPr>
          <w:rFonts w:hint="eastAsia"/>
          <w:b/>
          <w:bCs/>
          <w:color w:val="000000"/>
          <w:sz w:val="32"/>
          <w:szCs w:val="32"/>
          <w:lang w:val="zh-CN"/>
        </w:rPr>
        <w:t>二</w:t>
      </w:r>
      <w:r>
        <w:rPr>
          <w:rFonts w:hint="eastAsia"/>
          <w:b/>
          <w:bCs/>
          <w:color w:val="000000"/>
          <w:sz w:val="32"/>
          <w:szCs w:val="32"/>
        </w:rPr>
        <w:t>零</w:t>
      </w:r>
      <w:r>
        <w:rPr>
          <w:rFonts w:hint="eastAsia"/>
          <w:b/>
          <w:bCs/>
          <w:color w:val="000000"/>
          <w:sz w:val="32"/>
          <w:szCs w:val="32"/>
          <w:lang w:val="zh-CN"/>
        </w:rPr>
        <w:t>二一年</w:t>
      </w:r>
      <w:r>
        <w:rPr>
          <w:rFonts w:hint="eastAsia"/>
          <w:b/>
          <w:bCs/>
          <w:color w:val="000000"/>
          <w:sz w:val="32"/>
          <w:szCs w:val="32"/>
          <w:lang w:val="zh-CN" w:eastAsia="zh-CN"/>
        </w:rPr>
        <w:t>八</w:t>
      </w:r>
      <w:r>
        <w:rPr>
          <w:rFonts w:hint="eastAsia"/>
          <w:b/>
          <w:bCs/>
          <w:color w:val="000000"/>
          <w:sz w:val="32"/>
          <w:szCs w:val="32"/>
          <w:lang w:val="zh-CN"/>
        </w:rPr>
        <w:t>月</w:t>
      </w: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rPr>
          <w:rFonts w:ascii="宋体" w:hAnsi="宋体" w:cs="宋体"/>
          <w:b/>
          <w:bCs/>
          <w:color w:val="000000"/>
          <w:sz w:val="28"/>
          <w:szCs w:val="28"/>
        </w:rPr>
      </w:pPr>
    </w:p>
    <w:p>
      <w:pPr>
        <w:jc w:val="center"/>
        <w:rPr>
          <w:rFonts w:ascii="宋体" w:hAnsi="宋体" w:cs="宋体"/>
          <w:color w:val="000000"/>
          <w:kern w:val="0"/>
          <w:sz w:val="36"/>
          <w:szCs w:val="36"/>
        </w:rPr>
      </w:pPr>
      <w:r>
        <w:rPr>
          <w:rFonts w:hint="eastAsia" w:ascii="宋体" w:hAnsi="宋体" w:cs="宋体"/>
          <w:color w:val="000000"/>
          <w:kern w:val="0"/>
          <w:sz w:val="36"/>
          <w:szCs w:val="36"/>
        </w:rPr>
        <w:t>目  录</w:t>
      </w:r>
    </w:p>
    <w:p>
      <w:pPr>
        <w:jc w:val="center"/>
        <w:rPr>
          <w:rFonts w:ascii="宋体" w:hAnsi="宋体" w:cs="宋体"/>
          <w:color w:val="000000"/>
          <w:kern w:val="0"/>
          <w:sz w:val="36"/>
          <w:szCs w:val="36"/>
        </w:rPr>
      </w:pPr>
    </w:p>
    <w:p>
      <w:pPr>
        <w:autoSpaceDE w:val="0"/>
        <w:autoSpaceDN w:val="0"/>
        <w:adjustRightInd w:val="0"/>
        <w:spacing w:line="360" w:lineRule="auto"/>
        <w:ind w:left="2"/>
        <w:jc w:val="distribute"/>
        <w:rPr>
          <w:rFonts w:ascii="宋体" w:hAnsi="宋体" w:cs="宋体"/>
          <w:color w:val="000000"/>
          <w:kern w:val="0"/>
          <w:sz w:val="28"/>
          <w:szCs w:val="28"/>
        </w:rPr>
      </w:pPr>
      <w:r>
        <w:rPr>
          <w:rFonts w:hint="eastAsia" w:ascii="宋体" w:hAnsi="宋体" w:cs="宋体"/>
          <w:color w:val="000000"/>
          <w:kern w:val="0"/>
          <w:sz w:val="28"/>
          <w:szCs w:val="28"/>
        </w:rPr>
        <w:t>招标公告…………………………………………………………</w:t>
      </w:r>
    </w:p>
    <w:p>
      <w:pPr>
        <w:autoSpaceDE w:val="0"/>
        <w:autoSpaceDN w:val="0"/>
        <w:adjustRightInd w:val="0"/>
        <w:spacing w:line="360" w:lineRule="auto"/>
        <w:ind w:left="2"/>
        <w:jc w:val="distribute"/>
        <w:rPr>
          <w:rFonts w:ascii="宋体" w:hAnsi="宋体" w:cs="宋体"/>
          <w:color w:val="000000"/>
          <w:kern w:val="0"/>
          <w:sz w:val="28"/>
          <w:szCs w:val="28"/>
        </w:rPr>
      </w:pPr>
      <w:r>
        <w:rPr>
          <w:rFonts w:hint="eastAsia" w:ascii="宋体" w:hAnsi="宋体" w:cs="宋体"/>
          <w:color w:val="000000"/>
          <w:kern w:val="0"/>
          <w:sz w:val="28"/>
          <w:szCs w:val="28"/>
        </w:rPr>
        <w:t>投标人须知前附表……………………………………………………</w:t>
      </w:r>
    </w:p>
    <w:p>
      <w:pPr>
        <w:autoSpaceDE w:val="0"/>
        <w:autoSpaceDN w:val="0"/>
        <w:adjustRightInd w:val="0"/>
        <w:spacing w:line="360" w:lineRule="auto"/>
        <w:ind w:left="2"/>
        <w:rPr>
          <w:rFonts w:ascii="宋体" w:hAnsi="宋体" w:cs="宋体"/>
          <w:color w:val="000000"/>
          <w:kern w:val="0"/>
          <w:sz w:val="28"/>
          <w:szCs w:val="28"/>
        </w:rPr>
      </w:pPr>
      <w:r>
        <w:rPr>
          <w:rFonts w:hint="eastAsia" w:ascii="宋体" w:hAnsi="宋体" w:cs="宋体"/>
          <w:color w:val="000000"/>
          <w:kern w:val="0"/>
          <w:sz w:val="28"/>
          <w:szCs w:val="28"/>
        </w:rPr>
        <w:t>第一章 投标须知 ………………………………………………………</w:t>
      </w:r>
    </w:p>
    <w:p>
      <w:pPr>
        <w:autoSpaceDE w:val="0"/>
        <w:autoSpaceDN w:val="0"/>
        <w:adjustRightInd w:val="0"/>
        <w:spacing w:line="360" w:lineRule="auto"/>
        <w:ind w:left="2"/>
        <w:jc w:val="distribute"/>
        <w:rPr>
          <w:rFonts w:ascii="宋体" w:hAnsi="宋体" w:cs="宋体"/>
          <w:color w:val="000000"/>
          <w:kern w:val="0"/>
          <w:sz w:val="28"/>
          <w:szCs w:val="28"/>
        </w:rPr>
      </w:pPr>
      <w:r>
        <w:rPr>
          <w:rFonts w:hint="eastAsia" w:ascii="宋体" w:hAnsi="宋体" w:cs="宋体"/>
          <w:color w:val="000000"/>
          <w:kern w:val="0"/>
          <w:sz w:val="28"/>
          <w:szCs w:val="28"/>
        </w:rPr>
        <w:t>第二章 材料要求、规格及需求表……………………………………</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第三章 合同条款………………………………………………………</w:t>
      </w:r>
    </w:p>
    <w:p>
      <w:pPr>
        <w:autoSpaceDE w:val="0"/>
        <w:autoSpaceDN w:val="0"/>
        <w:adjustRightInd w:val="0"/>
        <w:spacing w:line="360" w:lineRule="auto"/>
        <w:ind w:left="2"/>
        <w:jc w:val="distribute"/>
      </w:pPr>
      <w:r>
        <w:rPr>
          <w:rFonts w:hint="eastAsia" w:ascii="宋体" w:hAnsi="宋体" w:cs="宋体"/>
          <w:color w:val="000000"/>
          <w:kern w:val="0"/>
          <w:sz w:val="28"/>
          <w:szCs w:val="28"/>
        </w:rPr>
        <w:t xml:space="preserve">第四章 </w:t>
      </w:r>
      <w:r>
        <w:rPr>
          <w:rFonts w:hint="eastAsia" w:ascii="宋体" w:hAnsi="宋体" w:cs="宋体"/>
          <w:color w:val="000000"/>
          <w:kern w:val="0"/>
          <w:sz w:val="28"/>
          <w:szCs w:val="28"/>
          <w:lang w:eastAsia="zh-CN"/>
        </w:rPr>
        <w:t>实施方案及目标</w:t>
      </w:r>
      <w:r>
        <w:rPr>
          <w:rFonts w:hint="eastAsia" w:ascii="宋体" w:hAnsi="宋体" w:cs="宋体"/>
          <w:color w:val="000000"/>
          <w:kern w:val="0"/>
          <w:sz w:val="28"/>
          <w:szCs w:val="28"/>
        </w:rPr>
        <w:t>…………………………………………………</w:t>
      </w:r>
    </w:p>
    <w:p>
      <w:pPr>
        <w:autoSpaceDE w:val="0"/>
        <w:autoSpaceDN w:val="0"/>
        <w:adjustRightInd w:val="0"/>
        <w:spacing w:line="360" w:lineRule="auto"/>
        <w:ind w:left="2"/>
        <w:jc w:val="distribute"/>
        <w:rPr>
          <w:rFonts w:ascii="宋体" w:hAnsi="宋体" w:cs="宋体"/>
          <w:color w:val="000000"/>
          <w:kern w:val="0"/>
          <w:sz w:val="28"/>
          <w:szCs w:val="28"/>
        </w:rPr>
      </w:pPr>
      <w:r>
        <w:rPr>
          <w:rFonts w:hint="eastAsia" w:ascii="宋体" w:hAnsi="宋体" w:cs="宋体"/>
          <w:color w:val="000000"/>
          <w:kern w:val="0"/>
          <w:sz w:val="28"/>
          <w:szCs w:val="28"/>
        </w:rPr>
        <w:t>第四章 投标文件格式…………………………………………………</w:t>
      </w:r>
    </w:p>
    <w:p>
      <w:pPr>
        <w:autoSpaceDE w:val="0"/>
        <w:autoSpaceDN w:val="0"/>
        <w:adjustRightInd w:val="0"/>
        <w:spacing w:line="360" w:lineRule="auto"/>
        <w:ind w:left="2"/>
        <w:rPr>
          <w:rFonts w:ascii="宋体" w:hAnsi="宋体" w:cs="宋体"/>
          <w:color w:val="000000"/>
          <w:kern w:val="0"/>
          <w:sz w:val="28"/>
          <w:szCs w:val="28"/>
        </w:rPr>
      </w:pPr>
      <w:r>
        <w:rPr>
          <w:rFonts w:hint="eastAsia" w:ascii="宋体" w:hAnsi="宋体" w:cs="宋体"/>
          <w:color w:val="000000"/>
          <w:kern w:val="0"/>
          <w:sz w:val="28"/>
          <w:szCs w:val="28"/>
        </w:rPr>
        <w:t>第五章 补充说明…………………………………………………………</w:t>
      </w:r>
    </w:p>
    <w:p>
      <w:pPr>
        <w:autoSpaceDE w:val="0"/>
        <w:autoSpaceDN w:val="0"/>
        <w:adjustRightInd w:val="0"/>
        <w:ind w:left="2"/>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widowControl/>
        <w:shd w:val="clear" w:color="auto" w:fill="FFFFFF"/>
        <w:spacing w:line="336" w:lineRule="auto"/>
        <w:ind w:firstLine="482"/>
        <w:jc w:val="center"/>
        <w:rPr>
          <w:rFonts w:ascii="宋体" w:hAnsi="宋体" w:cs="宋体"/>
          <w:color w:val="000000"/>
          <w:kern w:val="0"/>
          <w:sz w:val="28"/>
          <w:szCs w:val="28"/>
        </w:rPr>
      </w:pPr>
      <w:bookmarkStart w:id="0" w:name="_Hlk35852558"/>
    </w:p>
    <w:bookmarkEnd w:id="0"/>
    <w:p>
      <w:pPr>
        <w:widowControl/>
        <w:shd w:val="clear" w:color="auto" w:fill="FFFFFF"/>
        <w:spacing w:line="336" w:lineRule="auto"/>
        <w:ind w:firstLine="482"/>
        <w:jc w:val="center"/>
        <w:rPr>
          <w:rFonts w:cs="宋体" w:asciiTheme="minorEastAsia" w:hAnsiTheme="minorEastAsia"/>
          <w:b/>
          <w:bCs/>
          <w:kern w:val="0"/>
          <w:sz w:val="24"/>
        </w:rPr>
      </w:pPr>
    </w:p>
    <w:p>
      <w:pPr>
        <w:pStyle w:val="6"/>
        <w:numPr>
          <w:ilvl w:val="0"/>
          <w:numId w:val="1"/>
        </w:numPr>
        <w:spacing w:line="240" w:lineRule="auto"/>
        <w:ind w:left="3046" w:leftChars="0" w:firstLine="0" w:firstLineChars="0"/>
        <w:jc w:val="center"/>
        <w:rPr>
          <w:rFonts w:ascii="Calibri" w:hAnsi="Calibri" w:eastAsia="仿宋" w:cs="Calibri"/>
          <w:color w:val="000000"/>
          <w:kern w:val="0"/>
          <w:szCs w:val="24"/>
        </w:rPr>
      </w:pPr>
      <w:r>
        <w:rPr>
          <w:rFonts w:hint="eastAsia" w:asciiTheme="minorEastAsia" w:hAnsiTheme="minorEastAsia"/>
          <w:color w:val="000000" w:themeColor="text1"/>
          <w:sz w:val="28"/>
          <w:szCs w:val="22"/>
        </w:rPr>
        <w:t>招标公告</w:t>
      </w:r>
      <w:r>
        <w:rPr>
          <w:rFonts w:ascii="Calibri" w:hAnsi="Calibri" w:eastAsia="仿宋" w:cs="Calibri"/>
          <w:color w:val="000000"/>
          <w:kern w:val="0"/>
          <w:szCs w:val="24"/>
        </w:rPr>
        <w:t>            </w:t>
      </w:r>
    </w:p>
    <w:p>
      <w:pPr>
        <w:pStyle w:val="6"/>
        <w:numPr>
          <w:ilvl w:val="0"/>
          <w:numId w:val="0"/>
        </w:numPr>
        <w:spacing w:line="240" w:lineRule="auto"/>
        <w:jc w:val="both"/>
        <w:rPr>
          <w:rFonts w:ascii="sans-serif" w:hAnsi="sans-serif" w:eastAsia="sans-serif" w:cs="sans-serif"/>
          <w:sz w:val="27"/>
          <w:szCs w:val="27"/>
        </w:rPr>
      </w:pPr>
      <w:r>
        <w:rPr>
          <w:rFonts w:ascii="Calibri" w:hAnsi="Calibri" w:eastAsia="仿宋" w:cs="Calibri"/>
          <w:color w:val="000000"/>
          <w:sz w:val="27"/>
          <w:szCs w:val="27"/>
        </w:rPr>
        <w:t>  </w:t>
      </w:r>
      <w:r>
        <w:rPr>
          <w:rStyle w:val="61"/>
          <w:rFonts w:hint="default" w:ascii="sans-serif" w:hAnsi="sans-serif" w:eastAsia="sans-serif" w:cs="sans-serif"/>
          <w:b/>
          <w:i w:val="0"/>
          <w:iCs w:val="0"/>
          <w:caps w:val="0"/>
          <w:color w:val="000000"/>
          <w:spacing w:val="0"/>
          <w:sz w:val="27"/>
          <w:szCs w:val="27"/>
        </w:rPr>
        <w:t>一、项目基本情况</w:t>
      </w:r>
    </w:p>
    <w:p>
      <w:pPr>
        <w:pStyle w:val="53"/>
        <w:keepNext w:val="0"/>
        <w:keepLines w:val="0"/>
        <w:widowControl/>
        <w:suppressLineNumbers w:val="0"/>
        <w:spacing w:before="75" w:beforeAutospacing="0" w:after="75" w:afterAutospacing="0" w:line="240" w:lineRule="auto"/>
        <w:ind w:left="0" w:right="0" w:firstLine="420"/>
        <w:rPr>
          <w:rFonts w:hint="eastAsia" w:eastAsia="宋体"/>
          <w:color w:val="auto"/>
          <w:lang w:eastAsia="zh-CN"/>
        </w:rPr>
      </w:pPr>
      <w:r>
        <w:rPr>
          <w:rFonts w:hint="eastAsia" w:ascii="宋体" w:hAnsi="宋体" w:eastAsia="宋体" w:cs="宋体"/>
          <w:i w:val="0"/>
          <w:iCs w:val="0"/>
          <w:caps w:val="0"/>
          <w:color w:val="auto"/>
          <w:spacing w:val="15"/>
          <w:sz w:val="24"/>
          <w:szCs w:val="24"/>
        </w:rPr>
        <w:t xml:space="preserve">项目编号：GJZB2021HT-DZSWFW-001 </w:t>
      </w:r>
      <w:r>
        <w:rPr>
          <w:rFonts w:hint="eastAsia" w:ascii="宋体" w:hAnsi="宋体" w:eastAsia="宋体" w:cs="宋体"/>
          <w:i w:val="0"/>
          <w:iCs w:val="0"/>
          <w:caps w:val="0"/>
          <w:color w:val="auto"/>
          <w:spacing w:val="15"/>
          <w:sz w:val="24"/>
          <w:szCs w:val="24"/>
          <w:lang w:val="en-US" w:eastAsia="zh-CN"/>
        </w:rPr>
        <w:t xml:space="preserve"> </w:t>
      </w:r>
    </w:p>
    <w:p>
      <w:pPr>
        <w:pStyle w:val="53"/>
        <w:keepNext w:val="0"/>
        <w:keepLines w:val="0"/>
        <w:widowControl/>
        <w:suppressLineNumbers w:val="0"/>
        <w:spacing w:before="75" w:beforeAutospacing="0" w:after="75" w:afterAutospacing="0" w:line="240" w:lineRule="auto"/>
        <w:ind w:left="0" w:right="0" w:firstLine="420"/>
      </w:pPr>
      <w:r>
        <w:rPr>
          <w:rFonts w:hint="eastAsia" w:ascii="宋体" w:hAnsi="宋体" w:eastAsia="宋体" w:cs="宋体"/>
          <w:i w:val="0"/>
          <w:iCs w:val="0"/>
          <w:caps w:val="0"/>
          <w:color w:val="000000"/>
          <w:spacing w:val="15"/>
          <w:sz w:val="24"/>
          <w:szCs w:val="24"/>
        </w:rPr>
        <w:t>项目名称：和</w:t>
      </w:r>
      <w:r>
        <w:rPr>
          <w:rFonts w:hint="eastAsia" w:ascii="宋体" w:hAnsi="宋体" w:eastAsia="宋体" w:cs="宋体"/>
          <w:i w:val="0"/>
          <w:iCs w:val="0"/>
          <w:caps w:val="0"/>
          <w:color w:val="000000"/>
          <w:spacing w:val="15"/>
          <w:sz w:val="24"/>
          <w:szCs w:val="24"/>
          <w:lang w:eastAsia="zh-CN"/>
        </w:rPr>
        <w:t>田</w:t>
      </w:r>
      <w:r>
        <w:rPr>
          <w:rFonts w:hint="eastAsia" w:ascii="宋体" w:hAnsi="宋体" w:eastAsia="宋体" w:cs="宋体"/>
          <w:i w:val="0"/>
          <w:iCs w:val="0"/>
          <w:caps w:val="0"/>
          <w:color w:val="000000"/>
          <w:spacing w:val="15"/>
          <w:sz w:val="24"/>
          <w:szCs w:val="24"/>
        </w:rPr>
        <w:t>县2018年国家级电子商务</w:t>
      </w:r>
      <w:r>
        <w:rPr>
          <w:rFonts w:hint="eastAsia" w:cs="宋体"/>
          <w:i w:val="0"/>
          <w:iCs w:val="0"/>
          <w:caps w:val="0"/>
          <w:color w:val="000000"/>
          <w:spacing w:val="15"/>
          <w:sz w:val="24"/>
          <w:szCs w:val="24"/>
          <w:lang w:eastAsia="zh-CN"/>
        </w:rPr>
        <w:t>进农村</w:t>
      </w:r>
      <w:r>
        <w:rPr>
          <w:rFonts w:hint="eastAsia" w:ascii="宋体" w:hAnsi="宋体" w:eastAsia="宋体" w:cs="宋体"/>
          <w:i w:val="0"/>
          <w:iCs w:val="0"/>
          <w:caps w:val="0"/>
          <w:color w:val="000000"/>
          <w:spacing w:val="15"/>
          <w:sz w:val="24"/>
          <w:szCs w:val="24"/>
        </w:rPr>
        <w:t>综合示范项目</w:t>
      </w:r>
    </w:p>
    <w:p>
      <w:pPr>
        <w:pStyle w:val="53"/>
        <w:keepNext w:val="0"/>
        <w:keepLines w:val="0"/>
        <w:widowControl/>
        <w:suppressLineNumbers w:val="0"/>
        <w:spacing w:before="75" w:beforeAutospacing="0" w:after="75" w:afterAutospacing="0" w:line="240" w:lineRule="auto"/>
        <w:ind w:left="0" w:right="0" w:firstLine="420"/>
      </w:pPr>
      <w:r>
        <w:rPr>
          <w:rFonts w:hint="eastAsia" w:ascii="宋体" w:hAnsi="宋体" w:eastAsia="宋体" w:cs="宋体"/>
          <w:i w:val="0"/>
          <w:iCs w:val="0"/>
          <w:caps w:val="0"/>
          <w:color w:val="000000"/>
          <w:spacing w:val="15"/>
          <w:sz w:val="24"/>
          <w:szCs w:val="24"/>
        </w:rPr>
        <w:t>采购方式：公开招标</w:t>
      </w:r>
    </w:p>
    <w:p>
      <w:pPr>
        <w:pStyle w:val="53"/>
        <w:keepNext w:val="0"/>
        <w:keepLines w:val="0"/>
        <w:widowControl/>
        <w:suppressLineNumbers w:val="0"/>
        <w:spacing w:before="75" w:beforeAutospacing="0" w:after="75" w:afterAutospacing="0" w:line="240" w:lineRule="auto"/>
        <w:ind w:left="0" w:right="0" w:firstLine="420"/>
        <w:rPr>
          <w:rFonts w:hint="eastAsia" w:eastAsia="宋体"/>
          <w:lang w:eastAsia="zh-CN"/>
        </w:rPr>
      </w:pPr>
      <w:r>
        <w:rPr>
          <w:rFonts w:hint="eastAsia" w:ascii="宋体" w:hAnsi="宋体" w:eastAsia="宋体" w:cs="宋体"/>
          <w:i w:val="0"/>
          <w:iCs w:val="0"/>
          <w:caps w:val="0"/>
          <w:color w:val="000000"/>
          <w:spacing w:val="15"/>
          <w:sz w:val="24"/>
          <w:szCs w:val="24"/>
        </w:rPr>
        <w:t>预算金额（元）：</w:t>
      </w:r>
      <w:r>
        <w:rPr>
          <w:rFonts w:hint="eastAsia" w:ascii="宋体" w:hAnsi="宋体" w:eastAsia="宋体" w:cs="宋体"/>
          <w:i w:val="0"/>
          <w:iCs w:val="0"/>
          <w:caps w:val="0"/>
          <w:color w:val="000000"/>
          <w:spacing w:val="15"/>
          <w:sz w:val="24"/>
          <w:szCs w:val="24"/>
          <w:lang w:val="en-US" w:eastAsia="zh-CN"/>
        </w:rPr>
        <w:t xml:space="preserve">5000000元 </w:t>
      </w:r>
    </w:p>
    <w:p>
      <w:pPr>
        <w:pStyle w:val="53"/>
        <w:keepNext w:val="0"/>
        <w:keepLines w:val="0"/>
        <w:widowControl/>
        <w:suppressLineNumbers w:val="0"/>
        <w:spacing w:before="75" w:beforeAutospacing="0" w:after="75" w:afterAutospacing="0" w:line="240" w:lineRule="auto"/>
        <w:ind w:left="0" w:right="0" w:firstLine="420"/>
        <w:rPr>
          <w:rFonts w:hint="eastAsia" w:eastAsia="宋体"/>
          <w:lang w:eastAsia="zh-CN"/>
        </w:rPr>
      </w:pPr>
      <w:r>
        <w:rPr>
          <w:rFonts w:hint="eastAsia" w:ascii="宋体" w:hAnsi="宋体" w:eastAsia="宋体" w:cs="宋体"/>
          <w:i w:val="0"/>
          <w:iCs w:val="0"/>
          <w:caps w:val="0"/>
          <w:color w:val="000000"/>
          <w:spacing w:val="15"/>
          <w:sz w:val="24"/>
          <w:szCs w:val="24"/>
        </w:rPr>
        <w:t>最高限价（元）：</w:t>
      </w:r>
      <w:r>
        <w:rPr>
          <w:rFonts w:hint="eastAsia" w:ascii="宋体" w:hAnsi="宋体" w:eastAsia="宋体" w:cs="宋体"/>
          <w:i w:val="0"/>
          <w:iCs w:val="0"/>
          <w:caps w:val="0"/>
          <w:color w:val="000000"/>
          <w:spacing w:val="15"/>
          <w:sz w:val="24"/>
          <w:szCs w:val="24"/>
          <w:lang w:val="en-US" w:eastAsia="zh-CN"/>
        </w:rPr>
        <w:t xml:space="preserve">5000000元  </w:t>
      </w:r>
    </w:p>
    <w:p>
      <w:pPr>
        <w:pStyle w:val="53"/>
        <w:keepNext w:val="0"/>
        <w:keepLines w:val="0"/>
        <w:widowControl/>
        <w:suppressLineNumbers w:val="0"/>
        <w:spacing w:before="75" w:beforeAutospacing="0" w:after="75" w:afterAutospacing="0" w:line="240" w:lineRule="auto"/>
        <w:ind w:left="420" w:leftChars="200" w:right="0" w:firstLine="0" w:firstLineChars="0"/>
        <w:jc w:val="left"/>
        <w:rPr>
          <w:rFonts w:hint="eastAsia" w:ascii="宋体" w:hAnsi="宋体" w:eastAsia="宋体" w:cs="宋体"/>
          <w:i w:val="0"/>
          <w:iCs w:val="0"/>
          <w:caps w:val="0"/>
          <w:color w:val="000000"/>
          <w:spacing w:val="15"/>
          <w:sz w:val="24"/>
          <w:szCs w:val="24"/>
          <w:lang w:eastAsia="zh-CN"/>
        </w:rPr>
      </w:pPr>
      <w:r>
        <w:rPr>
          <w:rFonts w:hint="eastAsia" w:ascii="宋体" w:hAnsi="宋体" w:eastAsia="宋体" w:cs="宋体"/>
          <w:i w:val="0"/>
          <w:iCs w:val="0"/>
          <w:caps w:val="0"/>
          <w:color w:val="000000"/>
          <w:spacing w:val="15"/>
          <w:sz w:val="24"/>
          <w:szCs w:val="24"/>
        </w:rPr>
        <w:t>标项名称:和</w:t>
      </w:r>
      <w:r>
        <w:rPr>
          <w:rFonts w:hint="eastAsia" w:ascii="宋体" w:hAnsi="宋体" w:eastAsia="宋体" w:cs="宋体"/>
          <w:i w:val="0"/>
          <w:iCs w:val="0"/>
          <w:caps w:val="0"/>
          <w:color w:val="000000"/>
          <w:spacing w:val="15"/>
          <w:sz w:val="24"/>
          <w:szCs w:val="24"/>
          <w:lang w:eastAsia="zh-CN"/>
        </w:rPr>
        <w:t>田</w:t>
      </w:r>
      <w:r>
        <w:rPr>
          <w:rFonts w:hint="eastAsia" w:ascii="宋体" w:hAnsi="宋体" w:eastAsia="宋体" w:cs="宋体"/>
          <w:i w:val="0"/>
          <w:iCs w:val="0"/>
          <w:caps w:val="0"/>
          <w:color w:val="000000"/>
          <w:spacing w:val="15"/>
          <w:sz w:val="24"/>
          <w:szCs w:val="24"/>
        </w:rPr>
        <w:t>县2018年国家级电子商务</w:t>
      </w:r>
      <w:r>
        <w:rPr>
          <w:rFonts w:hint="eastAsia" w:cs="宋体"/>
          <w:i w:val="0"/>
          <w:iCs w:val="0"/>
          <w:caps w:val="0"/>
          <w:color w:val="000000"/>
          <w:spacing w:val="15"/>
          <w:sz w:val="24"/>
          <w:szCs w:val="24"/>
          <w:lang w:eastAsia="zh-CN"/>
        </w:rPr>
        <w:t>进农村</w:t>
      </w:r>
      <w:r>
        <w:rPr>
          <w:rFonts w:hint="eastAsia" w:ascii="宋体" w:hAnsi="宋体" w:eastAsia="宋体" w:cs="宋体"/>
          <w:i w:val="0"/>
          <w:iCs w:val="0"/>
          <w:caps w:val="0"/>
          <w:color w:val="000000"/>
          <w:spacing w:val="15"/>
          <w:sz w:val="24"/>
          <w:szCs w:val="24"/>
        </w:rPr>
        <w:t>综合示范项目</w:t>
      </w:r>
      <w:r>
        <w:rPr>
          <w:rFonts w:hint="eastAsia" w:ascii="宋体" w:hAnsi="宋体" w:eastAsia="宋体" w:cs="宋体"/>
          <w:i w:val="0"/>
          <w:iCs w:val="0"/>
          <w:caps w:val="0"/>
          <w:color w:val="000000"/>
          <w:spacing w:val="15"/>
          <w:sz w:val="24"/>
          <w:szCs w:val="24"/>
        </w:rPr>
        <w:br w:type="textWrapping"/>
      </w:r>
      <w:r>
        <w:rPr>
          <w:rFonts w:hint="eastAsia" w:ascii="宋体" w:hAnsi="宋体" w:eastAsia="宋体" w:cs="宋体"/>
          <w:i w:val="0"/>
          <w:iCs w:val="0"/>
          <w:caps w:val="0"/>
          <w:color w:val="000000"/>
          <w:spacing w:val="15"/>
          <w:sz w:val="24"/>
          <w:szCs w:val="24"/>
        </w:rPr>
        <w:t>数量:1</w:t>
      </w:r>
      <w:r>
        <w:rPr>
          <w:rFonts w:hint="eastAsia" w:ascii="宋体" w:hAnsi="宋体" w:eastAsia="宋体" w:cs="宋体"/>
          <w:i w:val="0"/>
          <w:iCs w:val="0"/>
          <w:caps w:val="0"/>
          <w:color w:val="000000"/>
          <w:spacing w:val="15"/>
          <w:sz w:val="24"/>
          <w:szCs w:val="24"/>
        </w:rPr>
        <w:br w:type="textWrapping"/>
      </w:r>
      <w:r>
        <w:rPr>
          <w:rFonts w:hint="eastAsia" w:ascii="宋体" w:hAnsi="宋体" w:eastAsia="宋体" w:cs="宋体"/>
          <w:i w:val="0"/>
          <w:iCs w:val="0"/>
          <w:caps w:val="0"/>
          <w:color w:val="000000"/>
          <w:spacing w:val="15"/>
          <w:sz w:val="24"/>
          <w:szCs w:val="24"/>
        </w:rPr>
        <w:t>预算金额（元）:</w:t>
      </w:r>
      <w:r>
        <w:rPr>
          <w:rFonts w:hint="eastAsia" w:ascii="宋体" w:hAnsi="宋体" w:eastAsia="宋体" w:cs="宋体"/>
          <w:i w:val="0"/>
          <w:iCs w:val="0"/>
          <w:caps w:val="0"/>
          <w:color w:val="000000"/>
          <w:spacing w:val="15"/>
          <w:sz w:val="24"/>
          <w:szCs w:val="24"/>
          <w:lang w:val="en-US" w:eastAsia="zh-CN"/>
        </w:rPr>
        <w:t>5000000元</w:t>
      </w:r>
      <w:r>
        <w:rPr>
          <w:rFonts w:hint="eastAsia" w:ascii="宋体" w:hAnsi="宋体" w:eastAsia="宋体" w:cs="宋体"/>
          <w:i w:val="0"/>
          <w:iCs w:val="0"/>
          <w:caps w:val="0"/>
          <w:color w:val="000000"/>
          <w:spacing w:val="15"/>
          <w:sz w:val="24"/>
          <w:szCs w:val="24"/>
        </w:rPr>
        <w:br w:type="textWrapping"/>
      </w:r>
      <w:r>
        <w:rPr>
          <w:rFonts w:hint="eastAsia" w:ascii="宋体" w:hAnsi="宋体" w:eastAsia="宋体" w:cs="宋体"/>
          <w:i w:val="0"/>
          <w:iCs w:val="0"/>
          <w:caps w:val="0"/>
          <w:color w:val="000000"/>
          <w:spacing w:val="15"/>
          <w:sz w:val="24"/>
          <w:szCs w:val="24"/>
        </w:rPr>
        <w:t>简要规格描述或项目基本概况介绍、用途：完善电子商务公共服务体系建设、深化电子商务人才培训体系建设、完善县乡村三级物流配送体系建设、提升农村现代流通服务体系建设</w:t>
      </w:r>
      <w:r>
        <w:rPr>
          <w:rFonts w:hint="eastAsia" w:ascii="宋体" w:hAnsi="宋体" w:cs="宋体"/>
          <w:i w:val="0"/>
          <w:iCs w:val="0"/>
          <w:caps w:val="0"/>
          <w:color w:val="000000"/>
          <w:spacing w:val="15"/>
          <w:sz w:val="24"/>
          <w:szCs w:val="24"/>
          <w:lang w:eastAsia="zh-CN"/>
        </w:rPr>
        <w:t>。</w:t>
      </w:r>
    </w:p>
    <w:p>
      <w:pPr>
        <w:pStyle w:val="53"/>
        <w:keepNext w:val="0"/>
        <w:keepLines w:val="0"/>
        <w:widowControl/>
        <w:suppressLineNumbers w:val="0"/>
        <w:spacing w:before="75" w:beforeAutospacing="0" w:after="75" w:afterAutospacing="0" w:line="240" w:lineRule="auto"/>
        <w:ind w:left="216" w:leftChars="103" w:right="0" w:firstLine="199" w:firstLineChars="74"/>
        <w:jc w:val="left"/>
        <w:rPr>
          <w:rFonts w:hint="default" w:ascii="宋体" w:hAnsi="宋体" w:eastAsia="宋体" w:cs="宋体"/>
          <w:i w:val="0"/>
          <w:iCs w:val="0"/>
          <w:caps w:val="0"/>
          <w:color w:val="000000"/>
          <w:spacing w:val="15"/>
          <w:sz w:val="24"/>
          <w:szCs w:val="24"/>
          <w:lang w:val="en-US" w:eastAsia="zh-CN"/>
        </w:rPr>
      </w:pPr>
      <w:r>
        <w:rPr>
          <w:rFonts w:hint="eastAsia" w:ascii="宋体" w:hAnsi="宋体" w:cs="宋体"/>
          <w:i w:val="0"/>
          <w:iCs w:val="0"/>
          <w:caps w:val="0"/>
          <w:color w:val="000000"/>
          <w:spacing w:val="15"/>
          <w:sz w:val="24"/>
          <w:szCs w:val="24"/>
          <w:lang w:val="en-US" w:eastAsia="zh-CN"/>
        </w:rPr>
        <w:t xml:space="preserve">服务期限：签订合同至国家项目验收结束   </w:t>
      </w:r>
    </w:p>
    <w:p>
      <w:pPr>
        <w:pStyle w:val="53"/>
        <w:keepNext w:val="0"/>
        <w:keepLines w:val="0"/>
        <w:widowControl/>
        <w:suppressLineNumbers w:val="0"/>
        <w:spacing w:before="75" w:beforeAutospacing="0" w:after="75" w:afterAutospacing="0" w:line="240" w:lineRule="auto"/>
        <w:ind w:left="218" w:leftChars="104" w:right="0" w:firstLine="216" w:firstLineChars="80"/>
        <w:jc w:val="left"/>
      </w:pPr>
      <w:r>
        <w:rPr>
          <w:rFonts w:hint="eastAsia" w:ascii="宋体" w:hAnsi="宋体" w:eastAsia="宋体" w:cs="宋体"/>
          <w:i w:val="0"/>
          <w:iCs w:val="0"/>
          <w:caps w:val="0"/>
          <w:color w:val="000000"/>
          <w:spacing w:val="15"/>
          <w:sz w:val="24"/>
          <w:szCs w:val="24"/>
        </w:rPr>
        <w:t>本项目（否）接受联合体投标。</w:t>
      </w:r>
    </w:p>
    <w:p>
      <w:pPr>
        <w:pStyle w:val="53"/>
        <w:keepNext w:val="0"/>
        <w:keepLines w:val="0"/>
        <w:widowControl/>
        <w:suppressLineNumbers w:val="0"/>
        <w:spacing w:before="75" w:beforeAutospacing="0" w:after="75" w:afterAutospacing="0" w:line="300" w:lineRule="atLeast"/>
        <w:ind w:left="0" w:right="0"/>
        <w:rPr>
          <w:highlight w:val="yellow"/>
        </w:rPr>
      </w:pPr>
      <w:r>
        <w:rPr>
          <w:rStyle w:val="61"/>
          <w:rFonts w:hint="default" w:ascii="sans-serif" w:hAnsi="sans-serif" w:eastAsia="sans-serif" w:cs="sans-serif"/>
          <w:i w:val="0"/>
          <w:iCs w:val="0"/>
          <w:caps w:val="0"/>
          <w:color w:val="000000"/>
          <w:spacing w:val="0"/>
          <w:sz w:val="27"/>
          <w:szCs w:val="27"/>
        </w:rPr>
        <w:t>二、申请人的资格要求：</w:t>
      </w:r>
    </w:p>
    <w:p>
      <w:pPr>
        <w:pStyle w:val="53"/>
        <w:keepNext w:val="0"/>
        <w:keepLines w:val="0"/>
        <w:widowControl/>
        <w:suppressLineNumbers w:val="0"/>
        <w:spacing w:before="75" w:beforeAutospacing="0" w:after="75" w:afterAutospacing="0" w:line="300" w:lineRule="atLeast"/>
        <w:ind w:left="0" w:right="0" w:firstLine="420"/>
      </w:pPr>
      <w:r>
        <w:rPr>
          <w:rFonts w:hint="eastAsia" w:ascii="宋体" w:hAnsi="宋体" w:eastAsia="宋体" w:cs="宋体"/>
          <w:i w:val="0"/>
          <w:iCs w:val="0"/>
          <w:caps w:val="0"/>
          <w:color w:val="000000"/>
          <w:spacing w:val="15"/>
          <w:sz w:val="24"/>
          <w:szCs w:val="24"/>
        </w:rPr>
        <w:t>满足《中华人民共和国政府采购法》第二十二条规定外，还必须符合下列条件：</w:t>
      </w:r>
    </w:p>
    <w:p>
      <w:pPr>
        <w:pStyle w:val="53"/>
        <w:keepNext w:val="0"/>
        <w:keepLines w:val="0"/>
        <w:widowControl/>
        <w:numPr>
          <w:ilvl w:val="0"/>
          <w:numId w:val="2"/>
        </w:numPr>
        <w:suppressLineNumbers w:val="0"/>
        <w:spacing w:before="75" w:beforeAutospacing="0" w:after="75" w:afterAutospacing="0" w:line="300" w:lineRule="atLeast"/>
        <w:ind w:left="0" w:right="0" w:firstLine="420"/>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投标人应具有法人资格，具有经年审合格的企业法人三证合一营业执照；</w:t>
      </w:r>
    </w:p>
    <w:p>
      <w:pPr>
        <w:pStyle w:val="53"/>
        <w:keepNext w:val="0"/>
        <w:keepLines w:val="0"/>
        <w:widowControl/>
        <w:numPr>
          <w:ilvl w:val="0"/>
          <w:numId w:val="2"/>
        </w:numPr>
        <w:suppressLineNumbers w:val="0"/>
        <w:spacing w:before="75" w:beforeAutospacing="0" w:after="75" w:afterAutospacing="0" w:line="300" w:lineRule="atLeast"/>
        <w:ind w:left="0" w:right="0" w:firstLine="420"/>
        <w:rPr>
          <w:rFonts w:hint="eastAsia" w:ascii="宋体" w:hAnsi="宋体" w:eastAsia="宋体" w:cs="宋体"/>
          <w:i w:val="0"/>
          <w:iCs w:val="0"/>
          <w:caps w:val="0"/>
          <w:color w:val="000000"/>
          <w:spacing w:val="15"/>
          <w:sz w:val="24"/>
          <w:szCs w:val="24"/>
          <w:highlight w:val="none"/>
        </w:rPr>
      </w:pPr>
      <w:r>
        <w:rPr>
          <w:rFonts w:hint="eastAsia" w:ascii="宋体" w:hAnsi="宋体" w:eastAsia="宋体" w:cs="宋体"/>
          <w:i w:val="0"/>
          <w:iCs w:val="0"/>
          <w:caps w:val="0"/>
          <w:color w:val="000000"/>
          <w:spacing w:val="15"/>
          <w:sz w:val="24"/>
          <w:szCs w:val="24"/>
          <w:highlight w:val="none"/>
        </w:rPr>
        <w:t>营业执照</w:t>
      </w:r>
      <w:r>
        <w:rPr>
          <w:rFonts w:hint="eastAsia" w:ascii="宋体" w:hAnsi="宋体" w:cs="宋体"/>
          <w:i w:val="0"/>
          <w:iCs w:val="0"/>
          <w:caps w:val="0"/>
          <w:color w:val="000000"/>
          <w:spacing w:val="15"/>
          <w:sz w:val="24"/>
          <w:szCs w:val="24"/>
          <w:highlight w:val="none"/>
          <w:lang w:eastAsia="zh-CN"/>
        </w:rPr>
        <w:t>经营范围需包含此次招标范围。</w:t>
      </w:r>
    </w:p>
    <w:p>
      <w:pPr>
        <w:pStyle w:val="53"/>
        <w:keepNext w:val="0"/>
        <w:keepLines w:val="0"/>
        <w:widowControl/>
        <w:suppressLineNumbers w:val="0"/>
        <w:spacing w:before="75" w:beforeAutospacing="0" w:after="75" w:afterAutospacing="0" w:line="300" w:lineRule="atLeast"/>
        <w:ind w:left="0" w:right="0"/>
        <w:rPr>
          <w:color w:val="auto"/>
        </w:rPr>
      </w:pPr>
      <w:r>
        <w:rPr>
          <w:rFonts w:hint="eastAsia" w:ascii="宋体" w:hAnsi="宋体" w:eastAsia="宋体" w:cs="宋体"/>
          <w:i w:val="0"/>
          <w:iCs w:val="0"/>
          <w:caps w:val="0"/>
          <w:color w:val="000000"/>
          <w:spacing w:val="15"/>
          <w:sz w:val="24"/>
          <w:szCs w:val="24"/>
        </w:rPr>
        <w:t> </w:t>
      </w:r>
      <w:r>
        <w:rPr>
          <w:rFonts w:hint="eastAsia" w:ascii="宋体" w:hAnsi="宋体" w:eastAsia="宋体" w:cs="宋体"/>
          <w:i w:val="0"/>
          <w:iCs w:val="0"/>
          <w:caps w:val="0"/>
          <w:color w:val="auto"/>
          <w:spacing w:val="15"/>
          <w:sz w:val="24"/>
          <w:szCs w:val="24"/>
        </w:rPr>
        <w:t xml:space="preserve"> </w:t>
      </w:r>
      <w:r>
        <w:rPr>
          <w:rFonts w:hint="eastAsia" w:ascii="宋体" w:hAnsi="宋体" w:cs="宋体"/>
          <w:i w:val="0"/>
          <w:iCs w:val="0"/>
          <w:caps w:val="0"/>
          <w:color w:val="auto"/>
          <w:spacing w:val="15"/>
          <w:sz w:val="24"/>
          <w:szCs w:val="24"/>
          <w:lang w:val="en-US" w:eastAsia="zh-CN"/>
        </w:rPr>
        <w:t>3</w:t>
      </w:r>
      <w:r>
        <w:rPr>
          <w:rFonts w:hint="eastAsia" w:ascii="宋体" w:hAnsi="宋体" w:eastAsia="宋体" w:cs="宋体"/>
          <w:i w:val="0"/>
          <w:iCs w:val="0"/>
          <w:caps w:val="0"/>
          <w:color w:val="auto"/>
          <w:spacing w:val="15"/>
          <w:sz w:val="24"/>
          <w:szCs w:val="24"/>
        </w:rPr>
        <w:t>、投标人须提供2020年度经第三方审计机构出具的财务审计报告</w:t>
      </w:r>
      <w:r>
        <w:rPr>
          <w:rFonts w:hint="eastAsia" w:cs="宋体"/>
          <w:i w:val="0"/>
          <w:iCs w:val="0"/>
          <w:caps w:val="0"/>
          <w:color w:val="auto"/>
          <w:spacing w:val="15"/>
          <w:sz w:val="24"/>
          <w:szCs w:val="24"/>
          <w:highlight w:val="none"/>
          <w:lang w:val="en-US" w:eastAsia="zh-Hans"/>
        </w:rPr>
        <w:t>或财务报表</w:t>
      </w:r>
      <w:r>
        <w:rPr>
          <w:rFonts w:hint="eastAsia" w:ascii="宋体" w:hAnsi="宋体" w:eastAsia="宋体" w:cs="宋体"/>
          <w:i w:val="0"/>
          <w:iCs w:val="0"/>
          <w:caps w:val="0"/>
          <w:color w:val="auto"/>
          <w:spacing w:val="15"/>
          <w:sz w:val="24"/>
          <w:szCs w:val="24"/>
        </w:rPr>
        <w:t>，投标人成立不满一年的提供成立以来任意一个月的财务报表复印件加盖公章；</w:t>
      </w:r>
    </w:p>
    <w:p>
      <w:pPr>
        <w:pStyle w:val="53"/>
        <w:keepNext w:val="0"/>
        <w:keepLines w:val="0"/>
        <w:widowControl/>
        <w:suppressLineNumbers w:val="0"/>
        <w:spacing w:before="75" w:beforeAutospacing="0" w:after="75" w:afterAutospacing="0" w:line="300" w:lineRule="atLeast"/>
        <w:ind w:left="0" w:right="0"/>
      </w:pPr>
      <w:r>
        <w:rPr>
          <w:rFonts w:hint="eastAsia" w:ascii="宋体" w:hAnsi="宋体" w:eastAsia="宋体" w:cs="宋体"/>
          <w:i w:val="0"/>
          <w:iCs w:val="0"/>
          <w:caps w:val="0"/>
          <w:color w:val="auto"/>
          <w:spacing w:val="15"/>
          <w:sz w:val="24"/>
          <w:szCs w:val="24"/>
        </w:rPr>
        <w:t> </w:t>
      </w:r>
      <w:r>
        <w:rPr>
          <w:rFonts w:hint="eastAsia" w:ascii="宋体" w:hAnsi="宋体" w:eastAsia="宋体" w:cs="宋体"/>
          <w:i w:val="0"/>
          <w:iCs w:val="0"/>
          <w:caps w:val="0"/>
          <w:color w:val="auto"/>
          <w:spacing w:val="15"/>
          <w:sz w:val="24"/>
          <w:szCs w:val="24"/>
          <w:highlight w:val="none"/>
        </w:rPr>
        <w:t xml:space="preserve"> </w:t>
      </w:r>
      <w:r>
        <w:rPr>
          <w:rFonts w:hint="eastAsia" w:ascii="宋体" w:hAnsi="宋体" w:cs="宋体"/>
          <w:i w:val="0"/>
          <w:iCs w:val="0"/>
          <w:caps w:val="0"/>
          <w:color w:val="auto"/>
          <w:spacing w:val="15"/>
          <w:sz w:val="24"/>
          <w:szCs w:val="24"/>
          <w:highlight w:val="none"/>
          <w:lang w:val="en-US" w:eastAsia="zh-CN"/>
        </w:rPr>
        <w:t>4</w:t>
      </w:r>
      <w:r>
        <w:rPr>
          <w:rFonts w:hint="eastAsia" w:ascii="宋体" w:hAnsi="宋体" w:eastAsia="宋体" w:cs="宋体"/>
          <w:i w:val="0"/>
          <w:iCs w:val="0"/>
          <w:caps w:val="0"/>
          <w:color w:val="auto"/>
          <w:spacing w:val="15"/>
          <w:sz w:val="24"/>
          <w:szCs w:val="24"/>
          <w:highlight w:val="none"/>
        </w:rPr>
        <w:t>、投标人须提供近3个月依法缴纳税收和社会保障资金的证明材料：主要是投标人缴纳增值税或营业税或企业所得税或税收完税证明的</w:t>
      </w:r>
      <w:r>
        <w:rPr>
          <w:rFonts w:hint="eastAsia" w:ascii="宋体" w:hAnsi="宋体" w:eastAsia="宋体" w:cs="宋体"/>
          <w:i w:val="0"/>
          <w:iCs w:val="0"/>
          <w:caps w:val="0"/>
          <w:color w:val="000000"/>
          <w:spacing w:val="15"/>
          <w:sz w:val="24"/>
          <w:szCs w:val="24"/>
          <w:highlight w:val="none"/>
        </w:rPr>
        <w:t>凭据，缴纳社会保险的凭据（专用收据或社会保险缴纳清单）需包括委托人在本单位的近三个月社会保障资金缴纳记录及缴纳社保人员名单，新成立公司不需提供；</w:t>
      </w:r>
    </w:p>
    <w:p>
      <w:pPr>
        <w:pStyle w:val="53"/>
        <w:keepNext w:val="0"/>
        <w:keepLines w:val="0"/>
        <w:widowControl/>
        <w:suppressLineNumbers w:val="0"/>
        <w:spacing w:before="75" w:beforeAutospacing="0" w:after="75" w:afterAutospacing="0" w:line="300" w:lineRule="atLeast"/>
        <w:ind w:left="0" w:right="0"/>
      </w:pPr>
      <w:r>
        <w:rPr>
          <w:rFonts w:hint="eastAsia" w:ascii="宋体" w:hAnsi="宋体" w:eastAsia="宋体" w:cs="宋体"/>
          <w:i w:val="0"/>
          <w:iCs w:val="0"/>
          <w:caps w:val="0"/>
          <w:color w:val="000000"/>
          <w:spacing w:val="15"/>
          <w:sz w:val="24"/>
          <w:szCs w:val="24"/>
        </w:rPr>
        <w:t xml:space="preserve">  </w:t>
      </w:r>
      <w:r>
        <w:rPr>
          <w:rFonts w:hint="eastAsia" w:ascii="宋体" w:hAnsi="宋体" w:cs="宋体"/>
          <w:i w:val="0"/>
          <w:iCs w:val="0"/>
          <w:caps w:val="0"/>
          <w:color w:val="000000"/>
          <w:spacing w:val="15"/>
          <w:sz w:val="24"/>
          <w:szCs w:val="24"/>
          <w:lang w:val="en-US" w:eastAsia="zh-CN"/>
        </w:rPr>
        <w:t>5</w:t>
      </w:r>
      <w:r>
        <w:rPr>
          <w:rFonts w:hint="eastAsia" w:ascii="宋体" w:hAnsi="宋体" w:eastAsia="宋体" w:cs="宋体"/>
          <w:i w:val="0"/>
          <w:iCs w:val="0"/>
          <w:caps w:val="0"/>
          <w:color w:val="000000"/>
          <w:spacing w:val="15"/>
          <w:sz w:val="24"/>
          <w:szCs w:val="24"/>
        </w:rPr>
        <w:t>、法人应携带《法定代表人身份证明》及身份证，委托代理人应携带《法人代表授权委托书》及身份证；</w:t>
      </w:r>
    </w:p>
    <w:p>
      <w:pPr>
        <w:pStyle w:val="53"/>
        <w:keepNext w:val="0"/>
        <w:keepLines w:val="0"/>
        <w:widowControl/>
        <w:suppressLineNumbers w:val="0"/>
        <w:spacing w:before="75" w:beforeAutospacing="0" w:after="75" w:afterAutospacing="0" w:line="300" w:lineRule="atLeast"/>
        <w:ind w:left="0" w:right="0"/>
      </w:pPr>
      <w:r>
        <w:rPr>
          <w:rFonts w:hint="eastAsia" w:ascii="宋体" w:hAnsi="宋体" w:eastAsia="宋体" w:cs="宋体"/>
          <w:i w:val="0"/>
          <w:iCs w:val="0"/>
          <w:caps w:val="0"/>
          <w:color w:val="000000"/>
          <w:spacing w:val="15"/>
          <w:sz w:val="24"/>
          <w:szCs w:val="24"/>
        </w:rPr>
        <w:t> </w:t>
      </w:r>
      <w:r>
        <w:rPr>
          <w:rFonts w:hint="eastAsia" w:ascii="宋体" w:hAnsi="宋体" w:cs="宋体"/>
          <w:i w:val="0"/>
          <w:iCs w:val="0"/>
          <w:caps w:val="0"/>
          <w:color w:val="000000"/>
          <w:spacing w:val="15"/>
          <w:sz w:val="24"/>
          <w:szCs w:val="24"/>
          <w:lang w:val="en-US" w:eastAsia="zh-CN"/>
        </w:rPr>
        <w:t>6</w:t>
      </w:r>
      <w:r>
        <w:rPr>
          <w:rFonts w:hint="eastAsia" w:ascii="宋体" w:hAnsi="宋体" w:eastAsia="宋体" w:cs="宋体"/>
          <w:i w:val="0"/>
          <w:iCs w:val="0"/>
          <w:caps w:val="0"/>
          <w:color w:val="000000"/>
          <w:spacing w:val="15"/>
          <w:sz w:val="24"/>
          <w:szCs w:val="24"/>
        </w:rPr>
        <w:t>、依据《财政部关于在政府采购活动中查询及使用信用记录有关问题的通知》（财库〔2016〕125号），投标人被“信用中国”网站（WWW.creditchina.gov.cn）、中国政府采购网（www.ccgp.gov.cn）、国家企业信用信息公示系统（http://www.gsxt.gov.cn）列入失信惩戒对象、行政许可行政处罚的、严重失信企业、严重拖欠农民工工资失信主体、政府采购严重违法失信行为记录名单的（尚在处罚期内的）、经营异常名录的，将拒绝其参本次政府采购活动；</w:t>
      </w:r>
    </w:p>
    <w:p>
      <w:pPr>
        <w:pStyle w:val="53"/>
        <w:keepNext w:val="0"/>
        <w:keepLines w:val="0"/>
        <w:widowControl/>
        <w:suppressLineNumbers w:val="0"/>
        <w:spacing w:before="75" w:beforeAutospacing="0" w:after="75" w:afterAutospacing="0" w:line="300" w:lineRule="atLeast"/>
        <w:ind w:left="0" w:right="0"/>
      </w:pPr>
      <w:r>
        <w:rPr>
          <w:rFonts w:hint="eastAsia" w:ascii="宋体" w:hAnsi="宋体" w:eastAsia="宋体" w:cs="宋体"/>
          <w:i w:val="0"/>
          <w:iCs w:val="0"/>
          <w:caps w:val="0"/>
          <w:color w:val="000000"/>
          <w:spacing w:val="15"/>
          <w:sz w:val="24"/>
          <w:szCs w:val="24"/>
        </w:rPr>
        <w:t xml:space="preserve">  </w:t>
      </w:r>
      <w:r>
        <w:rPr>
          <w:rFonts w:hint="eastAsia" w:ascii="宋体" w:hAnsi="宋体" w:cs="宋体"/>
          <w:i w:val="0"/>
          <w:iCs w:val="0"/>
          <w:caps w:val="0"/>
          <w:color w:val="000000"/>
          <w:spacing w:val="15"/>
          <w:sz w:val="24"/>
          <w:szCs w:val="24"/>
          <w:lang w:val="en-US" w:eastAsia="zh-CN"/>
        </w:rPr>
        <w:t>7</w:t>
      </w:r>
      <w:r>
        <w:rPr>
          <w:rFonts w:hint="eastAsia" w:ascii="宋体" w:hAnsi="宋体" w:eastAsia="宋体" w:cs="宋体"/>
          <w:i w:val="0"/>
          <w:iCs w:val="0"/>
          <w:caps w:val="0"/>
          <w:color w:val="000000"/>
          <w:spacing w:val="15"/>
          <w:sz w:val="24"/>
          <w:szCs w:val="24"/>
        </w:rPr>
        <w:t>、参加政府采购活动前三年内，在经营活动中没有重大违法记录，（投标人须出具企业及法定代表人无重大违法记录承诺书）；</w:t>
      </w:r>
    </w:p>
    <w:p>
      <w:pPr>
        <w:pStyle w:val="53"/>
        <w:keepNext w:val="0"/>
        <w:keepLines w:val="0"/>
        <w:widowControl/>
        <w:suppressLineNumbers w:val="0"/>
        <w:spacing w:before="75" w:beforeAutospacing="0" w:after="75" w:afterAutospacing="0" w:line="300" w:lineRule="atLeast"/>
        <w:ind w:left="0" w:right="0"/>
      </w:pPr>
      <w:r>
        <w:rPr>
          <w:rFonts w:hint="eastAsia" w:ascii="宋体" w:hAnsi="宋体" w:eastAsia="宋体" w:cs="宋体"/>
          <w:i w:val="0"/>
          <w:iCs w:val="0"/>
          <w:caps w:val="0"/>
          <w:color w:val="000000"/>
          <w:spacing w:val="15"/>
          <w:sz w:val="24"/>
          <w:szCs w:val="24"/>
        </w:rPr>
        <w:t xml:space="preserve">  </w:t>
      </w:r>
      <w:r>
        <w:rPr>
          <w:rFonts w:hint="eastAsia" w:ascii="宋体" w:hAnsi="宋体" w:cs="宋体"/>
          <w:i w:val="0"/>
          <w:iCs w:val="0"/>
          <w:caps w:val="0"/>
          <w:color w:val="000000"/>
          <w:spacing w:val="15"/>
          <w:sz w:val="24"/>
          <w:szCs w:val="24"/>
          <w:lang w:val="en-US" w:eastAsia="zh-CN"/>
        </w:rPr>
        <w:t>8</w:t>
      </w:r>
      <w:r>
        <w:rPr>
          <w:rFonts w:hint="eastAsia" w:ascii="宋体" w:hAnsi="宋体" w:eastAsia="宋体" w:cs="宋体"/>
          <w:i w:val="0"/>
          <w:iCs w:val="0"/>
          <w:caps w:val="0"/>
          <w:color w:val="000000"/>
          <w:spacing w:val="15"/>
          <w:sz w:val="24"/>
          <w:szCs w:val="24"/>
        </w:rPr>
        <w:t>、本次招标不接受联合体投标。</w:t>
      </w:r>
      <w:r>
        <w:rPr>
          <w:rFonts w:hint="eastAsia" w:ascii="仿宋" w:hAnsi="仿宋" w:eastAsia="仿宋" w:cs="仿宋"/>
          <w:i w:val="0"/>
          <w:iCs w:val="0"/>
          <w:caps w:val="0"/>
          <w:color w:val="000000"/>
          <w:spacing w:val="0"/>
          <w:sz w:val="24"/>
          <w:szCs w:val="24"/>
        </w:rPr>
        <w:br w:type="textWrapping"/>
      </w:r>
      <w:r>
        <w:rPr>
          <w:rFonts w:hint="eastAsia" w:ascii="宋体" w:hAnsi="宋体" w:eastAsia="宋体" w:cs="宋体"/>
          <w:i w:val="0"/>
          <w:iCs w:val="0"/>
          <w:caps w:val="0"/>
          <w:color w:val="000000"/>
          <w:spacing w:val="15"/>
          <w:sz w:val="24"/>
          <w:szCs w:val="24"/>
        </w:rPr>
        <w:t>三、获取招标文件</w:t>
      </w:r>
    </w:p>
    <w:p>
      <w:pPr>
        <w:pStyle w:val="53"/>
        <w:keepNext w:val="0"/>
        <w:keepLines w:val="0"/>
        <w:widowControl/>
        <w:suppressLineNumbers w:val="0"/>
        <w:spacing w:before="75" w:beforeAutospacing="0" w:after="75" w:afterAutospacing="0" w:line="300" w:lineRule="atLeast"/>
        <w:ind w:left="0" w:right="0" w:firstLine="420"/>
      </w:pPr>
      <w:r>
        <w:rPr>
          <w:rFonts w:hint="eastAsia" w:ascii="宋体" w:hAnsi="宋体" w:eastAsia="宋体" w:cs="宋体"/>
          <w:i w:val="0"/>
          <w:iCs w:val="0"/>
          <w:caps w:val="0"/>
          <w:color w:val="000000"/>
          <w:spacing w:val="15"/>
          <w:sz w:val="24"/>
          <w:szCs w:val="24"/>
        </w:rPr>
        <w:t>时间：2021年</w:t>
      </w:r>
      <w:r>
        <w:rPr>
          <w:rFonts w:hint="eastAsia" w:cs="宋体"/>
          <w:i w:val="0"/>
          <w:iCs w:val="0"/>
          <w:caps w:val="0"/>
          <w:color w:val="000000"/>
          <w:spacing w:val="15"/>
          <w:sz w:val="24"/>
          <w:szCs w:val="24"/>
          <w:lang w:val="en-US" w:eastAsia="zh-CN"/>
        </w:rPr>
        <w:t>08</w:t>
      </w:r>
      <w:r>
        <w:rPr>
          <w:rFonts w:hint="eastAsia" w:ascii="宋体" w:hAnsi="宋体" w:cs="宋体"/>
          <w:i w:val="0"/>
          <w:iCs w:val="0"/>
          <w:caps w:val="0"/>
          <w:color w:val="000000"/>
          <w:spacing w:val="15"/>
          <w:sz w:val="24"/>
          <w:szCs w:val="24"/>
          <w:lang w:val="en-US" w:eastAsia="zh-CN"/>
        </w:rPr>
        <w:t xml:space="preserve"> </w:t>
      </w:r>
      <w:r>
        <w:rPr>
          <w:rFonts w:hint="eastAsia" w:ascii="宋体" w:hAnsi="宋体" w:eastAsia="宋体" w:cs="宋体"/>
          <w:i w:val="0"/>
          <w:iCs w:val="0"/>
          <w:caps w:val="0"/>
          <w:color w:val="000000"/>
          <w:spacing w:val="15"/>
          <w:sz w:val="24"/>
          <w:szCs w:val="24"/>
        </w:rPr>
        <w:t>月</w:t>
      </w:r>
      <w:r>
        <w:rPr>
          <w:rFonts w:hint="eastAsia" w:cs="宋体"/>
          <w:i w:val="0"/>
          <w:iCs w:val="0"/>
          <w:caps w:val="0"/>
          <w:color w:val="000000"/>
          <w:spacing w:val="15"/>
          <w:sz w:val="24"/>
          <w:szCs w:val="24"/>
          <w:lang w:val="en-US" w:eastAsia="zh-CN"/>
        </w:rPr>
        <w:t>16</w:t>
      </w:r>
      <w:r>
        <w:rPr>
          <w:rFonts w:hint="eastAsia" w:ascii="宋体" w:hAnsi="宋体" w:cs="宋体"/>
          <w:i w:val="0"/>
          <w:iCs w:val="0"/>
          <w:caps w:val="0"/>
          <w:color w:val="000000"/>
          <w:spacing w:val="15"/>
          <w:sz w:val="24"/>
          <w:szCs w:val="24"/>
          <w:lang w:val="en-US" w:eastAsia="zh-CN"/>
        </w:rPr>
        <w:t xml:space="preserve"> </w:t>
      </w:r>
      <w:r>
        <w:rPr>
          <w:rFonts w:hint="eastAsia" w:ascii="宋体" w:hAnsi="宋体" w:eastAsia="宋体" w:cs="宋体"/>
          <w:i w:val="0"/>
          <w:iCs w:val="0"/>
          <w:caps w:val="0"/>
          <w:color w:val="000000"/>
          <w:spacing w:val="15"/>
          <w:sz w:val="24"/>
          <w:szCs w:val="24"/>
        </w:rPr>
        <w:t>日至2021年</w:t>
      </w:r>
      <w:r>
        <w:rPr>
          <w:rFonts w:hint="eastAsia" w:cs="宋体"/>
          <w:i w:val="0"/>
          <w:iCs w:val="0"/>
          <w:caps w:val="0"/>
          <w:color w:val="000000"/>
          <w:spacing w:val="15"/>
          <w:sz w:val="24"/>
          <w:szCs w:val="24"/>
          <w:lang w:val="en-US" w:eastAsia="zh-CN"/>
        </w:rPr>
        <w:t>08</w:t>
      </w:r>
      <w:r>
        <w:rPr>
          <w:rFonts w:hint="eastAsia" w:ascii="宋体" w:hAnsi="宋体" w:cs="宋体"/>
          <w:i w:val="0"/>
          <w:iCs w:val="0"/>
          <w:caps w:val="0"/>
          <w:color w:val="000000"/>
          <w:spacing w:val="15"/>
          <w:sz w:val="24"/>
          <w:szCs w:val="24"/>
          <w:lang w:val="en-US" w:eastAsia="zh-CN"/>
        </w:rPr>
        <w:t xml:space="preserve"> </w:t>
      </w:r>
      <w:r>
        <w:rPr>
          <w:rFonts w:hint="eastAsia" w:ascii="宋体" w:hAnsi="宋体" w:eastAsia="宋体" w:cs="宋体"/>
          <w:i w:val="0"/>
          <w:iCs w:val="0"/>
          <w:caps w:val="0"/>
          <w:color w:val="000000"/>
          <w:spacing w:val="15"/>
          <w:sz w:val="24"/>
          <w:szCs w:val="24"/>
        </w:rPr>
        <w:t>月</w:t>
      </w:r>
      <w:r>
        <w:rPr>
          <w:rFonts w:hint="eastAsia" w:cs="宋体"/>
          <w:i w:val="0"/>
          <w:iCs w:val="0"/>
          <w:caps w:val="0"/>
          <w:color w:val="000000"/>
          <w:spacing w:val="15"/>
          <w:sz w:val="24"/>
          <w:szCs w:val="24"/>
          <w:lang w:val="en-US" w:eastAsia="zh-CN"/>
        </w:rPr>
        <w:t>24</w:t>
      </w:r>
      <w:bookmarkStart w:id="9" w:name="_GoBack"/>
      <w:bookmarkEnd w:id="9"/>
      <w:r>
        <w:rPr>
          <w:rFonts w:hint="eastAsia" w:ascii="宋体" w:hAnsi="宋体" w:cs="宋体"/>
          <w:i w:val="0"/>
          <w:iCs w:val="0"/>
          <w:caps w:val="0"/>
          <w:color w:val="000000"/>
          <w:spacing w:val="15"/>
          <w:sz w:val="24"/>
          <w:szCs w:val="24"/>
          <w:lang w:val="en-US" w:eastAsia="zh-CN"/>
        </w:rPr>
        <w:t xml:space="preserve"> </w:t>
      </w:r>
      <w:r>
        <w:rPr>
          <w:rFonts w:hint="eastAsia" w:ascii="宋体" w:hAnsi="宋体" w:eastAsia="宋体" w:cs="宋体"/>
          <w:i w:val="0"/>
          <w:iCs w:val="0"/>
          <w:caps w:val="0"/>
          <w:color w:val="000000"/>
          <w:spacing w:val="15"/>
          <w:sz w:val="24"/>
          <w:szCs w:val="24"/>
        </w:rPr>
        <w:t>日，每天上午1</w:t>
      </w:r>
      <w:r>
        <w:rPr>
          <w:rFonts w:hint="eastAsia" w:cs="宋体"/>
          <w:i w:val="0"/>
          <w:iCs w:val="0"/>
          <w:caps w:val="0"/>
          <w:color w:val="000000"/>
          <w:spacing w:val="15"/>
          <w:sz w:val="24"/>
          <w:szCs w:val="24"/>
          <w:lang w:val="en-US" w:eastAsia="zh-CN"/>
        </w:rPr>
        <w:t>0</w:t>
      </w:r>
      <w:r>
        <w:rPr>
          <w:rFonts w:hint="eastAsia" w:ascii="宋体" w:hAnsi="宋体" w:eastAsia="宋体" w:cs="宋体"/>
          <w:i w:val="0"/>
          <w:iCs w:val="0"/>
          <w:caps w:val="0"/>
          <w:color w:val="000000"/>
          <w:spacing w:val="15"/>
          <w:sz w:val="24"/>
          <w:szCs w:val="24"/>
        </w:rPr>
        <w:t>:00至14:00，下午14:00至20:00（北京时间，法定节假日除外）</w:t>
      </w:r>
    </w:p>
    <w:p>
      <w:pPr>
        <w:pStyle w:val="53"/>
        <w:keepNext w:val="0"/>
        <w:keepLines w:val="0"/>
        <w:widowControl/>
        <w:suppressLineNumbers w:val="0"/>
        <w:spacing w:before="75" w:beforeAutospacing="0" w:after="75" w:afterAutospacing="0" w:line="300" w:lineRule="atLeast"/>
        <w:ind w:left="0" w:right="0" w:firstLine="420"/>
      </w:pPr>
      <w:r>
        <w:rPr>
          <w:rFonts w:hint="eastAsia" w:ascii="宋体" w:hAnsi="宋体" w:eastAsia="宋体" w:cs="宋体"/>
          <w:i w:val="0"/>
          <w:iCs w:val="0"/>
          <w:caps w:val="0"/>
          <w:color w:val="000000"/>
          <w:spacing w:val="15"/>
          <w:sz w:val="24"/>
          <w:szCs w:val="24"/>
        </w:rPr>
        <w:t>地点：投标企业自行登录新疆政府采购网官网，（即http://www.ccgp-xinjiang.gov.cn/）自行下载招标文件。</w:t>
      </w:r>
    </w:p>
    <w:p>
      <w:pPr>
        <w:pStyle w:val="53"/>
        <w:keepNext w:val="0"/>
        <w:keepLines w:val="0"/>
        <w:widowControl/>
        <w:suppressLineNumbers w:val="0"/>
        <w:spacing w:before="75" w:beforeAutospacing="0" w:after="75" w:afterAutospacing="0" w:line="300" w:lineRule="atLeast"/>
        <w:ind w:left="0" w:right="0" w:firstLine="420"/>
      </w:pPr>
      <w:r>
        <w:rPr>
          <w:rFonts w:hint="eastAsia" w:ascii="宋体" w:hAnsi="宋体" w:eastAsia="宋体" w:cs="宋体"/>
          <w:i w:val="0"/>
          <w:iCs w:val="0"/>
          <w:caps w:val="0"/>
          <w:color w:val="000000"/>
          <w:spacing w:val="15"/>
          <w:sz w:val="24"/>
          <w:szCs w:val="24"/>
        </w:rPr>
        <w:t>方式：投标企业自行登录新疆政府采购网官网，（即http://www.ccgp-xinjiang.gov.cn/）自行下载招标文件。</w:t>
      </w:r>
    </w:p>
    <w:p>
      <w:pPr>
        <w:pStyle w:val="53"/>
        <w:keepNext w:val="0"/>
        <w:keepLines w:val="0"/>
        <w:widowControl/>
        <w:suppressLineNumbers w:val="0"/>
        <w:spacing w:before="75" w:beforeAutospacing="0" w:after="75" w:afterAutospacing="0" w:line="300" w:lineRule="atLeast"/>
        <w:ind w:left="0" w:right="0" w:firstLine="420"/>
      </w:pPr>
      <w:r>
        <w:rPr>
          <w:rFonts w:hint="eastAsia" w:ascii="宋体" w:hAnsi="宋体" w:eastAsia="宋体" w:cs="宋体"/>
          <w:i w:val="0"/>
          <w:iCs w:val="0"/>
          <w:caps w:val="0"/>
          <w:color w:val="000000"/>
          <w:spacing w:val="15"/>
          <w:sz w:val="24"/>
          <w:szCs w:val="24"/>
        </w:rPr>
        <w:t>售价（元）：0</w:t>
      </w:r>
    </w:p>
    <w:p>
      <w:pPr>
        <w:pStyle w:val="53"/>
        <w:keepNext w:val="0"/>
        <w:keepLines w:val="0"/>
        <w:widowControl/>
        <w:suppressLineNumbers w:val="0"/>
        <w:spacing w:before="255" w:beforeAutospacing="0" w:after="255" w:afterAutospacing="0" w:line="240" w:lineRule="auto"/>
        <w:ind w:left="0" w:right="0"/>
        <w:jc w:val="both"/>
        <w:rPr>
          <w:rFonts w:hint="default" w:ascii="sans-serif" w:hAnsi="sans-serif" w:eastAsia="sans-serif" w:cs="sans-serif"/>
          <w:sz w:val="27"/>
          <w:szCs w:val="27"/>
        </w:rPr>
      </w:pPr>
      <w:r>
        <w:rPr>
          <w:rFonts w:hint="eastAsia" w:ascii="宋体" w:hAnsi="宋体" w:eastAsia="宋体" w:cs="宋体"/>
          <w:i w:val="0"/>
          <w:iCs w:val="0"/>
          <w:caps w:val="0"/>
          <w:color w:val="000000"/>
          <w:spacing w:val="15"/>
          <w:sz w:val="24"/>
          <w:szCs w:val="24"/>
        </w:rPr>
        <w:t>四、提交投标文件截止时间、开标时间和地点</w:t>
      </w:r>
    </w:p>
    <w:p>
      <w:pPr>
        <w:pStyle w:val="53"/>
        <w:keepNext w:val="0"/>
        <w:keepLines w:val="0"/>
        <w:widowControl/>
        <w:suppressLineNumbers w:val="0"/>
        <w:spacing w:before="75" w:beforeAutospacing="0" w:after="75" w:afterAutospacing="0" w:line="240" w:lineRule="auto"/>
        <w:ind w:left="0" w:right="0" w:firstLine="420"/>
      </w:pPr>
      <w:r>
        <w:rPr>
          <w:rFonts w:hint="eastAsia" w:ascii="宋体" w:hAnsi="宋体" w:eastAsia="宋体" w:cs="宋体"/>
          <w:i w:val="0"/>
          <w:iCs w:val="0"/>
          <w:caps w:val="0"/>
          <w:color w:val="000000"/>
          <w:spacing w:val="15"/>
          <w:sz w:val="24"/>
          <w:szCs w:val="24"/>
        </w:rPr>
        <w:t>提交投标文件截止时间：2021年</w:t>
      </w:r>
      <w:r>
        <w:rPr>
          <w:rFonts w:hint="eastAsia" w:cs="宋体"/>
          <w:i w:val="0"/>
          <w:iCs w:val="0"/>
          <w:caps w:val="0"/>
          <w:color w:val="000000"/>
          <w:spacing w:val="15"/>
          <w:sz w:val="24"/>
          <w:szCs w:val="24"/>
          <w:lang w:val="en-US" w:eastAsia="zh-CN"/>
        </w:rPr>
        <w:t>09</w:t>
      </w:r>
      <w:r>
        <w:rPr>
          <w:rFonts w:hint="eastAsia" w:ascii="宋体" w:hAnsi="宋体" w:eastAsia="宋体" w:cs="宋体"/>
          <w:i w:val="0"/>
          <w:iCs w:val="0"/>
          <w:caps w:val="0"/>
          <w:color w:val="000000"/>
          <w:spacing w:val="15"/>
          <w:sz w:val="24"/>
          <w:szCs w:val="24"/>
        </w:rPr>
        <w:t>月</w:t>
      </w:r>
      <w:r>
        <w:rPr>
          <w:rFonts w:hint="eastAsia" w:cs="宋体"/>
          <w:i w:val="0"/>
          <w:iCs w:val="0"/>
          <w:caps w:val="0"/>
          <w:color w:val="000000"/>
          <w:spacing w:val="15"/>
          <w:sz w:val="24"/>
          <w:szCs w:val="24"/>
          <w:lang w:val="en-US" w:eastAsia="zh-CN"/>
        </w:rPr>
        <w:t>06</w:t>
      </w:r>
      <w:r>
        <w:rPr>
          <w:rFonts w:hint="eastAsia" w:ascii="宋体" w:hAnsi="宋体" w:eastAsia="宋体" w:cs="宋体"/>
          <w:i w:val="0"/>
          <w:iCs w:val="0"/>
          <w:caps w:val="0"/>
          <w:color w:val="000000"/>
          <w:spacing w:val="15"/>
          <w:sz w:val="24"/>
          <w:szCs w:val="24"/>
        </w:rPr>
        <w:t>日</w:t>
      </w:r>
      <w:r>
        <w:rPr>
          <w:rFonts w:hint="eastAsia" w:cs="宋体"/>
          <w:i w:val="0"/>
          <w:iCs w:val="0"/>
          <w:caps w:val="0"/>
          <w:color w:val="000000"/>
          <w:spacing w:val="15"/>
          <w:sz w:val="24"/>
          <w:szCs w:val="24"/>
          <w:lang w:eastAsia="zh-CN"/>
        </w:rPr>
        <w:t>上午</w:t>
      </w:r>
      <w:r>
        <w:rPr>
          <w:rFonts w:hint="eastAsia" w:cs="宋体"/>
          <w:i w:val="0"/>
          <w:iCs w:val="0"/>
          <w:caps w:val="0"/>
          <w:color w:val="000000"/>
          <w:spacing w:val="15"/>
          <w:sz w:val="24"/>
          <w:szCs w:val="24"/>
          <w:lang w:val="en-US" w:eastAsia="zh-CN"/>
        </w:rPr>
        <w:t>11:00</w:t>
      </w:r>
      <w:r>
        <w:rPr>
          <w:rFonts w:hint="eastAsia" w:ascii="宋体" w:hAnsi="宋体" w:eastAsia="宋体" w:cs="宋体"/>
          <w:i w:val="0"/>
          <w:iCs w:val="0"/>
          <w:caps w:val="0"/>
          <w:color w:val="000000"/>
          <w:spacing w:val="15"/>
          <w:sz w:val="24"/>
          <w:szCs w:val="24"/>
        </w:rPr>
        <w:t>（北京时间）</w:t>
      </w:r>
    </w:p>
    <w:p>
      <w:pPr>
        <w:pStyle w:val="53"/>
        <w:keepNext w:val="0"/>
        <w:keepLines w:val="0"/>
        <w:widowControl/>
        <w:suppressLineNumbers w:val="0"/>
        <w:spacing w:before="75" w:beforeAutospacing="0" w:after="75" w:afterAutospacing="0" w:line="240" w:lineRule="auto"/>
        <w:ind w:left="0" w:right="0" w:firstLine="420"/>
        <w:rPr>
          <w:rFonts w:hint="eastAsia" w:eastAsia="宋体"/>
          <w:lang w:eastAsia="zh-CN"/>
        </w:rPr>
      </w:pPr>
      <w:r>
        <w:rPr>
          <w:rFonts w:hint="eastAsia" w:ascii="宋体" w:hAnsi="宋体" w:eastAsia="宋体" w:cs="宋体"/>
          <w:i w:val="0"/>
          <w:iCs w:val="0"/>
          <w:caps w:val="0"/>
          <w:color w:val="000000"/>
          <w:spacing w:val="15"/>
          <w:sz w:val="24"/>
          <w:szCs w:val="24"/>
        </w:rPr>
        <w:t>投标地点：和田县公共资源交易中心开标室(和田县经济新区昌盛路)</w:t>
      </w:r>
    </w:p>
    <w:p>
      <w:pPr>
        <w:pStyle w:val="53"/>
        <w:keepNext w:val="0"/>
        <w:keepLines w:val="0"/>
        <w:widowControl/>
        <w:suppressLineNumbers w:val="0"/>
        <w:spacing w:before="75" w:beforeAutospacing="0" w:after="75" w:afterAutospacing="0" w:line="240" w:lineRule="auto"/>
        <w:ind w:left="0" w:right="0" w:firstLine="420"/>
        <w:rPr>
          <w:rFonts w:hint="eastAsia" w:ascii="宋体" w:hAnsi="宋体" w:cs="宋体"/>
          <w:i w:val="0"/>
          <w:iCs w:val="0"/>
          <w:caps w:val="0"/>
          <w:color w:val="000000"/>
          <w:spacing w:val="15"/>
          <w:sz w:val="24"/>
          <w:szCs w:val="24"/>
          <w:lang w:val="en-US" w:eastAsia="zh-CN"/>
        </w:rPr>
      </w:pPr>
      <w:r>
        <w:rPr>
          <w:rFonts w:hint="eastAsia" w:ascii="宋体" w:hAnsi="宋体" w:eastAsia="宋体" w:cs="宋体"/>
          <w:i w:val="0"/>
          <w:iCs w:val="0"/>
          <w:caps w:val="0"/>
          <w:color w:val="000000"/>
          <w:spacing w:val="15"/>
          <w:sz w:val="24"/>
          <w:szCs w:val="24"/>
        </w:rPr>
        <w:t>开标时间：2021年</w:t>
      </w:r>
      <w:r>
        <w:rPr>
          <w:rFonts w:hint="eastAsia" w:cs="宋体"/>
          <w:i w:val="0"/>
          <w:iCs w:val="0"/>
          <w:caps w:val="0"/>
          <w:color w:val="000000"/>
          <w:spacing w:val="15"/>
          <w:sz w:val="24"/>
          <w:szCs w:val="24"/>
          <w:lang w:val="en-US" w:eastAsia="zh-CN"/>
        </w:rPr>
        <w:t>09</w:t>
      </w:r>
      <w:r>
        <w:rPr>
          <w:rFonts w:hint="eastAsia" w:ascii="宋体" w:hAnsi="宋体" w:eastAsia="宋体" w:cs="宋体"/>
          <w:i w:val="0"/>
          <w:iCs w:val="0"/>
          <w:caps w:val="0"/>
          <w:color w:val="000000"/>
          <w:spacing w:val="15"/>
          <w:sz w:val="24"/>
          <w:szCs w:val="24"/>
        </w:rPr>
        <w:t>月</w:t>
      </w:r>
      <w:r>
        <w:rPr>
          <w:rFonts w:hint="eastAsia" w:cs="宋体"/>
          <w:i w:val="0"/>
          <w:iCs w:val="0"/>
          <w:caps w:val="0"/>
          <w:color w:val="000000"/>
          <w:spacing w:val="15"/>
          <w:sz w:val="24"/>
          <w:szCs w:val="24"/>
          <w:lang w:val="en-US" w:eastAsia="zh-CN"/>
        </w:rPr>
        <w:t>06</w:t>
      </w:r>
      <w:r>
        <w:rPr>
          <w:rFonts w:hint="eastAsia" w:ascii="宋体" w:hAnsi="宋体" w:eastAsia="宋体" w:cs="宋体"/>
          <w:i w:val="0"/>
          <w:iCs w:val="0"/>
          <w:caps w:val="0"/>
          <w:color w:val="000000"/>
          <w:spacing w:val="15"/>
          <w:sz w:val="24"/>
          <w:szCs w:val="24"/>
        </w:rPr>
        <w:t>日</w:t>
      </w:r>
      <w:r>
        <w:rPr>
          <w:rFonts w:hint="eastAsia" w:cs="宋体"/>
          <w:i w:val="0"/>
          <w:iCs w:val="0"/>
          <w:caps w:val="0"/>
          <w:color w:val="000000"/>
          <w:spacing w:val="15"/>
          <w:sz w:val="24"/>
          <w:szCs w:val="24"/>
          <w:lang w:eastAsia="zh-CN"/>
        </w:rPr>
        <w:t>上午</w:t>
      </w:r>
      <w:r>
        <w:rPr>
          <w:rFonts w:hint="eastAsia" w:cs="宋体"/>
          <w:i w:val="0"/>
          <w:iCs w:val="0"/>
          <w:caps w:val="0"/>
          <w:color w:val="000000"/>
          <w:spacing w:val="15"/>
          <w:sz w:val="24"/>
          <w:szCs w:val="24"/>
          <w:lang w:val="en-US" w:eastAsia="zh-CN"/>
        </w:rPr>
        <w:t>11:00</w:t>
      </w:r>
      <w:r>
        <w:rPr>
          <w:rFonts w:hint="eastAsia" w:ascii="宋体" w:hAnsi="宋体" w:eastAsia="宋体" w:cs="宋体"/>
          <w:i w:val="0"/>
          <w:iCs w:val="0"/>
          <w:caps w:val="0"/>
          <w:color w:val="000000"/>
          <w:spacing w:val="15"/>
          <w:sz w:val="24"/>
          <w:szCs w:val="24"/>
        </w:rPr>
        <w:t>（北京时间）</w:t>
      </w:r>
      <w:r>
        <w:rPr>
          <w:rFonts w:hint="eastAsia" w:ascii="宋体" w:hAnsi="宋体" w:cs="宋体"/>
          <w:i w:val="0"/>
          <w:iCs w:val="0"/>
          <w:caps w:val="0"/>
          <w:color w:val="000000"/>
          <w:spacing w:val="15"/>
          <w:sz w:val="24"/>
          <w:szCs w:val="24"/>
          <w:lang w:val="en-US" w:eastAsia="zh-CN"/>
        </w:rPr>
        <w:t xml:space="preserve">  </w:t>
      </w:r>
    </w:p>
    <w:p>
      <w:pPr>
        <w:pStyle w:val="5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开标地点：和田县公共资源交易中心开标室(和田县经济新区昌盛路)</w:t>
      </w:r>
    </w:p>
    <w:p>
      <w:pPr>
        <w:pStyle w:val="53"/>
        <w:keepNext w:val="0"/>
        <w:keepLines w:val="0"/>
        <w:widowControl/>
        <w:suppressLineNumbers w:val="0"/>
        <w:spacing w:before="255" w:beforeAutospacing="0" w:after="255" w:afterAutospacing="0" w:line="240" w:lineRule="auto"/>
        <w:ind w:left="0" w:right="0"/>
        <w:jc w:val="both"/>
        <w:rPr>
          <w:rFonts w:hint="default" w:ascii="sans-serif" w:hAnsi="sans-serif" w:eastAsia="sans-serif" w:cs="sans-serif"/>
          <w:sz w:val="31"/>
          <w:szCs w:val="31"/>
        </w:rPr>
      </w:pPr>
      <w:r>
        <w:rPr>
          <w:rFonts w:hint="eastAsia" w:ascii="宋体" w:hAnsi="宋体" w:eastAsia="宋体" w:cs="宋体"/>
          <w:i w:val="0"/>
          <w:iCs w:val="0"/>
          <w:caps w:val="0"/>
          <w:color w:val="000000"/>
          <w:spacing w:val="15"/>
          <w:sz w:val="24"/>
          <w:szCs w:val="24"/>
        </w:rPr>
        <w:t>五、公告期限</w:t>
      </w:r>
    </w:p>
    <w:p>
      <w:pPr>
        <w:pStyle w:val="53"/>
        <w:keepNext w:val="0"/>
        <w:keepLines w:val="0"/>
        <w:widowControl/>
        <w:suppressLineNumbers w:val="0"/>
        <w:spacing w:before="75" w:beforeAutospacing="0" w:after="75" w:afterAutospacing="0" w:line="240" w:lineRule="auto"/>
        <w:ind w:left="0" w:right="0" w:firstLine="420"/>
      </w:pPr>
      <w:r>
        <w:rPr>
          <w:rFonts w:hint="eastAsia" w:ascii="宋体" w:hAnsi="宋体" w:eastAsia="宋体" w:cs="宋体"/>
          <w:i w:val="0"/>
          <w:iCs w:val="0"/>
          <w:caps w:val="0"/>
          <w:color w:val="000000"/>
          <w:spacing w:val="15"/>
          <w:sz w:val="24"/>
          <w:szCs w:val="24"/>
        </w:rPr>
        <w:t>自本公告发布之日起5个工作日。</w:t>
      </w:r>
    </w:p>
    <w:p>
      <w:pPr>
        <w:pStyle w:val="53"/>
        <w:keepNext w:val="0"/>
        <w:keepLines w:val="0"/>
        <w:widowControl/>
        <w:suppressLineNumbers w:val="0"/>
        <w:spacing w:before="255" w:beforeAutospacing="0" w:after="255" w:afterAutospacing="0" w:line="240" w:lineRule="auto"/>
        <w:ind w:left="0" w:right="0"/>
        <w:jc w:val="both"/>
        <w:rPr>
          <w:rFonts w:hint="default" w:ascii="sans-serif" w:hAnsi="sans-serif" w:eastAsia="sans-serif" w:cs="sans-serif"/>
          <w:sz w:val="27"/>
          <w:szCs w:val="27"/>
        </w:rPr>
      </w:pPr>
      <w:r>
        <w:rPr>
          <w:rFonts w:hint="eastAsia" w:ascii="宋体" w:hAnsi="宋体" w:eastAsia="宋体" w:cs="宋体"/>
          <w:i w:val="0"/>
          <w:iCs w:val="0"/>
          <w:caps w:val="0"/>
          <w:color w:val="000000"/>
          <w:spacing w:val="15"/>
          <w:sz w:val="24"/>
          <w:szCs w:val="24"/>
        </w:rPr>
        <w:t>六、其他补充事宜</w:t>
      </w:r>
    </w:p>
    <w:p>
      <w:pPr>
        <w:pStyle w:val="53"/>
        <w:keepNext w:val="0"/>
        <w:keepLines w:val="0"/>
        <w:widowControl/>
        <w:suppressLineNumbers w:val="0"/>
        <w:spacing w:before="75" w:beforeAutospacing="0" w:after="75" w:afterAutospacing="0" w:line="240" w:lineRule="auto"/>
        <w:ind w:left="0" w:right="0" w:firstLine="420"/>
      </w:pPr>
      <w:r>
        <w:rPr>
          <w:rFonts w:hint="eastAsia" w:ascii="宋体" w:hAnsi="宋体" w:eastAsia="宋体" w:cs="宋体"/>
          <w:i w:val="0"/>
          <w:iCs w:val="0"/>
          <w:caps w:val="0"/>
          <w:color w:val="000000"/>
          <w:spacing w:val="15"/>
          <w:sz w:val="24"/>
          <w:szCs w:val="24"/>
        </w:rPr>
        <w:t>投标人在参与本项目招标采购活动期间应及时关注新疆政府采购网获取相关澄清或变更等信息（如果有）。</w:t>
      </w:r>
    </w:p>
    <w:p>
      <w:pPr>
        <w:pStyle w:val="53"/>
        <w:keepNext w:val="0"/>
        <w:keepLines w:val="0"/>
        <w:widowControl/>
        <w:suppressLineNumbers w:val="0"/>
        <w:spacing w:before="255" w:beforeAutospacing="0" w:after="255" w:afterAutospacing="0" w:line="240" w:lineRule="auto"/>
        <w:ind w:left="0" w:right="0"/>
        <w:jc w:val="both"/>
        <w:rPr>
          <w:rFonts w:hint="default" w:ascii="sans-serif" w:hAnsi="sans-serif" w:eastAsia="sans-serif" w:cs="sans-serif"/>
          <w:sz w:val="31"/>
          <w:szCs w:val="31"/>
        </w:rPr>
      </w:pPr>
      <w:r>
        <w:rPr>
          <w:rFonts w:hint="eastAsia" w:ascii="宋体" w:hAnsi="宋体" w:eastAsia="宋体" w:cs="宋体"/>
          <w:i w:val="0"/>
          <w:iCs w:val="0"/>
          <w:caps w:val="0"/>
          <w:color w:val="000000"/>
          <w:spacing w:val="15"/>
          <w:sz w:val="24"/>
          <w:szCs w:val="24"/>
        </w:rPr>
        <w:t>七、对本次采购提出询问，请按以下方式联系</w:t>
      </w:r>
    </w:p>
    <w:p>
      <w:pPr>
        <w:pStyle w:val="5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宋体" w:hAnsi="宋体" w:eastAsia="宋体" w:cs="宋体"/>
          <w:i w:val="0"/>
          <w:iCs w:val="0"/>
          <w:caps w:val="0"/>
          <w:color w:val="000000"/>
          <w:spacing w:val="15"/>
          <w:sz w:val="24"/>
          <w:szCs w:val="24"/>
        </w:rPr>
        <w:t>1.采购人信息</w:t>
      </w:r>
    </w:p>
    <w:p>
      <w:pPr>
        <w:pStyle w:val="5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rPr>
      </w:pPr>
      <w:r>
        <w:rPr>
          <w:rFonts w:hint="eastAsia" w:ascii="宋体" w:hAnsi="宋体" w:eastAsia="宋体" w:cs="宋体"/>
          <w:i w:val="0"/>
          <w:iCs w:val="0"/>
          <w:caps w:val="0"/>
          <w:color w:val="auto"/>
          <w:spacing w:val="15"/>
          <w:sz w:val="24"/>
          <w:szCs w:val="24"/>
        </w:rPr>
        <w:t>名 称：和</w:t>
      </w:r>
      <w:r>
        <w:rPr>
          <w:rFonts w:hint="eastAsia" w:ascii="宋体" w:hAnsi="宋体" w:eastAsia="宋体" w:cs="宋体"/>
          <w:i w:val="0"/>
          <w:iCs w:val="0"/>
          <w:caps w:val="0"/>
          <w:color w:val="auto"/>
          <w:spacing w:val="15"/>
          <w:sz w:val="24"/>
          <w:szCs w:val="24"/>
          <w:lang w:eastAsia="zh-CN"/>
        </w:rPr>
        <w:t>田</w:t>
      </w:r>
      <w:r>
        <w:rPr>
          <w:rFonts w:hint="eastAsia" w:ascii="宋体" w:hAnsi="宋体" w:eastAsia="宋体" w:cs="宋体"/>
          <w:i w:val="0"/>
          <w:iCs w:val="0"/>
          <w:caps w:val="0"/>
          <w:color w:val="auto"/>
          <w:spacing w:val="15"/>
          <w:sz w:val="24"/>
          <w:szCs w:val="24"/>
        </w:rPr>
        <w:t>县商务和工业信息化局</w:t>
      </w:r>
    </w:p>
    <w:p>
      <w:pPr>
        <w:pStyle w:val="5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iCs w:val="0"/>
          <w:caps w:val="0"/>
          <w:color w:val="auto"/>
          <w:spacing w:val="15"/>
          <w:sz w:val="24"/>
          <w:szCs w:val="24"/>
          <w:lang w:val="en-US" w:eastAsia="zh-CN"/>
        </w:rPr>
      </w:pPr>
      <w:r>
        <w:rPr>
          <w:rFonts w:hint="eastAsia" w:ascii="宋体" w:hAnsi="宋体" w:eastAsia="宋体" w:cs="宋体"/>
          <w:i w:val="0"/>
          <w:iCs w:val="0"/>
          <w:caps w:val="0"/>
          <w:color w:val="auto"/>
          <w:spacing w:val="15"/>
          <w:sz w:val="24"/>
          <w:szCs w:val="24"/>
        </w:rPr>
        <w:t>地 址：和田县行政服务中心二楼</w:t>
      </w:r>
      <w:r>
        <w:rPr>
          <w:rFonts w:hint="eastAsia" w:ascii="宋体" w:hAnsi="宋体" w:eastAsia="宋体" w:cs="宋体"/>
          <w:i w:val="0"/>
          <w:iCs w:val="0"/>
          <w:caps w:val="0"/>
          <w:color w:val="auto"/>
          <w:spacing w:val="15"/>
          <w:sz w:val="24"/>
          <w:szCs w:val="24"/>
          <w:lang w:val="en-US" w:eastAsia="zh-CN"/>
        </w:rPr>
        <w:t xml:space="preserve"> </w:t>
      </w:r>
    </w:p>
    <w:p>
      <w:pPr>
        <w:pStyle w:val="5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iCs w:val="0"/>
          <w:caps w:val="0"/>
          <w:color w:val="auto"/>
          <w:spacing w:val="15"/>
          <w:sz w:val="24"/>
          <w:szCs w:val="24"/>
          <w:lang w:val="en-US" w:eastAsia="zh-CN"/>
        </w:rPr>
      </w:pPr>
      <w:r>
        <w:rPr>
          <w:rFonts w:hint="eastAsia" w:ascii="宋体" w:hAnsi="宋体" w:cs="宋体"/>
          <w:i w:val="0"/>
          <w:iCs w:val="0"/>
          <w:caps w:val="0"/>
          <w:color w:val="auto"/>
          <w:spacing w:val="15"/>
          <w:sz w:val="24"/>
          <w:szCs w:val="24"/>
          <w:lang w:val="en-US" w:eastAsia="zh-CN"/>
        </w:rPr>
        <w:t xml:space="preserve">联系人：闫峰   </w:t>
      </w:r>
    </w:p>
    <w:p>
      <w:pPr>
        <w:pStyle w:val="53"/>
        <w:keepNext w:val="0"/>
        <w:keepLines w:val="0"/>
        <w:widowControl/>
        <w:suppressLineNumbers w:val="0"/>
        <w:spacing w:before="75" w:beforeAutospacing="0" w:after="75" w:afterAutospacing="0" w:line="240" w:lineRule="auto"/>
        <w:ind w:left="0" w:right="0" w:firstLine="420"/>
        <w:rPr>
          <w:rFonts w:hint="eastAsia" w:ascii="仿宋" w:hAnsi="仿宋" w:eastAsia="宋体" w:cs="仿宋"/>
          <w:color w:val="auto"/>
          <w:lang w:eastAsia="zh-CN"/>
        </w:rPr>
      </w:pPr>
      <w:r>
        <w:rPr>
          <w:rFonts w:hint="eastAsia" w:ascii="宋体" w:hAnsi="宋体" w:eastAsia="宋体" w:cs="宋体"/>
          <w:i w:val="0"/>
          <w:iCs w:val="0"/>
          <w:caps w:val="0"/>
          <w:color w:val="auto"/>
          <w:spacing w:val="15"/>
          <w:sz w:val="24"/>
          <w:szCs w:val="24"/>
        </w:rPr>
        <w:t>联系方式：</w:t>
      </w:r>
      <w:r>
        <w:rPr>
          <w:rFonts w:hint="eastAsia" w:ascii="宋体" w:hAnsi="宋体"/>
          <w:color w:val="auto"/>
          <w:sz w:val="24"/>
          <w:lang w:val="en-US" w:eastAsia="zh-CN"/>
        </w:rPr>
        <w:t>18609031985</w:t>
      </w:r>
      <w:r>
        <w:rPr>
          <w:rFonts w:hint="eastAsia" w:ascii="宋体" w:hAnsi="宋体"/>
          <w:color w:val="auto"/>
          <w:sz w:val="24"/>
        </w:rPr>
        <w:t xml:space="preserve">   </w:t>
      </w:r>
      <w:r>
        <w:rPr>
          <w:rFonts w:hint="eastAsia" w:ascii="宋体" w:hAnsi="宋体" w:eastAsia="宋体" w:cs="宋体"/>
          <w:i w:val="0"/>
          <w:iCs w:val="0"/>
          <w:caps w:val="0"/>
          <w:color w:val="auto"/>
          <w:spacing w:val="15"/>
          <w:sz w:val="24"/>
          <w:szCs w:val="24"/>
          <w:lang w:val="en-US" w:eastAsia="zh-CN"/>
        </w:rPr>
        <w:t xml:space="preserve"> </w:t>
      </w:r>
    </w:p>
    <w:p>
      <w:pPr>
        <w:pStyle w:val="5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rPr>
      </w:pPr>
      <w:r>
        <w:rPr>
          <w:rFonts w:hint="eastAsia" w:ascii="宋体" w:hAnsi="宋体" w:eastAsia="宋体" w:cs="宋体"/>
          <w:i w:val="0"/>
          <w:iCs w:val="0"/>
          <w:caps w:val="0"/>
          <w:color w:val="auto"/>
          <w:spacing w:val="15"/>
          <w:sz w:val="24"/>
          <w:szCs w:val="24"/>
        </w:rPr>
        <w:t>2.采购代理机构信息</w:t>
      </w:r>
    </w:p>
    <w:p>
      <w:pPr>
        <w:pStyle w:val="53"/>
        <w:keepNext w:val="0"/>
        <w:keepLines w:val="0"/>
        <w:widowControl/>
        <w:suppressLineNumbers w:val="0"/>
        <w:spacing w:before="75" w:beforeAutospacing="0" w:after="75" w:afterAutospacing="0" w:line="240" w:lineRule="auto"/>
        <w:ind w:left="0" w:right="0" w:firstLine="420"/>
        <w:rPr>
          <w:rFonts w:hint="eastAsia" w:ascii="仿宋" w:hAnsi="仿宋" w:eastAsia="宋体" w:cs="仿宋"/>
          <w:color w:val="auto"/>
          <w:lang w:eastAsia="zh-CN"/>
        </w:rPr>
      </w:pPr>
      <w:r>
        <w:rPr>
          <w:rFonts w:hint="eastAsia" w:ascii="宋体" w:hAnsi="宋体" w:eastAsia="宋体" w:cs="宋体"/>
          <w:i w:val="0"/>
          <w:iCs w:val="0"/>
          <w:caps w:val="0"/>
          <w:color w:val="auto"/>
          <w:spacing w:val="15"/>
          <w:sz w:val="24"/>
          <w:szCs w:val="24"/>
        </w:rPr>
        <w:t>名 称：</w:t>
      </w:r>
      <w:r>
        <w:rPr>
          <w:rFonts w:hint="eastAsia" w:ascii="宋体" w:hAnsi="宋体" w:eastAsia="宋体" w:cs="宋体"/>
          <w:i w:val="0"/>
          <w:iCs w:val="0"/>
          <w:caps w:val="0"/>
          <w:color w:val="auto"/>
          <w:spacing w:val="15"/>
          <w:sz w:val="24"/>
          <w:szCs w:val="24"/>
          <w:lang w:val="en-US" w:eastAsia="zh-CN"/>
        </w:rPr>
        <w:t>国金工程项目管理有限公司</w:t>
      </w:r>
    </w:p>
    <w:p>
      <w:pPr>
        <w:pStyle w:val="53"/>
        <w:keepNext w:val="0"/>
        <w:keepLines w:val="0"/>
        <w:widowControl/>
        <w:suppressLineNumbers w:val="0"/>
        <w:spacing w:before="75" w:beforeAutospacing="0" w:after="75" w:afterAutospacing="0" w:line="240" w:lineRule="auto"/>
        <w:ind w:left="0" w:right="0" w:firstLine="420"/>
        <w:rPr>
          <w:rFonts w:hint="eastAsia" w:ascii="仿宋" w:hAnsi="仿宋" w:eastAsia="宋体" w:cs="仿宋"/>
          <w:color w:val="auto"/>
          <w:lang w:eastAsia="zh-CN"/>
        </w:rPr>
      </w:pPr>
      <w:r>
        <w:rPr>
          <w:rFonts w:hint="eastAsia" w:ascii="宋体" w:hAnsi="宋体" w:eastAsia="宋体" w:cs="宋体"/>
          <w:i w:val="0"/>
          <w:iCs w:val="0"/>
          <w:caps w:val="0"/>
          <w:color w:val="auto"/>
          <w:spacing w:val="15"/>
          <w:sz w:val="24"/>
          <w:szCs w:val="24"/>
        </w:rPr>
        <w:t>地 址：乌市经二路89号号新丰大厦A座1002室</w:t>
      </w:r>
      <w:r>
        <w:rPr>
          <w:rFonts w:hint="eastAsia" w:ascii="宋体" w:hAnsi="宋体" w:eastAsia="宋体" w:cs="宋体"/>
          <w:i w:val="0"/>
          <w:iCs w:val="0"/>
          <w:caps w:val="0"/>
          <w:color w:val="auto"/>
          <w:spacing w:val="15"/>
          <w:sz w:val="24"/>
          <w:szCs w:val="24"/>
          <w:lang w:val="en-US" w:eastAsia="zh-CN"/>
        </w:rPr>
        <w:t xml:space="preserve"> </w:t>
      </w:r>
    </w:p>
    <w:p>
      <w:pPr>
        <w:pStyle w:val="5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iCs w:val="0"/>
          <w:caps w:val="0"/>
          <w:color w:val="auto"/>
          <w:spacing w:val="15"/>
          <w:sz w:val="24"/>
          <w:szCs w:val="24"/>
          <w:lang w:val="en-US" w:eastAsia="zh-CN"/>
        </w:rPr>
      </w:pPr>
      <w:r>
        <w:rPr>
          <w:rFonts w:hint="eastAsia" w:ascii="宋体" w:hAnsi="宋体" w:cs="宋体"/>
          <w:i w:val="0"/>
          <w:iCs w:val="0"/>
          <w:caps w:val="0"/>
          <w:color w:val="auto"/>
          <w:spacing w:val="15"/>
          <w:sz w:val="24"/>
          <w:szCs w:val="24"/>
          <w:lang w:val="en-US" w:eastAsia="zh-CN"/>
        </w:rPr>
        <w:t xml:space="preserve">联系人：马晓琴  </w:t>
      </w:r>
    </w:p>
    <w:p>
      <w:pPr>
        <w:pStyle w:val="53"/>
        <w:keepNext w:val="0"/>
        <w:keepLines w:val="0"/>
        <w:widowControl/>
        <w:suppressLineNumbers w:val="0"/>
        <w:spacing w:before="75" w:beforeAutospacing="0" w:after="75" w:afterAutospacing="0"/>
        <w:ind w:left="0" w:right="0" w:firstLine="420"/>
        <w:rPr>
          <w:rFonts w:hint="eastAsia" w:ascii="仿宋" w:hAnsi="仿宋" w:eastAsia="仿宋" w:cs="仿宋"/>
          <w:b/>
          <w:color w:val="000000"/>
          <w:sz w:val="28"/>
          <w:szCs w:val="28"/>
        </w:rPr>
      </w:pPr>
      <w:r>
        <w:rPr>
          <w:rFonts w:hint="eastAsia" w:ascii="宋体" w:hAnsi="宋体" w:eastAsia="宋体" w:cs="宋体"/>
          <w:i w:val="0"/>
          <w:iCs w:val="0"/>
          <w:caps w:val="0"/>
          <w:color w:val="auto"/>
          <w:spacing w:val="15"/>
          <w:sz w:val="24"/>
          <w:szCs w:val="24"/>
        </w:rPr>
        <w:t>联系方式：18299092919</w:t>
      </w:r>
      <w:r>
        <w:rPr>
          <w:rFonts w:hint="eastAsia" w:ascii="宋体" w:hAnsi="宋体"/>
          <w:color w:val="auto"/>
          <w:sz w:val="24"/>
        </w:rPr>
        <w:t xml:space="preserve"> </w:t>
      </w:r>
    </w:p>
    <w:p>
      <w:pPr>
        <w:spacing w:line="360" w:lineRule="auto"/>
        <w:ind w:firstLine="551" w:firstLineChars="196"/>
        <w:rPr>
          <w:rFonts w:hint="eastAsia" w:ascii="仿宋" w:hAnsi="仿宋" w:eastAsia="仿宋" w:cs="仿宋"/>
          <w:b/>
          <w:color w:val="000000"/>
          <w:sz w:val="28"/>
          <w:szCs w:val="28"/>
        </w:rPr>
      </w:pPr>
    </w:p>
    <w:p>
      <w:pPr>
        <w:spacing w:line="360" w:lineRule="auto"/>
        <w:ind w:firstLine="551" w:firstLineChars="196"/>
        <w:rPr>
          <w:rFonts w:ascii="仿宋" w:hAnsi="仿宋" w:eastAsia="仿宋" w:cs="仿宋"/>
          <w:b/>
          <w:color w:val="000000"/>
          <w:sz w:val="28"/>
          <w:szCs w:val="28"/>
        </w:rPr>
      </w:pPr>
      <w:r>
        <w:rPr>
          <w:rFonts w:hint="eastAsia" w:ascii="仿宋" w:hAnsi="仿宋" w:eastAsia="仿宋" w:cs="仿宋"/>
          <w:b/>
          <w:color w:val="000000"/>
          <w:sz w:val="28"/>
          <w:szCs w:val="28"/>
        </w:rPr>
        <w:t>政府招标管理机构备案登记栏：</w:t>
      </w:r>
    </w:p>
    <w:tbl>
      <w:tblPr>
        <w:tblStyle w:val="58"/>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7" w:hRule="atLeast"/>
          <w:jc w:val="center"/>
        </w:trPr>
        <w:tc>
          <w:tcPr>
            <w:tcW w:w="9055" w:type="dxa"/>
          </w:tcPr>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本文件已报备</w:t>
            </w:r>
          </w:p>
          <w:p>
            <w:pPr>
              <w:spacing w:line="360" w:lineRule="auto"/>
              <w:jc w:val="center"/>
              <w:rPr>
                <w:rFonts w:ascii="仿宋" w:hAnsi="仿宋" w:eastAsia="仿宋" w:cs="仿宋"/>
                <w:color w:val="000000"/>
                <w:sz w:val="28"/>
                <w:szCs w:val="28"/>
              </w:rPr>
            </w:pPr>
          </w:p>
          <w:p>
            <w:pPr>
              <w:spacing w:line="360" w:lineRule="auto"/>
              <w:jc w:val="center"/>
              <w:rPr>
                <w:rFonts w:ascii="仿宋" w:hAnsi="仿宋" w:eastAsia="仿宋" w:cs="仿宋"/>
                <w:color w:val="000000"/>
                <w:sz w:val="28"/>
                <w:szCs w:val="28"/>
              </w:rPr>
            </w:pPr>
          </w:p>
          <w:p>
            <w:pPr>
              <w:spacing w:line="360" w:lineRule="auto"/>
              <w:jc w:val="center"/>
              <w:rPr>
                <w:rFonts w:ascii="仿宋" w:hAnsi="仿宋" w:eastAsia="仿宋" w:cs="仿宋"/>
                <w:color w:val="000000"/>
                <w:sz w:val="28"/>
                <w:szCs w:val="28"/>
              </w:rPr>
            </w:pPr>
          </w:p>
          <w:p>
            <w:pPr>
              <w:spacing w:line="360" w:lineRule="auto"/>
              <w:jc w:val="center"/>
              <w:rPr>
                <w:rFonts w:ascii="仿宋" w:hAnsi="仿宋" w:eastAsia="仿宋" w:cs="仿宋"/>
                <w:color w:val="000000"/>
                <w:sz w:val="28"/>
                <w:szCs w:val="28"/>
              </w:rPr>
            </w:pPr>
          </w:p>
          <w:p>
            <w:pPr>
              <w:pStyle w:val="6"/>
              <w:rPr>
                <w:sz w:val="28"/>
                <w:szCs w:val="28"/>
              </w:rPr>
            </w:pPr>
          </w:p>
          <w:p>
            <w:pPr>
              <w:jc w:val="center"/>
              <w:rPr>
                <w:rFonts w:hint="eastAsia" w:eastAsia="仿宋" w:asciiTheme="minorEastAsia" w:hAnsiTheme="minorEastAsia"/>
                <w:b/>
                <w:color w:val="000000" w:themeColor="text1"/>
                <w:sz w:val="44"/>
                <w:szCs w:val="44"/>
                <w:lang w:eastAsia="zh-CN"/>
              </w:rPr>
            </w:pPr>
            <w:r>
              <w:rPr>
                <w:rFonts w:hint="eastAsia" w:ascii="仿宋" w:hAnsi="仿宋" w:eastAsia="仿宋" w:cs="仿宋"/>
                <w:color w:val="000000"/>
                <w:sz w:val="28"/>
                <w:szCs w:val="28"/>
              </w:rPr>
              <w:t>项目名称：和</w:t>
            </w:r>
            <w:r>
              <w:rPr>
                <w:rFonts w:hint="eastAsia" w:ascii="仿宋" w:hAnsi="仿宋" w:eastAsia="仿宋" w:cs="仿宋"/>
                <w:color w:val="000000"/>
                <w:sz w:val="28"/>
                <w:szCs w:val="28"/>
                <w:lang w:eastAsia="zh-CN"/>
              </w:rPr>
              <w:t>田</w:t>
            </w:r>
            <w:r>
              <w:rPr>
                <w:rFonts w:hint="eastAsia" w:ascii="仿宋" w:hAnsi="仿宋" w:eastAsia="仿宋" w:cs="仿宋"/>
                <w:color w:val="000000"/>
                <w:sz w:val="28"/>
                <w:szCs w:val="28"/>
              </w:rPr>
              <w:t>县2018年国家级电子商务</w:t>
            </w:r>
            <w:r>
              <w:rPr>
                <w:rFonts w:hint="eastAsia" w:ascii="仿宋" w:hAnsi="仿宋" w:eastAsia="仿宋" w:cs="仿宋"/>
                <w:color w:val="000000"/>
                <w:sz w:val="28"/>
                <w:szCs w:val="28"/>
                <w:lang w:eastAsia="zh-CN"/>
              </w:rPr>
              <w:t>进农村</w:t>
            </w:r>
            <w:r>
              <w:rPr>
                <w:rFonts w:hint="eastAsia" w:ascii="仿宋" w:hAnsi="仿宋" w:eastAsia="仿宋" w:cs="仿宋"/>
                <w:color w:val="000000"/>
                <w:sz w:val="28"/>
                <w:szCs w:val="28"/>
              </w:rPr>
              <w:t>综合示范项目</w:t>
            </w:r>
            <w:r>
              <w:rPr>
                <w:rFonts w:hint="eastAsia" w:ascii="仿宋" w:hAnsi="仿宋" w:eastAsia="仿宋" w:cs="仿宋"/>
                <w:bCs/>
                <w:color w:val="000000"/>
                <w:sz w:val="28"/>
                <w:szCs w:val="28"/>
                <w:lang w:val="en-US" w:eastAsia="zh-CN"/>
              </w:rPr>
              <w:t xml:space="preserve"> </w:t>
            </w:r>
          </w:p>
          <w:p>
            <w:pPr>
              <w:autoSpaceDE w:val="0"/>
              <w:autoSpaceDN w:val="0"/>
              <w:adjustRightInd w:val="0"/>
              <w:spacing w:line="740" w:lineRule="exact"/>
              <w:ind w:firstLine="562" w:firstLineChars="200"/>
              <w:rPr>
                <w:rFonts w:ascii="仿宋" w:hAnsi="仿宋" w:eastAsia="仿宋" w:cs="仿宋"/>
                <w:b/>
                <w:color w:val="000000"/>
                <w:sz w:val="28"/>
                <w:szCs w:val="28"/>
              </w:rPr>
            </w:pPr>
          </w:p>
          <w:p>
            <w:pPr>
              <w:rPr>
                <w:rFonts w:ascii="仿宋" w:hAnsi="仿宋" w:eastAsia="仿宋" w:cs="仿宋"/>
                <w:bCs/>
                <w:sz w:val="28"/>
                <w:szCs w:val="28"/>
              </w:rPr>
            </w:pPr>
            <w:r>
              <w:rPr>
                <w:rFonts w:ascii="仿宋" w:hAnsi="仿宋" w:eastAsia="仿宋" w:cs="仿宋"/>
                <w:bCs/>
                <w:sz w:val="28"/>
                <w:szCs w:val="28"/>
              </w:rPr>
              <w:pict>
                <v:shape id="文本框 3" o:spid="_x0000_s1040" o:spt="202" type="#_x0000_t202" style="position:absolute;left:0pt;margin-left:319.45pt;margin-top:-23.15pt;height:22.5pt;width:177.75pt;mso-wrap-distance-bottom:0pt;mso-wrap-distance-left:9pt;mso-wrap-distance-right:9pt;mso-wrap-distance-top:0pt;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">
                  <v:path/>
                  <v:fill on="f" focussize="0,0"/>
                  <v:stroke on="f" joinstyle="miter"/>
                  <v:imagedata o:title=""/>
                  <o:lock v:ext="edit"/>
                  <v:textbox inset="7.19992125984252pt,1.27mm,7.19992125984252pt,1.27mm">
                    <w:txbxContent>
                      <w:p>
                        <w:pPr>
                          <w:rPr>
                            <w:sz w:val="18"/>
                            <w:szCs w:val="21"/>
                          </w:rPr>
                        </w:pPr>
                      </w:p>
                    </w:txbxContent>
                  </v:textbox>
                  <w10:wrap type="square"/>
                </v:shape>
              </w:pict>
            </w:r>
          </w:p>
          <w:p>
            <w:pPr>
              <w:rPr>
                <w:rFonts w:ascii="仿宋" w:hAnsi="仿宋" w:eastAsia="仿宋" w:cs="仿宋"/>
                <w:color w:val="000000"/>
                <w:sz w:val="28"/>
                <w:szCs w:val="28"/>
              </w:rPr>
            </w:pPr>
          </w:p>
          <w:p>
            <w:pPr>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                          备案日期：2021年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p>
        </w:tc>
      </w:tr>
    </w:tbl>
    <w:p>
      <w:pPr>
        <w:spacing w:line="440" w:lineRule="exact"/>
        <w:jc w:val="right"/>
        <w:rPr>
          <w:rFonts w:cs="Arial" w:asciiTheme="minorEastAsia" w:hAnsiTheme="minorEastAsia"/>
          <w:color w:val="000000" w:themeColor="text1"/>
          <w:sz w:val="32"/>
          <w:szCs w:val="32"/>
        </w:rPr>
      </w:pPr>
      <w:r>
        <w:rPr>
          <w:rFonts w:hint="eastAsia" w:ascii="仿宋" w:hAnsi="仿宋" w:eastAsia="仿宋" w:cs="仿宋"/>
          <w:color w:val="000000"/>
          <w:sz w:val="28"/>
          <w:szCs w:val="28"/>
        </w:rPr>
        <w:t>和田县政府招标管理办公室</w:t>
      </w:r>
    </w:p>
    <w:p>
      <w:pPr>
        <w:widowControl/>
        <w:spacing w:before="75" w:after="75"/>
        <w:ind w:firstLine="480"/>
        <w:jc w:val="left"/>
        <w:rPr>
          <w:rFonts w:hint="eastAsia" w:ascii="仿宋" w:hAnsi="仿宋" w:cs="宋体" w:eastAsiaTheme="minorEastAsia"/>
          <w:color w:val="000000"/>
          <w:kern w:val="0"/>
          <w:sz w:val="24"/>
          <w:szCs w:val="24"/>
        </w:rPr>
      </w:pPr>
    </w:p>
    <w:p>
      <w:pPr>
        <w:widowControl/>
        <w:spacing w:before="75" w:after="75"/>
        <w:ind w:firstLine="480"/>
        <w:jc w:val="left"/>
        <w:rPr>
          <w:rFonts w:hint="eastAsia" w:ascii="仿宋" w:hAnsi="仿宋" w:cs="宋体" w:eastAsiaTheme="minorEastAsia"/>
          <w:color w:val="000000"/>
          <w:kern w:val="0"/>
          <w:sz w:val="24"/>
          <w:szCs w:val="24"/>
        </w:rPr>
      </w:pPr>
    </w:p>
    <w:p>
      <w:pPr>
        <w:widowControl/>
        <w:spacing w:before="75" w:after="75"/>
        <w:ind w:firstLine="480"/>
        <w:jc w:val="left"/>
        <w:rPr>
          <w:rFonts w:hint="eastAsia" w:ascii="仿宋" w:hAnsi="仿宋" w:cs="宋体" w:eastAsiaTheme="minorEastAsia"/>
          <w:color w:val="000000"/>
          <w:kern w:val="0"/>
          <w:sz w:val="24"/>
          <w:szCs w:val="24"/>
        </w:rPr>
      </w:pPr>
    </w:p>
    <w:p>
      <w:pPr>
        <w:jc w:val="center"/>
        <w:rPr>
          <w:rFonts w:ascii="宋体" w:hAnsi="宋体" w:cs="宋体"/>
          <w:b/>
          <w:color w:val="000000"/>
          <w:sz w:val="32"/>
          <w:szCs w:val="28"/>
        </w:rPr>
      </w:pPr>
      <w:r>
        <w:rPr>
          <w:rFonts w:hint="eastAsia" w:ascii="宋体" w:hAnsi="宋体" w:cs="宋体"/>
          <w:b/>
          <w:color w:val="000000"/>
          <w:sz w:val="32"/>
          <w:szCs w:val="28"/>
        </w:rPr>
        <w:t>投标人须知前附表</w:t>
      </w:r>
    </w:p>
    <w:tbl>
      <w:tblPr>
        <w:tblStyle w:val="58"/>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0" w:type="dxa"/>
            <w:vAlign w:val="center"/>
          </w:tcPr>
          <w:p>
            <w:pPr>
              <w:jc w:val="center"/>
              <w:rPr>
                <w:rFonts w:ascii="宋体" w:hAnsi="宋体" w:cs="宋体"/>
                <w:color w:val="auto"/>
                <w:sz w:val="24"/>
                <w:szCs w:val="24"/>
              </w:rPr>
            </w:pPr>
            <w:r>
              <w:rPr>
                <w:rFonts w:hint="eastAsia" w:ascii="宋体" w:hAnsi="宋体" w:cs="宋体"/>
                <w:color w:val="auto"/>
                <w:sz w:val="24"/>
                <w:szCs w:val="24"/>
              </w:rPr>
              <w:t>序号</w:t>
            </w:r>
          </w:p>
        </w:tc>
        <w:tc>
          <w:tcPr>
            <w:tcW w:w="9000" w:type="dxa"/>
            <w:vAlign w:val="center"/>
          </w:tcPr>
          <w:p>
            <w:pPr>
              <w:jc w:val="center"/>
              <w:rPr>
                <w:rFonts w:ascii="宋体" w:hAnsi="宋体" w:cs="宋体"/>
                <w:color w:val="auto"/>
                <w:sz w:val="24"/>
                <w:szCs w:val="24"/>
              </w:rPr>
            </w:pPr>
            <w:r>
              <w:rPr>
                <w:rFonts w:hint="eastAsia" w:ascii="宋体" w:hAnsi="宋体" w:cs="宋体"/>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00" w:type="dxa"/>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000" w:type="dxa"/>
            <w:vAlign w:val="center"/>
          </w:tcPr>
          <w:p>
            <w:pPr>
              <w:widowControl/>
              <w:spacing w:line="320" w:lineRule="exact"/>
              <w:jc w:val="left"/>
              <w:rPr>
                <w:rFonts w:ascii="宋体" w:hAnsi="宋体" w:cs="宋体"/>
                <w:bCs/>
                <w:color w:val="auto"/>
                <w:kern w:val="0"/>
                <w:sz w:val="24"/>
                <w:szCs w:val="24"/>
              </w:rPr>
            </w:pPr>
            <w:r>
              <w:rPr>
                <w:rFonts w:hint="eastAsia" w:ascii="宋体" w:hAnsi="宋体" w:cs="宋体"/>
                <w:color w:val="auto"/>
                <w:kern w:val="0"/>
                <w:sz w:val="24"/>
                <w:szCs w:val="24"/>
              </w:rPr>
              <w:t>项目名称：</w:t>
            </w:r>
            <w:r>
              <w:rPr>
                <w:rFonts w:hint="eastAsia" w:ascii="宋体" w:hAnsi="宋体" w:eastAsia="宋体" w:cs="宋体"/>
                <w:i w:val="0"/>
                <w:iCs w:val="0"/>
                <w:caps w:val="0"/>
                <w:color w:val="auto"/>
                <w:spacing w:val="15"/>
                <w:sz w:val="24"/>
                <w:szCs w:val="24"/>
              </w:rPr>
              <w:t>和</w:t>
            </w:r>
            <w:r>
              <w:rPr>
                <w:rFonts w:hint="eastAsia" w:ascii="宋体" w:hAnsi="宋体" w:eastAsia="宋体" w:cs="宋体"/>
                <w:i w:val="0"/>
                <w:iCs w:val="0"/>
                <w:caps w:val="0"/>
                <w:color w:val="auto"/>
                <w:spacing w:val="15"/>
                <w:sz w:val="24"/>
                <w:szCs w:val="24"/>
                <w:lang w:eastAsia="zh-CN"/>
              </w:rPr>
              <w:t>田</w:t>
            </w:r>
            <w:r>
              <w:rPr>
                <w:rFonts w:hint="eastAsia" w:ascii="宋体" w:hAnsi="宋体" w:eastAsia="宋体" w:cs="宋体"/>
                <w:i w:val="0"/>
                <w:iCs w:val="0"/>
                <w:caps w:val="0"/>
                <w:color w:val="auto"/>
                <w:spacing w:val="15"/>
                <w:sz w:val="24"/>
                <w:szCs w:val="24"/>
              </w:rPr>
              <w:t>县2018年国家级电子商务</w:t>
            </w:r>
            <w:r>
              <w:rPr>
                <w:rFonts w:hint="eastAsia" w:ascii="宋体" w:hAnsi="宋体" w:cs="宋体"/>
                <w:i w:val="0"/>
                <w:iCs w:val="0"/>
                <w:caps w:val="0"/>
                <w:color w:val="auto"/>
                <w:spacing w:val="15"/>
                <w:sz w:val="24"/>
                <w:szCs w:val="24"/>
                <w:lang w:eastAsia="zh-CN"/>
              </w:rPr>
              <w:t>进农村</w:t>
            </w:r>
            <w:r>
              <w:rPr>
                <w:rFonts w:hint="eastAsia" w:ascii="宋体" w:hAnsi="宋体" w:eastAsia="宋体" w:cs="宋体"/>
                <w:i w:val="0"/>
                <w:iCs w:val="0"/>
                <w:caps w:val="0"/>
                <w:color w:val="auto"/>
                <w:spacing w:val="15"/>
                <w:sz w:val="24"/>
                <w:szCs w:val="24"/>
              </w:rPr>
              <w:t>综合示范项目</w:t>
            </w:r>
          </w:p>
          <w:p>
            <w:pPr>
              <w:widowControl/>
              <w:spacing w:line="32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招标文件编号：</w:t>
            </w:r>
            <w:r>
              <w:rPr>
                <w:rFonts w:hint="eastAsia" w:ascii="宋体" w:hAnsi="宋体" w:eastAsia="宋体" w:cs="宋体"/>
                <w:i w:val="0"/>
                <w:iCs w:val="0"/>
                <w:caps w:val="0"/>
                <w:color w:val="auto"/>
                <w:spacing w:val="15"/>
                <w:sz w:val="24"/>
                <w:szCs w:val="24"/>
              </w:rPr>
              <w:t xml:space="preserve">GJZB2021HT-DZSWFW-001 </w:t>
            </w:r>
            <w:r>
              <w:rPr>
                <w:rFonts w:hint="eastAsia" w:ascii="宋体" w:hAnsi="宋体" w:eastAsia="宋体" w:cs="宋体"/>
                <w:i w:val="0"/>
                <w:iCs w:val="0"/>
                <w:caps w:val="0"/>
                <w:color w:val="auto"/>
                <w:spacing w:val="15"/>
                <w:sz w:val="24"/>
                <w:szCs w:val="24"/>
                <w:lang w:val="en-US" w:eastAsia="zh-CN"/>
              </w:rPr>
              <w:t xml:space="preserve"> </w:t>
            </w:r>
            <w:r>
              <w:rPr>
                <w:rFonts w:hint="eastAsia" w:ascii="宋体" w:hAnsi="宋体" w:cs="宋体"/>
                <w:color w:val="auto"/>
                <w:kern w:val="0"/>
                <w:sz w:val="24"/>
                <w:szCs w:val="24"/>
                <w:lang w:val="en-US" w:eastAsia="zh-CN"/>
              </w:rPr>
              <w:t xml:space="preserve"> </w:t>
            </w:r>
          </w:p>
          <w:p>
            <w:pPr>
              <w:widowControl/>
              <w:spacing w:line="320" w:lineRule="exact"/>
              <w:jc w:val="left"/>
              <w:rPr>
                <w:rFonts w:ascii="宋体" w:hAnsi="宋体" w:cs="宋体"/>
                <w:color w:val="auto"/>
                <w:kern w:val="0"/>
                <w:sz w:val="24"/>
                <w:szCs w:val="24"/>
              </w:rPr>
            </w:pPr>
            <w:r>
              <w:rPr>
                <w:rFonts w:hint="eastAsia" w:ascii="宋体" w:hAnsi="宋体" w:cs="宋体"/>
                <w:color w:val="auto"/>
                <w:kern w:val="0"/>
                <w:sz w:val="24"/>
                <w:szCs w:val="24"/>
              </w:rPr>
              <w:t>招标内容：完善电子商务公共服务体系建设、深化电子商务人才培训体系建设、完善县乡村三级物流配送体系建设、提升农村现代流通服务体系建设</w:t>
            </w:r>
            <w:r>
              <w:rPr>
                <w:rFonts w:hint="eastAsia" w:ascii="宋体" w:hAnsi="宋体" w:cs="宋体"/>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9000" w:type="dxa"/>
            <w:vAlign w:val="center"/>
          </w:tcPr>
          <w:p>
            <w:pPr>
              <w:widowControl/>
              <w:spacing w:line="320" w:lineRule="exact"/>
              <w:jc w:val="left"/>
              <w:rPr>
                <w:rFonts w:ascii="宋体" w:hAnsi="宋体" w:cs="宋体"/>
                <w:bCs/>
                <w:color w:val="auto"/>
                <w:sz w:val="24"/>
                <w:szCs w:val="24"/>
                <w:lang w:val="zh-CN"/>
              </w:rPr>
            </w:pPr>
            <w:r>
              <w:rPr>
                <w:rFonts w:hint="eastAsia" w:ascii="宋体" w:hAnsi="宋体" w:cs="宋体"/>
                <w:color w:val="auto"/>
                <w:sz w:val="24"/>
                <w:szCs w:val="24"/>
              </w:rPr>
              <w:t>招标单位名称：和</w:t>
            </w:r>
            <w:r>
              <w:rPr>
                <w:rFonts w:hint="eastAsia" w:ascii="宋体" w:hAnsi="宋体" w:cs="宋体"/>
                <w:color w:val="auto"/>
                <w:sz w:val="24"/>
                <w:szCs w:val="24"/>
                <w:lang w:eastAsia="zh-CN"/>
              </w:rPr>
              <w:t>田</w:t>
            </w:r>
            <w:r>
              <w:rPr>
                <w:rFonts w:hint="eastAsia" w:ascii="宋体" w:hAnsi="宋体" w:cs="宋体"/>
                <w:color w:val="auto"/>
                <w:sz w:val="24"/>
                <w:szCs w:val="24"/>
              </w:rPr>
              <w:t>县商务和工业信息化局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3</w:t>
            </w:r>
          </w:p>
        </w:tc>
        <w:tc>
          <w:tcPr>
            <w:tcW w:w="9000" w:type="dxa"/>
            <w:vAlign w:val="center"/>
          </w:tcPr>
          <w:p>
            <w:pPr>
              <w:autoSpaceDE w:val="0"/>
              <w:autoSpaceDN w:val="0"/>
              <w:spacing w:line="440" w:lineRule="exact"/>
              <w:rPr>
                <w:rFonts w:ascii="宋体" w:hAnsi="宋体"/>
                <w:color w:val="auto"/>
                <w:sz w:val="24"/>
                <w:szCs w:val="24"/>
              </w:rPr>
            </w:pPr>
            <w:r>
              <w:rPr>
                <w:rFonts w:hint="eastAsia" w:ascii="宋体" w:hAnsi="宋体"/>
                <w:bCs/>
                <w:color w:val="auto"/>
                <w:sz w:val="24"/>
                <w:szCs w:val="24"/>
              </w:rPr>
              <w:t>投标保证金的金额：</w:t>
            </w:r>
            <w:r>
              <w:rPr>
                <w:rFonts w:hint="eastAsia" w:ascii="宋体" w:hAnsi="宋体"/>
                <w:bCs/>
                <w:color w:val="auto"/>
                <w:sz w:val="24"/>
                <w:szCs w:val="24"/>
                <w:highlight w:val="none"/>
                <w:lang w:val="en-US" w:eastAsia="zh-CN"/>
              </w:rPr>
              <w:t>100000</w:t>
            </w:r>
            <w:r>
              <w:rPr>
                <w:rFonts w:hint="eastAsia" w:ascii="宋体" w:hAnsi="宋体"/>
                <w:bCs/>
                <w:color w:val="auto"/>
                <w:sz w:val="24"/>
                <w:szCs w:val="24"/>
                <w:highlight w:val="none"/>
              </w:rPr>
              <w:t>元（</w:t>
            </w:r>
            <w:r>
              <w:rPr>
                <w:rFonts w:hint="eastAsia" w:ascii="宋体" w:hAnsi="宋体"/>
                <w:bCs/>
                <w:color w:val="auto"/>
                <w:sz w:val="24"/>
                <w:szCs w:val="24"/>
                <w:highlight w:val="none"/>
                <w:lang w:val="en-US" w:eastAsia="zh-CN"/>
              </w:rPr>
              <w:t>壹拾万</w:t>
            </w:r>
            <w:r>
              <w:rPr>
                <w:rFonts w:hint="eastAsia" w:ascii="宋体" w:hAnsi="宋体"/>
                <w:bCs/>
                <w:color w:val="auto"/>
                <w:sz w:val="24"/>
                <w:szCs w:val="24"/>
                <w:highlight w:val="none"/>
              </w:rPr>
              <w:t>元整）</w:t>
            </w:r>
            <w:r>
              <w:rPr>
                <w:rFonts w:hint="eastAsia" w:ascii="宋体" w:hAnsi="宋体"/>
                <w:bCs/>
                <w:color w:val="auto"/>
                <w:sz w:val="24"/>
                <w:szCs w:val="24"/>
              </w:rPr>
              <w:t>；</w:t>
            </w:r>
          </w:p>
          <w:p>
            <w:pPr>
              <w:spacing w:line="360" w:lineRule="exact"/>
              <w:jc w:val="left"/>
              <w:rPr>
                <w:rFonts w:ascii="宋体" w:hAnsi="宋体" w:cs="宋体"/>
                <w:color w:val="auto"/>
                <w:sz w:val="24"/>
                <w:szCs w:val="24"/>
              </w:rPr>
            </w:pPr>
            <w:r>
              <w:rPr>
                <w:rFonts w:hint="eastAsia" w:ascii="宋体" w:hAnsi="宋体"/>
                <w:bCs/>
                <w:color w:val="auto"/>
                <w:sz w:val="24"/>
                <w:szCs w:val="24"/>
              </w:rPr>
              <w:t>投标保证金</w:t>
            </w:r>
            <w:r>
              <w:rPr>
                <w:rFonts w:hint="eastAsia" w:ascii="宋体" w:hAnsi="宋体" w:cs="宋体"/>
                <w:color w:val="auto"/>
                <w:sz w:val="24"/>
                <w:szCs w:val="24"/>
              </w:rPr>
              <w:t>缴纳形式：请于投标截止时间（2021年</w:t>
            </w:r>
            <w:r>
              <w:rPr>
                <w:rFonts w:hint="eastAsia" w:ascii="宋体" w:hAnsi="宋体" w:cs="宋体"/>
                <w:color w:val="auto"/>
                <w:sz w:val="24"/>
                <w:szCs w:val="24"/>
                <w:lang w:val="en-US" w:eastAsia="zh-CN"/>
              </w:rPr>
              <w:t xml:space="preserve">09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05 </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18 </w:t>
            </w:r>
            <w:r>
              <w:rPr>
                <w:rFonts w:hint="eastAsia" w:ascii="宋体" w:hAnsi="宋体" w:cs="宋体"/>
                <w:color w:val="auto"/>
                <w:sz w:val="24"/>
                <w:szCs w:val="24"/>
              </w:rPr>
              <w:t>时）前以投标企业名称将投标保证金足额汇入（存入）以下账户：</w:t>
            </w:r>
          </w:p>
          <w:p>
            <w:pPr>
              <w:spacing w:line="360" w:lineRule="exact"/>
              <w:jc w:val="left"/>
              <w:rPr>
                <w:rFonts w:ascii="宋体" w:hAnsi="宋体" w:cs="宋体"/>
                <w:color w:val="auto"/>
                <w:sz w:val="24"/>
                <w:szCs w:val="24"/>
              </w:rPr>
            </w:pPr>
            <w:r>
              <w:rPr>
                <w:rFonts w:hint="eastAsia" w:ascii="宋体" w:hAnsi="宋体" w:cs="宋体"/>
                <w:color w:val="auto"/>
                <w:sz w:val="24"/>
                <w:szCs w:val="24"/>
              </w:rPr>
              <w:t>开户银行：和田县农村信用合作联社营业部；</w:t>
            </w:r>
          </w:p>
          <w:p>
            <w:pPr>
              <w:spacing w:line="360" w:lineRule="exact"/>
              <w:jc w:val="left"/>
              <w:rPr>
                <w:rFonts w:ascii="宋体" w:hAnsi="宋体" w:cs="宋体"/>
                <w:color w:val="auto"/>
                <w:sz w:val="24"/>
                <w:szCs w:val="24"/>
              </w:rPr>
            </w:pPr>
            <w:r>
              <w:rPr>
                <w:rFonts w:hint="eastAsia" w:ascii="宋体" w:hAnsi="宋体" w:cs="宋体"/>
                <w:color w:val="auto"/>
                <w:sz w:val="24"/>
                <w:szCs w:val="24"/>
              </w:rPr>
              <w:t>收款单位：和田县政务服务中心；</w:t>
            </w:r>
          </w:p>
          <w:p>
            <w:pPr>
              <w:spacing w:line="360" w:lineRule="exact"/>
              <w:jc w:val="left"/>
              <w:rPr>
                <w:rFonts w:ascii="宋体" w:hAnsi="宋体" w:cs="宋体"/>
                <w:color w:val="auto"/>
                <w:sz w:val="24"/>
                <w:szCs w:val="24"/>
              </w:rPr>
            </w:pPr>
            <w:r>
              <w:rPr>
                <w:rFonts w:hint="eastAsia" w:ascii="宋体" w:hAnsi="宋体" w:cs="宋体"/>
                <w:color w:val="auto"/>
                <w:sz w:val="24"/>
                <w:szCs w:val="24"/>
              </w:rPr>
              <w:t>银行帐号：97701002198457821000023</w:t>
            </w:r>
          </w:p>
          <w:p>
            <w:pPr>
              <w:spacing w:line="360" w:lineRule="exact"/>
              <w:jc w:val="left"/>
              <w:rPr>
                <w:rFonts w:ascii="宋体" w:hAnsi="宋体" w:cs="宋体"/>
                <w:color w:val="auto"/>
                <w:sz w:val="24"/>
                <w:szCs w:val="24"/>
              </w:rPr>
            </w:pPr>
            <w:r>
              <w:rPr>
                <w:rFonts w:hint="eastAsia" w:ascii="宋体" w:hAnsi="宋体" w:cs="宋体"/>
                <w:color w:val="auto"/>
                <w:sz w:val="24"/>
                <w:szCs w:val="24"/>
              </w:rPr>
              <w:t>注意事项：</w:t>
            </w:r>
          </w:p>
          <w:p>
            <w:pPr>
              <w:spacing w:line="360"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rPr>
              <w:t>投标人缴纳保证金时需备注项目名称，保证金缴纳成功后到和田县农村信用合作联社营业部开具银行进账单</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4</w:t>
            </w:r>
          </w:p>
        </w:tc>
        <w:tc>
          <w:tcPr>
            <w:tcW w:w="9000" w:type="dxa"/>
            <w:vAlign w:val="center"/>
          </w:tcPr>
          <w:p>
            <w:pPr>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投标人资格要求：</w:t>
            </w:r>
          </w:p>
          <w:p>
            <w:pPr>
              <w:spacing w:line="360" w:lineRule="exact"/>
              <w:jc w:val="left"/>
              <w:rPr>
                <w:rFonts w:ascii="宋体" w:hAnsi="宋体" w:cs="宋体"/>
                <w:color w:val="auto"/>
                <w:kern w:val="0"/>
                <w:sz w:val="24"/>
                <w:szCs w:val="24"/>
              </w:rPr>
            </w:pPr>
            <w:r>
              <w:rPr>
                <w:rFonts w:ascii="宋体" w:hAnsi="宋体" w:cs="宋体"/>
                <w:color w:val="auto"/>
                <w:kern w:val="0"/>
                <w:sz w:val="24"/>
                <w:szCs w:val="24"/>
              </w:rPr>
              <w:t>满足《中华人民共和国政府招标法》第二十二条规定；</w:t>
            </w:r>
          </w:p>
          <w:p>
            <w:pPr>
              <w:spacing w:line="360" w:lineRule="exact"/>
              <w:jc w:val="left"/>
              <w:rPr>
                <w:rFonts w:ascii="宋体" w:hAnsi="宋体" w:cs="宋体"/>
                <w:color w:val="auto"/>
                <w:kern w:val="0"/>
                <w:sz w:val="24"/>
                <w:szCs w:val="24"/>
                <w:highlight w:val="none"/>
              </w:rPr>
            </w:pPr>
            <w:r>
              <w:rPr>
                <w:rFonts w:ascii="宋体" w:hAnsi="宋体" w:cs="宋体"/>
                <w:color w:val="auto"/>
                <w:kern w:val="0"/>
                <w:sz w:val="24"/>
                <w:szCs w:val="24"/>
              </w:rPr>
              <w:t>本项目的</w:t>
            </w:r>
            <w:r>
              <w:rPr>
                <w:rFonts w:ascii="宋体" w:hAnsi="宋体" w:cs="宋体"/>
                <w:color w:val="auto"/>
                <w:kern w:val="0"/>
                <w:sz w:val="24"/>
                <w:szCs w:val="24"/>
                <w:highlight w:val="none"/>
              </w:rPr>
              <w:t>特定资格要求：</w:t>
            </w:r>
          </w:p>
          <w:p>
            <w:pPr>
              <w:pStyle w:val="53"/>
              <w:keepNext w:val="0"/>
              <w:keepLines w:val="0"/>
              <w:widowControl/>
              <w:numPr>
                <w:ilvl w:val="0"/>
                <w:numId w:val="2"/>
              </w:numPr>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15"/>
                <w:sz w:val="24"/>
                <w:szCs w:val="24"/>
                <w:highlight w:val="none"/>
              </w:rPr>
            </w:pPr>
            <w:r>
              <w:rPr>
                <w:rFonts w:hint="eastAsia" w:ascii="宋体" w:hAnsi="宋体" w:eastAsia="宋体" w:cs="宋体"/>
                <w:i w:val="0"/>
                <w:iCs w:val="0"/>
                <w:caps w:val="0"/>
                <w:color w:val="auto"/>
                <w:spacing w:val="15"/>
                <w:sz w:val="24"/>
                <w:szCs w:val="24"/>
                <w:highlight w:val="none"/>
              </w:rPr>
              <w:t>投标人应具有法人资格，具有经年审合格的企业法人三证合一营业执照；</w:t>
            </w:r>
          </w:p>
          <w:p>
            <w:pPr>
              <w:pStyle w:val="53"/>
              <w:keepNext w:val="0"/>
              <w:keepLines w:val="0"/>
              <w:widowControl/>
              <w:suppressLineNumbers w:val="0"/>
              <w:spacing w:before="75" w:beforeAutospacing="0" w:after="75" w:afterAutospacing="0" w:line="300" w:lineRule="atLeast"/>
              <w:ind w:left="0" w:right="0"/>
              <w:rPr>
                <w:color w:val="auto"/>
                <w:highlight w:val="none"/>
              </w:rPr>
            </w:pPr>
            <w:r>
              <w:rPr>
                <w:rFonts w:hint="eastAsia" w:ascii="宋体" w:hAnsi="宋体" w:eastAsia="宋体" w:cs="宋体"/>
                <w:i w:val="0"/>
                <w:iCs w:val="0"/>
                <w:caps w:val="0"/>
                <w:color w:val="auto"/>
                <w:spacing w:val="15"/>
                <w:sz w:val="24"/>
                <w:szCs w:val="24"/>
              </w:rPr>
              <w:t xml:space="preserve">  </w:t>
            </w:r>
            <w:r>
              <w:rPr>
                <w:rFonts w:hint="eastAsia" w:cs="宋体"/>
                <w:i w:val="0"/>
                <w:iCs w:val="0"/>
                <w:caps w:val="0"/>
                <w:color w:val="auto"/>
                <w:spacing w:val="15"/>
                <w:sz w:val="24"/>
                <w:szCs w:val="24"/>
                <w:highlight w:val="none"/>
                <w:lang w:val="en-US" w:eastAsia="zh-CN"/>
              </w:rPr>
              <w:t>4</w:t>
            </w:r>
            <w:r>
              <w:rPr>
                <w:rFonts w:hint="eastAsia" w:ascii="宋体" w:hAnsi="宋体" w:eastAsia="宋体" w:cs="宋体"/>
                <w:i w:val="0"/>
                <w:iCs w:val="0"/>
                <w:caps w:val="0"/>
                <w:color w:val="auto"/>
                <w:spacing w:val="15"/>
                <w:sz w:val="24"/>
                <w:szCs w:val="24"/>
                <w:highlight w:val="none"/>
              </w:rPr>
              <w:t>、投标人须提供2020年度经第三方审计机构出具的财务审计报告</w:t>
            </w:r>
            <w:r>
              <w:rPr>
                <w:rFonts w:hint="eastAsia" w:cs="宋体"/>
                <w:i w:val="0"/>
                <w:iCs w:val="0"/>
                <w:caps w:val="0"/>
                <w:color w:val="auto"/>
                <w:spacing w:val="15"/>
                <w:sz w:val="24"/>
                <w:szCs w:val="24"/>
                <w:highlight w:val="none"/>
                <w:lang w:val="en-US" w:eastAsia="zh-Hans"/>
              </w:rPr>
              <w:t>或财务报表</w:t>
            </w:r>
            <w:r>
              <w:rPr>
                <w:rFonts w:hint="eastAsia" w:ascii="宋体" w:hAnsi="宋体" w:eastAsia="宋体" w:cs="宋体"/>
                <w:i w:val="0"/>
                <w:iCs w:val="0"/>
                <w:caps w:val="0"/>
                <w:color w:val="auto"/>
                <w:spacing w:val="15"/>
                <w:sz w:val="24"/>
                <w:szCs w:val="24"/>
                <w:highlight w:val="none"/>
              </w:rPr>
              <w:t>，投标人成立不满一年的提供成立以来任意一个月的财务报表复印件加盖公章；</w:t>
            </w:r>
          </w:p>
          <w:p>
            <w:pPr>
              <w:pStyle w:val="53"/>
              <w:keepNext w:val="0"/>
              <w:keepLines w:val="0"/>
              <w:widowControl/>
              <w:suppressLineNumbers w:val="0"/>
              <w:spacing w:before="75" w:beforeAutospacing="0" w:after="75" w:afterAutospacing="0" w:line="300" w:lineRule="atLeast"/>
              <w:ind w:left="0" w:right="0"/>
              <w:rPr>
                <w:color w:val="auto"/>
              </w:rPr>
            </w:pPr>
            <w:r>
              <w:rPr>
                <w:rFonts w:hint="eastAsia" w:ascii="宋体" w:hAnsi="宋体" w:eastAsia="宋体" w:cs="宋体"/>
                <w:i w:val="0"/>
                <w:iCs w:val="0"/>
                <w:caps w:val="0"/>
                <w:color w:val="auto"/>
                <w:spacing w:val="15"/>
                <w:sz w:val="24"/>
                <w:szCs w:val="24"/>
                <w:highlight w:val="none"/>
              </w:rPr>
              <w:t xml:space="preserve">  </w:t>
            </w:r>
            <w:r>
              <w:rPr>
                <w:rFonts w:hint="eastAsia" w:cs="宋体"/>
                <w:i w:val="0"/>
                <w:iCs w:val="0"/>
                <w:caps w:val="0"/>
                <w:color w:val="auto"/>
                <w:spacing w:val="15"/>
                <w:sz w:val="24"/>
                <w:szCs w:val="24"/>
                <w:highlight w:val="none"/>
                <w:lang w:val="en-US" w:eastAsia="zh-CN"/>
              </w:rPr>
              <w:t>5</w:t>
            </w:r>
            <w:r>
              <w:rPr>
                <w:rFonts w:hint="eastAsia" w:ascii="宋体" w:hAnsi="宋体" w:eastAsia="宋体" w:cs="宋体"/>
                <w:i w:val="0"/>
                <w:iCs w:val="0"/>
                <w:caps w:val="0"/>
                <w:color w:val="auto"/>
                <w:spacing w:val="15"/>
                <w:sz w:val="24"/>
                <w:szCs w:val="24"/>
                <w:highlight w:val="none"/>
              </w:rPr>
              <w:t>、投标人须提供近3个月依法缴纳税收和社会保障资金的证明材料：主要是投标人缴纳增值税或营业税或企业所得税或税收完税证明的凭据，缴纳社会保险的凭据（专用收据或社会保险缴纳清单）需包括委托人</w:t>
            </w:r>
            <w:r>
              <w:rPr>
                <w:rFonts w:hint="eastAsia" w:ascii="宋体" w:hAnsi="宋体" w:eastAsia="宋体" w:cs="宋体"/>
                <w:i w:val="0"/>
                <w:iCs w:val="0"/>
                <w:caps w:val="0"/>
                <w:color w:val="auto"/>
                <w:spacing w:val="15"/>
                <w:sz w:val="24"/>
                <w:szCs w:val="24"/>
              </w:rPr>
              <w:t>在本单位的近三个月社会保障资金缴纳记录及缴纳社保人员名单，新成立公司不需提供；</w:t>
            </w:r>
          </w:p>
          <w:p>
            <w:pPr>
              <w:pStyle w:val="53"/>
              <w:keepNext w:val="0"/>
              <w:keepLines w:val="0"/>
              <w:widowControl/>
              <w:suppressLineNumbers w:val="0"/>
              <w:spacing w:before="75" w:beforeAutospacing="0" w:after="75" w:afterAutospacing="0" w:line="300" w:lineRule="atLeast"/>
              <w:ind w:left="0" w:right="0"/>
              <w:rPr>
                <w:color w:val="auto"/>
              </w:rPr>
            </w:pPr>
            <w:r>
              <w:rPr>
                <w:rFonts w:hint="eastAsia" w:ascii="宋体" w:hAnsi="宋体" w:eastAsia="宋体" w:cs="宋体"/>
                <w:i w:val="0"/>
                <w:iCs w:val="0"/>
                <w:caps w:val="0"/>
                <w:color w:val="auto"/>
                <w:spacing w:val="15"/>
                <w:sz w:val="24"/>
                <w:szCs w:val="24"/>
              </w:rPr>
              <w:t xml:space="preserve">  </w:t>
            </w:r>
            <w:r>
              <w:rPr>
                <w:rFonts w:hint="eastAsia" w:cs="宋体"/>
                <w:i w:val="0"/>
                <w:iCs w:val="0"/>
                <w:caps w:val="0"/>
                <w:color w:val="auto"/>
                <w:spacing w:val="15"/>
                <w:sz w:val="24"/>
                <w:szCs w:val="24"/>
                <w:lang w:val="en-US" w:eastAsia="zh-CN"/>
              </w:rPr>
              <w:t>6</w:t>
            </w:r>
            <w:r>
              <w:rPr>
                <w:rFonts w:hint="eastAsia" w:ascii="宋体" w:hAnsi="宋体" w:eastAsia="宋体" w:cs="宋体"/>
                <w:i w:val="0"/>
                <w:iCs w:val="0"/>
                <w:caps w:val="0"/>
                <w:color w:val="auto"/>
                <w:spacing w:val="15"/>
                <w:sz w:val="24"/>
                <w:szCs w:val="24"/>
              </w:rPr>
              <w:t>、法人应携带《法定代表人身份证明》及身份证，委托代理人应携带《法人代表授权委托书》及身份证；</w:t>
            </w:r>
          </w:p>
          <w:p>
            <w:pPr>
              <w:pStyle w:val="53"/>
              <w:keepNext w:val="0"/>
              <w:keepLines w:val="0"/>
              <w:widowControl/>
              <w:suppressLineNumbers w:val="0"/>
              <w:spacing w:before="75" w:beforeAutospacing="0" w:after="75" w:afterAutospacing="0" w:line="300" w:lineRule="atLeast"/>
              <w:ind w:left="0" w:right="0"/>
              <w:rPr>
                <w:rFonts w:hint="eastAsia" w:ascii="宋体" w:hAnsi="宋体" w:eastAsia="宋体" w:cs="宋体"/>
                <w:i w:val="0"/>
                <w:iCs w:val="0"/>
                <w:caps w:val="0"/>
                <w:color w:val="auto"/>
                <w:spacing w:val="15"/>
                <w:sz w:val="24"/>
                <w:szCs w:val="24"/>
              </w:rPr>
            </w:pPr>
            <w:r>
              <w:rPr>
                <w:rFonts w:hint="eastAsia" w:ascii="宋体" w:hAnsi="宋体" w:eastAsia="宋体" w:cs="宋体"/>
                <w:i w:val="0"/>
                <w:iCs w:val="0"/>
                <w:caps w:val="0"/>
                <w:color w:val="auto"/>
                <w:spacing w:val="15"/>
                <w:sz w:val="24"/>
                <w:szCs w:val="24"/>
              </w:rPr>
              <w:t> </w:t>
            </w:r>
            <w:r>
              <w:rPr>
                <w:rFonts w:hint="eastAsia" w:cs="宋体"/>
                <w:i w:val="0"/>
                <w:iCs w:val="0"/>
                <w:caps w:val="0"/>
                <w:color w:val="auto"/>
                <w:spacing w:val="15"/>
                <w:sz w:val="24"/>
                <w:szCs w:val="24"/>
                <w:lang w:val="en-US" w:eastAsia="zh-CN"/>
              </w:rPr>
              <w:t xml:space="preserve"> 7</w:t>
            </w:r>
            <w:r>
              <w:rPr>
                <w:rFonts w:hint="eastAsia" w:ascii="宋体" w:hAnsi="宋体" w:eastAsia="宋体" w:cs="宋体"/>
                <w:i w:val="0"/>
                <w:iCs w:val="0"/>
                <w:caps w:val="0"/>
                <w:color w:val="auto"/>
                <w:spacing w:val="15"/>
                <w:sz w:val="24"/>
                <w:szCs w:val="24"/>
              </w:rPr>
              <w:t>、依据《财政部关于在政府采购活动中查询及使用信用记录有关问题的通知》（财库〔2016〕125号），投标人被“信用中国”网站（WWW.creditchina.gov.cn）、中国政府采购网（www.ccgp.gov.cn）、国家企业信用信息公示系统（http://www.gsxt.gov.cn）列入失信惩戒对象、行政许可行政处罚的、严重失信企业、严重拖欠农民工工资失信主体、政府采购严重违法失信行为记录名单的（尚在处罚期内的）、经营异常名录的，将拒绝其参本次政府采购活动；</w:t>
            </w:r>
          </w:p>
          <w:p>
            <w:pPr>
              <w:pStyle w:val="53"/>
              <w:keepNext w:val="0"/>
              <w:keepLines w:val="0"/>
              <w:widowControl/>
              <w:suppressLineNumbers w:val="0"/>
              <w:spacing w:before="75" w:beforeAutospacing="0" w:after="75" w:afterAutospacing="0" w:line="300" w:lineRule="atLeast"/>
              <w:ind w:left="0" w:right="0"/>
              <w:rPr>
                <w:color w:val="auto"/>
              </w:rPr>
            </w:pPr>
            <w:r>
              <w:rPr>
                <w:rFonts w:hint="eastAsia" w:cs="宋体"/>
                <w:i w:val="0"/>
                <w:iCs w:val="0"/>
                <w:caps w:val="0"/>
                <w:color w:val="auto"/>
                <w:spacing w:val="15"/>
                <w:sz w:val="24"/>
                <w:szCs w:val="24"/>
                <w:lang w:val="en-US" w:eastAsia="zh-CN"/>
              </w:rPr>
              <w:t>8</w:t>
            </w:r>
            <w:r>
              <w:rPr>
                <w:rFonts w:hint="eastAsia" w:ascii="宋体" w:hAnsi="宋体" w:eastAsia="宋体" w:cs="宋体"/>
                <w:i w:val="0"/>
                <w:iCs w:val="0"/>
                <w:caps w:val="0"/>
                <w:color w:val="auto"/>
                <w:spacing w:val="15"/>
                <w:sz w:val="24"/>
                <w:szCs w:val="24"/>
              </w:rPr>
              <w:t>、参加政府采购活动前三年内，在经营活动中没有重大违法记录，（投标人须出具企业及法定代表人无重大违法记录承诺书）；</w:t>
            </w:r>
          </w:p>
          <w:p>
            <w:pPr>
              <w:pStyle w:val="53"/>
              <w:keepNext w:val="0"/>
              <w:keepLines w:val="0"/>
              <w:widowControl/>
              <w:suppressLineNumbers w:val="0"/>
              <w:spacing w:before="75" w:beforeAutospacing="0" w:after="75" w:afterAutospacing="0" w:line="300" w:lineRule="atLeast"/>
              <w:ind w:left="0" w:right="0"/>
              <w:rPr>
                <w:rFonts w:ascii="宋体" w:hAnsi="宋体" w:cs="宋体"/>
                <w:color w:val="auto"/>
                <w:kern w:val="0"/>
                <w:sz w:val="24"/>
                <w:szCs w:val="24"/>
              </w:rPr>
            </w:pPr>
            <w:r>
              <w:rPr>
                <w:rFonts w:hint="eastAsia" w:cs="宋体"/>
                <w:i w:val="0"/>
                <w:iCs w:val="0"/>
                <w:caps w:val="0"/>
                <w:color w:val="auto"/>
                <w:spacing w:val="15"/>
                <w:sz w:val="24"/>
                <w:szCs w:val="24"/>
                <w:lang w:val="en-US" w:eastAsia="zh-CN"/>
              </w:rPr>
              <w:t>9</w:t>
            </w:r>
            <w:r>
              <w:rPr>
                <w:rFonts w:hint="eastAsia" w:ascii="宋体" w:hAnsi="宋体" w:eastAsia="宋体" w:cs="宋体"/>
                <w:i w:val="0"/>
                <w:iCs w:val="0"/>
                <w:caps w:val="0"/>
                <w:color w:val="auto"/>
                <w:spacing w:val="15"/>
                <w:sz w:val="24"/>
                <w:szCs w:val="24"/>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5</w:t>
            </w:r>
          </w:p>
        </w:tc>
        <w:tc>
          <w:tcPr>
            <w:tcW w:w="9000" w:type="dxa"/>
            <w:vAlign w:val="center"/>
          </w:tcPr>
          <w:p>
            <w:pPr>
              <w:pStyle w:val="53"/>
              <w:keepNext w:val="0"/>
              <w:keepLines w:val="0"/>
              <w:widowControl/>
              <w:suppressLineNumbers w:val="0"/>
              <w:spacing w:before="75" w:beforeAutospacing="0" w:after="75" w:afterAutospacing="0" w:line="240" w:lineRule="auto"/>
              <w:ind w:right="0"/>
              <w:jc w:val="left"/>
              <w:rPr>
                <w:rFonts w:ascii="宋体" w:hAnsi="宋体" w:cs="宋体"/>
                <w:b/>
                <w:color w:val="auto"/>
                <w:sz w:val="24"/>
                <w:szCs w:val="24"/>
                <w:highlight w:val="red"/>
              </w:rPr>
            </w:pPr>
            <w:r>
              <w:rPr>
                <w:rFonts w:hint="eastAsia" w:ascii="宋体" w:hAnsi="宋体" w:eastAsia="宋体" w:cs="宋体"/>
                <w:i w:val="0"/>
                <w:iCs w:val="0"/>
                <w:caps w:val="0"/>
                <w:color w:val="auto"/>
                <w:spacing w:val="15"/>
                <w:sz w:val="24"/>
                <w:szCs w:val="24"/>
              </w:rPr>
              <w:t>合同履约期</w:t>
            </w:r>
            <w:r>
              <w:rPr>
                <w:rFonts w:hint="eastAsia" w:ascii="宋体" w:hAnsi="宋体" w:cs="宋体"/>
                <w:b w:val="0"/>
                <w:bCs w:val="0"/>
                <w:color w:val="auto"/>
                <w:sz w:val="24"/>
                <w:szCs w:val="24"/>
              </w:rPr>
              <w:t>：</w:t>
            </w:r>
            <w:r>
              <w:rPr>
                <w:rFonts w:hint="eastAsia" w:ascii="宋体" w:hAnsi="宋体" w:cs="宋体"/>
                <w:i w:val="0"/>
                <w:iCs w:val="0"/>
                <w:caps w:val="0"/>
                <w:color w:val="auto"/>
                <w:spacing w:val="15"/>
                <w:sz w:val="24"/>
                <w:szCs w:val="24"/>
                <w:lang w:eastAsia="zh-CN"/>
              </w:rPr>
              <w:t>签订合同至</w:t>
            </w:r>
            <w:r>
              <w:rPr>
                <w:rFonts w:hint="eastAsia" w:ascii="宋体" w:hAnsi="宋体" w:cs="宋体"/>
                <w:i w:val="0"/>
                <w:iCs w:val="0"/>
                <w:caps w:val="0"/>
                <w:color w:val="auto"/>
                <w:spacing w:val="15"/>
                <w:sz w:val="24"/>
                <w:szCs w:val="24"/>
                <w:lang w:val="en-US" w:eastAsia="zh-CN"/>
              </w:rPr>
              <w:t xml:space="preserve">国家项目验收结束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6</w:t>
            </w:r>
          </w:p>
        </w:tc>
        <w:tc>
          <w:tcPr>
            <w:tcW w:w="9000" w:type="dxa"/>
            <w:vAlign w:val="center"/>
          </w:tcPr>
          <w:p>
            <w:pPr>
              <w:spacing w:line="400" w:lineRule="exact"/>
              <w:rPr>
                <w:rFonts w:ascii="宋体" w:hAnsi="宋体" w:cs="宋体"/>
                <w:color w:val="auto"/>
                <w:sz w:val="24"/>
                <w:szCs w:val="24"/>
                <w:highlight w:val="red"/>
              </w:rPr>
            </w:pPr>
            <w:r>
              <w:rPr>
                <w:rFonts w:hint="eastAsia" w:ascii="宋体" w:hAnsi="宋体" w:cs="宋体"/>
                <w:bCs/>
                <w:color w:val="auto"/>
                <w:sz w:val="24"/>
                <w:szCs w:val="24"/>
                <w:lang w:eastAsia="zh-CN"/>
              </w:rPr>
              <w:t>服务</w:t>
            </w:r>
            <w:r>
              <w:rPr>
                <w:rFonts w:hint="eastAsia" w:ascii="宋体" w:hAnsi="宋体" w:cs="宋体"/>
                <w:bCs/>
                <w:color w:val="auto"/>
                <w:sz w:val="24"/>
                <w:szCs w:val="24"/>
              </w:rPr>
              <w:t>地点：招标人指定的地点。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7</w:t>
            </w:r>
          </w:p>
        </w:tc>
        <w:tc>
          <w:tcPr>
            <w:tcW w:w="9000" w:type="dxa"/>
            <w:vAlign w:val="center"/>
          </w:tcPr>
          <w:p>
            <w:pPr>
              <w:spacing w:line="400" w:lineRule="exact"/>
              <w:rPr>
                <w:rFonts w:hint="eastAsia" w:ascii="宋体" w:hAnsi="宋体" w:eastAsia="宋体" w:cs="宋体"/>
                <w:color w:val="auto"/>
                <w:sz w:val="24"/>
                <w:szCs w:val="24"/>
                <w:lang w:eastAsia="zh-CN"/>
              </w:rPr>
            </w:pPr>
            <w:r>
              <w:rPr>
                <w:rFonts w:hint="eastAsia" w:ascii="宋体" w:hAnsi="宋体" w:cs="宋体"/>
                <w:b/>
                <w:bCs/>
                <w:color w:val="auto"/>
                <w:sz w:val="24"/>
                <w:szCs w:val="24"/>
              </w:rPr>
              <w:t>质保期：</w:t>
            </w:r>
            <w:r>
              <w:rPr>
                <w:rFonts w:hint="eastAsia" w:ascii="宋体" w:hAnsi="宋体" w:cs="宋体"/>
                <w:b/>
                <w:bCs/>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8</w:t>
            </w:r>
          </w:p>
        </w:tc>
        <w:tc>
          <w:tcPr>
            <w:tcW w:w="9000" w:type="dxa"/>
            <w:vAlign w:val="center"/>
          </w:tcPr>
          <w:p>
            <w:pPr>
              <w:spacing w:line="400" w:lineRule="exact"/>
              <w:rPr>
                <w:rFonts w:ascii="宋体" w:hAnsi="宋体" w:cs="宋体"/>
                <w:color w:val="auto"/>
                <w:sz w:val="24"/>
                <w:szCs w:val="24"/>
              </w:rPr>
            </w:pPr>
            <w:r>
              <w:rPr>
                <w:rFonts w:hint="eastAsia" w:ascii="宋体" w:hAnsi="宋体" w:cs="宋体"/>
                <w:color w:val="auto"/>
                <w:sz w:val="24"/>
                <w:szCs w:val="24"/>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9</w:t>
            </w:r>
          </w:p>
        </w:tc>
        <w:tc>
          <w:tcPr>
            <w:tcW w:w="9000" w:type="dxa"/>
            <w:vAlign w:val="center"/>
          </w:tcPr>
          <w:p>
            <w:pPr>
              <w:spacing w:line="400" w:lineRule="exact"/>
              <w:rPr>
                <w:rFonts w:ascii="宋体" w:hAnsi="宋体" w:cs="宋体"/>
                <w:color w:val="auto"/>
                <w:sz w:val="24"/>
                <w:szCs w:val="24"/>
              </w:rPr>
            </w:pPr>
            <w:r>
              <w:rPr>
                <w:rFonts w:hint="eastAsia" w:ascii="宋体" w:hAnsi="宋体" w:cs="宋体"/>
                <w:color w:val="auto"/>
                <w:sz w:val="24"/>
                <w:szCs w:val="24"/>
              </w:rPr>
              <w:t>投标截止时间</w:t>
            </w:r>
            <w:r>
              <w:rPr>
                <w:rFonts w:hint="eastAsia" w:ascii="宋体" w:hAnsi="宋体" w:cs="宋体"/>
                <w:b w:val="0"/>
                <w:bCs w:val="0"/>
                <w:color w:val="auto"/>
                <w:sz w:val="24"/>
                <w:szCs w:val="24"/>
              </w:rPr>
              <w:t>：2021年</w:t>
            </w:r>
            <w:r>
              <w:rPr>
                <w:rFonts w:hint="eastAsia" w:ascii="宋体" w:hAnsi="宋体" w:cs="宋体"/>
                <w:b w:val="0"/>
                <w:bCs w:val="0"/>
                <w:color w:val="auto"/>
                <w:sz w:val="24"/>
                <w:szCs w:val="24"/>
                <w:lang w:val="en-US" w:eastAsia="zh-CN"/>
              </w:rPr>
              <w:t xml:space="preserve">09 </w:t>
            </w:r>
            <w:r>
              <w:rPr>
                <w:rFonts w:hint="eastAsia" w:ascii="宋体" w:hAnsi="宋体" w:cs="宋体"/>
                <w:b w:val="0"/>
                <w:bCs w:val="0"/>
                <w:color w:val="auto"/>
                <w:sz w:val="24"/>
                <w:szCs w:val="24"/>
              </w:rPr>
              <w:t>月</w:t>
            </w:r>
            <w:r>
              <w:rPr>
                <w:rFonts w:hint="eastAsia" w:ascii="宋体" w:hAnsi="宋体" w:cs="宋体"/>
                <w:b w:val="0"/>
                <w:bCs w:val="0"/>
                <w:color w:val="auto"/>
                <w:sz w:val="24"/>
                <w:szCs w:val="24"/>
                <w:lang w:val="en-US" w:eastAsia="zh-CN"/>
              </w:rPr>
              <w:t xml:space="preserve">06 </w:t>
            </w:r>
            <w:r>
              <w:rPr>
                <w:rFonts w:hint="eastAsia" w:ascii="宋体" w:hAnsi="宋体" w:cs="宋体"/>
                <w:b w:val="0"/>
                <w:bCs w:val="0"/>
                <w:color w:val="auto"/>
                <w:sz w:val="24"/>
                <w:szCs w:val="24"/>
              </w:rPr>
              <w:t>日</w:t>
            </w:r>
            <w:r>
              <w:rPr>
                <w:rFonts w:hint="eastAsia" w:ascii="宋体" w:hAnsi="宋体" w:cs="宋体"/>
                <w:b w:val="0"/>
                <w:bCs w:val="0"/>
                <w:color w:val="auto"/>
                <w:sz w:val="24"/>
                <w:szCs w:val="24"/>
                <w:lang w:val="en-US" w:eastAsia="zh-CN"/>
              </w:rPr>
              <w:t xml:space="preserve"> 上</w:t>
            </w:r>
            <w:r>
              <w:rPr>
                <w:rFonts w:hint="eastAsia" w:ascii="宋体" w:hAnsi="宋体" w:cs="宋体"/>
                <w:b w:val="0"/>
                <w:bCs w:val="0"/>
                <w:color w:val="auto"/>
                <w:sz w:val="24"/>
                <w:szCs w:val="24"/>
              </w:rPr>
              <w:t>午</w:t>
            </w:r>
            <w:r>
              <w:rPr>
                <w:rFonts w:hint="eastAsia" w:ascii="宋体" w:hAnsi="宋体" w:cs="宋体"/>
                <w:b w:val="0"/>
                <w:bCs w:val="0"/>
                <w:color w:val="auto"/>
                <w:sz w:val="24"/>
                <w:szCs w:val="24"/>
                <w:lang w:val="en-US" w:eastAsia="zh-CN"/>
              </w:rPr>
              <w:t xml:space="preserve">11:00  </w:t>
            </w:r>
            <w:r>
              <w:rPr>
                <w:rFonts w:hint="eastAsia" w:ascii="宋体" w:hAnsi="宋体" w:cs="宋体"/>
                <w:b w:val="0"/>
                <w:bCs w:val="0"/>
                <w:color w:val="auto"/>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10</w:t>
            </w:r>
          </w:p>
        </w:tc>
        <w:tc>
          <w:tcPr>
            <w:tcW w:w="9000" w:type="dxa"/>
            <w:vAlign w:val="center"/>
          </w:tcPr>
          <w:p>
            <w:pPr>
              <w:spacing w:line="400" w:lineRule="exact"/>
              <w:rPr>
                <w:rFonts w:ascii="宋体" w:hAnsi="宋体" w:cs="宋体"/>
                <w:color w:val="auto"/>
                <w:sz w:val="24"/>
                <w:szCs w:val="24"/>
              </w:rPr>
            </w:pPr>
            <w:r>
              <w:rPr>
                <w:rFonts w:hint="eastAsia" w:ascii="宋体" w:hAnsi="宋体" w:cs="宋体"/>
                <w:color w:val="auto"/>
                <w:sz w:val="24"/>
                <w:szCs w:val="24"/>
              </w:rPr>
              <w:t>投标文件的数目：</w:t>
            </w:r>
            <w:r>
              <w:rPr>
                <w:rFonts w:hint="eastAsia" w:ascii="宋体" w:hAnsi="宋体"/>
                <w:color w:val="auto"/>
                <w:sz w:val="24"/>
                <w:szCs w:val="24"/>
              </w:rPr>
              <w:t>正本 1份、副本3份，开标一览表及投标文件电子版（U盘）各1份且密封，</w:t>
            </w:r>
            <w:r>
              <w:rPr>
                <w:rFonts w:hint="eastAsia" w:ascii="宋体" w:hAnsi="宋体"/>
                <w:b/>
                <w:bCs/>
                <w:color w:val="auto"/>
                <w:kern w:val="0"/>
                <w:sz w:val="24"/>
                <w:szCs w:val="24"/>
              </w:rPr>
              <w:t>投标文件一律采用胶装不得有掉页、漏页等现象，</w:t>
            </w:r>
            <w:bookmarkStart w:id="1" w:name="OLE_LINK5"/>
            <w:r>
              <w:rPr>
                <w:rFonts w:hint="eastAsia" w:ascii="宋体" w:hAnsi="宋体"/>
                <w:b/>
                <w:bCs/>
                <w:color w:val="auto"/>
                <w:kern w:val="0"/>
                <w:sz w:val="24"/>
                <w:szCs w:val="24"/>
              </w:rPr>
              <w:t>否则作否决投标处理。</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11</w:t>
            </w:r>
          </w:p>
        </w:tc>
        <w:tc>
          <w:tcPr>
            <w:tcW w:w="9000" w:type="dxa"/>
            <w:vAlign w:val="center"/>
          </w:tcPr>
          <w:p>
            <w:pPr>
              <w:spacing w:line="400" w:lineRule="exact"/>
              <w:rPr>
                <w:rFonts w:ascii="宋体" w:hAnsi="宋体" w:cs="宋体"/>
                <w:color w:val="auto"/>
                <w:sz w:val="24"/>
                <w:szCs w:val="24"/>
              </w:rPr>
            </w:pPr>
            <w:r>
              <w:rPr>
                <w:rFonts w:hint="eastAsia" w:ascii="宋体" w:hAnsi="宋体" w:cs="宋体"/>
                <w:color w:val="auto"/>
                <w:sz w:val="24"/>
                <w:szCs w:val="24"/>
              </w:rPr>
              <w:t>投标文件递交时间：</w:t>
            </w:r>
            <w:r>
              <w:rPr>
                <w:rFonts w:hint="eastAsia" w:ascii="宋体" w:hAnsi="宋体" w:cs="宋体"/>
                <w:b w:val="0"/>
                <w:bCs w:val="0"/>
                <w:color w:val="auto"/>
                <w:sz w:val="24"/>
                <w:szCs w:val="24"/>
              </w:rPr>
              <w:t>2021年</w:t>
            </w:r>
            <w:r>
              <w:rPr>
                <w:rFonts w:hint="eastAsia" w:ascii="宋体" w:hAnsi="宋体" w:cs="宋体"/>
                <w:b w:val="0"/>
                <w:bCs w:val="0"/>
                <w:color w:val="auto"/>
                <w:sz w:val="24"/>
                <w:szCs w:val="24"/>
                <w:lang w:val="en-US" w:eastAsia="zh-CN"/>
              </w:rPr>
              <w:t xml:space="preserve">09 </w:t>
            </w:r>
            <w:r>
              <w:rPr>
                <w:rFonts w:hint="eastAsia" w:ascii="宋体" w:hAnsi="宋体" w:cs="宋体"/>
                <w:b w:val="0"/>
                <w:bCs w:val="0"/>
                <w:color w:val="auto"/>
                <w:sz w:val="24"/>
                <w:szCs w:val="24"/>
              </w:rPr>
              <w:t>月</w:t>
            </w:r>
            <w:r>
              <w:rPr>
                <w:rFonts w:hint="eastAsia" w:ascii="宋体" w:hAnsi="宋体" w:cs="宋体"/>
                <w:b w:val="0"/>
                <w:bCs w:val="0"/>
                <w:color w:val="auto"/>
                <w:sz w:val="24"/>
                <w:szCs w:val="24"/>
                <w:lang w:val="en-US" w:eastAsia="zh-CN"/>
              </w:rPr>
              <w:t xml:space="preserve">06 </w:t>
            </w:r>
            <w:r>
              <w:rPr>
                <w:rFonts w:hint="eastAsia" w:ascii="宋体" w:hAnsi="宋体" w:cs="宋体"/>
                <w:b w:val="0"/>
                <w:bCs w:val="0"/>
                <w:color w:val="auto"/>
                <w:sz w:val="24"/>
                <w:szCs w:val="24"/>
              </w:rPr>
              <w:t>日</w:t>
            </w:r>
            <w:r>
              <w:rPr>
                <w:rFonts w:hint="eastAsia" w:ascii="宋体" w:hAnsi="宋体" w:cs="宋体"/>
                <w:b w:val="0"/>
                <w:bCs w:val="0"/>
                <w:color w:val="auto"/>
                <w:sz w:val="24"/>
                <w:szCs w:val="24"/>
                <w:lang w:val="en-US" w:eastAsia="zh-CN"/>
              </w:rPr>
              <w:t xml:space="preserve"> 上</w:t>
            </w:r>
            <w:r>
              <w:rPr>
                <w:rFonts w:hint="eastAsia" w:ascii="宋体" w:hAnsi="宋体" w:cs="宋体"/>
                <w:b w:val="0"/>
                <w:bCs w:val="0"/>
                <w:color w:val="auto"/>
                <w:sz w:val="24"/>
                <w:szCs w:val="24"/>
              </w:rPr>
              <w:t>午</w:t>
            </w:r>
            <w:r>
              <w:rPr>
                <w:rFonts w:hint="eastAsia" w:ascii="宋体" w:hAnsi="宋体" w:cs="宋体"/>
                <w:b w:val="0"/>
                <w:bCs w:val="0"/>
                <w:color w:val="auto"/>
                <w:sz w:val="24"/>
                <w:szCs w:val="24"/>
                <w:lang w:val="en-US" w:eastAsia="zh-CN"/>
              </w:rPr>
              <w:t xml:space="preserve">11:00  </w:t>
            </w:r>
            <w:r>
              <w:rPr>
                <w:rFonts w:hint="eastAsia" w:ascii="宋体" w:hAnsi="宋体" w:cs="宋体"/>
                <w:b w:val="0"/>
                <w:bCs w:val="0"/>
                <w:color w:val="auto"/>
                <w:sz w:val="24"/>
                <w:szCs w:val="24"/>
              </w:rPr>
              <w:t>（北京时间）</w:t>
            </w:r>
          </w:p>
          <w:p>
            <w:pPr>
              <w:spacing w:line="400" w:lineRule="exact"/>
              <w:rPr>
                <w:rFonts w:ascii="宋体" w:hAnsi="宋体" w:cs="宋体"/>
                <w:color w:val="auto"/>
                <w:sz w:val="24"/>
                <w:szCs w:val="24"/>
              </w:rPr>
            </w:pPr>
            <w:r>
              <w:rPr>
                <w:rFonts w:hint="eastAsia" w:ascii="宋体" w:hAnsi="宋体" w:cs="宋体"/>
                <w:color w:val="auto"/>
                <w:sz w:val="24"/>
                <w:szCs w:val="24"/>
              </w:rPr>
              <w:t>投标文件递交地点：</w:t>
            </w:r>
            <w:r>
              <w:rPr>
                <w:rFonts w:hint="eastAsia" w:ascii="宋体" w:hAnsi="宋体" w:eastAsia="宋体" w:cs="宋体"/>
                <w:i w:val="0"/>
                <w:iCs w:val="0"/>
                <w:caps w:val="0"/>
                <w:color w:val="auto"/>
                <w:spacing w:val="15"/>
                <w:sz w:val="24"/>
                <w:szCs w:val="24"/>
              </w:rPr>
              <w:t>和田县公共资源交易中心开标室(和田县经济新区昌盛路)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w:t>
            </w:r>
          </w:p>
        </w:tc>
        <w:tc>
          <w:tcPr>
            <w:tcW w:w="9000" w:type="dxa"/>
            <w:vAlign w:val="center"/>
          </w:tcPr>
          <w:p>
            <w:pPr>
              <w:spacing w:line="400" w:lineRule="exact"/>
              <w:rPr>
                <w:rFonts w:ascii="宋体" w:hAnsi="宋体" w:cs="宋体"/>
                <w:color w:val="auto"/>
                <w:sz w:val="24"/>
                <w:szCs w:val="24"/>
              </w:rPr>
            </w:pPr>
            <w:r>
              <w:rPr>
                <w:rFonts w:hint="eastAsia" w:ascii="宋体" w:hAnsi="宋体" w:cs="宋体"/>
                <w:color w:val="auto"/>
                <w:sz w:val="24"/>
                <w:szCs w:val="24"/>
              </w:rPr>
              <w:t>开标时间：</w:t>
            </w:r>
            <w:r>
              <w:rPr>
                <w:rFonts w:hint="eastAsia" w:ascii="宋体" w:hAnsi="宋体" w:cs="宋体"/>
                <w:b w:val="0"/>
                <w:bCs w:val="0"/>
                <w:color w:val="auto"/>
                <w:sz w:val="24"/>
                <w:szCs w:val="24"/>
              </w:rPr>
              <w:t>2021年</w:t>
            </w:r>
            <w:r>
              <w:rPr>
                <w:rFonts w:hint="eastAsia" w:ascii="宋体" w:hAnsi="宋体" w:cs="宋体"/>
                <w:b w:val="0"/>
                <w:bCs w:val="0"/>
                <w:color w:val="auto"/>
                <w:sz w:val="24"/>
                <w:szCs w:val="24"/>
                <w:lang w:val="en-US" w:eastAsia="zh-CN"/>
              </w:rPr>
              <w:t xml:space="preserve">09  </w:t>
            </w:r>
            <w:r>
              <w:rPr>
                <w:rFonts w:hint="eastAsia" w:ascii="宋体" w:hAnsi="宋体" w:cs="宋体"/>
                <w:b w:val="0"/>
                <w:bCs w:val="0"/>
                <w:color w:val="auto"/>
                <w:sz w:val="24"/>
                <w:szCs w:val="24"/>
              </w:rPr>
              <w:t>月</w:t>
            </w:r>
            <w:r>
              <w:rPr>
                <w:rFonts w:hint="eastAsia" w:ascii="宋体" w:hAnsi="宋体" w:cs="宋体"/>
                <w:b w:val="0"/>
                <w:bCs w:val="0"/>
                <w:color w:val="auto"/>
                <w:sz w:val="24"/>
                <w:szCs w:val="24"/>
                <w:lang w:val="en-US" w:eastAsia="zh-CN"/>
              </w:rPr>
              <w:t xml:space="preserve">06 </w:t>
            </w:r>
            <w:r>
              <w:rPr>
                <w:rFonts w:hint="eastAsia" w:ascii="宋体" w:hAnsi="宋体" w:cs="宋体"/>
                <w:b w:val="0"/>
                <w:bCs w:val="0"/>
                <w:color w:val="auto"/>
                <w:sz w:val="24"/>
                <w:szCs w:val="24"/>
              </w:rPr>
              <w:t>日</w:t>
            </w:r>
            <w:r>
              <w:rPr>
                <w:rFonts w:hint="eastAsia" w:ascii="宋体" w:hAnsi="宋体" w:cs="宋体"/>
                <w:b w:val="0"/>
                <w:bCs w:val="0"/>
                <w:color w:val="auto"/>
                <w:sz w:val="24"/>
                <w:szCs w:val="24"/>
                <w:lang w:val="en-US" w:eastAsia="zh-CN"/>
              </w:rPr>
              <w:t xml:space="preserve"> 上</w:t>
            </w:r>
            <w:r>
              <w:rPr>
                <w:rFonts w:hint="eastAsia" w:ascii="宋体" w:hAnsi="宋体" w:cs="宋体"/>
                <w:b w:val="0"/>
                <w:bCs w:val="0"/>
                <w:color w:val="auto"/>
                <w:sz w:val="24"/>
                <w:szCs w:val="24"/>
              </w:rPr>
              <w:t>午</w:t>
            </w:r>
            <w:r>
              <w:rPr>
                <w:rFonts w:hint="eastAsia" w:ascii="宋体" w:hAnsi="宋体" w:cs="宋体"/>
                <w:b w:val="0"/>
                <w:bCs w:val="0"/>
                <w:color w:val="auto"/>
                <w:sz w:val="24"/>
                <w:szCs w:val="24"/>
                <w:lang w:val="en-US" w:eastAsia="zh-CN"/>
              </w:rPr>
              <w:t xml:space="preserve">11:00  </w:t>
            </w:r>
            <w:r>
              <w:rPr>
                <w:rFonts w:hint="eastAsia" w:ascii="宋体" w:hAnsi="宋体" w:cs="宋体"/>
                <w:b w:val="0"/>
                <w:bCs w:val="0"/>
                <w:color w:val="auto"/>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13</w:t>
            </w:r>
          </w:p>
        </w:tc>
        <w:tc>
          <w:tcPr>
            <w:tcW w:w="9000" w:type="dxa"/>
            <w:vAlign w:val="center"/>
          </w:tcPr>
          <w:p>
            <w:pPr>
              <w:spacing w:line="400" w:lineRule="exact"/>
              <w:ind w:left="1"/>
              <w:jc w:val="left"/>
              <w:rPr>
                <w:rFonts w:ascii="宋体" w:hAnsi="宋体" w:cs="宋体"/>
                <w:color w:val="auto"/>
                <w:sz w:val="24"/>
                <w:szCs w:val="24"/>
              </w:rPr>
            </w:pPr>
            <w:r>
              <w:rPr>
                <w:rFonts w:hint="eastAsia" w:ascii="宋体" w:hAnsi="宋体" w:cs="宋体"/>
                <w:color w:val="auto"/>
                <w:sz w:val="24"/>
                <w:szCs w:val="24"/>
              </w:rPr>
              <w:t>开标地点：</w:t>
            </w:r>
            <w:r>
              <w:rPr>
                <w:rFonts w:hint="eastAsia" w:ascii="宋体" w:hAnsi="宋体" w:eastAsia="宋体" w:cs="宋体"/>
                <w:i w:val="0"/>
                <w:iCs w:val="0"/>
                <w:caps w:val="0"/>
                <w:color w:val="auto"/>
                <w:spacing w:val="15"/>
                <w:sz w:val="24"/>
                <w:szCs w:val="24"/>
              </w:rPr>
              <w:t>和田县公共资源交易中心开标室(和田县经济新区昌盛路)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14</w:t>
            </w:r>
          </w:p>
        </w:tc>
        <w:tc>
          <w:tcPr>
            <w:tcW w:w="9000" w:type="dxa"/>
            <w:vAlign w:val="center"/>
          </w:tcPr>
          <w:p>
            <w:pPr>
              <w:spacing w:line="400" w:lineRule="exact"/>
              <w:ind w:left="1"/>
              <w:jc w:val="left"/>
              <w:rPr>
                <w:rFonts w:ascii="宋体" w:hAnsi="宋体" w:cs="宋体"/>
                <w:color w:val="auto"/>
                <w:sz w:val="24"/>
                <w:szCs w:val="24"/>
              </w:rPr>
            </w:pPr>
            <w:r>
              <w:rPr>
                <w:rFonts w:hint="eastAsia" w:ascii="宋体" w:hAnsi="宋体" w:cs="宋体"/>
                <w:color w:val="auto"/>
                <w:sz w:val="24"/>
                <w:szCs w:val="24"/>
              </w:rPr>
              <w:t>本项目评标办法：</w:t>
            </w:r>
            <w:r>
              <w:rPr>
                <w:rFonts w:hint="eastAsia" w:ascii="宋体" w:hAnsi="宋体" w:cs="宋体"/>
                <w:b/>
                <w:color w:val="auto"/>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16</w:t>
            </w:r>
          </w:p>
        </w:tc>
        <w:tc>
          <w:tcPr>
            <w:tcW w:w="9000" w:type="dxa"/>
            <w:vAlign w:val="center"/>
          </w:tcPr>
          <w:p>
            <w:pPr>
              <w:spacing w:line="400" w:lineRule="exact"/>
              <w:ind w:left="1"/>
              <w:jc w:val="left"/>
              <w:rPr>
                <w:rFonts w:ascii="宋体" w:hAnsi="宋体" w:cs="宋体"/>
                <w:b/>
                <w:color w:val="auto"/>
                <w:sz w:val="24"/>
                <w:szCs w:val="24"/>
              </w:rPr>
            </w:pPr>
            <w:r>
              <w:rPr>
                <w:rFonts w:hint="eastAsia" w:ascii="宋体" w:hAnsi="宋体" w:cs="宋体"/>
                <w:b/>
                <w:color w:val="auto"/>
                <w:sz w:val="24"/>
                <w:szCs w:val="24"/>
              </w:rPr>
              <w:t>特别提示：1、所有投标单位对招标文件中所有条款如有疑问或异议请在开标前十五天以书面形式提出，否则不予受理。</w:t>
            </w:r>
          </w:p>
          <w:p>
            <w:pPr>
              <w:spacing w:line="400" w:lineRule="exact"/>
              <w:ind w:left="1"/>
              <w:jc w:val="left"/>
              <w:rPr>
                <w:rFonts w:ascii="宋体" w:hAnsi="宋体" w:cs="宋体"/>
                <w:b/>
                <w:color w:val="auto"/>
                <w:sz w:val="24"/>
                <w:szCs w:val="24"/>
              </w:rPr>
            </w:pPr>
            <w:r>
              <w:rPr>
                <w:rFonts w:hint="eastAsia" w:ascii="宋体" w:hAnsi="宋体" w:cs="宋体"/>
                <w:b/>
                <w:color w:val="auto"/>
                <w:sz w:val="24"/>
                <w:szCs w:val="24"/>
              </w:rPr>
              <w:t>2、最高限价</w:t>
            </w:r>
            <w:r>
              <w:rPr>
                <w:rFonts w:hint="eastAsia" w:cs="宋体" w:asciiTheme="minorEastAsia" w:hAnsiTheme="minorEastAsia"/>
                <w:b/>
                <w:color w:val="auto"/>
                <w:sz w:val="24"/>
                <w:lang w:val="en-US" w:eastAsia="zh-CN"/>
              </w:rPr>
              <w:t>5000000</w:t>
            </w:r>
            <w:r>
              <w:rPr>
                <w:rFonts w:hint="eastAsia" w:ascii="宋体" w:hAnsi="宋体" w:cs="宋体"/>
                <w:b/>
                <w:color w:val="auto"/>
                <w:sz w:val="24"/>
                <w:szCs w:val="24"/>
              </w:rPr>
              <w:t>元（</w:t>
            </w:r>
            <w:r>
              <w:rPr>
                <w:rFonts w:hint="eastAsia" w:ascii="宋体" w:hAnsi="宋体" w:cs="宋体"/>
                <w:b/>
                <w:color w:val="auto"/>
                <w:sz w:val="24"/>
                <w:szCs w:val="24"/>
                <w:lang w:eastAsia="zh-CN"/>
              </w:rPr>
              <w:t>伍佰万</w:t>
            </w:r>
            <w:r>
              <w:rPr>
                <w:rFonts w:hint="eastAsia" w:ascii="宋体" w:hAnsi="宋体" w:cs="宋体"/>
                <w:b/>
                <w:color w:val="auto"/>
                <w:sz w:val="24"/>
                <w:szCs w:val="24"/>
              </w:rPr>
              <w:t>）</w:t>
            </w:r>
          </w:p>
          <w:p>
            <w:pPr>
              <w:spacing w:line="400" w:lineRule="exact"/>
              <w:ind w:left="1"/>
              <w:jc w:val="left"/>
              <w:rPr>
                <w:rFonts w:ascii="宋体" w:hAnsi="宋体" w:cs="宋体"/>
                <w:b/>
                <w:color w:val="auto"/>
                <w:sz w:val="24"/>
                <w:szCs w:val="24"/>
              </w:rPr>
            </w:pPr>
            <w:r>
              <w:rPr>
                <w:rFonts w:hint="eastAsia" w:ascii="宋体" w:hAnsi="宋体" w:cs="宋体"/>
                <w:b/>
                <w:color w:val="auto"/>
                <w:sz w:val="24"/>
                <w:szCs w:val="24"/>
              </w:rPr>
              <w:t>（此招标预算为最高限价、如超过预算价的报价为无效报价)</w:t>
            </w:r>
          </w:p>
          <w:p>
            <w:pPr>
              <w:spacing w:line="400" w:lineRule="exact"/>
              <w:ind w:left="1"/>
              <w:jc w:val="left"/>
              <w:rPr>
                <w:rFonts w:ascii="宋体" w:hAnsi="宋体" w:cs="宋体"/>
                <w:b/>
                <w:color w:val="auto"/>
                <w:sz w:val="24"/>
                <w:szCs w:val="24"/>
              </w:rPr>
            </w:pPr>
            <w:r>
              <w:rPr>
                <w:rFonts w:hint="eastAsia" w:ascii="宋体" w:hAnsi="宋体" w:cs="宋体"/>
                <w:b/>
                <w:color w:val="auto"/>
                <w:sz w:val="24"/>
                <w:szCs w:val="24"/>
              </w:rPr>
              <w:t>3、</w:t>
            </w:r>
            <w:r>
              <w:rPr>
                <w:rFonts w:hint="eastAsia" w:ascii="宋体" w:hAnsi="宋体" w:cs="宋体"/>
                <w:b/>
                <w:color w:val="auto"/>
                <w:sz w:val="24"/>
                <w:szCs w:val="24"/>
                <w:shd w:val="clear" w:color="auto" w:fill="FFFFFF"/>
              </w:rPr>
              <w:t>评标委员会认为投标人的报价明显低于其他通过符合性审查投标人的报价，有可能影响</w:t>
            </w:r>
            <w:r>
              <w:rPr>
                <w:rFonts w:hint="eastAsia" w:ascii="宋体" w:hAnsi="宋体" w:cs="宋体"/>
                <w:b/>
                <w:color w:val="auto"/>
                <w:sz w:val="24"/>
                <w:szCs w:val="24"/>
                <w:shd w:val="clear" w:color="auto" w:fill="FFFFFF"/>
                <w:lang w:eastAsia="zh-CN"/>
              </w:rPr>
              <w:t>服务</w:t>
            </w:r>
            <w:r>
              <w:rPr>
                <w:rFonts w:hint="eastAsia" w:ascii="宋体" w:hAnsi="宋体" w:cs="宋体"/>
                <w:b/>
                <w:color w:val="auto"/>
                <w:sz w:val="24"/>
                <w:szCs w:val="24"/>
                <w:shd w:val="clear" w:color="auto" w:fill="FFFFFF"/>
              </w:rPr>
              <w:t>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17</w:t>
            </w:r>
          </w:p>
        </w:tc>
        <w:tc>
          <w:tcPr>
            <w:tcW w:w="9000" w:type="dxa"/>
            <w:vAlign w:val="center"/>
          </w:tcPr>
          <w:p>
            <w:pPr>
              <w:spacing w:line="400" w:lineRule="exact"/>
              <w:ind w:left="1"/>
              <w:jc w:val="left"/>
              <w:rPr>
                <w:rFonts w:ascii="宋体" w:hAnsi="宋体" w:cs="宋体"/>
                <w:b/>
                <w:color w:val="auto"/>
                <w:sz w:val="24"/>
                <w:szCs w:val="24"/>
              </w:rPr>
            </w:pPr>
            <w:r>
              <w:rPr>
                <w:rFonts w:hint="eastAsia" w:ascii="宋体" w:hAnsi="宋体" w:cs="宋体"/>
                <w:b/>
                <w:color w:val="auto"/>
                <w:sz w:val="24"/>
                <w:szCs w:val="24"/>
              </w:rPr>
              <w:t>履约保证金：履约保证金为中标价的</w:t>
            </w:r>
            <w:r>
              <w:rPr>
                <w:rFonts w:hint="eastAsia" w:ascii="宋体" w:hAnsi="宋体" w:cs="宋体"/>
                <w:b/>
                <w:bCs w:val="0"/>
                <w:color w:val="auto"/>
                <w:sz w:val="24"/>
                <w:szCs w:val="24"/>
                <w:highlight w:val="none"/>
                <w:lang w:val="en-US" w:eastAsia="zh-CN"/>
              </w:rPr>
              <w:t>2</w:t>
            </w:r>
            <w:r>
              <w:rPr>
                <w:rFonts w:hint="eastAsia" w:ascii="宋体" w:hAnsi="宋体" w:cs="宋体"/>
                <w:b/>
                <w:bCs w:val="0"/>
                <w:color w:val="auto"/>
                <w:sz w:val="24"/>
                <w:szCs w:val="24"/>
                <w:highlight w:val="none"/>
              </w:rPr>
              <w:t>%</w:t>
            </w:r>
            <w:r>
              <w:rPr>
                <w:rFonts w:hint="eastAsia" w:ascii="宋体" w:hAnsi="宋体" w:cs="宋体"/>
                <w:b/>
                <w:color w:val="auto"/>
                <w:sz w:val="24"/>
                <w:szCs w:val="24"/>
                <w:highlight w:val="none"/>
              </w:rPr>
              <w:t>，</w:t>
            </w:r>
            <w:r>
              <w:rPr>
                <w:rFonts w:hint="eastAsia" w:ascii="宋体" w:hAnsi="宋体" w:cs="宋体"/>
                <w:b/>
                <w:color w:val="auto"/>
                <w:sz w:val="24"/>
                <w:szCs w:val="24"/>
              </w:rPr>
              <w:t>中标人与招标人签订合同的同时提交履约保证金，如中标人未按招标文件规定内容服务完毕的，则扣除履约保证金，且三年内不得参加和田县所有政府招标招投标活动。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18</w:t>
            </w:r>
          </w:p>
        </w:tc>
        <w:tc>
          <w:tcPr>
            <w:tcW w:w="9000" w:type="dxa"/>
            <w:vAlign w:val="center"/>
          </w:tcPr>
          <w:p>
            <w:pPr>
              <w:spacing w:line="400" w:lineRule="exact"/>
              <w:ind w:left="1"/>
              <w:jc w:val="left"/>
              <w:rPr>
                <w:rFonts w:ascii="宋体" w:hAnsi="宋体" w:cs="宋体"/>
                <w:b/>
                <w:color w:val="auto"/>
                <w:sz w:val="24"/>
                <w:szCs w:val="24"/>
              </w:rPr>
            </w:pPr>
            <w:r>
              <w:rPr>
                <w:rFonts w:hint="eastAsia" w:ascii="宋体" w:hAnsi="宋体" w:cs="宋体"/>
                <w:b/>
                <w:color w:val="auto"/>
                <w:sz w:val="24"/>
                <w:szCs w:val="24"/>
              </w:rPr>
              <w:t>根据《招标代理服务收费管理暂行办法》（计价格〔２００２〕１９８０号）文和《国家发改委办公厅关于招标代理服务收费有关问题的通知》（发改办价格〔２００３〕８５７号）文的规定，招标代理费应由招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trPr>
        <w:tc>
          <w:tcPr>
            <w:tcW w:w="900" w:type="dxa"/>
            <w:vAlign w:val="center"/>
          </w:tcPr>
          <w:p>
            <w:pPr>
              <w:spacing w:line="400" w:lineRule="exact"/>
              <w:jc w:val="center"/>
              <w:rPr>
                <w:rFonts w:ascii="宋体" w:hAnsi="宋体" w:cs="宋体"/>
                <w:b/>
                <w:color w:val="auto"/>
                <w:sz w:val="24"/>
                <w:szCs w:val="24"/>
              </w:rPr>
            </w:pPr>
            <w:r>
              <w:rPr>
                <w:rFonts w:hint="eastAsia" w:ascii="宋体" w:hAnsi="宋体" w:cs="Arial"/>
                <w:b/>
                <w:color w:val="auto"/>
                <w:sz w:val="24"/>
                <w:szCs w:val="24"/>
              </w:rPr>
              <w:t>备注</w:t>
            </w:r>
          </w:p>
        </w:tc>
        <w:tc>
          <w:tcPr>
            <w:tcW w:w="9000" w:type="dxa"/>
            <w:vAlign w:val="center"/>
          </w:tcPr>
          <w:p>
            <w:pPr>
              <w:spacing w:line="360" w:lineRule="auto"/>
              <w:rPr>
                <w:rFonts w:ascii="宋体" w:hAnsi="宋体" w:cs="Arial"/>
                <w:b/>
                <w:color w:val="auto"/>
                <w:sz w:val="24"/>
                <w:szCs w:val="24"/>
              </w:rPr>
            </w:pPr>
            <w:r>
              <w:rPr>
                <w:rFonts w:hint="eastAsia" w:ascii="宋体" w:hAnsi="宋体" w:cs="Arial"/>
                <w:b/>
                <w:color w:val="auto"/>
                <w:sz w:val="24"/>
                <w:szCs w:val="24"/>
              </w:rPr>
              <w:t>其他要求：</w:t>
            </w:r>
          </w:p>
          <w:p>
            <w:pPr>
              <w:spacing w:line="360" w:lineRule="auto"/>
              <w:rPr>
                <w:rFonts w:ascii="宋体" w:hAnsi="宋体" w:cs="Arial"/>
                <w:b/>
                <w:color w:val="auto"/>
                <w:sz w:val="24"/>
                <w:szCs w:val="24"/>
              </w:rPr>
            </w:pPr>
            <w:r>
              <w:rPr>
                <w:rFonts w:hint="eastAsia" w:ascii="宋体" w:hAnsi="宋体" w:cs="Arial"/>
                <w:b/>
                <w:color w:val="auto"/>
                <w:sz w:val="24"/>
                <w:szCs w:val="24"/>
              </w:rPr>
              <w:t>1、投标人应在密封的招标响应文件之外随身携带：</w:t>
            </w:r>
          </w:p>
          <w:p>
            <w:pPr>
              <w:spacing w:line="360" w:lineRule="auto"/>
              <w:jc w:val="left"/>
              <w:rPr>
                <w:rFonts w:ascii="宋体" w:hAnsi="宋体" w:cs="Arial"/>
                <w:b/>
                <w:color w:val="auto"/>
                <w:sz w:val="24"/>
                <w:szCs w:val="24"/>
              </w:rPr>
            </w:pPr>
            <w:r>
              <w:rPr>
                <w:rFonts w:hint="eastAsia" w:ascii="宋体" w:hAnsi="宋体" w:cs="Arial"/>
                <w:b/>
                <w:color w:val="auto"/>
                <w:sz w:val="24"/>
                <w:szCs w:val="24"/>
              </w:rPr>
              <w:t>（1）营业执照原件（</w:t>
            </w:r>
            <w:r>
              <w:rPr>
                <w:rFonts w:ascii="宋体" w:hAnsi="宋体" w:cs="Arial"/>
                <w:b/>
                <w:color w:val="auto"/>
                <w:sz w:val="24"/>
                <w:szCs w:val="24"/>
              </w:rPr>
              <w:t>必须有工商核准的相应经营范围</w:t>
            </w:r>
            <w:r>
              <w:rPr>
                <w:rFonts w:hint="eastAsia" w:ascii="宋体" w:hAnsi="宋体" w:cs="Arial"/>
                <w:b/>
                <w:color w:val="auto"/>
                <w:sz w:val="24"/>
                <w:szCs w:val="24"/>
              </w:rPr>
              <w:t>）；</w:t>
            </w:r>
          </w:p>
          <w:p>
            <w:pPr>
              <w:spacing w:line="360" w:lineRule="auto"/>
              <w:jc w:val="left"/>
              <w:rPr>
                <w:rFonts w:ascii="宋体" w:hAnsi="宋体" w:cs="Arial"/>
                <w:b/>
                <w:color w:val="auto"/>
                <w:sz w:val="24"/>
                <w:szCs w:val="24"/>
              </w:rPr>
            </w:pPr>
            <w:r>
              <w:rPr>
                <w:rFonts w:hint="eastAsia" w:ascii="宋体" w:hAnsi="宋体" w:cs="Arial"/>
                <w:b/>
                <w:color w:val="auto"/>
                <w:sz w:val="24"/>
                <w:szCs w:val="24"/>
              </w:rPr>
              <w:t>（2）法人身份证明书及身份证原件或法人授权委托书及身份证原件；</w:t>
            </w:r>
          </w:p>
          <w:p>
            <w:pPr>
              <w:spacing w:line="360" w:lineRule="auto"/>
              <w:jc w:val="left"/>
              <w:rPr>
                <w:rFonts w:ascii="宋体" w:hAnsi="宋体" w:cs="Arial"/>
                <w:b/>
                <w:color w:val="auto"/>
                <w:sz w:val="24"/>
                <w:szCs w:val="24"/>
              </w:rPr>
            </w:pPr>
            <w:r>
              <w:rPr>
                <w:rFonts w:hint="eastAsia" w:ascii="宋体" w:hAnsi="宋体" w:cs="Arial"/>
                <w:b/>
                <w:color w:val="auto"/>
                <w:sz w:val="24"/>
                <w:szCs w:val="24"/>
              </w:rPr>
              <w:t>（3）2020年度财务审计报告原件</w:t>
            </w:r>
            <w:r>
              <w:rPr>
                <w:rFonts w:hint="eastAsia" w:ascii="宋体" w:hAnsi="宋体" w:cs="Arial"/>
                <w:b/>
                <w:color w:val="auto"/>
                <w:sz w:val="24"/>
                <w:szCs w:val="24"/>
                <w:lang w:val="en-US" w:eastAsia="zh-Hans"/>
              </w:rPr>
              <w:t>或</w:t>
            </w:r>
            <w:r>
              <w:rPr>
                <w:rFonts w:hint="eastAsia" w:ascii="宋体" w:hAnsi="宋体" w:cs="Arial"/>
                <w:b/>
                <w:color w:val="auto"/>
                <w:sz w:val="24"/>
                <w:szCs w:val="24"/>
                <w:highlight w:val="none"/>
                <w:lang w:val="en-US" w:eastAsia="zh-Hans"/>
              </w:rPr>
              <w:t>加盖鲜章的财务报表</w:t>
            </w:r>
            <w:r>
              <w:rPr>
                <w:rFonts w:hint="eastAsia" w:ascii="宋体" w:hAnsi="宋体" w:cs="Arial"/>
                <w:b/>
                <w:color w:val="auto"/>
                <w:sz w:val="24"/>
                <w:szCs w:val="24"/>
                <w:highlight w:val="none"/>
              </w:rPr>
              <w:t>；</w:t>
            </w:r>
          </w:p>
          <w:p>
            <w:pPr>
              <w:spacing w:line="360" w:lineRule="auto"/>
              <w:jc w:val="left"/>
              <w:rPr>
                <w:rFonts w:ascii="宋体" w:hAnsi="宋体" w:cs="Arial"/>
                <w:b/>
                <w:color w:val="auto"/>
                <w:sz w:val="24"/>
                <w:szCs w:val="24"/>
              </w:rPr>
            </w:pPr>
            <w:r>
              <w:rPr>
                <w:rFonts w:hint="eastAsia" w:ascii="宋体" w:hAnsi="宋体" w:cs="Arial"/>
                <w:b/>
                <w:color w:val="auto"/>
                <w:sz w:val="24"/>
                <w:szCs w:val="24"/>
              </w:rPr>
              <w:t>（4）</w:t>
            </w:r>
            <w:r>
              <w:rPr>
                <w:rFonts w:ascii="宋体" w:hAnsi="宋体" w:cs="Arial"/>
                <w:b/>
                <w:color w:val="auto"/>
                <w:sz w:val="24"/>
                <w:szCs w:val="24"/>
              </w:rPr>
              <w:t>被委托人必须是投标单位正式员工，需提供社保部门出具的近</w:t>
            </w:r>
            <w:r>
              <w:rPr>
                <w:rFonts w:hint="eastAsia" w:ascii="宋体" w:hAnsi="宋体" w:cs="Arial"/>
                <w:b/>
                <w:color w:val="auto"/>
                <w:sz w:val="24"/>
                <w:szCs w:val="24"/>
                <w:lang w:val="en-US" w:eastAsia="zh-CN"/>
              </w:rPr>
              <w:t>3</w:t>
            </w:r>
            <w:r>
              <w:rPr>
                <w:rFonts w:ascii="宋体" w:hAnsi="宋体" w:cs="Arial"/>
                <w:b/>
                <w:color w:val="auto"/>
                <w:sz w:val="24"/>
                <w:szCs w:val="24"/>
              </w:rPr>
              <w:t>个月社保缴纳个人明细表</w:t>
            </w:r>
            <w:r>
              <w:rPr>
                <w:rFonts w:hint="eastAsia" w:ascii="宋体" w:hAnsi="宋体" w:cs="Arial"/>
                <w:b/>
                <w:color w:val="auto"/>
                <w:sz w:val="24"/>
                <w:szCs w:val="24"/>
              </w:rPr>
              <w:t>。</w:t>
            </w:r>
          </w:p>
          <w:p>
            <w:pPr>
              <w:spacing w:line="360" w:lineRule="auto"/>
              <w:jc w:val="left"/>
              <w:rPr>
                <w:rFonts w:ascii="宋体" w:hAnsi="宋体" w:cs="Arial"/>
                <w:b/>
                <w:color w:val="auto"/>
                <w:sz w:val="24"/>
                <w:szCs w:val="24"/>
              </w:rPr>
            </w:pPr>
            <w:r>
              <w:rPr>
                <w:rFonts w:hint="eastAsia" w:ascii="宋体" w:hAnsi="宋体" w:cs="Arial"/>
                <w:b/>
                <w:color w:val="auto"/>
                <w:sz w:val="24"/>
                <w:szCs w:val="24"/>
              </w:rPr>
              <w:t>（5）投标保证金</w:t>
            </w:r>
            <w:r>
              <w:rPr>
                <w:rFonts w:hint="eastAsia" w:ascii="宋体" w:hAnsi="宋体" w:cs="Arial"/>
                <w:b/>
                <w:color w:val="auto"/>
                <w:sz w:val="24"/>
                <w:szCs w:val="24"/>
                <w:lang w:eastAsia="zh-CN"/>
              </w:rPr>
              <w:t>银行进账单</w:t>
            </w:r>
            <w:r>
              <w:rPr>
                <w:rFonts w:hint="eastAsia" w:ascii="宋体" w:hAnsi="宋体" w:cs="Arial"/>
                <w:b/>
                <w:color w:val="auto"/>
                <w:sz w:val="24"/>
                <w:szCs w:val="24"/>
              </w:rPr>
              <w:t>原件。</w:t>
            </w:r>
          </w:p>
          <w:p>
            <w:pPr>
              <w:spacing w:line="360" w:lineRule="auto"/>
              <w:ind w:left="1"/>
              <w:jc w:val="left"/>
              <w:rPr>
                <w:rFonts w:ascii="宋体" w:hAnsi="宋体" w:cs="宋体"/>
                <w:b/>
                <w:color w:val="auto"/>
                <w:sz w:val="24"/>
                <w:szCs w:val="24"/>
              </w:rPr>
            </w:pPr>
            <w:r>
              <w:rPr>
                <w:rFonts w:hint="eastAsia" w:ascii="宋体" w:hAnsi="宋体" w:cs="Arial"/>
                <w:b/>
                <w:color w:val="auto"/>
                <w:sz w:val="24"/>
                <w:szCs w:val="24"/>
              </w:rPr>
              <w:t>2、各投标人所提交的招标响应文件中服务要求只能优于或等同于本招标文件中的服务要求（只接受正偏离或无偏离，不接受负偏离），否则对其投标投标人做否决投标处理！</w:t>
            </w:r>
          </w:p>
        </w:tc>
      </w:tr>
    </w:tbl>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rPr>
          <w:rFonts w:ascii="宋体" w:hAnsi="宋体" w:cs="宋体"/>
          <w:b/>
          <w:color w:val="000000"/>
          <w:sz w:val="28"/>
          <w:szCs w:val="28"/>
        </w:rPr>
      </w:pPr>
    </w:p>
    <w:p>
      <w:pPr>
        <w:adjustRightInd w:val="0"/>
        <w:snapToGrid w:val="0"/>
        <w:spacing w:line="360" w:lineRule="auto"/>
        <w:jc w:val="center"/>
        <w:rPr>
          <w:rFonts w:ascii="宋体" w:hAnsi="宋体" w:cs="宋体"/>
          <w:b/>
          <w:color w:val="000000"/>
          <w:sz w:val="32"/>
          <w:szCs w:val="28"/>
        </w:rPr>
      </w:pPr>
      <w:r>
        <w:rPr>
          <w:rFonts w:hint="eastAsia" w:ascii="宋体" w:hAnsi="宋体" w:cs="宋体"/>
          <w:b/>
          <w:color w:val="000000"/>
          <w:sz w:val="32"/>
          <w:szCs w:val="28"/>
        </w:rPr>
        <w:t>第一章 投标须知</w:t>
      </w: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一、总  则</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1、适用范围</w:t>
      </w:r>
    </w:p>
    <w:p>
      <w:pPr>
        <w:adjustRightInd w:val="0"/>
        <w:snapToGrid w:val="0"/>
        <w:spacing w:line="360" w:lineRule="auto"/>
        <w:ind w:firstLine="560" w:firstLineChars="200"/>
        <w:rPr>
          <w:rFonts w:ascii="宋体" w:hAnsi="宋体" w:cs="宋体"/>
          <w:b/>
          <w:color w:val="000000"/>
          <w:sz w:val="28"/>
          <w:szCs w:val="28"/>
        </w:rPr>
      </w:pPr>
      <w:r>
        <w:rPr>
          <w:rFonts w:hint="eastAsia" w:ascii="宋体" w:hAnsi="宋体" w:cs="宋体"/>
          <w:color w:val="000000"/>
          <w:sz w:val="28"/>
          <w:szCs w:val="28"/>
        </w:rPr>
        <w:t xml:space="preserve">1.1 </w:t>
      </w:r>
      <w:r>
        <w:rPr>
          <w:rFonts w:hint="eastAsia" w:ascii="宋体" w:hAnsi="宋体" w:cs="宋体"/>
          <w:b/>
          <w:color w:val="000000"/>
          <w:sz w:val="28"/>
          <w:szCs w:val="28"/>
        </w:rPr>
        <w:t>本招标文件仅适于本次投标中所述的所有项目相关服务。</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2、合格的投标人</w:t>
      </w:r>
    </w:p>
    <w:p>
      <w:pPr>
        <w:adjustRightInd w:val="0"/>
        <w:snapToGrid w:val="0"/>
        <w:spacing w:line="360" w:lineRule="auto"/>
        <w:ind w:firstLine="540" w:firstLineChars="192"/>
        <w:rPr>
          <w:rFonts w:ascii="宋体" w:hAnsi="宋体" w:cs="宋体"/>
          <w:b/>
          <w:color w:val="000000"/>
          <w:sz w:val="28"/>
          <w:szCs w:val="28"/>
        </w:rPr>
      </w:pPr>
      <w:r>
        <w:rPr>
          <w:rFonts w:hint="eastAsia" w:ascii="宋体" w:hAnsi="宋体" w:cs="宋体"/>
          <w:b/>
          <w:color w:val="000000"/>
          <w:sz w:val="28"/>
          <w:szCs w:val="28"/>
        </w:rPr>
        <w:t>2.1投标人资格要求：</w:t>
      </w:r>
    </w:p>
    <w:p>
      <w:pPr>
        <w:autoSpaceDE w:val="0"/>
        <w:autoSpaceDN w:val="0"/>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1、满足《中华人民共和国政府招标法》第二十二条要求；</w:t>
      </w:r>
    </w:p>
    <w:p>
      <w:pPr>
        <w:autoSpaceDE w:val="0"/>
        <w:autoSpaceDN w:val="0"/>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2、</w:t>
      </w:r>
      <w:r>
        <w:rPr>
          <w:rFonts w:ascii="宋体" w:hAnsi="宋体" w:cs="宋体"/>
          <w:color w:val="000000"/>
          <w:sz w:val="28"/>
          <w:szCs w:val="28"/>
        </w:rPr>
        <w:t>本项目的特定资格要求：</w:t>
      </w:r>
    </w:p>
    <w:p>
      <w:pPr>
        <w:pStyle w:val="53"/>
        <w:keepNext w:val="0"/>
        <w:keepLines w:val="0"/>
        <w:widowControl/>
        <w:numPr>
          <w:ilvl w:val="0"/>
          <w:numId w:val="0"/>
        </w:numPr>
        <w:suppressLineNumbers w:val="0"/>
        <w:spacing w:before="75" w:beforeAutospacing="0" w:after="75" w:afterAutospacing="0" w:line="300" w:lineRule="atLeast"/>
        <w:ind w:left="420" w:leftChars="0" w:right="0" w:right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2.1投标人应具有法人资格，具有经年审合格的企业法人三证合一营业执照；</w:t>
      </w:r>
    </w:p>
    <w:p>
      <w:pPr>
        <w:pStyle w:val="53"/>
        <w:keepNext w:val="0"/>
        <w:keepLines w:val="0"/>
        <w:widowControl/>
        <w:numPr>
          <w:ilvl w:val="0"/>
          <w:numId w:val="0"/>
        </w:numPr>
        <w:suppressLineNumbers w:val="0"/>
        <w:spacing w:before="75" w:beforeAutospacing="0" w:after="75" w:afterAutospacing="0" w:line="300" w:lineRule="atLeast"/>
        <w:ind w:left="420" w:leftChars="0" w:right="0" w:rightChars="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2.2营业执照经营范围需包含此次招标范围。</w:t>
      </w:r>
    </w:p>
    <w:p>
      <w:pPr>
        <w:pStyle w:val="53"/>
        <w:keepNext w:val="0"/>
        <w:keepLines w:val="0"/>
        <w:widowControl/>
        <w:suppressLineNumbers w:val="0"/>
        <w:spacing w:before="75" w:beforeAutospacing="0" w:after="75" w:afterAutospacing="0" w:line="300" w:lineRule="atLeast"/>
        <w:ind w:left="0" w:right="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2.3投标人须提供2020年度经第三方审计机构出具的财务审计报告</w:t>
      </w:r>
      <w:r>
        <w:rPr>
          <w:rFonts w:hint="eastAsia" w:cs="宋体"/>
          <w:color w:val="000000"/>
          <w:kern w:val="2"/>
          <w:sz w:val="28"/>
          <w:szCs w:val="28"/>
          <w:highlight w:val="none"/>
          <w:lang w:val="en-US" w:eastAsia="zh-Hans" w:bidi="ar-SA"/>
        </w:rPr>
        <w:t>或财务审计报告</w:t>
      </w:r>
      <w:r>
        <w:rPr>
          <w:rFonts w:hint="eastAsia" w:ascii="宋体" w:hAnsi="宋体" w:eastAsia="宋体" w:cs="宋体"/>
          <w:color w:val="000000"/>
          <w:kern w:val="2"/>
          <w:sz w:val="28"/>
          <w:szCs w:val="28"/>
          <w:highlight w:val="none"/>
          <w:lang w:val="en-US" w:eastAsia="zh-CN" w:bidi="ar-SA"/>
        </w:rPr>
        <w:t>，投标人成立不满一年的提供成立以来任意一个月的财务报表复印件加盖公章；</w:t>
      </w:r>
    </w:p>
    <w:p>
      <w:pPr>
        <w:pStyle w:val="53"/>
        <w:keepNext w:val="0"/>
        <w:keepLines w:val="0"/>
        <w:widowControl/>
        <w:suppressLineNumbers w:val="0"/>
        <w:spacing w:before="75" w:beforeAutospacing="0" w:after="75" w:afterAutospacing="0" w:line="300" w:lineRule="atLeast"/>
        <w:ind w:left="0" w:right="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highlight w:val="none"/>
          <w:lang w:val="en-US" w:eastAsia="zh-CN" w:bidi="ar-SA"/>
        </w:rPr>
        <w:t>  2.4投标人须提供近3个月依法缴纳税收和社会保障资金的证明材料：主要是投标人缴纳增值税或营业税或企业所得税</w:t>
      </w:r>
      <w:r>
        <w:rPr>
          <w:rFonts w:hint="eastAsia" w:cs="宋体"/>
          <w:color w:val="000000"/>
          <w:kern w:val="2"/>
          <w:sz w:val="28"/>
          <w:szCs w:val="28"/>
          <w:highlight w:val="none"/>
          <w:lang w:val="en-US" w:eastAsia="zh-Hans" w:bidi="ar-SA"/>
        </w:rPr>
        <w:t>或税收完税证明</w:t>
      </w:r>
      <w:r>
        <w:rPr>
          <w:rFonts w:hint="eastAsia" w:ascii="宋体" w:hAnsi="宋体" w:eastAsia="宋体" w:cs="宋体"/>
          <w:color w:val="000000"/>
          <w:kern w:val="2"/>
          <w:sz w:val="28"/>
          <w:szCs w:val="28"/>
          <w:highlight w:val="none"/>
          <w:lang w:val="en-US" w:eastAsia="zh-CN" w:bidi="ar-SA"/>
        </w:rPr>
        <w:t>的凭据，</w:t>
      </w:r>
      <w:r>
        <w:rPr>
          <w:rFonts w:hint="eastAsia" w:ascii="宋体" w:hAnsi="宋体" w:eastAsia="宋体" w:cs="宋体"/>
          <w:color w:val="000000"/>
          <w:kern w:val="2"/>
          <w:sz w:val="28"/>
          <w:szCs w:val="28"/>
          <w:lang w:val="en-US" w:eastAsia="zh-CN" w:bidi="ar-SA"/>
        </w:rPr>
        <w:t>缴纳社会保险的凭据（专用收据或社会保险缴纳清单）需包括委托人在本单位的近三个月社会保障资金缴纳记录及缴纳社保人员名单，新成立公司不需提供；</w:t>
      </w:r>
    </w:p>
    <w:p>
      <w:pPr>
        <w:pStyle w:val="53"/>
        <w:keepNext w:val="0"/>
        <w:keepLines w:val="0"/>
        <w:widowControl/>
        <w:suppressLineNumbers w:val="0"/>
        <w:spacing w:before="75" w:beforeAutospacing="0" w:after="75" w:afterAutospacing="0" w:line="300" w:lineRule="atLeast"/>
        <w:ind w:left="0" w:right="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2.5法人应携带《法定代表人身份证明》及身份证，委托代理人应携带《法人代表授权委托书》及身份证；</w:t>
      </w:r>
    </w:p>
    <w:p>
      <w:pPr>
        <w:autoSpaceDE w:val="0"/>
        <w:autoSpaceDN w:val="0"/>
        <w:adjustRightInd w:val="0"/>
        <w:snapToGrid w:val="0"/>
        <w:spacing w:line="360" w:lineRule="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2.6依据《财政部关于在政府采购活动中查询及使用信用记录有关问题的通知》（财库〔2016〕125号），投标人被“信用中国”网站（WWW.creditchina.gov.cn）、中国政府采购网（www.ccgp.gov.cn）、</w:t>
      </w:r>
    </w:p>
    <w:p>
      <w:pPr>
        <w:pStyle w:val="53"/>
        <w:keepNext w:val="0"/>
        <w:keepLines w:val="0"/>
        <w:widowControl/>
        <w:suppressLineNumbers w:val="0"/>
        <w:spacing w:before="75" w:beforeAutospacing="0" w:after="75" w:afterAutospacing="0" w:line="300" w:lineRule="atLeast"/>
        <w:ind w:left="0" w:right="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国家企业信用信息公示系统（http://www.gsxt.gov.cn）列入失信惩戒对象、行政许可行政处罚的、严重失信企业、严重拖欠农民工工资失信主体、政府采购严重违法失信行为记录名单的（尚在处罚期内的）、经营异常名录的，将拒绝其参本次政府采购活动；</w:t>
      </w:r>
    </w:p>
    <w:p>
      <w:pPr>
        <w:pStyle w:val="53"/>
        <w:keepNext w:val="0"/>
        <w:keepLines w:val="0"/>
        <w:widowControl/>
        <w:suppressLineNumbers w:val="0"/>
        <w:spacing w:before="75" w:beforeAutospacing="0" w:after="75" w:afterAutospacing="0" w:line="300" w:lineRule="atLeast"/>
        <w:ind w:left="0" w:right="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2.7参加政府采购活动前三年内，在经营活动中没有重大违法记录，（投标人须出具企业及法定代表人无重大违法记录承诺书）；</w:t>
      </w:r>
    </w:p>
    <w:p>
      <w:pPr>
        <w:autoSpaceDE w:val="0"/>
        <w:autoSpaceDN w:val="0"/>
        <w:adjustRightInd w:val="0"/>
        <w:snapToGrid w:val="0"/>
        <w:spacing w:line="360" w:lineRule="auto"/>
        <w:rPr>
          <w:rFonts w:hint="eastAsia" w:ascii="宋体" w:hAnsi="宋体" w:eastAsia="宋体" w:cs="宋体"/>
          <w:i w:val="0"/>
          <w:iCs w:val="0"/>
          <w:caps w:val="0"/>
          <w:color w:val="000000"/>
          <w:spacing w:val="15"/>
          <w:sz w:val="24"/>
          <w:szCs w:val="24"/>
        </w:rPr>
      </w:pPr>
      <w:r>
        <w:rPr>
          <w:rFonts w:hint="eastAsia" w:ascii="宋体" w:hAnsi="宋体" w:eastAsia="宋体" w:cs="宋体"/>
          <w:color w:val="000000"/>
          <w:kern w:val="2"/>
          <w:sz w:val="28"/>
          <w:szCs w:val="28"/>
          <w:lang w:val="en-US" w:eastAsia="zh-CN" w:bidi="ar-SA"/>
        </w:rPr>
        <w:t> 2.8本次招标不接受联合体投标。</w:t>
      </w:r>
      <w:r>
        <w:rPr>
          <w:rFonts w:hint="eastAsia" w:ascii="仿宋" w:hAnsi="仿宋" w:eastAsia="仿宋" w:cs="仿宋"/>
          <w:i w:val="0"/>
          <w:iCs w:val="0"/>
          <w:caps w:val="0"/>
          <w:color w:val="000000"/>
          <w:spacing w:val="0"/>
          <w:sz w:val="24"/>
          <w:szCs w:val="24"/>
        </w:rPr>
        <w:br w:type="textWrapping"/>
      </w:r>
    </w:p>
    <w:p>
      <w:pPr>
        <w:autoSpaceDE w:val="0"/>
        <w:autoSpaceDN w:val="0"/>
        <w:adjustRightInd w:val="0"/>
        <w:snapToGrid w:val="0"/>
        <w:spacing w:line="360" w:lineRule="auto"/>
        <w:rPr>
          <w:rFonts w:ascii="宋体" w:hAnsi="宋体" w:cs="宋体"/>
          <w:b/>
          <w:color w:val="000000"/>
          <w:sz w:val="28"/>
          <w:szCs w:val="28"/>
        </w:rPr>
      </w:pPr>
      <w:r>
        <w:rPr>
          <w:rFonts w:hint="eastAsia" w:ascii="宋体" w:hAnsi="宋体" w:cs="宋体"/>
          <w:b/>
          <w:color w:val="000000"/>
          <w:sz w:val="28"/>
          <w:szCs w:val="28"/>
        </w:rPr>
        <w:t>2.2 投标人在本次招标活动中，必须遵守《中华人民共和国招标投标法》、《中华人民共和国政府招标法》及相关法律的规定。</w:t>
      </w:r>
    </w:p>
    <w:p>
      <w:pPr>
        <w:numPr>
          <w:ilvl w:val="0"/>
          <w:numId w:val="3"/>
        </w:num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定义</w:t>
      </w:r>
    </w:p>
    <w:p>
      <w:pPr>
        <w:autoSpaceDE w:val="0"/>
        <w:autoSpaceDN w:val="0"/>
        <w:adjustRightInd w:val="0"/>
        <w:snapToGrid w:val="0"/>
        <w:spacing w:line="360" w:lineRule="auto"/>
        <w:rPr>
          <w:rFonts w:ascii="宋体" w:hAnsi="宋体" w:cs="宋体"/>
          <w:bCs/>
          <w:color w:val="000000"/>
          <w:sz w:val="28"/>
          <w:szCs w:val="28"/>
          <w:lang w:val="zh-CN"/>
        </w:rPr>
      </w:pPr>
      <w:r>
        <w:rPr>
          <w:rFonts w:hint="eastAsia" w:ascii="宋体" w:hAnsi="宋体" w:cs="宋体"/>
          <w:color w:val="000000"/>
          <w:sz w:val="28"/>
          <w:szCs w:val="28"/>
        </w:rPr>
        <w:t xml:space="preserve">    3.1 “招标人”系指合同中明确规定的实际购买货物和服务的法人、行政事业单位、团体组织。</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3.2 “投标人”系指响应招标，并按照招标文件的要求参与工程任务竞争的法人，中标后即为中标人，签定合同后即为卖方。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3.3 “招标机构”为</w:t>
      </w:r>
      <w:r>
        <w:rPr>
          <w:rFonts w:hint="eastAsia" w:ascii="宋体" w:hAnsi="宋体" w:cs="宋体"/>
          <w:color w:val="000000"/>
          <w:sz w:val="28"/>
          <w:szCs w:val="28"/>
          <w:lang w:eastAsia="zh-CN"/>
        </w:rPr>
        <w:t>国金工程项目管理有限公司</w:t>
      </w:r>
      <w:r>
        <w:rPr>
          <w:rFonts w:hint="eastAsia" w:ascii="宋体" w:hAnsi="宋体" w:cs="宋体"/>
          <w:color w:val="000000"/>
          <w:sz w:val="28"/>
          <w:szCs w:val="28"/>
        </w:rPr>
        <w:t>。</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3.4 “货物”系指卖方按合同要求，须向买方提供的一切产品及其它技术资料和材料。</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3.5 “服务”系指合同规定卖方须承担的技术协助、本地化开发、运输、安装、调试和交付使用后免费维护期内及质保期外应履行的义务及售后服务等其他类似的义务。</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3.6 “卖方”系指提供合同货物和服务的法人。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3.7 “买方”系指购买货物的单位。</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4、投标费用</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4.1 无论投标结果如何，投标人须自行承担所有与参加投标有关的全部费用。</w:t>
      </w:r>
    </w:p>
    <w:p>
      <w:pPr>
        <w:adjustRightInd w:val="0"/>
        <w:snapToGrid w:val="0"/>
        <w:spacing w:line="360" w:lineRule="auto"/>
        <w:ind w:firstLine="560" w:firstLineChars="200"/>
        <w:rPr>
          <w:rFonts w:ascii="宋体" w:hAnsi="宋体" w:cs="宋体"/>
          <w:color w:val="000000"/>
          <w:sz w:val="28"/>
          <w:szCs w:val="28"/>
        </w:rPr>
      </w:pP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二、招标文件</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5、招标文件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 招标文件用以阐明所招标的内容，招标投标程序及合同条款，包括：</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5.1.1 投标人须知前附表；</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5.1.2 招标书；</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5.1.3 投标人须知；</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5.1.4 技术规格要求；</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5.1.5 合同条款；</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5.1.6 投标文件格式。</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5.2投标人应仔细阅读招标文件中的所有内容。招标机构将拒绝未按招标文件的要求提供全部资料或提交的投标文件未对招标文件作出实质性响应的投标。</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6、招标文件的澄清</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6.1 任何要求澄清招标文件的投标人，均应在投标截止日</w:t>
      </w:r>
      <w:r>
        <w:rPr>
          <w:rFonts w:hint="eastAsia" w:ascii="宋体" w:hAnsi="宋体" w:cs="宋体"/>
          <w:sz w:val="28"/>
          <w:szCs w:val="28"/>
        </w:rPr>
        <w:t>期十五</w:t>
      </w:r>
      <w:r>
        <w:rPr>
          <w:rFonts w:hint="eastAsia" w:ascii="宋体" w:hAnsi="宋体" w:cs="宋体"/>
          <w:color w:val="000000"/>
          <w:sz w:val="28"/>
          <w:szCs w:val="28"/>
        </w:rPr>
        <w:t>天前以书面形式或传真、电报通知招标机构。招标机构将以书面形式予以答复，同时将书面通知每个购买招标文件的投标人。投标人不得与招标人私下就工程招投标的有关实质性的问题进行磋商。</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7、招标文件的修改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7.1 在投标截止时间</w:t>
      </w:r>
      <w:r>
        <w:rPr>
          <w:rFonts w:hint="eastAsia" w:ascii="宋体" w:hAnsi="宋体" w:cs="宋体"/>
          <w:sz w:val="28"/>
          <w:szCs w:val="28"/>
        </w:rPr>
        <w:t>十五</w:t>
      </w:r>
      <w:r>
        <w:rPr>
          <w:rFonts w:hint="eastAsia" w:ascii="宋体" w:hAnsi="宋体" w:cs="宋体"/>
          <w:color w:val="000000"/>
          <w:sz w:val="28"/>
          <w:szCs w:val="28"/>
        </w:rPr>
        <w:t>天以前，招标人都可能以《招标文件补充》的方式修改招标文件。并将以书面形式通知所有购买招标文件的投标人。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7.2 《招标文件补充》作为招标文件的组成部分，对投标人具有同等约束力。如果招标文件补充内容与在此招标文件补充发出之前的招标文件等书面材料中相关内容相冲突，请投标人执行招标文件补充的相关内容，先前发出的招标文件等书面材料中相关内容自动废止。</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7.3 为使投标人在编制投标文件时把《招标文件补充》内容考虑进去，招标人可以相应延长投标截止日期，具体时间将在《招标文件补充》中写明。</w:t>
      </w:r>
    </w:p>
    <w:p>
      <w:pPr>
        <w:adjustRightInd w:val="0"/>
        <w:snapToGrid w:val="0"/>
        <w:spacing w:line="360" w:lineRule="auto"/>
        <w:ind w:firstLine="562" w:firstLineChars="200"/>
        <w:rPr>
          <w:rFonts w:ascii="宋体" w:hAnsi="宋体" w:cs="宋体"/>
          <w:b/>
          <w:color w:val="000000"/>
          <w:sz w:val="28"/>
          <w:szCs w:val="28"/>
        </w:rPr>
      </w:pP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三、投标文件的编制</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8、 投标文件的编写</w:t>
      </w:r>
    </w:p>
    <w:p>
      <w:pPr>
        <w:widowControl/>
        <w:adjustRightInd w:val="0"/>
        <w:snapToGrid w:val="0"/>
        <w:spacing w:line="360" w:lineRule="auto"/>
        <w:ind w:firstLine="560" w:firstLineChars="200"/>
        <w:rPr>
          <w:rFonts w:ascii="宋体" w:hAnsi="宋体" w:cs="宋体"/>
          <w:b/>
          <w:color w:val="000000"/>
          <w:sz w:val="28"/>
          <w:szCs w:val="28"/>
          <w:shd w:val="pct10" w:color="auto" w:fill="FFFFFF"/>
        </w:rPr>
      </w:pPr>
      <w:r>
        <w:rPr>
          <w:rFonts w:hint="eastAsia" w:ascii="宋体" w:hAnsi="宋体" w:cs="宋体"/>
          <w:color w:val="000000"/>
          <w:sz w:val="28"/>
          <w:szCs w:val="28"/>
        </w:rPr>
        <w:t>8.1 投标人应仔细阅读招标文件，了解招标文件的要求。在充分理解招标文件提出的技术要求、服务和商务条件后，编制投标文件。</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9、 投标的语言</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rPr>
          <w:rFonts w:ascii="宋体" w:hAnsi="宋体" w:cs="宋体"/>
          <w:color w:val="000000"/>
          <w:sz w:val="28"/>
          <w:szCs w:val="28"/>
        </w:rPr>
      </w:pPr>
      <w:r>
        <w:rPr>
          <w:rFonts w:hint="eastAsia" w:ascii="宋体" w:hAnsi="宋体" w:cs="宋体"/>
          <w:color w:val="000000"/>
          <w:sz w:val="28"/>
          <w:szCs w:val="28"/>
        </w:rPr>
        <w:t>9.2投标文件中使用的计量单位除招标文件中有特殊规定外，一律使用法定计量单位。</w:t>
      </w:r>
    </w:p>
    <w:p>
      <w:pPr>
        <w:adjustRightInd w:val="0"/>
        <w:snapToGrid w:val="0"/>
        <w:spacing w:line="360" w:lineRule="auto"/>
        <w:ind w:firstLine="560"/>
        <w:rPr>
          <w:rFonts w:ascii="宋体" w:hAnsi="宋体" w:cs="宋体"/>
          <w:b/>
          <w:bCs/>
          <w:color w:val="000000"/>
          <w:sz w:val="28"/>
          <w:szCs w:val="28"/>
        </w:rPr>
      </w:pPr>
      <w:r>
        <w:rPr>
          <w:rFonts w:hint="eastAsia" w:ascii="宋体" w:hAnsi="宋体" w:cs="宋体"/>
          <w:b/>
          <w:bCs/>
          <w:color w:val="000000"/>
          <w:sz w:val="28"/>
          <w:szCs w:val="28"/>
        </w:rPr>
        <w:t>10、投标文件的格式</w:t>
      </w:r>
    </w:p>
    <w:p>
      <w:pPr>
        <w:adjustRightInd w:val="0"/>
        <w:snapToGrid w:val="0"/>
        <w:spacing w:line="360" w:lineRule="auto"/>
        <w:ind w:firstLine="560"/>
        <w:rPr>
          <w:rFonts w:ascii="宋体" w:hAnsi="宋体" w:cs="宋体"/>
          <w:color w:val="000000"/>
          <w:sz w:val="28"/>
          <w:szCs w:val="28"/>
        </w:rPr>
      </w:pPr>
      <w:r>
        <w:rPr>
          <w:rFonts w:hint="eastAsia" w:ascii="宋体" w:hAnsi="宋体" w:cs="宋体"/>
          <w:color w:val="000000"/>
          <w:sz w:val="28"/>
          <w:szCs w:val="28"/>
        </w:rPr>
        <w:t>10.1投标人应按招标文件提供的格式及投标报价说明完整地填写所提供的产品、品牌、服务、数量及价格。</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11、投标文件的组成和顺序:投标文件由经济报价部分、商务部分、技术部分三部分组成，合装成一本标书（胶装）。开标一览表需按招标文件提供的格式填写，统一规范，不得自行增减内容，并单独提供且与投标文件中提供的一致，并按招标文件要求单独密封。</w:t>
      </w:r>
    </w:p>
    <w:p>
      <w:pPr>
        <w:adjustRightInd w:val="0"/>
        <w:snapToGrid w:val="0"/>
        <w:spacing w:line="360" w:lineRule="auto"/>
        <w:ind w:firstLine="560" w:firstLineChars="200"/>
        <w:rPr>
          <w:rFonts w:ascii="宋体" w:hAnsi="宋体" w:cs="宋体"/>
          <w:b/>
          <w:color w:val="000000"/>
          <w:sz w:val="28"/>
          <w:szCs w:val="28"/>
        </w:rPr>
      </w:pPr>
      <w:r>
        <w:rPr>
          <w:rFonts w:hint="eastAsia" w:ascii="宋体" w:hAnsi="宋体" w:cs="宋体"/>
          <w:color w:val="000000"/>
          <w:sz w:val="28"/>
          <w:szCs w:val="28"/>
        </w:rPr>
        <w:t>11.1</w:t>
      </w:r>
      <w:r>
        <w:rPr>
          <w:rFonts w:hint="eastAsia" w:ascii="宋体" w:hAnsi="宋体" w:cs="宋体"/>
          <w:b/>
          <w:color w:val="000000"/>
          <w:sz w:val="28"/>
          <w:szCs w:val="28"/>
        </w:rPr>
        <w:t>经济报价部分：</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11.1.1投标文件；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11.1.2开标一览表；</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11.1.3报价明细表；</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b/>
          <w:color w:val="000000"/>
          <w:sz w:val="28"/>
          <w:szCs w:val="28"/>
        </w:rPr>
        <w:t>商务部分：</w:t>
      </w:r>
    </w:p>
    <w:p>
      <w:pPr>
        <w:widowControl/>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11.2.1投标方的资格声明（格式见附件）；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11.2.2 投标单位简介；</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11.2.3</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出具法人营业执照函（格式见附件）；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11.2.4</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法定代表人证明书（格式见附件）；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11.2.5</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法定代表人授权委托书及投标人被授权人身份证复印件（法定代表人参加则提供法人身份证明及身份证原件和复印件）（格式见附件），法人或被委托人需提供近</w:t>
      </w:r>
      <w:r>
        <w:rPr>
          <w:rFonts w:hint="eastAsia" w:ascii="宋体" w:hAnsi="宋体" w:cs="宋体"/>
          <w:color w:val="000000"/>
          <w:sz w:val="28"/>
          <w:szCs w:val="28"/>
          <w:lang w:val="en-US" w:eastAsia="zh-CN"/>
        </w:rPr>
        <w:t>3</w:t>
      </w:r>
      <w:r>
        <w:rPr>
          <w:rFonts w:hint="eastAsia" w:ascii="宋体" w:hAnsi="宋体" w:cs="宋体"/>
          <w:color w:val="000000"/>
          <w:sz w:val="28"/>
          <w:szCs w:val="28"/>
        </w:rPr>
        <w:t>个月社保缴纳证明；</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11.2.6联合体协议书（若有时）；</w:t>
      </w:r>
    </w:p>
    <w:p>
      <w:pPr>
        <w:widowControl/>
        <w:adjustRightInd w:val="0"/>
        <w:snapToGrid w:val="0"/>
        <w:spacing w:line="360" w:lineRule="auto"/>
        <w:ind w:firstLine="537" w:firstLineChars="192"/>
        <w:rPr>
          <w:rFonts w:ascii="宋体" w:hAnsi="宋体" w:cs="宋体"/>
          <w:color w:val="000000"/>
          <w:sz w:val="28"/>
          <w:szCs w:val="28"/>
          <w:highlight w:val="none"/>
        </w:rPr>
      </w:pPr>
      <w:r>
        <w:rPr>
          <w:rFonts w:hint="eastAsia" w:ascii="宋体" w:hAnsi="宋体" w:cs="宋体"/>
          <w:color w:val="000000"/>
          <w:sz w:val="28"/>
          <w:szCs w:val="28"/>
          <w:highlight w:val="none"/>
        </w:rPr>
        <w:t>11.2.7，国家税务机关开具的完税证明（如有）；</w:t>
      </w:r>
    </w:p>
    <w:p>
      <w:pPr>
        <w:widowControl/>
        <w:adjustRightInd w:val="0"/>
        <w:snapToGrid w:val="0"/>
        <w:spacing w:line="360" w:lineRule="auto"/>
        <w:ind w:firstLine="537" w:firstLineChars="192"/>
        <w:rPr>
          <w:rFonts w:ascii="宋体" w:hAnsi="宋体" w:cs="宋体"/>
          <w:color w:val="000000"/>
          <w:sz w:val="28"/>
          <w:szCs w:val="28"/>
          <w:highlight w:val="none"/>
        </w:rPr>
      </w:pPr>
      <w:r>
        <w:rPr>
          <w:rFonts w:hint="eastAsia" w:ascii="宋体" w:hAnsi="宋体" w:cs="宋体"/>
          <w:color w:val="000000"/>
          <w:sz w:val="28"/>
          <w:szCs w:val="28"/>
          <w:highlight w:val="none"/>
        </w:rPr>
        <w:t>11.2.8</w:t>
      </w:r>
      <w:r>
        <w:rPr>
          <w:rFonts w:hint="eastAsia" w:ascii="宋体" w:hAnsi="宋体" w:cs="宋体"/>
          <w:sz w:val="28"/>
          <w:szCs w:val="28"/>
          <w:highlight w:val="none"/>
        </w:rPr>
        <w:t>在项目所在地有完善的售后服务体系，能提供本次招标本地化售后服务承诺函；</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u w:val="none"/>
        </w:rPr>
        <w:t>11.2.9投标人在</w:t>
      </w:r>
      <w:r>
        <w:rPr>
          <w:rFonts w:ascii="宋体" w:hAnsi="宋体" w:cs="宋体"/>
          <w:color w:val="000000"/>
          <w:sz w:val="28"/>
          <w:szCs w:val="28"/>
          <w:u w:val="none"/>
        </w:rPr>
        <w:t>近三年内（本项目投标截止期前）在“信用中国</w:t>
      </w:r>
      <w:r>
        <w:rPr>
          <w:rFonts w:ascii="宋体" w:hAnsi="宋体" w:cs="宋体"/>
          <w:color w:val="auto"/>
          <w:sz w:val="28"/>
          <w:szCs w:val="28"/>
          <w:u w:val="none"/>
        </w:rPr>
        <w:t>（</w:t>
      </w:r>
      <w:r>
        <w:rPr>
          <w:color w:val="auto"/>
          <w:u w:val="none"/>
        </w:rPr>
        <w:fldChar w:fldCharType="begin"/>
      </w:r>
      <w:r>
        <w:rPr>
          <w:color w:val="auto"/>
          <w:u w:val="none"/>
        </w:rPr>
        <w:instrText xml:space="preserve"> HYPERLINK </w:instrText>
      </w:r>
      <w:r>
        <w:rPr>
          <w:color w:val="auto"/>
          <w:u w:val="none"/>
        </w:rPr>
        <w:fldChar w:fldCharType="separate"/>
      </w:r>
      <w:r>
        <w:rPr>
          <w:rStyle w:val="65"/>
          <w:rFonts w:ascii="宋体" w:hAnsi="宋体" w:cs="宋体"/>
          <w:color w:val="auto"/>
          <w:sz w:val="28"/>
          <w:szCs w:val="28"/>
          <w:u w:val="none"/>
        </w:rPr>
        <w:t>www.creditchina.gov.cn）”被列入失信被执行人、企业经营异常名录、重大税收违法案件当事人名单、政府招标严重违法失信名单（尚在处罚期内的）；在“中国政府招标网（www.ccgp.gov.cn）”被列入政府招标严重违法失信行为记录名单的（尚在处罚期内的）；经营异常名录的取消投标资格。</w:t>
      </w:r>
      <w:r>
        <w:rPr>
          <w:rStyle w:val="65"/>
          <w:rFonts w:ascii="宋体" w:hAnsi="宋体" w:cs="宋体"/>
          <w:color w:val="auto"/>
          <w:sz w:val="28"/>
          <w:szCs w:val="28"/>
          <w:u w:val="none"/>
        </w:rPr>
        <w:fldChar w:fldCharType="end"/>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0</w:t>
      </w:r>
      <w:r>
        <w:rPr>
          <w:rFonts w:hint="eastAsia" w:ascii="宋体" w:hAnsi="宋体" w:cs="宋体"/>
          <w:color w:val="000000"/>
          <w:sz w:val="28"/>
          <w:szCs w:val="28"/>
        </w:rPr>
        <w:t>近三年的业绩表及相关证明（提供中标通知书或合同）（格式见附件）；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1</w:t>
      </w:r>
      <w:r>
        <w:rPr>
          <w:rFonts w:hint="eastAsia" w:ascii="宋体" w:hAnsi="宋体" w:cs="宋体"/>
          <w:color w:val="000000"/>
          <w:sz w:val="28"/>
          <w:szCs w:val="28"/>
        </w:rPr>
        <w:t>售后服务承诺书（格式见附件）；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2</w:t>
      </w:r>
      <w:r>
        <w:rPr>
          <w:rFonts w:hint="eastAsia" w:ascii="宋体" w:hAnsi="宋体" w:cs="宋体"/>
          <w:color w:val="000000"/>
          <w:sz w:val="28"/>
          <w:szCs w:val="28"/>
        </w:rPr>
        <w:t xml:space="preserve">商务偏离表（格式见附件）；   </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3</w:t>
      </w:r>
      <w:r>
        <w:rPr>
          <w:rFonts w:hint="eastAsia" w:ascii="宋体" w:hAnsi="宋体" w:cs="宋体"/>
          <w:color w:val="000000"/>
          <w:sz w:val="28"/>
          <w:szCs w:val="28"/>
        </w:rPr>
        <w:t xml:space="preserve">质量保证书（格式见附件）；  </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4</w:t>
      </w:r>
      <w:r>
        <w:rPr>
          <w:rFonts w:hint="eastAsia" w:ascii="宋体" w:hAnsi="宋体" w:cs="宋体"/>
          <w:color w:val="000000"/>
          <w:sz w:val="28"/>
          <w:szCs w:val="28"/>
        </w:rPr>
        <w:t>投标人反商业贿赂承诺书（格式见附件）；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5</w:t>
      </w:r>
      <w:r>
        <w:rPr>
          <w:rFonts w:hint="eastAsia" w:ascii="宋体" w:hAnsi="宋体" w:cs="宋体"/>
          <w:color w:val="000000"/>
          <w:sz w:val="28"/>
          <w:szCs w:val="28"/>
        </w:rPr>
        <w:t>投标人企业信誉证明文件；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6</w:t>
      </w:r>
      <w:r>
        <w:rPr>
          <w:rFonts w:hint="eastAsia" w:ascii="宋体" w:hAnsi="宋体" w:cs="宋体"/>
          <w:color w:val="000000"/>
          <w:sz w:val="28"/>
          <w:szCs w:val="28"/>
        </w:rPr>
        <w:t>上年度经审计的财务会计报表或财务报表；</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7</w:t>
      </w:r>
      <w:r>
        <w:rPr>
          <w:rFonts w:hint="eastAsia" w:ascii="宋体" w:hAnsi="宋体" w:cs="宋体"/>
          <w:color w:val="000000"/>
          <w:sz w:val="28"/>
          <w:szCs w:val="28"/>
        </w:rPr>
        <w:t>投标保证金</w:t>
      </w:r>
      <w:r>
        <w:rPr>
          <w:rFonts w:hint="eastAsia" w:ascii="宋体" w:hAnsi="宋体" w:cs="宋体"/>
          <w:color w:val="000000"/>
          <w:sz w:val="28"/>
          <w:szCs w:val="28"/>
          <w:lang w:eastAsia="zh-CN"/>
        </w:rPr>
        <w:t>银行进账单</w:t>
      </w:r>
      <w:r>
        <w:rPr>
          <w:rFonts w:hint="eastAsia" w:ascii="宋体" w:hAnsi="宋体" w:cs="宋体"/>
          <w:color w:val="000000"/>
          <w:sz w:val="28"/>
          <w:szCs w:val="28"/>
        </w:rPr>
        <w:t>印件；</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18</w:t>
      </w:r>
      <w:r>
        <w:rPr>
          <w:rFonts w:hint="eastAsia" w:ascii="宋体" w:hAnsi="宋体" w:cs="宋体"/>
          <w:color w:val="000000"/>
          <w:sz w:val="28"/>
          <w:szCs w:val="28"/>
        </w:rPr>
        <w:t>投标人认为有必要提供的声明及文件资料。</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 xml:space="preserve">11.3 </w:t>
      </w:r>
      <w:r>
        <w:rPr>
          <w:rFonts w:hint="eastAsia" w:ascii="宋体" w:hAnsi="宋体" w:cs="宋体"/>
          <w:b/>
          <w:color w:val="000000"/>
          <w:sz w:val="28"/>
          <w:szCs w:val="28"/>
        </w:rPr>
        <w:t>技术部分：</w:t>
      </w:r>
    </w:p>
    <w:p>
      <w:pPr>
        <w:spacing w:line="580" w:lineRule="exact"/>
        <w:ind w:firstLine="560" w:firstLineChars="200"/>
        <w:rPr>
          <w:rFonts w:ascii="宋体" w:hAnsi="宋体" w:cs="宋体"/>
          <w:b w:val="0"/>
          <w:bCs w:val="0"/>
          <w:i w:val="0"/>
          <w:iCs w:val="0"/>
          <w:color w:val="000000"/>
          <w:sz w:val="28"/>
          <w:szCs w:val="28"/>
        </w:rPr>
        <w:sectPr>
          <w:footerReference r:id="rId4" w:type="first"/>
          <w:footerReference r:id="rId3" w:type="default"/>
          <w:pgSz w:w="11906" w:h="16838"/>
          <w:pgMar w:top="1134" w:right="1472" w:bottom="1134" w:left="1814" w:header="851" w:footer="992" w:gutter="0"/>
          <w:pgNumType w:fmt="decimal"/>
          <w:cols w:space="720" w:num="1"/>
          <w:titlePg/>
          <w:docGrid w:type="lines" w:linePitch="312" w:charSpace="0"/>
        </w:sectPr>
      </w:pPr>
      <w:r>
        <w:rPr>
          <w:rFonts w:hint="eastAsia" w:ascii="宋体" w:hAnsi="宋体" w:cs="宋体"/>
          <w:b w:val="0"/>
          <w:bCs w:val="0"/>
          <w:i w:val="0"/>
          <w:iCs w:val="0"/>
          <w:color w:val="000000"/>
          <w:sz w:val="28"/>
          <w:szCs w:val="28"/>
        </w:rPr>
        <w:t>11.3.1</w:t>
      </w:r>
      <w:r>
        <w:rPr>
          <w:rFonts w:hint="eastAsia" w:ascii="宋体" w:hAnsi="宋体" w:cs="宋体"/>
          <w:b w:val="0"/>
          <w:bCs w:val="0"/>
          <w:i w:val="0"/>
          <w:iCs w:val="0"/>
          <w:color w:val="000000"/>
          <w:sz w:val="28"/>
          <w:szCs w:val="28"/>
          <w:lang w:eastAsia="zh-CN"/>
        </w:rPr>
        <w:t>详细</w:t>
      </w:r>
      <w:r>
        <w:rPr>
          <w:rFonts w:hint="eastAsia" w:ascii="宋体" w:hAnsi="宋体" w:cs="宋体"/>
          <w:b w:val="0"/>
          <w:bCs w:val="0"/>
          <w:i w:val="0"/>
          <w:iCs w:val="0"/>
          <w:color w:val="000000"/>
          <w:sz w:val="28"/>
          <w:szCs w:val="28"/>
        </w:rPr>
        <w:t>实施方案</w:t>
      </w:r>
    </w:p>
    <w:p>
      <w:pPr>
        <w:adjustRightInd w:val="0"/>
        <w:snapToGrid w:val="0"/>
        <w:spacing w:line="360" w:lineRule="auto"/>
        <w:rPr>
          <w:rFonts w:ascii="宋体" w:hAnsi="宋体" w:cs="宋体"/>
          <w:b/>
          <w:color w:val="000000"/>
          <w:sz w:val="28"/>
          <w:szCs w:val="28"/>
        </w:rPr>
      </w:pPr>
      <w:r>
        <w:rPr>
          <w:rFonts w:hint="eastAsia" w:ascii="宋体" w:hAnsi="宋体" w:cs="宋体"/>
          <w:b/>
          <w:color w:val="000000"/>
          <w:sz w:val="28"/>
          <w:szCs w:val="28"/>
        </w:rPr>
        <w:t>12、投标报价：</w:t>
      </w:r>
    </w:p>
    <w:p>
      <w:pPr>
        <w:adjustRightInd w:val="0"/>
        <w:snapToGrid w:val="0"/>
        <w:spacing w:line="360" w:lineRule="auto"/>
        <w:ind w:firstLine="560" w:firstLineChars="200"/>
        <w:rPr>
          <w:rFonts w:ascii="宋体" w:hAnsi="宋体" w:cs="宋体"/>
          <w:color w:val="000000"/>
          <w:sz w:val="28"/>
          <w:szCs w:val="28"/>
        </w:rPr>
      </w:pPr>
      <w:bookmarkStart w:id="2" w:name="OLE_LINK1"/>
      <w:r>
        <w:rPr>
          <w:rFonts w:hint="eastAsia" w:ascii="宋体" w:hAnsi="宋体" w:cs="宋体"/>
          <w:color w:val="000000"/>
          <w:sz w:val="28"/>
          <w:szCs w:val="28"/>
        </w:rPr>
        <w:t>12.1投标单位应在投标</w:t>
      </w:r>
      <w:r>
        <w:rPr>
          <w:rFonts w:hint="eastAsia" w:ascii="宋体" w:hAnsi="宋体" w:cs="宋体"/>
          <w:sz w:val="28"/>
          <w:szCs w:val="28"/>
        </w:rPr>
        <w:t>的报价表上标</w:t>
      </w:r>
      <w:r>
        <w:rPr>
          <w:rFonts w:hint="eastAsia" w:ascii="宋体" w:hAnsi="宋体" w:cs="宋体"/>
          <w:color w:val="000000"/>
          <w:sz w:val="28"/>
          <w:szCs w:val="28"/>
        </w:rPr>
        <w:t>明总价。</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（一）投标文件中开标一览表（报价表）内容与投标文件中相应内容不一致的，以开标一览表（报价表）为准；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（二）大写金额和小写金额不一致的，以大写金额为准；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（三）单价金额小数点或者百分比有明显错位的，以开标一览表的总价为准，并修改单价；</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12.2 除非合同中另有规定，投标人对《投标报价表》中的全部服务的报价应包括所投</w:t>
      </w:r>
      <w:r>
        <w:rPr>
          <w:rFonts w:hint="eastAsia" w:ascii="宋体" w:hAnsi="宋体" w:cs="宋体"/>
          <w:color w:val="000000"/>
          <w:sz w:val="28"/>
          <w:szCs w:val="28"/>
          <w:lang w:eastAsia="zh-CN"/>
        </w:rPr>
        <w:t>服务项目所有</w:t>
      </w:r>
      <w:r>
        <w:rPr>
          <w:rFonts w:hint="eastAsia" w:ascii="宋体" w:hAnsi="宋体" w:cs="宋体"/>
          <w:color w:val="000000"/>
          <w:sz w:val="28"/>
          <w:szCs w:val="28"/>
        </w:rPr>
        <w:t>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12.3  投标人应对招标文件内所要招标的全部内容进行报价，只投其中部分内容者，其投标文件将被拒绝。但如果招标文件要求分标段投标的，则投标人可以根据自己经营许可内容有选择地只投其中一个或几个或全部标段，但各标段应分别计算填写单价和总价。</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12.4 一项投标内容只允许一个报价，招标人不接受任何有选择性的投标报价。</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12.5投标文件报价中的单价和总价全部采用人民币表示，除非合同的主要条款另有规定。</w:t>
      </w:r>
      <w:bookmarkEnd w:id="2"/>
    </w:p>
    <w:p>
      <w:pPr>
        <w:adjustRightInd w:val="0"/>
        <w:snapToGrid w:val="0"/>
        <w:spacing w:line="360" w:lineRule="auto"/>
        <w:rPr>
          <w:rFonts w:ascii="宋体" w:hAnsi="宋体" w:cs="宋体"/>
          <w:b/>
          <w:color w:val="000000"/>
          <w:sz w:val="28"/>
          <w:szCs w:val="28"/>
        </w:rPr>
      </w:pPr>
      <w:r>
        <w:rPr>
          <w:rFonts w:hint="eastAsia" w:ascii="宋体" w:hAnsi="宋体" w:cs="宋体"/>
          <w:b/>
          <w:color w:val="000000"/>
          <w:sz w:val="28"/>
          <w:szCs w:val="28"/>
        </w:rPr>
        <w:t xml:space="preserve">    13、 投标人应逐条详细阅读招标文件有关要求，表明所提供的服务是否对招标文件做出实质性响应。</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14、投标文件的有效期</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14.1 投标文件从实际开标之</w:t>
      </w:r>
      <w:r>
        <w:rPr>
          <w:rFonts w:hint="eastAsia" w:ascii="宋体" w:hAnsi="宋体" w:cs="宋体"/>
          <w:sz w:val="28"/>
          <w:szCs w:val="28"/>
        </w:rPr>
        <w:t>日起</w:t>
      </w:r>
      <w:r>
        <w:rPr>
          <w:rFonts w:hint="eastAsia" w:ascii="宋体" w:hAnsi="宋体" w:cs="宋体"/>
          <w:b/>
          <w:bCs/>
          <w:sz w:val="28"/>
          <w:szCs w:val="28"/>
          <w:u w:val="single"/>
        </w:rPr>
        <w:t>60</w:t>
      </w:r>
      <w:r>
        <w:rPr>
          <w:rFonts w:hint="eastAsia" w:ascii="宋体" w:hAnsi="宋体" w:cs="宋体"/>
          <w:sz w:val="28"/>
          <w:szCs w:val="28"/>
        </w:rPr>
        <w:t>天内有</w:t>
      </w:r>
      <w:r>
        <w:rPr>
          <w:rFonts w:hint="eastAsia" w:ascii="宋体" w:hAnsi="宋体" w:cs="宋体"/>
          <w:color w:val="000000"/>
          <w:sz w:val="28"/>
          <w:szCs w:val="28"/>
        </w:rPr>
        <w:t>效。</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14.2 如遇特殊情况，在原投标有效期届满之前，招标人可与投标人协商延长投标文件的有效期，并经投标人确认。</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15、投标文件的份数、签署、字体、装订</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15.2 投标文件正本与副本须用不褪色的墨水笔书写或打印。投标文件的书写应清楚工整，修改处应由投标人全权代表签章。</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15.3 投标文件应由企业法人或法人授权代表在凡规定签章处逐一签署及加盖单位公章，同时</w:t>
      </w:r>
      <w:r>
        <w:rPr>
          <w:rFonts w:hint="eastAsia" w:ascii="宋体" w:hAnsi="宋体" w:cs="宋体"/>
          <w:b/>
          <w:color w:val="000000"/>
          <w:sz w:val="28"/>
          <w:szCs w:val="28"/>
        </w:rPr>
        <w:t>投标文件应逐页加盖单位公章</w:t>
      </w:r>
      <w:r>
        <w:rPr>
          <w:rFonts w:hint="eastAsia" w:ascii="宋体" w:hAnsi="宋体" w:cs="宋体"/>
          <w:color w:val="000000"/>
          <w:sz w:val="28"/>
          <w:szCs w:val="28"/>
        </w:rPr>
        <w:t>。</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15.4 投标文件一律采用胶装方式进行装订。</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16、投标保证金</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16.1 投标保证金数额</w:t>
      </w:r>
      <w:r>
        <w:rPr>
          <w:rFonts w:hint="eastAsia" w:ascii="宋体" w:hAnsi="宋体" w:cs="宋体"/>
          <w:b/>
          <w:color w:val="000000"/>
          <w:sz w:val="28"/>
          <w:szCs w:val="28"/>
          <w:u w:val="single"/>
        </w:rPr>
        <w:t>详见投标人须知前附表第3条</w:t>
      </w:r>
      <w:r>
        <w:rPr>
          <w:rFonts w:hint="eastAsia" w:ascii="宋体" w:hAnsi="宋体" w:cs="宋体"/>
          <w:color w:val="000000"/>
          <w:sz w:val="28"/>
          <w:szCs w:val="28"/>
        </w:rPr>
        <w:t>。</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16.2 投标保证金用于应对本次招标因投标人违规、违约而产生的风险。</w:t>
      </w:r>
    </w:p>
    <w:p>
      <w:pPr>
        <w:widowControl/>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16.3</w:t>
      </w:r>
      <w:r>
        <w:rPr>
          <w:rFonts w:hint="eastAsia" w:ascii="宋体" w:hAnsi="宋体" w:cs="宋体"/>
          <w:color w:val="FF0000"/>
          <w:sz w:val="28"/>
          <w:szCs w:val="28"/>
        </w:rPr>
        <w:t xml:space="preserve"> </w:t>
      </w:r>
      <w:r>
        <w:rPr>
          <w:rFonts w:hint="eastAsia" w:ascii="宋体" w:hAnsi="宋体" w:cs="宋体"/>
          <w:color w:val="000000" w:themeColor="text1"/>
          <w:sz w:val="28"/>
          <w:szCs w:val="28"/>
        </w:rPr>
        <w:t>投标人必须于投标截止时间</w:t>
      </w:r>
      <w:r>
        <w:rPr>
          <w:rFonts w:hint="eastAsia" w:ascii="宋体" w:hAnsi="宋体" w:cs="宋体"/>
          <w:sz w:val="28"/>
          <w:szCs w:val="28"/>
        </w:rPr>
        <w:t>前</w:t>
      </w:r>
      <w:r>
        <w:rPr>
          <w:rFonts w:hint="eastAsia" w:ascii="宋体" w:hAnsi="宋体" w:cs="宋体"/>
          <w:color w:val="000000"/>
          <w:sz w:val="28"/>
          <w:szCs w:val="28"/>
        </w:rPr>
        <w:t>（</w:t>
      </w:r>
      <w:r>
        <w:rPr>
          <w:rFonts w:hint="eastAsia" w:ascii="宋体" w:hAnsi="宋体" w:cs="宋体"/>
          <w:b/>
          <w:color w:val="000000"/>
          <w:sz w:val="28"/>
          <w:szCs w:val="28"/>
          <w:u w:val="single"/>
        </w:rPr>
        <w:t>详见投标人须知前附表第3条规定）</w:t>
      </w:r>
      <w:r>
        <w:rPr>
          <w:rFonts w:hint="eastAsia" w:ascii="宋体" w:hAnsi="宋体" w:cs="宋体"/>
          <w:color w:val="000000"/>
          <w:sz w:val="28"/>
          <w:szCs w:val="28"/>
        </w:rPr>
        <w:t>将投标保证金交纳至规定的帐号，对未按要求提交投标保证金的投标文件，招标机构将视为不响应投标予以拒绝。</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16.4 投标保证金应以银行电汇或转账方式提交。本招标不接受银行保函形式的投标保证金。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16.5《中标通知书》发出一日内，招标方向落标方发出《落标通知书》，并退还投标保证金。</w:t>
      </w:r>
    </w:p>
    <w:p>
      <w:pPr>
        <w:widowControl/>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16.6在招标方规定的投标有效期满之前，招标方将以书面形式 发出《中标通知书》，《中标通知书》一经发出即发生法律效力。</w:t>
      </w:r>
    </w:p>
    <w:p>
      <w:pPr>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16.7 发生以下情况投标保证金可能被没收：</w:t>
      </w:r>
    </w:p>
    <w:p>
      <w:pPr>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16.7.1 投标人在投标有效期内撤回投标的；</w:t>
      </w:r>
    </w:p>
    <w:p>
      <w:pPr>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16.7.2 中标人未能做到：</w:t>
      </w:r>
    </w:p>
    <w:p>
      <w:pPr>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①按本章第29条规定签定合同；</w:t>
      </w:r>
    </w:p>
    <w:p>
      <w:pPr>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②按本章第35条交付中标服务费。</w:t>
      </w:r>
    </w:p>
    <w:p>
      <w:pPr>
        <w:adjustRightInd w:val="0"/>
        <w:snapToGrid w:val="0"/>
        <w:spacing w:line="360" w:lineRule="auto"/>
        <w:ind w:firstLine="537" w:firstLineChars="192"/>
        <w:rPr>
          <w:rFonts w:ascii="宋体" w:hAnsi="宋体" w:cs="宋体"/>
          <w:color w:val="000000"/>
          <w:sz w:val="28"/>
          <w:szCs w:val="28"/>
        </w:rPr>
      </w:pPr>
      <w:r>
        <w:rPr>
          <w:rFonts w:hint="eastAsia" w:ascii="宋体" w:hAnsi="宋体" w:cs="宋体"/>
          <w:color w:val="000000"/>
          <w:sz w:val="28"/>
          <w:szCs w:val="28"/>
        </w:rPr>
        <w:t>16.7.3投标人在投标过程中有违反有关法律法规行为的。</w:t>
      </w:r>
    </w:p>
    <w:p>
      <w:pPr>
        <w:adjustRightInd w:val="0"/>
        <w:snapToGrid w:val="0"/>
        <w:spacing w:line="360" w:lineRule="auto"/>
        <w:ind w:firstLine="537" w:firstLineChars="192"/>
        <w:rPr>
          <w:rFonts w:ascii="宋体" w:hAnsi="宋体" w:cs="宋体"/>
          <w:color w:val="000000"/>
          <w:sz w:val="28"/>
          <w:szCs w:val="28"/>
        </w:rPr>
      </w:pP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四、投标文件的递交</w:t>
      </w:r>
    </w:p>
    <w:p>
      <w:pPr>
        <w:adjustRightInd w:val="0"/>
        <w:snapToGrid w:val="0"/>
        <w:spacing w:line="360" w:lineRule="auto"/>
        <w:ind w:firstLine="562" w:firstLineChars="200"/>
        <w:rPr>
          <w:rFonts w:ascii="宋体" w:hAnsi="宋体" w:cs="宋体"/>
          <w:b/>
          <w:sz w:val="28"/>
          <w:szCs w:val="28"/>
        </w:rPr>
      </w:pPr>
      <w:r>
        <w:rPr>
          <w:rFonts w:hint="eastAsia" w:ascii="宋体" w:hAnsi="宋体" w:cs="宋体"/>
          <w:b/>
          <w:color w:val="000000"/>
          <w:sz w:val="28"/>
          <w:szCs w:val="28"/>
        </w:rPr>
        <w:t>17、投</w:t>
      </w:r>
      <w:r>
        <w:rPr>
          <w:rFonts w:hint="eastAsia" w:ascii="宋体" w:hAnsi="宋体" w:cs="宋体"/>
          <w:b/>
          <w:sz w:val="28"/>
          <w:szCs w:val="28"/>
        </w:rPr>
        <w:t>标文件的密封与标记</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17.1将投标文件正本、副本分别装入投标文件袋内加以密封，并在密封件的封面上标明投标单位名称、法定代表人、单位公章、正本或副本字样，且开启处密封并加盖公章。</w:t>
      </w:r>
    </w:p>
    <w:p>
      <w:pPr>
        <w:widowControl/>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17.2</w:t>
      </w:r>
      <w:r>
        <w:rPr>
          <w:rFonts w:hint="eastAsia" w:ascii="宋体" w:hAnsi="宋体" w:cs="宋体"/>
          <w:b/>
          <w:bCs/>
          <w:sz w:val="28"/>
          <w:szCs w:val="28"/>
          <w:u w:val="single"/>
        </w:rPr>
        <w:t>开标一览表、投标文件正、副本及电子版（U盘）各自单独密封</w:t>
      </w:r>
      <w:r>
        <w:rPr>
          <w:rFonts w:hint="eastAsia" w:ascii="宋体" w:hAnsi="宋体" w:cs="宋体"/>
          <w:b/>
          <w:bCs/>
          <w:sz w:val="28"/>
          <w:szCs w:val="28"/>
        </w:rPr>
        <w:t>。</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17.3所有投标文件信袋及包装物上均应贴上封条，封条上应注明以下内容：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（1）招标单位；</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（2）项目名称；</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（3）标书编号；</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（4）投标企业名称和地址；</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（5）“开标前不准启封”；</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 xml:space="preserve"> 17.4未按本须知要求密封、标记和递交的投标文件，后果自负。</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18、投标文件递交的截止日期</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18.1投标人必须按“投标人须知前附表”中规定的投标截止时间将投标文件送达</w:t>
      </w:r>
      <w:r>
        <w:rPr>
          <w:rFonts w:hint="eastAsia" w:ascii="宋体" w:hAnsi="宋体" w:cs="宋体"/>
          <w:b/>
          <w:color w:val="000000"/>
          <w:sz w:val="28"/>
          <w:szCs w:val="28"/>
          <w:u w:val="single"/>
        </w:rPr>
        <w:t xml:space="preserve"> 开标地点 </w:t>
      </w:r>
      <w:r>
        <w:rPr>
          <w:rFonts w:hint="eastAsia" w:ascii="宋体" w:hAnsi="宋体" w:cs="宋体"/>
          <w:color w:val="000000"/>
          <w:sz w:val="28"/>
          <w:szCs w:val="28"/>
        </w:rPr>
        <w:t>。</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18.2超过招标文件规定的投标截止时间送达或邮寄的投标文件将不予接受。</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19、投标文件的修改和撤消</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19.1 投标人可以在递交投标文件后，在规定的投标截止时间前，以书面形式向招标人递交通知修改或撤回其投标文件。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19.2 投标人对投标文件的修改或撤消应按本章第18和19条规定进行准备、密封、标注和递交。</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19.3 投标截止时间后不得修改投标文件。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19.4投标人不得在投标截止时间起至投标文件有效期满前撤消投标文件，否则招标机构将没收其投标保证金。作为对招标代理机构和招标人的违约赔偿金。</w:t>
      </w:r>
    </w:p>
    <w:p>
      <w:pPr>
        <w:adjustRightInd w:val="0"/>
        <w:snapToGrid w:val="0"/>
        <w:spacing w:line="360" w:lineRule="auto"/>
        <w:ind w:firstLine="560" w:firstLineChars="200"/>
        <w:rPr>
          <w:rFonts w:ascii="宋体" w:hAnsi="宋体" w:cs="宋体"/>
          <w:color w:val="000000"/>
          <w:sz w:val="28"/>
          <w:szCs w:val="28"/>
        </w:rPr>
      </w:pP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五、开    标</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20、开标</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20.1 招标代理机构按“投标人须知前附表”规定的时间和地点开标，届时请监督人和投标方代表参加并签到。</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napToGrid w:val="0"/>
        <w:spacing w:line="360" w:lineRule="auto"/>
        <w:ind w:left="1405" w:leftChars="269" w:hanging="840" w:hangingChars="300"/>
        <w:jc w:val="left"/>
        <w:rPr>
          <w:rFonts w:ascii="宋体" w:hAnsi="宋体" w:cs="宋体"/>
          <w:color w:val="000000"/>
          <w:sz w:val="28"/>
          <w:szCs w:val="28"/>
        </w:rPr>
      </w:pPr>
      <w:r>
        <w:rPr>
          <w:rFonts w:hint="eastAsia" w:ascii="宋体" w:hAnsi="宋体" w:cs="宋体"/>
          <w:color w:val="000000"/>
          <w:sz w:val="28"/>
          <w:szCs w:val="28"/>
        </w:rPr>
        <w:t>20.3 有效证件</w:t>
      </w:r>
    </w:p>
    <w:p>
      <w:pPr>
        <w:adjustRightInd w:val="0"/>
        <w:snapToGrid w:val="0"/>
        <w:spacing w:line="360" w:lineRule="auto"/>
        <w:ind w:firstLine="560" w:firstLineChars="200"/>
        <w:rPr>
          <w:rFonts w:ascii="宋体" w:hAnsi="宋体" w:cs="宋体"/>
          <w:b w:val="0"/>
          <w:bCs/>
          <w:color w:val="auto"/>
          <w:sz w:val="28"/>
          <w:szCs w:val="28"/>
        </w:rPr>
      </w:pPr>
      <w:r>
        <w:rPr>
          <w:rFonts w:hint="eastAsia" w:ascii="宋体" w:hAnsi="宋体" w:cs="宋体"/>
          <w:b w:val="0"/>
          <w:bCs/>
          <w:color w:val="auto"/>
          <w:sz w:val="28"/>
          <w:szCs w:val="28"/>
        </w:rPr>
        <w:t>开标时，请各投标人随身携带以下有效证件原件以备查验：</w:t>
      </w:r>
    </w:p>
    <w:p>
      <w:pPr>
        <w:adjustRightInd w:val="0"/>
        <w:snapToGrid w:val="0"/>
        <w:spacing w:line="360" w:lineRule="auto"/>
        <w:ind w:firstLine="551"/>
        <w:rPr>
          <w:rFonts w:ascii="宋体" w:hAnsi="宋体" w:cs="宋体"/>
          <w:b w:val="0"/>
          <w:bCs/>
          <w:color w:val="auto"/>
          <w:sz w:val="28"/>
          <w:szCs w:val="28"/>
        </w:rPr>
      </w:pPr>
      <w:r>
        <w:rPr>
          <w:rFonts w:hint="eastAsia" w:ascii="宋体" w:hAnsi="宋体" w:cs="宋体"/>
          <w:b w:val="0"/>
          <w:bCs/>
          <w:color w:val="auto"/>
          <w:sz w:val="28"/>
          <w:szCs w:val="28"/>
        </w:rPr>
        <w:t>（1）具有本项目经营范围的“三证合一”营业执照原件；</w:t>
      </w:r>
    </w:p>
    <w:p>
      <w:pPr>
        <w:adjustRightInd w:val="0"/>
        <w:snapToGrid w:val="0"/>
        <w:spacing w:line="360" w:lineRule="auto"/>
        <w:ind w:firstLine="548" w:firstLineChars="196"/>
        <w:rPr>
          <w:rFonts w:ascii="宋体" w:hAnsi="宋体" w:cs="宋体"/>
          <w:b w:val="0"/>
          <w:bCs/>
          <w:color w:val="auto"/>
          <w:sz w:val="28"/>
          <w:szCs w:val="28"/>
        </w:rPr>
      </w:pPr>
      <w:r>
        <w:rPr>
          <w:rFonts w:hint="eastAsia" w:ascii="宋体" w:hAnsi="宋体" w:cs="宋体"/>
          <w:b w:val="0"/>
          <w:bCs/>
          <w:color w:val="auto"/>
          <w:sz w:val="28"/>
          <w:szCs w:val="28"/>
        </w:rPr>
        <w:t>（</w:t>
      </w:r>
      <w:r>
        <w:rPr>
          <w:rFonts w:hint="eastAsia" w:ascii="宋体" w:hAnsi="宋体" w:cs="宋体"/>
          <w:b w:val="0"/>
          <w:bCs/>
          <w:color w:val="auto"/>
          <w:sz w:val="28"/>
          <w:szCs w:val="28"/>
          <w:lang w:val="en-US" w:eastAsia="zh-CN"/>
        </w:rPr>
        <w:t>2</w:t>
      </w:r>
      <w:r>
        <w:rPr>
          <w:rFonts w:hint="eastAsia" w:ascii="宋体" w:hAnsi="宋体" w:cs="宋体"/>
          <w:b w:val="0"/>
          <w:bCs/>
          <w:color w:val="auto"/>
          <w:sz w:val="28"/>
          <w:szCs w:val="28"/>
        </w:rPr>
        <w:t>）法人应携带《法定代表人身份证明》及身份证原件，委托代理人应携带《法人代表授权委托书》及身份证原件（</w:t>
      </w:r>
      <w:r>
        <w:rPr>
          <w:rFonts w:hint="eastAsia" w:ascii="宋体" w:hAnsi="宋体" w:cs="宋体"/>
          <w:b w:val="0"/>
          <w:bCs/>
          <w:color w:val="auto"/>
          <w:kern w:val="0"/>
          <w:sz w:val="28"/>
          <w:szCs w:val="28"/>
        </w:rPr>
        <w:t>注：</w:t>
      </w:r>
      <w:r>
        <w:rPr>
          <w:rFonts w:ascii="宋体" w:hAnsi="宋体" w:cs="宋体"/>
          <w:b w:val="0"/>
          <w:bCs/>
          <w:color w:val="auto"/>
          <w:sz w:val="28"/>
          <w:szCs w:val="28"/>
        </w:rPr>
        <w:t>被委托人必须是投标单位正式员工，需提供社保部门出具的近</w:t>
      </w:r>
      <w:r>
        <w:rPr>
          <w:rFonts w:hint="eastAsia" w:ascii="宋体" w:hAnsi="宋体" w:cs="宋体"/>
          <w:b w:val="0"/>
          <w:bCs/>
          <w:color w:val="auto"/>
          <w:sz w:val="28"/>
          <w:szCs w:val="28"/>
          <w:lang w:val="en-US" w:eastAsia="zh-CN"/>
        </w:rPr>
        <w:t>3</w:t>
      </w:r>
      <w:r>
        <w:rPr>
          <w:rFonts w:ascii="宋体" w:hAnsi="宋体" w:cs="宋体"/>
          <w:b w:val="0"/>
          <w:bCs/>
          <w:color w:val="auto"/>
          <w:sz w:val="28"/>
          <w:szCs w:val="28"/>
        </w:rPr>
        <w:t>个月社保缴纳个人明细表</w:t>
      </w:r>
      <w:r>
        <w:rPr>
          <w:rFonts w:hint="eastAsia" w:ascii="宋体" w:hAnsi="宋体" w:cs="宋体"/>
          <w:b w:val="0"/>
          <w:bCs/>
          <w:color w:val="auto"/>
          <w:sz w:val="28"/>
          <w:szCs w:val="28"/>
          <w:lang w:val="en-US" w:eastAsia="zh-CN"/>
        </w:rPr>
        <w:t>;</w:t>
      </w:r>
      <w:r>
        <w:rPr>
          <w:rFonts w:hint="eastAsia" w:ascii="宋体" w:hAnsi="宋体" w:cs="宋体"/>
          <w:b w:val="0"/>
          <w:bCs/>
          <w:color w:val="auto"/>
          <w:sz w:val="28"/>
          <w:szCs w:val="28"/>
        </w:rPr>
        <w:t>法定代表人身份证明或</w:t>
      </w:r>
      <w:r>
        <w:rPr>
          <w:rFonts w:hint="eastAsia" w:ascii="宋体" w:hAnsi="宋体" w:cs="宋体"/>
          <w:b w:val="0"/>
          <w:bCs/>
          <w:color w:val="auto"/>
          <w:kern w:val="0"/>
          <w:sz w:val="28"/>
          <w:szCs w:val="28"/>
        </w:rPr>
        <w:t>法定代表人授权委托书应当单独提供，</w:t>
      </w:r>
      <w:r>
        <w:rPr>
          <w:rFonts w:hint="eastAsia" w:ascii="宋体" w:hAnsi="宋体" w:cs="宋体"/>
          <w:b w:val="0"/>
          <w:bCs/>
          <w:color w:val="auto"/>
          <w:sz w:val="28"/>
          <w:szCs w:val="28"/>
        </w:rPr>
        <w:t>并与投标文件中所提供的相一致）；</w:t>
      </w:r>
    </w:p>
    <w:p>
      <w:pPr>
        <w:widowControl/>
        <w:adjustRightInd w:val="0"/>
        <w:snapToGrid w:val="0"/>
        <w:spacing w:line="360" w:lineRule="auto"/>
        <w:ind w:firstLine="562"/>
        <w:jc w:val="left"/>
        <w:rPr>
          <w:rFonts w:ascii="宋体" w:hAnsi="宋体" w:cs="宋体"/>
          <w:b w:val="0"/>
          <w:bCs/>
          <w:color w:val="auto"/>
          <w:sz w:val="28"/>
          <w:szCs w:val="28"/>
        </w:rPr>
      </w:pPr>
      <w:r>
        <w:rPr>
          <w:rFonts w:hint="eastAsia" w:ascii="宋体" w:hAnsi="宋体" w:cs="宋体"/>
          <w:b w:val="0"/>
          <w:bCs/>
          <w:color w:val="auto"/>
          <w:sz w:val="28"/>
          <w:szCs w:val="28"/>
        </w:rPr>
        <w:t>（</w:t>
      </w:r>
      <w:r>
        <w:rPr>
          <w:rFonts w:hint="eastAsia" w:ascii="宋体" w:hAnsi="宋体" w:cs="宋体"/>
          <w:b w:val="0"/>
          <w:bCs/>
          <w:color w:val="auto"/>
          <w:sz w:val="28"/>
          <w:szCs w:val="28"/>
          <w:lang w:val="en-US" w:eastAsia="zh-CN"/>
        </w:rPr>
        <w:t>3</w:t>
      </w:r>
      <w:r>
        <w:rPr>
          <w:rFonts w:hint="eastAsia" w:ascii="宋体" w:hAnsi="宋体" w:cs="宋体"/>
          <w:b w:val="0"/>
          <w:bCs/>
          <w:color w:val="auto"/>
          <w:sz w:val="28"/>
          <w:szCs w:val="28"/>
        </w:rPr>
        <w:t>）投标保证金</w:t>
      </w:r>
      <w:r>
        <w:rPr>
          <w:rFonts w:hint="eastAsia" w:ascii="宋体" w:hAnsi="宋体" w:cs="宋体"/>
          <w:b w:val="0"/>
          <w:bCs/>
          <w:color w:val="auto"/>
          <w:sz w:val="28"/>
          <w:szCs w:val="28"/>
          <w:lang w:eastAsia="zh-CN"/>
        </w:rPr>
        <w:t>银行对上单</w:t>
      </w:r>
      <w:r>
        <w:rPr>
          <w:rFonts w:hint="eastAsia" w:ascii="宋体" w:hAnsi="宋体" w:cs="宋体"/>
          <w:b w:val="0"/>
          <w:bCs/>
          <w:color w:val="auto"/>
          <w:sz w:val="28"/>
          <w:szCs w:val="28"/>
        </w:rPr>
        <w:t>原件；</w:t>
      </w:r>
    </w:p>
    <w:p>
      <w:pPr>
        <w:adjustRightInd w:val="0"/>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rPr>
        <w:t>（</w:t>
      </w:r>
      <w:r>
        <w:rPr>
          <w:rFonts w:hint="eastAsia" w:ascii="宋体" w:hAnsi="宋体" w:cs="宋体"/>
          <w:b w:val="0"/>
          <w:bCs/>
          <w:color w:val="auto"/>
          <w:sz w:val="28"/>
          <w:szCs w:val="28"/>
          <w:lang w:val="en-US" w:eastAsia="zh-CN"/>
        </w:rPr>
        <w:t>4</w:t>
      </w:r>
      <w:r>
        <w:rPr>
          <w:rFonts w:hint="eastAsia" w:ascii="宋体" w:hAnsi="宋体" w:cs="宋体"/>
          <w:b w:val="0"/>
          <w:bCs/>
          <w:color w:val="auto"/>
          <w:sz w:val="28"/>
          <w:szCs w:val="28"/>
        </w:rPr>
        <w:t>）</w:t>
      </w:r>
      <w:r>
        <w:rPr>
          <w:rFonts w:ascii="宋体" w:hAnsi="宋体" w:cs="宋体"/>
          <w:b w:val="0"/>
          <w:bCs/>
          <w:color w:val="auto"/>
          <w:sz w:val="28"/>
          <w:szCs w:val="28"/>
        </w:rPr>
        <w:t>具有良好的商业信誉和健全的财务会计制度（需提供2020年度财务审计报</w:t>
      </w:r>
      <w:r>
        <w:rPr>
          <w:rFonts w:ascii="宋体" w:hAnsi="宋体" w:cs="宋体"/>
          <w:b w:val="0"/>
          <w:bCs/>
          <w:color w:val="auto"/>
          <w:sz w:val="28"/>
          <w:szCs w:val="28"/>
          <w:highlight w:val="none"/>
        </w:rPr>
        <w:t>告</w:t>
      </w:r>
      <w:r>
        <w:rPr>
          <w:rFonts w:hint="eastAsia" w:ascii="宋体" w:hAnsi="宋体" w:cs="宋体"/>
          <w:b w:val="0"/>
          <w:bCs/>
          <w:color w:val="auto"/>
          <w:sz w:val="28"/>
          <w:szCs w:val="28"/>
          <w:highlight w:val="none"/>
          <w:lang w:val="en-US" w:eastAsia="zh-Hans"/>
        </w:rPr>
        <w:t>或财务报表</w:t>
      </w:r>
      <w:r>
        <w:rPr>
          <w:rFonts w:ascii="宋体" w:hAnsi="宋体" w:cs="宋体"/>
          <w:b w:val="0"/>
          <w:bCs/>
          <w:color w:val="auto"/>
          <w:sz w:val="28"/>
          <w:szCs w:val="28"/>
          <w:highlight w:val="none"/>
        </w:rPr>
        <w:t>，新成立公司不提供），有依法缴纳税收和社会保障资金的良好记录（</w:t>
      </w:r>
      <w:r>
        <w:rPr>
          <w:rFonts w:hint="eastAsia" w:ascii="宋体" w:hAnsi="宋体" w:cs="宋体"/>
          <w:b w:val="0"/>
          <w:bCs/>
          <w:color w:val="auto"/>
          <w:sz w:val="28"/>
          <w:szCs w:val="28"/>
          <w:highlight w:val="none"/>
          <w:lang w:val="en-US" w:eastAsia="zh-Hans"/>
        </w:rPr>
        <w:t>复印件加盖鲜章</w:t>
      </w:r>
      <w:r>
        <w:rPr>
          <w:rFonts w:hint="default" w:ascii="宋体" w:hAnsi="宋体" w:cs="宋体"/>
          <w:b w:val="0"/>
          <w:bCs/>
          <w:color w:val="auto"/>
          <w:sz w:val="28"/>
          <w:szCs w:val="28"/>
          <w:highlight w:val="none"/>
          <w:lang w:eastAsia="zh-Hans"/>
        </w:rPr>
        <w:t>）</w:t>
      </w:r>
      <w:r>
        <w:rPr>
          <w:rFonts w:ascii="宋体" w:hAnsi="宋体" w:cs="宋体"/>
          <w:b w:val="0"/>
          <w:bCs/>
          <w:color w:val="auto"/>
          <w:sz w:val="28"/>
          <w:szCs w:val="28"/>
          <w:highlight w:val="none"/>
        </w:rPr>
        <w:t xml:space="preserve"> ；</w:t>
      </w:r>
    </w:p>
    <w:p>
      <w:pPr>
        <w:adjustRightInd w:val="0"/>
        <w:snapToGrid w:val="0"/>
        <w:spacing w:line="360" w:lineRule="auto"/>
        <w:ind w:firstLine="560" w:firstLineChars="200"/>
        <w:rPr>
          <w:rFonts w:ascii="宋体" w:hAnsi="宋体" w:cs="宋体"/>
          <w:b w:val="0"/>
          <w:bCs/>
          <w:color w:val="auto"/>
          <w:sz w:val="28"/>
          <w:szCs w:val="28"/>
        </w:rPr>
      </w:pPr>
      <w:r>
        <w:rPr>
          <w:rFonts w:hint="eastAsia" w:ascii="宋体" w:hAnsi="宋体" w:cs="宋体"/>
          <w:b w:val="0"/>
          <w:bCs/>
          <w:color w:val="auto"/>
          <w:sz w:val="28"/>
          <w:szCs w:val="28"/>
        </w:rPr>
        <w:t>（</w:t>
      </w:r>
      <w:r>
        <w:rPr>
          <w:rFonts w:hint="eastAsia" w:ascii="宋体" w:hAnsi="宋体" w:cs="宋体"/>
          <w:b w:val="0"/>
          <w:bCs/>
          <w:color w:val="auto"/>
          <w:sz w:val="28"/>
          <w:szCs w:val="28"/>
          <w:lang w:val="en-US" w:eastAsia="zh-CN"/>
        </w:rPr>
        <w:t>5</w:t>
      </w:r>
      <w:r>
        <w:rPr>
          <w:rFonts w:hint="eastAsia" w:ascii="宋体" w:hAnsi="宋体" w:cs="宋体"/>
          <w:b w:val="0"/>
          <w:bCs/>
          <w:color w:val="auto"/>
          <w:sz w:val="28"/>
          <w:szCs w:val="28"/>
        </w:rPr>
        <w:t>）</w:t>
      </w:r>
      <w:r>
        <w:rPr>
          <w:rFonts w:ascii="宋体" w:hAnsi="宋体" w:cs="宋体"/>
          <w:b w:val="0"/>
          <w:bCs/>
          <w:color w:val="auto"/>
          <w:sz w:val="28"/>
          <w:szCs w:val="28"/>
        </w:rPr>
        <w:t>近三年内（本项目投标截止期前）在“信用中国（</w:t>
      </w:r>
      <w:r>
        <w:rPr>
          <w:b w:val="0"/>
          <w:bCs/>
          <w:color w:val="auto"/>
        </w:rPr>
        <w:fldChar w:fldCharType="begin"/>
      </w:r>
      <w:r>
        <w:rPr>
          <w:b w:val="0"/>
          <w:bCs/>
          <w:color w:val="auto"/>
        </w:rPr>
        <w:instrText xml:space="preserve"> HYPERLINK </w:instrText>
      </w:r>
      <w:r>
        <w:rPr>
          <w:b w:val="0"/>
          <w:bCs/>
          <w:color w:val="auto"/>
        </w:rPr>
        <w:fldChar w:fldCharType="separate"/>
      </w:r>
      <w:r>
        <w:rPr>
          <w:rStyle w:val="65"/>
          <w:rFonts w:ascii="宋体" w:hAnsi="宋体" w:cs="宋体"/>
          <w:b w:val="0"/>
          <w:bCs/>
          <w:color w:val="auto"/>
          <w:sz w:val="28"/>
          <w:szCs w:val="28"/>
        </w:rPr>
        <w:t>www.creditchina.gov.cn）”被列入失信被执行人、企业经营异常名录、重大税收违法案件当事人名单、政府招标严重违法失信名单（尚在处罚期内的）；在“中国政府招标网（www.ccgp.gov.cn）”被列入政府招标严重违法失信行为记录名单的（尚在处罚期内的）；经营异常名录的取消投标资格。</w:t>
      </w:r>
      <w:r>
        <w:rPr>
          <w:rStyle w:val="65"/>
          <w:rFonts w:ascii="宋体" w:hAnsi="宋体" w:cs="宋体"/>
          <w:b w:val="0"/>
          <w:bCs/>
          <w:color w:val="auto"/>
          <w:sz w:val="28"/>
          <w:szCs w:val="28"/>
        </w:rPr>
        <w:fldChar w:fldCharType="end"/>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未通过资质查验的投标文件将不予以接受。</w:t>
      </w:r>
    </w:p>
    <w:p>
      <w:pPr>
        <w:pStyle w:val="399"/>
        <w:adjustRightInd w:val="0"/>
        <w:snapToGrid w:val="0"/>
        <w:spacing w:line="360" w:lineRule="auto"/>
        <w:ind w:firstLine="551" w:firstLineChars="196"/>
        <w:rPr>
          <w:rFonts w:ascii="宋体" w:hAnsi="宋体" w:cs="宋体"/>
          <w:b/>
          <w:color w:val="000000"/>
          <w:sz w:val="28"/>
          <w:szCs w:val="28"/>
        </w:rPr>
      </w:pPr>
      <w:r>
        <w:rPr>
          <w:rFonts w:hint="eastAsia"/>
          <w:b/>
          <w:bCs/>
          <w:sz w:val="28"/>
          <w:szCs w:val="28"/>
        </w:rPr>
        <w:t>敬请投标人注意：</w:t>
      </w:r>
      <w:r>
        <w:rPr>
          <w:rFonts w:hint="eastAsia" w:ascii="宋体" w:hAnsi="宋体"/>
          <w:b/>
          <w:bCs/>
          <w:sz w:val="28"/>
          <w:szCs w:val="28"/>
        </w:rPr>
        <w:t>以上（1）-（</w:t>
      </w:r>
      <w:r>
        <w:rPr>
          <w:rFonts w:hint="eastAsia" w:ascii="宋体" w:hAnsi="宋体"/>
          <w:b/>
          <w:bCs/>
          <w:sz w:val="28"/>
          <w:szCs w:val="28"/>
          <w:lang w:val="en-US" w:eastAsia="zh-CN"/>
        </w:rPr>
        <w:t>5</w:t>
      </w:r>
      <w:r>
        <w:rPr>
          <w:rFonts w:hint="eastAsia" w:ascii="宋体" w:hAnsi="宋体"/>
          <w:b/>
          <w:bCs/>
          <w:sz w:val="28"/>
          <w:szCs w:val="28"/>
        </w:rPr>
        <w:t>）项</w:t>
      </w:r>
      <w:r>
        <w:rPr>
          <w:rFonts w:hint="eastAsia"/>
          <w:b/>
          <w:bCs/>
          <w:sz w:val="28"/>
          <w:szCs w:val="28"/>
        </w:rPr>
        <w:t>为现场必查的资格证明文件，携带不全将被拒绝投标资格！</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20.4投标人的法定代表人或被授权人未准时参加开标会议的视为自动弃权。</w:t>
      </w:r>
    </w:p>
    <w:p>
      <w:pPr>
        <w:adjustRightInd w:val="0"/>
        <w:snapToGrid w:val="0"/>
        <w:spacing w:line="360" w:lineRule="auto"/>
        <w:ind w:firstLine="562" w:firstLineChars="200"/>
        <w:rPr>
          <w:rFonts w:ascii="宋体" w:hAnsi="宋体" w:cs="宋体"/>
          <w:b/>
          <w:color w:val="000000"/>
          <w:sz w:val="28"/>
          <w:szCs w:val="28"/>
        </w:rPr>
      </w:pP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六、评标、定标</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21、评标</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 xml:space="preserve">21.1  </w:t>
      </w:r>
      <w:r>
        <w:rPr>
          <w:rFonts w:hint="eastAsia" w:ascii="宋体" w:hAnsi="宋体" w:cs="宋体"/>
          <w:b/>
          <w:color w:val="000000"/>
          <w:sz w:val="28"/>
          <w:szCs w:val="28"/>
        </w:rPr>
        <w:t xml:space="preserve">评标委员会或评标小组 </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21.1.3 评标委员会或评标小组负责具体的评标事务，并独立履行以下职责：</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21.1.3.1 审查投标文件是否符合招标文件的要求，并作出评价；</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21.1.3.2 可以要求投标投标人对投标文件有关事项作出解释或澄清；</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21.1.3.3 推荐中标候选投标人名单，或者受招标人委托按照事先确定的办法直接确定中标人；</w:t>
      </w:r>
    </w:p>
    <w:p>
      <w:pPr>
        <w:adjustRightInd w:val="0"/>
        <w:snapToGrid w:val="0"/>
        <w:spacing w:line="360" w:lineRule="auto"/>
        <w:ind w:firstLine="280" w:firstLineChars="100"/>
        <w:rPr>
          <w:rFonts w:ascii="宋体" w:hAnsi="宋体" w:cs="宋体"/>
          <w:color w:val="000000"/>
          <w:sz w:val="28"/>
          <w:szCs w:val="28"/>
        </w:rPr>
      </w:pPr>
      <w:r>
        <w:rPr>
          <w:rFonts w:hint="eastAsia" w:ascii="宋体" w:hAnsi="宋体" w:cs="宋体"/>
          <w:color w:val="000000"/>
          <w:sz w:val="28"/>
          <w:szCs w:val="28"/>
        </w:rPr>
        <w:t xml:space="preserve">  21.1.3.4 向招标单位或者有关部门报告非法干预评标工作的行为。</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21.1.4 评标委员会成员应当履行下列义务：</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21.1.4.1 遵纪守法，客观、公正、廉洁地履行职责；</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21.1.4.2 按照招标文件规定的评标办法和评标标准进行评标，对评审意见承担个人责任；</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21.1.4.3 对评标过程和结果，以及投标人的商业秘密保密；</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21.1.4.4 参与评标报告的起草；</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21.1.4.5 配合财政部门的投诉处理工作；</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21.1.4.6 配合招标单位答复投标投标人提出的质疑。</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21.2按国家计委等七部委颁发的《评标委员会和评标方法暂行规定》，结合本工程特点，本项目采用综合评分法，对于经济报价的评分，按以下方法进行：价格分采用低价优先法计算，即满足招标文件要求且投标价格最低的投标报价为评标基准价，其价格分为满分。其他投标人的价格分统一按照下列公式计算：</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u w:val="single"/>
        </w:rPr>
        <w:t>投标报价得分=(评标基准价/投标报价)×30%×100</w:t>
      </w:r>
      <w:r>
        <w:rPr>
          <w:rFonts w:hint="eastAsia" w:ascii="宋体" w:hAnsi="宋体" w:cs="宋体"/>
          <w:b/>
          <w:color w:val="000000"/>
          <w:sz w:val="28"/>
          <w:szCs w:val="28"/>
        </w:rPr>
        <w:t>（总分100分：其中商务部分和技术部分占70分，投标报价占30分），最终合计得分最高的投标人作为第一中标候选人，以此类推确定第二、第三中标候选人。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21.3 评标的依据为招标文件和投标文件。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21.5 投标人在评标过程中所进行的力图影响评标结果、有悖于招标规则的活动，可能导致取消其中标资格。</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21.6 与招标文件有重大偏离的投标文件将被拒绝。且此重大偏离在开标后不许修改。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21.7 按国家计委等七部委颁发的《评标委员会和评标办法暂行规定</w:t>
      </w:r>
      <w:r>
        <w:rPr>
          <w:rFonts w:hint="eastAsia" w:ascii="宋体" w:hAnsi="宋体" w:cs="宋体"/>
          <w:sz w:val="28"/>
          <w:szCs w:val="28"/>
        </w:rPr>
        <w:t>》及政府招标货物和服务招标投标管理办法（财政部令第87号）以下为</w:t>
      </w:r>
      <w:r>
        <w:rPr>
          <w:rFonts w:hint="eastAsia" w:ascii="宋体" w:hAnsi="宋体" w:cs="宋体"/>
          <w:b/>
          <w:bCs/>
          <w:sz w:val="28"/>
          <w:szCs w:val="28"/>
        </w:rPr>
        <w:t>重大偏离：</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（一）投标保证金的缴纳主体与投标人不一致的，没有按照招标文件要求提供投标担保，或者所提供的投标担保有瑕疵的；</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（二）投标文件没有投标人法定代表人或其授权代表签字（章）和加盖投标单位公章的；</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（三）投标文件记载的招标项目完成期限超过招标文件规定的完成期限；</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（四）不具备招标文件中规定的资格要求的；</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（五）明显不符合技术规格和技术标准的要求；</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（六）投标附有招标人不能接受的条件；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（七）不符合招标文件中规定的其他实质性要求；</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（八）投标报价不符合招标文件规定的要求。</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投标文件有上述情形之一的，视为非实质性响应招标，并按规定作废标处理。招标文件对重大偏差另有规定的，从其规定。</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评标委员会应当审查每一投标文件是否对招标文件提出的所有实质性要求和条件作出响应。未能在实质上响应招标的投标，将作废标处理。</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22、对投标文件的初步审查和响应性确定</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22.2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22.3招标人判断投标文件的响应性是基于投标文件本身而不靠外部证据。</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22.4 招标人将拒绝被定为非响应性的投标，投标人不能通过修正或撤消不符之处而使其投标成为响应性投标。</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23、投标文件的澄清</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23.1 评标委员会在评标过程中有权随时请投标人就投标文件中含混之处加以澄清或答疑。</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23.2 投标人对要求澄清的问题应以书面形式明确答复，并应有法人授权代表的签署。</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23.3 投标人的澄清文件是投标文件的组成部分，并取代投标文件中被澄清的部分。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23.4 投标文件的澄清不得改变投标的实质内容。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23.5如果投标人在投标文件中未对招标文件中的条款或参数要求提出偏离意见或澄清将视同投标人同意招标文件的全部或部分要求。</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24、定标</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24.1 评标委员会有权选择和拒绝投标人中标，且无需向投标人进行任何有关评标的解释工作。</w:t>
      </w:r>
    </w:p>
    <w:p>
      <w:pPr>
        <w:pStyle w:val="341"/>
        <w:adjustRightInd w:val="0"/>
        <w:snapToGrid w:val="0"/>
        <w:spacing w:line="360" w:lineRule="auto"/>
        <w:ind w:firstLine="560" w:firstLineChars="200"/>
        <w:rPr>
          <w:rFonts w:ascii="宋体" w:hAnsi="宋体" w:cs="宋体"/>
          <w:b/>
          <w:color w:val="000000"/>
          <w:sz w:val="28"/>
          <w:szCs w:val="28"/>
        </w:rPr>
      </w:pPr>
      <w:r>
        <w:rPr>
          <w:rFonts w:hint="eastAsia" w:ascii="宋体" w:hAnsi="宋体" w:cs="宋体"/>
          <w:color w:val="000000"/>
          <w:sz w:val="28"/>
          <w:szCs w:val="28"/>
        </w:rPr>
        <w:t>24.2 评标委员会通过上述评标方法以</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24.3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25、中标的标准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25.1 资格审查文件完整无缺；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25.2 已交纳投标保证金；</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25.3 报价合理，承诺条件优惠；</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25.4 投标文件与招标文件无重大偏离；</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25.5 有较强的技术力量，能提供完善的技术服务，有较好的行业业绩；</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25.6 其他；</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26、中标通知</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26.1中标公示期：</w:t>
      </w:r>
      <w:r>
        <w:rPr>
          <w:rFonts w:hint="eastAsia" w:ascii="宋体" w:hAnsi="宋体" w:cs="宋体"/>
          <w:color w:val="000000"/>
          <w:sz w:val="28"/>
          <w:szCs w:val="28"/>
          <w:u w:val="single"/>
        </w:rPr>
        <w:t>中标结果公示一个工作日。</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26.2招标代理机构根据定标结果，在投标有效期届满前，以书面形式向中标单位发出中标通知书。</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26.3 招标代理机构将定标结果及时通知未中标单位并退还投标保证金。无需解释落标原因。</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27、拒绝某些或所有投标的权力</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27.1招标人有权在定标之前拒绝任何有不正当行为或扰乱正常招标工作的投标人，由此对投标人造成的损失不负任何责任，同时对此无需做任何解释。</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28、付款方式：详见投标须知前附表及招标书特别提示。</w:t>
      </w:r>
    </w:p>
    <w:p>
      <w:pPr>
        <w:adjustRightInd w:val="0"/>
        <w:snapToGrid w:val="0"/>
        <w:spacing w:line="360" w:lineRule="auto"/>
        <w:ind w:firstLine="551" w:firstLineChars="196"/>
        <w:rPr>
          <w:rFonts w:ascii="宋体" w:hAnsi="宋体" w:cs="宋体"/>
          <w:b/>
          <w:color w:val="000000"/>
          <w:sz w:val="28"/>
          <w:szCs w:val="28"/>
        </w:rPr>
      </w:pPr>
    </w:p>
    <w:p>
      <w:pPr>
        <w:adjustRightInd w:val="0"/>
        <w:snapToGrid w:val="0"/>
        <w:spacing w:line="360" w:lineRule="auto"/>
        <w:jc w:val="center"/>
        <w:rPr>
          <w:rFonts w:ascii="宋体" w:hAnsi="宋体" w:cs="宋体"/>
          <w:b/>
          <w:color w:val="000000"/>
          <w:sz w:val="28"/>
          <w:szCs w:val="28"/>
        </w:rPr>
      </w:pP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七、签定合同</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29、签定合同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29.1 招标人和中标人在自中标通知书发出之日起</w:t>
      </w:r>
      <w:r>
        <w:rPr>
          <w:rFonts w:hint="eastAsia" w:ascii="宋体" w:hAnsi="宋体" w:cs="宋体"/>
          <w:b/>
          <w:bCs/>
          <w:sz w:val="28"/>
          <w:szCs w:val="28"/>
        </w:rPr>
        <w:t>30</w:t>
      </w:r>
      <w:r>
        <w:rPr>
          <w:rFonts w:hint="eastAsia" w:ascii="宋体" w:hAnsi="宋体" w:cs="宋体"/>
          <w:color w:val="000000"/>
          <w:sz w:val="28"/>
          <w:szCs w:val="28"/>
        </w:rPr>
        <w:t>日内，依据《中华人民共和国经济合同法》和有关法规及招、投标文件签定合同。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29.2 中标合同不得转让。合同分包需在投标文件中予以说明，并需经招标人同意。否则，招标人有权取消中标人的中标资格。</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29.3 招标人如遇中标人违约，可从侯选中标人中重新选定中标人，并签定经济合同。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29.4 合同的制订由招标人、中标人、招标代理机构三方参加，为确保合同双方的利益均等，由招标代理机构在合同制订过程中进行协调。</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29.5 合同一式三份，需经招标人、中标人双方签字盖章后即生效。招标人、中标人亦可自愿申请公证。</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30、合同的组成</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30.1 下列文件均为合同不可分割部分：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30.1.1 专用合同；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30.1.2 合同条款；</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30.1.3 中标通知书；</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30.1.4 乙方中标的投标文件；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30.1.5 招标文件；</w:t>
      </w:r>
    </w:p>
    <w:p>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 xml:space="preserve">    30.1.6 评标答疑记录。</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31、履约保证金</w:t>
      </w:r>
    </w:p>
    <w:p>
      <w:pPr>
        <w:pStyle w:val="16"/>
        <w:overflowPunct w:val="0"/>
        <w:snapToGrid w:val="0"/>
        <w:spacing w:line="360" w:lineRule="auto"/>
        <w:ind w:firstLine="0"/>
        <w:rPr>
          <w:rFonts w:ascii="宋体" w:hAnsi="宋体" w:eastAsia="宋体" w:cs="宋体"/>
          <w:color w:val="000000"/>
          <w:sz w:val="28"/>
          <w:szCs w:val="28"/>
        </w:rPr>
      </w:pPr>
      <w:r>
        <w:rPr>
          <w:rFonts w:hint="eastAsia" w:ascii="宋体" w:hAnsi="宋体" w:eastAsia="宋体" w:cs="宋体"/>
          <w:color w:val="000000"/>
          <w:sz w:val="28"/>
          <w:szCs w:val="28"/>
        </w:rPr>
        <w:t xml:space="preserve">     31.1 中标的投标人应按中标</w:t>
      </w:r>
      <w:r>
        <w:rPr>
          <w:rFonts w:hint="eastAsia" w:ascii="宋体" w:hAnsi="宋体" w:eastAsia="宋体" w:cs="宋体"/>
          <w:color w:val="000000"/>
          <w:sz w:val="28"/>
          <w:szCs w:val="28"/>
          <w:highlight w:val="none"/>
        </w:rPr>
        <w:t>金额的</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%提交</w:t>
      </w:r>
      <w:r>
        <w:rPr>
          <w:rFonts w:hint="eastAsia" w:ascii="宋体" w:hAnsi="宋体" w:eastAsia="宋体" w:cs="宋体"/>
          <w:color w:val="000000"/>
          <w:sz w:val="28"/>
          <w:szCs w:val="28"/>
        </w:rPr>
        <w:t>履约保证金。</w:t>
      </w:r>
    </w:p>
    <w:p>
      <w:pPr>
        <w:pStyle w:val="16"/>
        <w:overflowPunct w:val="0"/>
        <w:snapToGrid w:val="0"/>
        <w:spacing w:line="360" w:lineRule="auto"/>
        <w:ind w:firstLine="560" w:firstLineChars="200"/>
        <w:rPr>
          <w:rFonts w:ascii="宋体" w:hAnsi="宋体" w:eastAsia="宋体" w:cs="宋体"/>
          <w:b/>
          <w:bCs/>
          <w:color w:val="000000"/>
          <w:sz w:val="28"/>
          <w:szCs w:val="28"/>
        </w:rPr>
      </w:pPr>
      <w:r>
        <w:rPr>
          <w:rFonts w:hint="eastAsia" w:ascii="宋体" w:hAnsi="宋体" w:eastAsia="宋体" w:cs="宋体"/>
          <w:color w:val="000000"/>
          <w:sz w:val="28"/>
          <w:szCs w:val="28"/>
        </w:rPr>
        <w:t>31.2 中标人与招标人签订合同的同时提交履约保证金，如中标人未按招标文件规定的内容及要求完善，则扣除履约保证金</w:t>
      </w:r>
      <w:r>
        <w:rPr>
          <w:rFonts w:hint="eastAsia" w:ascii="宋体" w:hAnsi="宋体" w:eastAsia="宋体" w:cs="宋体"/>
          <w:b/>
          <w:bCs/>
          <w:color w:val="000000"/>
          <w:sz w:val="28"/>
          <w:szCs w:val="28"/>
        </w:rPr>
        <w:t>，且三年内不得参加和田县所有政府招标招投标活动。</w:t>
      </w:r>
    </w:p>
    <w:p>
      <w:pPr>
        <w:pStyle w:val="16"/>
        <w:overflowPunct w:val="0"/>
        <w:snapToGrid w:val="0"/>
        <w:spacing w:line="360" w:lineRule="auto"/>
        <w:ind w:firstLine="560" w:firstLineChars="200"/>
        <w:rPr>
          <w:rFonts w:ascii="宋体" w:hAnsi="宋体" w:eastAsia="宋体" w:cs="宋体"/>
          <w:b/>
          <w:color w:val="000000"/>
          <w:sz w:val="28"/>
          <w:szCs w:val="28"/>
        </w:rPr>
      </w:pPr>
      <w:r>
        <w:rPr>
          <w:rFonts w:hint="eastAsia" w:ascii="宋体" w:hAnsi="宋体" w:eastAsia="宋体" w:cs="宋体"/>
          <w:color w:val="000000"/>
          <w:sz w:val="28"/>
          <w:szCs w:val="28"/>
        </w:rPr>
        <w:t>31.3履约保证金（无息）将在乙方履行完成合同所有义务后凭乙方的收款收据在五天内退返乙方。</w:t>
      </w: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八、特别提示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31、投标人应认真研读招标文件，充分考虑招标文件中的技术要求和合同条款后编制投标文件。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32、如招标文件中未提供的各类表格样式，投标人可另行设计表格样式，但力求内容完整，表达清晰、准确。</w:t>
      </w:r>
    </w:p>
    <w:p>
      <w:pPr>
        <w:adjustRightInd w:val="0"/>
        <w:snapToGrid w:val="0"/>
        <w:spacing w:line="360" w:lineRule="auto"/>
        <w:ind w:firstLine="562" w:firstLineChars="200"/>
        <w:rPr>
          <w:rFonts w:ascii="宋体" w:hAnsi="宋体" w:cs="宋体"/>
          <w:b/>
          <w:color w:val="000000"/>
          <w:sz w:val="28"/>
          <w:szCs w:val="28"/>
        </w:rPr>
      </w:pPr>
    </w:p>
    <w:p>
      <w:pPr>
        <w:spacing w:line="400" w:lineRule="exact"/>
        <w:rPr>
          <w:rFonts w:ascii="宋体" w:hAnsi="宋体" w:cs="宋体"/>
          <w:b/>
          <w:color w:val="000000"/>
          <w:sz w:val="28"/>
          <w:szCs w:val="28"/>
        </w:rPr>
      </w:pPr>
    </w:p>
    <w:p>
      <w:pPr>
        <w:spacing w:line="400" w:lineRule="exact"/>
        <w:jc w:val="center"/>
        <w:rPr>
          <w:rFonts w:ascii="宋体" w:hAnsi="宋体" w:cs="宋体"/>
          <w:b/>
          <w:color w:val="000000"/>
          <w:sz w:val="32"/>
          <w:szCs w:val="28"/>
        </w:rPr>
      </w:pPr>
      <w:r>
        <w:rPr>
          <w:rFonts w:hint="eastAsia" w:ascii="宋体" w:hAnsi="宋体" w:cs="宋体"/>
          <w:b/>
          <w:color w:val="000000"/>
          <w:sz w:val="32"/>
          <w:szCs w:val="28"/>
        </w:rPr>
        <w:t>第三章   合同条款</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1.定义</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1.1 本合同下列词语应解释为：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⑤ “买方”系指买货物的单位。</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2、技术规格和标准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2.1 本合同项下所供货物的技术规格应与本招标文件技术规格规定的标准相一致。若技术规格中无相应规定，货物则应符合国家有关部门最新颁布的相应标准。</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3、专有权</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4、货款支付办法</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4.1 见第一章招标书</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5、技术资料</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6、价格</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7、质量保证</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7.1卖方应保证其提供的货物及服务符合招标文件规定的质量和性能。</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8、验收</w:t>
      </w:r>
    </w:p>
    <w:p>
      <w:pPr>
        <w:adjustRightInd w:val="0"/>
        <w:snapToGrid w:val="0"/>
        <w:spacing w:line="360" w:lineRule="auto"/>
        <w:ind w:firstLine="560" w:firstLineChars="200"/>
        <w:rPr>
          <w:rFonts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sz w:val="28"/>
          <w:szCs w:val="28"/>
        </w:rPr>
        <w:t>买方可以根据软、硬件运行状况邀请相关的技术专家对卖方提供的货物及服务进行评审验收。</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9．延期交货与核定损失额</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9.1</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10.不可抗力</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11、合同纠纷的解决</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12、违约终止合同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13、合同修改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14、转让与分包</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15、适用法律</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15.1 本合同应按《中华人民共和国合同法》解释。</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16.通知</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17.合同文件及资料的使用。</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adjustRightInd w:val="0"/>
        <w:snapToGrid w:val="0"/>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18.合同生效及其他</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18.1 本合同经双方签字盖章后即生效。</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adjustRightInd w:val="0"/>
        <w:snapToGrid w:val="0"/>
        <w:spacing w:line="360" w:lineRule="auto"/>
        <w:ind w:firstLine="560" w:firstLineChars="200"/>
        <w:rPr>
          <w:rFonts w:ascii="宋体" w:hAnsi="宋体" w:cs="宋体"/>
          <w:color w:val="000000"/>
          <w:sz w:val="28"/>
          <w:szCs w:val="28"/>
        </w:rPr>
      </w:pPr>
    </w:p>
    <w:p>
      <w:pPr>
        <w:pStyle w:val="320"/>
        <w:spacing w:line="400" w:lineRule="exact"/>
        <w:rPr>
          <w:rFonts w:ascii="宋体" w:hAnsi="宋体" w:cs="宋体"/>
          <w:b/>
          <w:sz w:val="28"/>
          <w:szCs w:val="28"/>
        </w:rPr>
        <w:sectPr>
          <w:headerReference r:id="rId6" w:type="first"/>
          <w:footerReference r:id="rId8" w:type="first"/>
          <w:headerReference r:id="rId5" w:type="default"/>
          <w:footerReference r:id="rId7" w:type="default"/>
          <w:pgSz w:w="11906" w:h="16838"/>
          <w:pgMar w:top="1134" w:right="1814" w:bottom="1134" w:left="1814" w:header="851" w:footer="992" w:gutter="0"/>
          <w:pgNumType w:fmt="decimal"/>
          <w:cols w:space="720" w:num="1"/>
          <w:titlePg/>
          <w:docGrid w:type="lines" w:linePitch="312" w:charSpace="0"/>
        </w:sectPr>
      </w:pPr>
    </w:p>
    <w:p>
      <w:pPr>
        <w:pStyle w:val="320"/>
        <w:numPr>
          <w:ilvl w:val="0"/>
          <w:numId w:val="4"/>
        </w:numPr>
        <w:jc w:val="center"/>
        <w:rPr>
          <w:rFonts w:hint="eastAsia" w:ascii="宋体" w:hAnsi="宋体" w:cs="宋体"/>
          <w:b/>
          <w:sz w:val="32"/>
          <w:szCs w:val="28"/>
          <w:highlight w:val="none"/>
          <w:lang w:val="en-US"/>
        </w:rPr>
      </w:pPr>
      <w:r>
        <w:rPr>
          <w:rFonts w:hint="eastAsia" w:ascii="宋体" w:hAnsi="宋体" w:cs="宋体"/>
          <w:b/>
          <w:sz w:val="32"/>
          <w:szCs w:val="28"/>
          <w:highlight w:val="none"/>
        </w:rPr>
        <w:t xml:space="preserve">  </w:t>
      </w:r>
      <w:r>
        <w:rPr>
          <w:rFonts w:hint="eastAsia" w:ascii="宋体" w:hAnsi="宋体" w:cs="宋体"/>
          <w:b/>
          <w:sz w:val="32"/>
          <w:szCs w:val="28"/>
          <w:highlight w:val="none"/>
          <w:lang w:val="en-US" w:eastAsia="zh-Hans"/>
        </w:rPr>
        <w:t>采购需求</w:t>
      </w:r>
    </w:p>
    <w:p>
      <w:pPr>
        <w:adjustRightInd w:val="0"/>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健全和田县农村电子商务公共服务体系，提升电子商务公共服务能力，推进电子商务服务业发展；深化农村电子商务培训体系，培育本地电子商务主体，壮大本地人才队伍，通过“培训+孵化+培育”模式对县域企业合作社、创业青年、电商微商主体、县域电商服务人员、短视频及直播人才进行培训，培训人才不低于1000人（次），从业人员同比增长20%以上；持续完善县、乡、村三级快递物流配送体系，统筹和优化农村物流快递路线、时间、站点等，形成县、乡镇、村三级农村电子商务物流配送机制，努力做好农村“最后一公里”物流配送服务；聚焦工业品下行和农产品上行，建立县域商品配送中心“工业品下乡、农产品进城”双向流通</w:t>
      </w:r>
      <w:r>
        <w:rPr>
          <w:rFonts w:hint="eastAsia" w:ascii="宋体" w:hAnsi="宋体" w:cs="宋体"/>
          <w:color w:val="000000"/>
          <w:sz w:val="28"/>
          <w:szCs w:val="28"/>
          <w:lang w:eastAsia="zh-CN"/>
        </w:rPr>
        <w:t>渠</w:t>
      </w:r>
      <w:r>
        <w:rPr>
          <w:rFonts w:hint="eastAsia" w:ascii="宋体" w:hAnsi="宋体" w:eastAsia="宋体" w:cs="宋体"/>
          <w:color w:val="000000"/>
          <w:sz w:val="28"/>
          <w:szCs w:val="28"/>
        </w:rPr>
        <w:t>道，确保电子商务农产品网络电子商务农产品网络零售额同比增长20%以上，电子商务交易额同比增长20%以上。</w:t>
      </w:r>
    </w:p>
    <w:p>
      <w:pPr>
        <w:adjustRightInd w:val="0"/>
        <w:snapToGrid w:val="0"/>
        <w:spacing w:line="360" w:lineRule="auto"/>
        <w:ind w:firstLine="560" w:firstLineChars="200"/>
        <w:rPr>
          <w:rFonts w:hint="eastAsia" w:ascii="宋体" w:hAnsi="宋体" w:eastAsia="宋体" w:cs="宋体"/>
          <w:color w:val="000000"/>
          <w:sz w:val="28"/>
          <w:szCs w:val="28"/>
        </w:rPr>
      </w:pPr>
      <w:bookmarkStart w:id="3" w:name="_Toc518346642"/>
      <w:r>
        <w:rPr>
          <w:rFonts w:hint="eastAsia" w:ascii="宋体" w:hAnsi="宋体" w:eastAsia="宋体" w:cs="宋体"/>
          <w:color w:val="000000"/>
          <w:sz w:val="28"/>
          <w:szCs w:val="28"/>
        </w:rPr>
        <w:t>（一）电子商务公共服务体系建设</w:t>
      </w:r>
      <w:bookmarkEnd w:id="3"/>
    </w:p>
    <w:p>
      <w:pPr>
        <w:adjustRightInd w:val="0"/>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盘活和田县电子商务公共服务中心，推进与疆内外知名平台、企业战略合作，引入合作不低于5家以上电商企业，支持软件开发、网店建设、包装设计、品牌注册、仓储管理、营销推广、视频美工、售后服务和代运营等电子商务服务，为小微创新企业和个人创业提供服务。服务企业不少于10家、个人服务不少于20人。每月在电商公共服务中心组织开展以电商应用宣传、行业论坛、主题沙龙、考察调研、供需洽谈等方式的电商活动，促进企业交流和项目对接，提升和田县电商企业发展水平。</w:t>
      </w:r>
    </w:p>
    <w:p>
      <w:pPr>
        <w:adjustRightInd w:val="0"/>
        <w:snapToGrid w:val="0"/>
        <w:spacing w:line="360" w:lineRule="auto"/>
        <w:ind w:firstLine="560" w:firstLineChars="200"/>
        <w:rPr>
          <w:rFonts w:hint="eastAsia" w:ascii="宋体" w:hAnsi="宋体" w:eastAsia="宋体" w:cs="宋体"/>
          <w:color w:val="000000"/>
          <w:sz w:val="28"/>
          <w:szCs w:val="28"/>
        </w:rPr>
      </w:pPr>
      <w:bookmarkStart w:id="4" w:name="_Toc1658339862"/>
      <w:r>
        <w:rPr>
          <w:rFonts w:hint="eastAsia" w:ascii="宋体" w:hAnsi="宋体" w:eastAsia="宋体" w:cs="宋体"/>
          <w:color w:val="000000"/>
          <w:sz w:val="28"/>
          <w:szCs w:val="28"/>
        </w:rPr>
        <w:t>（二）电子商务人才培训体系</w:t>
      </w:r>
      <w:bookmarkEnd w:id="4"/>
      <w:r>
        <w:rPr>
          <w:rFonts w:hint="eastAsia" w:ascii="宋体" w:hAnsi="宋体" w:cs="宋体"/>
          <w:color w:val="000000"/>
          <w:sz w:val="28"/>
          <w:szCs w:val="28"/>
          <w:lang w:val="en-US" w:eastAsia="zh-Hans"/>
        </w:rPr>
        <w:t>建设</w:t>
      </w:r>
    </w:p>
    <w:p>
      <w:pPr>
        <w:adjustRightInd w:val="0"/>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鼓励支持有条件的农村青年、建档立卡贫困青年、返乡大学生、大学生村官、退伍军人等，参加电子商务政策、理论、运营、实操等不同层次的培训。实施电商创业计划，计划开展不低于1000人培训。针对县域电商管理人员不低于200人次的培训；针对电商服务站长开展实操和技能提升、电商增值等培训不低于300人次；针对传统企业合作社开展电商实操、电商平台应用培训不低于200人，对农村青年、贫困户、返乡大学生开展电商创业培训不低于300人。对培训学员进行根中孵化，通过线上和线下指导的方式持续提供创业辅导、孵化等定向跟踪服务，培养孵化本地电商人才不低于100名。</w:t>
      </w:r>
    </w:p>
    <w:p>
      <w:pPr>
        <w:adjustRightInd w:val="0"/>
        <w:snapToGrid w:val="0"/>
        <w:spacing w:line="360" w:lineRule="auto"/>
        <w:ind w:firstLine="560" w:firstLineChars="200"/>
        <w:rPr>
          <w:rFonts w:hint="eastAsia" w:ascii="宋体" w:hAnsi="宋体" w:eastAsia="宋体" w:cs="宋体"/>
          <w:color w:val="000000"/>
          <w:sz w:val="28"/>
          <w:szCs w:val="28"/>
        </w:rPr>
      </w:pPr>
      <w:bookmarkStart w:id="5" w:name="_Toc1675289868"/>
      <w:r>
        <w:rPr>
          <w:rFonts w:hint="eastAsia" w:ascii="宋体" w:hAnsi="宋体" w:eastAsia="宋体" w:cs="宋体"/>
          <w:color w:val="000000"/>
          <w:sz w:val="28"/>
          <w:szCs w:val="28"/>
        </w:rPr>
        <w:t>（三）县乡村三级物流配送</w:t>
      </w:r>
      <w:bookmarkEnd w:id="5"/>
      <w:r>
        <w:rPr>
          <w:rFonts w:hint="eastAsia" w:ascii="宋体" w:hAnsi="宋体" w:cs="宋体"/>
          <w:color w:val="000000"/>
          <w:sz w:val="28"/>
          <w:szCs w:val="28"/>
          <w:lang w:val="en-US" w:eastAsia="zh-Hans"/>
        </w:rPr>
        <w:t>体系建设</w:t>
      </w:r>
    </w:p>
    <w:p>
      <w:pPr>
        <w:adjustRightInd w:val="0"/>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鼓励开展市场化合作，统筹和优化农村物流快递的路线、时间、站点等，努力解决农村“最后一公里”物流瓶颈。建立适应“工业品下乡、农产品进城”双向流通需要的物流信息平台。整合全县快递物流企业和商品配送企业，实现统一配送降低费送成本，合理规划商品与快递物流配送线路，实现县域12个乡镇120个服务网点100%业务全覆盖。基本实现由县到乡镇次日达，乡镇到村隔日达。完善县电商仓储物流配送中心商品配送服务功能，大力发展共同配送，整合邮政、供销、商贸、快递、交通等物流资源，逐步推动商流物流统仓共配，提升物流效率，降低物流成本。建立一套适应“工业品下乡、农产品进城”双向流通的物流信息平台，在运力调整、交通引导、供给调解、市场服务等方面发挥作用，降低农村物流成本</w:t>
      </w:r>
      <w:r>
        <w:rPr>
          <w:rFonts w:hint="default" w:ascii="宋体" w:hAnsi="宋体" w:cs="宋体"/>
          <w:color w:val="000000"/>
          <w:sz w:val="28"/>
          <w:szCs w:val="28"/>
        </w:rPr>
        <w:t>。</w:t>
      </w:r>
    </w:p>
    <w:p>
      <w:pPr>
        <w:adjustRightInd w:val="0"/>
        <w:snapToGrid w:val="0"/>
        <w:spacing w:line="360" w:lineRule="auto"/>
        <w:ind w:firstLine="560" w:firstLineChars="200"/>
        <w:rPr>
          <w:rFonts w:hint="eastAsia" w:ascii="宋体" w:hAnsi="宋体" w:eastAsia="宋体" w:cs="宋体"/>
          <w:color w:val="000000"/>
          <w:sz w:val="28"/>
          <w:szCs w:val="28"/>
        </w:rPr>
      </w:pPr>
      <w:bookmarkStart w:id="6" w:name="_Toc938715659"/>
      <w:r>
        <w:rPr>
          <w:rFonts w:hint="eastAsia" w:ascii="宋体" w:hAnsi="宋体" w:eastAsia="宋体" w:cs="宋体"/>
          <w:color w:val="000000"/>
          <w:sz w:val="28"/>
          <w:szCs w:val="28"/>
        </w:rPr>
        <w:t>（四）农村现代流通服务体系</w:t>
      </w:r>
      <w:bookmarkEnd w:id="6"/>
      <w:r>
        <w:rPr>
          <w:rFonts w:hint="eastAsia" w:ascii="宋体" w:hAnsi="宋体" w:cs="宋体"/>
          <w:color w:val="000000"/>
          <w:sz w:val="28"/>
          <w:szCs w:val="28"/>
          <w:lang w:val="en-US" w:eastAsia="zh-Hans"/>
        </w:rPr>
        <w:t>建设</w:t>
      </w:r>
    </w:p>
    <w:p>
      <w:pPr>
        <w:adjustRightInd w:val="0"/>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鼓励生产型企业及电商企业根据市场需，研发创新提升产品竞争力，探索建设网货标准化生产基地，进行公共服务品牌建设。开发不少于5个品类以上设计、包装上线试运营。在各大电商平台、媒体平台推广和田县区域公共品牌，举办区域公共品牌的各类宣传活动如：品牌带货、直播宣传、发布会、品牌活动赞助等。对本地优秀企业进行共同品牌授权与监管，制定品牌发展奖惩措施，支持电商主体依托新兴的小程序、短视频、直播等方式，宣传推广特色农产品，迅速扩大区域品牌影响力，增加产品销量。在西安设立一个县农特产品前置分仓或云仓，为县域农产品提供仓储分拣服务降低农产品上行外销运输费用。</w:t>
      </w:r>
      <w:bookmarkStart w:id="7" w:name="_Toc1579209951"/>
      <w:bookmarkEnd w:id="7"/>
    </w:p>
    <w:p>
      <w:pPr>
        <w:adjustRightInd w:val="0"/>
        <w:snapToGrid w:val="0"/>
        <w:spacing w:line="360" w:lineRule="auto"/>
        <w:ind w:firstLine="560" w:firstLineChars="200"/>
        <w:rPr>
          <w:rFonts w:hint="eastAsia" w:ascii="宋体" w:hAnsi="宋体" w:eastAsia="宋体" w:cs="宋体"/>
          <w:color w:val="000000"/>
          <w:sz w:val="28"/>
          <w:szCs w:val="28"/>
        </w:rPr>
      </w:pPr>
    </w:p>
    <w:p>
      <w:pPr>
        <w:adjustRightInd w:val="0"/>
        <w:snapToGrid w:val="0"/>
        <w:spacing w:line="360" w:lineRule="auto"/>
        <w:ind w:firstLine="560" w:firstLineChars="200"/>
        <w:rPr>
          <w:rFonts w:hint="eastAsia" w:ascii="宋体" w:hAnsi="宋体" w:eastAsia="宋体" w:cs="宋体"/>
          <w:color w:val="000000"/>
          <w:sz w:val="28"/>
          <w:szCs w:val="28"/>
        </w:rPr>
      </w:pPr>
    </w:p>
    <w:p>
      <w:pPr>
        <w:adjustRightInd w:val="0"/>
        <w:snapToGrid w:val="0"/>
        <w:spacing w:line="360" w:lineRule="auto"/>
        <w:ind w:firstLine="560" w:firstLineChars="200"/>
        <w:rPr>
          <w:rFonts w:hint="eastAsia" w:ascii="宋体" w:hAnsi="宋体" w:eastAsia="宋体" w:cs="宋体"/>
          <w:color w:val="000000"/>
          <w:sz w:val="28"/>
          <w:szCs w:val="28"/>
        </w:rPr>
      </w:pPr>
    </w:p>
    <w:p>
      <w:pPr>
        <w:pStyle w:val="2"/>
      </w:pPr>
    </w:p>
    <w:p>
      <w:pPr>
        <w:pStyle w:val="320"/>
        <w:numPr>
          <w:ilvl w:val="0"/>
          <w:numId w:val="0"/>
        </w:numPr>
        <w:jc w:val="both"/>
        <w:rPr>
          <w:rFonts w:hint="eastAsia" w:ascii="宋体" w:hAnsi="宋体" w:cs="宋体"/>
          <w:b/>
          <w:sz w:val="32"/>
          <w:szCs w:val="28"/>
        </w:rPr>
      </w:pPr>
    </w:p>
    <w:p>
      <w:pPr>
        <w:pStyle w:val="320"/>
        <w:rPr>
          <w:rFonts w:ascii="宋体" w:hAnsi="宋体" w:cs="宋体"/>
          <w:b/>
          <w:sz w:val="28"/>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center"/>
        <w:rPr>
          <w:rFonts w:hint="eastAsia" w:ascii="宋体" w:hAnsi="宋体" w:cs="宋体"/>
          <w:b/>
          <w:sz w:val="32"/>
          <w:szCs w:val="28"/>
        </w:rPr>
      </w:pPr>
    </w:p>
    <w:p>
      <w:pPr>
        <w:pStyle w:val="320"/>
        <w:jc w:val="both"/>
        <w:rPr>
          <w:rFonts w:hint="eastAsia" w:ascii="宋体" w:hAnsi="宋体" w:cs="宋体"/>
          <w:b/>
          <w:sz w:val="32"/>
          <w:szCs w:val="28"/>
        </w:rPr>
      </w:pPr>
    </w:p>
    <w:p>
      <w:pPr>
        <w:pStyle w:val="320"/>
        <w:jc w:val="center"/>
        <w:rPr>
          <w:rFonts w:ascii="宋体" w:hAnsi="宋体" w:cs="宋体"/>
          <w:b/>
          <w:sz w:val="32"/>
          <w:szCs w:val="28"/>
        </w:rPr>
      </w:pPr>
      <w:r>
        <w:rPr>
          <w:rFonts w:hint="eastAsia" w:ascii="宋体" w:hAnsi="宋体" w:cs="宋体"/>
          <w:b/>
          <w:sz w:val="32"/>
          <w:szCs w:val="28"/>
        </w:rPr>
        <w:t>第</w:t>
      </w:r>
      <w:r>
        <w:rPr>
          <w:rFonts w:hint="eastAsia" w:ascii="宋体" w:hAnsi="宋体" w:cs="宋体"/>
          <w:b/>
          <w:sz w:val="32"/>
          <w:szCs w:val="28"/>
          <w:lang w:eastAsia="zh-CN"/>
        </w:rPr>
        <w:t>五</w:t>
      </w:r>
      <w:r>
        <w:rPr>
          <w:rFonts w:hint="eastAsia" w:ascii="宋体" w:hAnsi="宋体" w:cs="宋体"/>
          <w:b/>
          <w:sz w:val="32"/>
          <w:szCs w:val="28"/>
        </w:rPr>
        <w:t>章   投标文件格式</w:t>
      </w:r>
    </w:p>
    <w:p>
      <w:pPr>
        <w:pStyle w:val="320"/>
        <w:jc w:val="center"/>
        <w:rPr>
          <w:rFonts w:ascii="宋体" w:hAnsi="宋体" w:cs="宋体"/>
          <w:b/>
          <w:sz w:val="28"/>
          <w:szCs w:val="28"/>
        </w:rPr>
      </w:pPr>
      <w:r>
        <w:rPr>
          <w:rFonts w:ascii="宋体" w:hAnsi="宋体" w:cs="宋体"/>
          <w:sz w:val="28"/>
        </w:rPr>
        <w:pict>
          <v:shape id="文本框 68" o:spid="_x0000_s1028" o:spt="202" type="#_x0000_t202" style="position:absolute;left:0pt;margin-left:352.95pt;margin-top:10.8pt;height:31.85pt;width:65pt;z-index:251659264;mso-width-relative:page;mso-height-relative:page;" filled="f" coordsize="21600,21600">
            <v:path/>
            <v:fill on="f" focussize="0,0"/>
            <v:stroke joinstyle="miter"/>
            <v:imagedata o:title=""/>
            <o:lock v:ext="edit"/>
            <v:textbox inset="7.19992125984252pt,1.27mm,7.19992125984252pt,1.27mm">
              <w:txbxContent>
                <w:p>
                  <w:pPr>
                    <w:jc w:val="center"/>
                    <w:rPr>
                      <w:sz w:val="36"/>
                      <w:szCs w:val="36"/>
                    </w:rPr>
                  </w:pPr>
                  <w:r>
                    <w:rPr>
                      <w:rFonts w:hint="eastAsia"/>
                      <w:sz w:val="36"/>
                      <w:szCs w:val="36"/>
                    </w:rPr>
                    <w:t>正本</w:t>
                  </w:r>
                </w:p>
              </w:txbxContent>
            </v:textbox>
          </v:shape>
        </w:pict>
      </w:r>
    </w:p>
    <w:p>
      <w:pPr>
        <w:pStyle w:val="320"/>
        <w:jc w:val="center"/>
        <w:rPr>
          <w:rFonts w:ascii="宋体" w:hAnsi="宋体" w:cs="宋体"/>
          <w:sz w:val="28"/>
          <w:szCs w:val="28"/>
          <w:bdr w:val="single" w:color="auto" w:sz="4" w:space="0"/>
        </w:rPr>
      </w:pPr>
    </w:p>
    <w:p>
      <w:pPr>
        <w:pStyle w:val="320"/>
        <w:jc w:val="center"/>
        <w:rPr>
          <w:rFonts w:ascii="宋体" w:hAnsi="宋体" w:cs="宋体"/>
          <w:sz w:val="28"/>
          <w:szCs w:val="28"/>
        </w:rPr>
      </w:pPr>
    </w:p>
    <w:p>
      <w:pPr>
        <w:ind w:right="980" w:firstLine="840" w:firstLineChars="300"/>
        <w:rPr>
          <w:rFonts w:ascii="宋体" w:hAnsi="宋体" w:cs="宋体"/>
          <w:color w:val="000000"/>
          <w:sz w:val="28"/>
          <w:szCs w:val="28"/>
        </w:rPr>
      </w:pPr>
      <w:r>
        <w:rPr>
          <w:rFonts w:hint="eastAsia" w:ascii="宋体" w:hAnsi="宋体" w:cs="宋体"/>
          <w:color w:val="000000"/>
          <w:sz w:val="28"/>
          <w:szCs w:val="28"/>
        </w:rPr>
        <w:t>（项目名称）</w:t>
      </w:r>
    </w:p>
    <w:p>
      <w:pPr>
        <w:ind w:firstLine="980" w:firstLineChars="350"/>
        <w:rPr>
          <w:rFonts w:ascii="宋体" w:hAnsi="宋体" w:cs="宋体"/>
          <w:color w:val="000000"/>
          <w:sz w:val="28"/>
          <w:szCs w:val="28"/>
        </w:rPr>
      </w:pPr>
      <w:r>
        <w:rPr>
          <w:rFonts w:hint="eastAsia" w:ascii="宋体" w:hAnsi="宋体" w:cs="宋体"/>
          <w:color w:val="000000"/>
          <w:sz w:val="28"/>
          <w:szCs w:val="28"/>
        </w:rPr>
        <w:t xml:space="preserve"> </w:t>
      </w:r>
    </w:p>
    <w:p>
      <w:pPr>
        <w:ind w:firstLine="980" w:firstLineChars="350"/>
        <w:rPr>
          <w:rFonts w:ascii="宋体" w:hAnsi="宋体" w:cs="宋体"/>
          <w:color w:val="000000"/>
          <w:sz w:val="28"/>
          <w:szCs w:val="28"/>
          <w:u w:val="single"/>
        </w:rPr>
      </w:pPr>
      <w:r>
        <w:rPr>
          <w:rFonts w:hint="eastAsia" w:ascii="宋体" w:hAnsi="宋体" w:cs="宋体"/>
          <w:color w:val="000000"/>
          <w:sz w:val="28"/>
          <w:szCs w:val="28"/>
        </w:rPr>
        <w:t xml:space="preserve">项目编号： </w:t>
      </w:r>
    </w:p>
    <w:p>
      <w:pPr>
        <w:rPr>
          <w:rFonts w:ascii="宋体" w:hAnsi="宋体" w:cs="宋体"/>
          <w:bCs/>
          <w:color w:val="000000"/>
          <w:sz w:val="30"/>
          <w:szCs w:val="30"/>
        </w:rPr>
      </w:pPr>
    </w:p>
    <w:p>
      <w:pPr>
        <w:rPr>
          <w:rFonts w:ascii="宋体" w:hAnsi="宋体" w:cs="宋体"/>
          <w:bCs/>
          <w:color w:val="000000"/>
          <w:sz w:val="30"/>
          <w:szCs w:val="30"/>
        </w:rPr>
      </w:pPr>
    </w:p>
    <w:p>
      <w:pPr>
        <w:rPr>
          <w:rFonts w:ascii="宋体" w:hAnsi="宋体" w:cs="宋体"/>
          <w:bCs/>
          <w:color w:val="000000"/>
          <w:sz w:val="30"/>
          <w:szCs w:val="30"/>
        </w:rPr>
      </w:pPr>
    </w:p>
    <w:p>
      <w:pPr>
        <w:jc w:val="center"/>
        <w:rPr>
          <w:rFonts w:ascii="宋体" w:hAnsi="宋体" w:cs="宋体"/>
          <w:b/>
          <w:bCs/>
          <w:color w:val="000000"/>
          <w:sz w:val="44"/>
          <w:szCs w:val="44"/>
        </w:rPr>
      </w:pPr>
      <w:r>
        <w:rPr>
          <w:rFonts w:hint="eastAsia" w:ascii="宋体" w:hAnsi="宋体" w:cs="宋体"/>
          <w:b/>
          <w:bCs/>
          <w:color w:val="000000"/>
          <w:sz w:val="44"/>
          <w:szCs w:val="44"/>
        </w:rPr>
        <w:t>投  标  文  件</w:t>
      </w:r>
    </w:p>
    <w:p>
      <w:pPr>
        <w:rPr>
          <w:rFonts w:ascii="宋体" w:hAnsi="宋体" w:cs="宋体"/>
          <w:b/>
          <w:bCs/>
          <w:color w:val="000000"/>
          <w:sz w:val="28"/>
          <w:szCs w:val="28"/>
        </w:rPr>
      </w:pPr>
    </w:p>
    <w:p>
      <w:pPr>
        <w:rPr>
          <w:rFonts w:ascii="宋体" w:hAnsi="宋体" w:cs="宋体"/>
          <w:color w:val="000000"/>
        </w:rPr>
      </w:pPr>
    </w:p>
    <w:p>
      <w:pPr>
        <w:rPr>
          <w:rFonts w:ascii="宋体" w:hAnsi="宋体" w:cs="宋体"/>
          <w:bCs/>
          <w:color w:val="000000"/>
          <w:sz w:val="30"/>
          <w:szCs w:val="30"/>
        </w:rPr>
      </w:pPr>
    </w:p>
    <w:p>
      <w:pPr>
        <w:rPr>
          <w:rFonts w:ascii="宋体" w:hAnsi="宋体" w:cs="宋体"/>
          <w:bCs/>
          <w:color w:val="000000"/>
          <w:sz w:val="30"/>
          <w:szCs w:val="30"/>
        </w:rPr>
      </w:pPr>
    </w:p>
    <w:p>
      <w:pPr>
        <w:rPr>
          <w:rFonts w:ascii="宋体" w:hAnsi="宋体" w:cs="宋体"/>
          <w:color w:val="000000"/>
          <w:sz w:val="28"/>
          <w:szCs w:val="28"/>
          <w:u w:val="single"/>
        </w:rPr>
      </w:pPr>
      <w:r>
        <w:rPr>
          <w:rFonts w:hint="eastAsia" w:ascii="宋体" w:hAnsi="宋体" w:cs="宋体"/>
          <w:color w:val="000000"/>
          <w:sz w:val="28"/>
          <w:szCs w:val="28"/>
        </w:rPr>
        <w:t xml:space="preserve">      投标人：（盖单位章）</w:t>
      </w:r>
    </w:p>
    <w:p>
      <w:pPr>
        <w:jc w:val="center"/>
        <w:rPr>
          <w:rFonts w:ascii="宋体" w:hAnsi="宋体" w:cs="宋体"/>
          <w:color w:val="000000"/>
          <w:sz w:val="28"/>
          <w:szCs w:val="28"/>
        </w:rPr>
      </w:pPr>
    </w:p>
    <w:p>
      <w:pPr>
        <w:ind w:firstLine="700" w:firstLineChars="250"/>
        <w:rPr>
          <w:rFonts w:ascii="宋体" w:hAnsi="宋体" w:cs="宋体"/>
          <w:color w:val="000000"/>
          <w:sz w:val="28"/>
          <w:szCs w:val="28"/>
        </w:rPr>
      </w:pPr>
      <w:r>
        <w:rPr>
          <w:rFonts w:hint="eastAsia" w:ascii="宋体" w:hAnsi="宋体" w:cs="宋体"/>
          <w:color w:val="000000"/>
          <w:sz w:val="28"/>
          <w:szCs w:val="28"/>
        </w:rPr>
        <w:t xml:space="preserve"> 法定代表人：（签字或盖章）</w:t>
      </w: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sz w:val="28"/>
          <w:szCs w:val="28"/>
        </w:rPr>
      </w:pPr>
      <w:r>
        <w:rPr>
          <w:rFonts w:hint="eastAsia" w:ascii="宋体" w:hAnsi="宋体" w:cs="宋体"/>
          <w:color w:val="000000"/>
          <w:sz w:val="28"/>
          <w:szCs w:val="28"/>
        </w:rPr>
        <w:t xml:space="preserve"> 年        月        日</w:t>
      </w:r>
    </w:p>
    <w:p>
      <w:pPr>
        <w:pStyle w:val="320"/>
        <w:rPr>
          <w:rFonts w:ascii="宋体" w:hAnsi="宋体" w:cs="宋体"/>
        </w:rPr>
      </w:pPr>
    </w:p>
    <w:p>
      <w:pPr>
        <w:pStyle w:val="320"/>
        <w:rPr>
          <w:rFonts w:ascii="宋体" w:hAnsi="宋体" w:cs="宋体"/>
        </w:rPr>
      </w:pPr>
    </w:p>
    <w:p>
      <w:pPr>
        <w:pStyle w:val="320"/>
        <w:rPr>
          <w:rFonts w:ascii="宋体" w:hAnsi="宋体" w:cs="宋体"/>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ascii="宋体" w:hAnsi="宋体" w:cs="宋体"/>
          <w:b/>
          <w:bCs/>
          <w:color w:val="000000"/>
          <w:sz w:val="44"/>
          <w:szCs w:val="44"/>
        </w:rPr>
      </w:pPr>
      <w:r>
        <w:rPr>
          <w:rFonts w:hint="eastAsia" w:ascii="宋体" w:hAnsi="宋体" w:cs="宋体"/>
          <w:b/>
          <w:bCs/>
          <w:color w:val="000000"/>
          <w:sz w:val="32"/>
          <w:szCs w:val="44"/>
        </w:rPr>
        <w:t>第一部分  经济报价部分</w:t>
      </w:r>
    </w:p>
    <w:p>
      <w:pPr>
        <w:ind w:right="600"/>
        <w:jc w:val="center"/>
        <w:rPr>
          <w:rFonts w:ascii="宋体" w:hAnsi="宋体" w:cs="宋体"/>
          <w:color w:val="000000"/>
          <w:sz w:val="28"/>
          <w:szCs w:val="28"/>
        </w:rPr>
        <w:sectPr>
          <w:pgSz w:w="11906" w:h="16838"/>
          <w:pgMar w:top="1134" w:right="1814" w:bottom="1134" w:left="1814" w:header="851" w:footer="992" w:gutter="0"/>
          <w:pgNumType w:fmt="decimal"/>
          <w:cols w:space="720" w:num="1"/>
          <w:titlePg/>
          <w:docGrid w:type="lines" w:linePitch="312" w:charSpace="0"/>
        </w:sectPr>
      </w:pPr>
    </w:p>
    <w:p>
      <w:pPr>
        <w:spacing w:line="440" w:lineRule="exact"/>
        <w:jc w:val="center"/>
        <w:rPr>
          <w:rFonts w:ascii="宋体" w:hAnsi="宋体" w:cs="宋体"/>
          <w:b/>
          <w:color w:val="000000"/>
          <w:sz w:val="32"/>
          <w:szCs w:val="28"/>
        </w:rPr>
      </w:pPr>
      <w:r>
        <w:rPr>
          <w:rFonts w:hint="eastAsia" w:ascii="宋体" w:hAnsi="宋体" w:cs="宋体"/>
          <w:color w:val="000000"/>
          <w:sz w:val="32"/>
          <w:szCs w:val="28"/>
        </w:rPr>
        <w:t>1、</w:t>
      </w:r>
      <w:r>
        <w:rPr>
          <w:rFonts w:hint="eastAsia" w:ascii="宋体" w:hAnsi="宋体" w:cs="宋体"/>
          <w:b/>
          <w:color w:val="000000"/>
          <w:sz w:val="32"/>
          <w:szCs w:val="28"/>
        </w:rPr>
        <w:t>投   标   书</w:t>
      </w:r>
    </w:p>
    <w:p>
      <w:pPr>
        <w:adjustRightInd w:val="0"/>
        <w:snapToGrid w:val="0"/>
        <w:spacing w:line="360" w:lineRule="auto"/>
        <w:rPr>
          <w:rFonts w:ascii="宋体" w:hAnsi="宋体" w:cs="宋体"/>
          <w:color w:val="000000"/>
          <w:sz w:val="24"/>
          <w:szCs w:val="28"/>
        </w:rPr>
      </w:pPr>
      <w:r>
        <w:rPr>
          <w:rFonts w:hint="eastAsia" w:ascii="宋体" w:hAnsi="宋体" w:cs="宋体"/>
          <w:color w:val="000000"/>
          <w:sz w:val="24"/>
          <w:szCs w:val="28"/>
        </w:rPr>
        <w:t>招标人（招标代理机构）：</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招标文件，经认真研究，我们决定参加本次招标活动。</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1、按照招标文件中的一切要求，提供招标相关服务。人民币</w:t>
      </w:r>
      <w:r>
        <w:rPr>
          <w:rFonts w:hint="eastAsia" w:ascii="宋体" w:hAnsi="宋体" w:cs="宋体"/>
          <w:color w:val="000000"/>
          <w:sz w:val="24"/>
          <w:szCs w:val="28"/>
          <w:lang w:val="en-US" w:eastAsia="zh-CN"/>
        </w:rPr>
        <w:t xml:space="preserve">    </w:t>
      </w:r>
      <w:r>
        <w:rPr>
          <w:rFonts w:hint="eastAsia" w:ascii="宋体" w:hAnsi="宋体" w:cs="宋体"/>
          <w:sz w:val="24"/>
          <w:szCs w:val="28"/>
        </w:rPr>
        <w:t>元（用阿拉伯数字书写），大写：</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color w:val="000000"/>
          <w:sz w:val="24"/>
          <w:szCs w:val="28"/>
        </w:rPr>
        <w:t>明细见投标报价表。</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2、如果我们的投标文件被接受，我们将履行招标文件中规定的每一项义务和要求，按期、按质、按量完成交货。</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3、我们同意按招标文件的规定，本投标文件的有效期为开标后</w:t>
      </w:r>
      <w:r>
        <w:rPr>
          <w:rFonts w:hint="eastAsia" w:ascii="宋体" w:hAnsi="宋体" w:cs="宋体"/>
          <w:color w:val="000000"/>
          <w:sz w:val="24"/>
          <w:szCs w:val="28"/>
          <w:u w:val="single"/>
        </w:rPr>
        <w:t>60</w:t>
      </w:r>
      <w:r>
        <w:rPr>
          <w:rFonts w:hint="eastAsia" w:ascii="宋体" w:hAnsi="宋体" w:cs="宋体"/>
          <w:color w:val="000000"/>
          <w:sz w:val="24"/>
          <w:szCs w:val="28"/>
        </w:rPr>
        <w:t>天。</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4、我们愿意提供招标人在招标文件中要求的所有资料。</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7、我们愿意遵守国家有关规定和招标文件中规定的收费标准，承付中标服务费。</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9、我们同意按招标文件规定，交纳 元的投标保证金。</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ascii="宋体" w:hAnsi="宋体" w:cs="宋体"/>
          <w:color w:val="000000"/>
          <w:sz w:val="24"/>
          <w:szCs w:val="28"/>
          <w:u w:val="single"/>
        </w:rPr>
      </w:pPr>
      <w:r>
        <w:rPr>
          <w:rFonts w:hint="eastAsia" w:ascii="宋体" w:hAnsi="宋体" w:cs="宋体"/>
          <w:color w:val="000000"/>
          <w:sz w:val="24"/>
          <w:szCs w:val="28"/>
        </w:rPr>
        <w:t>投标单位： （单位公章）</w:t>
      </w:r>
    </w:p>
    <w:p>
      <w:pPr>
        <w:adjustRightInd w:val="0"/>
        <w:snapToGrid w:val="0"/>
        <w:spacing w:line="360" w:lineRule="auto"/>
        <w:ind w:firstLine="480" w:firstLineChars="200"/>
        <w:rPr>
          <w:rFonts w:ascii="宋体" w:hAnsi="宋体" w:cs="宋体"/>
          <w:color w:val="000000"/>
          <w:sz w:val="24"/>
          <w:szCs w:val="28"/>
          <w:u w:val="single"/>
        </w:rPr>
      </w:pPr>
      <w:r>
        <w:rPr>
          <w:rFonts w:hint="eastAsia" w:ascii="宋体" w:hAnsi="宋体" w:cs="宋体"/>
          <w:color w:val="000000"/>
          <w:sz w:val="24"/>
          <w:szCs w:val="28"/>
        </w:rPr>
        <w:t>法定代表人或授权代表人（签字或盖章）：</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邮政编码：</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联系人：</w:t>
      </w:r>
    </w:p>
    <w:p>
      <w:pPr>
        <w:adjustRightInd w:val="0"/>
        <w:snapToGrid w:val="0"/>
        <w:spacing w:line="360" w:lineRule="auto"/>
        <w:jc w:val="right"/>
        <w:rPr>
          <w:rFonts w:ascii="宋体" w:hAnsi="宋体" w:cs="宋体"/>
          <w:color w:val="000000"/>
          <w:sz w:val="24"/>
          <w:szCs w:val="28"/>
        </w:rPr>
      </w:pPr>
    </w:p>
    <w:p>
      <w:pPr>
        <w:adjustRightInd w:val="0"/>
        <w:snapToGrid w:val="0"/>
        <w:spacing w:line="360" w:lineRule="auto"/>
        <w:jc w:val="right"/>
        <w:rPr>
          <w:rFonts w:ascii="宋体" w:hAnsi="宋体" w:cs="宋体"/>
          <w:color w:val="000000"/>
          <w:sz w:val="24"/>
          <w:szCs w:val="28"/>
        </w:rPr>
      </w:pPr>
      <w:r>
        <w:rPr>
          <w:rFonts w:hint="eastAsia" w:ascii="宋体" w:hAnsi="宋体" w:cs="宋体"/>
          <w:color w:val="000000"/>
          <w:sz w:val="24"/>
          <w:szCs w:val="28"/>
        </w:rPr>
        <w:t>年  月  日</w:t>
      </w:r>
    </w:p>
    <w:p>
      <w:pPr>
        <w:adjustRightInd w:val="0"/>
        <w:snapToGrid w:val="0"/>
        <w:spacing w:line="360" w:lineRule="auto"/>
        <w:jc w:val="right"/>
        <w:rPr>
          <w:rFonts w:ascii="宋体" w:hAnsi="宋体" w:cs="宋体"/>
          <w:color w:val="000000"/>
          <w:sz w:val="24"/>
          <w:szCs w:val="28"/>
        </w:rPr>
      </w:pPr>
    </w:p>
    <w:p>
      <w:pPr>
        <w:adjustRightInd w:val="0"/>
        <w:snapToGrid w:val="0"/>
        <w:spacing w:line="360" w:lineRule="auto"/>
        <w:jc w:val="right"/>
        <w:rPr>
          <w:rFonts w:ascii="宋体" w:hAnsi="宋体" w:cs="宋体"/>
          <w:color w:val="000000"/>
          <w:sz w:val="24"/>
          <w:szCs w:val="28"/>
        </w:rPr>
      </w:pPr>
    </w:p>
    <w:p>
      <w:pPr>
        <w:adjustRightInd w:val="0"/>
        <w:snapToGrid w:val="0"/>
        <w:spacing w:line="360" w:lineRule="auto"/>
        <w:jc w:val="right"/>
        <w:rPr>
          <w:rFonts w:ascii="宋体" w:hAnsi="宋体" w:cs="宋体"/>
          <w:b/>
          <w:color w:val="000000"/>
          <w:sz w:val="24"/>
          <w:szCs w:val="28"/>
        </w:rPr>
      </w:pPr>
    </w:p>
    <w:p>
      <w:pPr>
        <w:jc w:val="center"/>
        <w:rPr>
          <w:rFonts w:ascii="宋体" w:hAnsi="宋体" w:cs="宋体"/>
          <w:b/>
          <w:color w:val="000000"/>
          <w:sz w:val="32"/>
          <w:szCs w:val="28"/>
        </w:rPr>
      </w:pPr>
      <w:r>
        <w:rPr>
          <w:rFonts w:hint="eastAsia" w:ascii="宋体" w:hAnsi="宋体" w:cs="宋体"/>
          <w:b/>
          <w:color w:val="000000"/>
          <w:sz w:val="32"/>
          <w:szCs w:val="28"/>
        </w:rPr>
        <w:t>2、 开标一览表</w:t>
      </w:r>
    </w:p>
    <w:p>
      <w:pPr>
        <w:spacing w:line="360" w:lineRule="auto"/>
        <w:jc w:val="left"/>
        <w:rPr>
          <w:rFonts w:ascii="宋体" w:hAnsi="宋体" w:cs="宋体"/>
          <w:b/>
          <w:color w:val="000000"/>
          <w:sz w:val="24"/>
          <w:szCs w:val="28"/>
        </w:rPr>
      </w:pPr>
      <w:r>
        <w:rPr>
          <w:rFonts w:hint="eastAsia" w:ascii="宋体" w:hAnsi="宋体" w:cs="宋体"/>
          <w:b/>
          <w:color w:val="000000"/>
          <w:sz w:val="24"/>
          <w:szCs w:val="28"/>
        </w:rPr>
        <w:t>项目名称：</w:t>
      </w:r>
    </w:p>
    <w:p>
      <w:pPr>
        <w:spacing w:line="360" w:lineRule="auto"/>
        <w:jc w:val="left"/>
        <w:rPr>
          <w:rFonts w:ascii="宋体" w:hAnsi="宋体" w:cs="宋体"/>
          <w:b/>
          <w:color w:val="000000"/>
          <w:sz w:val="24"/>
          <w:szCs w:val="28"/>
        </w:rPr>
      </w:pPr>
      <w:r>
        <w:rPr>
          <w:rFonts w:hint="eastAsia" w:ascii="宋体" w:hAnsi="宋体" w:cs="宋体"/>
          <w:b/>
          <w:color w:val="000000"/>
          <w:sz w:val="24"/>
          <w:szCs w:val="28"/>
        </w:rPr>
        <w:t>项目编号：</w:t>
      </w:r>
    </w:p>
    <w:tbl>
      <w:tblPr>
        <w:tblStyle w:val="5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862"/>
        <w:gridCol w:w="189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序号</w:t>
            </w:r>
          </w:p>
        </w:tc>
        <w:tc>
          <w:tcPr>
            <w:tcW w:w="2551"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项目名称</w:t>
            </w:r>
          </w:p>
        </w:tc>
        <w:tc>
          <w:tcPr>
            <w:tcW w:w="1862"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投标报价（元）</w:t>
            </w:r>
          </w:p>
        </w:tc>
        <w:tc>
          <w:tcPr>
            <w:tcW w:w="1896"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服务期</w:t>
            </w:r>
          </w:p>
        </w:tc>
        <w:tc>
          <w:tcPr>
            <w:tcW w:w="1790"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hint="eastAsia" w:ascii="宋体" w:hAnsi="宋体" w:cs="宋体"/>
                <w:color w:val="000000"/>
                <w:sz w:val="24"/>
                <w:szCs w:val="24"/>
              </w:rPr>
              <w:t>1</w:t>
            </w:r>
          </w:p>
        </w:tc>
        <w:tc>
          <w:tcPr>
            <w:tcW w:w="2551" w:type="dxa"/>
            <w:vAlign w:val="center"/>
          </w:tcPr>
          <w:p>
            <w:pPr>
              <w:jc w:val="center"/>
              <w:rPr>
                <w:rFonts w:ascii="宋体" w:hAnsi="宋体" w:cs="宋体"/>
                <w:color w:val="000000"/>
                <w:sz w:val="24"/>
                <w:szCs w:val="24"/>
              </w:rPr>
            </w:pPr>
          </w:p>
        </w:tc>
        <w:tc>
          <w:tcPr>
            <w:tcW w:w="1862" w:type="dxa"/>
            <w:vAlign w:val="center"/>
          </w:tcPr>
          <w:p>
            <w:pPr>
              <w:jc w:val="center"/>
              <w:rPr>
                <w:rFonts w:ascii="宋体" w:hAnsi="宋体" w:cs="宋体"/>
                <w:color w:val="000000"/>
                <w:sz w:val="24"/>
                <w:szCs w:val="24"/>
              </w:rPr>
            </w:pPr>
          </w:p>
        </w:tc>
        <w:tc>
          <w:tcPr>
            <w:tcW w:w="1896" w:type="dxa"/>
            <w:vAlign w:val="center"/>
          </w:tcPr>
          <w:p>
            <w:pPr>
              <w:jc w:val="center"/>
              <w:rPr>
                <w:rFonts w:ascii="宋体" w:hAnsi="宋体" w:cs="宋体"/>
                <w:color w:val="000000"/>
                <w:sz w:val="24"/>
                <w:szCs w:val="24"/>
              </w:rPr>
            </w:pPr>
          </w:p>
        </w:tc>
        <w:tc>
          <w:tcPr>
            <w:tcW w:w="1790"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hint="eastAsia" w:ascii="宋体" w:hAnsi="宋体" w:cs="宋体"/>
                <w:color w:val="000000"/>
                <w:sz w:val="24"/>
                <w:szCs w:val="24"/>
              </w:rPr>
              <w:t>2</w:t>
            </w:r>
          </w:p>
        </w:tc>
        <w:tc>
          <w:tcPr>
            <w:tcW w:w="2551" w:type="dxa"/>
            <w:vAlign w:val="center"/>
          </w:tcPr>
          <w:p>
            <w:pPr>
              <w:jc w:val="center"/>
              <w:rPr>
                <w:rFonts w:ascii="宋体" w:hAnsi="宋体" w:cs="宋体"/>
                <w:color w:val="000000"/>
                <w:sz w:val="24"/>
                <w:szCs w:val="24"/>
              </w:rPr>
            </w:pPr>
          </w:p>
        </w:tc>
        <w:tc>
          <w:tcPr>
            <w:tcW w:w="1862" w:type="dxa"/>
            <w:vAlign w:val="center"/>
          </w:tcPr>
          <w:p>
            <w:pPr>
              <w:jc w:val="center"/>
              <w:rPr>
                <w:rFonts w:ascii="宋体" w:hAnsi="宋体" w:cs="宋体"/>
                <w:color w:val="000000"/>
                <w:sz w:val="24"/>
                <w:szCs w:val="24"/>
              </w:rPr>
            </w:pPr>
          </w:p>
        </w:tc>
        <w:tc>
          <w:tcPr>
            <w:tcW w:w="1896" w:type="dxa"/>
            <w:vAlign w:val="center"/>
          </w:tcPr>
          <w:p>
            <w:pPr>
              <w:jc w:val="center"/>
              <w:rPr>
                <w:rFonts w:ascii="宋体" w:hAnsi="宋体" w:cs="宋体"/>
                <w:color w:val="000000"/>
                <w:sz w:val="24"/>
                <w:szCs w:val="24"/>
              </w:rPr>
            </w:pPr>
          </w:p>
        </w:tc>
        <w:tc>
          <w:tcPr>
            <w:tcW w:w="1790"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hint="eastAsia" w:ascii="宋体" w:hAnsi="宋体" w:cs="宋体"/>
                <w:color w:val="000000"/>
                <w:sz w:val="24"/>
                <w:szCs w:val="24"/>
              </w:rPr>
              <w:t>3</w:t>
            </w:r>
          </w:p>
        </w:tc>
        <w:tc>
          <w:tcPr>
            <w:tcW w:w="2551" w:type="dxa"/>
            <w:vAlign w:val="center"/>
          </w:tcPr>
          <w:p>
            <w:pPr>
              <w:jc w:val="center"/>
              <w:rPr>
                <w:rFonts w:ascii="宋体" w:hAnsi="宋体" w:cs="宋体"/>
                <w:color w:val="000000"/>
                <w:sz w:val="24"/>
                <w:szCs w:val="24"/>
              </w:rPr>
            </w:pPr>
          </w:p>
        </w:tc>
        <w:tc>
          <w:tcPr>
            <w:tcW w:w="1862" w:type="dxa"/>
            <w:vAlign w:val="center"/>
          </w:tcPr>
          <w:p>
            <w:pPr>
              <w:jc w:val="center"/>
              <w:rPr>
                <w:rFonts w:ascii="宋体" w:hAnsi="宋体" w:cs="宋体"/>
                <w:color w:val="000000"/>
                <w:sz w:val="24"/>
                <w:szCs w:val="24"/>
              </w:rPr>
            </w:pPr>
          </w:p>
        </w:tc>
        <w:tc>
          <w:tcPr>
            <w:tcW w:w="1896" w:type="dxa"/>
            <w:vAlign w:val="center"/>
          </w:tcPr>
          <w:p>
            <w:pPr>
              <w:jc w:val="center"/>
              <w:rPr>
                <w:rFonts w:ascii="宋体" w:hAnsi="宋体" w:cs="宋体"/>
                <w:color w:val="000000"/>
                <w:sz w:val="24"/>
                <w:szCs w:val="24"/>
              </w:rPr>
            </w:pPr>
          </w:p>
        </w:tc>
        <w:tc>
          <w:tcPr>
            <w:tcW w:w="1790"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hint="eastAsia" w:ascii="宋体" w:hAnsi="宋体" w:cs="宋体"/>
                <w:color w:val="000000"/>
                <w:sz w:val="24"/>
                <w:szCs w:val="24"/>
              </w:rPr>
              <w:t>4</w:t>
            </w:r>
          </w:p>
        </w:tc>
        <w:tc>
          <w:tcPr>
            <w:tcW w:w="2551" w:type="dxa"/>
            <w:vAlign w:val="center"/>
          </w:tcPr>
          <w:p>
            <w:pPr>
              <w:jc w:val="center"/>
              <w:rPr>
                <w:rFonts w:ascii="宋体" w:hAnsi="宋体" w:cs="宋体"/>
                <w:color w:val="000000"/>
                <w:sz w:val="24"/>
                <w:szCs w:val="24"/>
              </w:rPr>
            </w:pPr>
          </w:p>
        </w:tc>
        <w:tc>
          <w:tcPr>
            <w:tcW w:w="1862" w:type="dxa"/>
            <w:vAlign w:val="center"/>
          </w:tcPr>
          <w:p>
            <w:pPr>
              <w:jc w:val="center"/>
              <w:rPr>
                <w:rFonts w:ascii="宋体" w:hAnsi="宋体" w:cs="宋体"/>
                <w:color w:val="000000"/>
                <w:sz w:val="24"/>
                <w:szCs w:val="24"/>
              </w:rPr>
            </w:pPr>
          </w:p>
        </w:tc>
        <w:tc>
          <w:tcPr>
            <w:tcW w:w="1896" w:type="dxa"/>
            <w:vAlign w:val="center"/>
          </w:tcPr>
          <w:p>
            <w:pPr>
              <w:jc w:val="center"/>
              <w:rPr>
                <w:rFonts w:ascii="宋体" w:hAnsi="宋体" w:cs="宋体"/>
                <w:color w:val="000000"/>
                <w:sz w:val="24"/>
                <w:szCs w:val="24"/>
              </w:rPr>
            </w:pPr>
          </w:p>
        </w:tc>
        <w:tc>
          <w:tcPr>
            <w:tcW w:w="1790"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hint="eastAsia" w:ascii="宋体" w:hAnsi="宋体" w:cs="宋体"/>
                <w:color w:val="000000"/>
                <w:sz w:val="24"/>
                <w:szCs w:val="24"/>
              </w:rPr>
              <w:t>5</w:t>
            </w:r>
          </w:p>
        </w:tc>
        <w:tc>
          <w:tcPr>
            <w:tcW w:w="2551" w:type="dxa"/>
            <w:vAlign w:val="center"/>
          </w:tcPr>
          <w:p>
            <w:pPr>
              <w:jc w:val="center"/>
              <w:rPr>
                <w:rFonts w:ascii="宋体" w:hAnsi="宋体" w:cs="宋体"/>
                <w:color w:val="000000"/>
                <w:sz w:val="24"/>
                <w:szCs w:val="24"/>
              </w:rPr>
            </w:pPr>
          </w:p>
        </w:tc>
        <w:tc>
          <w:tcPr>
            <w:tcW w:w="1862" w:type="dxa"/>
            <w:vAlign w:val="center"/>
          </w:tcPr>
          <w:p>
            <w:pPr>
              <w:jc w:val="center"/>
              <w:rPr>
                <w:rFonts w:ascii="宋体" w:hAnsi="宋体" w:cs="宋体"/>
                <w:color w:val="000000"/>
                <w:sz w:val="24"/>
                <w:szCs w:val="24"/>
              </w:rPr>
            </w:pPr>
          </w:p>
        </w:tc>
        <w:tc>
          <w:tcPr>
            <w:tcW w:w="1896" w:type="dxa"/>
            <w:vAlign w:val="center"/>
          </w:tcPr>
          <w:p>
            <w:pPr>
              <w:jc w:val="center"/>
              <w:rPr>
                <w:rFonts w:ascii="宋体" w:hAnsi="宋体" w:cs="宋体"/>
                <w:color w:val="000000"/>
                <w:sz w:val="24"/>
                <w:szCs w:val="24"/>
              </w:rPr>
            </w:pPr>
          </w:p>
        </w:tc>
        <w:tc>
          <w:tcPr>
            <w:tcW w:w="1790"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hint="eastAsia" w:ascii="宋体" w:hAnsi="宋体" w:cs="宋体"/>
                <w:color w:val="000000"/>
                <w:sz w:val="24"/>
                <w:szCs w:val="24"/>
              </w:rPr>
              <w:t>6</w:t>
            </w:r>
          </w:p>
        </w:tc>
        <w:tc>
          <w:tcPr>
            <w:tcW w:w="2551" w:type="dxa"/>
            <w:vAlign w:val="center"/>
          </w:tcPr>
          <w:p>
            <w:pPr>
              <w:jc w:val="center"/>
              <w:rPr>
                <w:rFonts w:ascii="宋体" w:hAnsi="宋体" w:cs="宋体"/>
                <w:color w:val="000000"/>
                <w:sz w:val="24"/>
                <w:szCs w:val="24"/>
              </w:rPr>
            </w:pPr>
          </w:p>
        </w:tc>
        <w:tc>
          <w:tcPr>
            <w:tcW w:w="1862" w:type="dxa"/>
            <w:vAlign w:val="center"/>
          </w:tcPr>
          <w:p>
            <w:pPr>
              <w:jc w:val="center"/>
              <w:rPr>
                <w:rFonts w:ascii="宋体" w:hAnsi="宋体" w:cs="宋体"/>
                <w:color w:val="000000"/>
                <w:sz w:val="24"/>
                <w:szCs w:val="24"/>
              </w:rPr>
            </w:pPr>
          </w:p>
        </w:tc>
        <w:tc>
          <w:tcPr>
            <w:tcW w:w="1896" w:type="dxa"/>
            <w:vAlign w:val="center"/>
          </w:tcPr>
          <w:p>
            <w:pPr>
              <w:jc w:val="center"/>
              <w:rPr>
                <w:rFonts w:ascii="宋体" w:hAnsi="宋体" w:cs="宋体"/>
                <w:color w:val="000000"/>
                <w:sz w:val="24"/>
                <w:szCs w:val="24"/>
              </w:rPr>
            </w:pPr>
          </w:p>
        </w:tc>
        <w:tc>
          <w:tcPr>
            <w:tcW w:w="1790"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ascii="宋体" w:hAnsi="宋体" w:cs="宋体"/>
                <w:color w:val="000000"/>
                <w:sz w:val="24"/>
                <w:szCs w:val="24"/>
              </w:rPr>
              <w:t>…</w:t>
            </w:r>
          </w:p>
        </w:tc>
        <w:tc>
          <w:tcPr>
            <w:tcW w:w="2551" w:type="dxa"/>
            <w:vAlign w:val="center"/>
          </w:tcPr>
          <w:p>
            <w:pPr>
              <w:jc w:val="center"/>
              <w:rPr>
                <w:rFonts w:ascii="宋体" w:hAnsi="宋体" w:cs="宋体"/>
                <w:color w:val="000000"/>
                <w:sz w:val="24"/>
                <w:szCs w:val="24"/>
              </w:rPr>
            </w:pPr>
            <w:r>
              <w:rPr>
                <w:rFonts w:ascii="宋体" w:hAnsi="宋体" w:cs="宋体"/>
                <w:color w:val="000000"/>
                <w:sz w:val="24"/>
                <w:szCs w:val="24"/>
              </w:rPr>
              <w:t>……</w:t>
            </w:r>
          </w:p>
        </w:tc>
        <w:tc>
          <w:tcPr>
            <w:tcW w:w="1862" w:type="dxa"/>
            <w:vAlign w:val="center"/>
          </w:tcPr>
          <w:p>
            <w:pPr>
              <w:jc w:val="center"/>
              <w:rPr>
                <w:rFonts w:ascii="宋体" w:hAnsi="宋体" w:cs="宋体"/>
                <w:color w:val="000000"/>
                <w:sz w:val="24"/>
                <w:szCs w:val="24"/>
              </w:rPr>
            </w:pPr>
          </w:p>
        </w:tc>
        <w:tc>
          <w:tcPr>
            <w:tcW w:w="1896" w:type="dxa"/>
            <w:vAlign w:val="center"/>
          </w:tcPr>
          <w:p>
            <w:pPr>
              <w:jc w:val="center"/>
              <w:rPr>
                <w:rFonts w:ascii="宋体" w:hAnsi="宋体" w:cs="宋体"/>
                <w:color w:val="000000"/>
                <w:sz w:val="24"/>
                <w:szCs w:val="24"/>
              </w:rPr>
            </w:pPr>
          </w:p>
        </w:tc>
        <w:tc>
          <w:tcPr>
            <w:tcW w:w="1790"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p>
        </w:tc>
        <w:tc>
          <w:tcPr>
            <w:tcW w:w="2551" w:type="dxa"/>
            <w:vAlign w:val="center"/>
          </w:tcPr>
          <w:p>
            <w:pPr>
              <w:jc w:val="center"/>
              <w:rPr>
                <w:rFonts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3"/>
            <w:vAlign w:val="center"/>
          </w:tcPr>
          <w:p>
            <w:pPr>
              <w:rPr>
                <w:rFonts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p>
        </w:tc>
        <w:tc>
          <w:tcPr>
            <w:tcW w:w="2551" w:type="dxa"/>
            <w:vAlign w:val="center"/>
          </w:tcPr>
          <w:p>
            <w:pPr>
              <w:jc w:val="center"/>
              <w:rPr>
                <w:rFonts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3"/>
            <w:vAlign w:val="center"/>
          </w:tcPr>
          <w:p>
            <w:pPr>
              <w:rPr>
                <w:rFonts w:ascii="宋体" w:hAnsi="宋体" w:cs="宋体"/>
                <w:color w:val="000000"/>
                <w:sz w:val="24"/>
                <w:szCs w:val="24"/>
              </w:rPr>
            </w:pPr>
          </w:p>
        </w:tc>
      </w:tr>
    </w:tbl>
    <w:p>
      <w:pPr>
        <w:adjustRightInd w:val="0"/>
        <w:snapToGrid w:val="0"/>
        <w:spacing w:line="360" w:lineRule="auto"/>
        <w:rPr>
          <w:rFonts w:ascii="宋体" w:hAnsi="宋体" w:cs="宋体"/>
          <w:color w:val="000000"/>
          <w:sz w:val="24"/>
          <w:szCs w:val="28"/>
        </w:rPr>
      </w:pPr>
    </w:p>
    <w:p>
      <w:pPr>
        <w:adjustRightInd w:val="0"/>
        <w:snapToGrid w:val="0"/>
        <w:spacing w:line="360" w:lineRule="auto"/>
        <w:rPr>
          <w:rFonts w:ascii="宋体" w:hAnsi="宋体" w:cs="宋体"/>
          <w:color w:val="000000"/>
          <w:sz w:val="24"/>
          <w:szCs w:val="28"/>
        </w:rPr>
      </w:pPr>
      <w:r>
        <w:rPr>
          <w:rFonts w:hint="eastAsia" w:ascii="宋体" w:hAnsi="宋体" w:cs="宋体"/>
          <w:color w:val="000000"/>
          <w:sz w:val="24"/>
          <w:szCs w:val="28"/>
        </w:rPr>
        <w:t>投标单位：（单位公章）</w:t>
      </w:r>
    </w:p>
    <w:p>
      <w:pPr>
        <w:adjustRightInd w:val="0"/>
        <w:snapToGrid w:val="0"/>
        <w:spacing w:line="360" w:lineRule="auto"/>
        <w:rPr>
          <w:rFonts w:ascii="宋体" w:hAnsi="宋体" w:cs="宋体"/>
          <w:color w:val="000000"/>
          <w:sz w:val="24"/>
          <w:szCs w:val="28"/>
        </w:rPr>
      </w:pPr>
    </w:p>
    <w:p>
      <w:pPr>
        <w:adjustRightInd w:val="0"/>
        <w:snapToGrid w:val="0"/>
        <w:spacing w:line="360" w:lineRule="auto"/>
        <w:rPr>
          <w:rFonts w:ascii="宋体" w:hAnsi="宋体" w:cs="宋体"/>
          <w:color w:val="000000"/>
          <w:sz w:val="24"/>
          <w:szCs w:val="28"/>
        </w:rPr>
      </w:pPr>
      <w:r>
        <w:rPr>
          <w:rFonts w:hint="eastAsia" w:ascii="宋体" w:hAnsi="宋体" w:cs="宋体"/>
          <w:color w:val="000000"/>
          <w:sz w:val="24"/>
          <w:szCs w:val="28"/>
        </w:rPr>
        <w:t>法定代表人或授权代表人（签字或盖章）：</w:t>
      </w:r>
    </w:p>
    <w:p>
      <w:pPr>
        <w:adjustRightInd w:val="0"/>
        <w:snapToGrid w:val="0"/>
        <w:spacing w:line="360" w:lineRule="auto"/>
        <w:rPr>
          <w:rFonts w:ascii="宋体" w:hAnsi="宋体" w:cs="宋体"/>
          <w:color w:val="000000"/>
          <w:sz w:val="24"/>
          <w:szCs w:val="28"/>
        </w:rPr>
      </w:pPr>
    </w:p>
    <w:p>
      <w:pPr>
        <w:adjustRightInd w:val="0"/>
        <w:snapToGrid w:val="0"/>
        <w:spacing w:line="360" w:lineRule="auto"/>
        <w:jc w:val="right"/>
        <w:rPr>
          <w:rFonts w:ascii="宋体" w:hAnsi="宋体" w:cs="宋体"/>
          <w:color w:val="000000"/>
          <w:sz w:val="24"/>
          <w:szCs w:val="28"/>
        </w:rPr>
      </w:pPr>
      <w:r>
        <w:rPr>
          <w:rFonts w:hint="eastAsia" w:ascii="宋体" w:hAnsi="宋体" w:cs="宋体"/>
          <w:color w:val="000000"/>
          <w:sz w:val="24"/>
          <w:szCs w:val="28"/>
        </w:rPr>
        <w:t>日期： 年  月  日</w:t>
      </w: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jc w:val="center"/>
        <w:rPr>
          <w:rFonts w:ascii="宋体" w:hAnsi="宋体" w:cs="宋体"/>
          <w:b/>
          <w:color w:val="000000"/>
          <w:sz w:val="32"/>
          <w:szCs w:val="28"/>
        </w:rPr>
      </w:pPr>
      <w:r>
        <w:rPr>
          <w:rFonts w:hint="eastAsia" w:ascii="宋体" w:hAnsi="宋体" w:cs="宋体"/>
          <w:b/>
          <w:color w:val="000000"/>
          <w:sz w:val="32"/>
          <w:szCs w:val="28"/>
        </w:rPr>
        <w:t>3、报价明细表</w:t>
      </w:r>
    </w:p>
    <w:p>
      <w:pPr>
        <w:spacing w:line="360" w:lineRule="auto"/>
        <w:jc w:val="left"/>
        <w:rPr>
          <w:rFonts w:ascii="宋体" w:hAnsi="宋体" w:cs="宋体"/>
          <w:b/>
          <w:color w:val="000000"/>
          <w:sz w:val="24"/>
          <w:szCs w:val="28"/>
        </w:rPr>
      </w:pPr>
      <w:r>
        <w:rPr>
          <w:rFonts w:hint="eastAsia" w:ascii="宋体" w:hAnsi="宋体" w:cs="宋体"/>
          <w:b/>
          <w:color w:val="000000"/>
          <w:sz w:val="24"/>
          <w:szCs w:val="28"/>
        </w:rPr>
        <w:t>项目名称：</w:t>
      </w:r>
    </w:p>
    <w:p>
      <w:pPr>
        <w:spacing w:line="360" w:lineRule="auto"/>
        <w:jc w:val="left"/>
        <w:rPr>
          <w:rFonts w:ascii="宋体" w:hAnsi="宋体" w:cs="宋体"/>
          <w:b/>
          <w:color w:val="000000"/>
          <w:sz w:val="24"/>
          <w:szCs w:val="28"/>
        </w:rPr>
      </w:pPr>
      <w:r>
        <w:rPr>
          <w:rFonts w:hint="eastAsia" w:ascii="宋体" w:hAnsi="宋体" w:cs="宋体"/>
          <w:b/>
          <w:color w:val="000000"/>
          <w:sz w:val="24"/>
          <w:szCs w:val="28"/>
        </w:rPr>
        <w:t>项目编号：</w:t>
      </w:r>
    </w:p>
    <w:tbl>
      <w:tblPr>
        <w:tblStyle w:val="5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33"/>
        <w:gridCol w:w="1550"/>
        <w:gridCol w:w="1367"/>
        <w:gridCol w:w="1166"/>
        <w:gridCol w:w="1035"/>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1" w:type="dxa"/>
            <w:vAlign w:val="center"/>
          </w:tcPr>
          <w:p>
            <w:pPr>
              <w:jc w:val="center"/>
              <w:rPr>
                <w:rFonts w:ascii="宋体" w:hAnsi="宋体" w:cs="宋体"/>
                <w:color w:val="000000"/>
                <w:sz w:val="24"/>
                <w:szCs w:val="24"/>
              </w:rPr>
            </w:pPr>
            <w:r>
              <w:rPr>
                <w:rFonts w:hint="eastAsia" w:ascii="宋体" w:hAnsi="宋体" w:cs="宋体"/>
                <w:color w:val="000000"/>
                <w:sz w:val="24"/>
                <w:szCs w:val="24"/>
              </w:rPr>
              <w:t>序号</w:t>
            </w:r>
          </w:p>
        </w:tc>
        <w:tc>
          <w:tcPr>
            <w:tcW w:w="1433" w:type="dxa"/>
            <w:vAlign w:val="center"/>
          </w:tcPr>
          <w:p>
            <w:pPr>
              <w:jc w:val="center"/>
              <w:rPr>
                <w:rFonts w:ascii="宋体" w:hAnsi="宋体" w:cs="宋体"/>
                <w:color w:val="000000"/>
                <w:sz w:val="24"/>
                <w:szCs w:val="24"/>
              </w:rPr>
            </w:pPr>
            <w:r>
              <w:rPr>
                <w:rFonts w:hint="eastAsia" w:ascii="宋体" w:hAnsi="宋体" w:cs="宋体"/>
                <w:color w:val="000000"/>
                <w:sz w:val="24"/>
                <w:szCs w:val="24"/>
              </w:rPr>
              <w:t>名称</w:t>
            </w:r>
          </w:p>
        </w:tc>
        <w:tc>
          <w:tcPr>
            <w:tcW w:w="1550" w:type="dxa"/>
            <w:vAlign w:val="center"/>
          </w:tcPr>
          <w:p>
            <w:pPr>
              <w:jc w:val="center"/>
              <w:rPr>
                <w:rFonts w:ascii="宋体" w:hAnsi="宋体" w:cs="宋体"/>
                <w:color w:val="000000"/>
                <w:sz w:val="24"/>
                <w:szCs w:val="24"/>
              </w:rPr>
            </w:pPr>
            <w:r>
              <w:rPr>
                <w:rFonts w:hint="eastAsia" w:ascii="宋体" w:hAnsi="宋体" w:cs="宋体"/>
                <w:color w:val="000000"/>
                <w:sz w:val="24"/>
                <w:szCs w:val="24"/>
              </w:rPr>
              <w:t>单位</w:t>
            </w:r>
          </w:p>
        </w:tc>
        <w:tc>
          <w:tcPr>
            <w:tcW w:w="1367" w:type="dxa"/>
            <w:vAlign w:val="center"/>
          </w:tcPr>
          <w:p>
            <w:pPr>
              <w:jc w:val="center"/>
              <w:rPr>
                <w:rFonts w:ascii="宋体" w:hAnsi="宋体" w:cs="宋体"/>
                <w:color w:val="000000"/>
                <w:sz w:val="24"/>
                <w:szCs w:val="24"/>
              </w:rPr>
            </w:pPr>
            <w:r>
              <w:rPr>
                <w:rFonts w:hint="eastAsia" w:ascii="宋体" w:hAnsi="宋体" w:cs="宋体"/>
                <w:color w:val="000000"/>
                <w:sz w:val="24"/>
                <w:szCs w:val="24"/>
              </w:rPr>
              <w:t>单价</w:t>
            </w:r>
          </w:p>
        </w:tc>
        <w:tc>
          <w:tcPr>
            <w:tcW w:w="1166" w:type="dxa"/>
            <w:vAlign w:val="center"/>
          </w:tcPr>
          <w:p>
            <w:pPr>
              <w:jc w:val="center"/>
              <w:rPr>
                <w:rFonts w:ascii="宋体" w:hAnsi="宋体" w:cs="宋体"/>
                <w:color w:val="000000"/>
                <w:sz w:val="24"/>
                <w:szCs w:val="24"/>
              </w:rPr>
            </w:pPr>
            <w:r>
              <w:rPr>
                <w:rFonts w:hint="eastAsia" w:ascii="宋体" w:hAnsi="宋体" w:cs="宋体"/>
                <w:color w:val="000000"/>
                <w:sz w:val="24"/>
                <w:szCs w:val="24"/>
              </w:rPr>
              <w:t>数量</w:t>
            </w:r>
          </w:p>
        </w:tc>
        <w:tc>
          <w:tcPr>
            <w:tcW w:w="1035" w:type="dxa"/>
            <w:vAlign w:val="center"/>
          </w:tcPr>
          <w:p>
            <w:pPr>
              <w:jc w:val="center"/>
              <w:rPr>
                <w:rFonts w:ascii="宋体" w:hAnsi="宋体" w:cs="宋体"/>
                <w:color w:val="000000"/>
                <w:sz w:val="24"/>
                <w:szCs w:val="24"/>
              </w:rPr>
            </w:pPr>
            <w:r>
              <w:rPr>
                <w:rFonts w:hint="eastAsia" w:ascii="宋体" w:hAnsi="宋体" w:cs="宋体"/>
                <w:color w:val="000000"/>
                <w:sz w:val="24"/>
                <w:szCs w:val="24"/>
              </w:rPr>
              <w:t>总价</w:t>
            </w:r>
          </w:p>
        </w:tc>
        <w:tc>
          <w:tcPr>
            <w:tcW w:w="1017" w:type="dxa"/>
            <w:vAlign w:val="center"/>
          </w:tcPr>
          <w:p>
            <w:pPr>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jc w:val="center"/>
              <w:rPr>
                <w:rFonts w:ascii="宋体" w:hAnsi="宋体" w:cs="宋体"/>
                <w:color w:val="000000"/>
                <w:sz w:val="24"/>
                <w:szCs w:val="24"/>
              </w:rPr>
            </w:pPr>
          </w:p>
        </w:tc>
        <w:tc>
          <w:tcPr>
            <w:tcW w:w="1433" w:type="dxa"/>
            <w:vAlign w:val="center"/>
          </w:tcPr>
          <w:p>
            <w:pPr>
              <w:jc w:val="center"/>
              <w:rPr>
                <w:rFonts w:ascii="宋体" w:hAnsi="宋体" w:cs="宋体"/>
                <w:color w:val="000000"/>
                <w:sz w:val="24"/>
                <w:szCs w:val="24"/>
              </w:rPr>
            </w:pP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04" w:type="dxa"/>
            <w:gridSpan w:val="2"/>
            <w:vAlign w:val="center"/>
          </w:tcPr>
          <w:p>
            <w:pPr>
              <w:jc w:val="center"/>
              <w:rPr>
                <w:rFonts w:ascii="宋体" w:hAnsi="宋体" w:cs="宋体"/>
                <w:color w:val="000000"/>
                <w:sz w:val="24"/>
                <w:szCs w:val="24"/>
              </w:rPr>
            </w:pPr>
            <w:r>
              <w:rPr>
                <w:rFonts w:hint="eastAsia" w:ascii="宋体" w:hAnsi="宋体" w:cs="宋体"/>
                <w:color w:val="000000"/>
                <w:sz w:val="24"/>
                <w:szCs w:val="24"/>
              </w:rPr>
              <w:t>总价</w:t>
            </w:r>
          </w:p>
        </w:tc>
        <w:tc>
          <w:tcPr>
            <w:tcW w:w="1550" w:type="dxa"/>
            <w:vAlign w:val="center"/>
          </w:tcPr>
          <w:p>
            <w:pPr>
              <w:jc w:val="center"/>
              <w:rPr>
                <w:rFonts w:ascii="宋体" w:hAnsi="宋体" w:cs="宋体"/>
                <w:color w:val="000000"/>
                <w:sz w:val="24"/>
                <w:szCs w:val="24"/>
              </w:rPr>
            </w:pPr>
          </w:p>
        </w:tc>
        <w:tc>
          <w:tcPr>
            <w:tcW w:w="1367" w:type="dxa"/>
            <w:vAlign w:val="center"/>
          </w:tcPr>
          <w:p>
            <w:pPr>
              <w:jc w:val="center"/>
              <w:rPr>
                <w:rFonts w:ascii="宋体" w:hAnsi="宋体" w:cs="宋体"/>
                <w:color w:val="000000"/>
                <w:sz w:val="24"/>
                <w:szCs w:val="24"/>
              </w:rPr>
            </w:pPr>
          </w:p>
        </w:tc>
        <w:tc>
          <w:tcPr>
            <w:tcW w:w="1166" w:type="dxa"/>
            <w:vAlign w:val="center"/>
          </w:tcPr>
          <w:p>
            <w:pPr>
              <w:jc w:val="center"/>
              <w:rPr>
                <w:rFonts w:ascii="宋体" w:hAnsi="宋体" w:cs="宋体"/>
                <w:color w:val="000000"/>
                <w:sz w:val="24"/>
                <w:szCs w:val="24"/>
              </w:rPr>
            </w:pPr>
          </w:p>
        </w:tc>
        <w:tc>
          <w:tcPr>
            <w:tcW w:w="1035" w:type="dxa"/>
            <w:vAlign w:val="center"/>
          </w:tcPr>
          <w:p>
            <w:pPr>
              <w:jc w:val="center"/>
              <w:rPr>
                <w:rFonts w:ascii="宋体" w:hAnsi="宋体" w:cs="宋体"/>
                <w:color w:val="000000"/>
                <w:sz w:val="24"/>
                <w:szCs w:val="24"/>
              </w:rPr>
            </w:pPr>
          </w:p>
        </w:tc>
        <w:tc>
          <w:tcPr>
            <w:tcW w:w="1017" w:type="dxa"/>
            <w:vAlign w:val="center"/>
          </w:tcPr>
          <w:p>
            <w:pPr>
              <w:jc w:val="center"/>
              <w:rPr>
                <w:rFonts w:ascii="宋体" w:hAnsi="宋体" w:cs="宋体"/>
                <w:color w:val="000000"/>
                <w:sz w:val="24"/>
                <w:szCs w:val="24"/>
              </w:rPr>
            </w:pPr>
          </w:p>
        </w:tc>
      </w:tr>
    </w:tbl>
    <w:p>
      <w:pPr>
        <w:spacing w:line="360" w:lineRule="auto"/>
        <w:rPr>
          <w:rFonts w:ascii="宋体" w:hAnsi="宋体" w:cs="宋体"/>
          <w:color w:val="000000"/>
          <w:sz w:val="24"/>
          <w:szCs w:val="28"/>
        </w:rPr>
      </w:pPr>
      <w:r>
        <w:rPr>
          <w:rFonts w:hint="eastAsia" w:ascii="宋体" w:hAnsi="宋体" w:cs="宋体"/>
          <w:color w:val="000000"/>
          <w:sz w:val="24"/>
          <w:szCs w:val="28"/>
        </w:rPr>
        <w:t>注：本表具体内容参照本招标文件“材料要求、规格及需求表”所列全部内容，此表可由投标投标人根据内容自行延长。</w:t>
      </w:r>
    </w:p>
    <w:p>
      <w:pPr>
        <w:spacing w:line="360" w:lineRule="auto"/>
        <w:rPr>
          <w:rFonts w:ascii="宋体" w:hAnsi="宋体" w:cs="宋体"/>
          <w:b/>
          <w:bCs/>
          <w:color w:val="000000"/>
          <w:sz w:val="24"/>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投标单位：（单位公章）</w:t>
      </w:r>
    </w:p>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法定代表人或授权代表人（签字或盖章）：</w:t>
      </w:r>
    </w:p>
    <w:p>
      <w:pPr>
        <w:spacing w:line="360" w:lineRule="auto"/>
        <w:rPr>
          <w:rFonts w:ascii="宋体" w:hAnsi="宋体" w:cs="宋体"/>
          <w:color w:val="000000"/>
          <w:sz w:val="24"/>
          <w:szCs w:val="28"/>
          <w:u w:val="single"/>
        </w:rPr>
      </w:pPr>
    </w:p>
    <w:p>
      <w:pPr>
        <w:spacing w:line="360" w:lineRule="auto"/>
        <w:jc w:val="right"/>
        <w:rPr>
          <w:rFonts w:ascii="宋体" w:hAnsi="宋体" w:cs="宋体"/>
          <w:color w:val="000000"/>
          <w:sz w:val="24"/>
          <w:szCs w:val="28"/>
        </w:rPr>
      </w:pPr>
      <w:r>
        <w:rPr>
          <w:rFonts w:hint="eastAsia" w:ascii="宋体" w:hAnsi="宋体" w:cs="宋体"/>
          <w:color w:val="000000"/>
          <w:sz w:val="24"/>
          <w:szCs w:val="28"/>
        </w:rPr>
        <w:t>日期：  年  月  日</w:t>
      </w: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jc w:val="center"/>
        <w:rPr>
          <w:rFonts w:ascii="宋体" w:hAnsi="宋体" w:cs="宋体"/>
          <w:b/>
          <w:bCs/>
          <w:color w:val="000000"/>
          <w:sz w:val="32"/>
          <w:szCs w:val="44"/>
        </w:rPr>
      </w:pPr>
      <w:r>
        <w:rPr>
          <w:rFonts w:hint="eastAsia" w:ascii="宋体" w:hAnsi="宋体" w:cs="宋体"/>
          <w:b/>
          <w:bCs/>
          <w:color w:val="000000"/>
          <w:sz w:val="32"/>
          <w:szCs w:val="44"/>
        </w:rPr>
        <w:t>第二部分  商务部分</w:t>
      </w: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color w:val="000000"/>
          <w:sz w:val="28"/>
          <w:szCs w:val="28"/>
          <w:u w:val="single"/>
        </w:rPr>
      </w:pPr>
    </w:p>
    <w:p>
      <w:pPr>
        <w:rPr>
          <w:rFonts w:ascii="宋体" w:hAnsi="宋体" w:cs="宋体"/>
          <w:color w:val="000000"/>
          <w:sz w:val="28"/>
          <w:szCs w:val="28"/>
          <w:u w:val="single"/>
        </w:rPr>
      </w:pPr>
    </w:p>
    <w:p>
      <w:pPr>
        <w:rPr>
          <w:rFonts w:ascii="宋体" w:hAnsi="宋体" w:cs="宋体"/>
          <w:color w:val="000000"/>
          <w:sz w:val="28"/>
          <w:szCs w:val="28"/>
          <w:u w:val="single"/>
        </w:rPr>
      </w:pPr>
    </w:p>
    <w:p>
      <w:pPr>
        <w:rPr>
          <w:rFonts w:ascii="宋体" w:hAnsi="宋体" w:cs="宋体"/>
          <w:color w:val="000000"/>
          <w:sz w:val="28"/>
          <w:szCs w:val="28"/>
          <w:u w:val="single"/>
        </w:rPr>
      </w:pPr>
    </w:p>
    <w:p>
      <w:pPr>
        <w:pStyle w:val="5"/>
        <w:spacing w:line="240" w:lineRule="auto"/>
        <w:jc w:val="center"/>
        <w:rPr>
          <w:rFonts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spacing w:line="480" w:lineRule="auto"/>
        <w:rPr>
          <w:rFonts w:ascii="宋体" w:hAnsi="宋体" w:cs="宋体"/>
          <w:color w:val="000000"/>
          <w:sz w:val="24"/>
          <w:szCs w:val="24"/>
        </w:rPr>
      </w:pPr>
      <w:r>
        <w:rPr>
          <w:rFonts w:hint="eastAsia" w:ascii="宋体" w:hAnsi="宋体" w:cs="宋体"/>
          <w:color w:val="000000"/>
          <w:sz w:val="24"/>
          <w:szCs w:val="24"/>
        </w:rPr>
        <w:t>招标人（招标代理）：</w:t>
      </w:r>
    </w:p>
    <w:p>
      <w:pPr>
        <w:spacing w:line="480" w:lineRule="auto"/>
        <w:rPr>
          <w:rFonts w:ascii="宋体" w:hAnsi="宋体" w:cs="宋体"/>
          <w:color w:val="000000"/>
          <w:sz w:val="24"/>
          <w:szCs w:val="24"/>
        </w:rPr>
      </w:pPr>
    </w:p>
    <w:p>
      <w:pPr>
        <w:widowControl/>
        <w:spacing w:line="480" w:lineRule="auto"/>
        <w:jc w:val="left"/>
        <w:rPr>
          <w:rFonts w:ascii="宋体" w:hAnsi="宋体" w:cs="宋体"/>
          <w:color w:val="000000"/>
          <w:sz w:val="24"/>
          <w:szCs w:val="24"/>
        </w:rPr>
      </w:pPr>
      <w:r>
        <w:rPr>
          <w:rFonts w:hint="eastAsia" w:ascii="宋体" w:hAnsi="宋体" w:cs="宋体"/>
          <w:color w:val="000000"/>
          <w:sz w:val="24"/>
          <w:szCs w:val="24"/>
        </w:rPr>
        <w:t xml:space="preserve">    关于贵方年月日发出的</w:t>
      </w:r>
      <w:r>
        <w:rPr>
          <w:rFonts w:hint="eastAsia" w:ascii="宋体" w:hAnsi="宋体" w:cs="宋体"/>
          <w:color w:val="000000"/>
          <w:sz w:val="24"/>
          <w:szCs w:val="24"/>
          <w:u w:val="single"/>
        </w:rPr>
        <w:t xml:space="preserve">     （项目名称）  （项目编号：  号）</w:t>
      </w:r>
      <w:r>
        <w:rPr>
          <w:rFonts w:hint="eastAsia" w:ascii="宋体" w:hAnsi="宋体" w:cs="宋体"/>
          <w:color w:val="000000"/>
          <w:sz w:val="24"/>
          <w:szCs w:val="24"/>
        </w:rPr>
        <w:t>项目招标文件，本投标方愿意参加投标，并证明资格文件中和所要求的说明是真实和准确无误的。</w:t>
      </w: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480" w:lineRule="auto"/>
        <w:ind w:firstLine="576"/>
        <w:rPr>
          <w:rFonts w:ascii="宋体" w:hAnsi="宋体" w:cs="宋体"/>
          <w:color w:val="000000"/>
          <w:sz w:val="24"/>
          <w:szCs w:val="24"/>
        </w:rPr>
      </w:pPr>
    </w:p>
    <w:p>
      <w:pPr>
        <w:spacing w:line="480" w:lineRule="auto"/>
        <w:ind w:firstLine="576"/>
        <w:rPr>
          <w:rFonts w:ascii="宋体" w:hAnsi="宋体" w:cs="宋体"/>
          <w:color w:val="000000"/>
          <w:sz w:val="24"/>
          <w:szCs w:val="24"/>
        </w:rPr>
      </w:pPr>
    </w:p>
    <w:p>
      <w:pPr>
        <w:spacing w:line="480" w:lineRule="auto"/>
        <w:ind w:firstLine="576"/>
        <w:rPr>
          <w:rFonts w:ascii="宋体" w:hAnsi="宋体" w:cs="宋体"/>
          <w:color w:val="000000"/>
          <w:sz w:val="24"/>
          <w:szCs w:val="24"/>
        </w:rPr>
      </w:pP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投标单位名称： （单位公章）</w:t>
      </w: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法定代表人或授权代表人（签字或盖章）：</w:t>
      </w: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地址：</w:t>
      </w: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传真：</w:t>
      </w: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32"/>
          <w:szCs w:val="28"/>
        </w:rPr>
      </w:pPr>
      <w:r>
        <w:rPr>
          <w:rFonts w:hint="eastAsia" w:ascii="宋体" w:hAnsi="宋体" w:cs="宋体"/>
          <w:b/>
          <w:color w:val="000000"/>
          <w:sz w:val="32"/>
          <w:szCs w:val="28"/>
        </w:rPr>
        <w:t>2、投标单位简介</w:t>
      </w:r>
    </w:p>
    <w:p>
      <w:pPr>
        <w:rPr>
          <w:rFonts w:ascii="宋体" w:hAnsi="宋体" w:cs="宋体"/>
          <w:b/>
          <w:color w:val="000000"/>
          <w:sz w:val="28"/>
          <w:szCs w:val="28"/>
        </w:rPr>
      </w:pPr>
    </w:p>
    <w:p>
      <w:pPr>
        <w:ind w:firstLine="562" w:firstLineChars="200"/>
        <w:jc w:val="center"/>
        <w:rPr>
          <w:rFonts w:ascii="宋体" w:hAnsi="宋体" w:cs="宋体"/>
          <w:b/>
          <w:color w:val="000000"/>
          <w:sz w:val="28"/>
          <w:szCs w:val="28"/>
        </w:rPr>
      </w:pPr>
      <w:r>
        <w:rPr>
          <w:rFonts w:hint="eastAsia" w:ascii="宋体" w:hAnsi="宋体" w:cs="宋体"/>
          <w:b/>
          <w:color w:val="000000"/>
          <w:sz w:val="28"/>
          <w:szCs w:val="28"/>
        </w:rPr>
        <w:t>投标人自行编制</w:t>
      </w: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r>
        <w:rPr>
          <w:rFonts w:hint="eastAsia" w:ascii="宋体" w:hAnsi="宋体" w:cs="宋体"/>
          <w:b/>
          <w:color w:val="000000"/>
          <w:sz w:val="28"/>
          <w:szCs w:val="28"/>
        </w:rPr>
        <w:t>后附：投标单位相关证件</w:t>
      </w: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pStyle w:val="3"/>
        <w:spacing w:line="240" w:lineRule="auto"/>
        <w:ind w:firstLine="643"/>
        <w:jc w:val="center"/>
        <w:rPr>
          <w:rFonts w:ascii="宋体" w:hAnsi="宋体" w:cs="宋体"/>
          <w:b/>
          <w:color w:val="000000"/>
          <w:sz w:val="32"/>
          <w:szCs w:val="28"/>
        </w:rPr>
      </w:pPr>
      <w:r>
        <w:rPr>
          <w:rFonts w:hint="eastAsia" w:ascii="宋体" w:hAnsi="宋体" w:cs="宋体"/>
          <w:b/>
          <w:color w:val="000000"/>
          <w:sz w:val="32"/>
          <w:szCs w:val="28"/>
        </w:rPr>
        <w:t>3、出具法人营业执照函</w:t>
      </w:r>
    </w:p>
    <w:p>
      <w:pPr>
        <w:rPr>
          <w:rFonts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招标人：</w:t>
      </w:r>
    </w:p>
    <w:p>
      <w:pPr>
        <w:rPr>
          <w:rFonts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 xml:space="preserve">    现附上由（签发机关名称）签发的我方法人营业执照复印件，该执照已经年检，真实有效。</w:t>
      </w:r>
    </w:p>
    <w:p>
      <w:pPr>
        <w:ind w:firstLine="852"/>
        <w:rPr>
          <w:rFonts w:ascii="宋体" w:hAnsi="宋体" w:cs="宋体"/>
          <w:color w:val="000000"/>
          <w:sz w:val="28"/>
          <w:szCs w:val="28"/>
        </w:rPr>
      </w:pPr>
    </w:p>
    <w:p>
      <w:pPr>
        <w:ind w:firstLine="852"/>
        <w:rPr>
          <w:rFonts w:ascii="宋体" w:hAnsi="宋体" w:cs="宋体"/>
          <w:color w:val="000000"/>
          <w:sz w:val="28"/>
          <w:szCs w:val="28"/>
        </w:rPr>
      </w:pPr>
    </w:p>
    <w:p>
      <w:pPr>
        <w:ind w:firstLine="852"/>
        <w:rPr>
          <w:rFonts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投标单位名称： （单位公章）</w:t>
      </w:r>
    </w:p>
    <w:p>
      <w:pPr>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法定代表人或授权代表人（签字或盖章）：</w:t>
      </w:r>
    </w:p>
    <w:p>
      <w:pPr>
        <w:rPr>
          <w:rFonts w:ascii="宋体" w:hAnsi="宋体" w:cs="宋体"/>
          <w:color w:val="000000"/>
          <w:sz w:val="28"/>
          <w:szCs w:val="28"/>
        </w:rPr>
      </w:pPr>
    </w:p>
    <w:p>
      <w:pPr>
        <w:rPr>
          <w:rFonts w:ascii="宋体" w:hAnsi="宋体" w:cs="宋体"/>
          <w:color w:val="000000"/>
          <w:sz w:val="28"/>
          <w:szCs w:val="28"/>
        </w:rPr>
      </w:pPr>
    </w:p>
    <w:p>
      <w:pPr>
        <w:jc w:val="right"/>
        <w:rPr>
          <w:rFonts w:ascii="宋体" w:hAnsi="宋体" w:cs="宋体"/>
          <w:color w:val="000000"/>
          <w:sz w:val="28"/>
          <w:szCs w:val="28"/>
        </w:rPr>
      </w:pPr>
      <w:r>
        <w:rPr>
          <w:rFonts w:hint="eastAsia" w:ascii="宋体" w:hAnsi="宋体" w:cs="宋体"/>
          <w:color w:val="000000"/>
          <w:sz w:val="28"/>
          <w:szCs w:val="28"/>
        </w:rPr>
        <w:t>日期：    年   月   日</w:t>
      </w:r>
    </w:p>
    <w:p>
      <w:pPr>
        <w:rPr>
          <w:rFonts w:ascii="宋体" w:hAnsi="宋体" w:cs="宋体"/>
          <w:color w:val="000000"/>
          <w:sz w:val="28"/>
          <w:szCs w:val="28"/>
        </w:rPr>
      </w:pPr>
    </w:p>
    <w:p>
      <w:pPr>
        <w:jc w:val="left"/>
        <w:rPr>
          <w:rFonts w:ascii="宋体" w:hAnsi="宋体" w:cs="宋体"/>
          <w:b/>
          <w:color w:val="000000"/>
          <w:sz w:val="28"/>
          <w:szCs w:val="28"/>
        </w:rPr>
      </w:pPr>
      <w:r>
        <w:rPr>
          <w:rFonts w:hint="eastAsia" w:ascii="宋体" w:hAnsi="宋体" w:cs="宋体"/>
          <w:b/>
          <w:color w:val="000000"/>
          <w:sz w:val="28"/>
          <w:szCs w:val="28"/>
        </w:rPr>
        <w:t>后附：投标单位三合一营业执照复印件</w:t>
      </w: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rPr>
          <w:rFonts w:ascii="宋体" w:hAnsi="宋体" w:cs="宋体"/>
          <w:b/>
          <w:color w:val="000000"/>
          <w:sz w:val="28"/>
          <w:szCs w:val="28"/>
        </w:rPr>
      </w:pPr>
    </w:p>
    <w:p>
      <w:pPr>
        <w:pStyle w:val="3"/>
        <w:spacing w:line="240" w:lineRule="auto"/>
        <w:ind w:firstLine="643"/>
        <w:jc w:val="center"/>
        <w:rPr>
          <w:rFonts w:ascii="宋体" w:hAnsi="宋体" w:cs="宋体"/>
          <w:b/>
          <w:color w:val="000000"/>
          <w:sz w:val="32"/>
          <w:szCs w:val="28"/>
        </w:rPr>
      </w:pPr>
      <w:r>
        <w:rPr>
          <w:rFonts w:hint="eastAsia" w:ascii="宋体" w:hAnsi="宋体" w:cs="宋体"/>
          <w:b/>
          <w:color w:val="000000"/>
          <w:sz w:val="32"/>
          <w:szCs w:val="28"/>
        </w:rPr>
        <w:t>4、法定代表人身份证明（法定代表人投标提供）</w:t>
      </w:r>
    </w:p>
    <w:p>
      <w:pPr>
        <w:pStyle w:val="3"/>
        <w:spacing w:line="240" w:lineRule="auto"/>
        <w:ind w:firstLine="562"/>
        <w:jc w:val="center"/>
        <w:rPr>
          <w:rFonts w:ascii="宋体" w:hAnsi="宋体" w:cs="宋体"/>
          <w:b/>
          <w:color w:val="000000"/>
          <w:szCs w:val="28"/>
        </w:rPr>
      </w:pPr>
    </w:p>
    <w:p>
      <w:pPr>
        <w:rPr>
          <w:rFonts w:ascii="宋体" w:hAnsi="宋体" w:cs="宋体"/>
          <w:color w:val="000000"/>
          <w:sz w:val="28"/>
          <w:szCs w:val="28"/>
          <w:u w:val="single"/>
        </w:rPr>
      </w:pPr>
      <w:r>
        <w:rPr>
          <w:rFonts w:hint="eastAsia" w:ascii="宋体" w:hAnsi="宋体" w:cs="宋体"/>
          <w:color w:val="000000"/>
          <w:sz w:val="28"/>
          <w:szCs w:val="28"/>
        </w:rPr>
        <w:t>单位名称：</w:t>
      </w:r>
    </w:p>
    <w:p>
      <w:pPr>
        <w:rPr>
          <w:rFonts w:ascii="宋体" w:hAnsi="宋体" w:cs="宋体"/>
          <w:color w:val="000000"/>
          <w:sz w:val="28"/>
          <w:szCs w:val="28"/>
        </w:rPr>
      </w:pPr>
      <w:r>
        <w:rPr>
          <w:rFonts w:hint="eastAsia" w:ascii="宋体" w:hAnsi="宋体" w:cs="宋体"/>
          <w:color w:val="000000"/>
          <w:sz w:val="28"/>
          <w:szCs w:val="28"/>
        </w:rPr>
        <w:t>地址：</w:t>
      </w:r>
    </w:p>
    <w:p>
      <w:pPr>
        <w:rPr>
          <w:rFonts w:ascii="宋体" w:hAnsi="宋体" w:cs="宋体"/>
          <w:color w:val="000000"/>
          <w:sz w:val="28"/>
          <w:szCs w:val="28"/>
        </w:rPr>
      </w:pPr>
      <w:r>
        <w:rPr>
          <w:rFonts w:hint="eastAsia" w:ascii="宋体" w:hAnsi="宋体" w:cs="宋体"/>
          <w:color w:val="000000"/>
          <w:sz w:val="28"/>
          <w:szCs w:val="28"/>
        </w:rPr>
        <w:t>姓名：   性别：  年龄：  职务：</w:t>
      </w:r>
    </w:p>
    <w:p>
      <w:pPr>
        <w:rPr>
          <w:rFonts w:ascii="宋体" w:hAnsi="宋体" w:cs="宋体"/>
          <w:color w:val="000000"/>
          <w:sz w:val="28"/>
          <w:szCs w:val="28"/>
        </w:rPr>
      </w:pPr>
      <w:r>
        <w:rPr>
          <w:rFonts w:hint="eastAsia" w:ascii="宋体" w:hAnsi="宋体" w:cs="宋体"/>
          <w:color w:val="000000"/>
          <w:sz w:val="28"/>
          <w:szCs w:val="28"/>
        </w:rPr>
        <w:t>系</w:t>
      </w:r>
      <w:r>
        <w:rPr>
          <w:rFonts w:hint="eastAsia" w:ascii="宋体" w:hAnsi="宋体" w:cs="宋体"/>
          <w:color w:val="000000"/>
          <w:sz w:val="28"/>
          <w:szCs w:val="28"/>
          <w:u w:val="single"/>
        </w:rPr>
        <w:t xml:space="preserve">       </w:t>
      </w:r>
      <w:r>
        <w:rPr>
          <w:rFonts w:hint="eastAsia" w:ascii="宋体" w:hAnsi="宋体" w:cs="宋体"/>
          <w:color w:val="000000"/>
          <w:sz w:val="28"/>
          <w:szCs w:val="28"/>
        </w:rPr>
        <w:t>的法定代表人。</w:t>
      </w:r>
    </w:p>
    <w:p>
      <w:pPr>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投标单位名称：（单位公章）</w:t>
      </w:r>
    </w:p>
    <w:p>
      <w:pPr>
        <w:ind w:firstLine="1120" w:firstLineChars="400"/>
        <w:jc w:val="right"/>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r>
        <w:rPr>
          <w:rFonts w:ascii="宋体" w:hAnsi="宋体" w:cs="宋体"/>
          <w:color w:val="000000"/>
          <w:sz w:val="28"/>
          <w:szCs w:val="28"/>
        </w:rPr>
        <w:pict>
          <v:shape id="_x0000_s1037" o:spid="_x0000_s1037" o:spt="202" type="#_x0000_t202" style="position:absolute;left:0pt;margin-left:38.35pt;margin-top:0.55pt;height:96.05pt;width:161pt;z-index:251663360;mso-width-relative:page;mso-height-relative:page;" filled="f" coordsize="21600,21600">
            <v:path/>
            <v:fill on="f" focussize="0,0"/>
            <v:stroke weight="1.25pt" joinstyle="miter"/>
            <v:imagedata o:title=""/>
            <o:lock v:ext="edit"/>
            <v:textbox>
              <w:txbxContent>
                <w:p>
                  <w:r>
                    <w:rPr>
                      <w:rFonts w:hint="eastAsia"/>
                    </w:rPr>
                    <w:t>法定代表人身份证复印件正面</w:t>
                  </w:r>
                </w:p>
              </w:txbxContent>
            </v:textbox>
          </v:shape>
        </w:pict>
      </w:r>
      <w:r>
        <w:rPr>
          <w:rFonts w:ascii="宋体" w:hAnsi="宋体" w:cs="宋体"/>
          <w:color w:val="000000"/>
          <w:sz w:val="28"/>
          <w:szCs w:val="28"/>
        </w:rPr>
        <w:pict>
          <v:shape id="_x0000_s1038" o:spid="_x0000_s1038" o:spt="202" type="#_x0000_t202" style="position:absolute;left:0pt;margin-left:228.55pt;margin-top:0.55pt;height:96.05pt;width:156.75pt;z-index:251664384;mso-width-relative:page;mso-height-relative:page;" filled="f" coordsize="21600,21600">
            <v:path/>
            <v:fill on="f" focussize="0,0"/>
            <v:stroke weight="1.25pt" joinstyle="miter"/>
            <v:imagedata o:title=""/>
            <o:lock v:ext="edit"/>
            <v:textbox>
              <w:txbxContent>
                <w:p>
                  <w:r>
                    <w:rPr>
                      <w:rFonts w:hint="eastAsia"/>
                    </w:rPr>
                    <w:t>法定代表人身份证复印件背面</w:t>
                  </w:r>
                </w:p>
              </w:txbxContent>
            </v:textbox>
          </v:shape>
        </w:pict>
      </w:r>
    </w:p>
    <w:p>
      <w:pPr>
        <w:rPr>
          <w:rFonts w:ascii="宋体" w:hAnsi="宋体" w:cs="宋体"/>
          <w:color w:val="000000"/>
          <w:sz w:val="28"/>
          <w:szCs w:val="28"/>
        </w:rPr>
      </w:pPr>
    </w:p>
    <w:p>
      <w:pPr>
        <w:rPr>
          <w:rFonts w:ascii="宋体" w:hAnsi="宋体" w:cs="宋体"/>
          <w:color w:val="000000"/>
          <w:sz w:val="28"/>
          <w:szCs w:val="28"/>
        </w:rPr>
      </w:pPr>
    </w:p>
    <w:p>
      <w:pPr>
        <w:jc w:val="left"/>
        <w:rPr>
          <w:rFonts w:ascii="宋体" w:hAnsi="宋体" w:cs="宋体"/>
          <w:b/>
          <w:bCs/>
          <w:color w:val="000000"/>
          <w:sz w:val="28"/>
          <w:szCs w:val="28"/>
        </w:rPr>
      </w:pPr>
    </w:p>
    <w:p>
      <w:pPr>
        <w:spacing w:line="360" w:lineRule="auto"/>
        <w:rPr>
          <w:rFonts w:ascii="宋体" w:hAnsi="宋体" w:cs="宋体"/>
          <w:color w:val="000000"/>
          <w:sz w:val="28"/>
          <w:szCs w:val="28"/>
        </w:rPr>
      </w:pPr>
      <w:r>
        <w:rPr>
          <w:rFonts w:hint="eastAsia" w:ascii="宋体" w:hAnsi="宋体" w:cs="宋体"/>
          <w:color w:val="000000"/>
          <w:sz w:val="28"/>
          <w:szCs w:val="28"/>
        </w:rPr>
        <w:t>投标单位名称： （单位公章）</w:t>
      </w:r>
    </w:p>
    <w:p>
      <w:pPr>
        <w:spacing w:line="360" w:lineRule="auto"/>
        <w:rPr>
          <w:rFonts w:ascii="宋体" w:hAnsi="宋体" w:cs="宋体"/>
          <w:color w:val="000000"/>
          <w:sz w:val="28"/>
          <w:szCs w:val="28"/>
        </w:rPr>
      </w:pPr>
    </w:p>
    <w:p>
      <w:pPr>
        <w:spacing w:line="360" w:lineRule="auto"/>
        <w:rPr>
          <w:rFonts w:ascii="宋体" w:hAnsi="宋体" w:cs="宋体"/>
          <w:color w:val="000000"/>
          <w:sz w:val="28"/>
          <w:szCs w:val="28"/>
        </w:rPr>
      </w:pPr>
      <w:r>
        <w:rPr>
          <w:rFonts w:hint="eastAsia" w:ascii="宋体" w:hAnsi="宋体" w:cs="宋体"/>
          <w:color w:val="000000"/>
          <w:sz w:val="28"/>
          <w:szCs w:val="28"/>
        </w:rPr>
        <w:t>法定代表人或授权代表人（签字或盖章）：</w:t>
      </w:r>
    </w:p>
    <w:p>
      <w:pPr>
        <w:spacing w:line="360" w:lineRule="auto"/>
        <w:rPr>
          <w:rFonts w:ascii="宋体" w:hAnsi="宋体" w:cs="宋体"/>
          <w:color w:val="000000"/>
          <w:sz w:val="28"/>
          <w:szCs w:val="28"/>
        </w:rPr>
      </w:pPr>
    </w:p>
    <w:p>
      <w:pPr>
        <w:spacing w:line="360" w:lineRule="auto"/>
        <w:jc w:val="right"/>
        <w:rPr>
          <w:rFonts w:ascii="宋体" w:hAnsi="宋体" w:cs="宋体"/>
          <w:color w:val="000000"/>
          <w:sz w:val="28"/>
          <w:szCs w:val="28"/>
        </w:rPr>
      </w:pPr>
      <w:r>
        <w:rPr>
          <w:rFonts w:hint="eastAsia" w:ascii="宋体" w:hAnsi="宋体" w:cs="宋体"/>
          <w:color w:val="000000"/>
          <w:sz w:val="28"/>
          <w:szCs w:val="28"/>
        </w:rPr>
        <w:t>日期：    年   月   日</w:t>
      </w:r>
    </w:p>
    <w:p>
      <w:pPr>
        <w:jc w:val="left"/>
        <w:rPr>
          <w:rFonts w:ascii="宋体" w:hAnsi="宋体" w:cs="宋体"/>
          <w:b/>
          <w:bCs/>
          <w:color w:val="000000"/>
          <w:sz w:val="32"/>
          <w:szCs w:val="28"/>
        </w:rPr>
      </w:pPr>
    </w:p>
    <w:p>
      <w:pPr>
        <w:jc w:val="left"/>
        <w:rPr>
          <w:rFonts w:ascii="宋体" w:hAnsi="宋体" w:cs="宋体"/>
          <w:b/>
          <w:color w:val="000000"/>
          <w:sz w:val="28"/>
          <w:szCs w:val="28"/>
        </w:rPr>
      </w:pPr>
      <w:r>
        <w:rPr>
          <w:rFonts w:hint="eastAsia" w:ascii="宋体" w:hAnsi="宋体" w:cs="宋体"/>
          <w:b/>
          <w:color w:val="000000"/>
          <w:sz w:val="28"/>
          <w:szCs w:val="28"/>
        </w:rPr>
        <w:t>后附：法人需提供近</w:t>
      </w:r>
      <w:r>
        <w:rPr>
          <w:rFonts w:hint="eastAsia" w:ascii="宋体" w:hAnsi="宋体" w:cs="宋体"/>
          <w:b/>
          <w:color w:val="000000"/>
          <w:sz w:val="28"/>
          <w:szCs w:val="28"/>
          <w:lang w:val="en-US" w:eastAsia="zh-CN"/>
        </w:rPr>
        <w:t>3</w:t>
      </w:r>
      <w:r>
        <w:rPr>
          <w:rFonts w:hint="eastAsia" w:ascii="宋体" w:hAnsi="宋体" w:cs="宋体"/>
          <w:b/>
          <w:color w:val="000000"/>
          <w:sz w:val="28"/>
          <w:szCs w:val="28"/>
        </w:rPr>
        <w:t>个月社保缴纳证明。</w:t>
      </w:r>
    </w:p>
    <w:p>
      <w:pPr>
        <w:jc w:val="center"/>
        <w:rPr>
          <w:rFonts w:ascii="宋体" w:hAnsi="宋体" w:cs="宋体"/>
          <w:b/>
          <w:color w:val="000000"/>
          <w:sz w:val="28"/>
          <w:szCs w:val="28"/>
        </w:rPr>
      </w:pPr>
      <w:r>
        <w:rPr>
          <w:rFonts w:hint="eastAsia" w:ascii="宋体" w:hAnsi="宋体" w:cs="宋体"/>
          <w:color w:val="000000"/>
          <w:sz w:val="32"/>
          <w:szCs w:val="28"/>
        </w:rPr>
        <w:br w:type="page"/>
      </w:r>
      <w:r>
        <w:rPr>
          <w:rFonts w:hint="eastAsia" w:ascii="宋体" w:hAnsi="宋体" w:cs="宋体"/>
          <w:b/>
          <w:sz w:val="32"/>
          <w:szCs w:val="28"/>
        </w:rPr>
        <w:t>5、法定代表人授权委托书（委托代理人投标提供）</w:t>
      </w:r>
    </w:p>
    <w:p>
      <w:pPr>
        <w:spacing w:line="400" w:lineRule="exact"/>
        <w:rPr>
          <w:rFonts w:ascii="宋体" w:hAnsi="宋体" w:cs="宋体"/>
          <w:color w:val="000000"/>
          <w:sz w:val="24"/>
          <w:szCs w:val="24"/>
        </w:rPr>
      </w:pPr>
      <w:r>
        <w:rPr>
          <w:rFonts w:hint="eastAsia" w:ascii="宋体" w:hAnsi="宋体" w:cs="宋体"/>
          <w:color w:val="000000"/>
          <w:sz w:val="24"/>
          <w:szCs w:val="24"/>
        </w:rPr>
        <w:t>招标人：</w:t>
      </w:r>
    </w:p>
    <w:p>
      <w:pPr>
        <w:spacing w:line="400" w:lineRule="exact"/>
        <w:rPr>
          <w:rFonts w:ascii="宋体" w:hAnsi="宋体" w:cs="宋体"/>
          <w:color w:val="000000"/>
          <w:sz w:val="24"/>
          <w:szCs w:val="24"/>
        </w:rPr>
      </w:pPr>
      <w:r>
        <w:rPr>
          <w:rFonts w:hint="eastAsia" w:ascii="宋体" w:hAnsi="宋体" w:cs="宋体"/>
          <w:color w:val="000000"/>
          <w:sz w:val="24"/>
          <w:szCs w:val="24"/>
        </w:rPr>
        <w:t>（投标单位名称）法定代表人授权为本公司的合法代理人，参加贵方组织的项目</w:t>
      </w:r>
      <w:r>
        <w:rPr>
          <w:rFonts w:hint="eastAsia" w:ascii="宋体" w:hAnsi="宋体" w:cs="宋体"/>
          <w:bCs/>
          <w:color w:val="000000"/>
          <w:kern w:val="0"/>
          <w:sz w:val="24"/>
          <w:szCs w:val="24"/>
        </w:rPr>
        <w:t>招标文件</w:t>
      </w:r>
      <w:r>
        <w:rPr>
          <w:rFonts w:hint="eastAsia" w:ascii="宋体" w:hAnsi="宋体" w:cs="宋体"/>
          <w:color w:val="000000"/>
          <w:sz w:val="24"/>
          <w:szCs w:val="24"/>
        </w:rPr>
        <w:t>招标招标活动，全权代表我方处理招标活动中的一切事宜和签署一切文件，被授权人无转委托权，特此委托。</w:t>
      </w:r>
    </w:p>
    <w:p>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投标单位名称：  （单位公章）</w:t>
      </w:r>
    </w:p>
    <w:p>
      <w:pPr>
        <w:spacing w:line="40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法定代表人签字或盖章：</w:t>
      </w:r>
    </w:p>
    <w:p>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日期：年月日</w:t>
      </w:r>
    </w:p>
    <w:p>
      <w:pPr>
        <w:spacing w:line="40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被授权人姓名：</w:t>
      </w:r>
    </w:p>
    <w:p>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职    务：</w:t>
      </w:r>
    </w:p>
    <w:p>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详细通讯地址：</w:t>
      </w:r>
    </w:p>
    <w:p>
      <w:pPr>
        <w:spacing w:line="40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邮政编码：</w:t>
      </w:r>
    </w:p>
    <w:p>
      <w:pPr>
        <w:spacing w:line="40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传    真：</w:t>
      </w:r>
    </w:p>
    <w:p>
      <w:pPr>
        <w:spacing w:line="40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电    话：</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t>需附：法定代表人（或授权代表）、被授权人身份证复印件。</w:t>
      </w:r>
    </w:p>
    <w:p>
      <w:pPr>
        <w:rPr>
          <w:rFonts w:ascii="宋体" w:hAnsi="宋体" w:cs="宋体"/>
          <w:color w:val="000000"/>
          <w:sz w:val="28"/>
          <w:szCs w:val="28"/>
        </w:rPr>
      </w:pPr>
      <w:r>
        <w:rPr>
          <w:sz w:val="28"/>
        </w:rPr>
        <w:pict>
          <v:shape id="文本框 4" o:spid="_x0000_s1033" o:spt="202" type="#_x0000_t202" style="position:absolute;left:0pt;margin-left:221.75pt;margin-top:4.9pt;height:96.05pt;width:156.75pt;z-index:251661312;mso-width-relative:page;mso-height-relative:page;" filled="f" coordsize="21600,21600">
            <v:path/>
            <v:fill on="f" focussize="0,0"/>
            <v:stroke weight="1.25pt" joinstyle="miter"/>
            <v:imagedata o:title=""/>
            <o:lock v:ext="edit"/>
            <v:textbox>
              <w:txbxContent>
                <w:p>
                  <w:r>
                    <w:rPr>
                      <w:rFonts w:hint="eastAsia"/>
                    </w:rPr>
                    <w:t>被授权人身份证复印件正面</w:t>
                  </w:r>
                </w:p>
              </w:txbxContent>
            </v:textbox>
          </v:shape>
        </w:pict>
      </w:r>
      <w:r>
        <w:rPr>
          <w:sz w:val="28"/>
        </w:rPr>
        <w:pict>
          <v:shape id="_x0000_s1034" o:spid="_x0000_s1034" o:spt="202" type="#_x0000_t202" style="position:absolute;left:0pt;margin-left:7.55pt;margin-top:4.9pt;height:96.05pt;width:156.75pt;z-index:251660288;mso-width-relative:page;mso-height-relative:page;" filled="f" coordsize="21600,21600">
            <v:path/>
            <v:fill on="f" focussize="0,0"/>
            <v:stroke weight="1.25pt" joinstyle="miter"/>
            <v:imagedata o:title=""/>
            <o:lock v:ext="edit"/>
            <v:textbox>
              <w:txbxContent>
                <w:p>
                  <w:r>
                    <w:rPr>
                      <w:rFonts w:hint="eastAsia"/>
                    </w:rPr>
                    <w:t>法定代表人身份证复印件正面</w:t>
                  </w:r>
                </w:p>
              </w:txbxContent>
            </v:textbox>
          </v:shape>
        </w:pict>
      </w:r>
    </w:p>
    <w:p>
      <w:pPr>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r>
        <w:rPr>
          <w:sz w:val="28"/>
        </w:rPr>
        <w:pict>
          <v:shape id="文本框 6" o:spid="_x0000_s1035" o:spt="202" type="#_x0000_t202" style="position:absolute;left:0pt;margin-left:221.75pt;margin-top:12.2pt;height:96.05pt;width:156.75pt;z-index:251662336;mso-width-relative:page;mso-height-relative:page;" filled="f" coordsize="21600,21600">
            <v:path/>
            <v:fill on="f" focussize="0,0"/>
            <v:stroke weight="1.25pt" joinstyle="miter"/>
            <v:imagedata o:title=""/>
            <o:lock v:ext="edit"/>
            <v:textbox>
              <w:txbxContent>
                <w:p>
                  <w:r>
                    <w:rPr>
                      <w:rFonts w:hint="eastAsia"/>
                    </w:rPr>
                    <w:t>被授权人身份证复印件背面</w:t>
                  </w:r>
                </w:p>
              </w:txbxContent>
            </v:textbox>
          </v:shape>
        </w:pict>
      </w:r>
      <w:r>
        <w:rPr>
          <w:sz w:val="28"/>
        </w:rPr>
        <w:pict>
          <v:shape id="_x0000_s1036" o:spid="_x0000_s1036" o:spt="202" type="#_x0000_t202" style="position:absolute;left:0pt;margin-left:7.55pt;margin-top:12.2pt;height:96.05pt;width:156.75pt;z-index:251662336;mso-width-relative:page;mso-height-relative:page;" filled="f" coordsize="21600,21600">
            <v:path/>
            <v:fill on="f" focussize="0,0"/>
            <v:stroke weight="1.25pt" joinstyle="miter"/>
            <v:imagedata o:title=""/>
            <o:lock v:ext="edit"/>
            <v:textbox>
              <w:txbxContent>
                <w:p>
                  <w:r>
                    <w:rPr>
                      <w:rFonts w:hint="eastAsia"/>
                    </w:rPr>
                    <w:t>法定代表人身份证复印件背面</w:t>
                  </w:r>
                </w:p>
              </w:txbxContent>
            </v:textbox>
          </v:shape>
        </w:pict>
      </w:r>
    </w:p>
    <w:p>
      <w:pPr>
        <w:rPr>
          <w:rFonts w:ascii="宋体" w:hAnsi="宋体" w:cs="宋体"/>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投标单位名称： （单位公章）</w:t>
      </w:r>
    </w:p>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法定代表人或授权代表人（签字或盖章）：</w:t>
      </w:r>
    </w:p>
    <w:p>
      <w:pPr>
        <w:spacing w:line="360" w:lineRule="auto"/>
        <w:rPr>
          <w:rFonts w:ascii="宋体" w:hAnsi="宋体" w:cs="宋体"/>
          <w:color w:val="000000"/>
          <w:sz w:val="24"/>
          <w:szCs w:val="28"/>
        </w:rPr>
      </w:pPr>
    </w:p>
    <w:p>
      <w:pPr>
        <w:spacing w:line="360" w:lineRule="auto"/>
        <w:jc w:val="right"/>
        <w:rPr>
          <w:rFonts w:ascii="宋体" w:hAnsi="宋体" w:cs="宋体"/>
          <w:color w:val="000000"/>
          <w:sz w:val="24"/>
          <w:szCs w:val="28"/>
        </w:rPr>
      </w:pPr>
      <w:r>
        <w:rPr>
          <w:rFonts w:hint="eastAsia" w:ascii="宋体" w:hAnsi="宋体" w:cs="宋体"/>
          <w:color w:val="000000"/>
          <w:sz w:val="24"/>
          <w:szCs w:val="28"/>
        </w:rPr>
        <w:t>日期：    年   月   日</w:t>
      </w:r>
    </w:p>
    <w:p>
      <w:pPr>
        <w:spacing w:line="360" w:lineRule="auto"/>
        <w:jc w:val="right"/>
        <w:rPr>
          <w:rFonts w:ascii="宋体" w:hAnsi="宋体" w:cs="宋体"/>
          <w:color w:val="000000"/>
          <w:sz w:val="24"/>
          <w:szCs w:val="28"/>
        </w:rPr>
      </w:pPr>
    </w:p>
    <w:p>
      <w:pPr>
        <w:rPr>
          <w:rFonts w:ascii="宋体" w:hAnsi="宋体" w:cs="宋体"/>
          <w:b/>
          <w:color w:val="000000"/>
          <w:sz w:val="24"/>
          <w:szCs w:val="28"/>
        </w:rPr>
      </w:pPr>
      <w:r>
        <w:rPr>
          <w:rFonts w:hint="eastAsia" w:ascii="宋体" w:hAnsi="宋体" w:cs="宋体"/>
          <w:b/>
          <w:color w:val="000000"/>
          <w:sz w:val="24"/>
          <w:szCs w:val="28"/>
        </w:rPr>
        <w:t>后附：被委托人需提供近</w:t>
      </w:r>
      <w:r>
        <w:rPr>
          <w:rFonts w:hint="eastAsia" w:ascii="宋体" w:hAnsi="宋体" w:cs="宋体"/>
          <w:b/>
          <w:color w:val="000000"/>
          <w:sz w:val="24"/>
          <w:szCs w:val="28"/>
          <w:lang w:val="en-US" w:eastAsia="zh-CN"/>
        </w:rPr>
        <w:t>3</w:t>
      </w:r>
      <w:r>
        <w:rPr>
          <w:rFonts w:hint="eastAsia" w:ascii="宋体" w:hAnsi="宋体" w:cs="宋体"/>
          <w:b/>
          <w:color w:val="000000"/>
          <w:sz w:val="24"/>
          <w:szCs w:val="28"/>
        </w:rPr>
        <w:t>个月社保缴纳证明。</w:t>
      </w:r>
    </w:p>
    <w:p>
      <w:pPr>
        <w:jc w:val="center"/>
        <w:rPr>
          <w:rFonts w:ascii="宋体" w:hAnsi="宋体" w:cs="宋体"/>
          <w:b/>
          <w:sz w:val="32"/>
          <w:szCs w:val="28"/>
        </w:rPr>
      </w:pPr>
    </w:p>
    <w:p>
      <w:pPr>
        <w:jc w:val="center"/>
        <w:rPr>
          <w:rFonts w:ascii="宋体" w:hAnsi="宋体" w:cs="宋体"/>
          <w:b/>
          <w:sz w:val="32"/>
          <w:szCs w:val="28"/>
        </w:rPr>
      </w:pPr>
      <w:r>
        <w:rPr>
          <w:rFonts w:hint="eastAsia" w:ascii="宋体" w:hAnsi="宋体" w:cs="宋体"/>
          <w:b/>
          <w:sz w:val="32"/>
          <w:szCs w:val="28"/>
        </w:rPr>
        <w:t>6、</w:t>
      </w:r>
      <w:r>
        <w:rPr>
          <w:rFonts w:ascii="宋体" w:hAnsi="宋体" w:cs="宋体"/>
          <w:b/>
          <w:sz w:val="32"/>
          <w:szCs w:val="28"/>
        </w:rPr>
        <w:t>投标报价一览表</w:t>
      </w:r>
    </w:p>
    <w:tbl>
      <w:tblPr>
        <w:tblStyle w:val="58"/>
        <w:tblpPr w:leftFromText="180" w:rightFromText="180" w:vertAnchor="text" w:horzAnchor="page" w:tblpXSpec="center" w:tblpY="636"/>
        <w:tblOverlap w:val="never"/>
        <w:tblW w:w="8316" w:type="dxa"/>
        <w:jc w:val="center"/>
        <w:tblLayout w:type="fixed"/>
        <w:tblCellMar>
          <w:top w:w="0" w:type="dxa"/>
          <w:left w:w="0" w:type="dxa"/>
          <w:bottom w:w="0" w:type="dxa"/>
          <w:right w:w="0" w:type="dxa"/>
        </w:tblCellMar>
      </w:tblPr>
      <w:tblGrid>
        <w:gridCol w:w="1848"/>
        <w:gridCol w:w="6468"/>
      </w:tblGrid>
      <w:tr>
        <w:tblPrEx>
          <w:tblCellMar>
            <w:top w:w="0" w:type="dxa"/>
            <w:left w:w="0" w:type="dxa"/>
            <w:bottom w:w="0" w:type="dxa"/>
            <w:right w:w="0" w:type="dxa"/>
          </w:tblCellMar>
        </w:tblPrEx>
        <w:trPr>
          <w:trHeight w:val="847" w:hRule="atLeast"/>
          <w:jc w:val="center"/>
        </w:trPr>
        <w:tc>
          <w:tcPr>
            <w:tcW w:w="184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rPr>
                <w:sz w:val="24"/>
              </w:rPr>
            </w:pPr>
            <w:r>
              <w:rPr>
                <w:sz w:val="24"/>
              </w:rPr>
              <w:t>招标项目名称</w:t>
            </w:r>
          </w:p>
        </w:tc>
        <w:tc>
          <w:tcPr>
            <w:tcW w:w="6468" w:type="dxa"/>
            <w:tcBorders>
              <w:top w:val="single" w:color="auto" w:sz="4" w:space="0"/>
              <w:left w:val="nil"/>
              <w:bottom w:val="single" w:color="auto" w:sz="4" w:space="0"/>
              <w:right w:val="single" w:color="000000" w:sz="4" w:space="0"/>
            </w:tcBorders>
            <w:vAlign w:val="center"/>
          </w:tcPr>
          <w:p>
            <w:pPr>
              <w:spacing w:line="440" w:lineRule="exact"/>
              <w:jc w:val="center"/>
              <w:rPr>
                <w:sz w:val="24"/>
              </w:rPr>
            </w:pPr>
            <w:r>
              <w:rPr>
                <w:sz w:val="24"/>
              </w:rPr>
              <w:t xml:space="preserve"> </w:t>
            </w:r>
          </w:p>
        </w:tc>
      </w:tr>
      <w:tr>
        <w:tblPrEx>
          <w:tblCellMar>
            <w:top w:w="0" w:type="dxa"/>
            <w:left w:w="0" w:type="dxa"/>
            <w:bottom w:w="0" w:type="dxa"/>
            <w:right w:w="0" w:type="dxa"/>
          </w:tblCellMar>
        </w:tblPrEx>
        <w:trPr>
          <w:trHeight w:val="847" w:hRule="atLeast"/>
          <w:jc w:val="center"/>
        </w:trPr>
        <w:tc>
          <w:tcPr>
            <w:tcW w:w="1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招标项目编号</w:t>
            </w:r>
          </w:p>
        </w:tc>
        <w:tc>
          <w:tcPr>
            <w:tcW w:w="6468" w:type="dxa"/>
            <w:tcBorders>
              <w:top w:val="single" w:color="auto" w:sz="4" w:space="0"/>
              <w:left w:val="nil"/>
              <w:bottom w:val="single" w:color="auto" w:sz="4" w:space="0"/>
              <w:right w:val="single" w:color="000000" w:sz="4" w:space="0"/>
            </w:tcBorders>
            <w:vAlign w:val="center"/>
          </w:tcPr>
          <w:p>
            <w:pPr>
              <w:spacing w:line="440" w:lineRule="exact"/>
              <w:jc w:val="center"/>
              <w:rPr>
                <w:sz w:val="24"/>
              </w:rPr>
            </w:pPr>
            <w:r>
              <w:rPr>
                <w:sz w:val="24"/>
              </w:rPr>
              <w:t xml:space="preserve"> </w:t>
            </w:r>
          </w:p>
        </w:tc>
      </w:tr>
      <w:tr>
        <w:tblPrEx>
          <w:tblCellMar>
            <w:top w:w="0" w:type="dxa"/>
            <w:left w:w="0" w:type="dxa"/>
            <w:bottom w:w="0" w:type="dxa"/>
            <w:right w:w="0" w:type="dxa"/>
          </w:tblCellMar>
        </w:tblPrEx>
        <w:trPr>
          <w:trHeight w:val="2100" w:hRule="atLeast"/>
          <w:jc w:val="center"/>
        </w:trPr>
        <w:tc>
          <w:tcPr>
            <w:tcW w:w="1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投标总报价</w:t>
            </w:r>
          </w:p>
          <w:p>
            <w:pPr>
              <w:spacing w:line="440" w:lineRule="exact"/>
              <w:jc w:val="center"/>
              <w:rPr>
                <w:sz w:val="24"/>
              </w:rPr>
            </w:pPr>
          </w:p>
        </w:tc>
        <w:tc>
          <w:tcPr>
            <w:tcW w:w="6468" w:type="dxa"/>
            <w:tcBorders>
              <w:top w:val="single" w:color="auto" w:sz="4" w:space="0"/>
              <w:left w:val="nil"/>
              <w:bottom w:val="single" w:color="auto" w:sz="4" w:space="0"/>
              <w:right w:val="single" w:color="000000" w:sz="4" w:space="0"/>
            </w:tcBorders>
            <w:vAlign w:val="bottom"/>
          </w:tcPr>
          <w:p>
            <w:pPr>
              <w:spacing w:line="440" w:lineRule="exact"/>
              <w:rPr>
                <w:sz w:val="24"/>
              </w:rPr>
            </w:pPr>
            <w:r>
              <w:rPr>
                <w:sz w:val="24"/>
              </w:rPr>
              <w:t>小写：</w:t>
            </w:r>
            <w:r>
              <w:rPr>
                <w:sz w:val="24"/>
                <w:u w:val="single"/>
              </w:rPr>
              <w:t xml:space="preserve">        </w:t>
            </w:r>
            <w:r>
              <w:rPr>
                <w:sz w:val="24"/>
              </w:rPr>
              <w:t>元</w:t>
            </w:r>
            <w:r>
              <w:rPr>
                <w:rFonts w:hint="eastAsia"/>
                <w:sz w:val="24"/>
              </w:rPr>
              <w:t>，</w:t>
            </w:r>
            <w:r>
              <w:rPr>
                <w:sz w:val="24"/>
              </w:rPr>
              <w:t xml:space="preserve">大写：          </w:t>
            </w:r>
          </w:p>
          <w:p>
            <w:pPr>
              <w:spacing w:line="440" w:lineRule="exact"/>
              <w:rPr>
                <w:sz w:val="24"/>
              </w:rPr>
            </w:pPr>
          </w:p>
          <w:p>
            <w:pPr>
              <w:spacing w:line="440" w:lineRule="exact"/>
              <w:rPr>
                <w:sz w:val="24"/>
              </w:rPr>
            </w:pPr>
            <w:r>
              <w:rPr>
                <w:sz w:val="24"/>
              </w:rPr>
              <w:t>注：精确到百分比小数点后两位</w:t>
            </w:r>
          </w:p>
        </w:tc>
      </w:tr>
      <w:tr>
        <w:tblPrEx>
          <w:tblCellMar>
            <w:top w:w="0" w:type="dxa"/>
            <w:left w:w="0" w:type="dxa"/>
            <w:bottom w:w="0" w:type="dxa"/>
            <w:right w:w="0" w:type="dxa"/>
          </w:tblCellMar>
        </w:tblPrEx>
        <w:trPr>
          <w:cantSplit/>
          <w:trHeight w:val="1112" w:hRule="atLeast"/>
          <w:jc w:val="center"/>
        </w:trPr>
        <w:tc>
          <w:tcPr>
            <w:tcW w:w="1848" w:type="dxa"/>
            <w:tcBorders>
              <w:top w:val="nil"/>
              <w:left w:val="single" w:color="auto" w:sz="4" w:space="0"/>
              <w:bottom w:val="single" w:color="auto" w:sz="4" w:space="0"/>
              <w:right w:val="single" w:color="auto" w:sz="4" w:space="0"/>
            </w:tcBorders>
            <w:vAlign w:val="center"/>
          </w:tcPr>
          <w:p>
            <w:pPr>
              <w:spacing w:line="440" w:lineRule="exact"/>
              <w:jc w:val="center"/>
              <w:rPr>
                <w:sz w:val="24"/>
              </w:rPr>
            </w:pPr>
            <w:r>
              <w:rPr>
                <w:sz w:val="24"/>
              </w:rPr>
              <w:t>项目负责人</w:t>
            </w:r>
          </w:p>
        </w:tc>
        <w:tc>
          <w:tcPr>
            <w:tcW w:w="6468" w:type="dxa"/>
            <w:tcBorders>
              <w:top w:val="nil"/>
              <w:left w:val="single" w:color="auto" w:sz="4" w:space="0"/>
              <w:bottom w:val="single" w:color="auto" w:sz="4" w:space="0"/>
              <w:right w:val="single" w:color="auto" w:sz="4" w:space="0"/>
            </w:tcBorders>
            <w:vAlign w:val="center"/>
          </w:tcPr>
          <w:p>
            <w:pPr>
              <w:spacing w:line="440" w:lineRule="exact"/>
              <w:rPr>
                <w:sz w:val="24"/>
              </w:rPr>
            </w:pPr>
            <w:r>
              <w:rPr>
                <w:sz w:val="24"/>
              </w:rPr>
              <w:t xml:space="preserve">姓名： </w:t>
            </w:r>
          </w:p>
          <w:p>
            <w:pPr>
              <w:spacing w:line="440" w:lineRule="exact"/>
              <w:rPr>
                <w:sz w:val="24"/>
              </w:rPr>
            </w:pPr>
            <w:r>
              <w:rPr>
                <w:sz w:val="24"/>
                <w:highlight w:val="none"/>
              </w:rPr>
              <w:t>职称：</w:t>
            </w:r>
          </w:p>
        </w:tc>
      </w:tr>
      <w:tr>
        <w:trPr>
          <w:cantSplit/>
          <w:trHeight w:val="703" w:hRule="atLeast"/>
          <w:jc w:val="center"/>
        </w:trPr>
        <w:tc>
          <w:tcPr>
            <w:tcW w:w="1848" w:type="dxa"/>
            <w:tcBorders>
              <w:top w:val="nil"/>
              <w:left w:val="single" w:color="auto" w:sz="4" w:space="0"/>
              <w:bottom w:val="single" w:color="auto" w:sz="4" w:space="0"/>
              <w:right w:val="single" w:color="auto" w:sz="4" w:space="0"/>
            </w:tcBorders>
            <w:vAlign w:val="center"/>
          </w:tcPr>
          <w:p>
            <w:pPr>
              <w:spacing w:line="440" w:lineRule="exact"/>
              <w:jc w:val="center"/>
              <w:rPr>
                <w:sz w:val="24"/>
              </w:rPr>
            </w:pPr>
            <w:r>
              <w:rPr>
                <w:sz w:val="24"/>
              </w:rPr>
              <w:t>服务期</w:t>
            </w:r>
          </w:p>
        </w:tc>
        <w:tc>
          <w:tcPr>
            <w:tcW w:w="6468" w:type="dxa"/>
            <w:tcBorders>
              <w:top w:val="nil"/>
              <w:left w:val="single" w:color="auto" w:sz="4" w:space="0"/>
              <w:bottom w:val="single" w:color="auto" w:sz="4" w:space="0"/>
              <w:right w:val="single" w:color="auto" w:sz="4" w:space="0"/>
            </w:tcBorders>
            <w:vAlign w:val="center"/>
          </w:tcPr>
          <w:p>
            <w:pPr>
              <w:spacing w:line="440" w:lineRule="exact"/>
              <w:rPr>
                <w:sz w:val="24"/>
              </w:rPr>
            </w:pPr>
          </w:p>
        </w:tc>
      </w:tr>
      <w:tr>
        <w:tblPrEx>
          <w:tblCellMar>
            <w:top w:w="0" w:type="dxa"/>
            <w:left w:w="0" w:type="dxa"/>
            <w:bottom w:w="0" w:type="dxa"/>
            <w:right w:w="0" w:type="dxa"/>
          </w:tblCellMar>
        </w:tblPrEx>
        <w:trPr>
          <w:cantSplit/>
          <w:trHeight w:val="687" w:hRule="atLeast"/>
          <w:jc w:val="center"/>
        </w:trPr>
        <w:tc>
          <w:tcPr>
            <w:tcW w:w="1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质量标准</w:t>
            </w:r>
          </w:p>
        </w:tc>
        <w:tc>
          <w:tcPr>
            <w:tcW w:w="6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sz w:val="24"/>
                <w:lang w:val="en-US" w:eastAsia="zh-Hans"/>
              </w:rPr>
            </w:pPr>
            <w:r>
              <w:rPr>
                <w:rFonts w:hint="eastAsia"/>
                <w:sz w:val="24"/>
                <w:lang w:val="en-US" w:eastAsia="zh-Hans"/>
              </w:rPr>
              <w:t>符合国家验收标准</w:t>
            </w:r>
          </w:p>
        </w:tc>
      </w:tr>
    </w:tbl>
    <w:p>
      <w:pPr>
        <w:spacing w:line="560" w:lineRule="exact"/>
        <w:ind w:firstLine="472" w:firstLineChars="225"/>
        <w:rPr>
          <w:color w:val="000000"/>
          <w:szCs w:val="21"/>
        </w:rPr>
      </w:pPr>
      <w:r>
        <w:rPr>
          <w:color w:val="000000"/>
          <w:szCs w:val="21"/>
        </w:rPr>
        <w:t>投标单位：　　　　　　　　　　　　(盖单位章)</w:t>
      </w:r>
    </w:p>
    <w:p>
      <w:pPr>
        <w:spacing w:line="560" w:lineRule="exact"/>
        <w:ind w:firstLine="210" w:firstLineChars="100"/>
        <w:rPr>
          <w:color w:val="000000"/>
          <w:szCs w:val="21"/>
        </w:rPr>
      </w:pPr>
      <w:r>
        <w:rPr>
          <w:color w:val="000000"/>
          <w:szCs w:val="21"/>
        </w:rPr>
        <w:t>　</w:t>
      </w:r>
    </w:p>
    <w:p>
      <w:pPr>
        <w:spacing w:line="560" w:lineRule="exact"/>
        <w:ind w:firstLine="210" w:firstLineChars="100"/>
        <w:rPr>
          <w:color w:val="000000"/>
          <w:szCs w:val="21"/>
        </w:rPr>
      </w:pPr>
    </w:p>
    <w:p>
      <w:pPr>
        <w:spacing w:line="560" w:lineRule="exact"/>
        <w:rPr>
          <w:color w:val="000000"/>
          <w:szCs w:val="21"/>
        </w:rPr>
      </w:pPr>
      <w:r>
        <w:rPr>
          <w:color w:val="000000"/>
          <w:szCs w:val="21"/>
        </w:rPr>
        <w:t>投标单位：　　　　　　　　　　　　(盖单位章)</w:t>
      </w:r>
    </w:p>
    <w:p>
      <w:pPr>
        <w:spacing w:line="560" w:lineRule="exact"/>
        <w:ind w:firstLine="210" w:firstLineChars="100"/>
        <w:rPr>
          <w:color w:val="000000"/>
          <w:szCs w:val="21"/>
        </w:rPr>
      </w:pPr>
    </w:p>
    <w:p>
      <w:pPr>
        <w:spacing w:line="560" w:lineRule="exact"/>
        <w:rPr>
          <w:color w:val="000000"/>
          <w:szCs w:val="21"/>
        </w:rPr>
      </w:pPr>
      <w:r>
        <w:rPr>
          <w:color w:val="000000"/>
          <w:szCs w:val="21"/>
        </w:rPr>
        <w:t>法定代表人或其委托代理人：　　　　　(签字)</w:t>
      </w:r>
    </w:p>
    <w:p>
      <w:pPr>
        <w:spacing w:line="560" w:lineRule="exact"/>
        <w:rPr>
          <w:color w:val="000000"/>
          <w:szCs w:val="21"/>
        </w:rPr>
      </w:pPr>
    </w:p>
    <w:p>
      <w:pPr>
        <w:spacing w:line="560" w:lineRule="exact"/>
        <w:rPr>
          <w:color w:val="000000"/>
          <w:szCs w:val="21"/>
        </w:rPr>
      </w:pPr>
      <w:r>
        <w:rPr>
          <w:color w:val="000000"/>
          <w:szCs w:val="21"/>
        </w:rPr>
        <w:t>日期</w:t>
      </w:r>
      <w:r>
        <w:rPr>
          <w:bCs/>
          <w:color w:val="000000"/>
          <w:kern w:val="0"/>
          <w:sz w:val="24"/>
        </w:rPr>
        <w:t>：</w:t>
      </w:r>
    </w:p>
    <w:p>
      <w:pPr>
        <w:spacing w:beforeLines="100" w:afterLines="50"/>
        <w:jc w:val="center"/>
        <w:rPr>
          <w:rFonts w:ascii="宋体" w:hAnsi="宋体" w:cs="宋体"/>
          <w:b/>
          <w:color w:val="000000"/>
          <w:sz w:val="28"/>
          <w:szCs w:val="24"/>
        </w:rPr>
      </w:pPr>
    </w:p>
    <w:p>
      <w:pPr>
        <w:rPr>
          <w:rFonts w:ascii="宋体" w:hAnsi="宋体" w:cs="宋体"/>
          <w:sz w:val="28"/>
          <w:szCs w:val="24"/>
        </w:rPr>
      </w:pPr>
    </w:p>
    <w:p>
      <w:pPr>
        <w:pStyle w:val="2"/>
      </w:pPr>
    </w:p>
    <w:p>
      <w:pPr>
        <w:rPr>
          <w:rFonts w:ascii="宋体" w:hAnsi="宋体" w:cs="宋体"/>
          <w:sz w:val="28"/>
          <w:szCs w:val="24"/>
        </w:rPr>
      </w:pPr>
    </w:p>
    <w:p>
      <w:pPr>
        <w:jc w:val="center"/>
        <w:rPr>
          <w:rFonts w:ascii="宋体" w:hAnsi="宋体" w:cs="宋体"/>
          <w:b/>
          <w:sz w:val="32"/>
          <w:szCs w:val="28"/>
        </w:rPr>
      </w:pPr>
      <w:r>
        <w:rPr>
          <w:rFonts w:hint="eastAsia" w:ascii="宋体" w:hAnsi="宋体" w:cs="宋体"/>
          <w:b/>
          <w:sz w:val="32"/>
          <w:szCs w:val="28"/>
        </w:rPr>
        <w:t>7、</w:t>
      </w:r>
      <w:r>
        <w:rPr>
          <w:rFonts w:ascii="宋体" w:hAnsi="宋体" w:cs="宋体"/>
          <w:b/>
          <w:sz w:val="32"/>
          <w:szCs w:val="28"/>
        </w:rPr>
        <w:t>投入本项目主要成员表</w:t>
      </w:r>
    </w:p>
    <w:tbl>
      <w:tblPr>
        <w:tblStyle w:val="58"/>
        <w:tblpPr w:leftFromText="180" w:rightFromText="180" w:vertAnchor="text" w:horzAnchor="page" w:tblpXSpec="center" w:tblpY="566"/>
        <w:tblOverlap w:val="never"/>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123"/>
        <w:gridCol w:w="1372"/>
        <w:gridCol w:w="2642"/>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27" w:type="dxa"/>
            <w:vAlign w:val="center"/>
          </w:tcPr>
          <w:p>
            <w:pPr>
              <w:spacing w:before="100" w:beforeAutospacing="1" w:after="100" w:afterAutospacing="1"/>
              <w:jc w:val="center"/>
              <w:rPr>
                <w:color w:val="000000"/>
                <w:sz w:val="24"/>
                <w:szCs w:val="24"/>
              </w:rPr>
            </w:pPr>
            <w:r>
              <w:rPr>
                <w:color w:val="000000"/>
                <w:sz w:val="24"/>
                <w:szCs w:val="24"/>
              </w:rPr>
              <w:t>序号</w:t>
            </w:r>
          </w:p>
        </w:tc>
        <w:tc>
          <w:tcPr>
            <w:tcW w:w="2123" w:type="dxa"/>
            <w:vAlign w:val="center"/>
          </w:tcPr>
          <w:p>
            <w:pPr>
              <w:spacing w:before="100" w:beforeAutospacing="1" w:after="100" w:afterAutospacing="1"/>
              <w:jc w:val="center"/>
              <w:rPr>
                <w:color w:val="000000"/>
                <w:sz w:val="24"/>
                <w:szCs w:val="24"/>
              </w:rPr>
            </w:pPr>
            <w:r>
              <w:rPr>
                <w:color w:val="000000"/>
                <w:sz w:val="24"/>
                <w:szCs w:val="24"/>
              </w:rPr>
              <w:t>姓名</w:t>
            </w:r>
          </w:p>
        </w:tc>
        <w:tc>
          <w:tcPr>
            <w:tcW w:w="1372" w:type="dxa"/>
            <w:vAlign w:val="center"/>
          </w:tcPr>
          <w:p>
            <w:pPr>
              <w:spacing w:before="100" w:beforeAutospacing="1" w:after="100" w:afterAutospacing="1"/>
              <w:jc w:val="center"/>
              <w:rPr>
                <w:color w:val="000000"/>
                <w:sz w:val="24"/>
                <w:szCs w:val="24"/>
              </w:rPr>
            </w:pPr>
            <w:r>
              <w:rPr>
                <w:color w:val="000000"/>
                <w:sz w:val="24"/>
                <w:szCs w:val="24"/>
              </w:rPr>
              <w:t>职称</w:t>
            </w:r>
          </w:p>
        </w:tc>
        <w:tc>
          <w:tcPr>
            <w:tcW w:w="2642" w:type="dxa"/>
            <w:vAlign w:val="center"/>
          </w:tcPr>
          <w:p>
            <w:pPr>
              <w:spacing w:before="100" w:beforeAutospacing="1" w:after="100" w:afterAutospacing="1"/>
              <w:jc w:val="center"/>
              <w:rPr>
                <w:color w:val="000000"/>
                <w:sz w:val="24"/>
                <w:szCs w:val="24"/>
              </w:rPr>
            </w:pPr>
            <w:r>
              <w:rPr>
                <w:color w:val="000000"/>
                <w:sz w:val="24"/>
                <w:szCs w:val="24"/>
              </w:rPr>
              <w:t>本项目中拟担任职务</w:t>
            </w:r>
          </w:p>
        </w:tc>
        <w:tc>
          <w:tcPr>
            <w:tcW w:w="1038" w:type="dxa"/>
            <w:vAlign w:val="center"/>
          </w:tcPr>
          <w:p>
            <w:pPr>
              <w:spacing w:before="100" w:beforeAutospacing="1" w:after="100" w:afterAutospacing="1"/>
              <w:jc w:val="center"/>
              <w:rPr>
                <w:color w:val="000000"/>
                <w:sz w:val="24"/>
                <w:szCs w:val="24"/>
              </w:rPr>
            </w:pPr>
            <w:r>
              <w:rPr>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color w:val="000000"/>
                <w:sz w:val="24"/>
                <w:szCs w:val="24"/>
              </w:rPr>
            </w:pPr>
          </w:p>
        </w:tc>
        <w:tc>
          <w:tcPr>
            <w:tcW w:w="2123" w:type="dxa"/>
            <w:vAlign w:val="center"/>
          </w:tcPr>
          <w:p>
            <w:pPr>
              <w:spacing w:before="100" w:beforeAutospacing="1" w:after="100" w:afterAutospacing="1"/>
              <w:jc w:val="center"/>
              <w:rPr>
                <w:color w:val="000000"/>
                <w:sz w:val="24"/>
                <w:szCs w:val="24"/>
              </w:rPr>
            </w:pPr>
          </w:p>
        </w:tc>
        <w:tc>
          <w:tcPr>
            <w:tcW w:w="1372" w:type="dxa"/>
            <w:vAlign w:val="center"/>
          </w:tcPr>
          <w:p>
            <w:pPr>
              <w:spacing w:before="100" w:beforeAutospacing="1" w:after="100" w:afterAutospacing="1"/>
              <w:jc w:val="center"/>
              <w:rPr>
                <w:color w:val="000000"/>
                <w:sz w:val="24"/>
                <w:szCs w:val="24"/>
              </w:rPr>
            </w:pPr>
          </w:p>
        </w:tc>
        <w:tc>
          <w:tcPr>
            <w:tcW w:w="2642" w:type="dxa"/>
            <w:vAlign w:val="center"/>
          </w:tcPr>
          <w:p>
            <w:pPr>
              <w:spacing w:before="100" w:beforeAutospacing="1" w:after="100" w:afterAutospacing="1"/>
              <w:jc w:val="center"/>
              <w:rPr>
                <w:color w:val="000000"/>
                <w:sz w:val="24"/>
                <w:szCs w:val="24"/>
              </w:rPr>
            </w:pPr>
          </w:p>
        </w:tc>
        <w:tc>
          <w:tcPr>
            <w:tcW w:w="1038" w:type="dxa"/>
            <w:vAlign w:val="center"/>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bCs/>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bCs/>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bCs/>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bCs/>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bCs/>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bCs/>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vAlign w:val="center"/>
          </w:tcPr>
          <w:p>
            <w:pPr>
              <w:spacing w:before="100" w:beforeAutospacing="1" w:after="100" w:afterAutospacing="1"/>
              <w:jc w:val="center"/>
              <w:rPr>
                <w:bCs/>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tcPr>
          <w:p>
            <w:pPr>
              <w:spacing w:before="100" w:beforeAutospacing="1" w:after="100" w:afterAutospacing="1"/>
              <w:jc w:val="center"/>
              <w:rPr>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tcPr>
          <w:p>
            <w:pPr>
              <w:spacing w:before="100" w:beforeAutospacing="1" w:after="100" w:afterAutospacing="1"/>
              <w:jc w:val="center"/>
              <w:rPr>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7" w:type="dxa"/>
          </w:tcPr>
          <w:p>
            <w:pPr>
              <w:spacing w:before="100" w:beforeAutospacing="1" w:after="100" w:afterAutospacing="1"/>
              <w:jc w:val="center"/>
              <w:rPr>
                <w:color w:val="000000"/>
                <w:sz w:val="24"/>
                <w:szCs w:val="24"/>
              </w:rPr>
            </w:pPr>
          </w:p>
        </w:tc>
        <w:tc>
          <w:tcPr>
            <w:tcW w:w="2123" w:type="dxa"/>
          </w:tcPr>
          <w:p>
            <w:pPr>
              <w:spacing w:before="100" w:beforeAutospacing="1" w:after="100" w:afterAutospacing="1"/>
              <w:jc w:val="center"/>
              <w:rPr>
                <w:color w:val="000000"/>
                <w:sz w:val="24"/>
                <w:szCs w:val="24"/>
              </w:rPr>
            </w:pPr>
          </w:p>
        </w:tc>
        <w:tc>
          <w:tcPr>
            <w:tcW w:w="1372" w:type="dxa"/>
          </w:tcPr>
          <w:p>
            <w:pPr>
              <w:spacing w:before="100" w:beforeAutospacing="1" w:after="100" w:afterAutospacing="1"/>
              <w:jc w:val="center"/>
              <w:rPr>
                <w:color w:val="000000"/>
                <w:sz w:val="24"/>
                <w:szCs w:val="24"/>
              </w:rPr>
            </w:pPr>
          </w:p>
        </w:tc>
        <w:tc>
          <w:tcPr>
            <w:tcW w:w="2642" w:type="dxa"/>
          </w:tcPr>
          <w:p>
            <w:pPr>
              <w:spacing w:before="100" w:beforeAutospacing="1" w:after="100" w:afterAutospacing="1"/>
              <w:jc w:val="center"/>
              <w:rPr>
                <w:color w:val="000000"/>
                <w:sz w:val="24"/>
                <w:szCs w:val="24"/>
              </w:rPr>
            </w:pPr>
          </w:p>
        </w:tc>
        <w:tc>
          <w:tcPr>
            <w:tcW w:w="1038" w:type="dxa"/>
          </w:tcPr>
          <w:p>
            <w:pPr>
              <w:spacing w:before="100" w:beforeAutospacing="1" w:after="100" w:afterAutospacing="1"/>
              <w:jc w:val="center"/>
              <w:rPr>
                <w:color w:val="000000"/>
                <w:sz w:val="24"/>
                <w:szCs w:val="24"/>
              </w:rPr>
            </w:pPr>
          </w:p>
        </w:tc>
      </w:tr>
    </w:tbl>
    <w:p>
      <w:pPr>
        <w:pStyle w:val="5"/>
        <w:rPr>
          <w:rFonts w:ascii="Times New Roman" w:hAnsi="Times New Roman"/>
        </w:rPr>
      </w:pPr>
    </w:p>
    <w:p>
      <w:pPr>
        <w:spacing w:line="560" w:lineRule="exact"/>
        <w:ind w:firstLine="472" w:firstLineChars="225"/>
        <w:rPr>
          <w:color w:val="000000"/>
          <w:szCs w:val="21"/>
        </w:rPr>
      </w:pPr>
      <w:r>
        <w:rPr>
          <w:color w:val="000000"/>
          <w:szCs w:val="21"/>
        </w:rPr>
        <w:t>投标单位：　　　　　　　　　　　　(盖单位章)</w:t>
      </w:r>
    </w:p>
    <w:p>
      <w:pPr>
        <w:spacing w:line="560" w:lineRule="exact"/>
        <w:ind w:firstLine="210" w:firstLineChars="100"/>
        <w:rPr>
          <w:color w:val="000000"/>
          <w:szCs w:val="21"/>
        </w:rPr>
      </w:pPr>
      <w:r>
        <w:rPr>
          <w:color w:val="000000"/>
          <w:szCs w:val="21"/>
        </w:rPr>
        <w:t>　法定代表人或其委托代理人：　　　　　(签字)</w:t>
      </w:r>
    </w:p>
    <w:p>
      <w:pPr>
        <w:spacing w:line="560" w:lineRule="exact"/>
        <w:ind w:firstLine="420" w:firstLineChars="200"/>
        <w:rPr>
          <w:bCs/>
          <w:color w:val="000000"/>
          <w:kern w:val="0"/>
          <w:sz w:val="24"/>
        </w:rPr>
        <w:sectPr>
          <w:pgSz w:w="11906" w:h="16838"/>
          <w:pgMar w:top="1134" w:right="1814" w:bottom="1134" w:left="1814" w:header="851" w:footer="992" w:gutter="0"/>
          <w:pgNumType w:fmt="decimal"/>
          <w:cols w:space="720" w:num="1"/>
          <w:titlePg/>
          <w:docGrid w:type="lines" w:linePitch="312" w:charSpace="0"/>
        </w:sectPr>
      </w:pPr>
      <w:r>
        <w:rPr>
          <w:color w:val="000000"/>
          <w:szCs w:val="21"/>
        </w:rPr>
        <w:t>日期</w:t>
      </w:r>
      <w:r>
        <w:rPr>
          <w:bCs/>
          <w:color w:val="000000"/>
          <w:kern w:val="0"/>
          <w:sz w:val="24"/>
        </w:rPr>
        <w:t>：</w:t>
      </w:r>
    </w:p>
    <w:p>
      <w:pPr>
        <w:pStyle w:val="57"/>
        <w:ind w:firstLine="0"/>
        <w:rPr>
          <w:rFonts w:ascii="宋体" w:hAnsi="宋体" w:cs="宋体"/>
          <w:b/>
          <w:bCs/>
          <w:color w:val="000000"/>
          <w:sz w:val="28"/>
          <w:szCs w:val="28"/>
        </w:rPr>
      </w:pPr>
    </w:p>
    <w:p>
      <w:pPr>
        <w:jc w:val="center"/>
        <w:rPr>
          <w:rFonts w:ascii="宋体" w:hAnsi="宋体" w:cs="宋体"/>
          <w:b/>
          <w:sz w:val="32"/>
          <w:szCs w:val="28"/>
        </w:rPr>
      </w:pPr>
      <w:r>
        <w:rPr>
          <w:rFonts w:hint="eastAsia" w:ascii="宋体" w:hAnsi="宋体" w:cs="宋体"/>
          <w:b/>
          <w:sz w:val="32"/>
          <w:szCs w:val="28"/>
        </w:rPr>
        <w:t>8、拟投入人员情况</w:t>
      </w:r>
    </w:p>
    <w:p>
      <w:pPr>
        <w:jc w:val="center"/>
        <w:rPr>
          <w:rFonts w:ascii="宋体" w:hAnsi="宋体" w:cs="宋体"/>
          <w:b/>
          <w:sz w:val="32"/>
          <w:szCs w:val="28"/>
        </w:rPr>
        <w:sectPr>
          <w:pgSz w:w="11906" w:h="16838"/>
          <w:pgMar w:top="1134" w:right="1814" w:bottom="1134" w:left="1814" w:header="851" w:footer="992" w:gutter="0"/>
          <w:pgNumType w:fmt="decimal"/>
          <w:cols w:space="720" w:num="1"/>
          <w:titlePg/>
          <w:docGrid w:type="lines" w:linePitch="312" w:charSpace="0"/>
        </w:sectPr>
      </w:pPr>
      <w:r>
        <w:rPr>
          <w:rFonts w:hint="eastAsia" w:ascii="宋体" w:hAnsi="宋体" w:cs="宋体"/>
          <w:b/>
          <w:sz w:val="32"/>
          <w:szCs w:val="28"/>
        </w:rPr>
        <w:t>（内容、格式自拟）</w:t>
      </w:r>
    </w:p>
    <w:p>
      <w:pPr>
        <w:pStyle w:val="57"/>
        <w:ind w:firstLine="0"/>
        <w:rPr>
          <w:rFonts w:ascii="宋体" w:hAnsi="宋体" w:cs="宋体"/>
          <w:color w:val="000000"/>
          <w:sz w:val="28"/>
          <w:szCs w:val="28"/>
        </w:rPr>
      </w:pPr>
    </w:p>
    <w:p>
      <w:pPr>
        <w:pStyle w:val="5"/>
        <w:spacing w:line="240" w:lineRule="auto"/>
        <w:jc w:val="center"/>
        <w:rPr>
          <w:rFonts w:ascii="宋体" w:hAnsi="宋体" w:eastAsia="宋体" w:cs="宋体"/>
          <w:color w:val="000000"/>
          <w:szCs w:val="28"/>
        </w:rPr>
      </w:pPr>
      <w:r>
        <w:rPr>
          <w:rFonts w:hint="eastAsia" w:ascii="宋体" w:hAnsi="宋体" w:eastAsia="宋体" w:cs="宋体"/>
          <w:color w:val="000000"/>
          <w:szCs w:val="28"/>
        </w:rPr>
        <w:t>9、近三年的业绩表及相关证明</w:t>
      </w:r>
    </w:p>
    <w:p>
      <w:pPr>
        <w:pStyle w:val="320"/>
        <w:rPr>
          <w:rFonts w:ascii="宋体" w:hAnsi="宋体" w:cs="宋体"/>
          <w:szCs w:val="24"/>
        </w:rPr>
      </w:pPr>
      <w:r>
        <w:rPr>
          <w:rFonts w:hint="eastAsia" w:ascii="宋体" w:hAnsi="宋体" w:cs="宋体"/>
          <w:szCs w:val="24"/>
        </w:rPr>
        <w:t xml:space="preserve">项目名称 ：  </w:t>
      </w:r>
    </w:p>
    <w:p>
      <w:pPr>
        <w:pStyle w:val="320"/>
        <w:rPr>
          <w:rFonts w:ascii="宋体" w:hAnsi="宋体" w:cs="宋体"/>
          <w:szCs w:val="24"/>
        </w:rPr>
      </w:pPr>
      <w:r>
        <w:rPr>
          <w:rFonts w:hint="eastAsia" w:ascii="宋体" w:hAnsi="宋体" w:cs="宋体"/>
          <w:szCs w:val="24"/>
        </w:rPr>
        <w:t xml:space="preserve">项目标号 ：                      </w:t>
      </w:r>
    </w:p>
    <w:tbl>
      <w:tblPr>
        <w:tblStyle w:val="58"/>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38"/>
              <w:jc w:val="center"/>
              <w:rPr>
                <w:rFonts w:ascii="宋体" w:hAnsi="宋体" w:cs="宋体"/>
                <w:szCs w:val="28"/>
              </w:rPr>
            </w:pPr>
          </w:p>
        </w:tc>
      </w:tr>
    </w:tbl>
    <w:p>
      <w:pPr>
        <w:spacing w:line="400" w:lineRule="exact"/>
        <w:rPr>
          <w:rFonts w:ascii="宋体" w:hAnsi="宋体" w:cs="宋体"/>
          <w:color w:val="000000"/>
          <w:sz w:val="28"/>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附:提供相关证明（中标通知书或合同），如未提供视为无效业绩。</w:t>
      </w:r>
    </w:p>
    <w:p>
      <w:pPr>
        <w:spacing w:line="360" w:lineRule="auto"/>
        <w:rPr>
          <w:rFonts w:ascii="宋体" w:hAnsi="宋体" w:cs="宋体"/>
          <w:color w:val="000000"/>
          <w:sz w:val="24"/>
          <w:szCs w:val="28"/>
        </w:rPr>
      </w:pPr>
    </w:p>
    <w:p>
      <w:pPr>
        <w:spacing w:line="360" w:lineRule="auto"/>
        <w:rPr>
          <w:rFonts w:ascii="宋体" w:hAnsi="宋体" w:cs="宋体"/>
          <w:color w:val="000000"/>
          <w:sz w:val="24"/>
          <w:szCs w:val="28"/>
          <w:u w:val="single"/>
        </w:rPr>
      </w:pPr>
      <w:r>
        <w:rPr>
          <w:rFonts w:hint="eastAsia" w:ascii="宋体" w:hAnsi="宋体" w:cs="宋体"/>
          <w:color w:val="000000"/>
          <w:sz w:val="24"/>
          <w:szCs w:val="28"/>
        </w:rPr>
        <w:t xml:space="preserve">投标单位： </w:t>
      </w:r>
      <w:r>
        <w:rPr>
          <w:rFonts w:hint="eastAsia" w:ascii="宋体" w:hAnsi="宋体" w:cs="宋体"/>
          <w:color w:val="000000"/>
          <w:sz w:val="24"/>
          <w:szCs w:val="28"/>
          <w:u w:val="single"/>
        </w:rPr>
        <w:t xml:space="preserve">                       （单位公章）</w:t>
      </w:r>
    </w:p>
    <w:p>
      <w:pPr>
        <w:spacing w:line="360" w:lineRule="auto"/>
        <w:rPr>
          <w:rFonts w:ascii="宋体" w:hAnsi="宋体" w:cs="宋体"/>
          <w:color w:val="000000"/>
          <w:sz w:val="24"/>
          <w:szCs w:val="28"/>
          <w:u w:val="single"/>
        </w:rPr>
      </w:pPr>
    </w:p>
    <w:p>
      <w:pPr>
        <w:spacing w:line="360" w:lineRule="auto"/>
        <w:rPr>
          <w:rFonts w:ascii="宋体" w:hAnsi="宋体" w:cs="宋体"/>
          <w:color w:val="000000"/>
          <w:sz w:val="24"/>
          <w:szCs w:val="28"/>
        </w:rPr>
      </w:pPr>
      <w:r>
        <w:rPr>
          <w:rFonts w:hint="eastAsia" w:ascii="宋体" w:hAnsi="宋体" w:cs="宋体"/>
          <w:color w:val="000000"/>
          <w:sz w:val="24"/>
          <w:szCs w:val="28"/>
        </w:rPr>
        <w:t>法定代表人或授权代表人（签字或盖章）：</w:t>
      </w:r>
    </w:p>
    <w:p>
      <w:pPr>
        <w:spacing w:line="360" w:lineRule="auto"/>
        <w:jc w:val="right"/>
        <w:rPr>
          <w:rFonts w:ascii="宋体" w:hAnsi="宋体" w:cs="宋体"/>
          <w:color w:val="000000"/>
          <w:sz w:val="24"/>
          <w:szCs w:val="28"/>
        </w:rPr>
      </w:pPr>
      <w:r>
        <w:rPr>
          <w:rFonts w:hint="eastAsia" w:ascii="宋体" w:hAnsi="宋体" w:cs="宋体"/>
          <w:color w:val="000000"/>
          <w:sz w:val="24"/>
          <w:szCs w:val="28"/>
        </w:rPr>
        <w:t>日期：   年  月  日</w:t>
      </w:r>
    </w:p>
    <w:p>
      <w:pPr>
        <w:pStyle w:val="320"/>
        <w:tabs>
          <w:tab w:val="left" w:pos="540"/>
          <w:tab w:val="left" w:pos="1080"/>
        </w:tabs>
        <w:ind w:firstLine="315" w:firstLineChars="98"/>
        <w:jc w:val="center"/>
        <w:rPr>
          <w:rFonts w:ascii="宋体" w:hAnsi="宋体" w:cs="宋体"/>
          <w:b/>
          <w:sz w:val="32"/>
          <w:szCs w:val="28"/>
        </w:rPr>
        <w:sectPr>
          <w:pgSz w:w="11906" w:h="16838"/>
          <w:pgMar w:top="1134" w:right="1814" w:bottom="1134" w:left="1814" w:header="851" w:footer="992" w:gutter="0"/>
          <w:pgNumType w:fmt="decimal"/>
          <w:cols w:space="720" w:num="1"/>
          <w:titlePg/>
          <w:docGrid w:type="lines" w:linePitch="312" w:charSpace="0"/>
        </w:sectPr>
      </w:pPr>
    </w:p>
    <w:p>
      <w:pPr>
        <w:pStyle w:val="57"/>
        <w:rPr>
          <w:rFonts w:ascii="宋体" w:hAnsi="宋体" w:cs="宋体"/>
          <w:b/>
          <w:bCs/>
          <w:color w:val="000000"/>
          <w:sz w:val="28"/>
          <w:szCs w:val="28"/>
        </w:rPr>
      </w:pPr>
    </w:p>
    <w:p>
      <w:pPr>
        <w:pStyle w:val="320"/>
        <w:tabs>
          <w:tab w:val="left" w:pos="540"/>
          <w:tab w:val="left" w:pos="1080"/>
        </w:tabs>
        <w:ind w:firstLine="315" w:firstLineChars="98"/>
        <w:jc w:val="center"/>
        <w:rPr>
          <w:rFonts w:ascii="宋体" w:hAnsi="宋体" w:cs="宋体"/>
          <w:b/>
          <w:sz w:val="32"/>
          <w:szCs w:val="28"/>
        </w:rPr>
      </w:pPr>
      <w:r>
        <w:rPr>
          <w:rFonts w:hint="eastAsia" w:ascii="宋体" w:hAnsi="宋体" w:cs="宋体"/>
          <w:b/>
          <w:sz w:val="32"/>
          <w:szCs w:val="28"/>
        </w:rPr>
        <w:t>10、服务承诺</w:t>
      </w:r>
    </w:p>
    <w:p>
      <w:pPr>
        <w:pStyle w:val="320"/>
        <w:tabs>
          <w:tab w:val="left" w:pos="540"/>
          <w:tab w:val="left" w:pos="1080"/>
        </w:tabs>
        <w:ind w:firstLine="315" w:firstLineChars="98"/>
        <w:jc w:val="center"/>
        <w:rPr>
          <w:rFonts w:ascii="宋体" w:hAnsi="宋体" w:cs="宋体"/>
          <w:b/>
          <w:sz w:val="32"/>
          <w:szCs w:val="28"/>
        </w:rPr>
      </w:pPr>
    </w:p>
    <w:p>
      <w:pPr>
        <w:pStyle w:val="320"/>
        <w:tabs>
          <w:tab w:val="left" w:pos="540"/>
          <w:tab w:val="left" w:pos="1080"/>
        </w:tabs>
        <w:ind w:firstLine="313" w:firstLineChars="98"/>
        <w:jc w:val="center"/>
        <w:rPr>
          <w:rFonts w:ascii="宋体" w:hAnsi="宋体" w:cs="宋体"/>
          <w:sz w:val="32"/>
          <w:szCs w:val="28"/>
        </w:rPr>
      </w:pPr>
      <w:r>
        <w:rPr>
          <w:rFonts w:hint="eastAsia" w:ascii="宋体" w:hAnsi="宋体" w:cs="宋体"/>
          <w:bCs/>
          <w:sz w:val="32"/>
          <w:szCs w:val="28"/>
        </w:rPr>
        <w:t>（内容格式自拟）</w:t>
      </w:r>
    </w:p>
    <w:p>
      <w:pPr>
        <w:pStyle w:val="320"/>
        <w:tabs>
          <w:tab w:val="left" w:pos="540"/>
          <w:tab w:val="left" w:pos="1080"/>
        </w:tabs>
        <w:ind w:firstLine="315" w:firstLineChars="98"/>
        <w:jc w:val="center"/>
        <w:rPr>
          <w:rFonts w:ascii="宋体" w:hAnsi="宋体" w:cs="宋体"/>
          <w:b/>
          <w:sz w:val="32"/>
          <w:szCs w:val="28"/>
        </w:rPr>
      </w:pPr>
    </w:p>
    <w:p>
      <w:pPr>
        <w:pStyle w:val="320"/>
        <w:tabs>
          <w:tab w:val="left" w:pos="540"/>
          <w:tab w:val="left" w:pos="1080"/>
        </w:tabs>
        <w:ind w:firstLine="315" w:firstLineChars="98"/>
        <w:jc w:val="center"/>
        <w:rPr>
          <w:rFonts w:ascii="宋体" w:hAnsi="宋体" w:cs="宋体"/>
          <w:b/>
          <w:sz w:val="32"/>
          <w:szCs w:val="28"/>
        </w:rPr>
      </w:pPr>
    </w:p>
    <w:p>
      <w:pPr>
        <w:pStyle w:val="320"/>
        <w:tabs>
          <w:tab w:val="left" w:pos="540"/>
          <w:tab w:val="left" w:pos="1080"/>
        </w:tabs>
        <w:ind w:firstLine="315" w:firstLineChars="98"/>
        <w:jc w:val="center"/>
        <w:rPr>
          <w:rFonts w:ascii="宋体" w:hAnsi="宋体" w:cs="宋体"/>
          <w:b/>
          <w:sz w:val="32"/>
          <w:szCs w:val="28"/>
        </w:rPr>
      </w:pPr>
    </w:p>
    <w:p>
      <w:pPr>
        <w:pStyle w:val="320"/>
        <w:tabs>
          <w:tab w:val="left" w:pos="540"/>
          <w:tab w:val="left" w:pos="1080"/>
        </w:tabs>
        <w:ind w:firstLine="315" w:firstLineChars="98"/>
        <w:rPr>
          <w:rFonts w:ascii="宋体" w:hAnsi="宋体" w:cs="宋体"/>
          <w:b/>
          <w:sz w:val="32"/>
          <w:szCs w:val="28"/>
        </w:rPr>
        <w:sectPr>
          <w:pgSz w:w="11906" w:h="16838"/>
          <w:pgMar w:top="1134" w:right="1814" w:bottom="1134" w:left="1814" w:header="851" w:footer="992" w:gutter="0"/>
          <w:pgNumType w:fmt="decimal"/>
          <w:cols w:space="720" w:num="1"/>
          <w:titlePg/>
          <w:docGrid w:type="lines" w:linePitch="312" w:charSpace="0"/>
        </w:sectPr>
      </w:pPr>
    </w:p>
    <w:p>
      <w:pPr>
        <w:jc w:val="center"/>
        <w:rPr>
          <w:rFonts w:ascii="宋体" w:hAnsi="宋体" w:cs="宋体"/>
          <w:b/>
          <w:color w:val="000000"/>
          <w:sz w:val="32"/>
          <w:szCs w:val="28"/>
        </w:rPr>
      </w:pPr>
      <w:r>
        <w:rPr>
          <w:rFonts w:hint="eastAsia" w:ascii="宋体" w:hAnsi="宋体" w:cs="宋体"/>
          <w:b/>
          <w:color w:val="000000"/>
          <w:sz w:val="32"/>
          <w:szCs w:val="28"/>
        </w:rPr>
        <w:t>1</w:t>
      </w:r>
      <w:r>
        <w:rPr>
          <w:rFonts w:hint="eastAsia" w:ascii="宋体" w:hAnsi="宋体" w:cs="宋体"/>
          <w:b/>
          <w:color w:val="000000"/>
          <w:sz w:val="32"/>
          <w:szCs w:val="28"/>
          <w:lang w:val="en-US" w:eastAsia="zh-CN"/>
        </w:rPr>
        <w:t>1</w:t>
      </w:r>
      <w:r>
        <w:rPr>
          <w:rFonts w:hint="eastAsia" w:ascii="宋体" w:hAnsi="宋体" w:cs="宋体"/>
          <w:b/>
          <w:color w:val="000000"/>
          <w:sz w:val="32"/>
          <w:szCs w:val="28"/>
        </w:rPr>
        <w:t>、商务条款偏离表</w:t>
      </w: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ascii="宋体" w:hAnsi="宋体" w:cs="宋体"/>
          <w:color w:val="000000"/>
          <w:sz w:val="24"/>
          <w:szCs w:val="28"/>
          <w:u w:val="single"/>
        </w:rPr>
      </w:pPr>
      <w:r>
        <w:rPr>
          <w:rFonts w:hint="eastAsia" w:ascii="宋体" w:hAnsi="宋体" w:cs="宋体"/>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序号</w:t>
            </w:r>
          </w:p>
        </w:tc>
        <w:tc>
          <w:tcPr>
            <w:tcW w:w="2181"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招标文件条目号</w:t>
            </w:r>
          </w:p>
        </w:tc>
        <w:tc>
          <w:tcPr>
            <w:tcW w:w="2552"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招标文件的商务条款</w:t>
            </w:r>
          </w:p>
        </w:tc>
        <w:tc>
          <w:tcPr>
            <w:tcW w:w="2551"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投标文件的商务条款</w:t>
            </w:r>
          </w:p>
        </w:tc>
        <w:tc>
          <w:tcPr>
            <w:tcW w:w="121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1</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2</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3</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bl>
    <w:p>
      <w:pPr>
        <w:adjustRightInd w:val="0"/>
        <w:snapToGrid w:val="0"/>
        <w:spacing w:line="360" w:lineRule="auto"/>
        <w:rPr>
          <w:rFonts w:ascii="宋体" w:hAnsi="宋体" w:cs="宋体"/>
          <w:color w:val="000000"/>
          <w:sz w:val="24"/>
          <w:szCs w:val="28"/>
        </w:rPr>
      </w:pPr>
    </w:p>
    <w:p>
      <w:pPr>
        <w:adjustRightInd w:val="0"/>
        <w:snapToGrid w:val="0"/>
        <w:spacing w:line="360" w:lineRule="auto"/>
        <w:rPr>
          <w:rFonts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1、本项目商务条款至少包括：服务期、招标内容、投标保证金响应、投标文件有效期、履约保证金等，投标人必须按招标文件给定的条款填写，否则视为不响应招标。</w:t>
      </w:r>
    </w:p>
    <w:p>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2、招标文件条目号指投标须知所对应项目名称。</w:t>
      </w:r>
    </w:p>
    <w:p>
      <w:pPr>
        <w:adjustRightInd w:val="0"/>
        <w:snapToGrid w:val="0"/>
        <w:spacing w:line="360" w:lineRule="auto"/>
        <w:rPr>
          <w:rFonts w:ascii="宋体" w:hAnsi="宋体" w:cs="宋体"/>
          <w:color w:val="000000"/>
          <w:sz w:val="24"/>
          <w:szCs w:val="28"/>
        </w:rPr>
      </w:pPr>
    </w:p>
    <w:p>
      <w:pPr>
        <w:adjustRightInd w:val="0"/>
        <w:snapToGrid w:val="0"/>
        <w:spacing w:before="100" w:beforeAutospacing="1" w:after="100" w:afterAutospacing="1" w:line="360" w:lineRule="auto"/>
        <w:rPr>
          <w:rFonts w:ascii="宋体" w:hAnsi="宋体" w:cs="宋体"/>
          <w:color w:val="000000"/>
          <w:sz w:val="24"/>
          <w:szCs w:val="28"/>
          <w:u w:val="single"/>
        </w:rPr>
      </w:pPr>
      <w:r>
        <w:rPr>
          <w:rFonts w:hint="eastAsia" w:ascii="宋体" w:hAnsi="宋体" w:cs="宋体"/>
          <w:color w:val="000000"/>
          <w:sz w:val="24"/>
          <w:szCs w:val="28"/>
        </w:rPr>
        <w:t xml:space="preserve">　投标单位： </w:t>
      </w:r>
      <w:r>
        <w:rPr>
          <w:rFonts w:hint="eastAsia" w:ascii="宋体" w:hAnsi="宋体" w:cs="宋体"/>
          <w:color w:val="000000"/>
          <w:sz w:val="24"/>
          <w:szCs w:val="28"/>
          <w:u w:val="single"/>
        </w:rPr>
        <w:t xml:space="preserve">                       （单位公章）</w:t>
      </w:r>
    </w:p>
    <w:p>
      <w:pPr>
        <w:adjustRightInd w:val="0"/>
        <w:snapToGrid w:val="0"/>
        <w:spacing w:before="100" w:beforeAutospacing="1" w:after="100" w:afterAutospacing="1" w:line="360" w:lineRule="auto"/>
        <w:rPr>
          <w:rFonts w:ascii="宋体" w:hAnsi="宋体" w:cs="宋体"/>
          <w:color w:val="000000"/>
          <w:sz w:val="24"/>
          <w:szCs w:val="28"/>
          <w:u w:val="single"/>
        </w:rPr>
      </w:pPr>
    </w:p>
    <w:p>
      <w:pPr>
        <w:adjustRightInd w:val="0"/>
        <w:snapToGrid w:val="0"/>
        <w:spacing w:line="360" w:lineRule="auto"/>
        <w:rPr>
          <w:rFonts w:ascii="宋体" w:hAnsi="宋体" w:cs="宋体"/>
          <w:color w:val="000000"/>
          <w:sz w:val="24"/>
          <w:szCs w:val="28"/>
        </w:rPr>
      </w:pPr>
      <w:r>
        <w:rPr>
          <w:rFonts w:hint="eastAsia" w:ascii="宋体" w:hAnsi="宋体" w:cs="宋体"/>
          <w:color w:val="000000"/>
          <w:sz w:val="24"/>
          <w:szCs w:val="28"/>
        </w:rPr>
        <w:t xml:space="preserve">  法定代表人或授权代表人（签字或盖章）：</w:t>
      </w:r>
    </w:p>
    <w:p>
      <w:pPr>
        <w:adjustRightInd w:val="0"/>
        <w:snapToGrid w:val="0"/>
        <w:spacing w:line="360" w:lineRule="auto"/>
        <w:rPr>
          <w:rFonts w:ascii="宋体" w:hAnsi="宋体" w:cs="宋体"/>
          <w:color w:val="000000"/>
          <w:sz w:val="24"/>
          <w:szCs w:val="28"/>
        </w:rPr>
      </w:pPr>
    </w:p>
    <w:p>
      <w:pPr>
        <w:adjustRightInd w:val="0"/>
        <w:snapToGrid w:val="0"/>
        <w:spacing w:line="360" w:lineRule="auto"/>
        <w:rPr>
          <w:rFonts w:ascii="宋体" w:hAnsi="宋体" w:cs="宋体"/>
          <w:color w:val="000000"/>
          <w:sz w:val="24"/>
          <w:szCs w:val="28"/>
        </w:rPr>
      </w:pPr>
    </w:p>
    <w:p>
      <w:pPr>
        <w:adjustRightInd w:val="0"/>
        <w:snapToGrid w:val="0"/>
        <w:spacing w:line="360" w:lineRule="auto"/>
        <w:jc w:val="right"/>
        <w:rPr>
          <w:rFonts w:ascii="宋体" w:hAnsi="宋体" w:cs="宋体"/>
          <w:color w:val="000000"/>
          <w:sz w:val="24"/>
          <w:szCs w:val="28"/>
        </w:rPr>
      </w:pPr>
      <w:r>
        <w:rPr>
          <w:rFonts w:hint="eastAsia" w:ascii="宋体" w:hAnsi="宋体" w:cs="宋体"/>
          <w:color w:val="000000"/>
          <w:sz w:val="24"/>
          <w:szCs w:val="28"/>
        </w:rPr>
        <w:t>日期：   年   月   日</w:t>
      </w:r>
    </w:p>
    <w:p>
      <w:pPr>
        <w:autoSpaceDE w:val="0"/>
        <w:autoSpaceDN w:val="0"/>
        <w:adjustRightInd w:val="0"/>
        <w:ind w:left="220" w:leftChars="105" w:firstLine="315" w:firstLineChars="150"/>
        <w:jc w:val="center"/>
        <w:rPr>
          <w:rFonts w:ascii="宋体" w:hAnsi="宋体" w:cs="宋体"/>
          <w:b/>
          <w:color w:val="000000"/>
          <w:kern w:val="0"/>
          <w:sz w:val="28"/>
          <w:szCs w:val="28"/>
          <w:lang w:val="zh-CN"/>
        </w:rPr>
      </w:pPr>
      <w:r>
        <w:rPr>
          <w:rFonts w:hint="eastAsia" w:ascii="宋体" w:hAnsi="宋体" w:cs="宋体"/>
          <w:szCs w:val="24"/>
        </w:rPr>
        <w:br w:type="page"/>
      </w:r>
      <w:r>
        <w:rPr>
          <w:rFonts w:hint="eastAsia" w:ascii="宋体" w:hAnsi="宋体" w:cs="宋体"/>
          <w:b/>
          <w:color w:val="000000"/>
          <w:sz w:val="32"/>
          <w:szCs w:val="28"/>
          <w:lang w:val="en-US" w:eastAsia="zh-CN"/>
        </w:rPr>
        <w:t>12</w:t>
      </w:r>
      <w:r>
        <w:rPr>
          <w:rFonts w:hint="eastAsia" w:ascii="宋体" w:hAnsi="宋体" w:cs="宋体"/>
          <w:b/>
          <w:color w:val="000000"/>
          <w:sz w:val="32"/>
          <w:szCs w:val="28"/>
        </w:rPr>
        <w:t>、</w:t>
      </w:r>
      <w:r>
        <w:rPr>
          <w:rFonts w:hint="eastAsia" w:ascii="宋体" w:hAnsi="宋体" w:cs="宋体"/>
          <w:b/>
          <w:color w:val="000000"/>
          <w:kern w:val="0"/>
          <w:sz w:val="28"/>
          <w:szCs w:val="28"/>
          <w:lang w:val="zh-CN"/>
        </w:rPr>
        <w:t>投标单位（投标人）反商业贿赂承诺书</w:t>
      </w:r>
    </w:p>
    <w:p>
      <w:pPr>
        <w:autoSpaceDE w:val="0"/>
        <w:autoSpaceDN w:val="0"/>
        <w:adjustRightInd w:val="0"/>
        <w:spacing w:line="360" w:lineRule="auto"/>
        <w:ind w:left="220"/>
        <w:jc w:val="left"/>
        <w:rPr>
          <w:rFonts w:ascii="宋体" w:hAnsi="宋体" w:cs="宋体"/>
          <w:color w:val="000000"/>
          <w:kern w:val="0"/>
          <w:sz w:val="28"/>
          <w:szCs w:val="28"/>
          <w:lang w:val="zh-CN"/>
        </w:rPr>
      </w:pPr>
    </w:p>
    <w:p>
      <w:pPr>
        <w:autoSpaceDE w:val="0"/>
        <w:autoSpaceDN w:val="0"/>
        <w:adjustRightInd w:val="0"/>
        <w:spacing w:line="360" w:lineRule="auto"/>
        <w:ind w:firstLine="600" w:firstLineChars="250"/>
        <w:rPr>
          <w:rFonts w:ascii="宋体" w:hAnsi="宋体" w:cs="宋体"/>
          <w:color w:val="000000"/>
          <w:kern w:val="0"/>
          <w:sz w:val="24"/>
          <w:szCs w:val="24"/>
          <w:lang w:val="zh-CN"/>
        </w:rPr>
      </w:pPr>
      <w:r>
        <w:rPr>
          <w:rFonts w:hint="eastAsia" w:ascii="宋体" w:hAnsi="宋体" w:cs="宋体"/>
          <w:color w:val="000000"/>
          <w:kern w:val="0"/>
          <w:sz w:val="24"/>
          <w:szCs w:val="24"/>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招标法》、《反不正当竞争法》的有关规定接受处罚。</w:t>
      </w:r>
    </w:p>
    <w:p>
      <w:pPr>
        <w:autoSpaceDE w:val="0"/>
        <w:autoSpaceDN w:val="0"/>
        <w:adjustRightInd w:val="0"/>
        <w:spacing w:line="360" w:lineRule="auto"/>
        <w:ind w:firstLine="600" w:firstLineChars="250"/>
        <w:rPr>
          <w:rFonts w:ascii="宋体" w:hAnsi="宋体" w:cs="宋体"/>
          <w:bCs/>
          <w:color w:val="000000"/>
          <w:sz w:val="24"/>
          <w:szCs w:val="24"/>
          <w:lang w:val="zh-CN"/>
        </w:rPr>
      </w:pPr>
    </w:p>
    <w:p>
      <w:pPr>
        <w:spacing w:before="100" w:beforeAutospacing="1" w:after="100" w:afterAutospacing="1"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 xml:space="preserve">投标单位： </w:t>
      </w:r>
      <w:r>
        <w:rPr>
          <w:rFonts w:hint="eastAsia" w:ascii="宋体" w:hAnsi="宋体" w:cs="宋体"/>
          <w:color w:val="000000"/>
          <w:sz w:val="24"/>
          <w:szCs w:val="24"/>
          <w:u w:val="single"/>
        </w:rPr>
        <w:t xml:space="preserve">                       （单位公章）</w:t>
      </w:r>
    </w:p>
    <w:p>
      <w:pPr>
        <w:spacing w:before="100" w:beforeAutospacing="1" w:after="100" w:afterAutospacing="1" w:line="360" w:lineRule="auto"/>
        <w:ind w:firstLine="480" w:firstLineChars="200"/>
        <w:rPr>
          <w:rFonts w:ascii="宋体" w:hAnsi="宋体" w:cs="宋体"/>
          <w:color w:val="000000"/>
          <w:sz w:val="24"/>
          <w:szCs w:val="24"/>
          <w:u w:val="single"/>
        </w:rPr>
      </w:pPr>
    </w:p>
    <w:p>
      <w:pPr>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 xml:space="preserve">  法定代表人或授权代表人（签字或盖章）：</w:t>
      </w:r>
    </w:p>
    <w:p>
      <w:pPr>
        <w:spacing w:line="360" w:lineRule="auto"/>
        <w:ind w:firstLine="240" w:firstLineChars="100"/>
        <w:rPr>
          <w:rFonts w:ascii="宋体" w:hAnsi="宋体" w:cs="宋体"/>
          <w:color w:val="000000"/>
          <w:sz w:val="24"/>
          <w:szCs w:val="24"/>
          <w:lang w:val="zh-CN"/>
        </w:rPr>
      </w:pPr>
    </w:p>
    <w:p>
      <w:pPr>
        <w:spacing w:before="100" w:beforeAutospacing="1" w:after="100" w:afterAutospacing="1" w:line="360" w:lineRule="auto"/>
        <w:ind w:firstLine="465"/>
        <w:rPr>
          <w:rFonts w:ascii="宋体" w:hAnsi="宋体" w:cs="宋体"/>
          <w:color w:val="000000"/>
          <w:sz w:val="24"/>
          <w:szCs w:val="24"/>
          <w:lang w:val="zh-CN"/>
        </w:rPr>
      </w:pPr>
      <w:r>
        <w:rPr>
          <w:rFonts w:hint="eastAsia" w:ascii="宋体" w:hAnsi="宋体" w:cs="宋体"/>
          <w:color w:val="000000"/>
          <w:sz w:val="24"/>
          <w:szCs w:val="24"/>
          <w:lang w:val="zh-CN"/>
        </w:rPr>
        <w:t>项目经办人签字：</w:t>
      </w:r>
    </w:p>
    <w:p>
      <w:pPr>
        <w:spacing w:before="100" w:beforeAutospacing="1" w:after="100" w:afterAutospacing="1" w:line="360" w:lineRule="auto"/>
        <w:ind w:firstLine="465"/>
        <w:rPr>
          <w:rFonts w:ascii="宋体" w:hAnsi="宋体" w:cs="宋体"/>
          <w:color w:val="000000"/>
          <w:sz w:val="24"/>
          <w:szCs w:val="24"/>
          <w:lang w:val="zh-CN"/>
        </w:rPr>
      </w:pPr>
    </w:p>
    <w:p>
      <w:pPr>
        <w:spacing w:before="100" w:beforeAutospacing="1" w:after="100" w:afterAutospacing="1" w:line="360" w:lineRule="auto"/>
        <w:jc w:val="right"/>
        <w:rPr>
          <w:rFonts w:ascii="宋体" w:hAnsi="宋体" w:cs="宋体"/>
          <w:color w:val="000000"/>
          <w:sz w:val="24"/>
          <w:szCs w:val="24"/>
        </w:rPr>
      </w:pPr>
      <w:r>
        <w:rPr>
          <w:rFonts w:hint="eastAsia" w:ascii="宋体" w:hAnsi="宋体" w:cs="宋体"/>
          <w:color w:val="000000"/>
          <w:sz w:val="24"/>
          <w:szCs w:val="24"/>
        </w:rPr>
        <w:t xml:space="preserve">     日期：   年   月   日</w:t>
      </w:r>
    </w:p>
    <w:p>
      <w:pPr>
        <w:spacing w:before="100" w:beforeAutospacing="1" w:after="100" w:afterAutospacing="1" w:line="360" w:lineRule="auto"/>
        <w:jc w:val="right"/>
        <w:rPr>
          <w:rFonts w:ascii="宋体" w:hAnsi="宋体" w:cs="宋体"/>
          <w:color w:val="000000"/>
          <w:sz w:val="24"/>
          <w:szCs w:val="24"/>
        </w:rPr>
      </w:pPr>
    </w:p>
    <w:p>
      <w:pPr>
        <w:spacing w:before="100" w:beforeAutospacing="1" w:after="100" w:afterAutospacing="1" w:line="360" w:lineRule="auto"/>
        <w:jc w:val="right"/>
        <w:rPr>
          <w:rFonts w:ascii="宋体" w:hAnsi="宋体" w:cs="宋体"/>
          <w:color w:val="000000"/>
          <w:sz w:val="24"/>
          <w:szCs w:val="24"/>
        </w:rPr>
      </w:pPr>
    </w:p>
    <w:p>
      <w:pPr>
        <w:spacing w:before="100" w:beforeAutospacing="1" w:after="100" w:afterAutospacing="1" w:line="360" w:lineRule="auto"/>
        <w:jc w:val="right"/>
        <w:rPr>
          <w:rFonts w:ascii="宋体" w:hAnsi="宋体" w:cs="宋体"/>
          <w:color w:val="000000"/>
          <w:sz w:val="24"/>
          <w:szCs w:val="24"/>
        </w:rPr>
      </w:pPr>
    </w:p>
    <w:p>
      <w:pPr>
        <w:spacing w:before="100" w:beforeAutospacing="1" w:after="100" w:afterAutospacing="1" w:line="360" w:lineRule="auto"/>
        <w:jc w:val="right"/>
        <w:rPr>
          <w:rFonts w:ascii="宋体" w:hAnsi="宋体" w:cs="宋体"/>
          <w:color w:val="000000"/>
          <w:sz w:val="24"/>
          <w:szCs w:val="24"/>
        </w:rPr>
      </w:pPr>
    </w:p>
    <w:p>
      <w:pPr>
        <w:spacing w:before="100" w:beforeAutospacing="1" w:after="100" w:afterAutospacing="1" w:line="360" w:lineRule="auto"/>
        <w:jc w:val="right"/>
        <w:rPr>
          <w:rFonts w:ascii="宋体" w:hAnsi="宋体" w:cs="宋体"/>
          <w:color w:val="000000"/>
          <w:sz w:val="24"/>
          <w:szCs w:val="24"/>
        </w:rPr>
      </w:pPr>
    </w:p>
    <w:p>
      <w:pPr>
        <w:spacing w:before="100" w:beforeAutospacing="1" w:after="100" w:afterAutospacing="1" w:line="360" w:lineRule="auto"/>
        <w:jc w:val="right"/>
        <w:rPr>
          <w:rFonts w:ascii="宋体" w:hAnsi="宋体" w:cs="宋体"/>
          <w:color w:val="000000"/>
          <w:sz w:val="24"/>
          <w:szCs w:val="24"/>
        </w:rPr>
      </w:pPr>
    </w:p>
    <w:p>
      <w:pPr>
        <w:pStyle w:val="2"/>
        <w:rPr>
          <w:rFonts w:ascii="宋体" w:hAnsi="宋体" w:cs="宋体"/>
          <w:color w:val="000000"/>
          <w:sz w:val="24"/>
          <w:szCs w:val="24"/>
        </w:rPr>
      </w:pPr>
    </w:p>
    <w:p>
      <w:pPr>
        <w:pStyle w:val="2"/>
        <w:rPr>
          <w:rFonts w:ascii="宋体" w:hAnsi="宋体" w:cs="宋体"/>
          <w:color w:val="000000"/>
          <w:sz w:val="24"/>
          <w:szCs w:val="24"/>
        </w:rPr>
      </w:pPr>
    </w:p>
    <w:p>
      <w:pPr>
        <w:spacing w:line="460" w:lineRule="exact"/>
        <w:jc w:val="center"/>
        <w:rPr>
          <w:rFonts w:ascii="仿宋" w:hAnsi="仿宋" w:eastAsia="仿宋"/>
          <w:b/>
          <w:sz w:val="32"/>
          <w:szCs w:val="32"/>
        </w:rPr>
      </w:pPr>
    </w:p>
    <w:p>
      <w:pPr>
        <w:jc w:val="left"/>
        <w:rPr>
          <w:rFonts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en-US" w:eastAsia="zh-CN"/>
        </w:rPr>
        <w:t>3</w:t>
      </w:r>
      <w:r>
        <w:rPr>
          <w:rFonts w:hint="eastAsia" w:ascii="宋体" w:hAnsi="宋体" w:cs="宋体"/>
          <w:b/>
          <w:bCs/>
          <w:sz w:val="28"/>
          <w:szCs w:val="28"/>
        </w:rPr>
        <w:t>、上年度经审计的财务会计报表（2020年新成立公司不提供）；</w:t>
      </w:r>
    </w:p>
    <w:p>
      <w:pPr>
        <w:pStyle w:val="6"/>
        <w:rPr>
          <w:rFonts w:ascii="宋体" w:hAnsi="宋体" w:cs="宋体"/>
        </w:rPr>
      </w:pPr>
    </w:p>
    <w:p>
      <w:pPr>
        <w:autoSpaceDE w:val="0"/>
        <w:autoSpaceDN w:val="0"/>
        <w:adjustRightInd w:val="0"/>
        <w:jc w:val="left"/>
        <w:rPr>
          <w:rFonts w:ascii="宋体" w:hAnsi="宋体" w:cs="宋体"/>
          <w:b/>
          <w:color w:val="000000"/>
          <w:sz w:val="28"/>
          <w:szCs w:val="28"/>
        </w:rPr>
      </w:pPr>
      <w:r>
        <w:rPr>
          <w:rFonts w:hint="eastAsia" w:ascii="宋体" w:hAnsi="宋体" w:cs="宋体"/>
          <w:b/>
          <w:sz w:val="28"/>
          <w:szCs w:val="28"/>
        </w:rPr>
        <w:t>1</w:t>
      </w:r>
      <w:r>
        <w:rPr>
          <w:rFonts w:hint="eastAsia" w:ascii="宋体" w:hAnsi="宋体" w:cs="宋体"/>
          <w:b/>
          <w:sz w:val="28"/>
          <w:szCs w:val="28"/>
          <w:lang w:val="en-US" w:eastAsia="zh-CN"/>
        </w:rPr>
        <w:t>4</w:t>
      </w:r>
      <w:r>
        <w:rPr>
          <w:rFonts w:hint="eastAsia" w:ascii="宋体" w:hAnsi="宋体" w:cs="宋体"/>
          <w:b/>
          <w:sz w:val="28"/>
          <w:szCs w:val="28"/>
        </w:rPr>
        <w:t>、投标保证金</w:t>
      </w:r>
      <w:r>
        <w:rPr>
          <w:rFonts w:hint="eastAsia" w:ascii="宋体" w:hAnsi="宋体" w:cs="宋体"/>
          <w:b/>
          <w:sz w:val="28"/>
          <w:szCs w:val="28"/>
          <w:lang w:eastAsia="zh-CN"/>
        </w:rPr>
        <w:t>银行对账单</w:t>
      </w:r>
      <w:r>
        <w:rPr>
          <w:rFonts w:hint="eastAsia" w:ascii="宋体" w:hAnsi="宋体" w:cs="宋体"/>
          <w:b/>
          <w:sz w:val="28"/>
          <w:szCs w:val="28"/>
        </w:rPr>
        <w:t>复印件</w:t>
      </w:r>
      <w:r>
        <w:rPr>
          <w:rFonts w:hint="eastAsia" w:ascii="宋体" w:hAnsi="宋体" w:cs="宋体"/>
          <w:b/>
          <w:color w:val="000000"/>
          <w:sz w:val="28"/>
          <w:szCs w:val="28"/>
        </w:rPr>
        <w:t>；</w:t>
      </w:r>
    </w:p>
    <w:p>
      <w:pPr>
        <w:pStyle w:val="6"/>
        <w:rPr>
          <w:rFonts w:ascii="宋体" w:hAnsi="宋体" w:cs="宋体"/>
        </w:rPr>
      </w:pPr>
    </w:p>
    <w:p>
      <w:pPr>
        <w:rPr>
          <w:rFonts w:ascii="宋体" w:hAnsi="宋体" w:cs="宋体"/>
          <w:b/>
          <w:color w:val="000000"/>
          <w:sz w:val="28"/>
          <w:szCs w:val="28"/>
        </w:rPr>
      </w:pPr>
      <w:r>
        <w:rPr>
          <w:rFonts w:hint="eastAsia" w:ascii="宋体" w:hAnsi="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cs="宋体"/>
          <w:b/>
          <w:color w:val="000000"/>
          <w:sz w:val="28"/>
          <w:szCs w:val="28"/>
        </w:rPr>
        <w:t>、投标企业认为有必要提供的声明及文件资料（</w:t>
      </w:r>
      <w:r>
        <w:rPr>
          <w:rFonts w:hint="eastAsia" w:ascii="宋体" w:hAnsi="宋体" w:cs="宋体"/>
          <w:b/>
          <w:bCs/>
          <w:color w:val="000000"/>
          <w:sz w:val="28"/>
          <w:szCs w:val="28"/>
        </w:rPr>
        <w:t>投标人自行编制</w:t>
      </w:r>
      <w:r>
        <w:rPr>
          <w:rFonts w:hint="eastAsia" w:ascii="宋体" w:hAnsi="宋体" w:cs="宋体"/>
          <w:b/>
          <w:color w:val="000000"/>
          <w:sz w:val="28"/>
          <w:szCs w:val="28"/>
        </w:rPr>
        <w:t>）。</w:t>
      </w:r>
    </w:p>
    <w:p>
      <w:pPr>
        <w:autoSpaceDE w:val="0"/>
        <w:autoSpaceDN w:val="0"/>
        <w:adjustRightInd w:val="0"/>
        <w:ind w:left="220" w:leftChars="105" w:firstLine="422" w:firstLineChars="150"/>
        <w:jc w:val="left"/>
        <w:rPr>
          <w:rFonts w:ascii="宋体" w:hAnsi="宋体" w:cs="宋体"/>
          <w:b/>
          <w:color w:val="000000"/>
          <w:kern w:val="0"/>
          <w:sz w:val="28"/>
          <w:szCs w:val="28"/>
        </w:rPr>
      </w:pPr>
    </w:p>
    <w:p>
      <w:pPr>
        <w:autoSpaceDE w:val="0"/>
        <w:autoSpaceDN w:val="0"/>
        <w:adjustRightInd w:val="0"/>
        <w:jc w:val="left"/>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1</w:t>
      </w:r>
      <w:r>
        <w:rPr>
          <w:rFonts w:hint="eastAsia" w:ascii="宋体" w:hAnsi="宋体" w:cs="宋体"/>
          <w:b/>
          <w:color w:val="000000"/>
          <w:kern w:val="0"/>
          <w:sz w:val="28"/>
          <w:szCs w:val="28"/>
          <w:highlight w:val="none"/>
          <w:lang w:val="en-US" w:eastAsia="zh-CN"/>
        </w:rPr>
        <w:t>6</w:t>
      </w:r>
      <w:r>
        <w:rPr>
          <w:rFonts w:hint="eastAsia" w:ascii="宋体" w:hAnsi="宋体" w:cs="宋体"/>
          <w:b/>
          <w:color w:val="000000"/>
          <w:kern w:val="0"/>
          <w:sz w:val="28"/>
          <w:szCs w:val="28"/>
          <w:highlight w:val="none"/>
        </w:rPr>
        <w:t>、</w:t>
      </w:r>
      <w:r>
        <w:rPr>
          <w:rFonts w:ascii="宋体" w:hAnsi="宋体" w:cs="宋体"/>
          <w:b/>
          <w:color w:val="000000"/>
          <w:kern w:val="0"/>
          <w:sz w:val="28"/>
          <w:szCs w:val="28"/>
          <w:highlight w:val="none"/>
        </w:rPr>
        <w:t>信用查询记录（</w:t>
      </w:r>
      <w:r>
        <w:rPr>
          <w:rFonts w:hint="eastAsia" w:ascii="宋体" w:hAnsi="宋体" w:cs="宋体"/>
          <w:b/>
          <w:color w:val="000000"/>
          <w:kern w:val="0"/>
          <w:sz w:val="28"/>
          <w:szCs w:val="28"/>
          <w:highlight w:val="none"/>
        </w:rPr>
        <w:t>在信用中国网站(www.creditchina.gov.cn)、中国政府采购网(www.ccgp.gov.cn)</w:t>
      </w:r>
      <w:r>
        <w:rPr>
          <w:rFonts w:hint="eastAsia" w:ascii="宋体" w:hAnsi="宋体" w:cs="宋体"/>
          <w:b/>
          <w:color w:val="000000"/>
          <w:kern w:val="0"/>
          <w:sz w:val="28"/>
          <w:szCs w:val="28"/>
          <w:highlight w:val="none"/>
          <w:lang w:val="en-US" w:eastAsia="zh-Hans"/>
        </w:rPr>
        <w:t>截图</w:t>
      </w:r>
      <w:r>
        <w:rPr>
          <w:rFonts w:ascii="宋体" w:hAnsi="宋体" w:cs="宋体"/>
          <w:b/>
          <w:color w:val="000000"/>
          <w:kern w:val="0"/>
          <w:sz w:val="28"/>
          <w:szCs w:val="28"/>
          <w:highlight w:val="none"/>
        </w:rPr>
        <w:t>）</w:t>
      </w:r>
    </w:p>
    <w:p>
      <w:pPr>
        <w:autoSpaceDE w:val="0"/>
        <w:autoSpaceDN w:val="0"/>
        <w:adjustRightInd w:val="0"/>
        <w:ind w:left="220" w:leftChars="105" w:firstLine="360" w:firstLineChars="150"/>
        <w:jc w:val="left"/>
        <w:rPr>
          <w:rFonts w:ascii="宋体" w:hAnsi="宋体" w:cs="宋体"/>
          <w:color w:val="000000"/>
          <w:kern w:val="0"/>
          <w:sz w:val="24"/>
          <w:szCs w:val="28"/>
        </w:rPr>
      </w:pPr>
    </w:p>
    <w:p>
      <w:pPr>
        <w:rPr>
          <w:rFonts w:ascii="宋体" w:hAnsi="宋体" w:cs="宋体"/>
          <w:b/>
          <w:color w:val="000000"/>
          <w:sz w:val="28"/>
          <w:szCs w:val="28"/>
        </w:rPr>
      </w:pPr>
      <w:r>
        <w:rPr>
          <w:rFonts w:hint="eastAsia" w:ascii="宋体" w:hAnsi="宋体" w:cs="宋体"/>
          <w:b/>
          <w:color w:val="000000"/>
          <w:kern w:val="0"/>
          <w:sz w:val="28"/>
          <w:szCs w:val="28"/>
          <w:lang w:val="en-US" w:eastAsia="zh-CN"/>
        </w:rPr>
        <w:t>17</w:t>
      </w:r>
      <w:r>
        <w:rPr>
          <w:rFonts w:hint="eastAsia" w:ascii="宋体" w:hAnsi="宋体" w:cs="宋体"/>
          <w:b/>
          <w:color w:val="000000"/>
          <w:kern w:val="0"/>
          <w:sz w:val="28"/>
          <w:szCs w:val="28"/>
        </w:rPr>
        <w:t>、</w:t>
      </w:r>
      <w:r>
        <w:rPr>
          <w:rFonts w:hint="eastAsia" w:ascii="宋体" w:hAnsi="宋体" w:cs="宋体"/>
          <w:b/>
          <w:color w:val="000000"/>
          <w:sz w:val="28"/>
          <w:szCs w:val="28"/>
        </w:rPr>
        <w:t>投标企业认为有必要提供的声明及文件资料（</w:t>
      </w:r>
      <w:r>
        <w:rPr>
          <w:rFonts w:hint="eastAsia" w:ascii="宋体" w:hAnsi="宋体" w:cs="宋体"/>
          <w:b/>
          <w:bCs/>
          <w:color w:val="000000"/>
          <w:sz w:val="28"/>
          <w:szCs w:val="28"/>
        </w:rPr>
        <w:t>投标人自行编制</w:t>
      </w:r>
      <w:r>
        <w:rPr>
          <w:rFonts w:hint="eastAsia" w:ascii="宋体" w:hAnsi="宋体" w:cs="宋体"/>
          <w:b/>
          <w:color w:val="000000"/>
          <w:sz w:val="28"/>
          <w:szCs w:val="28"/>
        </w:rPr>
        <w:t>）。</w:t>
      </w:r>
    </w:p>
    <w:p>
      <w:pPr>
        <w:autoSpaceDE w:val="0"/>
        <w:autoSpaceDN w:val="0"/>
        <w:adjustRightInd w:val="0"/>
        <w:jc w:val="left"/>
        <w:rPr>
          <w:rFonts w:ascii="宋体" w:hAnsi="宋体" w:cs="宋体"/>
          <w:b/>
          <w:color w:val="000000"/>
          <w:kern w:val="0"/>
          <w:sz w:val="28"/>
          <w:szCs w:val="28"/>
        </w:rPr>
      </w:pPr>
    </w:p>
    <w:p>
      <w:pPr>
        <w:spacing w:line="560" w:lineRule="exact"/>
        <w:ind w:firstLine="3412" w:firstLineChars="1625"/>
        <w:rPr>
          <w:color w:val="000000"/>
          <w:szCs w:val="21"/>
        </w:rPr>
      </w:pPr>
    </w:p>
    <w:p>
      <w:pPr>
        <w:ind w:left="2880" w:hanging="2880"/>
        <w:jc w:val="center"/>
        <w:rPr>
          <w:rFonts w:ascii="宋体" w:hAnsi="宋体" w:cs="宋体"/>
          <w:b/>
          <w:color w:val="000000"/>
          <w:sz w:val="28"/>
          <w:szCs w:val="24"/>
        </w:rPr>
      </w:pPr>
    </w:p>
    <w:p>
      <w:pPr>
        <w:ind w:left="2880" w:hanging="2880"/>
        <w:jc w:val="center"/>
        <w:rPr>
          <w:rFonts w:ascii="宋体" w:hAnsi="宋体" w:cs="宋体"/>
          <w:b/>
          <w:color w:val="000000"/>
          <w:sz w:val="28"/>
          <w:szCs w:val="24"/>
        </w:rPr>
      </w:pPr>
    </w:p>
    <w:p>
      <w:pPr>
        <w:ind w:left="2880" w:hanging="2880"/>
        <w:jc w:val="center"/>
        <w:rPr>
          <w:rFonts w:ascii="宋体" w:hAnsi="宋体" w:cs="宋体"/>
          <w:b/>
          <w:color w:val="000000"/>
          <w:sz w:val="28"/>
          <w:szCs w:val="24"/>
        </w:rPr>
      </w:pPr>
    </w:p>
    <w:p>
      <w:pPr>
        <w:ind w:left="2880" w:hanging="2880"/>
        <w:jc w:val="center"/>
        <w:rPr>
          <w:rFonts w:ascii="宋体" w:hAnsi="宋体" w:cs="宋体"/>
          <w:b/>
          <w:color w:val="000000"/>
          <w:sz w:val="28"/>
          <w:szCs w:val="24"/>
        </w:rPr>
      </w:pPr>
    </w:p>
    <w:p>
      <w:pPr>
        <w:jc w:val="center"/>
        <w:rPr>
          <w:rFonts w:ascii="宋体" w:hAnsi="宋体" w:cs="宋体"/>
          <w:b/>
          <w:bCs/>
          <w:color w:val="000000"/>
          <w:sz w:val="28"/>
          <w:szCs w:val="24"/>
        </w:rPr>
      </w:pPr>
      <w:r>
        <w:rPr>
          <w:rFonts w:hint="eastAsia" w:ascii="宋体" w:hAnsi="宋体" w:cs="宋体"/>
          <w:b/>
          <w:bCs/>
          <w:color w:val="000000"/>
          <w:sz w:val="28"/>
          <w:szCs w:val="24"/>
        </w:rPr>
        <w:t>投标人自行编制</w:t>
      </w: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jc w:val="center"/>
        <w:rPr>
          <w:rFonts w:ascii="宋体" w:hAnsi="宋体" w:cs="宋体"/>
          <w:b/>
          <w:bCs/>
          <w:color w:val="000000"/>
          <w:sz w:val="44"/>
          <w:szCs w:val="44"/>
        </w:rPr>
      </w:pPr>
    </w:p>
    <w:p>
      <w:pPr>
        <w:pStyle w:val="2"/>
      </w:pPr>
    </w:p>
    <w:p>
      <w:pPr>
        <w:jc w:val="center"/>
        <w:rPr>
          <w:rFonts w:ascii="宋体" w:hAnsi="宋体" w:cs="宋体"/>
          <w:b/>
          <w:bCs/>
          <w:color w:val="000000"/>
          <w:sz w:val="32"/>
          <w:szCs w:val="44"/>
        </w:rPr>
      </w:pPr>
      <w:r>
        <w:rPr>
          <w:rFonts w:hint="eastAsia" w:ascii="宋体" w:hAnsi="宋体" w:cs="宋体"/>
          <w:b/>
          <w:bCs/>
          <w:color w:val="000000"/>
          <w:sz w:val="32"/>
          <w:szCs w:val="44"/>
        </w:rPr>
        <w:t>第三部分  技术部分</w:t>
      </w: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numPr>
          <w:ilvl w:val="0"/>
          <w:numId w:val="0"/>
        </w:numPr>
        <w:spacing w:line="580" w:lineRule="exact"/>
        <w:rPr>
          <w:rFonts w:ascii="宋体" w:hAnsi="宋体" w:cs="宋体"/>
          <w:b/>
          <w:bCs/>
          <w:color w:val="000000"/>
          <w:sz w:val="28"/>
          <w:szCs w:val="28"/>
          <w:highlight w:val="none"/>
        </w:rPr>
      </w:pPr>
      <w:r>
        <w:rPr>
          <w:rFonts w:hint="default" w:ascii="宋体" w:hAnsi="宋体" w:cs="宋体"/>
          <w:b/>
          <w:bCs/>
          <w:color w:val="000000"/>
          <w:sz w:val="28"/>
          <w:szCs w:val="28"/>
          <w:highlight w:val="none"/>
          <w:lang w:eastAsia="zh-Hans"/>
        </w:rPr>
        <w:t>1、</w:t>
      </w:r>
      <w:r>
        <w:rPr>
          <w:rFonts w:hint="eastAsia" w:ascii="宋体" w:hAnsi="宋体" w:cs="宋体"/>
          <w:b/>
          <w:bCs/>
          <w:color w:val="000000"/>
          <w:sz w:val="28"/>
          <w:szCs w:val="28"/>
          <w:highlight w:val="none"/>
          <w:lang w:val="en-US" w:eastAsia="zh-Hans"/>
        </w:rPr>
        <w:t>电子商务公共服务体系建设方案</w:t>
      </w:r>
    </w:p>
    <w:p>
      <w:pPr>
        <w:pStyle w:val="2"/>
        <w:numPr>
          <w:ilvl w:val="0"/>
          <w:numId w:val="0"/>
        </w:numPr>
        <w:rPr>
          <w:rFonts w:hint="eastAsia" w:ascii="宋体" w:hAnsi="宋体" w:cs="宋体"/>
          <w:b/>
          <w:bCs/>
          <w:color w:val="000000"/>
          <w:sz w:val="28"/>
          <w:szCs w:val="28"/>
          <w:highlight w:val="none"/>
          <w:lang w:val="en-US" w:eastAsia="zh-Hans"/>
        </w:rPr>
      </w:pPr>
      <w:r>
        <w:rPr>
          <w:rFonts w:hint="default" w:ascii="宋体" w:hAnsi="宋体" w:cs="宋体"/>
          <w:b/>
          <w:bCs/>
          <w:color w:val="000000"/>
          <w:sz w:val="28"/>
          <w:szCs w:val="28"/>
          <w:highlight w:val="none"/>
          <w:lang w:eastAsia="zh-Hans"/>
        </w:rPr>
        <w:t>2、</w:t>
      </w:r>
      <w:r>
        <w:rPr>
          <w:rFonts w:hint="eastAsia" w:ascii="宋体" w:hAnsi="宋体" w:cs="宋体"/>
          <w:b/>
          <w:bCs/>
          <w:color w:val="000000"/>
          <w:sz w:val="28"/>
          <w:szCs w:val="28"/>
          <w:highlight w:val="none"/>
          <w:lang w:val="en-US" w:eastAsia="zh-Hans"/>
        </w:rPr>
        <w:t>电子商务人才培训建设方案</w:t>
      </w:r>
    </w:p>
    <w:p>
      <w:pPr>
        <w:pStyle w:val="2"/>
        <w:numPr>
          <w:ilvl w:val="0"/>
          <w:numId w:val="0"/>
        </w:numPr>
        <w:rPr>
          <w:rFonts w:hint="eastAsia" w:ascii="宋体" w:hAnsi="宋体" w:cs="宋体"/>
          <w:b/>
          <w:bCs/>
          <w:color w:val="000000"/>
          <w:sz w:val="28"/>
          <w:szCs w:val="28"/>
          <w:highlight w:val="none"/>
          <w:lang w:eastAsia="zh-Hans"/>
        </w:rPr>
      </w:pPr>
      <w:r>
        <w:rPr>
          <w:rFonts w:hint="default" w:ascii="宋体" w:hAnsi="宋体" w:cs="宋体"/>
          <w:b/>
          <w:bCs/>
          <w:color w:val="000000"/>
          <w:sz w:val="28"/>
          <w:szCs w:val="28"/>
          <w:highlight w:val="none"/>
          <w:lang w:eastAsia="zh-Hans"/>
        </w:rPr>
        <w:t>3、</w:t>
      </w:r>
      <w:r>
        <w:rPr>
          <w:rFonts w:hint="eastAsia" w:ascii="宋体" w:hAnsi="宋体" w:cs="宋体"/>
          <w:b/>
          <w:bCs/>
          <w:color w:val="000000"/>
          <w:sz w:val="28"/>
          <w:szCs w:val="28"/>
          <w:highlight w:val="none"/>
          <w:lang w:val="en-US" w:eastAsia="zh-Hans"/>
        </w:rPr>
        <w:t>县乡村三级物流配送建设方案</w:t>
      </w:r>
    </w:p>
    <w:p>
      <w:pPr>
        <w:pStyle w:val="2"/>
        <w:numPr>
          <w:ilvl w:val="0"/>
          <w:numId w:val="0"/>
        </w:numPr>
        <w:rPr>
          <w:rFonts w:hint="eastAsia" w:ascii="宋体" w:hAnsi="宋体" w:cs="宋体"/>
          <w:b/>
          <w:bCs/>
          <w:color w:val="000000"/>
          <w:sz w:val="28"/>
          <w:szCs w:val="28"/>
          <w:highlight w:val="none"/>
          <w:lang w:eastAsia="zh-Hans"/>
        </w:rPr>
      </w:pPr>
      <w:r>
        <w:rPr>
          <w:rFonts w:hint="default" w:ascii="宋体" w:hAnsi="宋体" w:cs="宋体"/>
          <w:b/>
          <w:bCs/>
          <w:color w:val="000000"/>
          <w:sz w:val="28"/>
          <w:szCs w:val="28"/>
          <w:highlight w:val="none"/>
          <w:lang w:eastAsia="zh-Hans"/>
        </w:rPr>
        <w:t>4、</w:t>
      </w:r>
      <w:r>
        <w:rPr>
          <w:rFonts w:hint="eastAsia" w:ascii="宋体" w:hAnsi="宋体" w:cs="宋体"/>
          <w:b/>
          <w:bCs/>
          <w:color w:val="000000"/>
          <w:sz w:val="28"/>
          <w:szCs w:val="28"/>
          <w:highlight w:val="none"/>
          <w:lang w:val="en-US" w:eastAsia="zh-Hans"/>
        </w:rPr>
        <w:t>农村现代流通服务体系建设方案</w:t>
      </w:r>
    </w:p>
    <w:p>
      <w:pPr>
        <w:widowControl/>
        <w:spacing w:line="400" w:lineRule="exact"/>
        <w:rPr>
          <w:rFonts w:ascii="宋体" w:hAnsi="宋体" w:cs="宋体"/>
          <w:b/>
          <w:bCs/>
          <w:color w:val="000000"/>
          <w:sz w:val="28"/>
          <w:szCs w:val="28"/>
          <w:highlight w:val="none"/>
        </w:rPr>
      </w:pPr>
      <w:r>
        <w:rPr>
          <w:rFonts w:hint="default" w:ascii="宋体" w:hAnsi="宋体" w:cs="宋体"/>
          <w:b/>
          <w:bCs/>
          <w:color w:val="000000"/>
          <w:sz w:val="28"/>
          <w:szCs w:val="28"/>
          <w:highlight w:val="none"/>
        </w:rPr>
        <w:t>5、</w:t>
      </w:r>
      <w:r>
        <w:rPr>
          <w:rFonts w:hint="eastAsia" w:ascii="宋体" w:hAnsi="宋体" w:cs="宋体"/>
          <w:b/>
          <w:bCs/>
          <w:color w:val="000000"/>
          <w:sz w:val="28"/>
          <w:szCs w:val="28"/>
          <w:highlight w:val="none"/>
        </w:rPr>
        <w:t>项目计划（内容格式自拟）</w:t>
      </w:r>
    </w:p>
    <w:p>
      <w:pPr>
        <w:widowControl/>
        <w:spacing w:line="400" w:lineRule="exact"/>
        <w:rPr>
          <w:rFonts w:ascii="宋体" w:hAnsi="宋体" w:cs="宋体"/>
          <w:b/>
          <w:bCs/>
          <w:color w:val="000000"/>
          <w:sz w:val="28"/>
          <w:szCs w:val="28"/>
          <w:highlight w:val="none"/>
        </w:rPr>
      </w:pPr>
      <w:r>
        <w:rPr>
          <w:rFonts w:hint="default" w:ascii="宋体" w:hAnsi="宋体" w:cs="宋体"/>
          <w:b/>
          <w:bCs/>
          <w:color w:val="000000"/>
          <w:sz w:val="28"/>
          <w:szCs w:val="28"/>
          <w:highlight w:val="none"/>
        </w:rPr>
        <w:t>6、</w:t>
      </w:r>
      <w:r>
        <w:rPr>
          <w:rFonts w:hint="eastAsia" w:ascii="宋体" w:hAnsi="宋体" w:cs="宋体"/>
          <w:b/>
          <w:bCs/>
          <w:color w:val="000000"/>
          <w:sz w:val="28"/>
          <w:szCs w:val="28"/>
          <w:highlight w:val="none"/>
        </w:rPr>
        <w:t>应急预案（内容格式自拟）</w:t>
      </w:r>
    </w:p>
    <w:p>
      <w:pPr>
        <w:spacing w:line="580" w:lineRule="exact"/>
        <w:rPr>
          <w:rFonts w:ascii="宋体" w:hAnsi="宋体" w:cs="宋体"/>
          <w:b/>
          <w:bCs/>
          <w:color w:val="000000"/>
          <w:sz w:val="28"/>
          <w:szCs w:val="28"/>
          <w:highlight w:val="none"/>
        </w:rPr>
      </w:pPr>
      <w:r>
        <w:rPr>
          <w:rFonts w:hint="default" w:ascii="宋体" w:hAnsi="宋体" w:cs="宋体"/>
          <w:b/>
          <w:bCs/>
          <w:color w:val="000000"/>
          <w:sz w:val="28"/>
          <w:szCs w:val="28"/>
          <w:highlight w:val="none"/>
        </w:rPr>
        <w:t>7、</w:t>
      </w:r>
      <w:r>
        <w:rPr>
          <w:rFonts w:hint="eastAsia" w:ascii="宋体" w:hAnsi="宋体" w:cs="宋体"/>
          <w:b/>
          <w:bCs/>
          <w:color w:val="000000"/>
          <w:sz w:val="28"/>
          <w:szCs w:val="28"/>
          <w:highlight w:val="none"/>
        </w:rPr>
        <w:t>管理制度（内容格式自拟）</w:t>
      </w:r>
    </w:p>
    <w:p>
      <w:pPr>
        <w:pStyle w:val="57"/>
      </w:pPr>
    </w:p>
    <w:p>
      <w:pP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hint="eastAsia" w:ascii="宋体" w:hAnsi="宋体" w:cs="宋体"/>
          <w:b/>
          <w:color w:val="000000"/>
          <w:sz w:val="28"/>
          <w:szCs w:val="28"/>
        </w:rPr>
        <w:sectPr>
          <w:pgSz w:w="11906" w:h="16838"/>
          <w:pgMar w:top="1134" w:right="964" w:bottom="1103" w:left="1276" w:header="851" w:footer="680" w:gutter="0"/>
          <w:pgNumType w:fmt="decimal"/>
          <w:cols w:space="720" w:num="1"/>
          <w:docGrid w:linePitch="312" w:charSpace="0"/>
        </w:sectPr>
      </w:pPr>
    </w:p>
    <w:p>
      <w:pPr>
        <w:ind w:left="2880" w:hanging="2880"/>
        <w:jc w:val="center"/>
        <w:rPr>
          <w:rFonts w:ascii="宋体" w:hAnsi="宋体" w:cs="宋体"/>
          <w:b/>
          <w:color w:val="000000"/>
          <w:sz w:val="28"/>
          <w:szCs w:val="28"/>
        </w:rPr>
      </w:pPr>
      <w:r>
        <w:rPr>
          <w:rFonts w:hint="eastAsia" w:ascii="宋体" w:hAnsi="宋体" w:cs="宋体"/>
          <w:b/>
          <w:color w:val="000000"/>
          <w:sz w:val="28"/>
          <w:szCs w:val="28"/>
        </w:rPr>
        <w:t>7、技术条款偏离表</w:t>
      </w:r>
    </w:p>
    <w:p>
      <w:pPr>
        <w:spacing w:line="360" w:lineRule="auto"/>
        <w:rPr>
          <w:rFonts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ascii="宋体" w:hAnsi="宋体" w:cs="宋体"/>
          <w:color w:val="000000"/>
          <w:sz w:val="24"/>
          <w:szCs w:val="28"/>
          <w:u w:val="single"/>
        </w:rPr>
      </w:pPr>
      <w:r>
        <w:rPr>
          <w:rFonts w:hint="eastAsia" w:ascii="宋体" w:hAnsi="宋体" w:cs="宋体"/>
          <w:color w:val="000000"/>
          <w:sz w:val="24"/>
          <w:szCs w:val="28"/>
        </w:rPr>
        <w:t>招标编号：</w:t>
      </w:r>
    </w:p>
    <w:p>
      <w:pPr>
        <w:spacing w:line="360" w:lineRule="auto"/>
        <w:rPr>
          <w:rFonts w:ascii="宋体" w:hAnsi="宋体" w:cs="宋体"/>
          <w:color w:val="000000"/>
          <w:sz w:val="24"/>
          <w:szCs w:val="28"/>
          <w:u w:val="single"/>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序号</w:t>
            </w:r>
          </w:p>
        </w:tc>
        <w:tc>
          <w:tcPr>
            <w:tcW w:w="1619"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招标文件规格条目号</w:t>
            </w:r>
          </w:p>
        </w:tc>
        <w:tc>
          <w:tcPr>
            <w:tcW w:w="2093"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招标规格</w:t>
            </w:r>
          </w:p>
        </w:tc>
        <w:tc>
          <w:tcPr>
            <w:tcW w:w="2227"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投标规格</w:t>
            </w:r>
          </w:p>
        </w:tc>
        <w:tc>
          <w:tcPr>
            <w:tcW w:w="160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偏离</w:t>
            </w:r>
          </w:p>
        </w:tc>
        <w:tc>
          <w:tcPr>
            <w:tcW w:w="1134"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1</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2</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3</w:t>
            </w:r>
          </w:p>
        </w:tc>
        <w:tc>
          <w:tcPr>
            <w:tcW w:w="1619" w:type="dxa"/>
            <w:vAlign w:val="center"/>
          </w:tcPr>
          <w:p>
            <w:pPr>
              <w:widowControl/>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bl>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注：与招标文件要求逐条对应填写。</w:t>
      </w:r>
    </w:p>
    <w:p>
      <w:pPr>
        <w:spacing w:before="100" w:beforeAutospacing="1" w:after="100" w:afterAutospacing="1" w:line="360" w:lineRule="auto"/>
        <w:rPr>
          <w:rFonts w:ascii="宋体" w:hAnsi="宋体" w:cs="宋体"/>
          <w:color w:val="000000"/>
          <w:sz w:val="24"/>
          <w:szCs w:val="28"/>
        </w:rPr>
      </w:pPr>
    </w:p>
    <w:p>
      <w:pPr>
        <w:spacing w:before="100" w:beforeAutospacing="1" w:after="100" w:afterAutospacing="1" w:line="360" w:lineRule="auto"/>
        <w:rPr>
          <w:rFonts w:ascii="宋体" w:hAnsi="宋体" w:cs="宋体"/>
          <w:color w:val="000000"/>
          <w:sz w:val="24"/>
          <w:szCs w:val="28"/>
          <w:u w:val="single"/>
        </w:rPr>
      </w:pPr>
      <w:r>
        <w:rPr>
          <w:rFonts w:hint="eastAsia" w:ascii="宋体" w:hAnsi="宋体" w:cs="宋体"/>
          <w:color w:val="000000"/>
          <w:sz w:val="24"/>
          <w:szCs w:val="28"/>
        </w:rPr>
        <w:t xml:space="preserve">投标单位： </w:t>
      </w:r>
      <w:r>
        <w:rPr>
          <w:rFonts w:hint="eastAsia" w:ascii="宋体" w:hAnsi="宋体" w:cs="宋体"/>
          <w:color w:val="000000"/>
          <w:sz w:val="24"/>
          <w:szCs w:val="28"/>
          <w:u w:val="single"/>
        </w:rPr>
        <w:t xml:space="preserve">                       （单位公章）</w:t>
      </w:r>
    </w:p>
    <w:p>
      <w:pPr>
        <w:spacing w:before="100" w:beforeAutospacing="1" w:after="100" w:afterAutospacing="1" w:line="360" w:lineRule="auto"/>
        <w:rPr>
          <w:rFonts w:ascii="宋体" w:hAnsi="宋体" w:cs="宋体"/>
          <w:color w:val="000000"/>
          <w:sz w:val="24"/>
          <w:szCs w:val="28"/>
          <w:u w:val="single"/>
        </w:rPr>
      </w:pPr>
    </w:p>
    <w:p>
      <w:pPr>
        <w:spacing w:line="360" w:lineRule="auto"/>
        <w:rPr>
          <w:rFonts w:ascii="宋体" w:hAnsi="宋体" w:cs="宋体"/>
          <w:color w:val="000000"/>
          <w:sz w:val="24"/>
          <w:szCs w:val="28"/>
        </w:rPr>
      </w:pPr>
      <w:r>
        <w:rPr>
          <w:rFonts w:hint="eastAsia" w:ascii="宋体" w:hAnsi="宋体" w:cs="宋体"/>
          <w:color w:val="000000"/>
          <w:sz w:val="24"/>
          <w:szCs w:val="28"/>
        </w:rPr>
        <w:t>法定代表人或授权代表人（签字或盖章）：</w:t>
      </w:r>
    </w:p>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p>
    <w:p>
      <w:pPr>
        <w:spacing w:line="360" w:lineRule="auto"/>
        <w:jc w:val="right"/>
        <w:rPr>
          <w:rFonts w:ascii="宋体" w:hAnsi="宋体" w:cs="宋体"/>
          <w:color w:val="000000"/>
          <w:sz w:val="24"/>
          <w:szCs w:val="28"/>
        </w:rPr>
      </w:pPr>
      <w:r>
        <w:rPr>
          <w:rFonts w:hint="eastAsia" w:ascii="宋体" w:hAnsi="宋体" w:cs="宋体"/>
          <w:color w:val="000000"/>
          <w:sz w:val="24"/>
          <w:szCs w:val="28"/>
        </w:rPr>
        <w:t>日期：   年   月   日</w:t>
      </w:r>
    </w:p>
    <w:p>
      <w:pPr>
        <w:spacing w:line="360" w:lineRule="auto"/>
        <w:rPr>
          <w:rFonts w:ascii="宋体" w:hAnsi="宋体" w:cs="宋体"/>
          <w:color w:val="000000"/>
          <w:sz w:val="20"/>
        </w:rPr>
      </w:pPr>
    </w:p>
    <w:p>
      <w:pPr>
        <w:spacing w:line="360" w:lineRule="auto"/>
        <w:rPr>
          <w:rFonts w:ascii="宋体" w:hAnsi="宋体" w:cs="宋体"/>
          <w:bCs/>
          <w:spacing w:val="-3"/>
          <w:sz w:val="24"/>
        </w:rPr>
      </w:pPr>
    </w:p>
    <w:p>
      <w:pPr>
        <w:spacing w:line="360" w:lineRule="auto"/>
        <w:rPr>
          <w:rFonts w:ascii="宋体" w:hAnsi="宋体" w:cs="宋体"/>
          <w:bCs/>
          <w:spacing w:val="-3"/>
          <w:sz w:val="24"/>
        </w:rPr>
      </w:pPr>
    </w:p>
    <w:p>
      <w:pPr>
        <w:spacing w:line="360" w:lineRule="auto"/>
        <w:rPr>
          <w:rFonts w:ascii="宋体" w:hAnsi="宋体" w:cs="宋体"/>
          <w:bCs/>
          <w:spacing w:val="-3"/>
          <w:sz w:val="24"/>
        </w:rPr>
      </w:pPr>
    </w:p>
    <w:p>
      <w:pPr>
        <w:spacing w:line="360" w:lineRule="auto"/>
        <w:jc w:val="center"/>
        <w:rPr>
          <w:rFonts w:ascii="宋体" w:hAnsi="宋体" w:cs="宋体"/>
          <w:b/>
          <w:sz w:val="24"/>
        </w:rPr>
      </w:pPr>
    </w:p>
    <w:tbl>
      <w:tblPr>
        <w:tblStyle w:val="58"/>
        <w:tblpPr w:leftFromText="180" w:rightFromText="180" w:vertAnchor="page" w:horzAnchor="margin" w:tblpY="2195"/>
        <w:tblW w:w="10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817" w:type="dxa"/>
            <w:vAlign w:val="center"/>
          </w:tcPr>
          <w:p>
            <w:pPr>
              <w:spacing w:line="360" w:lineRule="auto"/>
              <w:jc w:val="center"/>
              <w:rPr>
                <w:rFonts w:ascii="宋体" w:hAnsi="宋体" w:cs="宋体"/>
                <w:sz w:val="24"/>
              </w:rPr>
            </w:pPr>
            <w:r>
              <w:rPr>
                <w:rFonts w:hint="eastAsia" w:ascii="宋体" w:hAnsi="宋体" w:cs="宋体"/>
                <w:sz w:val="24"/>
              </w:rPr>
              <w:t>经</w:t>
            </w:r>
          </w:p>
          <w:p>
            <w:pPr>
              <w:spacing w:line="360" w:lineRule="auto"/>
              <w:jc w:val="center"/>
              <w:rPr>
                <w:rFonts w:ascii="宋体" w:hAnsi="宋体" w:cs="宋体"/>
                <w:sz w:val="24"/>
              </w:rPr>
            </w:pPr>
            <w:r>
              <w:rPr>
                <w:rFonts w:hint="eastAsia" w:ascii="宋体" w:hAnsi="宋体" w:cs="宋体"/>
                <w:sz w:val="24"/>
              </w:rPr>
              <w:t>济</w:t>
            </w:r>
          </w:p>
          <w:p>
            <w:pPr>
              <w:spacing w:line="360" w:lineRule="auto"/>
              <w:jc w:val="center"/>
              <w:rPr>
                <w:rFonts w:ascii="宋体" w:hAnsi="宋体" w:cs="宋体"/>
                <w:sz w:val="24"/>
              </w:rPr>
            </w:pPr>
            <w:r>
              <w:rPr>
                <w:rFonts w:hint="eastAsia" w:ascii="宋体" w:hAnsi="宋体" w:cs="宋体"/>
                <w:sz w:val="24"/>
              </w:rPr>
              <w:t>报</w:t>
            </w:r>
          </w:p>
          <w:p>
            <w:pPr>
              <w:spacing w:line="360" w:lineRule="auto"/>
              <w:jc w:val="center"/>
              <w:rPr>
                <w:rFonts w:ascii="宋体" w:hAnsi="宋体" w:cs="宋体"/>
                <w:sz w:val="24"/>
              </w:rPr>
            </w:pPr>
            <w:r>
              <w:rPr>
                <w:rFonts w:hint="eastAsia" w:ascii="宋体" w:hAnsi="宋体" w:cs="宋体"/>
                <w:sz w:val="24"/>
              </w:rPr>
              <w:t>价</w:t>
            </w:r>
          </w:p>
          <w:p>
            <w:pPr>
              <w:spacing w:line="360" w:lineRule="auto"/>
              <w:jc w:val="center"/>
              <w:rPr>
                <w:rFonts w:ascii="宋体" w:hAnsi="宋体" w:cs="宋体"/>
                <w:sz w:val="24"/>
              </w:rPr>
            </w:pPr>
            <w:r>
              <w:rPr>
                <w:rFonts w:hint="eastAsia" w:ascii="宋体" w:hAnsi="宋体" w:cs="宋体"/>
                <w:sz w:val="24"/>
              </w:rPr>
              <w:t>（30</w:t>
            </w:r>
            <w:r>
              <w:rPr>
                <w:rFonts w:ascii="宋体" w:hAnsi="宋体" w:cs="宋体"/>
                <w:sz w:val="24"/>
              </w:rPr>
              <w:t>）</w:t>
            </w:r>
            <w:r>
              <w:rPr>
                <w:rFonts w:hint="eastAsia" w:ascii="宋体" w:hAnsi="宋体" w:cs="宋体"/>
                <w:sz w:val="24"/>
              </w:rPr>
              <w:t>分</w:t>
            </w:r>
          </w:p>
        </w:tc>
        <w:tc>
          <w:tcPr>
            <w:tcW w:w="9329" w:type="dxa"/>
          </w:tcPr>
          <w:p>
            <w:pPr>
              <w:pStyle w:val="404"/>
              <w:adjustRightInd w:val="0"/>
              <w:snapToGrid w:val="0"/>
              <w:spacing w:line="360" w:lineRule="auto"/>
              <w:ind w:firstLine="0" w:firstLineChars="0"/>
              <w:jc w:val="both"/>
              <w:rPr>
                <w:rFonts w:ascii="宋体" w:hAnsi="宋体" w:eastAsia="宋体" w:cs="宋体"/>
                <w:bCs/>
                <w:spacing w:val="-3"/>
                <w:sz w:val="24"/>
              </w:rPr>
            </w:pPr>
            <w:r>
              <w:rPr>
                <w:rFonts w:hint="eastAsia" w:ascii="宋体" w:hAnsi="宋体" w:eastAsia="宋体" w:cs="宋体"/>
                <w:bCs/>
                <w:spacing w:val="-3"/>
                <w:sz w:val="24"/>
              </w:rPr>
              <w:t>经济报价得分计算：</w:t>
            </w:r>
          </w:p>
          <w:p>
            <w:pPr>
              <w:pStyle w:val="404"/>
              <w:adjustRightInd w:val="0"/>
              <w:snapToGrid w:val="0"/>
              <w:spacing w:line="360" w:lineRule="auto"/>
              <w:ind w:firstLine="468"/>
              <w:jc w:val="both"/>
              <w:rPr>
                <w:rFonts w:ascii="宋体" w:hAnsi="宋体" w:eastAsia="宋体" w:cs="宋体"/>
                <w:b w:val="0"/>
                <w:spacing w:val="-3"/>
                <w:sz w:val="24"/>
              </w:rPr>
            </w:pPr>
            <w:r>
              <w:rPr>
                <w:rFonts w:hint="eastAsia" w:ascii="宋体" w:hAnsi="宋体" w:eastAsia="宋体" w:cs="宋体"/>
                <w:b w:val="0"/>
                <w:spacing w:val="-3"/>
                <w:sz w:val="24"/>
              </w:rPr>
              <w:t>对于经济报价的评分，按以下方法进行：价格分采用低价优先法计算，即满足招标文件要求且投标价格最低的投标报价为评标基准价，其价格分为满分。其他投标人的价格分统一按照下列公式计算：</w:t>
            </w:r>
          </w:p>
          <w:p>
            <w:pPr>
              <w:pStyle w:val="404"/>
              <w:adjustRightInd w:val="0"/>
              <w:snapToGrid w:val="0"/>
              <w:spacing w:line="360" w:lineRule="auto"/>
              <w:ind w:firstLine="468"/>
              <w:jc w:val="both"/>
              <w:rPr>
                <w:rFonts w:ascii="宋体" w:hAnsi="宋体" w:eastAsia="宋体" w:cs="宋体"/>
                <w:b w:val="0"/>
                <w:spacing w:val="-3"/>
                <w:sz w:val="24"/>
              </w:rPr>
            </w:pPr>
            <w:r>
              <w:rPr>
                <w:rFonts w:hint="eastAsia" w:ascii="宋体" w:hAnsi="宋体" w:eastAsia="宋体" w:cs="宋体"/>
                <w:b w:val="0"/>
                <w:spacing w:val="-3"/>
                <w:sz w:val="24"/>
              </w:rPr>
              <w:t>投标报价得分=(评标基准价/投标报价)×30%×100</w:t>
            </w:r>
          </w:p>
          <w:p>
            <w:pPr>
              <w:pStyle w:val="404"/>
              <w:spacing w:line="360" w:lineRule="auto"/>
              <w:jc w:val="both"/>
              <w:rPr>
                <w:rFonts w:hint="eastAsia" w:ascii="宋体" w:hAnsi="宋体" w:eastAsia="宋体" w:cs="宋体"/>
                <w:sz w:val="24"/>
              </w:rPr>
            </w:pPr>
          </w:p>
          <w:p>
            <w:pPr>
              <w:pStyle w:val="404"/>
              <w:spacing w:line="360" w:lineRule="auto"/>
              <w:ind w:left="0" w:leftChars="0" w:firstLine="0" w:firstLineChars="0"/>
              <w:jc w:val="both"/>
              <w:rPr>
                <w:rFonts w:ascii="宋体" w:hAnsi="宋体" w:eastAsia="宋体" w:cs="宋体"/>
                <w:sz w:val="24"/>
              </w:rPr>
            </w:pPr>
            <w:r>
              <w:rPr>
                <w:rFonts w:hint="eastAsia" w:ascii="宋体" w:hAnsi="宋体" w:eastAsia="宋体" w:cs="宋体"/>
                <w:sz w:val="24"/>
              </w:rPr>
              <w:t>最低报价不作为评标的唯一依据。招标人不承诺将合同授予报价最低的投标人。</w:t>
            </w:r>
          </w:p>
        </w:tc>
      </w:tr>
    </w:tbl>
    <w:p>
      <w:pPr>
        <w:spacing w:line="360" w:lineRule="auto"/>
        <w:jc w:val="center"/>
        <w:rPr>
          <w:rFonts w:ascii="宋体" w:hAnsi="宋体" w:cs="宋体"/>
          <w:bCs/>
          <w:spacing w:val="-3"/>
          <w:sz w:val="24"/>
        </w:rPr>
      </w:pPr>
      <w:r>
        <w:rPr>
          <w:rFonts w:hint="eastAsia" w:ascii="宋体" w:hAnsi="宋体" w:cs="宋体"/>
          <w:b/>
          <w:sz w:val="24"/>
        </w:rPr>
        <w:t>经济报价评分标准</w:t>
      </w:r>
    </w:p>
    <w:p>
      <w:pPr>
        <w:spacing w:line="400" w:lineRule="exact"/>
        <w:ind w:right="480"/>
        <w:rPr>
          <w:rFonts w:ascii="仿宋" w:hAnsi="仿宋" w:eastAsia="仿宋" w:cs="仿宋"/>
          <w:b w:val="0"/>
          <w:bCs w:val="0"/>
          <w:sz w:val="36"/>
          <w:szCs w:val="36"/>
        </w:rPr>
        <w:sectPr>
          <w:pgSz w:w="11906" w:h="16838"/>
          <w:pgMar w:top="1134" w:right="964" w:bottom="1103" w:left="1276" w:header="851" w:footer="680" w:gutter="0"/>
          <w:pgNumType w:fmt="decimal"/>
          <w:cols w:space="720" w:num="1"/>
          <w:docGrid w:linePitch="312" w:charSpace="0"/>
        </w:sectPr>
      </w:pPr>
    </w:p>
    <w:p>
      <w:pPr>
        <w:jc w:val="center"/>
        <w:rPr>
          <w:rFonts w:ascii="宋体" w:hAnsi="宋体" w:cs="宋体"/>
          <w:b w:val="0"/>
          <w:bCs/>
          <w:sz w:val="28"/>
          <w:szCs w:val="28"/>
        </w:rPr>
      </w:pPr>
      <w:r>
        <w:rPr>
          <w:rFonts w:hint="eastAsia" w:ascii="宋体" w:hAnsi="宋体" w:cs="宋体"/>
          <w:b w:val="0"/>
          <w:bCs/>
          <w:sz w:val="32"/>
        </w:rPr>
        <w:t>招标评标标准——</w:t>
      </w:r>
      <w:r>
        <w:rPr>
          <w:rFonts w:hint="eastAsia" w:ascii="宋体" w:hAnsi="宋体" w:cs="宋体"/>
          <w:b w:val="0"/>
          <w:bCs/>
          <w:sz w:val="28"/>
          <w:szCs w:val="28"/>
        </w:rPr>
        <w:t>综合评分法</w:t>
      </w:r>
    </w:p>
    <w:p>
      <w:pPr>
        <w:jc w:val="center"/>
        <w:rPr>
          <w:rFonts w:ascii="宋体" w:hAnsi="宋体"/>
          <w:b/>
          <w:sz w:val="28"/>
          <w:szCs w:val="28"/>
        </w:rPr>
      </w:pPr>
      <w:r>
        <w:rPr>
          <w:rFonts w:hint="eastAsia" w:ascii="宋体" w:hAnsi="宋体"/>
          <w:b/>
          <w:sz w:val="28"/>
          <w:szCs w:val="28"/>
        </w:rPr>
        <w:t>资格审查表</w:t>
      </w:r>
    </w:p>
    <w:tbl>
      <w:tblPr>
        <w:tblStyle w:val="58"/>
        <w:tblpPr w:leftFromText="180" w:rightFromText="180" w:vertAnchor="text" w:horzAnchor="page" w:tblpX="1072" w:tblpY="238"/>
        <w:tblOverlap w:val="never"/>
        <w:tblW w:w="10278" w:type="dxa"/>
        <w:tblInd w:w="0" w:type="dxa"/>
        <w:tblLayout w:type="fixed"/>
        <w:tblCellMar>
          <w:top w:w="15" w:type="dxa"/>
          <w:left w:w="15" w:type="dxa"/>
          <w:bottom w:w="15" w:type="dxa"/>
          <w:right w:w="15" w:type="dxa"/>
        </w:tblCellMar>
      </w:tblPr>
      <w:tblGrid>
        <w:gridCol w:w="555"/>
        <w:gridCol w:w="7108"/>
        <w:gridCol w:w="2615"/>
      </w:tblGrid>
      <w:tr>
        <w:tblPrEx>
          <w:tblCellMar>
            <w:top w:w="15" w:type="dxa"/>
            <w:left w:w="15" w:type="dxa"/>
            <w:bottom w:w="15" w:type="dxa"/>
            <w:right w:w="15" w:type="dxa"/>
          </w:tblCellMar>
        </w:tblPrEx>
        <w:trPr>
          <w:trHeight w:val="761"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序号</w:t>
            </w:r>
          </w:p>
        </w:tc>
        <w:tc>
          <w:tcPr>
            <w:tcW w:w="71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评审内容</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both"/>
              <w:textAlignment w:val="center"/>
              <w:rPr>
                <w:rFonts w:ascii="宋体" w:hAnsi="宋体" w:cs="宋体"/>
                <w:kern w:val="0"/>
                <w:sz w:val="24"/>
                <w:szCs w:val="24"/>
              </w:rPr>
            </w:pPr>
            <w:r>
              <w:rPr>
                <w:rFonts w:hint="eastAsia" w:ascii="宋体" w:hAnsi="宋体" w:cs="宋体"/>
                <w:kern w:val="0"/>
                <w:sz w:val="24"/>
                <w:szCs w:val="24"/>
              </w:rPr>
              <w:t>是否通过评审</w:t>
            </w:r>
          </w:p>
          <w:p>
            <w:pPr>
              <w:widowControl/>
              <w:jc w:val="center"/>
              <w:textAlignment w:val="center"/>
              <w:rPr>
                <w:rFonts w:ascii="宋体" w:hAnsi="宋体" w:cs="宋体"/>
                <w:kern w:val="0"/>
                <w:sz w:val="24"/>
                <w:szCs w:val="24"/>
              </w:rPr>
            </w:pPr>
            <w:r>
              <w:rPr>
                <w:rFonts w:hint="eastAsia" w:ascii="宋体" w:hAnsi="宋体" w:cs="宋体"/>
                <w:kern w:val="0"/>
                <w:sz w:val="24"/>
                <w:szCs w:val="24"/>
              </w:rPr>
              <w:t>（注：通过的打“√”，未通过的打“×”）</w:t>
            </w:r>
          </w:p>
        </w:tc>
      </w:tr>
      <w:tr>
        <w:tblPrEx>
          <w:tblCellMar>
            <w:top w:w="15" w:type="dxa"/>
            <w:left w:w="15" w:type="dxa"/>
            <w:bottom w:w="15" w:type="dxa"/>
            <w:right w:w="15" w:type="dxa"/>
          </w:tblCellMar>
        </w:tblPrEx>
        <w:trPr>
          <w:trHeight w:val="467"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8"/>
                <w:szCs w:val="28"/>
              </w:rPr>
            </w:pPr>
            <w:r>
              <w:rPr>
                <w:rFonts w:hint="eastAsia" w:ascii="宋体" w:hAnsi="宋体" w:cs="宋体"/>
                <w:kern w:val="0"/>
                <w:sz w:val="28"/>
                <w:szCs w:val="28"/>
              </w:rPr>
              <w:t>1</w:t>
            </w:r>
          </w:p>
        </w:tc>
        <w:tc>
          <w:tcPr>
            <w:tcW w:w="71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是否提供合格的营业执照；</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67"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2</w:t>
            </w:r>
          </w:p>
        </w:tc>
        <w:tc>
          <w:tcPr>
            <w:tcW w:w="71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是否具有法定代表人证明书/法人授权委托书；</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73"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3</w:t>
            </w:r>
          </w:p>
        </w:tc>
        <w:tc>
          <w:tcPr>
            <w:tcW w:w="71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是否提供委托人近</w:t>
            </w:r>
            <w:r>
              <w:rPr>
                <w:rFonts w:hint="eastAsia" w:ascii="宋体" w:hAnsi="宋体" w:cs="宋体"/>
                <w:kern w:val="0"/>
                <w:sz w:val="28"/>
                <w:szCs w:val="28"/>
                <w:lang w:val="en-US" w:eastAsia="zh-CN"/>
              </w:rPr>
              <w:t>3</w:t>
            </w:r>
            <w:r>
              <w:rPr>
                <w:rFonts w:hint="eastAsia" w:ascii="宋体" w:hAnsi="宋体" w:cs="宋体"/>
                <w:kern w:val="0"/>
                <w:sz w:val="28"/>
                <w:szCs w:val="28"/>
              </w:rPr>
              <w:t>个月的单位社保缴纳凭证及社保缴纳明细；</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373"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4</w:t>
            </w:r>
          </w:p>
        </w:tc>
        <w:tc>
          <w:tcPr>
            <w:tcW w:w="71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投标人是否提供“信用中国”网站（WWW.creditchina.gov.cn）、中国政府招标网（www.ccgp.gov.cn）二个网站的查询结果；</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678"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lang w:val="en-US" w:eastAsia="zh-CN"/>
              </w:rPr>
              <w:t>5</w:t>
            </w:r>
          </w:p>
        </w:tc>
        <w:tc>
          <w:tcPr>
            <w:tcW w:w="71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highlight w:val="none"/>
              </w:rPr>
            </w:pPr>
            <w:r>
              <w:rPr>
                <w:rFonts w:hint="eastAsia" w:ascii="宋体" w:hAnsi="宋体" w:cs="宋体"/>
                <w:kern w:val="0"/>
                <w:sz w:val="28"/>
                <w:szCs w:val="28"/>
                <w:highlight w:val="none"/>
              </w:rPr>
              <w:t>具有良好的商业信誉和健全的财务会计制度（需提供2020年度财务审计报告</w:t>
            </w:r>
            <w:r>
              <w:rPr>
                <w:rFonts w:hint="eastAsia" w:ascii="宋体" w:hAnsi="宋体" w:cs="宋体"/>
                <w:kern w:val="0"/>
                <w:sz w:val="28"/>
                <w:szCs w:val="28"/>
                <w:highlight w:val="none"/>
                <w:lang w:val="en-US" w:eastAsia="zh-Hans"/>
              </w:rPr>
              <w:t>或财务报表</w:t>
            </w:r>
            <w:r>
              <w:rPr>
                <w:rFonts w:hint="eastAsia" w:ascii="宋体" w:hAnsi="宋体" w:cs="宋体"/>
                <w:kern w:val="0"/>
                <w:sz w:val="28"/>
                <w:szCs w:val="28"/>
                <w:highlight w:val="none"/>
              </w:rPr>
              <w:t>，新成立公司不提供）</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93"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6</w:t>
            </w:r>
          </w:p>
        </w:tc>
        <w:tc>
          <w:tcPr>
            <w:tcW w:w="71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8"/>
                <w:szCs w:val="28"/>
                <w:lang w:eastAsia="zh-CN"/>
              </w:rPr>
            </w:pPr>
            <w:r>
              <w:rPr>
                <w:rFonts w:hint="eastAsia" w:ascii="宋体" w:hAnsi="宋体" w:cs="宋体"/>
                <w:kern w:val="0"/>
                <w:sz w:val="28"/>
                <w:szCs w:val="28"/>
              </w:rPr>
              <w:t>投标保证金</w:t>
            </w:r>
            <w:r>
              <w:rPr>
                <w:rFonts w:hint="eastAsia" w:ascii="宋体" w:hAnsi="宋体" w:cs="宋体"/>
                <w:kern w:val="0"/>
                <w:sz w:val="28"/>
                <w:szCs w:val="28"/>
                <w:lang w:eastAsia="zh-CN"/>
              </w:rPr>
              <w:t>银行对账单</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bl>
    <w:p>
      <w:pPr>
        <w:rPr>
          <w:rFonts w:ascii="宋体" w:hAnsi="宋体" w:cs="宋体"/>
          <w:kern w:val="0"/>
          <w:sz w:val="28"/>
          <w:szCs w:val="28"/>
        </w:rPr>
      </w:pPr>
    </w:p>
    <w:p>
      <w:pPr>
        <w:rPr>
          <w:rFonts w:ascii="宋体" w:hAnsi="宋体"/>
          <w:sz w:val="28"/>
          <w:szCs w:val="28"/>
        </w:rPr>
      </w:pPr>
      <w:r>
        <w:rPr>
          <w:rFonts w:hint="eastAsia" w:ascii="宋体" w:hAnsi="宋体" w:cs="宋体"/>
          <w:kern w:val="0"/>
          <w:sz w:val="28"/>
          <w:szCs w:val="28"/>
        </w:rPr>
        <w:t>注：投标人有一项未通过不得参与下阶段评审，视为废标。</w:t>
      </w:r>
    </w:p>
    <w:p>
      <w:pPr>
        <w:pStyle w:val="6"/>
        <w:spacing w:line="240" w:lineRule="auto"/>
        <w:jc w:val="center"/>
        <w:rPr>
          <w:rFonts w:ascii="宋体" w:hAnsi="宋体"/>
          <w:bCs w:val="0"/>
          <w:sz w:val="28"/>
          <w:szCs w:val="28"/>
        </w:rPr>
      </w:pPr>
      <w:r>
        <w:rPr>
          <w:rFonts w:hint="eastAsia" w:ascii="宋体" w:hAnsi="宋体"/>
          <w:bCs w:val="0"/>
          <w:sz w:val="28"/>
          <w:szCs w:val="28"/>
        </w:rPr>
        <w:t>符合性审查表</w:t>
      </w:r>
    </w:p>
    <w:p>
      <w:pPr>
        <w:widowControl/>
        <w:jc w:val="left"/>
        <w:textAlignment w:val="center"/>
        <w:rPr>
          <w:sz w:val="28"/>
          <w:szCs w:val="28"/>
        </w:rPr>
      </w:pPr>
    </w:p>
    <w:tbl>
      <w:tblPr>
        <w:tblStyle w:val="58"/>
        <w:tblpPr w:leftFromText="180" w:rightFromText="180" w:vertAnchor="text" w:horzAnchor="page" w:tblpX="828" w:tblpY="16"/>
        <w:tblOverlap w:val="never"/>
        <w:tblW w:w="10219" w:type="dxa"/>
        <w:tblInd w:w="0" w:type="dxa"/>
        <w:tblLayout w:type="fixed"/>
        <w:tblCellMar>
          <w:top w:w="15" w:type="dxa"/>
          <w:left w:w="15" w:type="dxa"/>
          <w:bottom w:w="15" w:type="dxa"/>
          <w:right w:w="15" w:type="dxa"/>
        </w:tblCellMar>
      </w:tblPr>
      <w:tblGrid>
        <w:gridCol w:w="696"/>
        <w:gridCol w:w="6984"/>
        <w:gridCol w:w="2539"/>
      </w:tblGrid>
      <w:tr>
        <w:tblPrEx>
          <w:tblCellMar>
            <w:top w:w="15" w:type="dxa"/>
            <w:left w:w="15" w:type="dxa"/>
            <w:bottom w:w="15" w:type="dxa"/>
            <w:right w:w="15" w:type="dxa"/>
          </w:tblCellMar>
        </w:tblPrEx>
        <w:trPr>
          <w:trHeight w:val="1121"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8"/>
                <w:szCs w:val="28"/>
              </w:rPr>
            </w:pPr>
            <w:r>
              <w:rPr>
                <w:rFonts w:hint="eastAsia" w:ascii="宋体" w:hAnsi="宋体" w:cs="宋体"/>
                <w:kern w:val="0"/>
                <w:sz w:val="28"/>
                <w:szCs w:val="28"/>
              </w:rPr>
              <w:t>序号</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8"/>
                <w:szCs w:val="28"/>
              </w:rPr>
            </w:pPr>
            <w:r>
              <w:rPr>
                <w:rFonts w:hint="eastAsia" w:ascii="宋体" w:hAnsi="宋体" w:cs="宋体"/>
                <w:kern w:val="0"/>
                <w:sz w:val="28"/>
                <w:szCs w:val="28"/>
              </w:rPr>
              <w:t>评审内容</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是否通过评审</w:t>
            </w:r>
          </w:p>
          <w:p>
            <w:pPr>
              <w:widowControl/>
              <w:jc w:val="center"/>
              <w:textAlignment w:val="center"/>
              <w:rPr>
                <w:rFonts w:ascii="宋体" w:hAnsi="宋体" w:cs="宋体"/>
                <w:kern w:val="0"/>
                <w:sz w:val="28"/>
                <w:szCs w:val="28"/>
              </w:rPr>
            </w:pPr>
            <w:r>
              <w:rPr>
                <w:rFonts w:hint="eastAsia" w:ascii="宋体" w:hAnsi="宋体" w:cs="宋体"/>
                <w:kern w:val="0"/>
                <w:sz w:val="28"/>
                <w:szCs w:val="28"/>
              </w:rPr>
              <w:t>（注：通过的打“√”，未通过的打“×”）</w:t>
            </w:r>
          </w:p>
        </w:tc>
      </w:tr>
      <w:tr>
        <w:tblPrEx>
          <w:tblCellMar>
            <w:top w:w="15" w:type="dxa"/>
            <w:left w:w="15" w:type="dxa"/>
            <w:bottom w:w="15" w:type="dxa"/>
            <w:right w:w="15" w:type="dxa"/>
          </w:tblCellMar>
        </w:tblPrEx>
        <w:trPr>
          <w:trHeight w:val="43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8"/>
                <w:szCs w:val="28"/>
              </w:rPr>
            </w:pPr>
            <w:r>
              <w:rPr>
                <w:rFonts w:hint="eastAsia" w:ascii="宋体" w:hAnsi="宋体" w:cs="宋体"/>
                <w:kern w:val="0"/>
                <w:sz w:val="28"/>
                <w:szCs w:val="28"/>
              </w:rPr>
              <w:t>1</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 w:val="28"/>
                <w:szCs w:val="28"/>
              </w:rPr>
            </w:pPr>
            <w:r>
              <w:rPr>
                <w:rFonts w:hint="eastAsia" w:ascii="宋体" w:hAnsi="宋体" w:cs="宋体"/>
                <w:kern w:val="0"/>
                <w:sz w:val="28"/>
                <w:szCs w:val="28"/>
              </w:rPr>
              <w:t>投标文件是否应由企业法人或法人授权代表签字并加盖公章；</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537"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8"/>
                <w:szCs w:val="28"/>
              </w:rPr>
            </w:pPr>
            <w:r>
              <w:rPr>
                <w:rFonts w:hint="eastAsia" w:ascii="宋体" w:hAnsi="宋体" w:cs="宋体"/>
                <w:kern w:val="0"/>
                <w:sz w:val="28"/>
                <w:szCs w:val="28"/>
              </w:rPr>
              <w:t>2</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 w:val="28"/>
                <w:szCs w:val="28"/>
              </w:rPr>
            </w:pPr>
            <w:r>
              <w:rPr>
                <w:rFonts w:hint="eastAsia" w:ascii="宋体" w:hAnsi="宋体" w:cs="宋体"/>
                <w:kern w:val="0"/>
                <w:sz w:val="28"/>
                <w:szCs w:val="28"/>
              </w:rPr>
              <w:t>服务地点、服务期是否符合招标文件要求</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3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8"/>
                <w:szCs w:val="28"/>
              </w:rPr>
            </w:pPr>
            <w:r>
              <w:rPr>
                <w:rFonts w:hint="eastAsia" w:ascii="宋体" w:hAnsi="宋体" w:cs="宋体"/>
                <w:kern w:val="0"/>
                <w:sz w:val="28"/>
                <w:szCs w:val="28"/>
              </w:rPr>
              <w:t>3</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是否按规定的格式填写，内容不全或关键字迹模糊、无法辨认的；</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3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4</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投标有效期是否满足招标文件要求的；</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3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8"/>
                <w:szCs w:val="28"/>
                <w:lang w:eastAsia="zh-CN"/>
              </w:rPr>
            </w:pPr>
            <w:r>
              <w:rPr>
                <w:rFonts w:hint="eastAsia" w:ascii="宋体" w:hAnsi="宋体" w:cs="宋体"/>
                <w:kern w:val="0"/>
                <w:sz w:val="28"/>
                <w:szCs w:val="28"/>
                <w:lang w:val="en-US" w:eastAsia="zh-CN"/>
              </w:rPr>
              <w:t>5</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投标服务内容等是否符合招标文件要求；</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3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8"/>
                <w:szCs w:val="28"/>
                <w:lang w:eastAsia="zh-CN"/>
              </w:rPr>
            </w:pPr>
            <w:r>
              <w:rPr>
                <w:rFonts w:hint="eastAsia" w:ascii="宋体" w:hAnsi="宋体" w:cs="宋体"/>
                <w:kern w:val="0"/>
                <w:sz w:val="28"/>
                <w:szCs w:val="28"/>
                <w:lang w:val="en-US" w:eastAsia="zh-CN"/>
              </w:rPr>
              <w:t>6</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投标人对同一招标项目做出两个以上报价未明确效力的；</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r>
        <w:tblPrEx>
          <w:tblCellMar>
            <w:top w:w="15" w:type="dxa"/>
            <w:left w:w="15" w:type="dxa"/>
            <w:bottom w:w="15" w:type="dxa"/>
            <w:right w:w="15" w:type="dxa"/>
          </w:tblCellMar>
        </w:tblPrEx>
        <w:trPr>
          <w:trHeight w:val="487"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7</w:t>
            </w:r>
          </w:p>
        </w:tc>
        <w:tc>
          <w:tcPr>
            <w:tcW w:w="6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r>
              <w:rPr>
                <w:rFonts w:hint="eastAsia" w:ascii="宋体" w:hAnsi="宋体" w:cs="宋体"/>
                <w:kern w:val="0"/>
                <w:sz w:val="28"/>
                <w:szCs w:val="28"/>
              </w:rPr>
              <w:t>不满足招标文件实质性要求的其它情形的；</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8"/>
                <w:szCs w:val="28"/>
              </w:rPr>
            </w:pPr>
          </w:p>
        </w:tc>
      </w:tr>
    </w:tbl>
    <w:p>
      <w:pPr>
        <w:widowControl/>
        <w:jc w:val="left"/>
        <w:textAlignment w:val="center"/>
        <w:rPr>
          <w:rFonts w:ascii="宋体" w:hAnsi="宋体"/>
          <w:sz w:val="28"/>
          <w:szCs w:val="28"/>
        </w:rPr>
      </w:pPr>
      <w:r>
        <w:rPr>
          <w:rFonts w:hint="eastAsia" w:ascii="宋体" w:hAnsi="宋体" w:cs="宋体"/>
          <w:kern w:val="0"/>
          <w:sz w:val="28"/>
          <w:szCs w:val="28"/>
        </w:rPr>
        <w:t xml:space="preserve"> 注：投标人有一项未通过不得参与下阶段评审，视为废标。</w:t>
      </w:r>
    </w:p>
    <w:p>
      <w:pPr>
        <w:spacing w:line="400" w:lineRule="exact"/>
        <w:ind w:right="480"/>
        <w:rPr>
          <w:rFonts w:ascii="仿宋" w:hAnsi="仿宋" w:eastAsia="仿宋" w:cs="仿宋"/>
          <w:b/>
          <w:bCs/>
          <w:sz w:val="28"/>
          <w:szCs w:val="28"/>
        </w:rPr>
        <w:sectPr>
          <w:pgSz w:w="11906" w:h="16838"/>
          <w:pgMar w:top="1134" w:right="964" w:bottom="1103" w:left="1276" w:header="851" w:footer="680" w:gutter="0"/>
          <w:pgNumType w:fmt="decimal"/>
          <w:cols w:space="720" w:num="1"/>
          <w:docGrid w:linePitch="312" w:charSpace="0"/>
        </w:sectPr>
      </w:pPr>
    </w:p>
    <w:p>
      <w:pPr>
        <w:jc w:val="center"/>
        <w:rPr>
          <w:rFonts w:ascii="宋体" w:hAnsi="宋体" w:cs="宋体"/>
          <w:b/>
          <w:bCs/>
          <w:sz w:val="28"/>
          <w:szCs w:val="28"/>
        </w:rPr>
      </w:pPr>
      <w:r>
        <w:rPr>
          <w:rFonts w:hint="eastAsia" w:ascii="宋体" w:hAnsi="宋体" w:cs="宋体"/>
          <w:b/>
          <w:bCs/>
          <w:sz w:val="28"/>
          <w:szCs w:val="28"/>
        </w:rPr>
        <w:t>重大偏差评审表</w:t>
      </w:r>
    </w:p>
    <w:p>
      <w:pPr>
        <w:pStyle w:val="2"/>
        <w:rPr>
          <w:rFonts w:ascii="宋体" w:hAnsi="宋体" w:cs="宋体"/>
          <w:sz w:val="28"/>
          <w:szCs w:val="28"/>
        </w:rPr>
      </w:pPr>
    </w:p>
    <w:tbl>
      <w:tblPr>
        <w:tblStyle w:val="58"/>
        <w:tblpPr w:leftFromText="180" w:rightFromText="180" w:vertAnchor="text" w:horzAnchor="page" w:tblpX="828" w:tblpY="16"/>
        <w:tblOverlap w:val="never"/>
        <w:tblW w:w="0" w:type="auto"/>
        <w:tblInd w:w="0" w:type="dxa"/>
        <w:tblLayout w:type="fixed"/>
        <w:tblCellMar>
          <w:top w:w="15" w:type="dxa"/>
          <w:left w:w="15" w:type="dxa"/>
          <w:bottom w:w="15" w:type="dxa"/>
          <w:right w:w="15" w:type="dxa"/>
        </w:tblCellMar>
      </w:tblPr>
      <w:tblGrid>
        <w:gridCol w:w="707"/>
        <w:gridCol w:w="6259"/>
        <w:gridCol w:w="2834"/>
      </w:tblGrid>
      <w:tr>
        <w:tblPrEx>
          <w:tblCellMar>
            <w:top w:w="15" w:type="dxa"/>
            <w:left w:w="15" w:type="dxa"/>
            <w:bottom w:w="15" w:type="dxa"/>
            <w:right w:w="15" w:type="dxa"/>
          </w:tblCellMar>
        </w:tblPrEx>
        <w:trPr>
          <w:trHeight w:val="1134"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序号</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评审内容</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是否通过评审</w:t>
            </w:r>
          </w:p>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（注：通过的打“√”，未通过的打“×”）</w:t>
            </w:r>
          </w:p>
        </w:tc>
      </w:tr>
      <w:tr>
        <w:tblPrEx>
          <w:tblCellMar>
            <w:top w:w="15" w:type="dxa"/>
            <w:left w:w="15" w:type="dxa"/>
            <w:bottom w:w="15" w:type="dxa"/>
            <w:right w:w="15" w:type="dxa"/>
          </w:tblCellMar>
        </w:tblPrEx>
        <w:trPr>
          <w:trHeight w:val="864"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1</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rPr>
              <w:t>投标保证金的缴纳主体与投标人不一致的，没有按照招标文件要求提供投标担保，或者所提供的投标担保有瑕疵的；</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r>
        <w:tblPrEx>
          <w:tblCellMar>
            <w:top w:w="15" w:type="dxa"/>
            <w:left w:w="15" w:type="dxa"/>
            <w:bottom w:w="15" w:type="dxa"/>
            <w:right w:w="15" w:type="dxa"/>
          </w:tblCellMar>
        </w:tblPrEx>
        <w:trPr>
          <w:trHeight w:val="947"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2</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rPr>
              <w:t>投标文件是否有投标人法定代表人（章）或其授权代表签字和加盖投标单位公章的；</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r>
        <w:tblPrEx>
          <w:tblCellMar>
            <w:top w:w="15" w:type="dxa"/>
            <w:left w:w="15" w:type="dxa"/>
            <w:bottom w:w="15" w:type="dxa"/>
            <w:right w:w="15" w:type="dxa"/>
          </w:tblCellMar>
        </w:tblPrEx>
        <w:trPr>
          <w:trHeight w:val="1010"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3</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rPr>
              <w:t>投标文件记载的招标项目完成期限是否超过招标文件规定的完成期限；</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r>
        <w:tblPrEx>
          <w:tblCellMar>
            <w:top w:w="15" w:type="dxa"/>
            <w:left w:w="15" w:type="dxa"/>
            <w:bottom w:w="15" w:type="dxa"/>
            <w:right w:w="15" w:type="dxa"/>
          </w:tblCellMar>
        </w:tblPrEx>
        <w:trPr>
          <w:trHeight w:val="917"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4</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r>
              <w:rPr>
                <w:rFonts w:hint="eastAsia" w:ascii="宋体" w:hAnsi="宋体" w:cs="宋体"/>
                <w:color w:val="000000"/>
                <w:kern w:val="0"/>
                <w:sz w:val="28"/>
                <w:szCs w:val="28"/>
              </w:rPr>
              <w:t>明显不符合技术规格和技术标准（</w:t>
            </w:r>
            <w:r>
              <w:rPr>
                <w:rFonts w:hint="eastAsia" w:ascii="宋体" w:hAnsi="宋体" w:cs="宋体"/>
                <w:sz w:val="28"/>
                <w:szCs w:val="28"/>
              </w:rPr>
              <w:t>技术规格、合同条款有偏离情况的）</w:t>
            </w:r>
            <w:r>
              <w:rPr>
                <w:rFonts w:hint="eastAsia" w:ascii="宋体" w:hAnsi="宋体" w:cs="宋体"/>
                <w:color w:val="000000"/>
                <w:kern w:val="0"/>
                <w:sz w:val="28"/>
                <w:szCs w:val="28"/>
              </w:rPr>
              <w:t>；</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r>
        <w:tblPrEx>
          <w:tblCellMar>
            <w:top w:w="15" w:type="dxa"/>
            <w:left w:w="15" w:type="dxa"/>
            <w:bottom w:w="15" w:type="dxa"/>
            <w:right w:w="15" w:type="dxa"/>
          </w:tblCellMar>
        </w:tblPrEx>
        <w:trPr>
          <w:trHeight w:val="729"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r>
              <w:rPr>
                <w:rFonts w:hint="eastAsia" w:ascii="宋体" w:hAnsi="宋体" w:cs="宋体"/>
                <w:sz w:val="28"/>
                <w:szCs w:val="28"/>
              </w:rPr>
              <w:t>商务及技术条款是否有偏离情况的；</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r>
        <w:tblPrEx>
          <w:tblCellMar>
            <w:top w:w="15" w:type="dxa"/>
            <w:left w:w="15" w:type="dxa"/>
            <w:bottom w:w="15" w:type="dxa"/>
            <w:right w:w="15" w:type="dxa"/>
          </w:tblCellMar>
        </w:tblPrEx>
        <w:trPr>
          <w:trHeight w:val="695"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6</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r>
              <w:rPr>
                <w:rFonts w:hint="eastAsia" w:ascii="宋体" w:hAnsi="宋体" w:cs="宋体"/>
                <w:color w:val="000000"/>
                <w:kern w:val="0"/>
                <w:sz w:val="28"/>
                <w:szCs w:val="28"/>
              </w:rPr>
              <w:t>投标文件是否附有招标人不能接受条件的；</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r>
        <w:tblPrEx>
          <w:tblCellMar>
            <w:top w:w="15" w:type="dxa"/>
            <w:left w:w="15" w:type="dxa"/>
            <w:bottom w:w="15" w:type="dxa"/>
            <w:right w:w="15" w:type="dxa"/>
          </w:tblCellMar>
        </w:tblPrEx>
        <w:trPr>
          <w:trHeight w:val="753"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7</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r>
              <w:rPr>
                <w:rFonts w:hint="eastAsia" w:ascii="宋体" w:hAnsi="宋体" w:cs="宋体"/>
                <w:color w:val="000000"/>
                <w:kern w:val="0"/>
                <w:sz w:val="28"/>
                <w:szCs w:val="28"/>
              </w:rPr>
              <w:t>是否满足招标文件实质性要求的其他情形；</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r>
        <w:tblPrEx>
          <w:tblCellMar>
            <w:top w:w="15" w:type="dxa"/>
            <w:left w:w="15" w:type="dxa"/>
            <w:bottom w:w="15" w:type="dxa"/>
            <w:right w:w="15" w:type="dxa"/>
          </w:tblCellMar>
        </w:tblPrEx>
        <w:trPr>
          <w:trHeight w:val="1572"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62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r>
              <w:rPr>
                <w:rFonts w:hint="eastAsia" w:ascii="宋体" w:hAnsi="宋体" w:cs="宋体"/>
                <w:color w:val="000000"/>
                <w:kern w:val="0"/>
                <w:sz w:val="28"/>
                <w:szCs w:val="28"/>
              </w:rPr>
              <w:t>投标报价是否符合招标文件规定的要求（</w:t>
            </w:r>
            <w:r>
              <w:rPr>
                <w:rFonts w:hint="eastAsia" w:ascii="宋体" w:hAnsi="宋体" w:cs="宋体"/>
                <w:sz w:val="28"/>
                <w:szCs w:val="28"/>
              </w:rPr>
              <w:t>本项目只允许有一个报价且满足招标文件的规定的要求，任何有选择的报价将不予接受。投标报价必须按招标文件规定格式完整提供，并要盖投标人章，法定代表人或授权代理人签字或盖章）。</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8"/>
                <w:szCs w:val="28"/>
              </w:rPr>
            </w:pPr>
          </w:p>
        </w:tc>
      </w:tr>
    </w:tbl>
    <w:p>
      <w:pPr>
        <w:widowControl/>
        <w:jc w:val="left"/>
        <w:textAlignment w:val="center"/>
        <w:rPr>
          <w:rFonts w:ascii="宋体" w:hAnsi="宋体" w:cs="宋体"/>
          <w:color w:val="000000"/>
          <w:kern w:val="0"/>
          <w:sz w:val="24"/>
        </w:rPr>
      </w:pPr>
    </w:p>
    <w:p>
      <w:pPr>
        <w:widowControl/>
        <w:jc w:val="left"/>
        <w:textAlignment w:val="center"/>
        <w:rPr>
          <w:rFonts w:ascii="宋体" w:hAnsi="宋体" w:cs="宋体"/>
          <w:b/>
          <w:bCs/>
          <w:sz w:val="28"/>
          <w:szCs w:val="28"/>
        </w:rPr>
      </w:pPr>
      <w:r>
        <w:rPr>
          <w:rFonts w:hint="eastAsia" w:ascii="宋体" w:hAnsi="宋体" w:cs="宋体"/>
          <w:b/>
          <w:bCs/>
          <w:color w:val="000000"/>
          <w:kern w:val="0"/>
          <w:sz w:val="24"/>
        </w:rPr>
        <w:t xml:space="preserve"> 注：投标人有一项未通过不得参与下阶段评审，视为废标。</w:t>
      </w:r>
    </w:p>
    <w:p>
      <w:pPr>
        <w:spacing w:line="400" w:lineRule="exact"/>
        <w:ind w:right="480"/>
        <w:rPr>
          <w:rFonts w:ascii="仿宋" w:hAnsi="仿宋" w:eastAsia="仿宋" w:cs="仿宋"/>
          <w:b/>
          <w:bCs/>
          <w:sz w:val="36"/>
          <w:szCs w:val="36"/>
        </w:rPr>
        <w:sectPr>
          <w:pgSz w:w="11906" w:h="16838"/>
          <w:pgMar w:top="1134" w:right="964" w:bottom="1103" w:left="1276" w:header="851" w:footer="680" w:gutter="0"/>
          <w:pgNumType w:fmt="decimal"/>
          <w:cols w:space="720" w:num="1"/>
          <w:docGrid w:linePitch="312" w:charSpace="0"/>
        </w:sectPr>
      </w:pPr>
    </w:p>
    <w:tbl>
      <w:tblPr>
        <w:tblStyle w:val="58"/>
        <w:tblpPr w:leftFromText="180" w:rightFromText="180" w:vertAnchor="text" w:horzAnchor="page" w:tblpX="1553" w:tblpY="330"/>
        <w:tblOverlap w:val="never"/>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0"/>
        <w:gridCol w:w="1220"/>
        <w:gridCol w:w="7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630" w:type="dxa"/>
            <w:gridSpan w:val="3"/>
            <w:tcBorders>
              <w:tl2br w:val="nil"/>
              <w:tr2bl w:val="nil"/>
            </w:tcBorders>
            <w:noWrap/>
            <w:tcMar>
              <w:top w:w="10" w:type="dxa"/>
              <w:left w:w="10" w:type="dxa"/>
              <w:right w:w="10" w:type="dxa"/>
            </w:tcMar>
            <w:vAlign w:val="center"/>
          </w:tcPr>
          <w:p>
            <w:pPr>
              <w:keepNext w:val="0"/>
              <w:keepLines w:val="0"/>
              <w:widowControl/>
              <w:suppressLineNumbers w:val="0"/>
              <w:ind w:firstLine="2880" w:firstLineChars="900"/>
              <w:jc w:val="both"/>
              <w:textAlignment w:val="center"/>
              <w:rPr>
                <w:rFonts w:hint="eastAsia" w:ascii="宋体" w:hAnsi="宋体" w:eastAsia="宋体" w:cs="宋体"/>
                <w:i w:val="0"/>
                <w:color w:val="000000"/>
                <w:sz w:val="24"/>
                <w:szCs w:val="24"/>
                <w:u w:val="none"/>
                <w:lang w:val="en-US" w:eastAsia="zh-CN"/>
              </w:rPr>
            </w:pPr>
            <w:bookmarkStart w:id="8" w:name="_Toc514860072"/>
            <w:r>
              <w:rPr>
                <w:rFonts w:hint="eastAsia" w:ascii="宋体" w:hAnsi="宋体" w:eastAsia="宋体" w:cs="宋体"/>
                <w:i w:val="0"/>
                <w:color w:val="000000"/>
                <w:sz w:val="32"/>
                <w:szCs w:val="32"/>
                <w:u w:val="none"/>
              </w:rPr>
              <w:t>技术及商务标评分标准</w:t>
            </w:r>
            <w:r>
              <w:rPr>
                <w:rFonts w:hint="eastAsia" w:ascii="宋体" w:hAnsi="宋体" w:cs="宋体"/>
                <w:i w:val="0"/>
                <w:color w:val="000000"/>
                <w:sz w:val="32"/>
                <w:szCs w:val="32"/>
                <w:u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20" w:type="dxa"/>
            <w:tcBorders>
              <w:tl2br w:val="nil"/>
              <w:tr2bl w:val="nil"/>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报价部分（30分）</w:t>
            </w:r>
          </w:p>
        </w:tc>
        <w:tc>
          <w:tcPr>
            <w:tcW w:w="1220" w:type="dxa"/>
            <w:tcBorders>
              <w:tl2br w:val="nil"/>
              <w:tr2bl w:val="nil"/>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投标单位报价（30分）</w:t>
            </w:r>
          </w:p>
        </w:tc>
        <w:tc>
          <w:tcPr>
            <w:tcW w:w="7190" w:type="dxa"/>
            <w:tcBorders>
              <w:tl2br w:val="nil"/>
              <w:tr2bl w:val="nil"/>
            </w:tcBorders>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基准价为合理低价，即满足招标文件要求且投标价格最低的投标报价为评标基准价，其价格分为满分。其他投标人的价格分统一按照公式计算：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投标报价得分=（评标基准价/投标报价）X价格分值X100%</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给予小型和微型企业产品的价格6%-10%的扣除，用扣除后的价格参与评审，本项目具体扣除比例为6%。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1220" w:type="dxa"/>
            <w:vMerge w:val="restart"/>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商务部分（2</w:t>
            </w:r>
            <w:r>
              <w:rPr>
                <w:rFonts w:hint="default" w:ascii="宋体" w:hAnsi="宋体" w:cs="宋体"/>
                <w:i w:val="0"/>
                <w:color w:val="000000"/>
                <w:kern w:val="0"/>
                <w:sz w:val="24"/>
                <w:szCs w:val="24"/>
                <w:u w:val="none"/>
                <w:lang w:eastAsia="zh-CN" w:bidi="ar"/>
              </w:rPr>
              <w:t>5</w:t>
            </w:r>
            <w:r>
              <w:rPr>
                <w:rFonts w:hint="eastAsia" w:ascii="宋体" w:hAnsi="宋体" w:eastAsia="宋体" w:cs="宋体"/>
                <w:i w:val="0"/>
                <w:color w:val="000000"/>
                <w:kern w:val="0"/>
                <w:sz w:val="24"/>
                <w:szCs w:val="24"/>
                <w:u w:val="none"/>
                <w:lang w:val="en-US" w:eastAsia="zh-CN" w:bidi="ar"/>
              </w:rPr>
              <w:t>分）</w:t>
            </w:r>
          </w:p>
        </w:tc>
        <w:tc>
          <w:tcPr>
            <w:tcW w:w="1220" w:type="dxa"/>
            <w:vMerge w:val="restart"/>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企业成功案例及业绩（</w:t>
            </w:r>
            <w:r>
              <w:rPr>
                <w:rFonts w:hint="default" w:ascii="宋体" w:hAnsi="宋体" w:cs="宋体"/>
                <w:i w:val="0"/>
                <w:color w:val="000000"/>
                <w:kern w:val="0"/>
                <w:sz w:val="24"/>
                <w:szCs w:val="24"/>
                <w:u w:val="none"/>
                <w:lang w:eastAsia="zh-CN" w:bidi="ar"/>
              </w:rPr>
              <w:t>20</w:t>
            </w:r>
            <w:r>
              <w:rPr>
                <w:rFonts w:hint="eastAsia" w:ascii="宋体" w:hAnsi="宋体" w:eastAsia="宋体" w:cs="宋体"/>
                <w:i w:val="0"/>
                <w:color w:val="000000"/>
                <w:kern w:val="0"/>
                <w:sz w:val="24"/>
                <w:szCs w:val="24"/>
                <w:u w:val="none"/>
                <w:lang w:val="en-US" w:eastAsia="zh-CN" w:bidi="ar"/>
              </w:rPr>
              <w:t>分）</w:t>
            </w: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投标企业近三年来（2018年至今）承接过国家电子商务进农村示范县整包项目，每提供一个得1分，最高4分。（以中标通知书</w:t>
            </w:r>
            <w:r>
              <w:rPr>
                <w:rFonts w:hint="eastAsia" w:ascii="宋体" w:hAnsi="宋体" w:cs="宋体"/>
                <w:i w:val="0"/>
                <w:color w:val="000000"/>
                <w:kern w:val="0"/>
                <w:sz w:val="24"/>
                <w:szCs w:val="24"/>
                <w:u w:val="none"/>
                <w:lang w:val="en-US" w:eastAsia="zh-Hans" w:bidi="ar"/>
              </w:rPr>
              <w:t>或</w:t>
            </w:r>
            <w:r>
              <w:rPr>
                <w:rFonts w:hint="eastAsia" w:ascii="宋体" w:hAnsi="宋体" w:eastAsia="宋体" w:cs="宋体"/>
                <w:i w:val="0"/>
                <w:color w:val="000000"/>
                <w:kern w:val="0"/>
                <w:sz w:val="24"/>
                <w:szCs w:val="24"/>
                <w:u w:val="none"/>
                <w:lang w:val="en-US" w:eastAsia="zh-CN" w:bidi="ar"/>
              </w:rPr>
              <w:t>合同原件为准）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获得国家级电子商务示范企业或其他创业示范平台称号、每满足一项得2分，最高得分6分，没有不得分（提供国家机关文件或网站公示截图或颁发的牌匾）。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获得高新技术企业证书得</w:t>
            </w:r>
            <w:r>
              <w:rPr>
                <w:rFonts w:hint="default" w:ascii="宋体" w:hAnsi="宋体" w:cs="宋体"/>
                <w:i w:val="0"/>
                <w:color w:val="auto"/>
                <w:kern w:val="0"/>
                <w:sz w:val="24"/>
                <w:szCs w:val="24"/>
                <w:u w:val="none"/>
                <w:lang w:eastAsia="zh-CN" w:bidi="ar"/>
              </w:rPr>
              <w:t>4</w:t>
            </w:r>
            <w:r>
              <w:rPr>
                <w:rFonts w:hint="eastAsia" w:ascii="宋体" w:hAnsi="宋体" w:eastAsia="宋体" w:cs="宋体"/>
                <w:i w:val="0"/>
                <w:color w:val="auto"/>
                <w:kern w:val="0"/>
                <w:sz w:val="24"/>
                <w:szCs w:val="24"/>
                <w:u w:val="none"/>
                <w:lang w:val="en-US" w:eastAsia="zh-CN" w:bidi="ar"/>
              </w:rPr>
              <w:t xml:space="preserve">分，没有不得分（提供国家机关文件或网站公示截图或颁发的牌匾）。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近三年，运营过大型农产品上行项目100万以下得1分，100万以上得2分；没有不得分</w:t>
            </w:r>
            <w:r>
              <w:rPr>
                <w:rFonts w:hint="default" w:ascii="宋体" w:hAnsi="宋体" w:eastAsia="宋体" w:cs="宋体"/>
                <w:i w:val="0"/>
                <w:color w:val="auto"/>
                <w:kern w:val="0"/>
                <w:sz w:val="24"/>
                <w:szCs w:val="24"/>
                <w:u w:val="none"/>
                <w:lang w:eastAsia="zh-CN" w:bidi="ar"/>
              </w:rPr>
              <w:t>，</w:t>
            </w:r>
            <w:r>
              <w:rPr>
                <w:rFonts w:hint="eastAsia" w:ascii="宋体" w:hAnsi="宋体" w:eastAsia="宋体" w:cs="宋体"/>
                <w:i w:val="0"/>
                <w:color w:val="auto"/>
                <w:kern w:val="0"/>
                <w:sz w:val="24"/>
                <w:szCs w:val="24"/>
                <w:u w:val="none"/>
                <w:lang w:val="en-US" w:eastAsia="zh-Hans" w:bidi="ar"/>
              </w:rPr>
              <w:t>最高得</w:t>
            </w:r>
            <w:r>
              <w:rPr>
                <w:rFonts w:hint="default" w:ascii="宋体" w:hAnsi="宋体" w:eastAsia="宋体" w:cs="宋体"/>
                <w:i w:val="0"/>
                <w:color w:val="auto"/>
                <w:kern w:val="0"/>
                <w:sz w:val="24"/>
                <w:szCs w:val="24"/>
                <w:u w:val="none"/>
                <w:lang w:eastAsia="zh-Hans" w:bidi="ar"/>
              </w:rPr>
              <w:t>6</w:t>
            </w:r>
            <w:r>
              <w:rPr>
                <w:rFonts w:hint="eastAsia" w:ascii="宋体" w:hAnsi="宋体" w:eastAsia="宋体" w:cs="宋体"/>
                <w:i w:val="0"/>
                <w:color w:val="auto"/>
                <w:kern w:val="0"/>
                <w:sz w:val="24"/>
                <w:szCs w:val="24"/>
                <w:u w:val="none"/>
                <w:lang w:val="en-US" w:eastAsia="zh-Hans" w:bidi="ar"/>
              </w:rPr>
              <w:t>分</w:t>
            </w:r>
            <w:r>
              <w:rPr>
                <w:rFonts w:hint="default" w:ascii="宋体" w:hAnsi="宋体" w:eastAsia="宋体" w:cs="宋体"/>
                <w:i w:val="0"/>
                <w:color w:val="auto"/>
                <w:kern w:val="0"/>
                <w:sz w:val="24"/>
                <w:szCs w:val="24"/>
                <w:u w:val="none"/>
                <w:lang w:eastAsia="zh-Hans" w:bidi="ar"/>
              </w:rPr>
              <w:t>。</w:t>
            </w:r>
            <w:r>
              <w:rPr>
                <w:rFonts w:hint="eastAsia" w:ascii="宋体" w:hAnsi="宋体" w:eastAsia="宋体" w:cs="宋体"/>
                <w:i w:val="0"/>
                <w:color w:val="000000"/>
                <w:kern w:val="0"/>
                <w:sz w:val="24"/>
                <w:szCs w:val="24"/>
                <w:u w:val="none"/>
                <w:lang w:val="en-US" w:eastAsia="zh-CN" w:bidi="ar"/>
              </w:rPr>
              <w:t>（以中标通知书</w:t>
            </w:r>
            <w:r>
              <w:rPr>
                <w:rFonts w:hint="eastAsia" w:ascii="宋体" w:hAnsi="宋体" w:eastAsia="宋体" w:cs="宋体"/>
                <w:i w:val="0"/>
                <w:color w:val="000000"/>
                <w:kern w:val="0"/>
                <w:sz w:val="24"/>
                <w:szCs w:val="24"/>
                <w:u w:val="none"/>
                <w:lang w:val="en-US" w:eastAsia="zh-Hans" w:bidi="ar"/>
              </w:rPr>
              <w:t>或</w:t>
            </w:r>
            <w:r>
              <w:rPr>
                <w:rFonts w:hint="eastAsia" w:ascii="宋体" w:hAnsi="宋体" w:eastAsia="宋体" w:cs="宋体"/>
                <w:i w:val="0"/>
                <w:color w:val="000000"/>
                <w:kern w:val="0"/>
                <w:sz w:val="24"/>
                <w:szCs w:val="24"/>
                <w:u w:val="none"/>
                <w:lang w:val="en-US" w:eastAsia="zh-CN" w:bidi="ar"/>
              </w:rPr>
              <w:t>合同原件</w:t>
            </w:r>
            <w:r>
              <w:rPr>
                <w:rFonts w:hint="eastAsia" w:ascii="宋体" w:hAnsi="宋体" w:eastAsia="宋体" w:cs="宋体"/>
                <w:i w:val="0"/>
                <w:color w:val="000000"/>
                <w:kern w:val="0"/>
                <w:sz w:val="24"/>
                <w:szCs w:val="24"/>
                <w:u w:val="none"/>
                <w:lang w:val="en-US" w:eastAsia="zh-Hans" w:bidi="ar"/>
              </w:rPr>
              <w:t>等相关文件</w:t>
            </w:r>
            <w:r>
              <w:rPr>
                <w:rFonts w:hint="eastAsia" w:ascii="宋体" w:hAnsi="宋体" w:eastAsia="宋体" w:cs="宋体"/>
                <w:i w:val="0"/>
                <w:color w:val="000000"/>
                <w:kern w:val="0"/>
                <w:sz w:val="24"/>
                <w:szCs w:val="24"/>
                <w:u w:val="none"/>
                <w:lang w:val="en-US" w:eastAsia="zh-CN" w:bidi="ar"/>
              </w:rPr>
              <w:t>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运营团队服务能力（5分）</w:t>
            </w: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投标企业人员中具有权威组织或协会颁发认证的助理营销师、电子商务师等证书的，每提供一人得</w:t>
            </w:r>
            <w:r>
              <w:rPr>
                <w:rFonts w:hint="default" w:ascii="宋体" w:hAnsi="宋体" w:cs="宋体"/>
                <w:i w:val="0"/>
                <w:color w:val="000000"/>
                <w:kern w:val="0"/>
                <w:sz w:val="24"/>
                <w:szCs w:val="24"/>
                <w:u w:val="none"/>
                <w:lang w:eastAsia="zh-CN" w:bidi="ar"/>
              </w:rPr>
              <w:t>1</w:t>
            </w:r>
            <w:r>
              <w:rPr>
                <w:rFonts w:hint="eastAsia" w:ascii="宋体" w:hAnsi="宋体" w:eastAsia="宋体" w:cs="宋体"/>
                <w:i w:val="0"/>
                <w:color w:val="000000"/>
                <w:kern w:val="0"/>
                <w:sz w:val="24"/>
                <w:szCs w:val="24"/>
                <w:u w:val="none"/>
                <w:lang w:val="en-US" w:eastAsia="zh-CN" w:bidi="ar"/>
              </w:rPr>
              <w:t>分，最多得5分；（提供</w:t>
            </w:r>
            <w:r>
              <w:rPr>
                <w:rFonts w:hint="eastAsia" w:ascii="宋体" w:hAnsi="宋体" w:cs="宋体"/>
                <w:i w:val="0"/>
                <w:color w:val="000000"/>
                <w:kern w:val="0"/>
                <w:sz w:val="24"/>
                <w:szCs w:val="24"/>
                <w:u w:val="none"/>
                <w:lang w:val="en-US" w:eastAsia="zh-Hans" w:bidi="ar"/>
              </w:rPr>
              <w:t>身份证</w:t>
            </w:r>
            <w:r>
              <w:rPr>
                <w:rFonts w:hint="default" w:ascii="宋体" w:hAnsi="宋体" w:cs="宋体"/>
                <w:i w:val="0"/>
                <w:color w:val="000000"/>
                <w:kern w:val="0"/>
                <w:sz w:val="24"/>
                <w:szCs w:val="24"/>
                <w:u w:val="none"/>
                <w:lang w:eastAsia="zh-Hans" w:bidi="ar"/>
              </w:rPr>
              <w:t>、</w:t>
            </w:r>
            <w:r>
              <w:rPr>
                <w:rFonts w:hint="eastAsia" w:ascii="宋体" w:hAnsi="宋体" w:eastAsia="宋体" w:cs="宋体"/>
                <w:i w:val="0"/>
                <w:color w:val="000000"/>
                <w:kern w:val="0"/>
                <w:sz w:val="24"/>
                <w:szCs w:val="24"/>
                <w:u w:val="none"/>
                <w:lang w:val="en-US" w:eastAsia="zh-CN" w:bidi="ar"/>
              </w:rPr>
              <w:t>人员证书、劳动合同及社保凭证为准，未提供者不得分）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1220" w:type="dxa"/>
            <w:vMerge w:val="restart"/>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技术部分（</w:t>
            </w:r>
            <w:r>
              <w:rPr>
                <w:rFonts w:hint="default" w:ascii="宋体" w:hAnsi="宋体" w:cs="宋体"/>
                <w:i w:val="0"/>
                <w:color w:val="000000"/>
                <w:kern w:val="0"/>
                <w:sz w:val="24"/>
                <w:szCs w:val="24"/>
                <w:u w:val="none"/>
                <w:lang w:eastAsia="zh-CN" w:bidi="ar"/>
              </w:rPr>
              <w:t>45</w:t>
            </w:r>
            <w:r>
              <w:rPr>
                <w:rFonts w:hint="eastAsia" w:ascii="宋体" w:hAnsi="宋体" w:eastAsia="宋体" w:cs="宋体"/>
                <w:i w:val="0"/>
                <w:color w:val="000000"/>
                <w:kern w:val="0"/>
                <w:sz w:val="24"/>
                <w:szCs w:val="24"/>
                <w:u w:val="none"/>
                <w:lang w:val="en-US" w:eastAsia="zh-CN" w:bidi="ar"/>
              </w:rPr>
              <w:t>分）</w:t>
            </w:r>
          </w:p>
        </w:tc>
        <w:tc>
          <w:tcPr>
            <w:tcW w:w="122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auto"/>
                <w:kern w:val="0"/>
                <w:sz w:val="24"/>
                <w:szCs w:val="24"/>
                <w:highlight w:val="none"/>
                <w:lang w:val="en-US" w:eastAsia="zh-CN" w:bidi="ar-SA"/>
              </w:rPr>
              <w:t>电子商务公共服务体系建设方案</w:t>
            </w: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eastAsia="zh-CN" w:bidi="ar"/>
              </w:rPr>
              <w:t>0</w:t>
            </w:r>
            <w:r>
              <w:rPr>
                <w:rFonts w:hint="eastAsia" w:ascii="宋体" w:hAnsi="宋体" w:eastAsia="宋体" w:cs="宋体"/>
                <w:i w:val="0"/>
                <w:color w:val="auto"/>
                <w:kern w:val="0"/>
                <w:sz w:val="24"/>
                <w:szCs w:val="24"/>
                <w:u w:val="none"/>
                <w:lang w:val="en-US" w:eastAsia="zh-CN" w:bidi="ar"/>
              </w:rPr>
              <w:t>分）</w:t>
            </w:r>
          </w:p>
        </w:tc>
        <w:tc>
          <w:tcPr>
            <w:tcW w:w="7190" w:type="dxa"/>
            <w:tcBorders>
              <w:tl2br w:val="nil"/>
              <w:tr2bl w:val="nil"/>
            </w:tcBorders>
            <w:noWrap w:val="0"/>
            <w:tcMar>
              <w:top w:w="10" w:type="dxa"/>
              <w:left w:w="10" w:type="dxa"/>
              <w:right w:w="10"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电子商务公共服务体系建设方案</w:t>
            </w:r>
            <w:r>
              <w:rPr>
                <w:rFonts w:hint="eastAsia" w:ascii="宋体" w:hAnsi="宋体" w:eastAsia="宋体" w:cs="宋体"/>
                <w:color w:val="auto"/>
                <w:kern w:val="0"/>
                <w:sz w:val="24"/>
                <w:szCs w:val="24"/>
                <w:highlight w:val="none"/>
                <w:lang w:val="en-US" w:eastAsia="zh-CN" w:bidi="ar-SA"/>
              </w:rPr>
              <w:t>完整周密，</w:t>
            </w:r>
            <w:r>
              <w:rPr>
                <w:rFonts w:hint="eastAsia" w:ascii="宋体" w:hAnsi="宋体" w:eastAsia="宋体" w:cs="宋体"/>
                <w:color w:val="auto"/>
                <w:kern w:val="0"/>
                <w:sz w:val="24"/>
                <w:szCs w:val="24"/>
                <w:highlight w:val="none"/>
                <w:lang w:val="en-US" w:eastAsia="zh-Hans" w:bidi="ar-SA"/>
              </w:rPr>
              <w:t>内容包括但不限于深入推进与疆内外知名平台、企业战略合作，吸收运营服务经验，提高和田县电子商务服务水平</w:t>
            </w:r>
            <w:r>
              <w:rPr>
                <w:rFonts w:hint="default" w:ascii="宋体" w:hAnsi="宋体" w:eastAsia="宋体" w:cs="宋体"/>
                <w:color w:val="auto"/>
                <w:kern w:val="0"/>
                <w:sz w:val="24"/>
                <w:szCs w:val="24"/>
                <w:highlight w:val="none"/>
                <w:lang w:eastAsia="zh-Hans" w:bidi="ar-SA"/>
              </w:rPr>
              <w:t>，完善服务站点服务功能优化升级站点服务功能，探索公共服务中心+乡村电商服务站点、合作社、供应链企业+贫困户等帮扶机制</w:t>
            </w:r>
            <w:r>
              <w:rPr>
                <w:rFonts w:hint="eastAsia" w:ascii="宋体" w:hAnsi="宋体" w:eastAsia="宋体" w:cs="宋体"/>
                <w:color w:val="auto"/>
                <w:kern w:val="0"/>
                <w:sz w:val="24"/>
                <w:szCs w:val="24"/>
                <w:highlight w:val="none"/>
                <w:lang w:val="en-US" w:eastAsia="zh-Hans" w:bidi="ar-SA"/>
              </w:rPr>
              <w:t>等内容</w:t>
            </w:r>
            <w:r>
              <w:rPr>
                <w:rFonts w:hint="default" w:ascii="宋体" w:hAnsi="宋体" w:eastAsia="宋体" w:cs="宋体"/>
                <w:color w:val="auto"/>
                <w:kern w:val="0"/>
                <w:sz w:val="24"/>
                <w:szCs w:val="24"/>
                <w:highlight w:val="none"/>
                <w:lang w:eastAsia="zh-Hans" w:bidi="ar-SA"/>
              </w:rPr>
              <w:t>，</w:t>
            </w:r>
            <w:r>
              <w:rPr>
                <w:rFonts w:hint="eastAsia" w:ascii="宋体" w:hAnsi="宋体" w:eastAsia="宋体" w:cs="宋体"/>
                <w:color w:val="auto"/>
                <w:kern w:val="0"/>
                <w:sz w:val="24"/>
                <w:szCs w:val="24"/>
                <w:highlight w:val="none"/>
                <w:lang w:val="en-US" w:eastAsia="zh-Hans" w:bidi="ar-SA"/>
              </w:rPr>
              <w:t>具备</w:t>
            </w:r>
            <w:r>
              <w:rPr>
                <w:rFonts w:hint="eastAsia" w:ascii="宋体" w:hAnsi="宋体" w:eastAsia="宋体" w:cs="宋体"/>
                <w:color w:val="auto"/>
                <w:kern w:val="0"/>
                <w:sz w:val="24"/>
                <w:szCs w:val="24"/>
                <w:highlight w:val="none"/>
                <w:lang w:val="en-US" w:eastAsia="zh-CN" w:bidi="ar-SA"/>
              </w:rPr>
              <w:t>完全符合要求，切合实际，操作性强的得1</w:t>
            </w:r>
            <w:r>
              <w:rPr>
                <w:rFonts w:hint="default" w:ascii="宋体" w:hAnsi="宋体" w:eastAsia="宋体" w:cs="宋体"/>
                <w:color w:val="auto"/>
                <w:kern w:val="0"/>
                <w:sz w:val="24"/>
                <w:szCs w:val="24"/>
                <w:highlight w:val="none"/>
                <w:lang w:eastAsia="zh-CN" w:bidi="ar-SA"/>
              </w:rPr>
              <w:t>0</w:t>
            </w:r>
            <w:r>
              <w:rPr>
                <w:rFonts w:hint="eastAsia" w:ascii="宋体" w:hAnsi="宋体" w:eastAsia="宋体" w:cs="宋体"/>
                <w:color w:val="auto"/>
                <w:kern w:val="0"/>
                <w:sz w:val="24"/>
                <w:szCs w:val="24"/>
                <w:highlight w:val="none"/>
                <w:lang w:val="en-US" w:eastAsia="zh-CN" w:bidi="ar-SA"/>
              </w:rPr>
              <w:t>分，方案比较合理、可操作性较强的得</w:t>
            </w:r>
            <w:r>
              <w:rPr>
                <w:rFonts w:hint="default" w:ascii="宋体" w:hAnsi="宋体" w:eastAsia="宋体" w:cs="宋体"/>
                <w:color w:val="auto"/>
                <w:kern w:val="0"/>
                <w:sz w:val="24"/>
                <w:szCs w:val="24"/>
                <w:highlight w:val="none"/>
                <w:lang w:eastAsia="zh-CN" w:bidi="ar-SA"/>
              </w:rPr>
              <w:t>7</w:t>
            </w:r>
            <w:r>
              <w:rPr>
                <w:rFonts w:hint="eastAsia" w:ascii="宋体" w:hAnsi="宋体" w:eastAsia="宋体" w:cs="宋体"/>
                <w:color w:val="auto"/>
                <w:kern w:val="0"/>
                <w:sz w:val="24"/>
                <w:szCs w:val="24"/>
                <w:highlight w:val="none"/>
                <w:lang w:val="en-US" w:eastAsia="zh-CN" w:bidi="ar-SA"/>
              </w:rPr>
              <w:t>分；方案基本满足要求，但可操作性不强的得5分；方案不完整或不合理，不可操作的不得分。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auto"/>
                <w:kern w:val="0"/>
                <w:sz w:val="24"/>
                <w:szCs w:val="24"/>
                <w:highlight w:val="none"/>
                <w:lang w:val="en-US" w:eastAsia="zh-CN" w:bidi="ar-SA"/>
              </w:rPr>
              <w:t>农村现代流通服务体系</w:t>
            </w:r>
            <w:r>
              <w:rPr>
                <w:rFonts w:hint="default" w:ascii="宋体" w:hAnsi="宋体" w:eastAsia="宋体" w:cs="宋体"/>
                <w:color w:val="auto"/>
                <w:kern w:val="0"/>
                <w:sz w:val="24"/>
                <w:szCs w:val="24"/>
                <w:highlight w:val="none"/>
                <w:lang w:eastAsia="zh-CN" w:bidi="ar-SA"/>
              </w:rPr>
              <w:t>建设方案</w:t>
            </w:r>
            <w:r>
              <w:rPr>
                <w:rFonts w:hint="eastAsia" w:ascii="宋体" w:hAnsi="宋体" w:eastAsia="宋体" w:cs="宋体"/>
                <w:i w:val="0"/>
                <w:color w:val="000000"/>
                <w:kern w:val="0"/>
                <w:sz w:val="24"/>
                <w:szCs w:val="24"/>
                <w:u w:val="none"/>
                <w:lang w:val="en-US" w:eastAsia="zh-CN" w:bidi="ar"/>
              </w:rPr>
              <w:t>（10分）</w:t>
            </w: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auto"/>
                <w:kern w:val="0"/>
                <w:sz w:val="24"/>
                <w:szCs w:val="24"/>
                <w:highlight w:val="none"/>
                <w:lang w:val="en-US" w:eastAsia="zh-CN" w:bidi="ar-SA"/>
              </w:rPr>
              <w:t>根据方案中对农村现代流通服务的理解认识以及具体的实施措施，根据项目特点及实施内容制定农村现代流通服务体系建设的方案，进行评审，完全符合用户要求，切合实际，操作性强、有针对性的得1</w:t>
            </w:r>
            <w:r>
              <w:rPr>
                <w:rFonts w:hint="default" w:ascii="宋体" w:hAnsi="宋体" w:eastAsia="宋体" w:cs="宋体"/>
                <w:color w:val="auto"/>
                <w:kern w:val="0"/>
                <w:sz w:val="24"/>
                <w:szCs w:val="24"/>
                <w:highlight w:val="none"/>
                <w:lang w:eastAsia="zh-CN" w:bidi="ar-SA"/>
              </w:rPr>
              <w:t>0</w:t>
            </w:r>
            <w:r>
              <w:rPr>
                <w:rFonts w:hint="eastAsia" w:ascii="宋体" w:hAnsi="宋体" w:eastAsia="宋体" w:cs="宋体"/>
                <w:color w:val="auto"/>
                <w:kern w:val="0"/>
                <w:sz w:val="24"/>
                <w:szCs w:val="24"/>
                <w:highlight w:val="none"/>
                <w:lang w:val="en-US" w:eastAsia="zh-CN" w:bidi="ar-SA"/>
              </w:rPr>
              <w:t>分，方案比较合理、可操作性较强的得</w:t>
            </w:r>
            <w:r>
              <w:rPr>
                <w:rFonts w:hint="default" w:ascii="宋体" w:hAnsi="宋体" w:eastAsia="宋体" w:cs="宋体"/>
                <w:color w:val="auto"/>
                <w:kern w:val="0"/>
                <w:sz w:val="24"/>
                <w:szCs w:val="24"/>
                <w:highlight w:val="none"/>
                <w:lang w:eastAsia="zh-CN" w:bidi="ar-SA"/>
              </w:rPr>
              <w:t>7</w:t>
            </w:r>
            <w:r>
              <w:rPr>
                <w:rFonts w:hint="eastAsia" w:ascii="宋体" w:hAnsi="宋体" w:eastAsia="宋体" w:cs="宋体"/>
                <w:color w:val="auto"/>
                <w:kern w:val="0"/>
                <w:sz w:val="24"/>
                <w:szCs w:val="24"/>
                <w:highlight w:val="none"/>
                <w:lang w:val="en-US" w:eastAsia="zh-CN" w:bidi="ar-SA"/>
              </w:rPr>
              <w:t>分；方案基本满足要求，但可操作性不强的得5分；方案不完整或不合理，不可操作的不得分。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highlight w:val="none"/>
                <w:lang w:val="en-US" w:eastAsia="zh-CN" w:bidi="ar-SA"/>
              </w:rPr>
              <w:t>县乡村三级物流配送体系</w:t>
            </w:r>
            <w:r>
              <w:rPr>
                <w:rFonts w:hint="default" w:ascii="宋体" w:hAnsi="宋体" w:eastAsia="宋体" w:cs="宋体"/>
                <w:color w:val="auto"/>
                <w:sz w:val="24"/>
                <w:szCs w:val="24"/>
                <w:highlight w:val="none"/>
                <w:lang w:eastAsia="zh-CN" w:bidi="ar-SA"/>
              </w:rPr>
              <w:t>建设方案</w:t>
            </w: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eastAsia="zh-CN" w:bidi="ar"/>
              </w:rPr>
              <w:t>0</w:t>
            </w:r>
            <w:r>
              <w:rPr>
                <w:rFonts w:hint="eastAsia" w:ascii="宋体" w:hAnsi="宋体" w:eastAsia="宋体" w:cs="宋体"/>
                <w:i w:val="0"/>
                <w:color w:val="auto"/>
                <w:kern w:val="0"/>
                <w:sz w:val="24"/>
                <w:szCs w:val="24"/>
                <w:u w:val="none"/>
                <w:lang w:val="en-US" w:eastAsia="zh-CN" w:bidi="ar"/>
              </w:rPr>
              <w:t>分）</w:t>
            </w: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auto"/>
                <w:kern w:val="0"/>
                <w:sz w:val="24"/>
                <w:szCs w:val="24"/>
                <w:highlight w:val="none"/>
                <w:lang w:val="en-US" w:eastAsia="zh-Hans" w:bidi="ar-SA"/>
              </w:rPr>
              <w:t>根据投标人</w:t>
            </w:r>
            <w:r>
              <w:rPr>
                <w:rFonts w:hint="eastAsia" w:ascii="宋体" w:hAnsi="宋体" w:eastAsia="宋体" w:cs="宋体"/>
                <w:color w:val="auto"/>
                <w:kern w:val="0"/>
                <w:sz w:val="24"/>
                <w:szCs w:val="24"/>
                <w:highlight w:val="none"/>
                <w:lang w:val="en-US" w:eastAsia="zh-CN" w:bidi="ar-SA"/>
              </w:rPr>
              <w:t>提供</w:t>
            </w:r>
            <w:r>
              <w:rPr>
                <w:rFonts w:hint="eastAsia" w:ascii="宋体" w:hAnsi="宋体" w:eastAsia="宋体" w:cs="宋体"/>
                <w:color w:val="auto"/>
                <w:kern w:val="0"/>
                <w:sz w:val="24"/>
                <w:szCs w:val="24"/>
                <w:highlight w:val="none"/>
                <w:lang w:val="en-US" w:eastAsia="zh-Hans" w:bidi="ar-SA"/>
              </w:rPr>
              <w:t>的县、镇、村三级物流配送体系建设方案；内容合理</w:t>
            </w:r>
            <w:r>
              <w:rPr>
                <w:rFonts w:hint="default" w:ascii="宋体" w:hAnsi="宋体" w:eastAsia="宋体" w:cs="宋体"/>
                <w:color w:val="auto"/>
                <w:kern w:val="0"/>
                <w:sz w:val="24"/>
                <w:szCs w:val="24"/>
                <w:highlight w:val="none"/>
                <w:lang w:eastAsia="zh-Hans" w:bidi="ar-SA"/>
              </w:rPr>
              <w:t>，</w:t>
            </w:r>
            <w:r>
              <w:rPr>
                <w:rFonts w:hint="eastAsia" w:ascii="宋体" w:hAnsi="宋体" w:eastAsia="宋体" w:cs="宋体"/>
                <w:color w:val="auto"/>
                <w:kern w:val="0"/>
                <w:sz w:val="24"/>
                <w:szCs w:val="24"/>
                <w:highlight w:val="none"/>
                <w:lang w:val="en-US" w:eastAsia="zh-Hans" w:bidi="ar-SA"/>
              </w:rPr>
              <w:t>内容包括但不限于优化农村物流快递的路线、时间、站点等，努力解决农村“最后一公里”物流瓶颈</w:t>
            </w:r>
            <w:r>
              <w:rPr>
                <w:rFonts w:hint="default" w:ascii="宋体" w:hAnsi="宋体" w:eastAsia="宋体" w:cs="宋体"/>
                <w:color w:val="auto"/>
                <w:kern w:val="0"/>
                <w:sz w:val="24"/>
                <w:szCs w:val="24"/>
                <w:highlight w:val="none"/>
                <w:lang w:eastAsia="zh-Hans" w:bidi="ar-SA"/>
              </w:rPr>
              <w:t>，逐步推动商流物流统仓共配，提升物流效率，降低物流成本</w:t>
            </w:r>
            <w:r>
              <w:rPr>
                <w:rFonts w:hint="eastAsia" w:ascii="宋体" w:hAnsi="宋体" w:eastAsia="宋体" w:cs="宋体"/>
                <w:color w:val="auto"/>
                <w:kern w:val="0"/>
                <w:sz w:val="24"/>
                <w:szCs w:val="24"/>
                <w:highlight w:val="none"/>
                <w:lang w:val="en-US" w:eastAsia="zh-Hans" w:bidi="ar-SA"/>
              </w:rPr>
              <w:t>等内容</w:t>
            </w:r>
            <w:r>
              <w:rPr>
                <w:rFonts w:hint="default" w:ascii="宋体" w:hAnsi="宋体" w:eastAsia="宋体" w:cs="宋体"/>
                <w:color w:val="auto"/>
                <w:kern w:val="0"/>
                <w:sz w:val="24"/>
                <w:szCs w:val="24"/>
                <w:highlight w:val="none"/>
                <w:lang w:eastAsia="zh-Hans" w:bidi="ar-SA"/>
              </w:rPr>
              <w:t>，</w:t>
            </w:r>
            <w:r>
              <w:rPr>
                <w:rFonts w:hint="eastAsia" w:ascii="宋体" w:hAnsi="宋体" w:eastAsia="宋体" w:cs="宋体"/>
                <w:color w:val="auto"/>
                <w:kern w:val="0"/>
                <w:sz w:val="24"/>
                <w:szCs w:val="24"/>
                <w:highlight w:val="none"/>
                <w:lang w:val="en-US" w:eastAsia="zh-Hans" w:bidi="ar-SA"/>
              </w:rPr>
              <w:t>内容详尽可行得</w:t>
            </w:r>
            <w:r>
              <w:rPr>
                <w:rFonts w:hint="default" w:ascii="宋体" w:hAnsi="宋体" w:eastAsia="宋体" w:cs="宋体"/>
                <w:color w:val="auto"/>
                <w:kern w:val="0"/>
                <w:sz w:val="24"/>
                <w:szCs w:val="24"/>
                <w:highlight w:val="none"/>
                <w:lang w:eastAsia="zh-Hans" w:bidi="ar-SA"/>
              </w:rPr>
              <w:t>10</w:t>
            </w:r>
            <w:r>
              <w:rPr>
                <w:rFonts w:hint="eastAsia" w:ascii="宋体" w:hAnsi="宋体" w:eastAsia="宋体" w:cs="宋体"/>
                <w:color w:val="auto"/>
                <w:kern w:val="0"/>
                <w:sz w:val="24"/>
                <w:szCs w:val="24"/>
                <w:highlight w:val="none"/>
                <w:lang w:val="en-US" w:eastAsia="zh-Hans" w:bidi="ar-SA"/>
              </w:rPr>
              <w:t>分</w:t>
            </w:r>
            <w:r>
              <w:rPr>
                <w:rFonts w:hint="default" w:ascii="宋体" w:hAnsi="宋体" w:eastAsia="宋体" w:cs="宋体"/>
                <w:color w:val="auto"/>
                <w:kern w:val="0"/>
                <w:sz w:val="24"/>
                <w:szCs w:val="24"/>
                <w:highlight w:val="none"/>
                <w:lang w:eastAsia="zh-Hans" w:bidi="ar-SA"/>
              </w:rPr>
              <w:t>，</w:t>
            </w:r>
            <w:r>
              <w:rPr>
                <w:rFonts w:hint="eastAsia" w:ascii="宋体" w:hAnsi="宋体" w:eastAsia="宋体" w:cs="宋体"/>
                <w:color w:val="auto"/>
                <w:kern w:val="0"/>
                <w:sz w:val="24"/>
                <w:szCs w:val="24"/>
                <w:highlight w:val="none"/>
                <w:lang w:val="en-US" w:eastAsia="zh-CN" w:bidi="ar-SA"/>
              </w:rPr>
              <w:t>方案比较符合科学、完整合理、规范和可操作性得</w:t>
            </w:r>
            <w:r>
              <w:rPr>
                <w:rFonts w:hint="default" w:ascii="宋体" w:hAnsi="宋体" w:eastAsia="宋体" w:cs="宋体"/>
                <w:color w:val="auto"/>
                <w:kern w:val="0"/>
                <w:sz w:val="24"/>
                <w:szCs w:val="24"/>
                <w:highlight w:val="none"/>
                <w:lang w:eastAsia="zh-CN" w:bidi="ar-SA"/>
              </w:rPr>
              <w:t>6</w:t>
            </w:r>
            <w:r>
              <w:rPr>
                <w:rFonts w:hint="eastAsia" w:ascii="宋体" w:hAnsi="宋体" w:eastAsia="宋体" w:cs="宋体"/>
                <w:color w:val="auto"/>
                <w:kern w:val="0"/>
                <w:sz w:val="24"/>
                <w:szCs w:val="24"/>
                <w:highlight w:val="none"/>
                <w:lang w:val="en-US" w:eastAsia="zh-CN" w:bidi="ar-SA"/>
              </w:rPr>
              <w:t>分；实施方案科学性、合理性为一般的，得</w:t>
            </w:r>
            <w:r>
              <w:rPr>
                <w:rFonts w:hint="default" w:ascii="宋体" w:hAnsi="宋体" w:eastAsia="宋体" w:cs="宋体"/>
                <w:color w:val="auto"/>
                <w:kern w:val="0"/>
                <w:sz w:val="24"/>
                <w:szCs w:val="24"/>
                <w:highlight w:val="none"/>
                <w:lang w:eastAsia="zh-CN" w:bidi="ar-SA"/>
              </w:rPr>
              <w:t>3</w:t>
            </w:r>
            <w:r>
              <w:rPr>
                <w:rFonts w:hint="eastAsia" w:ascii="宋体" w:hAnsi="宋体" w:eastAsia="宋体" w:cs="宋体"/>
                <w:color w:val="auto"/>
                <w:kern w:val="0"/>
                <w:sz w:val="24"/>
                <w:szCs w:val="24"/>
                <w:highlight w:val="none"/>
                <w:lang w:val="en-US" w:eastAsia="zh-CN" w:bidi="ar-SA"/>
              </w:rPr>
              <w:t>分；不</w:t>
            </w:r>
            <w:r>
              <w:rPr>
                <w:rFonts w:hint="eastAsia" w:ascii="宋体" w:hAnsi="宋体" w:eastAsia="宋体" w:cs="宋体"/>
                <w:color w:val="auto"/>
                <w:kern w:val="0"/>
                <w:sz w:val="24"/>
                <w:szCs w:val="24"/>
                <w:highlight w:val="none"/>
                <w:lang w:val="en-US" w:eastAsia="zh-Hans" w:bidi="ar-SA"/>
              </w:rPr>
              <w:t>符合</w:t>
            </w:r>
            <w:r>
              <w:rPr>
                <w:rFonts w:hint="eastAsia" w:ascii="宋体" w:hAnsi="宋体" w:eastAsia="宋体" w:cs="宋体"/>
                <w:color w:val="auto"/>
                <w:kern w:val="0"/>
                <w:sz w:val="24"/>
                <w:szCs w:val="24"/>
                <w:highlight w:val="none"/>
                <w:lang w:val="en-US" w:eastAsia="zh-CN" w:bidi="ar-SA"/>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电子商务人才培训体系</w:t>
            </w:r>
            <w:r>
              <w:rPr>
                <w:rFonts w:hint="eastAsia" w:ascii="宋体" w:hAnsi="宋体" w:cs="宋体"/>
                <w:i w:val="0"/>
                <w:color w:val="auto"/>
                <w:kern w:val="0"/>
                <w:sz w:val="24"/>
                <w:szCs w:val="24"/>
                <w:u w:val="none"/>
                <w:lang w:val="en-US" w:eastAsia="zh-Hans" w:bidi="ar"/>
              </w:rPr>
              <w:t>建设方案</w:t>
            </w:r>
            <w:r>
              <w:rPr>
                <w:rFonts w:hint="eastAsia" w:ascii="宋体" w:hAnsi="宋体" w:eastAsia="宋体" w:cs="宋体"/>
                <w:i w:val="0"/>
                <w:color w:val="auto"/>
                <w:kern w:val="0"/>
                <w:sz w:val="24"/>
                <w:szCs w:val="24"/>
                <w:u w:val="none"/>
                <w:lang w:val="en-US" w:eastAsia="zh-CN" w:bidi="ar"/>
              </w:rPr>
              <w:t>（</w:t>
            </w:r>
            <w:r>
              <w:rPr>
                <w:rFonts w:hint="default" w:ascii="宋体" w:hAnsi="宋体" w:cs="宋体"/>
                <w:i w:val="0"/>
                <w:color w:val="auto"/>
                <w:kern w:val="0"/>
                <w:sz w:val="24"/>
                <w:szCs w:val="24"/>
                <w:u w:val="none"/>
                <w:lang w:eastAsia="zh-CN" w:bidi="ar"/>
              </w:rPr>
              <w:t>10</w:t>
            </w:r>
            <w:r>
              <w:rPr>
                <w:rFonts w:hint="eastAsia" w:ascii="宋体" w:hAnsi="宋体" w:eastAsia="宋体" w:cs="宋体"/>
                <w:i w:val="0"/>
                <w:color w:val="auto"/>
                <w:kern w:val="0"/>
                <w:sz w:val="24"/>
                <w:szCs w:val="24"/>
                <w:u w:val="none"/>
                <w:lang w:val="en-US" w:eastAsia="zh-CN" w:bidi="ar"/>
              </w:rPr>
              <w:t>分）</w:t>
            </w:r>
          </w:p>
        </w:tc>
        <w:tc>
          <w:tcPr>
            <w:tcW w:w="7190" w:type="dxa"/>
            <w:tcBorders>
              <w:tl2br w:val="nil"/>
              <w:tr2bl w:val="nil"/>
            </w:tcBorders>
            <w:noWrap w:val="0"/>
            <w:tcMar>
              <w:top w:w="10" w:type="dxa"/>
              <w:left w:w="10" w:type="dxa"/>
              <w:right w:w="10"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整体培训方案思路清晰，</w:t>
            </w:r>
            <w:r>
              <w:rPr>
                <w:rFonts w:hint="eastAsia" w:ascii="宋体" w:hAnsi="宋体" w:cs="宋体"/>
                <w:i w:val="0"/>
                <w:color w:val="000000"/>
                <w:kern w:val="0"/>
                <w:sz w:val="24"/>
                <w:szCs w:val="24"/>
                <w:u w:val="none"/>
                <w:lang w:val="en-US" w:eastAsia="zh-Hans" w:bidi="ar"/>
              </w:rPr>
              <w:t>科学合理的课程匹配体系</w:t>
            </w:r>
            <w:r>
              <w:rPr>
                <w:rFonts w:hint="default" w:ascii="宋体" w:hAnsi="宋体" w:cs="宋体"/>
                <w:i w:val="0"/>
                <w:color w:val="000000"/>
                <w:kern w:val="0"/>
                <w:sz w:val="24"/>
                <w:szCs w:val="24"/>
                <w:u w:val="none"/>
                <w:lang w:eastAsia="zh-Hans" w:bidi="ar"/>
              </w:rPr>
              <w:t>，</w:t>
            </w:r>
            <w:r>
              <w:rPr>
                <w:rFonts w:hint="eastAsia" w:ascii="宋体" w:hAnsi="宋体" w:cs="宋体"/>
                <w:i w:val="0"/>
                <w:color w:val="000000"/>
                <w:kern w:val="0"/>
                <w:sz w:val="24"/>
                <w:szCs w:val="24"/>
                <w:u w:val="none"/>
                <w:lang w:val="en-US" w:eastAsia="zh-Hans" w:bidi="ar"/>
              </w:rPr>
              <w:t>从人才基础创业培训到人才跟踪孵化</w:t>
            </w:r>
            <w:r>
              <w:rPr>
                <w:rFonts w:hint="default" w:ascii="宋体" w:hAnsi="宋体" w:cs="宋体"/>
                <w:i w:val="0"/>
                <w:color w:val="000000"/>
                <w:kern w:val="0"/>
                <w:sz w:val="24"/>
                <w:szCs w:val="24"/>
                <w:u w:val="none"/>
                <w:lang w:eastAsia="zh-Hans" w:bidi="ar"/>
              </w:rPr>
              <w:t>，</w:t>
            </w:r>
            <w:r>
              <w:rPr>
                <w:rFonts w:hint="eastAsia" w:ascii="宋体" w:hAnsi="宋体" w:cs="宋体"/>
                <w:i w:val="0"/>
                <w:color w:val="000000"/>
                <w:kern w:val="0"/>
                <w:sz w:val="24"/>
                <w:szCs w:val="24"/>
                <w:u w:val="none"/>
                <w:lang w:val="en-US" w:eastAsia="zh-Hans" w:bidi="ar"/>
              </w:rPr>
              <w:t>内容合理</w:t>
            </w:r>
            <w:r>
              <w:rPr>
                <w:rFonts w:hint="default" w:ascii="宋体" w:hAnsi="宋体" w:cs="宋体"/>
                <w:i w:val="0"/>
                <w:color w:val="000000"/>
                <w:kern w:val="0"/>
                <w:sz w:val="24"/>
                <w:szCs w:val="24"/>
                <w:u w:val="none"/>
                <w:lang w:eastAsia="zh-Hans" w:bidi="ar"/>
              </w:rPr>
              <w:t>，</w:t>
            </w:r>
            <w:r>
              <w:rPr>
                <w:rFonts w:hint="eastAsia" w:ascii="宋体" w:hAnsi="宋体" w:eastAsia="宋体" w:cs="宋体"/>
                <w:color w:val="auto"/>
                <w:kern w:val="0"/>
                <w:sz w:val="24"/>
                <w:szCs w:val="24"/>
                <w:highlight w:val="none"/>
                <w:lang w:val="en-US" w:eastAsia="zh-Hans" w:bidi="ar-SA"/>
              </w:rPr>
              <w:t>课程内容丰富</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Hans" w:bidi="ar-SA"/>
              </w:rPr>
              <w:t>形式多样</w:t>
            </w:r>
            <w:r>
              <w:rPr>
                <w:rFonts w:hint="eastAsia" w:ascii="宋体" w:hAnsi="宋体" w:eastAsia="宋体" w:cs="宋体"/>
                <w:color w:val="auto"/>
                <w:kern w:val="0"/>
                <w:sz w:val="24"/>
                <w:szCs w:val="24"/>
                <w:highlight w:val="none"/>
                <w:lang w:val="en-US" w:eastAsia="zh-CN" w:bidi="ar-SA"/>
              </w:rPr>
              <w:t>等内容进行打分。实施方案完全符合科学、完整合理、规范和可操作性得1</w:t>
            </w:r>
            <w:r>
              <w:rPr>
                <w:rFonts w:hint="default" w:ascii="宋体" w:hAnsi="宋体" w:eastAsia="宋体" w:cs="宋体"/>
                <w:color w:val="auto"/>
                <w:kern w:val="0"/>
                <w:sz w:val="24"/>
                <w:szCs w:val="24"/>
                <w:highlight w:val="none"/>
                <w:lang w:eastAsia="zh-CN" w:bidi="ar-SA"/>
              </w:rPr>
              <w:t>0</w:t>
            </w:r>
            <w:r>
              <w:rPr>
                <w:rFonts w:hint="eastAsia" w:ascii="宋体" w:hAnsi="宋体" w:eastAsia="宋体" w:cs="宋体"/>
                <w:color w:val="auto"/>
                <w:kern w:val="0"/>
                <w:sz w:val="24"/>
                <w:szCs w:val="24"/>
                <w:highlight w:val="none"/>
                <w:lang w:val="en-US" w:eastAsia="zh-CN" w:bidi="ar-SA"/>
              </w:rPr>
              <w:t>分；实施方案比较符合科学、完整合理、规范和可操作性得</w:t>
            </w:r>
            <w:r>
              <w:rPr>
                <w:rFonts w:hint="default" w:ascii="宋体" w:hAnsi="宋体" w:eastAsia="宋体" w:cs="宋体"/>
                <w:color w:val="auto"/>
                <w:kern w:val="0"/>
                <w:sz w:val="24"/>
                <w:szCs w:val="24"/>
                <w:highlight w:val="none"/>
                <w:lang w:eastAsia="zh-CN" w:bidi="ar-SA"/>
              </w:rPr>
              <w:t>6</w:t>
            </w:r>
            <w:r>
              <w:rPr>
                <w:rFonts w:hint="eastAsia" w:ascii="宋体" w:hAnsi="宋体" w:eastAsia="宋体" w:cs="宋体"/>
                <w:color w:val="auto"/>
                <w:kern w:val="0"/>
                <w:sz w:val="24"/>
                <w:szCs w:val="24"/>
                <w:highlight w:val="none"/>
                <w:lang w:val="en-US" w:eastAsia="zh-CN" w:bidi="ar-SA"/>
              </w:rPr>
              <w:t>分；实施方案科学性、合理性为一般的，得</w:t>
            </w:r>
            <w:r>
              <w:rPr>
                <w:rFonts w:hint="default" w:ascii="宋体" w:hAnsi="宋体" w:eastAsia="宋体" w:cs="宋体"/>
                <w:color w:val="auto"/>
                <w:kern w:val="0"/>
                <w:sz w:val="24"/>
                <w:szCs w:val="24"/>
                <w:highlight w:val="none"/>
                <w:lang w:eastAsia="zh-CN" w:bidi="ar-SA"/>
              </w:rPr>
              <w:t>3</w:t>
            </w:r>
            <w:r>
              <w:rPr>
                <w:rFonts w:hint="eastAsia" w:ascii="宋体" w:hAnsi="宋体" w:eastAsia="宋体" w:cs="宋体"/>
                <w:color w:val="auto"/>
                <w:kern w:val="0"/>
                <w:sz w:val="24"/>
                <w:szCs w:val="24"/>
                <w:highlight w:val="none"/>
                <w:lang w:val="en-US" w:eastAsia="zh-CN" w:bidi="ar-SA"/>
              </w:rPr>
              <w:t>分；不</w:t>
            </w:r>
            <w:r>
              <w:rPr>
                <w:rFonts w:hint="eastAsia" w:ascii="宋体" w:hAnsi="宋体" w:eastAsia="宋体" w:cs="宋体"/>
                <w:color w:val="auto"/>
                <w:kern w:val="0"/>
                <w:sz w:val="24"/>
                <w:szCs w:val="24"/>
                <w:highlight w:val="none"/>
                <w:lang w:val="en-US" w:eastAsia="zh-Hans" w:bidi="ar-SA"/>
              </w:rPr>
              <w:t>符合</w:t>
            </w:r>
            <w:r>
              <w:rPr>
                <w:rFonts w:hint="eastAsia" w:ascii="宋体" w:hAnsi="宋体" w:eastAsia="宋体" w:cs="宋体"/>
                <w:color w:val="auto"/>
                <w:kern w:val="0"/>
                <w:sz w:val="24"/>
                <w:szCs w:val="24"/>
                <w:highlight w:val="none"/>
                <w:lang w:val="en-US" w:eastAsia="zh-CN" w:bidi="ar-SA"/>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zh-TW" w:eastAsia="zh-CN" w:bidi="ar"/>
              </w:rPr>
              <w:t>服务方案及服务承诺（</w:t>
            </w:r>
            <w:r>
              <w:rPr>
                <w:rFonts w:hint="default" w:ascii="宋体" w:hAnsi="宋体" w:cs="宋体"/>
                <w:i w:val="0"/>
                <w:color w:val="auto"/>
                <w:kern w:val="0"/>
                <w:sz w:val="24"/>
                <w:szCs w:val="24"/>
                <w:u w:val="none"/>
                <w:lang w:eastAsia="zh-CN" w:bidi="ar"/>
              </w:rPr>
              <w:t>3</w:t>
            </w:r>
            <w:r>
              <w:rPr>
                <w:rFonts w:hint="eastAsia" w:ascii="宋体" w:hAnsi="宋体" w:eastAsia="宋体" w:cs="宋体"/>
                <w:i w:val="0"/>
                <w:color w:val="auto"/>
                <w:kern w:val="0"/>
                <w:sz w:val="24"/>
                <w:szCs w:val="24"/>
                <w:u w:val="none"/>
                <w:lang w:val="en-US" w:eastAsia="zh-CN" w:bidi="ar"/>
              </w:rPr>
              <w:t>分）</w:t>
            </w: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服务方案及服务承诺：能够提供科学合理的服务方案，并作出服务承诺。根据服务承诺、服务体系完备性、方案科学合理性、响应时间及时性、本地化服务优势、本地服务机构情况等进行综合评价，内容完整的得</w:t>
            </w:r>
            <w:r>
              <w:rPr>
                <w:rFonts w:hint="default" w:ascii="宋体" w:hAnsi="宋体" w:cs="宋体"/>
                <w:i w:val="0"/>
                <w:color w:val="auto"/>
                <w:kern w:val="0"/>
                <w:sz w:val="24"/>
                <w:szCs w:val="24"/>
                <w:u w:val="none"/>
                <w:lang w:eastAsia="zh-CN" w:bidi="ar"/>
              </w:rPr>
              <w:t>3</w:t>
            </w:r>
            <w:r>
              <w:rPr>
                <w:rFonts w:hint="eastAsia" w:ascii="宋体" w:hAnsi="宋体" w:eastAsia="宋体" w:cs="宋体"/>
                <w:i w:val="0"/>
                <w:color w:val="auto"/>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2、能够提供科学合理的服务方案，并作出服务承诺。根据服务承诺、服务体系完备性、方案科学合理性、响应时间及时性、本地化服务优势、本地服务机构情况等进行综合评价，内容较完整的得</w:t>
            </w:r>
            <w:r>
              <w:rPr>
                <w:rFonts w:hint="default" w:ascii="宋体" w:hAnsi="宋体" w:cs="宋体"/>
                <w:i w:val="0"/>
                <w:color w:val="auto"/>
                <w:kern w:val="0"/>
                <w:sz w:val="24"/>
                <w:szCs w:val="24"/>
                <w:u w:val="none"/>
                <w:lang w:eastAsia="zh-CN" w:bidi="ar"/>
              </w:rPr>
              <w:t>2</w:t>
            </w:r>
            <w:r>
              <w:rPr>
                <w:rFonts w:hint="eastAsia" w:ascii="宋体" w:hAnsi="宋体" w:eastAsia="宋体" w:cs="宋体"/>
                <w:i w:val="0"/>
                <w:color w:val="auto"/>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3、能够提供服务方案，并作出服务承诺。根据服务承诺、服务体系完备性、方案科学合理性、响应时间及时性、本地化服务优势、本地服务机构情况等进行综合评价，内容一般的得</w:t>
            </w:r>
            <w:r>
              <w:rPr>
                <w:rFonts w:hint="default" w:ascii="宋体" w:hAnsi="宋体" w:cs="宋体"/>
                <w:i w:val="0"/>
                <w:color w:val="auto"/>
                <w:kern w:val="0"/>
                <w:sz w:val="24"/>
                <w:szCs w:val="24"/>
                <w:u w:val="none"/>
                <w:lang w:eastAsia="zh-CN" w:bidi="ar"/>
              </w:rPr>
              <w:t>1</w:t>
            </w:r>
            <w:r>
              <w:rPr>
                <w:rFonts w:hint="eastAsia" w:ascii="宋体" w:hAnsi="宋体" w:eastAsia="宋体" w:cs="宋体"/>
                <w:i w:val="0"/>
                <w:color w:val="auto"/>
                <w:kern w:val="0"/>
                <w:sz w:val="24"/>
                <w:szCs w:val="24"/>
                <w:u w:val="none"/>
                <w:lang w:val="en-US" w:eastAsia="zh-CN" w:bidi="ar"/>
              </w:rPr>
              <w:t>分。未提供的不得分。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220" w:type="dxa"/>
            <w:vMerge w:val="continue"/>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zh-TW" w:eastAsia="zh-CN" w:bidi="ar"/>
              </w:rPr>
            </w:pPr>
            <w:r>
              <w:rPr>
                <w:rFonts w:hint="eastAsia" w:ascii="宋体" w:hAnsi="宋体" w:eastAsia="宋体" w:cs="宋体"/>
                <w:i w:val="0"/>
                <w:color w:val="auto"/>
                <w:kern w:val="0"/>
                <w:sz w:val="24"/>
                <w:szCs w:val="24"/>
                <w:u w:val="none"/>
                <w:lang w:val="zh-TW" w:eastAsia="zh-CN" w:bidi="ar"/>
              </w:rPr>
              <w:t>项目进度、质量目标计划和保障措施</w:t>
            </w:r>
            <w:r>
              <w:rPr>
                <w:rFonts w:hint="default" w:ascii="宋体" w:hAnsi="宋体" w:cs="宋体"/>
                <w:i w:val="0"/>
                <w:color w:val="auto"/>
                <w:kern w:val="0"/>
                <w:sz w:val="24"/>
                <w:szCs w:val="24"/>
                <w:u w:val="none"/>
                <w:lang w:eastAsia="zh-CN" w:bidi="ar"/>
              </w:rPr>
              <w:t>（2</w:t>
            </w:r>
            <w:r>
              <w:rPr>
                <w:rFonts w:hint="eastAsia" w:ascii="宋体" w:hAnsi="宋体" w:cs="宋体"/>
                <w:i w:val="0"/>
                <w:color w:val="auto"/>
                <w:kern w:val="0"/>
                <w:sz w:val="24"/>
                <w:szCs w:val="24"/>
                <w:u w:val="none"/>
                <w:lang w:val="en-US" w:eastAsia="zh-Hans" w:bidi="ar"/>
              </w:rPr>
              <w:t>分</w:t>
            </w:r>
            <w:r>
              <w:rPr>
                <w:rFonts w:hint="default" w:ascii="宋体" w:hAnsi="宋体" w:cs="宋体"/>
                <w:i w:val="0"/>
                <w:color w:val="auto"/>
                <w:kern w:val="0"/>
                <w:sz w:val="24"/>
                <w:szCs w:val="24"/>
                <w:u w:val="none"/>
                <w:lang w:eastAsia="zh-CN" w:bidi="ar"/>
              </w:rPr>
              <w:t>）</w:t>
            </w:r>
          </w:p>
        </w:tc>
        <w:tc>
          <w:tcPr>
            <w:tcW w:w="7190" w:type="dxa"/>
            <w:tcBorders>
              <w:tl2br w:val="nil"/>
              <w:tr2bl w:val="nil"/>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根据本地情况明确各阶段项目建设内容及达到效果，提出合理的项目时间节点，内容合理可行，具备可操作性，得</w:t>
            </w:r>
            <w:r>
              <w:rPr>
                <w:rFonts w:hint="default" w:ascii="宋体" w:hAnsi="宋体" w:cs="宋体"/>
                <w:i w:val="0"/>
                <w:color w:val="auto"/>
                <w:kern w:val="0"/>
                <w:sz w:val="24"/>
                <w:szCs w:val="24"/>
                <w:u w:val="none"/>
                <w:lang w:eastAsia="zh-CN" w:bidi="ar"/>
              </w:rPr>
              <w:t>2</w:t>
            </w:r>
            <w:r>
              <w:rPr>
                <w:rFonts w:hint="eastAsia" w:ascii="宋体" w:hAnsi="宋体" w:eastAsia="宋体" w:cs="宋体"/>
                <w:i w:val="0"/>
                <w:color w:val="auto"/>
                <w:kern w:val="0"/>
                <w:sz w:val="24"/>
                <w:szCs w:val="24"/>
                <w:u w:val="none"/>
                <w:lang w:val="en-US" w:eastAsia="zh-CN" w:bidi="ar"/>
              </w:rPr>
              <w:t>分；具备部分可操作性，得</w:t>
            </w:r>
            <w:r>
              <w:rPr>
                <w:rFonts w:hint="default" w:ascii="宋体" w:hAnsi="宋体" w:cs="宋体"/>
                <w:i w:val="0"/>
                <w:color w:val="auto"/>
                <w:kern w:val="0"/>
                <w:sz w:val="24"/>
                <w:szCs w:val="24"/>
                <w:u w:val="none"/>
                <w:lang w:eastAsia="zh-CN" w:bidi="ar"/>
              </w:rPr>
              <w:t>1</w:t>
            </w:r>
            <w:r>
              <w:rPr>
                <w:rFonts w:hint="eastAsia" w:ascii="宋体" w:hAnsi="宋体" w:eastAsia="宋体" w:cs="宋体"/>
                <w:i w:val="0"/>
                <w:color w:val="auto"/>
                <w:kern w:val="0"/>
                <w:sz w:val="24"/>
                <w:szCs w:val="24"/>
                <w:u w:val="none"/>
                <w:lang w:val="en-US" w:eastAsia="zh-CN" w:bidi="ar"/>
              </w:rPr>
              <w:t xml:space="preserve">分；可操作性差得0分。     </w:t>
            </w:r>
          </w:p>
        </w:tc>
      </w:tr>
    </w:tbl>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pStyle w:val="2"/>
        <w:rPr>
          <w:rFonts w:hint="eastAsia"/>
          <w:b/>
          <w:bCs/>
          <w:sz w:val="32"/>
          <w:szCs w:val="32"/>
        </w:rPr>
      </w:pPr>
    </w:p>
    <w:p>
      <w:pPr>
        <w:jc w:val="center"/>
        <w:rPr>
          <w:rFonts w:hint="eastAsia"/>
          <w:b/>
          <w:bCs/>
          <w:sz w:val="32"/>
          <w:szCs w:val="32"/>
        </w:rPr>
      </w:pPr>
    </w:p>
    <w:p>
      <w:pPr>
        <w:jc w:val="center"/>
        <w:rPr>
          <w:b/>
          <w:bCs/>
          <w:sz w:val="32"/>
          <w:szCs w:val="32"/>
        </w:rPr>
      </w:pPr>
      <w:r>
        <w:rPr>
          <w:rFonts w:hint="eastAsia"/>
          <w:b/>
          <w:bCs/>
          <w:sz w:val="32"/>
          <w:szCs w:val="32"/>
        </w:rPr>
        <w:t>第</w:t>
      </w:r>
      <w:r>
        <w:rPr>
          <w:rFonts w:hint="eastAsia"/>
          <w:b/>
          <w:bCs/>
          <w:sz w:val="32"/>
          <w:szCs w:val="32"/>
          <w:lang w:eastAsia="zh-CN"/>
        </w:rPr>
        <w:t>六</w:t>
      </w:r>
      <w:r>
        <w:rPr>
          <w:rFonts w:hint="eastAsia"/>
          <w:b/>
          <w:bCs/>
          <w:sz w:val="32"/>
          <w:szCs w:val="32"/>
        </w:rPr>
        <w:t>章补充说明</w:t>
      </w:r>
      <w:bookmarkEnd w:id="8"/>
    </w:p>
    <w:p>
      <w:pPr>
        <w:rPr>
          <w:b/>
          <w:bCs/>
          <w:sz w:val="36"/>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w:t>
      </w:r>
      <w:r>
        <w:rPr>
          <w:rFonts w:hint="eastAsia" w:ascii="宋体" w:hAnsi="宋体" w:cs="宋体"/>
          <w:b/>
          <w:bCs/>
          <w:sz w:val="24"/>
          <w:szCs w:val="22"/>
          <w:lang w:eastAsia="zh-CN"/>
        </w:rPr>
        <w:t>招标人</w:t>
      </w:r>
      <w:r>
        <w:rPr>
          <w:rFonts w:hint="eastAsia" w:ascii="宋体" w:hAnsi="宋体" w:cs="宋体"/>
          <w:sz w:val="24"/>
          <w:szCs w:val="22"/>
        </w:rPr>
        <w:t>有权终止合同，一切经济损失由中标方承担。</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w:t>
      </w:r>
      <w:r>
        <w:rPr>
          <w:rFonts w:hint="eastAsia" w:ascii="宋体" w:hAnsi="宋体" w:cs="宋体"/>
          <w:b/>
          <w:bCs/>
          <w:sz w:val="24"/>
          <w:szCs w:val="22"/>
          <w:lang w:eastAsia="zh-CN"/>
        </w:rPr>
        <w:t>招标人</w:t>
      </w:r>
      <w:r>
        <w:rPr>
          <w:rFonts w:hint="eastAsia" w:ascii="宋体" w:hAnsi="宋体" w:cs="宋体"/>
          <w:sz w:val="24"/>
          <w:szCs w:val="22"/>
        </w:rPr>
        <w:t>负责对所提供服务、质量等要求的监督，中标方违反合同要求，出现质量、数量等问题，</w:t>
      </w:r>
      <w:r>
        <w:rPr>
          <w:rFonts w:hint="eastAsia" w:ascii="宋体" w:hAnsi="宋体" w:cs="宋体"/>
          <w:b/>
          <w:bCs/>
          <w:sz w:val="24"/>
          <w:szCs w:val="22"/>
          <w:lang w:eastAsia="zh-CN"/>
        </w:rPr>
        <w:t>招标人</w:t>
      </w:r>
      <w:r>
        <w:rPr>
          <w:rFonts w:hint="eastAsia" w:ascii="宋体" w:hAnsi="宋体" w:cs="宋体"/>
          <w:sz w:val="24"/>
          <w:szCs w:val="22"/>
        </w:rPr>
        <w:t>有权终止合同，拒绝付款，并扣留履约保证金。</w:t>
      </w:r>
    </w:p>
    <w:p>
      <w:pPr>
        <w:widowControl/>
        <w:spacing w:line="360" w:lineRule="auto"/>
        <w:ind w:firstLine="480" w:firstLineChars="200"/>
        <w:jc w:val="left"/>
        <w:rPr>
          <w:rFonts w:ascii="宋体" w:hAnsi="宋体" w:cs="宋体"/>
          <w:color w:val="FF0000"/>
          <w:sz w:val="24"/>
        </w:rPr>
      </w:pPr>
      <w:r>
        <w:rPr>
          <w:rFonts w:hint="eastAsia" w:ascii="宋体" w:hAnsi="宋体" w:cs="宋体"/>
          <w:sz w:val="24"/>
        </w:rPr>
        <w:t>4、中标方必须保证签订服务合同后按</w:t>
      </w:r>
      <w:r>
        <w:rPr>
          <w:rFonts w:hint="eastAsia" w:ascii="宋体" w:hAnsi="宋体" w:cs="宋体"/>
          <w:b/>
          <w:bCs/>
          <w:sz w:val="24"/>
          <w:szCs w:val="22"/>
          <w:lang w:eastAsia="zh-CN"/>
        </w:rPr>
        <w:t>招标人</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求时间内完成服务任务，中标方不得以任何方式为由（含不可抗拒因素）拖延服务任务。</w:t>
      </w:r>
      <w:r>
        <w:rPr>
          <w:rFonts w:ascii="宋体" w:hAnsi="宋体" w:cs="宋体"/>
          <w:color w:val="FF0000"/>
          <w:sz w:val="24"/>
        </w:rPr>
        <w:t xml:space="preserve"> </w:t>
      </w:r>
    </w:p>
    <w:p>
      <w:pPr>
        <w:widowControl/>
        <w:spacing w:line="360" w:lineRule="auto"/>
        <w:ind w:firstLine="472" w:firstLineChars="196"/>
        <w:jc w:val="left"/>
        <w:rPr>
          <w:rFonts w:ascii="宋体" w:hAnsi="宋体" w:cs="宋体"/>
          <w:b w:val="0"/>
          <w:bCs/>
          <w:sz w:val="24"/>
        </w:rPr>
      </w:pPr>
      <w:r>
        <w:rPr>
          <w:rFonts w:hint="eastAsia" w:ascii="宋体" w:hAnsi="宋体" w:cs="宋体"/>
          <w:b/>
          <w:sz w:val="24"/>
        </w:rPr>
        <w:t>5、</w:t>
      </w:r>
      <w:r>
        <w:rPr>
          <w:rFonts w:hint="eastAsia" w:ascii="宋体" w:hAnsi="宋体" w:cs="宋体"/>
          <w:b w:val="0"/>
          <w:bCs/>
          <w:sz w:val="24"/>
        </w:rPr>
        <w:t>中标人不得违反招标文件、投标文件中的约定、承诺或借故拖延合同的签订，否则将被取消中标资格（并没收履约保证金）。</w:t>
      </w:r>
      <w:r>
        <w:rPr>
          <w:rFonts w:hint="eastAsia" w:ascii="宋体" w:hAnsi="宋体" w:cs="宋体"/>
          <w:b w:val="0"/>
          <w:bCs/>
          <w:sz w:val="24"/>
          <w:szCs w:val="22"/>
          <w:lang w:eastAsia="zh-CN"/>
        </w:rPr>
        <w:t>招标人</w:t>
      </w:r>
      <w:r>
        <w:rPr>
          <w:rFonts w:hint="eastAsia" w:ascii="宋体" w:hAnsi="宋体" w:cs="宋体"/>
          <w:b w:val="0"/>
          <w:bCs/>
          <w:sz w:val="24"/>
          <w:szCs w:val="22"/>
        </w:rPr>
        <w:t>可向</w:t>
      </w:r>
      <w:r>
        <w:rPr>
          <w:rFonts w:hint="eastAsia" w:ascii="宋体" w:hAnsi="宋体" w:cs="宋体"/>
          <w:b w:val="0"/>
          <w:bCs/>
          <w:sz w:val="24"/>
        </w:rPr>
        <w:t>和田县政府招标办公室提出申请，在中标人候选人中选择新的中标人或重新招标。</w:t>
      </w:r>
    </w:p>
    <w:p>
      <w:pPr>
        <w:spacing w:line="400" w:lineRule="exact"/>
        <w:ind w:right="480"/>
        <w:rPr>
          <w:rFonts w:ascii="宋体" w:hAnsi="宋体" w:cs="宋体"/>
          <w:color w:val="000000"/>
        </w:rPr>
      </w:pPr>
    </w:p>
    <w:sectPr>
      <w:pgSz w:w="11906" w:h="16838"/>
      <w:pgMar w:top="1559" w:right="1416" w:bottom="1134" w:left="1560"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Arial Unicode MS"/>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w:pict>
        <v:shape id="_x0000_s2052" o:spid="_x0000_s205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r>
      <w:pict>
        <v:shape id="文本框 65" o:spid="_x0000_s2049" o:spt="202" type="#_x0000_t202" style="position:absolute;left:0pt;margin-top:0pt;height:10.35pt;width:4.55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4"/>
                  <w:rPr>
                    <w:rStyle w:val="62"/>
                  </w:rPr>
                </w:pPr>
                <w:r>
                  <w:fldChar w:fldCharType="begin"/>
                </w:r>
                <w:r>
                  <w:rPr>
                    <w:rStyle w:val="62"/>
                  </w:rPr>
                  <w:instrText xml:space="preserve">PAGE  </w:instrText>
                </w:r>
                <w:r>
                  <w:fldChar w:fldCharType="separate"/>
                </w:r>
                <w:r>
                  <w:rPr>
                    <w:rStyle w:val="62"/>
                  </w:rPr>
                  <w:t>60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文本框 66" o:spid="_x0000_s2050" o:spt="202" type="#_x0000_t202" style="position:absolute;left:0pt;margin-top:0pt;height:12.05pt;width:5.3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49</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70A3B"/>
    <w:multiLevelType w:val="singleLevel"/>
    <w:tmpl w:val="C1F70A3B"/>
    <w:lvl w:ilvl="0" w:tentative="0">
      <w:start w:val="4"/>
      <w:numFmt w:val="chineseCounting"/>
      <w:suff w:val="space"/>
      <w:lvlText w:val="第%1章"/>
      <w:lvlJc w:val="left"/>
      <w:rPr>
        <w:rFonts w:hint="eastAsia"/>
      </w:rPr>
    </w:lvl>
  </w:abstractNum>
  <w:abstractNum w:abstractNumId="1">
    <w:nsid w:val="FA60D809"/>
    <w:multiLevelType w:val="singleLevel"/>
    <w:tmpl w:val="FA60D809"/>
    <w:lvl w:ilvl="0" w:tentative="0">
      <w:start w:val="1"/>
      <w:numFmt w:val="decimal"/>
      <w:suff w:val="nothing"/>
      <w:lvlText w:val="%1、"/>
      <w:lvlJc w:val="left"/>
    </w:lvl>
  </w:abstractNum>
  <w:abstractNum w:abstractNumId="2">
    <w:nsid w:val="32586FE8"/>
    <w:multiLevelType w:val="singleLevel"/>
    <w:tmpl w:val="32586FE8"/>
    <w:lvl w:ilvl="0" w:tentative="0">
      <w:start w:val="1"/>
      <w:numFmt w:val="chineseCounting"/>
      <w:suff w:val="space"/>
      <w:lvlText w:val="第%1章"/>
      <w:lvlJc w:val="left"/>
      <w:pPr>
        <w:ind w:left="3046" w:leftChars="0" w:firstLine="0" w:firstLineChars="0"/>
      </w:pPr>
      <w:rPr>
        <w:rFonts w:hint="eastAsia"/>
      </w:rPr>
    </w:lvl>
  </w:abstractNum>
  <w:abstractNum w:abstractNumId="3">
    <w:nsid w:val="57A9A282"/>
    <w:multiLevelType w:val="singleLevel"/>
    <w:tmpl w:val="57A9A282"/>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B0B"/>
    <w:rsid w:val="000234A3"/>
    <w:rsid w:val="00031888"/>
    <w:rsid w:val="0003374A"/>
    <w:rsid w:val="0005095B"/>
    <w:rsid w:val="000547C4"/>
    <w:rsid w:val="0006161D"/>
    <w:rsid w:val="000636CB"/>
    <w:rsid w:val="00082F94"/>
    <w:rsid w:val="00083BCB"/>
    <w:rsid w:val="00091293"/>
    <w:rsid w:val="0009225D"/>
    <w:rsid w:val="0009653B"/>
    <w:rsid w:val="000A446B"/>
    <w:rsid w:val="000B28B1"/>
    <w:rsid w:val="000B3F7F"/>
    <w:rsid w:val="000B5239"/>
    <w:rsid w:val="000C3EBA"/>
    <w:rsid w:val="000D21EF"/>
    <w:rsid w:val="000D6659"/>
    <w:rsid w:val="000F29FD"/>
    <w:rsid w:val="00100B34"/>
    <w:rsid w:val="00115ED6"/>
    <w:rsid w:val="001234E7"/>
    <w:rsid w:val="00130AA1"/>
    <w:rsid w:val="001337DE"/>
    <w:rsid w:val="001346E2"/>
    <w:rsid w:val="001347ED"/>
    <w:rsid w:val="00137381"/>
    <w:rsid w:val="001420B8"/>
    <w:rsid w:val="0014711F"/>
    <w:rsid w:val="00150FBD"/>
    <w:rsid w:val="0015339F"/>
    <w:rsid w:val="001533C7"/>
    <w:rsid w:val="00172A27"/>
    <w:rsid w:val="00173D93"/>
    <w:rsid w:val="00174056"/>
    <w:rsid w:val="00175712"/>
    <w:rsid w:val="0017765B"/>
    <w:rsid w:val="00187733"/>
    <w:rsid w:val="00187F13"/>
    <w:rsid w:val="001933BF"/>
    <w:rsid w:val="00196094"/>
    <w:rsid w:val="001F0A29"/>
    <w:rsid w:val="001F26ED"/>
    <w:rsid w:val="001F3DFE"/>
    <w:rsid w:val="002036F4"/>
    <w:rsid w:val="00206D86"/>
    <w:rsid w:val="00212CBF"/>
    <w:rsid w:val="00223179"/>
    <w:rsid w:val="002316A3"/>
    <w:rsid w:val="002508E6"/>
    <w:rsid w:val="00256076"/>
    <w:rsid w:val="002636DE"/>
    <w:rsid w:val="00267C8F"/>
    <w:rsid w:val="00271958"/>
    <w:rsid w:val="00271C85"/>
    <w:rsid w:val="00272316"/>
    <w:rsid w:val="00274FE8"/>
    <w:rsid w:val="002874A9"/>
    <w:rsid w:val="00295086"/>
    <w:rsid w:val="002A14C9"/>
    <w:rsid w:val="002A4123"/>
    <w:rsid w:val="002A5F00"/>
    <w:rsid w:val="002C0A41"/>
    <w:rsid w:val="002C1110"/>
    <w:rsid w:val="002C2A68"/>
    <w:rsid w:val="002D2018"/>
    <w:rsid w:val="002D4DBC"/>
    <w:rsid w:val="002D5D68"/>
    <w:rsid w:val="002E67CE"/>
    <w:rsid w:val="002F77F3"/>
    <w:rsid w:val="002F7B40"/>
    <w:rsid w:val="00301644"/>
    <w:rsid w:val="003229F8"/>
    <w:rsid w:val="00323857"/>
    <w:rsid w:val="00332B1A"/>
    <w:rsid w:val="00334BE3"/>
    <w:rsid w:val="00337D33"/>
    <w:rsid w:val="00343DEC"/>
    <w:rsid w:val="003452F2"/>
    <w:rsid w:val="00353638"/>
    <w:rsid w:val="00364EC6"/>
    <w:rsid w:val="00374A86"/>
    <w:rsid w:val="003A194F"/>
    <w:rsid w:val="003B3742"/>
    <w:rsid w:val="003B69F4"/>
    <w:rsid w:val="003D2D83"/>
    <w:rsid w:val="003D4361"/>
    <w:rsid w:val="003D455C"/>
    <w:rsid w:val="003D7104"/>
    <w:rsid w:val="003E1821"/>
    <w:rsid w:val="003E4D20"/>
    <w:rsid w:val="003E511F"/>
    <w:rsid w:val="003E7A33"/>
    <w:rsid w:val="00416FBE"/>
    <w:rsid w:val="00422CEA"/>
    <w:rsid w:val="00433A6D"/>
    <w:rsid w:val="00442294"/>
    <w:rsid w:val="0044488E"/>
    <w:rsid w:val="004466C5"/>
    <w:rsid w:val="004502F2"/>
    <w:rsid w:val="00455DE5"/>
    <w:rsid w:val="00466FAA"/>
    <w:rsid w:val="00467D19"/>
    <w:rsid w:val="00474CDC"/>
    <w:rsid w:val="0048376F"/>
    <w:rsid w:val="004B4334"/>
    <w:rsid w:val="004D623A"/>
    <w:rsid w:val="004E3CC6"/>
    <w:rsid w:val="004F4AA8"/>
    <w:rsid w:val="00501F7B"/>
    <w:rsid w:val="005273C9"/>
    <w:rsid w:val="00542022"/>
    <w:rsid w:val="0055067A"/>
    <w:rsid w:val="00550CE0"/>
    <w:rsid w:val="00557374"/>
    <w:rsid w:val="0056316C"/>
    <w:rsid w:val="005659E2"/>
    <w:rsid w:val="00574911"/>
    <w:rsid w:val="00575FB7"/>
    <w:rsid w:val="00577242"/>
    <w:rsid w:val="00580369"/>
    <w:rsid w:val="005849B4"/>
    <w:rsid w:val="005B5A9C"/>
    <w:rsid w:val="005C1FFB"/>
    <w:rsid w:val="005C71B0"/>
    <w:rsid w:val="005C7892"/>
    <w:rsid w:val="005C7DFA"/>
    <w:rsid w:val="005F022D"/>
    <w:rsid w:val="005F5FDF"/>
    <w:rsid w:val="0060524A"/>
    <w:rsid w:val="0061276B"/>
    <w:rsid w:val="0062142C"/>
    <w:rsid w:val="00623E94"/>
    <w:rsid w:val="00632B61"/>
    <w:rsid w:val="006406A1"/>
    <w:rsid w:val="006431BA"/>
    <w:rsid w:val="00644A3B"/>
    <w:rsid w:val="006477F7"/>
    <w:rsid w:val="00665C5F"/>
    <w:rsid w:val="00680B52"/>
    <w:rsid w:val="00682EF6"/>
    <w:rsid w:val="00685FC9"/>
    <w:rsid w:val="006905B3"/>
    <w:rsid w:val="006934D3"/>
    <w:rsid w:val="00695922"/>
    <w:rsid w:val="00696A3E"/>
    <w:rsid w:val="006C4B36"/>
    <w:rsid w:val="006C55AE"/>
    <w:rsid w:val="006D6852"/>
    <w:rsid w:val="006E507E"/>
    <w:rsid w:val="006E7168"/>
    <w:rsid w:val="006F4C46"/>
    <w:rsid w:val="00712131"/>
    <w:rsid w:val="00713107"/>
    <w:rsid w:val="007140EA"/>
    <w:rsid w:val="00726A4A"/>
    <w:rsid w:val="0073408D"/>
    <w:rsid w:val="0074133A"/>
    <w:rsid w:val="00750003"/>
    <w:rsid w:val="007502B3"/>
    <w:rsid w:val="007509BE"/>
    <w:rsid w:val="00754235"/>
    <w:rsid w:val="007642B6"/>
    <w:rsid w:val="00772CF4"/>
    <w:rsid w:val="00783B45"/>
    <w:rsid w:val="00784E72"/>
    <w:rsid w:val="007A1C53"/>
    <w:rsid w:val="007A308C"/>
    <w:rsid w:val="007A4B1C"/>
    <w:rsid w:val="007A7A7D"/>
    <w:rsid w:val="007B05A4"/>
    <w:rsid w:val="007B5A48"/>
    <w:rsid w:val="007C0161"/>
    <w:rsid w:val="007D0A8C"/>
    <w:rsid w:val="007F153A"/>
    <w:rsid w:val="007F6E5D"/>
    <w:rsid w:val="008056BA"/>
    <w:rsid w:val="00814935"/>
    <w:rsid w:val="00824DB8"/>
    <w:rsid w:val="00862DEA"/>
    <w:rsid w:val="00863E5E"/>
    <w:rsid w:val="00867162"/>
    <w:rsid w:val="00873767"/>
    <w:rsid w:val="00876895"/>
    <w:rsid w:val="00881093"/>
    <w:rsid w:val="00882F2B"/>
    <w:rsid w:val="0088643F"/>
    <w:rsid w:val="008908A0"/>
    <w:rsid w:val="0089365E"/>
    <w:rsid w:val="008A6EF8"/>
    <w:rsid w:val="008B47D6"/>
    <w:rsid w:val="008C30BD"/>
    <w:rsid w:val="008D152F"/>
    <w:rsid w:val="008D409E"/>
    <w:rsid w:val="008D7158"/>
    <w:rsid w:val="008E26EA"/>
    <w:rsid w:val="008F1AF4"/>
    <w:rsid w:val="00901D13"/>
    <w:rsid w:val="0092480A"/>
    <w:rsid w:val="00927EAC"/>
    <w:rsid w:val="00931422"/>
    <w:rsid w:val="00936871"/>
    <w:rsid w:val="00951B3E"/>
    <w:rsid w:val="009524DE"/>
    <w:rsid w:val="00962E31"/>
    <w:rsid w:val="009706B4"/>
    <w:rsid w:val="009741C7"/>
    <w:rsid w:val="00992D80"/>
    <w:rsid w:val="009A66BB"/>
    <w:rsid w:val="009C0E2A"/>
    <w:rsid w:val="009C0F7A"/>
    <w:rsid w:val="009C265F"/>
    <w:rsid w:val="009C48E6"/>
    <w:rsid w:val="009D15AA"/>
    <w:rsid w:val="009E577F"/>
    <w:rsid w:val="009E5EC3"/>
    <w:rsid w:val="009F3CD8"/>
    <w:rsid w:val="00A01863"/>
    <w:rsid w:val="00A054E3"/>
    <w:rsid w:val="00A15615"/>
    <w:rsid w:val="00A1783A"/>
    <w:rsid w:val="00A22727"/>
    <w:rsid w:val="00A43518"/>
    <w:rsid w:val="00A45774"/>
    <w:rsid w:val="00A617AD"/>
    <w:rsid w:val="00A656C6"/>
    <w:rsid w:val="00A750EE"/>
    <w:rsid w:val="00A75791"/>
    <w:rsid w:val="00A76F97"/>
    <w:rsid w:val="00A773AD"/>
    <w:rsid w:val="00A814E3"/>
    <w:rsid w:val="00A82B6B"/>
    <w:rsid w:val="00A84604"/>
    <w:rsid w:val="00A8715E"/>
    <w:rsid w:val="00A95250"/>
    <w:rsid w:val="00A964C3"/>
    <w:rsid w:val="00A96C43"/>
    <w:rsid w:val="00AA5804"/>
    <w:rsid w:val="00AA661A"/>
    <w:rsid w:val="00AD0CFA"/>
    <w:rsid w:val="00AF2C35"/>
    <w:rsid w:val="00B05C3F"/>
    <w:rsid w:val="00B16AA9"/>
    <w:rsid w:val="00B2291D"/>
    <w:rsid w:val="00B22F36"/>
    <w:rsid w:val="00B3015D"/>
    <w:rsid w:val="00B32570"/>
    <w:rsid w:val="00B36CB3"/>
    <w:rsid w:val="00B562AD"/>
    <w:rsid w:val="00B63733"/>
    <w:rsid w:val="00B67A46"/>
    <w:rsid w:val="00B7041F"/>
    <w:rsid w:val="00B72E4E"/>
    <w:rsid w:val="00B80475"/>
    <w:rsid w:val="00B9138C"/>
    <w:rsid w:val="00BA4B85"/>
    <w:rsid w:val="00BB40EF"/>
    <w:rsid w:val="00BB47EF"/>
    <w:rsid w:val="00BB6619"/>
    <w:rsid w:val="00BB6FA5"/>
    <w:rsid w:val="00BC375F"/>
    <w:rsid w:val="00BE1293"/>
    <w:rsid w:val="00BE6C35"/>
    <w:rsid w:val="00BE7DE6"/>
    <w:rsid w:val="00BF0A09"/>
    <w:rsid w:val="00BF2373"/>
    <w:rsid w:val="00BF30CC"/>
    <w:rsid w:val="00C056CA"/>
    <w:rsid w:val="00C06D20"/>
    <w:rsid w:val="00C13785"/>
    <w:rsid w:val="00C14689"/>
    <w:rsid w:val="00C16618"/>
    <w:rsid w:val="00C25367"/>
    <w:rsid w:val="00C2612B"/>
    <w:rsid w:val="00C263B6"/>
    <w:rsid w:val="00C309CE"/>
    <w:rsid w:val="00C36395"/>
    <w:rsid w:val="00C40090"/>
    <w:rsid w:val="00C40111"/>
    <w:rsid w:val="00C405FC"/>
    <w:rsid w:val="00C4201B"/>
    <w:rsid w:val="00C51602"/>
    <w:rsid w:val="00C54161"/>
    <w:rsid w:val="00C572F0"/>
    <w:rsid w:val="00C6503C"/>
    <w:rsid w:val="00C82286"/>
    <w:rsid w:val="00C85B4C"/>
    <w:rsid w:val="00C869E6"/>
    <w:rsid w:val="00C878C1"/>
    <w:rsid w:val="00C902FC"/>
    <w:rsid w:val="00C96355"/>
    <w:rsid w:val="00C975D8"/>
    <w:rsid w:val="00CB47A7"/>
    <w:rsid w:val="00CC2016"/>
    <w:rsid w:val="00CC54DF"/>
    <w:rsid w:val="00CD7A1C"/>
    <w:rsid w:val="00D025D1"/>
    <w:rsid w:val="00D04E11"/>
    <w:rsid w:val="00D057B9"/>
    <w:rsid w:val="00D105C6"/>
    <w:rsid w:val="00D163FE"/>
    <w:rsid w:val="00D1662C"/>
    <w:rsid w:val="00D17622"/>
    <w:rsid w:val="00D24884"/>
    <w:rsid w:val="00D36BE3"/>
    <w:rsid w:val="00D45D7E"/>
    <w:rsid w:val="00D46D38"/>
    <w:rsid w:val="00D530D1"/>
    <w:rsid w:val="00D57540"/>
    <w:rsid w:val="00D57A57"/>
    <w:rsid w:val="00D67FF6"/>
    <w:rsid w:val="00D72F7B"/>
    <w:rsid w:val="00D90F29"/>
    <w:rsid w:val="00D910B3"/>
    <w:rsid w:val="00D91F5A"/>
    <w:rsid w:val="00D926D3"/>
    <w:rsid w:val="00DB0E75"/>
    <w:rsid w:val="00DE6292"/>
    <w:rsid w:val="00DF7B21"/>
    <w:rsid w:val="00DF7B85"/>
    <w:rsid w:val="00E01776"/>
    <w:rsid w:val="00E11A0F"/>
    <w:rsid w:val="00E16803"/>
    <w:rsid w:val="00E22D9A"/>
    <w:rsid w:val="00E24BA4"/>
    <w:rsid w:val="00E25EEC"/>
    <w:rsid w:val="00E2654A"/>
    <w:rsid w:val="00E3480A"/>
    <w:rsid w:val="00E3689B"/>
    <w:rsid w:val="00E411C9"/>
    <w:rsid w:val="00E51668"/>
    <w:rsid w:val="00E562C9"/>
    <w:rsid w:val="00E6603F"/>
    <w:rsid w:val="00E6718F"/>
    <w:rsid w:val="00E80D4A"/>
    <w:rsid w:val="00E80FFF"/>
    <w:rsid w:val="00E82E6D"/>
    <w:rsid w:val="00E85F08"/>
    <w:rsid w:val="00E867A1"/>
    <w:rsid w:val="00E934D7"/>
    <w:rsid w:val="00EB4DBA"/>
    <w:rsid w:val="00ED2230"/>
    <w:rsid w:val="00ED666A"/>
    <w:rsid w:val="00EE31ED"/>
    <w:rsid w:val="00EF22E5"/>
    <w:rsid w:val="00EF2E54"/>
    <w:rsid w:val="00EF3C0E"/>
    <w:rsid w:val="00F03652"/>
    <w:rsid w:val="00F12E10"/>
    <w:rsid w:val="00F32E23"/>
    <w:rsid w:val="00F44F5D"/>
    <w:rsid w:val="00F5349B"/>
    <w:rsid w:val="00F577A0"/>
    <w:rsid w:val="00F61CD0"/>
    <w:rsid w:val="00F82732"/>
    <w:rsid w:val="00F829BF"/>
    <w:rsid w:val="00F858AD"/>
    <w:rsid w:val="00F93C41"/>
    <w:rsid w:val="00F969FA"/>
    <w:rsid w:val="00FC142D"/>
    <w:rsid w:val="00FE0380"/>
    <w:rsid w:val="00FE2E34"/>
    <w:rsid w:val="00FE5A76"/>
    <w:rsid w:val="00FE5C9D"/>
    <w:rsid w:val="00FE7C81"/>
    <w:rsid w:val="00FF200E"/>
    <w:rsid w:val="01072F64"/>
    <w:rsid w:val="011C0C4A"/>
    <w:rsid w:val="012A47EA"/>
    <w:rsid w:val="015A4F2A"/>
    <w:rsid w:val="01692B74"/>
    <w:rsid w:val="017D3C93"/>
    <w:rsid w:val="018473E7"/>
    <w:rsid w:val="01B8596B"/>
    <w:rsid w:val="01D00F36"/>
    <w:rsid w:val="01DA1405"/>
    <w:rsid w:val="01DD0932"/>
    <w:rsid w:val="01E0403D"/>
    <w:rsid w:val="01E272A3"/>
    <w:rsid w:val="01F42818"/>
    <w:rsid w:val="0211261C"/>
    <w:rsid w:val="02671A27"/>
    <w:rsid w:val="026F05FF"/>
    <w:rsid w:val="02863C90"/>
    <w:rsid w:val="02BE378E"/>
    <w:rsid w:val="02C5503D"/>
    <w:rsid w:val="03243A5B"/>
    <w:rsid w:val="032D05C7"/>
    <w:rsid w:val="03410D69"/>
    <w:rsid w:val="03533CFE"/>
    <w:rsid w:val="03663904"/>
    <w:rsid w:val="03B75F84"/>
    <w:rsid w:val="03CB2D25"/>
    <w:rsid w:val="03FF1AED"/>
    <w:rsid w:val="04312230"/>
    <w:rsid w:val="043D504C"/>
    <w:rsid w:val="04957F74"/>
    <w:rsid w:val="04A03B13"/>
    <w:rsid w:val="04C3596D"/>
    <w:rsid w:val="04C7133B"/>
    <w:rsid w:val="04C74B8B"/>
    <w:rsid w:val="04D078C1"/>
    <w:rsid w:val="051530D2"/>
    <w:rsid w:val="052A27D7"/>
    <w:rsid w:val="05651CEC"/>
    <w:rsid w:val="058C7610"/>
    <w:rsid w:val="05B62D3B"/>
    <w:rsid w:val="05E05D73"/>
    <w:rsid w:val="05F2584F"/>
    <w:rsid w:val="06006A81"/>
    <w:rsid w:val="060C2BFC"/>
    <w:rsid w:val="06532A0B"/>
    <w:rsid w:val="06D95B37"/>
    <w:rsid w:val="06F20C68"/>
    <w:rsid w:val="06FD0AFE"/>
    <w:rsid w:val="0703663D"/>
    <w:rsid w:val="07506F5A"/>
    <w:rsid w:val="07B50B25"/>
    <w:rsid w:val="07BE6860"/>
    <w:rsid w:val="07C0542E"/>
    <w:rsid w:val="07F802D2"/>
    <w:rsid w:val="08471C3C"/>
    <w:rsid w:val="08475A74"/>
    <w:rsid w:val="08521C18"/>
    <w:rsid w:val="08882010"/>
    <w:rsid w:val="08EA6FDF"/>
    <w:rsid w:val="091A62C5"/>
    <w:rsid w:val="092D1413"/>
    <w:rsid w:val="094D3855"/>
    <w:rsid w:val="09672512"/>
    <w:rsid w:val="0996497D"/>
    <w:rsid w:val="09B56F6B"/>
    <w:rsid w:val="09D41D96"/>
    <w:rsid w:val="09F92C2A"/>
    <w:rsid w:val="0A7E124B"/>
    <w:rsid w:val="0A947910"/>
    <w:rsid w:val="0AF36192"/>
    <w:rsid w:val="0B4E29F1"/>
    <w:rsid w:val="0B641BC2"/>
    <w:rsid w:val="0BB81466"/>
    <w:rsid w:val="0BCB1B15"/>
    <w:rsid w:val="0BE34A42"/>
    <w:rsid w:val="0C0C2C45"/>
    <w:rsid w:val="0C2D3DA3"/>
    <w:rsid w:val="0C3A152B"/>
    <w:rsid w:val="0C6F281C"/>
    <w:rsid w:val="0D404507"/>
    <w:rsid w:val="0D5149CB"/>
    <w:rsid w:val="0D5304D8"/>
    <w:rsid w:val="0D682F74"/>
    <w:rsid w:val="0D6F1519"/>
    <w:rsid w:val="0D9B487F"/>
    <w:rsid w:val="0D9F6DE9"/>
    <w:rsid w:val="0E02326B"/>
    <w:rsid w:val="0E2C4254"/>
    <w:rsid w:val="0E376D10"/>
    <w:rsid w:val="0E477F97"/>
    <w:rsid w:val="0E5340E0"/>
    <w:rsid w:val="0E6C5748"/>
    <w:rsid w:val="0E7E0DB6"/>
    <w:rsid w:val="0E820A1B"/>
    <w:rsid w:val="0E83045D"/>
    <w:rsid w:val="0EA24A14"/>
    <w:rsid w:val="0EDF33A2"/>
    <w:rsid w:val="0EE45C5C"/>
    <w:rsid w:val="0EEB2C33"/>
    <w:rsid w:val="0F2411B9"/>
    <w:rsid w:val="0F374D01"/>
    <w:rsid w:val="0F8C724B"/>
    <w:rsid w:val="0FEF02B3"/>
    <w:rsid w:val="0FF05D35"/>
    <w:rsid w:val="101D4DA6"/>
    <w:rsid w:val="107108E2"/>
    <w:rsid w:val="10813F11"/>
    <w:rsid w:val="10AC6DA4"/>
    <w:rsid w:val="111159A7"/>
    <w:rsid w:val="11146D91"/>
    <w:rsid w:val="11273833"/>
    <w:rsid w:val="116816A6"/>
    <w:rsid w:val="11C237FE"/>
    <w:rsid w:val="11D717DB"/>
    <w:rsid w:val="12343FEE"/>
    <w:rsid w:val="125819A7"/>
    <w:rsid w:val="129A1B92"/>
    <w:rsid w:val="12D5636D"/>
    <w:rsid w:val="12FD4E3D"/>
    <w:rsid w:val="13243F50"/>
    <w:rsid w:val="132C3821"/>
    <w:rsid w:val="134A4424"/>
    <w:rsid w:val="135808BC"/>
    <w:rsid w:val="13EA60A4"/>
    <w:rsid w:val="141569FD"/>
    <w:rsid w:val="14A07555"/>
    <w:rsid w:val="14B96826"/>
    <w:rsid w:val="14C10755"/>
    <w:rsid w:val="14EF03A1"/>
    <w:rsid w:val="15242DBE"/>
    <w:rsid w:val="15394A71"/>
    <w:rsid w:val="15AB26F8"/>
    <w:rsid w:val="15AD1FA3"/>
    <w:rsid w:val="15D84CCC"/>
    <w:rsid w:val="15F60D93"/>
    <w:rsid w:val="15FF4579"/>
    <w:rsid w:val="165F59C0"/>
    <w:rsid w:val="166D36EA"/>
    <w:rsid w:val="16A804B9"/>
    <w:rsid w:val="16AB4EAC"/>
    <w:rsid w:val="16CB69DC"/>
    <w:rsid w:val="177612AA"/>
    <w:rsid w:val="17976609"/>
    <w:rsid w:val="17CB426F"/>
    <w:rsid w:val="17D82F14"/>
    <w:rsid w:val="182D04A6"/>
    <w:rsid w:val="18425687"/>
    <w:rsid w:val="18AB5506"/>
    <w:rsid w:val="18DD57CA"/>
    <w:rsid w:val="18F94A09"/>
    <w:rsid w:val="18FC3AC2"/>
    <w:rsid w:val="19216AC6"/>
    <w:rsid w:val="194C2F21"/>
    <w:rsid w:val="19DF38F1"/>
    <w:rsid w:val="19F86921"/>
    <w:rsid w:val="1A283A9B"/>
    <w:rsid w:val="1AC624B2"/>
    <w:rsid w:val="1ADF1C69"/>
    <w:rsid w:val="1AF57CC6"/>
    <w:rsid w:val="1B19386A"/>
    <w:rsid w:val="1B28311D"/>
    <w:rsid w:val="1B5B01AE"/>
    <w:rsid w:val="1B920DF6"/>
    <w:rsid w:val="1BA74E6D"/>
    <w:rsid w:val="1BC0122C"/>
    <w:rsid w:val="1BCE2DD0"/>
    <w:rsid w:val="1BED1A4E"/>
    <w:rsid w:val="1C7B5CE9"/>
    <w:rsid w:val="1CD3237F"/>
    <w:rsid w:val="1CD87CA0"/>
    <w:rsid w:val="1CFE7912"/>
    <w:rsid w:val="1D093BE7"/>
    <w:rsid w:val="1D316DD6"/>
    <w:rsid w:val="1D513008"/>
    <w:rsid w:val="1D9538A0"/>
    <w:rsid w:val="1DB9649E"/>
    <w:rsid w:val="1DE5468E"/>
    <w:rsid w:val="1DED395D"/>
    <w:rsid w:val="1E0244E3"/>
    <w:rsid w:val="1E212AD4"/>
    <w:rsid w:val="1E545409"/>
    <w:rsid w:val="1E743E2F"/>
    <w:rsid w:val="1ECD238D"/>
    <w:rsid w:val="1EE01F7D"/>
    <w:rsid w:val="1F1F06EC"/>
    <w:rsid w:val="1F2124FC"/>
    <w:rsid w:val="1F340460"/>
    <w:rsid w:val="1F731B9E"/>
    <w:rsid w:val="1FC34282"/>
    <w:rsid w:val="204B0788"/>
    <w:rsid w:val="210876D0"/>
    <w:rsid w:val="21144C7D"/>
    <w:rsid w:val="21171E95"/>
    <w:rsid w:val="213B51C0"/>
    <w:rsid w:val="216E7155"/>
    <w:rsid w:val="217A10E9"/>
    <w:rsid w:val="21966D7E"/>
    <w:rsid w:val="21A05D7C"/>
    <w:rsid w:val="21A14F46"/>
    <w:rsid w:val="21B91834"/>
    <w:rsid w:val="21BE52FD"/>
    <w:rsid w:val="21DC57BD"/>
    <w:rsid w:val="220B7DF1"/>
    <w:rsid w:val="222720DA"/>
    <w:rsid w:val="222F2517"/>
    <w:rsid w:val="22511228"/>
    <w:rsid w:val="22B4537C"/>
    <w:rsid w:val="22ED7AF2"/>
    <w:rsid w:val="22F3022A"/>
    <w:rsid w:val="235E0FBB"/>
    <w:rsid w:val="2363073C"/>
    <w:rsid w:val="236A0256"/>
    <w:rsid w:val="236B35A4"/>
    <w:rsid w:val="236E03B0"/>
    <w:rsid w:val="238A13B0"/>
    <w:rsid w:val="2391482B"/>
    <w:rsid w:val="239D4F8F"/>
    <w:rsid w:val="23DC6134"/>
    <w:rsid w:val="24251839"/>
    <w:rsid w:val="243B67FF"/>
    <w:rsid w:val="24477DE3"/>
    <w:rsid w:val="246B288B"/>
    <w:rsid w:val="24834D20"/>
    <w:rsid w:val="249D0E8A"/>
    <w:rsid w:val="24DA073C"/>
    <w:rsid w:val="250B4C8C"/>
    <w:rsid w:val="250F759D"/>
    <w:rsid w:val="25AE38BD"/>
    <w:rsid w:val="25BE76FF"/>
    <w:rsid w:val="25C42A83"/>
    <w:rsid w:val="261858E8"/>
    <w:rsid w:val="264F70C4"/>
    <w:rsid w:val="265B2675"/>
    <w:rsid w:val="26723533"/>
    <w:rsid w:val="26A64C9F"/>
    <w:rsid w:val="270205E3"/>
    <w:rsid w:val="272554E9"/>
    <w:rsid w:val="2746228A"/>
    <w:rsid w:val="2777374E"/>
    <w:rsid w:val="27827EB1"/>
    <w:rsid w:val="278421BA"/>
    <w:rsid w:val="27C80730"/>
    <w:rsid w:val="27FD387B"/>
    <w:rsid w:val="28062BCA"/>
    <w:rsid w:val="280A06BB"/>
    <w:rsid w:val="281242F8"/>
    <w:rsid w:val="285024C3"/>
    <w:rsid w:val="28701B9B"/>
    <w:rsid w:val="2892519F"/>
    <w:rsid w:val="28957AFB"/>
    <w:rsid w:val="28B149F9"/>
    <w:rsid w:val="28B47FFC"/>
    <w:rsid w:val="28DC7889"/>
    <w:rsid w:val="28F36796"/>
    <w:rsid w:val="290E3311"/>
    <w:rsid w:val="29187404"/>
    <w:rsid w:val="293937B5"/>
    <w:rsid w:val="294F4E2A"/>
    <w:rsid w:val="296068AA"/>
    <w:rsid w:val="29624303"/>
    <w:rsid w:val="29631260"/>
    <w:rsid w:val="29653C62"/>
    <w:rsid w:val="298C13A1"/>
    <w:rsid w:val="29A74701"/>
    <w:rsid w:val="29D06DA5"/>
    <w:rsid w:val="29E34CCF"/>
    <w:rsid w:val="29FC1758"/>
    <w:rsid w:val="2A2D6A97"/>
    <w:rsid w:val="2A3541EF"/>
    <w:rsid w:val="2A4370E4"/>
    <w:rsid w:val="2A54686A"/>
    <w:rsid w:val="2A6B336C"/>
    <w:rsid w:val="2ACC64FF"/>
    <w:rsid w:val="2AED56B6"/>
    <w:rsid w:val="2AFE5D2E"/>
    <w:rsid w:val="2B2815D1"/>
    <w:rsid w:val="2B5800F9"/>
    <w:rsid w:val="2B74623E"/>
    <w:rsid w:val="2B807572"/>
    <w:rsid w:val="2BAF57CD"/>
    <w:rsid w:val="2BCC316C"/>
    <w:rsid w:val="2BD01D6E"/>
    <w:rsid w:val="2BF8743C"/>
    <w:rsid w:val="2C09015A"/>
    <w:rsid w:val="2C921470"/>
    <w:rsid w:val="2CE77338"/>
    <w:rsid w:val="2CF5616A"/>
    <w:rsid w:val="2D194EEB"/>
    <w:rsid w:val="2E1F735B"/>
    <w:rsid w:val="2E960950"/>
    <w:rsid w:val="2E9869CD"/>
    <w:rsid w:val="2EA1165E"/>
    <w:rsid w:val="2EEF3FA9"/>
    <w:rsid w:val="2EF87A57"/>
    <w:rsid w:val="2FAF0DF7"/>
    <w:rsid w:val="2FC300D5"/>
    <w:rsid w:val="3079237A"/>
    <w:rsid w:val="307D7D8A"/>
    <w:rsid w:val="30CC3D30"/>
    <w:rsid w:val="30E21E1F"/>
    <w:rsid w:val="30ED0BB7"/>
    <w:rsid w:val="31114ED3"/>
    <w:rsid w:val="313510D7"/>
    <w:rsid w:val="313D1DC2"/>
    <w:rsid w:val="313E481A"/>
    <w:rsid w:val="313F56D8"/>
    <w:rsid w:val="314A3C83"/>
    <w:rsid w:val="315A558A"/>
    <w:rsid w:val="31A92A09"/>
    <w:rsid w:val="31C27922"/>
    <w:rsid w:val="31DB4EB1"/>
    <w:rsid w:val="31DD6C3F"/>
    <w:rsid w:val="31F46F2F"/>
    <w:rsid w:val="32116539"/>
    <w:rsid w:val="322660A0"/>
    <w:rsid w:val="324D7FEC"/>
    <w:rsid w:val="32555EF4"/>
    <w:rsid w:val="32885BED"/>
    <w:rsid w:val="32FF589A"/>
    <w:rsid w:val="33155157"/>
    <w:rsid w:val="333911E9"/>
    <w:rsid w:val="33430F3F"/>
    <w:rsid w:val="33847D35"/>
    <w:rsid w:val="33863752"/>
    <w:rsid w:val="33B42C5F"/>
    <w:rsid w:val="33F57149"/>
    <w:rsid w:val="345C73EF"/>
    <w:rsid w:val="34726C2C"/>
    <w:rsid w:val="347E706D"/>
    <w:rsid w:val="349C4DCD"/>
    <w:rsid w:val="34E22BBF"/>
    <w:rsid w:val="34ED0155"/>
    <w:rsid w:val="34FA47FA"/>
    <w:rsid w:val="354C66C2"/>
    <w:rsid w:val="35563ECB"/>
    <w:rsid w:val="356D0767"/>
    <w:rsid w:val="35CC3C70"/>
    <w:rsid w:val="365E22F1"/>
    <w:rsid w:val="367227E3"/>
    <w:rsid w:val="36884A9A"/>
    <w:rsid w:val="3694085C"/>
    <w:rsid w:val="36B71282"/>
    <w:rsid w:val="36D12152"/>
    <w:rsid w:val="36D8719D"/>
    <w:rsid w:val="36E5100E"/>
    <w:rsid w:val="37421425"/>
    <w:rsid w:val="37C6490D"/>
    <w:rsid w:val="37C901E8"/>
    <w:rsid w:val="37D41B5A"/>
    <w:rsid w:val="37D821A3"/>
    <w:rsid w:val="37FD5B7F"/>
    <w:rsid w:val="38244512"/>
    <w:rsid w:val="38585500"/>
    <w:rsid w:val="385E032E"/>
    <w:rsid w:val="38A970D9"/>
    <w:rsid w:val="38B66773"/>
    <w:rsid w:val="38E47D9C"/>
    <w:rsid w:val="38F57238"/>
    <w:rsid w:val="391C0801"/>
    <w:rsid w:val="394177A4"/>
    <w:rsid w:val="39432672"/>
    <w:rsid w:val="39582877"/>
    <w:rsid w:val="39585946"/>
    <w:rsid w:val="395C3AA3"/>
    <w:rsid w:val="396D3CE3"/>
    <w:rsid w:val="39857671"/>
    <w:rsid w:val="398F0D2D"/>
    <w:rsid w:val="39DD3450"/>
    <w:rsid w:val="3A181A7E"/>
    <w:rsid w:val="3A1B0664"/>
    <w:rsid w:val="3A1D0B18"/>
    <w:rsid w:val="3A2E4EB9"/>
    <w:rsid w:val="3ACD73AA"/>
    <w:rsid w:val="3ADA3CF0"/>
    <w:rsid w:val="3B4249D1"/>
    <w:rsid w:val="3B852596"/>
    <w:rsid w:val="3B8A4A42"/>
    <w:rsid w:val="3C8F6352"/>
    <w:rsid w:val="3C9678E6"/>
    <w:rsid w:val="3C9C6FB7"/>
    <w:rsid w:val="3CD038CA"/>
    <w:rsid w:val="3CD758F6"/>
    <w:rsid w:val="3CE66101"/>
    <w:rsid w:val="3D2967D5"/>
    <w:rsid w:val="3D384686"/>
    <w:rsid w:val="3D3E55A8"/>
    <w:rsid w:val="3D92189D"/>
    <w:rsid w:val="3DB41DD9"/>
    <w:rsid w:val="3E1257BF"/>
    <w:rsid w:val="3E317495"/>
    <w:rsid w:val="3EC279FD"/>
    <w:rsid w:val="3F565E25"/>
    <w:rsid w:val="3FD53DF0"/>
    <w:rsid w:val="400845E8"/>
    <w:rsid w:val="400A26ED"/>
    <w:rsid w:val="402C657A"/>
    <w:rsid w:val="403B7BC3"/>
    <w:rsid w:val="4045144D"/>
    <w:rsid w:val="404F53E0"/>
    <w:rsid w:val="408C2F7C"/>
    <w:rsid w:val="40B5776E"/>
    <w:rsid w:val="40D252A9"/>
    <w:rsid w:val="40D844A2"/>
    <w:rsid w:val="40E77A15"/>
    <w:rsid w:val="411F43E7"/>
    <w:rsid w:val="41302B22"/>
    <w:rsid w:val="416C3227"/>
    <w:rsid w:val="41894C6C"/>
    <w:rsid w:val="41A14802"/>
    <w:rsid w:val="41B34987"/>
    <w:rsid w:val="41DE5827"/>
    <w:rsid w:val="41E41427"/>
    <w:rsid w:val="42144E8A"/>
    <w:rsid w:val="42174E82"/>
    <w:rsid w:val="422143C8"/>
    <w:rsid w:val="42550994"/>
    <w:rsid w:val="425F0FF7"/>
    <w:rsid w:val="4262086E"/>
    <w:rsid w:val="426714C7"/>
    <w:rsid w:val="42864605"/>
    <w:rsid w:val="428B2607"/>
    <w:rsid w:val="42CF3A08"/>
    <w:rsid w:val="43377B8D"/>
    <w:rsid w:val="433F341F"/>
    <w:rsid w:val="433F4C86"/>
    <w:rsid w:val="434B1597"/>
    <w:rsid w:val="43C12D94"/>
    <w:rsid w:val="43F24F2B"/>
    <w:rsid w:val="43F833BA"/>
    <w:rsid w:val="447A6F5E"/>
    <w:rsid w:val="44D15957"/>
    <w:rsid w:val="44D83246"/>
    <w:rsid w:val="44E56243"/>
    <w:rsid w:val="44F94935"/>
    <w:rsid w:val="451A73CE"/>
    <w:rsid w:val="454A0E6F"/>
    <w:rsid w:val="455A0246"/>
    <w:rsid w:val="458315D4"/>
    <w:rsid w:val="45F04EC9"/>
    <w:rsid w:val="46295027"/>
    <w:rsid w:val="462A2AA8"/>
    <w:rsid w:val="465E4E1C"/>
    <w:rsid w:val="4679533B"/>
    <w:rsid w:val="46C92B2D"/>
    <w:rsid w:val="46F31D30"/>
    <w:rsid w:val="46F50A0B"/>
    <w:rsid w:val="470B799F"/>
    <w:rsid w:val="47111815"/>
    <w:rsid w:val="471E437B"/>
    <w:rsid w:val="473130E8"/>
    <w:rsid w:val="475B2DAF"/>
    <w:rsid w:val="4777474F"/>
    <w:rsid w:val="47A3509F"/>
    <w:rsid w:val="47C460CD"/>
    <w:rsid w:val="47CA623F"/>
    <w:rsid w:val="47D92A93"/>
    <w:rsid w:val="47F56F73"/>
    <w:rsid w:val="482F577C"/>
    <w:rsid w:val="4835060E"/>
    <w:rsid w:val="486B3A63"/>
    <w:rsid w:val="487F3A18"/>
    <w:rsid w:val="48D11EDB"/>
    <w:rsid w:val="48E829AC"/>
    <w:rsid w:val="4943074C"/>
    <w:rsid w:val="499C254D"/>
    <w:rsid w:val="499F12A3"/>
    <w:rsid w:val="49AE17F9"/>
    <w:rsid w:val="49B66FC7"/>
    <w:rsid w:val="49CD3E88"/>
    <w:rsid w:val="4A18350D"/>
    <w:rsid w:val="4A6A1A0F"/>
    <w:rsid w:val="4A723ACA"/>
    <w:rsid w:val="4A8333C3"/>
    <w:rsid w:val="4A8B1761"/>
    <w:rsid w:val="4A8B5E00"/>
    <w:rsid w:val="4ABB4AFE"/>
    <w:rsid w:val="4AC20698"/>
    <w:rsid w:val="4B2E551B"/>
    <w:rsid w:val="4B484652"/>
    <w:rsid w:val="4B662E94"/>
    <w:rsid w:val="4B672356"/>
    <w:rsid w:val="4BB0318B"/>
    <w:rsid w:val="4BB73635"/>
    <w:rsid w:val="4BC90AC9"/>
    <w:rsid w:val="4BF5135E"/>
    <w:rsid w:val="4C067C4E"/>
    <w:rsid w:val="4C07091F"/>
    <w:rsid w:val="4C116C61"/>
    <w:rsid w:val="4C9D721C"/>
    <w:rsid w:val="4CDF4EDB"/>
    <w:rsid w:val="4D5F7089"/>
    <w:rsid w:val="4D8B3B71"/>
    <w:rsid w:val="4DE56EA2"/>
    <w:rsid w:val="4E3C258E"/>
    <w:rsid w:val="4E441616"/>
    <w:rsid w:val="4E6010AB"/>
    <w:rsid w:val="4E6B2A9D"/>
    <w:rsid w:val="4E730444"/>
    <w:rsid w:val="4E931AB8"/>
    <w:rsid w:val="4E9E5CC7"/>
    <w:rsid w:val="4EA911C4"/>
    <w:rsid w:val="4EB906E4"/>
    <w:rsid w:val="4EBD5DDA"/>
    <w:rsid w:val="4EC10ED8"/>
    <w:rsid w:val="4EC46CA8"/>
    <w:rsid w:val="4EE403A1"/>
    <w:rsid w:val="4EF67E8C"/>
    <w:rsid w:val="4F4400B1"/>
    <w:rsid w:val="4F4B32EC"/>
    <w:rsid w:val="4F5F6EBD"/>
    <w:rsid w:val="4F755FAB"/>
    <w:rsid w:val="4F8D1E77"/>
    <w:rsid w:val="4FB109E7"/>
    <w:rsid w:val="4FC73BD2"/>
    <w:rsid w:val="50147B70"/>
    <w:rsid w:val="503E016B"/>
    <w:rsid w:val="505E130D"/>
    <w:rsid w:val="50663273"/>
    <w:rsid w:val="50996A65"/>
    <w:rsid w:val="51372D92"/>
    <w:rsid w:val="514478D2"/>
    <w:rsid w:val="51671842"/>
    <w:rsid w:val="51800A4C"/>
    <w:rsid w:val="518F0684"/>
    <w:rsid w:val="51AC3FC6"/>
    <w:rsid w:val="51D91527"/>
    <w:rsid w:val="522441DA"/>
    <w:rsid w:val="52442ED8"/>
    <w:rsid w:val="526E7F2E"/>
    <w:rsid w:val="52B006F3"/>
    <w:rsid w:val="52F504F0"/>
    <w:rsid w:val="531B7491"/>
    <w:rsid w:val="53455338"/>
    <w:rsid w:val="539A204D"/>
    <w:rsid w:val="53BB1073"/>
    <w:rsid w:val="53BB66ED"/>
    <w:rsid w:val="53CB3CCF"/>
    <w:rsid w:val="53F77698"/>
    <w:rsid w:val="541D3F12"/>
    <w:rsid w:val="545D29DF"/>
    <w:rsid w:val="547C3C1D"/>
    <w:rsid w:val="54A00C16"/>
    <w:rsid w:val="54C523B5"/>
    <w:rsid w:val="54D55A4B"/>
    <w:rsid w:val="54F241EB"/>
    <w:rsid w:val="565452D5"/>
    <w:rsid w:val="565A436A"/>
    <w:rsid w:val="565F1D0C"/>
    <w:rsid w:val="569B29B5"/>
    <w:rsid w:val="569C3F41"/>
    <w:rsid w:val="56AF29D5"/>
    <w:rsid w:val="56BD73E7"/>
    <w:rsid w:val="578D6678"/>
    <w:rsid w:val="578E6122"/>
    <w:rsid w:val="57B44B88"/>
    <w:rsid w:val="57D96676"/>
    <w:rsid w:val="58133547"/>
    <w:rsid w:val="587174D8"/>
    <w:rsid w:val="58CD7B58"/>
    <w:rsid w:val="58E65065"/>
    <w:rsid w:val="59126B2F"/>
    <w:rsid w:val="59563850"/>
    <w:rsid w:val="59815938"/>
    <w:rsid w:val="5A044166"/>
    <w:rsid w:val="5A1F18EA"/>
    <w:rsid w:val="5A2607A9"/>
    <w:rsid w:val="5A484D69"/>
    <w:rsid w:val="5A595B93"/>
    <w:rsid w:val="5A5D3F19"/>
    <w:rsid w:val="5A901E88"/>
    <w:rsid w:val="5AD30A32"/>
    <w:rsid w:val="5AFA1C84"/>
    <w:rsid w:val="5AFD4E24"/>
    <w:rsid w:val="5B5263C5"/>
    <w:rsid w:val="5B610D67"/>
    <w:rsid w:val="5B7123B6"/>
    <w:rsid w:val="5BA7139C"/>
    <w:rsid w:val="5BB03A2F"/>
    <w:rsid w:val="5BB46653"/>
    <w:rsid w:val="5BD162AC"/>
    <w:rsid w:val="5BD2302D"/>
    <w:rsid w:val="5BDB6D78"/>
    <w:rsid w:val="5BE11F67"/>
    <w:rsid w:val="5BEC6E10"/>
    <w:rsid w:val="5BF028C3"/>
    <w:rsid w:val="5BF21942"/>
    <w:rsid w:val="5BFB5D03"/>
    <w:rsid w:val="5BFD57DB"/>
    <w:rsid w:val="5C060486"/>
    <w:rsid w:val="5C125D36"/>
    <w:rsid w:val="5C3C72B8"/>
    <w:rsid w:val="5C47039E"/>
    <w:rsid w:val="5C5E245D"/>
    <w:rsid w:val="5C732EE5"/>
    <w:rsid w:val="5C8D1BBD"/>
    <w:rsid w:val="5CC04488"/>
    <w:rsid w:val="5CC21FD7"/>
    <w:rsid w:val="5CCE412B"/>
    <w:rsid w:val="5CD17B3F"/>
    <w:rsid w:val="5CEB5687"/>
    <w:rsid w:val="5D467FAF"/>
    <w:rsid w:val="5D8F20E9"/>
    <w:rsid w:val="5DB217C6"/>
    <w:rsid w:val="5DE271AA"/>
    <w:rsid w:val="5E3E12F8"/>
    <w:rsid w:val="5E66256E"/>
    <w:rsid w:val="5EA64B65"/>
    <w:rsid w:val="5EB4181C"/>
    <w:rsid w:val="5EB4486C"/>
    <w:rsid w:val="5EC300C9"/>
    <w:rsid w:val="5ED50624"/>
    <w:rsid w:val="5EF11FB0"/>
    <w:rsid w:val="5EFE6D84"/>
    <w:rsid w:val="5F252D4C"/>
    <w:rsid w:val="5F3A74DF"/>
    <w:rsid w:val="5F5A1113"/>
    <w:rsid w:val="5F84528C"/>
    <w:rsid w:val="5F9C0E94"/>
    <w:rsid w:val="5FA32A8A"/>
    <w:rsid w:val="5FB93501"/>
    <w:rsid w:val="600036C5"/>
    <w:rsid w:val="6046182E"/>
    <w:rsid w:val="6091720D"/>
    <w:rsid w:val="60DD29A8"/>
    <w:rsid w:val="60EB636D"/>
    <w:rsid w:val="61042D40"/>
    <w:rsid w:val="61146955"/>
    <w:rsid w:val="617B165D"/>
    <w:rsid w:val="61CB2EA5"/>
    <w:rsid w:val="61CC3260"/>
    <w:rsid w:val="61D06F8B"/>
    <w:rsid w:val="61F43F47"/>
    <w:rsid w:val="61F97ECC"/>
    <w:rsid w:val="61FE42D3"/>
    <w:rsid w:val="6218762C"/>
    <w:rsid w:val="626126BD"/>
    <w:rsid w:val="626F3A17"/>
    <w:rsid w:val="62796AA0"/>
    <w:rsid w:val="627E55D4"/>
    <w:rsid w:val="629571F4"/>
    <w:rsid w:val="62A41E54"/>
    <w:rsid w:val="62D607B4"/>
    <w:rsid w:val="62E31997"/>
    <w:rsid w:val="633F7F7B"/>
    <w:rsid w:val="63431449"/>
    <w:rsid w:val="63C30BB4"/>
    <w:rsid w:val="63E91821"/>
    <w:rsid w:val="64C75AF6"/>
    <w:rsid w:val="64CB70A2"/>
    <w:rsid w:val="64DA5874"/>
    <w:rsid w:val="64DC7411"/>
    <w:rsid w:val="64EC3305"/>
    <w:rsid w:val="64F81F8F"/>
    <w:rsid w:val="65071912"/>
    <w:rsid w:val="65346EA9"/>
    <w:rsid w:val="657B1145"/>
    <w:rsid w:val="65A7582C"/>
    <w:rsid w:val="65CA381A"/>
    <w:rsid w:val="65CF3ABF"/>
    <w:rsid w:val="65DF42E2"/>
    <w:rsid w:val="65EE7047"/>
    <w:rsid w:val="66007D67"/>
    <w:rsid w:val="660568C0"/>
    <w:rsid w:val="662B0036"/>
    <w:rsid w:val="66776877"/>
    <w:rsid w:val="66EE778E"/>
    <w:rsid w:val="673330F0"/>
    <w:rsid w:val="674209AD"/>
    <w:rsid w:val="67782611"/>
    <w:rsid w:val="67B438A6"/>
    <w:rsid w:val="67E41C66"/>
    <w:rsid w:val="67EE6D61"/>
    <w:rsid w:val="68B20824"/>
    <w:rsid w:val="68B37A81"/>
    <w:rsid w:val="690D3D6B"/>
    <w:rsid w:val="69382A2C"/>
    <w:rsid w:val="695A24CA"/>
    <w:rsid w:val="6979255A"/>
    <w:rsid w:val="69E24AEA"/>
    <w:rsid w:val="6A006C14"/>
    <w:rsid w:val="6A1D32F0"/>
    <w:rsid w:val="6A4420C5"/>
    <w:rsid w:val="6A696621"/>
    <w:rsid w:val="6A884D90"/>
    <w:rsid w:val="6AAF784D"/>
    <w:rsid w:val="6AB9245D"/>
    <w:rsid w:val="6AC42740"/>
    <w:rsid w:val="6AD96BD9"/>
    <w:rsid w:val="6ADE08A2"/>
    <w:rsid w:val="6AF52D88"/>
    <w:rsid w:val="6AFC2E62"/>
    <w:rsid w:val="6B0B2338"/>
    <w:rsid w:val="6B78022D"/>
    <w:rsid w:val="6B984578"/>
    <w:rsid w:val="6B996B09"/>
    <w:rsid w:val="6BFB4F9C"/>
    <w:rsid w:val="6C0846F3"/>
    <w:rsid w:val="6C384E94"/>
    <w:rsid w:val="6C443245"/>
    <w:rsid w:val="6C461D06"/>
    <w:rsid w:val="6C791087"/>
    <w:rsid w:val="6D161F64"/>
    <w:rsid w:val="6D206595"/>
    <w:rsid w:val="6D216B9A"/>
    <w:rsid w:val="6D342C62"/>
    <w:rsid w:val="6D3563DE"/>
    <w:rsid w:val="6D424D88"/>
    <w:rsid w:val="6D764844"/>
    <w:rsid w:val="6D893E4C"/>
    <w:rsid w:val="6D9A2C90"/>
    <w:rsid w:val="6DA1296C"/>
    <w:rsid w:val="6DC633DE"/>
    <w:rsid w:val="6DE406F0"/>
    <w:rsid w:val="6DFEED60"/>
    <w:rsid w:val="6E1062AD"/>
    <w:rsid w:val="6E3070FF"/>
    <w:rsid w:val="6E55044E"/>
    <w:rsid w:val="6E7250C7"/>
    <w:rsid w:val="6E760524"/>
    <w:rsid w:val="6EF23592"/>
    <w:rsid w:val="6F092300"/>
    <w:rsid w:val="6F3E7E0E"/>
    <w:rsid w:val="6F4D26C3"/>
    <w:rsid w:val="6F981974"/>
    <w:rsid w:val="70057B29"/>
    <w:rsid w:val="70367D3B"/>
    <w:rsid w:val="709A367A"/>
    <w:rsid w:val="70B05017"/>
    <w:rsid w:val="70B5082F"/>
    <w:rsid w:val="70E66449"/>
    <w:rsid w:val="70ED1733"/>
    <w:rsid w:val="70F724AA"/>
    <w:rsid w:val="712325AD"/>
    <w:rsid w:val="71C91A6D"/>
    <w:rsid w:val="72394087"/>
    <w:rsid w:val="72521332"/>
    <w:rsid w:val="72752B0F"/>
    <w:rsid w:val="727E6B1E"/>
    <w:rsid w:val="729610A9"/>
    <w:rsid w:val="729C0322"/>
    <w:rsid w:val="73052B5B"/>
    <w:rsid w:val="73196AF9"/>
    <w:rsid w:val="732360A5"/>
    <w:rsid w:val="732B02B4"/>
    <w:rsid w:val="732B182C"/>
    <w:rsid w:val="732D5E85"/>
    <w:rsid w:val="73A22C96"/>
    <w:rsid w:val="73A50783"/>
    <w:rsid w:val="73F349B2"/>
    <w:rsid w:val="73F93BB2"/>
    <w:rsid w:val="747C5FB0"/>
    <w:rsid w:val="74A86459"/>
    <w:rsid w:val="74A900E7"/>
    <w:rsid w:val="74B95521"/>
    <w:rsid w:val="74FD6115"/>
    <w:rsid w:val="7506703D"/>
    <w:rsid w:val="75330B79"/>
    <w:rsid w:val="753F0ADE"/>
    <w:rsid w:val="753F6B6A"/>
    <w:rsid w:val="75665217"/>
    <w:rsid w:val="76006701"/>
    <w:rsid w:val="760424E9"/>
    <w:rsid w:val="760652AE"/>
    <w:rsid w:val="763D5FDE"/>
    <w:rsid w:val="76547324"/>
    <w:rsid w:val="76773742"/>
    <w:rsid w:val="76BC4315"/>
    <w:rsid w:val="77161DD0"/>
    <w:rsid w:val="77372B42"/>
    <w:rsid w:val="774E03EC"/>
    <w:rsid w:val="77670D4E"/>
    <w:rsid w:val="776C7471"/>
    <w:rsid w:val="77E0716E"/>
    <w:rsid w:val="77EC5326"/>
    <w:rsid w:val="784B787B"/>
    <w:rsid w:val="785A4E35"/>
    <w:rsid w:val="787200DF"/>
    <w:rsid w:val="787C641F"/>
    <w:rsid w:val="7892391E"/>
    <w:rsid w:val="78E52FB9"/>
    <w:rsid w:val="793A53BD"/>
    <w:rsid w:val="794B52CC"/>
    <w:rsid w:val="79A57DFE"/>
    <w:rsid w:val="79F13E25"/>
    <w:rsid w:val="79F53325"/>
    <w:rsid w:val="7A031ED0"/>
    <w:rsid w:val="7A4D5101"/>
    <w:rsid w:val="7A7F08D8"/>
    <w:rsid w:val="7A952F36"/>
    <w:rsid w:val="7AA9457F"/>
    <w:rsid w:val="7AB114DA"/>
    <w:rsid w:val="7AB82654"/>
    <w:rsid w:val="7ABB2349"/>
    <w:rsid w:val="7AFF4C52"/>
    <w:rsid w:val="7B6170F4"/>
    <w:rsid w:val="7B7C60BF"/>
    <w:rsid w:val="7BD766BE"/>
    <w:rsid w:val="7C004531"/>
    <w:rsid w:val="7C2049A8"/>
    <w:rsid w:val="7C3D62BA"/>
    <w:rsid w:val="7C5E44AD"/>
    <w:rsid w:val="7CBA3AAE"/>
    <w:rsid w:val="7CDF6A61"/>
    <w:rsid w:val="7D3149F1"/>
    <w:rsid w:val="7D400D8A"/>
    <w:rsid w:val="7D5F42BD"/>
    <w:rsid w:val="7D617CA7"/>
    <w:rsid w:val="7D710AA6"/>
    <w:rsid w:val="7DBC7489"/>
    <w:rsid w:val="7DDC2CD5"/>
    <w:rsid w:val="7E005449"/>
    <w:rsid w:val="7E027104"/>
    <w:rsid w:val="7E7970E0"/>
    <w:rsid w:val="7E7C3872"/>
    <w:rsid w:val="7E9F1FCE"/>
    <w:rsid w:val="7EB536D5"/>
    <w:rsid w:val="7EC447CA"/>
    <w:rsid w:val="7ECA1042"/>
    <w:rsid w:val="7F3D5BDA"/>
    <w:rsid w:val="7FB64127"/>
    <w:rsid w:val="FB7FBE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qFormat="1" w:unhideWhenUsed="0" w:uiPriority="0" w:semiHidden="0" w:name="table of authorities"/>
    <w:lsdException w:uiPriority="0" w:name="macro"/>
    <w:lsdException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99" w:semiHidden="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semiHidden="0" w:name="Balloon Text"/>
    <w:lsdException w:qFormat="1"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tabs>
        <w:tab w:val="left" w:pos="1440"/>
      </w:tabs>
      <w:spacing w:before="340" w:after="330" w:line="578" w:lineRule="auto"/>
      <w:outlineLvl w:val="0"/>
    </w:pPr>
    <w:rPr>
      <w:b/>
      <w:bCs/>
      <w:kern w:val="44"/>
      <w:sz w:val="44"/>
      <w:szCs w:val="44"/>
    </w:rPr>
  </w:style>
  <w:style w:type="paragraph" w:styleId="5">
    <w:name w:val="heading 2"/>
    <w:basedOn w:val="1"/>
    <w:next w:val="1"/>
    <w:link w:val="96"/>
    <w:qFormat/>
    <w:uiPriority w:val="0"/>
    <w:pPr>
      <w:keepNext/>
      <w:keepLines/>
      <w:tabs>
        <w:tab w:val="left" w:pos="1080"/>
      </w:tabs>
      <w:spacing w:before="260" w:after="260" w:line="416" w:lineRule="auto"/>
      <w:outlineLvl w:val="1"/>
    </w:pPr>
    <w:rPr>
      <w:rFonts w:ascii="Arial Black" w:hAnsi="Arial Black" w:eastAsia="黑体"/>
      <w:b/>
      <w:bCs/>
      <w:sz w:val="32"/>
      <w:szCs w:val="32"/>
    </w:rPr>
  </w:style>
  <w:style w:type="paragraph" w:styleId="6">
    <w:name w:val="heading 3"/>
    <w:basedOn w:val="1"/>
    <w:next w:val="1"/>
    <w:link w:val="83"/>
    <w:qFormat/>
    <w:uiPriority w:val="0"/>
    <w:pPr>
      <w:keepNext/>
      <w:keepLines/>
      <w:tabs>
        <w:tab w:val="left" w:pos="720"/>
      </w:tabs>
      <w:spacing w:line="360" w:lineRule="auto"/>
      <w:ind w:left="720" w:hanging="432"/>
      <w:outlineLvl w:val="2"/>
    </w:pPr>
    <w:rPr>
      <w:b/>
      <w:bCs/>
      <w:sz w:val="24"/>
      <w:szCs w:val="32"/>
    </w:rPr>
  </w:style>
  <w:style w:type="paragraph" w:styleId="7">
    <w:name w:val="heading 4"/>
    <w:basedOn w:val="1"/>
    <w:next w:val="1"/>
    <w:link w:val="108"/>
    <w:qFormat/>
    <w:uiPriority w:val="0"/>
    <w:pPr>
      <w:keepNext/>
      <w:keepLines/>
      <w:tabs>
        <w:tab w:val="left" w:pos="864"/>
      </w:tabs>
      <w:spacing w:line="360" w:lineRule="auto"/>
      <w:ind w:left="864" w:hanging="144"/>
      <w:outlineLvl w:val="3"/>
    </w:pPr>
    <w:rPr>
      <w:rFonts w:ascii="Arial" w:hAnsi="Arial"/>
      <w:b/>
      <w:bCs/>
      <w:szCs w:val="28"/>
    </w:rPr>
  </w:style>
  <w:style w:type="paragraph" w:styleId="8">
    <w:name w:val="heading 5"/>
    <w:basedOn w:val="1"/>
    <w:next w:val="1"/>
    <w:link w:val="87"/>
    <w:qFormat/>
    <w:uiPriority w:val="0"/>
    <w:pPr>
      <w:keepNext/>
      <w:keepLines/>
      <w:tabs>
        <w:tab w:val="left" w:pos="1008"/>
      </w:tabs>
      <w:adjustRightInd w:val="0"/>
      <w:snapToGrid w:val="0"/>
      <w:spacing w:before="280" w:after="290" w:line="376" w:lineRule="atLeast"/>
      <w:ind w:left="1008" w:hanging="432"/>
      <w:jc w:val="left"/>
      <w:textAlignment w:val="baseline"/>
      <w:outlineLvl w:val="4"/>
    </w:pPr>
    <w:rPr>
      <w:b/>
      <w:kern w:val="0"/>
      <w:sz w:val="28"/>
    </w:rPr>
  </w:style>
  <w:style w:type="paragraph" w:styleId="9">
    <w:name w:val="heading 6"/>
    <w:basedOn w:val="1"/>
    <w:next w:val="1"/>
    <w:link w:val="78"/>
    <w:qFormat/>
    <w:uiPriority w:val="0"/>
    <w:pPr>
      <w:keepNext/>
      <w:keepLines/>
      <w:tabs>
        <w:tab w:val="left" w:pos="1152"/>
      </w:tabs>
      <w:adjustRightInd w:val="0"/>
      <w:snapToGrid w:val="0"/>
      <w:spacing w:before="240" w:after="64" w:line="320" w:lineRule="atLeast"/>
      <w:ind w:left="1152" w:hanging="432"/>
      <w:jc w:val="left"/>
      <w:textAlignment w:val="baseline"/>
      <w:outlineLvl w:val="5"/>
    </w:pPr>
    <w:rPr>
      <w:rFonts w:ascii="Arial" w:hAnsi="Arial" w:eastAsia="黑体"/>
      <w:b/>
      <w:kern w:val="0"/>
      <w:sz w:val="24"/>
    </w:rPr>
  </w:style>
  <w:style w:type="paragraph" w:styleId="10">
    <w:name w:val="heading 7"/>
    <w:basedOn w:val="1"/>
    <w:next w:val="1"/>
    <w:link w:val="144"/>
    <w:qFormat/>
    <w:uiPriority w:val="0"/>
    <w:pPr>
      <w:keepNext/>
      <w:keepLines/>
      <w:tabs>
        <w:tab w:val="left" w:pos="1296"/>
      </w:tabs>
      <w:adjustRightInd w:val="0"/>
      <w:snapToGrid w:val="0"/>
      <w:spacing w:before="240" w:after="64" w:line="320" w:lineRule="atLeast"/>
      <w:ind w:left="1296" w:hanging="288"/>
      <w:jc w:val="left"/>
      <w:textAlignment w:val="baseline"/>
      <w:outlineLvl w:val="6"/>
    </w:pPr>
    <w:rPr>
      <w:b/>
      <w:kern w:val="0"/>
      <w:sz w:val="24"/>
    </w:rPr>
  </w:style>
  <w:style w:type="paragraph" w:styleId="11">
    <w:name w:val="heading 8"/>
    <w:basedOn w:val="1"/>
    <w:next w:val="1"/>
    <w:link w:val="136"/>
    <w:qFormat/>
    <w:uiPriority w:val="0"/>
    <w:pPr>
      <w:keepNext/>
      <w:keepLines/>
      <w:tabs>
        <w:tab w:val="left" w:pos="1440"/>
      </w:tabs>
      <w:adjustRightInd w:val="0"/>
      <w:snapToGrid w:val="0"/>
      <w:spacing w:before="240" w:after="64" w:line="320" w:lineRule="atLeast"/>
      <w:ind w:left="1440" w:hanging="432"/>
      <w:jc w:val="left"/>
      <w:textAlignment w:val="baseline"/>
      <w:outlineLvl w:val="7"/>
    </w:pPr>
    <w:rPr>
      <w:rFonts w:ascii="Arial" w:hAnsi="Arial" w:eastAsia="黑体"/>
      <w:kern w:val="0"/>
      <w:sz w:val="24"/>
    </w:rPr>
  </w:style>
  <w:style w:type="paragraph" w:styleId="12">
    <w:name w:val="heading 9"/>
    <w:basedOn w:val="1"/>
    <w:next w:val="1"/>
    <w:link w:val="137"/>
    <w:qFormat/>
    <w:uiPriority w:val="0"/>
    <w:pPr>
      <w:keepNext/>
      <w:keepLines/>
      <w:tabs>
        <w:tab w:val="left" w:pos="1584"/>
      </w:tabs>
      <w:adjustRightInd w:val="0"/>
      <w:snapToGrid w:val="0"/>
      <w:spacing w:before="240" w:after="64" w:line="320" w:lineRule="atLeast"/>
      <w:ind w:left="1584" w:hanging="144"/>
      <w:jc w:val="left"/>
      <w:textAlignment w:val="baseline"/>
      <w:outlineLvl w:val="8"/>
    </w:pPr>
    <w:rPr>
      <w:rFonts w:ascii="Arial" w:hAnsi="Arial" w:eastAsia="黑体"/>
      <w:kern w:val="0"/>
      <w:sz w:val="24"/>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403"/>
    <w:unhideWhenUsed/>
    <w:qFormat/>
    <w:uiPriority w:val="0"/>
    <w:pPr>
      <w:spacing w:after="120" w:line="240" w:lineRule="auto"/>
      <w:ind w:left="420" w:leftChars="200" w:firstLine="420"/>
    </w:pPr>
    <w:rPr>
      <w:sz w:val="21"/>
    </w:rPr>
  </w:style>
  <w:style w:type="paragraph" w:styleId="3">
    <w:name w:val="Body Text Indent"/>
    <w:basedOn w:val="1"/>
    <w:link w:val="402"/>
    <w:qFormat/>
    <w:uiPriority w:val="0"/>
    <w:pPr>
      <w:spacing w:line="360" w:lineRule="auto"/>
      <w:ind w:firstLine="560" w:firstLineChars="200"/>
    </w:pPr>
    <w:rPr>
      <w:sz w:val="28"/>
    </w:rPr>
  </w:style>
  <w:style w:type="paragraph" w:styleId="13">
    <w:name w:val="toc 7"/>
    <w:basedOn w:val="1"/>
    <w:next w:val="1"/>
    <w:qFormat/>
    <w:uiPriority w:val="0"/>
    <w:pPr>
      <w:ind w:left="1260"/>
      <w:jc w:val="left"/>
    </w:pPr>
    <w:rPr>
      <w:sz w:val="18"/>
      <w:szCs w:val="18"/>
    </w:rPr>
  </w:style>
  <w:style w:type="paragraph" w:styleId="14">
    <w:name w:val="table of authorities"/>
    <w:basedOn w:val="1"/>
    <w:next w:val="1"/>
    <w:qFormat/>
    <w:uiPriority w:val="0"/>
    <w:pPr>
      <w:ind w:left="420" w:leftChars="200"/>
    </w:pPr>
    <w:rPr>
      <w:szCs w:val="24"/>
    </w:rPr>
  </w:style>
  <w:style w:type="paragraph" w:styleId="15">
    <w:name w:val="index 8"/>
    <w:basedOn w:val="1"/>
    <w:next w:val="1"/>
    <w:qFormat/>
    <w:uiPriority w:val="0"/>
    <w:pPr>
      <w:adjustRightInd w:val="0"/>
      <w:spacing w:line="312" w:lineRule="atLeast"/>
      <w:ind w:left="1680" w:hanging="210"/>
      <w:jc w:val="left"/>
      <w:textAlignment w:val="baseline"/>
    </w:pPr>
    <w:rPr>
      <w:kern w:val="0"/>
      <w:sz w:val="18"/>
    </w:rPr>
  </w:style>
  <w:style w:type="paragraph" w:styleId="16">
    <w:name w:val="Normal Indent"/>
    <w:basedOn w:val="1"/>
    <w:link w:val="99"/>
    <w:qFormat/>
    <w:uiPriority w:val="0"/>
    <w:pPr>
      <w:adjustRightInd w:val="0"/>
      <w:ind w:firstLine="420"/>
    </w:pPr>
    <w:rPr>
      <w:rFonts w:eastAsia="楷体_GB2312"/>
      <w:kern w:val="0"/>
      <w:sz w:val="24"/>
    </w:rPr>
  </w:style>
  <w:style w:type="paragraph" w:styleId="17">
    <w:name w:val="caption"/>
    <w:basedOn w:val="1"/>
    <w:next w:val="1"/>
    <w:qFormat/>
    <w:uiPriority w:val="0"/>
    <w:pPr>
      <w:spacing w:line="480" w:lineRule="auto"/>
    </w:pPr>
    <w:rPr>
      <w:rFonts w:ascii="华文中宋" w:hAnsi="华文中宋" w:eastAsia="华文中宋"/>
      <w:sz w:val="36"/>
    </w:rPr>
  </w:style>
  <w:style w:type="paragraph" w:styleId="18">
    <w:name w:val="index 5"/>
    <w:basedOn w:val="1"/>
    <w:next w:val="1"/>
    <w:qFormat/>
    <w:uiPriority w:val="0"/>
    <w:pPr>
      <w:adjustRightInd w:val="0"/>
      <w:spacing w:line="312" w:lineRule="atLeast"/>
      <w:ind w:left="1050" w:hanging="210"/>
      <w:jc w:val="left"/>
      <w:textAlignment w:val="baseline"/>
    </w:pPr>
    <w:rPr>
      <w:kern w:val="0"/>
      <w:sz w:val="18"/>
    </w:rPr>
  </w:style>
  <w:style w:type="paragraph" w:styleId="19">
    <w:name w:val="Document Map"/>
    <w:basedOn w:val="1"/>
    <w:link w:val="150"/>
    <w:qFormat/>
    <w:uiPriority w:val="0"/>
    <w:pPr>
      <w:shd w:val="clear" w:color="auto" w:fill="000080"/>
    </w:pPr>
    <w:rPr>
      <w:rFonts w:ascii="ˎ̥" w:hAnsi="ˎ̥"/>
      <w:szCs w:val="24"/>
    </w:rPr>
  </w:style>
  <w:style w:type="paragraph" w:styleId="20">
    <w:name w:val="annotation text"/>
    <w:basedOn w:val="1"/>
    <w:link w:val="74"/>
    <w:qFormat/>
    <w:uiPriority w:val="0"/>
    <w:pPr>
      <w:jc w:val="left"/>
    </w:pPr>
  </w:style>
  <w:style w:type="paragraph" w:styleId="21">
    <w:name w:val="index 6"/>
    <w:basedOn w:val="1"/>
    <w:next w:val="1"/>
    <w:qFormat/>
    <w:uiPriority w:val="0"/>
    <w:pPr>
      <w:tabs>
        <w:tab w:val="left" w:pos="2520"/>
      </w:tabs>
      <w:spacing w:beforeLines="100"/>
      <w:ind w:left="2520" w:hanging="420"/>
    </w:pPr>
    <w:rPr>
      <w:b/>
      <w:sz w:val="28"/>
    </w:rPr>
  </w:style>
  <w:style w:type="paragraph" w:styleId="22">
    <w:name w:val="Body Text 3"/>
    <w:basedOn w:val="1"/>
    <w:link w:val="167"/>
    <w:qFormat/>
    <w:uiPriority w:val="0"/>
    <w:pPr>
      <w:spacing w:line="360" w:lineRule="auto"/>
    </w:pPr>
    <w:rPr>
      <w:rFonts w:ascii="仿宋_GB2312" w:eastAsia="仿宋_GB2312"/>
      <w:sz w:val="24"/>
    </w:rPr>
  </w:style>
  <w:style w:type="paragraph" w:styleId="23">
    <w:name w:val="Body Text"/>
    <w:basedOn w:val="1"/>
    <w:link w:val="103"/>
    <w:qFormat/>
    <w:uiPriority w:val="0"/>
    <w:pPr>
      <w:spacing w:after="120"/>
    </w:pPr>
  </w:style>
  <w:style w:type="paragraph" w:styleId="24">
    <w:name w:val="Block Text"/>
    <w:basedOn w:val="1"/>
    <w:qFormat/>
    <w:uiPriority w:val="0"/>
    <w:pPr>
      <w:spacing w:line="300" w:lineRule="exact"/>
      <w:ind w:left="-57" w:right="-57"/>
      <w:jc w:val="center"/>
    </w:pPr>
    <w:rPr>
      <w:szCs w:val="24"/>
    </w:rPr>
  </w:style>
  <w:style w:type="paragraph" w:styleId="25">
    <w:name w:val="index 4"/>
    <w:basedOn w:val="1"/>
    <w:next w:val="1"/>
    <w:qFormat/>
    <w:uiPriority w:val="0"/>
    <w:pPr>
      <w:adjustRightInd w:val="0"/>
      <w:spacing w:line="312" w:lineRule="atLeast"/>
      <w:ind w:left="840" w:hanging="210"/>
      <w:jc w:val="left"/>
      <w:textAlignment w:val="baseline"/>
    </w:pPr>
    <w:rPr>
      <w:kern w:val="0"/>
      <w:sz w:val="18"/>
    </w:rPr>
  </w:style>
  <w:style w:type="paragraph" w:styleId="26">
    <w:name w:val="toc 5"/>
    <w:basedOn w:val="1"/>
    <w:next w:val="1"/>
    <w:qFormat/>
    <w:uiPriority w:val="0"/>
    <w:pPr>
      <w:ind w:left="840"/>
      <w:jc w:val="left"/>
    </w:pPr>
    <w:rPr>
      <w:sz w:val="18"/>
      <w:szCs w:val="18"/>
    </w:rPr>
  </w:style>
  <w:style w:type="paragraph" w:styleId="27">
    <w:name w:val="toc 3"/>
    <w:basedOn w:val="1"/>
    <w:next w:val="1"/>
    <w:qFormat/>
    <w:uiPriority w:val="0"/>
    <w:pPr>
      <w:ind w:left="840" w:leftChars="400"/>
    </w:pPr>
    <w:rPr>
      <w:szCs w:val="24"/>
    </w:rPr>
  </w:style>
  <w:style w:type="paragraph" w:styleId="28">
    <w:name w:val="Plain Text"/>
    <w:basedOn w:val="1"/>
    <w:link w:val="77"/>
    <w:qFormat/>
    <w:uiPriority w:val="0"/>
    <w:rPr>
      <w:rFonts w:ascii="宋体" w:hAnsi="Courier New"/>
    </w:rPr>
  </w:style>
  <w:style w:type="paragraph" w:styleId="29">
    <w:name w:val="toc 8"/>
    <w:basedOn w:val="1"/>
    <w:next w:val="1"/>
    <w:qFormat/>
    <w:uiPriority w:val="0"/>
    <w:pPr>
      <w:ind w:left="1470"/>
      <w:jc w:val="left"/>
    </w:pPr>
    <w:rPr>
      <w:sz w:val="18"/>
      <w:szCs w:val="18"/>
    </w:rPr>
  </w:style>
  <w:style w:type="paragraph" w:styleId="30">
    <w:name w:val="index 3"/>
    <w:basedOn w:val="1"/>
    <w:next w:val="1"/>
    <w:qFormat/>
    <w:uiPriority w:val="0"/>
    <w:pPr>
      <w:adjustRightInd w:val="0"/>
      <w:spacing w:line="312" w:lineRule="atLeast"/>
      <w:ind w:left="630" w:hanging="210"/>
      <w:jc w:val="left"/>
      <w:textAlignment w:val="baseline"/>
    </w:pPr>
    <w:rPr>
      <w:kern w:val="0"/>
      <w:sz w:val="18"/>
    </w:rPr>
  </w:style>
  <w:style w:type="paragraph" w:styleId="31">
    <w:name w:val="Date"/>
    <w:basedOn w:val="1"/>
    <w:next w:val="1"/>
    <w:link w:val="148"/>
    <w:qFormat/>
    <w:uiPriority w:val="0"/>
    <w:pPr>
      <w:ind w:left="100" w:leftChars="2500"/>
    </w:pPr>
    <w:rPr>
      <w:szCs w:val="24"/>
    </w:rPr>
  </w:style>
  <w:style w:type="paragraph" w:styleId="32">
    <w:name w:val="Body Text Indent 2"/>
    <w:basedOn w:val="1"/>
    <w:link w:val="161"/>
    <w:qFormat/>
    <w:uiPriority w:val="0"/>
    <w:pPr>
      <w:ind w:firstLine="640" w:firstLineChars="200"/>
    </w:pPr>
    <w:rPr>
      <w:rFonts w:eastAsia="仿宋_GB2312"/>
      <w:sz w:val="32"/>
    </w:rPr>
  </w:style>
  <w:style w:type="paragraph" w:styleId="33">
    <w:name w:val="Balloon Text"/>
    <w:basedOn w:val="1"/>
    <w:link w:val="147"/>
    <w:qFormat/>
    <w:uiPriority w:val="0"/>
    <w:pPr>
      <w:spacing w:line="360" w:lineRule="exact"/>
      <w:ind w:firstLine="480"/>
    </w:pPr>
    <w:rPr>
      <w:rFonts w:ascii="宋体"/>
      <w:sz w:val="18"/>
      <w:szCs w:val="18"/>
    </w:rPr>
  </w:style>
  <w:style w:type="paragraph" w:styleId="34">
    <w:name w:val="footer"/>
    <w:basedOn w:val="1"/>
    <w:link w:val="134"/>
    <w:qFormat/>
    <w:uiPriority w:val="99"/>
    <w:pPr>
      <w:tabs>
        <w:tab w:val="center" w:pos="4153"/>
        <w:tab w:val="right" w:pos="8306"/>
      </w:tabs>
      <w:snapToGrid w:val="0"/>
      <w:jc w:val="left"/>
    </w:pPr>
    <w:rPr>
      <w:sz w:val="18"/>
    </w:rPr>
  </w:style>
  <w:style w:type="paragraph" w:styleId="35">
    <w:name w:val="header"/>
    <w:basedOn w:val="1"/>
    <w:link w:val="117"/>
    <w:qFormat/>
    <w:uiPriority w:val="99"/>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rPr>
      <w:szCs w:val="24"/>
    </w:rPr>
  </w:style>
  <w:style w:type="paragraph" w:styleId="37">
    <w:name w:val="toc 4"/>
    <w:basedOn w:val="1"/>
    <w:next w:val="1"/>
    <w:qFormat/>
    <w:uiPriority w:val="0"/>
    <w:pPr>
      <w:ind w:left="630"/>
      <w:jc w:val="left"/>
    </w:pPr>
    <w:rPr>
      <w:sz w:val="18"/>
      <w:szCs w:val="18"/>
    </w:rPr>
  </w:style>
  <w:style w:type="paragraph" w:styleId="38">
    <w:name w:val="index heading"/>
    <w:basedOn w:val="1"/>
    <w:next w:val="39"/>
    <w:qFormat/>
    <w:uiPriority w:val="0"/>
    <w:pPr>
      <w:pBdr>
        <w:top w:val="single" w:color="auto" w:sz="12" w:space="0"/>
      </w:pBdr>
      <w:adjustRightInd w:val="0"/>
      <w:spacing w:before="360" w:after="240" w:line="312" w:lineRule="atLeast"/>
      <w:jc w:val="left"/>
      <w:textAlignment w:val="baseline"/>
    </w:pPr>
    <w:rPr>
      <w:b/>
      <w:i/>
      <w:kern w:val="0"/>
      <w:sz w:val="26"/>
    </w:rPr>
  </w:style>
  <w:style w:type="paragraph" w:styleId="39">
    <w:name w:val="index 1"/>
    <w:basedOn w:val="1"/>
    <w:next w:val="1"/>
    <w:qFormat/>
    <w:uiPriority w:val="0"/>
  </w:style>
  <w:style w:type="paragraph" w:styleId="40">
    <w:name w:val="Subtitle"/>
    <w:basedOn w:val="1"/>
    <w:next w:val="1"/>
    <w:link w:val="146"/>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qFormat/>
    <w:uiPriority w:val="0"/>
    <w:pPr>
      <w:spacing w:beforeLines="100" w:line="360" w:lineRule="auto"/>
      <w:jc w:val="center"/>
    </w:pPr>
    <w:rPr>
      <w:rFonts w:ascii="宋体" w:hAnsi="宋体"/>
      <w:b/>
      <w:sz w:val="28"/>
      <w:szCs w:val="24"/>
    </w:rPr>
  </w:style>
  <w:style w:type="paragraph" w:styleId="42">
    <w:name w:val="footnote text"/>
    <w:basedOn w:val="1"/>
    <w:link w:val="79"/>
    <w:qFormat/>
    <w:uiPriority w:val="0"/>
    <w:pPr>
      <w:snapToGrid w:val="0"/>
      <w:spacing w:line="360" w:lineRule="exact"/>
      <w:ind w:firstLine="480"/>
      <w:jc w:val="left"/>
    </w:pPr>
    <w:rPr>
      <w:rFonts w:ascii="宋体"/>
      <w:sz w:val="18"/>
      <w:szCs w:val="18"/>
    </w:rPr>
  </w:style>
  <w:style w:type="paragraph" w:styleId="43">
    <w:name w:val="toc 6"/>
    <w:basedOn w:val="1"/>
    <w:next w:val="1"/>
    <w:qFormat/>
    <w:uiPriority w:val="0"/>
    <w:pPr>
      <w:ind w:left="1050"/>
      <w:jc w:val="left"/>
    </w:pPr>
    <w:rPr>
      <w:sz w:val="18"/>
      <w:szCs w:val="18"/>
    </w:rPr>
  </w:style>
  <w:style w:type="paragraph" w:styleId="44">
    <w:name w:val="Body Text Indent 3"/>
    <w:basedOn w:val="1"/>
    <w:link w:val="97"/>
    <w:qFormat/>
    <w:uiPriority w:val="0"/>
    <w:pPr>
      <w:ind w:firstLine="721" w:firstLineChars="200"/>
    </w:pPr>
    <w:rPr>
      <w:rFonts w:eastAsia="仿宋_GB2312"/>
      <w:b/>
      <w:bCs/>
      <w:sz w:val="36"/>
    </w:rPr>
  </w:style>
  <w:style w:type="paragraph" w:styleId="45">
    <w:name w:val="index 7"/>
    <w:basedOn w:val="1"/>
    <w:next w:val="1"/>
    <w:qFormat/>
    <w:uiPriority w:val="0"/>
    <w:pPr>
      <w:adjustRightInd w:val="0"/>
      <w:spacing w:line="312" w:lineRule="atLeast"/>
      <w:ind w:left="1470" w:hanging="210"/>
      <w:jc w:val="left"/>
      <w:textAlignment w:val="baseline"/>
    </w:pPr>
    <w:rPr>
      <w:kern w:val="0"/>
      <w:sz w:val="18"/>
    </w:rPr>
  </w:style>
  <w:style w:type="paragraph" w:styleId="46">
    <w:name w:val="index 9"/>
    <w:basedOn w:val="1"/>
    <w:next w:val="1"/>
    <w:qFormat/>
    <w:uiPriority w:val="0"/>
    <w:pPr>
      <w:adjustRightInd w:val="0"/>
      <w:spacing w:line="312" w:lineRule="atLeast"/>
      <w:ind w:left="1890" w:hanging="210"/>
      <w:jc w:val="left"/>
      <w:textAlignment w:val="baseline"/>
    </w:pPr>
    <w:rPr>
      <w:kern w:val="0"/>
      <w:sz w:val="18"/>
    </w:rPr>
  </w:style>
  <w:style w:type="paragraph" w:styleId="47">
    <w:name w:val="table of figures"/>
    <w:basedOn w:val="1"/>
    <w:next w:val="1"/>
    <w:qFormat/>
    <w:uiPriority w:val="0"/>
    <w:pPr>
      <w:adjustRightInd w:val="0"/>
      <w:spacing w:line="312" w:lineRule="atLeast"/>
      <w:ind w:left="200" w:leftChars="200" w:hanging="200" w:hangingChars="200"/>
      <w:textAlignment w:val="baseline"/>
    </w:pPr>
    <w:rPr>
      <w:kern w:val="0"/>
    </w:rPr>
  </w:style>
  <w:style w:type="paragraph" w:styleId="48">
    <w:name w:val="toc 2"/>
    <w:basedOn w:val="1"/>
    <w:next w:val="1"/>
    <w:qFormat/>
    <w:uiPriority w:val="0"/>
    <w:pPr>
      <w:ind w:left="210"/>
      <w:jc w:val="left"/>
    </w:pPr>
    <w:rPr>
      <w:smallCaps/>
      <w:sz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80"/>
    <w:qFormat/>
    <w:uiPriority w:val="0"/>
    <w:pPr>
      <w:spacing w:line="288" w:lineRule="auto"/>
      <w:jc w:val="left"/>
    </w:pPr>
    <w:rPr>
      <w:rFonts w:ascii="楷体_GB2312" w:eastAsia="楷体_GB2312"/>
      <w:sz w:val="28"/>
    </w:rPr>
  </w:style>
  <w:style w:type="paragraph" w:styleId="51">
    <w:name w:val="List Continue 2"/>
    <w:basedOn w:val="1"/>
    <w:qFormat/>
    <w:uiPriority w:val="0"/>
    <w:pPr>
      <w:spacing w:after="120"/>
      <w:ind w:left="840" w:leftChars="400"/>
    </w:pPr>
    <w:rPr>
      <w:szCs w:val="24"/>
    </w:rPr>
  </w:style>
  <w:style w:type="paragraph" w:styleId="52">
    <w:name w:val="HTML Preformatted"/>
    <w:basedOn w:val="1"/>
    <w:link w:val="11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adjustRightInd w:val="0"/>
      <w:spacing w:line="312" w:lineRule="atLeast"/>
      <w:ind w:left="420" w:hanging="210"/>
      <w:jc w:val="left"/>
      <w:textAlignment w:val="baseline"/>
    </w:pPr>
    <w:rPr>
      <w:kern w:val="0"/>
      <w:sz w:val="18"/>
    </w:rPr>
  </w:style>
  <w:style w:type="paragraph" w:styleId="55">
    <w:name w:val="Title"/>
    <w:basedOn w:val="1"/>
    <w:link w:val="88"/>
    <w:qFormat/>
    <w:uiPriority w:val="0"/>
    <w:pPr>
      <w:spacing w:before="40" w:after="60" w:line="360" w:lineRule="auto"/>
      <w:jc w:val="center"/>
      <w:outlineLvl w:val="0"/>
    </w:pPr>
    <w:rPr>
      <w:rFonts w:ascii="宋体" w:hAnsi="Arial"/>
      <w:b/>
      <w:bCs/>
      <w:sz w:val="32"/>
      <w:szCs w:val="32"/>
    </w:rPr>
  </w:style>
  <w:style w:type="paragraph" w:styleId="56">
    <w:name w:val="annotation subject"/>
    <w:basedOn w:val="20"/>
    <w:next w:val="20"/>
    <w:link w:val="120"/>
    <w:qFormat/>
    <w:uiPriority w:val="0"/>
    <w:rPr>
      <w:rFonts w:ascii="宋体" w:hAnsi="Arial"/>
      <w:b/>
      <w:bCs/>
      <w:szCs w:val="24"/>
    </w:rPr>
  </w:style>
  <w:style w:type="paragraph" w:styleId="57">
    <w:name w:val="Body Text First Indent"/>
    <w:basedOn w:val="23"/>
    <w:link w:val="102"/>
    <w:qFormat/>
    <w:uiPriority w:val="0"/>
    <w:pPr>
      <w:widowControl/>
      <w:ind w:firstLine="420"/>
      <w:jc w:val="left"/>
    </w:pPr>
    <w:rPr>
      <w:kern w:val="0"/>
      <w:sz w:val="20"/>
    </w:r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22"/>
    <w:rPr>
      <w:b/>
    </w:rPr>
  </w:style>
  <w:style w:type="character" w:styleId="62">
    <w:name w:val="page number"/>
    <w:basedOn w:val="60"/>
    <w:qFormat/>
    <w:uiPriority w:val="0"/>
  </w:style>
  <w:style w:type="character" w:styleId="63">
    <w:name w:val="FollowedHyperlink"/>
    <w:qFormat/>
    <w:uiPriority w:val="99"/>
    <w:rPr>
      <w:rFonts w:ascii="ˎ̥" w:hAnsi="ˎ̥" w:eastAsia="黑体" w:cs="宋体"/>
      <w:color w:val="800080"/>
      <w:kern w:val="0"/>
      <w:sz w:val="24"/>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character" w:styleId="67">
    <w:name w:val="HTML Sample"/>
    <w:basedOn w:val="60"/>
    <w:unhideWhenUsed/>
    <w:qFormat/>
    <w:uiPriority w:val="99"/>
    <w:rPr>
      <w:rFonts w:ascii="宋体" w:hAnsi="宋体" w:eastAsia="宋体" w:cs="宋体"/>
    </w:rPr>
  </w:style>
  <w:style w:type="character" w:customStyle="1" w:styleId="68">
    <w:name w:val="Explanation"/>
    <w:qFormat/>
    <w:uiPriority w:val="0"/>
    <w:rPr>
      <w:rFonts w:ascii="ˎ̥" w:hAnsi="ˎ̥" w:eastAsia="黑体" w:cs="宋体"/>
      <w:kern w:val="0"/>
      <w:sz w:val="24"/>
    </w:rPr>
  </w:style>
  <w:style w:type="character" w:customStyle="1" w:styleId="69">
    <w:name w:val="三级标题 Char"/>
    <w:link w:val="70"/>
    <w:qFormat/>
    <w:uiPriority w:val="0"/>
    <w:rPr>
      <w:rFonts w:ascii="宋体" w:hAnsi="宋体" w:eastAsia="宋体" w:cs="宋体"/>
      <w:b/>
      <w:bCs/>
      <w:kern w:val="0"/>
      <w:sz w:val="28"/>
      <w:szCs w:val="28"/>
      <w:lang w:val="en-US" w:eastAsia="zh-CN" w:bidi="ar-SA"/>
    </w:rPr>
  </w:style>
  <w:style w:type="paragraph" w:customStyle="1" w:styleId="70">
    <w:name w:val="三级标题"/>
    <w:basedOn w:val="71"/>
    <w:next w:val="1"/>
    <w:link w:val="69"/>
    <w:qFormat/>
    <w:uiPriority w:val="0"/>
    <w:pPr>
      <w:tabs>
        <w:tab w:val="left" w:pos="720"/>
      </w:tabs>
      <w:spacing w:afterLines="50" w:line="360" w:lineRule="auto"/>
      <w:ind w:firstLine="0"/>
      <w:outlineLvl w:val="0"/>
    </w:pPr>
    <w:rPr>
      <w:szCs w:val="28"/>
    </w:rPr>
  </w:style>
  <w:style w:type="paragraph" w:customStyle="1" w:styleId="71">
    <w:name w:val="样式 标题 3 + (符号) 宋体 加粗 左 行距: 固定值 25 磅"/>
    <w:basedOn w:val="6"/>
    <w:link w:val="98"/>
    <w:qFormat/>
    <w:uiPriority w:val="0"/>
    <w:pPr>
      <w:spacing w:line="500" w:lineRule="exact"/>
      <w:ind w:firstLine="480"/>
      <w:jc w:val="left"/>
    </w:pPr>
    <w:rPr>
      <w:rFonts w:ascii="宋体" w:hAnsi="宋体" w:cs="宋体"/>
      <w:kern w:val="0"/>
      <w:sz w:val="28"/>
      <w:szCs w:val="20"/>
    </w:rPr>
  </w:style>
  <w:style w:type="character" w:customStyle="1" w:styleId="72">
    <w:name w:val="样式 标题 3W3条标题1.1.13h33rd levelH3l3CTHead 3level_3PIM 3...3 Char"/>
    <w:link w:val="73"/>
    <w:qFormat/>
    <w:uiPriority w:val="0"/>
    <w:rPr>
      <w:rFonts w:ascii="黑体" w:hAnsi="黑体" w:eastAsia="黑体" w:cs="宋体"/>
      <w:b/>
      <w:bCs/>
      <w:kern w:val="2"/>
      <w:sz w:val="30"/>
      <w:szCs w:val="32"/>
      <w:lang w:val="en-US" w:eastAsia="zh-CN" w:bidi="ar-SA"/>
    </w:rPr>
  </w:style>
  <w:style w:type="paragraph" w:customStyle="1" w:styleId="73">
    <w:name w:val="样式 标题 3W3条标题1.1.13h33rd levelH3l3CTHead 3level_3PIM 3...3"/>
    <w:basedOn w:val="6"/>
    <w:link w:val="72"/>
    <w:qFormat/>
    <w:uiPriority w:val="0"/>
    <w:pPr>
      <w:adjustRightInd w:val="0"/>
      <w:snapToGrid w:val="0"/>
      <w:spacing w:line="500" w:lineRule="exact"/>
    </w:pPr>
    <w:rPr>
      <w:rFonts w:ascii="黑体" w:hAnsi="黑体" w:eastAsia="黑体" w:cs="宋体"/>
      <w:sz w:val="30"/>
    </w:rPr>
  </w:style>
  <w:style w:type="character" w:customStyle="1" w:styleId="74">
    <w:name w:val="批注文字 Char1"/>
    <w:link w:val="20"/>
    <w:qFormat/>
    <w:uiPriority w:val="0"/>
    <w:rPr>
      <w:kern w:val="2"/>
      <w:sz w:val="21"/>
    </w:rPr>
  </w:style>
  <w:style w:type="character" w:customStyle="1" w:styleId="75">
    <w:name w:val="font21"/>
    <w:qFormat/>
    <w:uiPriority w:val="0"/>
    <w:rPr>
      <w:rFonts w:hint="eastAsia" w:ascii="宋体" w:hAnsi="宋体" w:eastAsia="宋体" w:cs="宋体"/>
      <w:color w:val="000000"/>
      <w:sz w:val="20"/>
      <w:szCs w:val="20"/>
      <w:u w:val="none"/>
      <w:vertAlign w:val="superscript"/>
    </w:rPr>
  </w:style>
  <w:style w:type="character" w:customStyle="1" w:styleId="76">
    <w:name w:val="普通文字 Char Char Char"/>
    <w:qFormat/>
    <w:uiPriority w:val="0"/>
    <w:rPr>
      <w:rFonts w:ascii="宋体" w:hAnsi="Courier New" w:eastAsia="宋体" w:cs="Courier New"/>
      <w:kern w:val="2"/>
      <w:sz w:val="21"/>
      <w:szCs w:val="21"/>
      <w:lang w:val="en-US" w:eastAsia="zh-CN" w:bidi="ar-SA"/>
    </w:rPr>
  </w:style>
  <w:style w:type="character" w:customStyle="1" w:styleId="77">
    <w:name w:val="纯文本 Char"/>
    <w:link w:val="28"/>
    <w:qFormat/>
    <w:uiPriority w:val="0"/>
    <w:rPr>
      <w:rFonts w:ascii="宋体" w:hAnsi="Courier New"/>
      <w:kern w:val="2"/>
      <w:sz w:val="21"/>
    </w:rPr>
  </w:style>
  <w:style w:type="character" w:customStyle="1" w:styleId="78">
    <w:name w:val="标题 6 Char"/>
    <w:link w:val="9"/>
    <w:qFormat/>
    <w:uiPriority w:val="0"/>
    <w:rPr>
      <w:rFonts w:ascii="Arial" w:hAnsi="Arial" w:eastAsia="黑体"/>
      <w:b/>
      <w:sz w:val="24"/>
    </w:rPr>
  </w:style>
  <w:style w:type="character" w:customStyle="1" w:styleId="79">
    <w:name w:val="脚注文本 Char"/>
    <w:link w:val="42"/>
    <w:qFormat/>
    <w:uiPriority w:val="0"/>
    <w:rPr>
      <w:rFonts w:ascii="宋体"/>
      <w:kern w:val="2"/>
      <w:sz w:val="18"/>
      <w:szCs w:val="18"/>
    </w:rPr>
  </w:style>
  <w:style w:type="character" w:customStyle="1" w:styleId="80">
    <w:name w:val="正文文本 2 Char"/>
    <w:link w:val="50"/>
    <w:qFormat/>
    <w:uiPriority w:val="0"/>
    <w:rPr>
      <w:rFonts w:ascii="楷体_GB2312" w:eastAsia="楷体_GB2312"/>
      <w:kern w:val="2"/>
      <w:sz w:val="28"/>
    </w:rPr>
  </w:style>
  <w:style w:type="character" w:customStyle="1" w:styleId="81">
    <w:name w:val="样式 标题 3W3条标题1.1.13h33rd levelH3l3CTHead 3level_3PIM 3...1 Char"/>
    <w:link w:val="82"/>
    <w:qFormat/>
    <w:uiPriority w:val="0"/>
    <w:rPr>
      <w:rFonts w:ascii="黑体" w:hAnsi="黑体" w:eastAsia="黑体" w:cs="宋体"/>
      <w:b/>
      <w:bCs/>
      <w:kern w:val="2"/>
      <w:sz w:val="30"/>
      <w:szCs w:val="32"/>
      <w:lang w:val="en-US" w:eastAsia="zh-CN" w:bidi="ar-SA"/>
    </w:rPr>
  </w:style>
  <w:style w:type="paragraph" w:customStyle="1" w:styleId="82">
    <w:name w:val="样式 标题 3W3条标题1.1.13h33rd levelH3l3CTHead 3level_3PIM 3...1"/>
    <w:basedOn w:val="6"/>
    <w:link w:val="81"/>
    <w:qFormat/>
    <w:uiPriority w:val="0"/>
    <w:pPr>
      <w:adjustRightInd w:val="0"/>
      <w:snapToGrid w:val="0"/>
      <w:spacing w:line="500" w:lineRule="exact"/>
    </w:pPr>
    <w:rPr>
      <w:rFonts w:ascii="黑体" w:hAnsi="黑体" w:eastAsia="黑体" w:cs="宋体"/>
      <w:sz w:val="30"/>
    </w:rPr>
  </w:style>
  <w:style w:type="character" w:customStyle="1" w:styleId="83">
    <w:name w:val="标题 3 Char"/>
    <w:link w:val="6"/>
    <w:qFormat/>
    <w:uiPriority w:val="0"/>
    <w:rPr>
      <w:b/>
      <w:bCs/>
      <w:kern w:val="2"/>
      <w:sz w:val="24"/>
      <w:szCs w:val="32"/>
    </w:rPr>
  </w:style>
  <w:style w:type="character" w:customStyle="1" w:styleId="84">
    <w:name w:val="样式 样式2 + (中文) 华文中宋 Char"/>
    <w:link w:val="85"/>
    <w:qFormat/>
    <w:uiPriority w:val="0"/>
    <w:rPr>
      <w:rFonts w:ascii="宋体" w:hAnsi="宋体" w:eastAsia="华文中宋" w:cs="宋体"/>
      <w:bCs/>
      <w:kern w:val="2"/>
      <w:sz w:val="21"/>
      <w:szCs w:val="21"/>
    </w:rPr>
  </w:style>
  <w:style w:type="paragraph" w:customStyle="1" w:styleId="85">
    <w:name w:val="样式 样式2 + (中文) 华文中宋"/>
    <w:basedOn w:val="1"/>
    <w:link w:val="84"/>
    <w:qFormat/>
    <w:uiPriority w:val="0"/>
    <w:pPr>
      <w:adjustRightInd w:val="0"/>
      <w:snapToGrid w:val="0"/>
      <w:spacing w:line="360" w:lineRule="auto"/>
      <w:ind w:firstLine="480"/>
    </w:pPr>
    <w:rPr>
      <w:rFonts w:ascii="宋体" w:hAnsi="宋体" w:eastAsia="华文中宋"/>
      <w:bCs/>
      <w:szCs w:val="21"/>
    </w:rPr>
  </w:style>
  <w:style w:type="character" w:customStyle="1" w:styleId="86">
    <w:name w:val="Char Char4"/>
    <w:qFormat/>
    <w:uiPriority w:val="0"/>
    <w:rPr>
      <w:rFonts w:eastAsia="宋体"/>
      <w:kern w:val="2"/>
      <w:sz w:val="21"/>
      <w:szCs w:val="24"/>
      <w:lang w:val="en-US" w:eastAsia="zh-CN" w:bidi="ar-SA"/>
    </w:rPr>
  </w:style>
  <w:style w:type="character" w:customStyle="1" w:styleId="87">
    <w:name w:val="标题 5 Char"/>
    <w:link w:val="8"/>
    <w:qFormat/>
    <w:uiPriority w:val="0"/>
    <w:rPr>
      <w:b/>
      <w:sz w:val="28"/>
    </w:rPr>
  </w:style>
  <w:style w:type="character" w:customStyle="1" w:styleId="88">
    <w:name w:val="标题 Char"/>
    <w:link w:val="55"/>
    <w:qFormat/>
    <w:uiPriority w:val="0"/>
    <w:rPr>
      <w:rFonts w:ascii="宋体" w:hAnsi="Arial" w:cs="Arial"/>
      <w:b/>
      <w:bCs/>
      <w:kern w:val="2"/>
      <w:sz w:val="32"/>
      <w:szCs w:val="32"/>
    </w:rPr>
  </w:style>
  <w:style w:type="character" w:customStyle="1" w:styleId="89">
    <w:name w:val="标题 3 Char Char"/>
    <w:qFormat/>
    <w:uiPriority w:val="0"/>
    <w:rPr>
      <w:rFonts w:ascii="ˎ̥" w:hAnsi="ˎ̥" w:eastAsia="宋体" w:cs="宋体"/>
      <w:b/>
      <w:bCs/>
      <w:kern w:val="2"/>
      <w:sz w:val="24"/>
      <w:szCs w:val="32"/>
      <w:lang w:val="en-US" w:eastAsia="zh-CN" w:bidi="ar-SA"/>
    </w:rPr>
  </w:style>
  <w:style w:type="character" w:customStyle="1" w:styleId="90">
    <w:name w:val="ca-1"/>
    <w:basedOn w:val="60"/>
    <w:qFormat/>
    <w:uiPriority w:val="0"/>
  </w:style>
  <w:style w:type="character" w:customStyle="1" w:styleId="91">
    <w:name w:val="font151"/>
    <w:qFormat/>
    <w:uiPriority w:val="0"/>
    <w:rPr>
      <w:rFonts w:hint="default" w:ascii="Times New Roman" w:hAnsi="Times New Roman" w:cs="Times New Roman"/>
      <w:color w:val="000000"/>
      <w:sz w:val="20"/>
      <w:szCs w:val="20"/>
      <w:u w:val="none"/>
    </w:rPr>
  </w:style>
  <w:style w:type="character" w:customStyle="1" w:styleId="92">
    <w:name w:val="font01"/>
    <w:basedOn w:val="60"/>
    <w:qFormat/>
    <w:uiPriority w:val="0"/>
    <w:rPr>
      <w:rFonts w:hint="default" w:ascii="Calibri" w:hAnsi="Calibri" w:cs="Calibri"/>
      <w:color w:val="000000"/>
      <w:sz w:val="21"/>
      <w:szCs w:val="21"/>
      <w:u w:val="none"/>
    </w:rPr>
  </w:style>
  <w:style w:type="character" w:customStyle="1" w:styleId="93">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94">
    <w:name w:val="样式 正文文本缩进 2 + 首行缩进:  2 字符 Char"/>
    <w:link w:val="95"/>
    <w:qFormat/>
    <w:uiPriority w:val="0"/>
    <w:rPr>
      <w:rFonts w:ascii="ˎ̥" w:hAnsi="ˎ̥" w:cs="宋体"/>
      <w:kern w:val="2"/>
      <w:sz w:val="24"/>
      <w:szCs w:val="24"/>
    </w:rPr>
  </w:style>
  <w:style w:type="paragraph" w:customStyle="1" w:styleId="95">
    <w:name w:val="样式 正文文本缩进 2 + 首行缩进:  2 字符"/>
    <w:basedOn w:val="1"/>
    <w:link w:val="94"/>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96">
    <w:name w:val="标题 2 Char"/>
    <w:link w:val="5"/>
    <w:qFormat/>
    <w:uiPriority w:val="0"/>
    <w:rPr>
      <w:rFonts w:ascii="Arial Black" w:hAnsi="Arial Black" w:eastAsia="黑体"/>
      <w:b/>
      <w:bCs/>
      <w:kern w:val="2"/>
      <w:sz w:val="32"/>
      <w:szCs w:val="32"/>
    </w:rPr>
  </w:style>
  <w:style w:type="character" w:customStyle="1" w:styleId="97">
    <w:name w:val="正文文本缩进 3 Char"/>
    <w:link w:val="44"/>
    <w:qFormat/>
    <w:uiPriority w:val="0"/>
    <w:rPr>
      <w:rFonts w:eastAsia="仿宋_GB2312"/>
      <w:b/>
      <w:bCs/>
      <w:kern w:val="2"/>
      <w:sz w:val="36"/>
    </w:rPr>
  </w:style>
  <w:style w:type="character" w:customStyle="1" w:styleId="98">
    <w:name w:val="样式 标题 3 + (符号) 宋体 加粗 左 行距: 固定值 25 磅 Char"/>
    <w:link w:val="71"/>
    <w:qFormat/>
    <w:uiPriority w:val="0"/>
    <w:rPr>
      <w:rFonts w:ascii="宋体" w:hAnsi="宋体" w:eastAsia="宋体" w:cs="宋体"/>
      <w:b/>
      <w:bCs/>
      <w:kern w:val="0"/>
      <w:sz w:val="28"/>
      <w:lang w:val="en-US" w:eastAsia="zh-CN" w:bidi="ar-SA"/>
    </w:rPr>
  </w:style>
  <w:style w:type="character" w:customStyle="1" w:styleId="99">
    <w:name w:val="正文缩进 Char"/>
    <w:link w:val="16"/>
    <w:qFormat/>
    <w:uiPriority w:val="0"/>
    <w:rPr>
      <w:rFonts w:eastAsia="楷体_GB2312"/>
      <w:sz w:val="24"/>
      <w:lang w:val="en-US" w:eastAsia="zh-CN" w:bidi="ar-SA"/>
    </w:rPr>
  </w:style>
  <w:style w:type="character" w:customStyle="1" w:styleId="100">
    <w:name w:val="HTML 预设格式 Char1"/>
    <w:qFormat/>
    <w:uiPriority w:val="0"/>
    <w:rPr>
      <w:rFonts w:ascii="Courier New" w:hAnsi="Courier New" w:cs="Courier New"/>
      <w:kern w:val="2"/>
    </w:rPr>
  </w:style>
  <w:style w:type="character" w:customStyle="1" w:styleId="101">
    <w:name w:val="font61"/>
    <w:qFormat/>
    <w:uiPriority w:val="0"/>
    <w:rPr>
      <w:rFonts w:hint="eastAsia" w:ascii="宋体" w:hAnsi="宋体" w:eastAsia="宋体" w:cs="宋体"/>
      <w:color w:val="000000"/>
      <w:sz w:val="21"/>
      <w:szCs w:val="21"/>
      <w:u w:val="none"/>
    </w:rPr>
  </w:style>
  <w:style w:type="character" w:customStyle="1" w:styleId="102">
    <w:name w:val="正文首行缩进 Char"/>
    <w:basedOn w:val="103"/>
    <w:link w:val="57"/>
    <w:qFormat/>
    <w:uiPriority w:val="0"/>
    <w:rPr>
      <w:kern w:val="2"/>
      <w:sz w:val="21"/>
    </w:rPr>
  </w:style>
  <w:style w:type="character" w:customStyle="1" w:styleId="103">
    <w:name w:val="正文文本 Char"/>
    <w:link w:val="23"/>
    <w:qFormat/>
    <w:uiPriority w:val="0"/>
    <w:rPr>
      <w:kern w:val="2"/>
      <w:sz w:val="21"/>
    </w:rPr>
  </w:style>
  <w:style w:type="character" w:customStyle="1" w:styleId="104">
    <w:name w:val="样式 标题 4 + 首行缩进:  2 字符 Char"/>
    <w:link w:val="105"/>
    <w:qFormat/>
    <w:uiPriority w:val="0"/>
    <w:rPr>
      <w:rFonts w:ascii="宋体" w:hAnsi="宋体" w:eastAsia="宋体" w:cs="宋体"/>
      <w:b/>
      <w:kern w:val="2"/>
      <w:sz w:val="21"/>
      <w:szCs w:val="21"/>
      <w:shd w:val="clear" w:color="auto" w:fill="000080"/>
      <w:lang w:val="en-US" w:eastAsia="zh-CN" w:bidi="ar-SA"/>
    </w:rPr>
  </w:style>
  <w:style w:type="paragraph" w:customStyle="1" w:styleId="105">
    <w:name w:val="样式 标题 4 + 首行缩进:  2 字符"/>
    <w:basedOn w:val="7"/>
    <w:link w:val="104"/>
    <w:qFormat/>
    <w:uiPriority w:val="0"/>
    <w:pPr>
      <w:adjustRightInd w:val="0"/>
      <w:snapToGrid w:val="0"/>
      <w:spacing w:line="400" w:lineRule="exact"/>
      <w:ind w:firstLine="480"/>
    </w:pPr>
    <w:rPr>
      <w:rFonts w:ascii="宋体" w:hAnsi="宋体" w:cs="宋体"/>
      <w:bCs w:val="0"/>
      <w:szCs w:val="21"/>
    </w:rPr>
  </w:style>
  <w:style w:type="character" w:customStyle="1" w:styleId="106">
    <w:name w:val="1  表格标题 Char"/>
    <w:link w:val="107"/>
    <w:qFormat/>
    <w:uiPriority w:val="0"/>
    <w:rPr>
      <w:rFonts w:ascii="ˎ̥" w:hAnsi="宋体" w:eastAsia="黑体" w:cs="宋体"/>
      <w:sz w:val="21"/>
      <w:szCs w:val="21"/>
      <w:lang w:val="en-GB" w:eastAsia="zh-CN" w:bidi="ar-SA"/>
    </w:rPr>
  </w:style>
  <w:style w:type="paragraph" w:customStyle="1" w:styleId="107">
    <w:name w:val="1  表格标题"/>
    <w:next w:val="1"/>
    <w:link w:val="106"/>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08">
    <w:name w:val="标题 4 Char"/>
    <w:link w:val="7"/>
    <w:qFormat/>
    <w:uiPriority w:val="0"/>
    <w:rPr>
      <w:rFonts w:ascii="Arial" w:hAnsi="Arial"/>
      <w:b/>
      <w:bCs/>
      <w:kern w:val="2"/>
      <w:sz w:val="21"/>
      <w:szCs w:val="28"/>
    </w:rPr>
  </w:style>
  <w:style w:type="character" w:customStyle="1" w:styleId="109">
    <w:name w:val="表格格式 Char"/>
    <w:link w:val="110"/>
    <w:qFormat/>
    <w:uiPriority w:val="0"/>
    <w:rPr>
      <w:rFonts w:ascii="ˎ̥" w:hAnsi="ˎ̥" w:cs="宋体"/>
      <w:kern w:val="2"/>
      <w:sz w:val="21"/>
      <w:szCs w:val="21"/>
    </w:rPr>
  </w:style>
  <w:style w:type="paragraph" w:customStyle="1" w:styleId="110">
    <w:name w:val="表格格式"/>
    <w:basedOn w:val="1"/>
    <w:link w:val="109"/>
    <w:qFormat/>
    <w:uiPriority w:val="0"/>
    <w:pPr>
      <w:jc w:val="center"/>
    </w:pPr>
    <w:rPr>
      <w:rFonts w:ascii="ˎ̥" w:hAnsi="ˎ̥"/>
      <w:szCs w:val="21"/>
    </w:rPr>
  </w:style>
  <w:style w:type="character" w:customStyle="1" w:styleId="111">
    <w:name w:val="font5 Char"/>
    <w:link w:val="112"/>
    <w:qFormat/>
    <w:uiPriority w:val="0"/>
    <w:rPr>
      <w:rFonts w:ascii="宋体" w:hAnsi="宋体" w:cs="宋体"/>
      <w:sz w:val="18"/>
      <w:szCs w:val="18"/>
    </w:rPr>
  </w:style>
  <w:style w:type="paragraph" w:customStyle="1" w:styleId="112">
    <w:name w:val="font5"/>
    <w:basedOn w:val="1"/>
    <w:link w:val="111"/>
    <w:qFormat/>
    <w:uiPriority w:val="0"/>
    <w:pPr>
      <w:widowControl/>
      <w:spacing w:before="100" w:beforeAutospacing="1" w:after="100" w:afterAutospacing="1"/>
      <w:jc w:val="left"/>
    </w:pPr>
    <w:rPr>
      <w:rFonts w:ascii="宋体" w:hAnsi="宋体"/>
      <w:kern w:val="0"/>
      <w:sz w:val="18"/>
      <w:szCs w:val="18"/>
    </w:rPr>
  </w:style>
  <w:style w:type="character" w:customStyle="1" w:styleId="113">
    <w:name w:val="正文（首行缩进两字） Char Char Char"/>
    <w:qFormat/>
    <w:uiPriority w:val="0"/>
    <w:rPr>
      <w:rFonts w:ascii="ˎ̥" w:hAnsi="ˎ̥" w:eastAsia="仿宋_GB2312" w:cs="宋体"/>
      <w:kern w:val="2"/>
      <w:sz w:val="32"/>
      <w:lang w:val="en-US" w:eastAsia="zh-CN" w:bidi="ar-SA"/>
    </w:rPr>
  </w:style>
  <w:style w:type="character" w:customStyle="1" w:styleId="114">
    <w:name w:val="2  表格文字 Char"/>
    <w:link w:val="115"/>
    <w:qFormat/>
    <w:uiPriority w:val="0"/>
    <w:rPr>
      <w:rFonts w:ascii="ˎ̥" w:hAnsi="ˎ̥" w:eastAsia="Times New Roman" w:cs="宋体"/>
      <w:snapToGrid w:val="0"/>
      <w:sz w:val="21"/>
      <w:szCs w:val="21"/>
      <w:lang w:val="en-US" w:eastAsia="zh-CN" w:bidi="ar-SA"/>
    </w:rPr>
  </w:style>
  <w:style w:type="paragraph" w:customStyle="1" w:styleId="115">
    <w:name w:val="2  表格文字"/>
    <w:link w:val="114"/>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16">
    <w:name w:val="font131"/>
    <w:qFormat/>
    <w:uiPriority w:val="0"/>
    <w:rPr>
      <w:rFonts w:hint="default" w:ascii="Times New Roman" w:hAnsi="Times New Roman" w:cs="Times New Roman"/>
      <w:color w:val="000000"/>
      <w:sz w:val="20"/>
      <w:szCs w:val="20"/>
      <w:u w:val="none"/>
    </w:rPr>
  </w:style>
  <w:style w:type="character" w:customStyle="1" w:styleId="117">
    <w:name w:val="页眉 Char"/>
    <w:link w:val="35"/>
    <w:qFormat/>
    <w:uiPriority w:val="99"/>
    <w:rPr>
      <w:kern w:val="2"/>
      <w:sz w:val="18"/>
    </w:rPr>
  </w:style>
  <w:style w:type="character" w:customStyle="1" w:styleId="118">
    <w:name w:val="HTML 预设格式 Char"/>
    <w:link w:val="52"/>
    <w:qFormat/>
    <w:uiPriority w:val="99"/>
    <w:rPr>
      <w:rFonts w:ascii="Arial Unicode MS" w:hAnsi="Arial Unicode MS" w:eastAsia="Arial Unicode MS" w:cs="宋体"/>
      <w:sz w:val="24"/>
    </w:rPr>
  </w:style>
  <w:style w:type="character" w:customStyle="1" w:styleId="119">
    <w:name w:val="Char Char7"/>
    <w:qFormat/>
    <w:uiPriority w:val="0"/>
    <w:rPr>
      <w:rFonts w:ascii="ˎ̥" w:hAnsi="ˎ̥" w:eastAsia="宋体" w:cs="宋体"/>
      <w:kern w:val="2"/>
      <w:sz w:val="18"/>
      <w:szCs w:val="18"/>
      <w:lang w:val="en-US" w:eastAsia="zh-CN" w:bidi="ar-SA"/>
    </w:rPr>
  </w:style>
  <w:style w:type="character" w:customStyle="1" w:styleId="120">
    <w:name w:val="批注主题 Char"/>
    <w:link w:val="56"/>
    <w:qFormat/>
    <w:uiPriority w:val="0"/>
    <w:rPr>
      <w:rFonts w:ascii="宋体" w:hAnsi="Arial" w:cs="Arial"/>
      <w:b/>
      <w:bCs/>
      <w:kern w:val="2"/>
      <w:sz w:val="21"/>
      <w:szCs w:val="24"/>
    </w:rPr>
  </w:style>
  <w:style w:type="character" w:customStyle="1" w:styleId="121">
    <w:name w:val="表格文字 Char"/>
    <w:link w:val="122"/>
    <w:qFormat/>
    <w:uiPriority w:val="0"/>
    <w:rPr>
      <w:rFonts w:ascii="宋体" w:hAnsi="宋体" w:cs="宋体"/>
      <w:bCs/>
      <w:kern w:val="2"/>
      <w:sz w:val="24"/>
      <w:szCs w:val="26"/>
    </w:rPr>
  </w:style>
  <w:style w:type="paragraph" w:customStyle="1" w:styleId="122">
    <w:name w:val="表格文字"/>
    <w:basedOn w:val="1"/>
    <w:link w:val="121"/>
    <w:qFormat/>
    <w:uiPriority w:val="0"/>
    <w:pPr>
      <w:adjustRightInd w:val="0"/>
      <w:snapToGrid w:val="0"/>
      <w:spacing w:line="340" w:lineRule="exact"/>
    </w:pPr>
    <w:rPr>
      <w:rFonts w:ascii="宋体" w:hAnsi="宋体"/>
      <w:bCs/>
      <w:sz w:val="24"/>
      <w:szCs w:val="26"/>
    </w:rPr>
  </w:style>
  <w:style w:type="character" w:customStyle="1" w:styleId="123">
    <w:name w:val="1  正  文 Char Char"/>
    <w:qFormat/>
    <w:uiPriority w:val="0"/>
    <w:rPr>
      <w:rFonts w:ascii="ˎ̥" w:hAnsi="ˎ̥" w:eastAsia="黑体" w:cs="宋体"/>
      <w:color w:val="000000"/>
      <w:kern w:val="0"/>
      <w:sz w:val="24"/>
      <w:szCs w:val="24"/>
      <w:lang w:val="en-US" w:eastAsia="zh-CN" w:bidi="ar-SA"/>
    </w:rPr>
  </w:style>
  <w:style w:type="character" w:customStyle="1" w:styleId="124">
    <w:name w:val="font51"/>
    <w:qFormat/>
    <w:uiPriority w:val="0"/>
    <w:rPr>
      <w:rFonts w:hint="eastAsia" w:ascii="宋体" w:hAnsi="宋体" w:eastAsia="宋体" w:cs="宋体"/>
      <w:color w:val="000000"/>
      <w:sz w:val="21"/>
      <w:szCs w:val="21"/>
      <w:u w:val="none"/>
    </w:rPr>
  </w:style>
  <w:style w:type="character" w:customStyle="1" w:styleId="125">
    <w:name w:val="样式 标题 1 + (中文) 宋体 加粗 Char"/>
    <w:link w:val="126"/>
    <w:qFormat/>
    <w:uiPriority w:val="0"/>
    <w:rPr>
      <w:rFonts w:ascii="宋体" w:hAnsi="ˎ̥" w:eastAsia="宋体" w:cs="宋体"/>
      <w:b/>
      <w:bCs/>
      <w:kern w:val="2"/>
      <w:sz w:val="28"/>
      <w:szCs w:val="24"/>
      <w:shd w:val="clear" w:color="auto" w:fill="000080"/>
      <w:lang w:val="en-US" w:eastAsia="zh-CN" w:bidi="ar-SA"/>
    </w:rPr>
  </w:style>
  <w:style w:type="paragraph" w:customStyle="1" w:styleId="126">
    <w:name w:val="样式 标题 1 + (中文) 宋体 加粗"/>
    <w:basedOn w:val="4"/>
    <w:link w:val="125"/>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27">
    <w:name w:val="表头 Char"/>
    <w:link w:val="128"/>
    <w:qFormat/>
    <w:uiPriority w:val="0"/>
    <w:rPr>
      <w:rFonts w:ascii="ˎ̥" w:hAnsi="ˎ̥" w:eastAsia="黑体" w:cs="宋体"/>
      <w:b/>
      <w:kern w:val="2"/>
      <w:sz w:val="28"/>
      <w:szCs w:val="24"/>
      <w:lang w:val="en-US" w:eastAsia="zh-CN" w:bidi="ar-SA"/>
    </w:rPr>
  </w:style>
  <w:style w:type="paragraph" w:customStyle="1" w:styleId="128">
    <w:name w:val="表头"/>
    <w:link w:val="127"/>
    <w:qFormat/>
    <w:uiPriority w:val="0"/>
    <w:pPr>
      <w:spacing w:beforeLines="50" w:line="360" w:lineRule="exact"/>
      <w:jc w:val="center"/>
    </w:pPr>
    <w:rPr>
      <w:rFonts w:ascii="ˎ̥" w:hAnsi="ˎ̥" w:eastAsia="黑体" w:cs="宋体"/>
      <w:b/>
      <w:kern w:val="2"/>
      <w:sz w:val="28"/>
      <w:szCs w:val="24"/>
      <w:lang w:val="en-US" w:eastAsia="zh-CN" w:bidi="ar-SA"/>
    </w:rPr>
  </w:style>
  <w:style w:type="character" w:customStyle="1" w:styleId="129">
    <w:name w:val="Char Char"/>
    <w:qFormat/>
    <w:uiPriority w:val="0"/>
    <w:rPr>
      <w:rFonts w:ascii="宋体" w:hAnsi="Arial" w:eastAsia="宋体" w:cs="Arial"/>
      <w:b/>
      <w:bCs/>
      <w:kern w:val="2"/>
      <w:sz w:val="21"/>
      <w:szCs w:val="24"/>
      <w:lang w:val="en-US" w:eastAsia="zh-CN" w:bidi="ar-SA"/>
    </w:rPr>
  </w:style>
  <w:style w:type="character" w:customStyle="1" w:styleId="130">
    <w:name w:val="font31"/>
    <w:qFormat/>
    <w:uiPriority w:val="0"/>
    <w:rPr>
      <w:rFonts w:hint="default" w:ascii="Times New Roman" w:hAnsi="Times New Roman" w:cs="Times New Roman"/>
      <w:color w:val="000000"/>
      <w:sz w:val="20"/>
      <w:szCs w:val="20"/>
      <w:u w:val="none"/>
    </w:rPr>
  </w:style>
  <w:style w:type="character" w:customStyle="1" w:styleId="131">
    <w:name w:val="Char Char1"/>
    <w:qFormat/>
    <w:uiPriority w:val="0"/>
    <w:rPr>
      <w:rFonts w:ascii="Arial Unicode MS" w:hAnsi="Arial Unicode MS" w:eastAsia="Arial Unicode MS" w:cs="宋体"/>
      <w:kern w:val="0"/>
      <w:sz w:val="24"/>
    </w:rPr>
  </w:style>
  <w:style w:type="character" w:customStyle="1" w:styleId="132">
    <w:name w:val="正文文字12 Char"/>
    <w:link w:val="133"/>
    <w:qFormat/>
    <w:uiPriority w:val="0"/>
    <w:rPr>
      <w:rFonts w:ascii="ˎ̥" w:hAnsi="ˎ̥" w:cs="宋体"/>
      <w:kern w:val="2"/>
      <w:sz w:val="28"/>
      <w:szCs w:val="24"/>
    </w:rPr>
  </w:style>
  <w:style w:type="paragraph" w:customStyle="1" w:styleId="133">
    <w:name w:val="正文文字12"/>
    <w:basedOn w:val="1"/>
    <w:link w:val="132"/>
    <w:qFormat/>
    <w:uiPriority w:val="0"/>
    <w:pPr>
      <w:spacing w:line="500" w:lineRule="exact"/>
      <w:ind w:firstLine="567"/>
    </w:pPr>
    <w:rPr>
      <w:rFonts w:ascii="ˎ̥" w:hAnsi="ˎ̥"/>
      <w:sz w:val="28"/>
      <w:szCs w:val="24"/>
    </w:rPr>
  </w:style>
  <w:style w:type="character" w:customStyle="1" w:styleId="134">
    <w:name w:val="页脚 Char"/>
    <w:link w:val="34"/>
    <w:qFormat/>
    <w:uiPriority w:val="99"/>
    <w:rPr>
      <w:kern w:val="2"/>
      <w:sz w:val="18"/>
    </w:rPr>
  </w:style>
  <w:style w:type="character" w:customStyle="1" w:styleId="135">
    <w:name w:val="Char Char3"/>
    <w:qFormat/>
    <w:uiPriority w:val="0"/>
    <w:rPr>
      <w:rFonts w:ascii="ˎ̥" w:hAnsi="ˎ̥" w:eastAsia="宋体" w:cs="宋体"/>
      <w:b/>
      <w:kern w:val="0"/>
      <w:sz w:val="32"/>
      <w:lang w:val="en-US" w:eastAsia="zh-CN" w:bidi="ar-SA"/>
    </w:rPr>
  </w:style>
  <w:style w:type="character" w:customStyle="1" w:styleId="136">
    <w:name w:val="标题 8 Char"/>
    <w:link w:val="11"/>
    <w:qFormat/>
    <w:uiPriority w:val="0"/>
    <w:rPr>
      <w:rFonts w:ascii="Arial" w:hAnsi="Arial" w:eastAsia="黑体"/>
      <w:sz w:val="24"/>
    </w:rPr>
  </w:style>
  <w:style w:type="character" w:customStyle="1" w:styleId="137">
    <w:name w:val="标题 9 Char"/>
    <w:link w:val="12"/>
    <w:qFormat/>
    <w:uiPriority w:val="0"/>
    <w:rPr>
      <w:rFonts w:ascii="Arial" w:hAnsi="Arial" w:eastAsia="黑体"/>
      <w:sz w:val="24"/>
    </w:rPr>
  </w:style>
  <w:style w:type="character" w:customStyle="1" w:styleId="138">
    <w:name w:val="标题 3 Char Char Char"/>
    <w:qFormat/>
    <w:uiPriority w:val="0"/>
    <w:rPr>
      <w:rFonts w:ascii="宋体" w:hAnsi="ˎ̥" w:eastAsia="宋体" w:cs="宋体"/>
      <w:color w:val="000000"/>
      <w:kern w:val="2"/>
      <w:sz w:val="24"/>
      <w:lang w:val="en-US" w:eastAsia="zh-CN" w:bidi="ar-SA"/>
    </w:rPr>
  </w:style>
  <w:style w:type="character" w:customStyle="1" w:styleId="139">
    <w:name w:val="批注主题 Char1"/>
    <w:qFormat/>
    <w:uiPriority w:val="0"/>
    <w:rPr>
      <w:b/>
      <w:bCs/>
      <w:kern w:val="2"/>
      <w:sz w:val="21"/>
    </w:rPr>
  </w:style>
  <w:style w:type="character" w:customStyle="1" w:styleId="140">
    <w:name w:val="样式 (中文) 黑体 小三"/>
    <w:qFormat/>
    <w:uiPriority w:val="0"/>
    <w:rPr>
      <w:rFonts w:ascii="Times New Roman" w:hAnsi="Times New Roman" w:eastAsia="宋体" w:cs="宋体"/>
      <w:kern w:val="0"/>
      <w:sz w:val="30"/>
      <w:szCs w:val="30"/>
    </w:rPr>
  </w:style>
  <w:style w:type="character" w:customStyle="1" w:styleId="141">
    <w:name w:val="正缩 Char"/>
    <w:link w:val="142"/>
    <w:qFormat/>
    <w:uiPriority w:val="0"/>
    <w:rPr>
      <w:rFonts w:ascii="ˎ̥" w:hAnsi="ˎ̥" w:cs="宋体"/>
      <w:kern w:val="2"/>
      <w:sz w:val="24"/>
      <w:szCs w:val="24"/>
    </w:rPr>
  </w:style>
  <w:style w:type="paragraph" w:customStyle="1" w:styleId="142">
    <w:name w:val="正缩"/>
    <w:basedOn w:val="1"/>
    <w:link w:val="141"/>
    <w:qFormat/>
    <w:uiPriority w:val="0"/>
    <w:pPr>
      <w:ind w:firstLine="567"/>
    </w:pPr>
    <w:rPr>
      <w:rFonts w:ascii="ˎ̥" w:hAnsi="ˎ̥"/>
      <w:sz w:val="24"/>
      <w:szCs w:val="24"/>
    </w:rPr>
  </w:style>
  <w:style w:type="character" w:customStyle="1" w:styleId="143">
    <w:name w:val="Char Char5"/>
    <w:qFormat/>
    <w:uiPriority w:val="0"/>
    <w:rPr>
      <w:rFonts w:ascii="宋体" w:hAnsi="Arial" w:eastAsia="宋体" w:cs="Arial"/>
      <w:b/>
      <w:bCs/>
      <w:kern w:val="2"/>
      <w:sz w:val="32"/>
      <w:szCs w:val="32"/>
      <w:lang w:val="en-US" w:eastAsia="zh-CN" w:bidi="ar-SA"/>
    </w:rPr>
  </w:style>
  <w:style w:type="character" w:customStyle="1" w:styleId="144">
    <w:name w:val="标题 7 Char"/>
    <w:link w:val="10"/>
    <w:qFormat/>
    <w:uiPriority w:val="0"/>
    <w:rPr>
      <w:b/>
      <w:sz w:val="24"/>
    </w:rPr>
  </w:style>
  <w:style w:type="character" w:customStyle="1" w:styleId="145">
    <w:name w:val="批注文字 Char"/>
    <w:qFormat/>
    <w:uiPriority w:val="0"/>
    <w:rPr>
      <w:rFonts w:eastAsia="宋体"/>
      <w:kern w:val="2"/>
      <w:sz w:val="21"/>
      <w:szCs w:val="24"/>
      <w:lang w:val="en-US" w:eastAsia="zh-CN" w:bidi="ar-SA"/>
    </w:rPr>
  </w:style>
  <w:style w:type="character" w:customStyle="1" w:styleId="146">
    <w:name w:val="副标题 Char"/>
    <w:link w:val="40"/>
    <w:qFormat/>
    <w:uiPriority w:val="0"/>
    <w:rPr>
      <w:rFonts w:ascii="Cambria" w:hAnsi="Cambria" w:eastAsia="宋体"/>
      <w:b/>
      <w:bCs/>
      <w:kern w:val="28"/>
      <w:sz w:val="32"/>
      <w:szCs w:val="32"/>
      <w:lang w:val="en-US" w:eastAsia="zh-CN" w:bidi="ar-SA"/>
    </w:rPr>
  </w:style>
  <w:style w:type="character" w:customStyle="1" w:styleId="147">
    <w:name w:val="批注框文本 Char"/>
    <w:link w:val="33"/>
    <w:qFormat/>
    <w:uiPriority w:val="0"/>
    <w:rPr>
      <w:rFonts w:ascii="宋体"/>
      <w:kern w:val="2"/>
      <w:sz w:val="18"/>
      <w:szCs w:val="18"/>
    </w:rPr>
  </w:style>
  <w:style w:type="character" w:customStyle="1" w:styleId="148">
    <w:name w:val="日期 Char"/>
    <w:link w:val="31"/>
    <w:qFormat/>
    <w:uiPriority w:val="0"/>
    <w:rPr>
      <w:kern w:val="2"/>
      <w:sz w:val="21"/>
      <w:szCs w:val="24"/>
    </w:rPr>
  </w:style>
  <w:style w:type="character" w:customStyle="1" w:styleId="149">
    <w:name w:val="font41"/>
    <w:qFormat/>
    <w:uiPriority w:val="0"/>
    <w:rPr>
      <w:rFonts w:hint="eastAsia" w:ascii="宋体" w:hAnsi="宋体" w:eastAsia="宋体" w:cs="宋体"/>
      <w:color w:val="000000"/>
      <w:sz w:val="20"/>
      <w:szCs w:val="20"/>
      <w:u w:val="none"/>
    </w:rPr>
  </w:style>
  <w:style w:type="character" w:customStyle="1" w:styleId="150">
    <w:name w:val="文档结构图 Char"/>
    <w:link w:val="19"/>
    <w:qFormat/>
    <w:uiPriority w:val="0"/>
    <w:rPr>
      <w:rFonts w:ascii="ˎ̥" w:hAnsi="ˎ̥" w:cs="宋体"/>
      <w:kern w:val="2"/>
      <w:sz w:val="21"/>
      <w:szCs w:val="24"/>
      <w:shd w:val="clear" w:color="auto" w:fill="000080"/>
    </w:rPr>
  </w:style>
  <w:style w:type="character" w:customStyle="1" w:styleId="151">
    <w:name w:val="文档结构图 Char1"/>
    <w:qFormat/>
    <w:uiPriority w:val="0"/>
    <w:rPr>
      <w:rFonts w:ascii="宋体"/>
      <w:kern w:val="2"/>
      <w:sz w:val="18"/>
      <w:szCs w:val="18"/>
    </w:rPr>
  </w:style>
  <w:style w:type="character" w:customStyle="1" w:styleId="152">
    <w:name w:val="文档正文 Char"/>
    <w:link w:val="153"/>
    <w:qFormat/>
    <w:uiPriority w:val="0"/>
    <w:rPr>
      <w:rFonts w:ascii="宋体" w:hAnsi="宋体"/>
      <w:kern w:val="0"/>
      <w:sz w:val="28"/>
      <w:szCs w:val="20"/>
    </w:rPr>
  </w:style>
  <w:style w:type="paragraph" w:customStyle="1" w:styleId="153">
    <w:name w:val="文档正文"/>
    <w:basedOn w:val="1"/>
    <w:link w:val="152"/>
    <w:qFormat/>
    <w:uiPriority w:val="0"/>
    <w:pPr>
      <w:adjustRightInd w:val="0"/>
      <w:spacing w:line="480" w:lineRule="exact"/>
      <w:ind w:firstLine="567" w:firstLineChars="200"/>
      <w:textAlignment w:val="baseline"/>
    </w:pPr>
    <w:rPr>
      <w:rFonts w:ascii="宋体" w:hAnsi="宋体"/>
      <w:kern w:val="0"/>
      <w:sz w:val="28"/>
    </w:rPr>
  </w:style>
  <w:style w:type="character" w:customStyle="1" w:styleId="154">
    <w:name w:val="1  正  文 Char"/>
    <w:link w:val="155"/>
    <w:qFormat/>
    <w:uiPriority w:val="0"/>
    <w:rPr>
      <w:rFonts w:ascii="ˎ̥" w:hAnsi="ˎ̥" w:eastAsia="黑体" w:cs="宋体"/>
      <w:color w:val="000000"/>
      <w:sz w:val="24"/>
      <w:szCs w:val="24"/>
      <w:lang w:val="en-US" w:eastAsia="zh-CN" w:bidi="ar-SA"/>
    </w:rPr>
  </w:style>
  <w:style w:type="paragraph" w:customStyle="1" w:styleId="155">
    <w:name w:val="1  正  文"/>
    <w:link w:val="154"/>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56">
    <w:name w:val="表号 Char"/>
    <w:link w:val="157"/>
    <w:qFormat/>
    <w:uiPriority w:val="0"/>
    <w:rPr>
      <w:rFonts w:ascii="ˎ̥" w:hAnsi="ˎ̥" w:eastAsia="黑体" w:cs="宋体"/>
      <w:sz w:val="28"/>
      <w:szCs w:val="28"/>
      <w:lang w:val="en-US" w:eastAsia="zh-CN" w:bidi="ar-SA"/>
    </w:rPr>
  </w:style>
  <w:style w:type="paragraph" w:customStyle="1" w:styleId="157">
    <w:name w:val="表号"/>
    <w:link w:val="156"/>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58">
    <w:name w:val="Char Char2"/>
    <w:qFormat/>
    <w:uiPriority w:val="0"/>
    <w:rPr>
      <w:rFonts w:ascii="ˎ̥" w:hAnsi="ˎ̥" w:eastAsia="宋体" w:cs="宋体"/>
      <w:kern w:val="2"/>
      <w:sz w:val="21"/>
      <w:szCs w:val="24"/>
      <w:lang w:val="en-US" w:eastAsia="zh-CN" w:bidi="ar-SA"/>
    </w:rPr>
  </w:style>
  <w:style w:type="character" w:customStyle="1" w:styleId="159">
    <w:name w:val="Char Char9"/>
    <w:qFormat/>
    <w:uiPriority w:val="0"/>
    <w:rPr>
      <w:rFonts w:ascii="ˎ̥" w:hAnsi="ˎ̥" w:eastAsia="宋体" w:cs="宋体"/>
      <w:b/>
      <w:bCs/>
      <w:kern w:val="2"/>
      <w:sz w:val="24"/>
      <w:szCs w:val="32"/>
      <w:lang w:val="en-US" w:eastAsia="zh-CN" w:bidi="ar-SA"/>
    </w:rPr>
  </w:style>
  <w:style w:type="character" w:customStyle="1" w:styleId="160">
    <w:name w:val="Char Char6"/>
    <w:qFormat/>
    <w:uiPriority w:val="0"/>
    <w:rPr>
      <w:rFonts w:ascii="ˎ̥" w:hAnsi="ˎ̥" w:eastAsia="黑体" w:cs="宋体"/>
      <w:kern w:val="2"/>
      <w:sz w:val="18"/>
      <w:szCs w:val="18"/>
    </w:rPr>
  </w:style>
  <w:style w:type="character" w:customStyle="1" w:styleId="161">
    <w:name w:val="正文文本缩进 2 Char"/>
    <w:link w:val="32"/>
    <w:qFormat/>
    <w:uiPriority w:val="0"/>
    <w:rPr>
      <w:rFonts w:eastAsia="仿宋_GB2312"/>
      <w:kern w:val="2"/>
      <w:sz w:val="32"/>
    </w:rPr>
  </w:style>
  <w:style w:type="character" w:customStyle="1" w:styleId="162">
    <w:name w:val="样式4 Char"/>
    <w:link w:val="163"/>
    <w:qFormat/>
    <w:uiPriority w:val="0"/>
    <w:rPr>
      <w:rFonts w:ascii="宋体"/>
      <w:bCs/>
      <w:kern w:val="2"/>
      <w:sz w:val="18"/>
      <w:szCs w:val="24"/>
    </w:rPr>
  </w:style>
  <w:style w:type="paragraph" w:customStyle="1" w:styleId="163">
    <w:name w:val="样式4"/>
    <w:basedOn w:val="164"/>
    <w:link w:val="162"/>
    <w:qFormat/>
    <w:uiPriority w:val="0"/>
    <w:pPr>
      <w:spacing w:line="240" w:lineRule="atLeast"/>
    </w:pPr>
    <w:rPr>
      <w:sz w:val="18"/>
    </w:rPr>
  </w:style>
  <w:style w:type="paragraph" w:customStyle="1" w:styleId="164">
    <w:name w:val="样式3"/>
    <w:basedOn w:val="1"/>
    <w:qFormat/>
    <w:uiPriority w:val="0"/>
    <w:pPr>
      <w:spacing w:line="360" w:lineRule="exact"/>
      <w:ind w:firstLine="480"/>
      <w:jc w:val="center"/>
    </w:pPr>
    <w:rPr>
      <w:rFonts w:ascii="宋体"/>
      <w:bCs/>
      <w:szCs w:val="24"/>
    </w:rPr>
  </w:style>
  <w:style w:type="character" w:customStyle="1" w:styleId="165">
    <w:name w:val="标题 Char1"/>
    <w:qFormat/>
    <w:uiPriority w:val="0"/>
    <w:rPr>
      <w:rFonts w:ascii="Cambria" w:hAnsi="Cambria" w:cs="Times New Roman"/>
      <w:b/>
      <w:bCs/>
      <w:kern w:val="2"/>
      <w:sz w:val="32"/>
      <w:szCs w:val="32"/>
    </w:rPr>
  </w:style>
  <w:style w:type="character" w:customStyle="1" w:styleId="166">
    <w:name w:val="正文缩进 Char Char"/>
    <w:qFormat/>
    <w:uiPriority w:val="0"/>
    <w:rPr>
      <w:rFonts w:ascii="Times New Roman" w:hAnsi="Times New Roman" w:eastAsia="宋体" w:cs="Times New Roman"/>
      <w:kern w:val="0"/>
      <w:sz w:val="24"/>
      <w:szCs w:val="20"/>
    </w:rPr>
  </w:style>
  <w:style w:type="character" w:customStyle="1" w:styleId="167">
    <w:name w:val="正文文本 3 Char"/>
    <w:link w:val="22"/>
    <w:qFormat/>
    <w:uiPriority w:val="0"/>
    <w:rPr>
      <w:rFonts w:ascii="仿宋_GB2312" w:eastAsia="仿宋_GB2312"/>
      <w:kern w:val="2"/>
      <w:sz w:val="24"/>
    </w:rPr>
  </w:style>
  <w:style w:type="character" w:customStyle="1" w:styleId="168">
    <w:name w:val="1  正 文 Char"/>
    <w:link w:val="169"/>
    <w:qFormat/>
    <w:uiPriority w:val="0"/>
    <w:rPr>
      <w:rFonts w:ascii="ˎ̥" w:hAnsi="ˎ̥" w:eastAsia="黑体" w:cs="宋体"/>
      <w:kern w:val="2"/>
      <w:sz w:val="24"/>
      <w:szCs w:val="24"/>
      <w:lang w:val="en-US" w:eastAsia="zh-CN" w:bidi="ar-SA"/>
    </w:rPr>
  </w:style>
  <w:style w:type="paragraph" w:customStyle="1" w:styleId="169">
    <w:name w:val="1  正 文"/>
    <w:link w:val="168"/>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7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17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173">
    <w:name w:val="样式 标题 3 + 首行缩进:  0 字符"/>
    <w:basedOn w:val="6"/>
    <w:qFormat/>
    <w:uiPriority w:val="0"/>
    <w:pPr>
      <w:adjustRightInd w:val="0"/>
      <w:snapToGrid w:val="0"/>
      <w:spacing w:line="240" w:lineRule="auto"/>
      <w:ind w:left="-178" w:firstLine="211"/>
    </w:pPr>
    <w:rPr>
      <w:rFonts w:ascii="宋体" w:hAnsi="宋体" w:cs="宋体"/>
      <w:bCs w:val="0"/>
      <w:szCs w:val="24"/>
    </w:rPr>
  </w:style>
  <w:style w:type="paragraph" w:customStyle="1" w:styleId="174">
    <w:name w:val="样式 首行缩进:  2 字符6"/>
    <w:basedOn w:val="1"/>
    <w:qFormat/>
    <w:uiPriority w:val="0"/>
    <w:pPr>
      <w:spacing w:line="440" w:lineRule="exact"/>
      <w:ind w:firstLine="200"/>
    </w:pPr>
    <w:rPr>
      <w:rFonts w:cs="宋体"/>
    </w:rPr>
  </w:style>
  <w:style w:type="paragraph" w:customStyle="1" w:styleId="175">
    <w:name w:val="样式 样式6 + 两端对齐"/>
    <w:basedOn w:val="176"/>
    <w:qFormat/>
    <w:uiPriority w:val="0"/>
    <w:pPr>
      <w:widowControl/>
      <w:snapToGrid/>
      <w:ind w:firstLine="0"/>
      <w:jc w:val="both"/>
    </w:pPr>
    <w:rPr>
      <w:rFonts w:ascii="Times New Roman" w:cs="宋体"/>
      <w:szCs w:val="20"/>
    </w:rPr>
  </w:style>
  <w:style w:type="paragraph" w:customStyle="1" w:styleId="176">
    <w:name w:val="样式6"/>
    <w:basedOn w:val="177"/>
    <w:qFormat/>
    <w:uiPriority w:val="0"/>
    <w:pPr>
      <w:adjustRightInd w:val="0"/>
      <w:snapToGrid w:val="0"/>
      <w:spacing w:line="240" w:lineRule="atLeast"/>
      <w:ind w:firstLine="480" w:firstLineChars="0"/>
      <w:jc w:val="center"/>
    </w:pPr>
    <w:rPr>
      <w:rFonts w:hAnsi="Times New Roman"/>
    </w:rPr>
  </w:style>
  <w:style w:type="paragraph" w:customStyle="1" w:styleId="177">
    <w:name w:val="样式1"/>
    <w:basedOn w:val="1"/>
    <w:next w:val="7"/>
    <w:qFormat/>
    <w:uiPriority w:val="0"/>
    <w:pPr>
      <w:spacing w:line="360" w:lineRule="auto"/>
      <w:ind w:firstLine="420" w:firstLineChars="200"/>
    </w:pPr>
    <w:rPr>
      <w:rFonts w:ascii="宋体" w:hAnsi="宋体"/>
      <w:szCs w:val="21"/>
    </w:rPr>
  </w:style>
  <w:style w:type="paragraph" w:customStyle="1" w:styleId="178">
    <w:name w:val="小节标题"/>
    <w:basedOn w:val="1"/>
    <w:next w:val="1"/>
    <w:qFormat/>
    <w:uiPriority w:val="0"/>
    <w:pPr>
      <w:widowControl/>
      <w:spacing w:before="175" w:after="102" w:line="351" w:lineRule="atLeast"/>
      <w:textAlignment w:val="baseline"/>
    </w:pPr>
    <w:rPr>
      <w:rFonts w:eastAsia="黑体"/>
      <w:color w:val="000000"/>
      <w:kern w:val="0"/>
      <w:szCs w:val="21"/>
      <w:u w:color="000000"/>
    </w:rPr>
  </w:style>
  <w:style w:type="paragraph" w:customStyle="1" w:styleId="179">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0">
    <w:name w:val="_Style 5"/>
    <w:basedOn w:val="1"/>
    <w:qFormat/>
    <w:uiPriority w:val="0"/>
    <w:pPr>
      <w:tabs>
        <w:tab w:val="left" w:pos="360"/>
      </w:tabs>
      <w:ind w:firstLine="420" w:firstLineChars="150"/>
    </w:pPr>
  </w:style>
  <w:style w:type="paragraph" w:customStyle="1" w:styleId="18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182">
    <w:name w:val="样式 样式2 + (中文) 宋体 10 磅 首行缩进:  2 字符"/>
    <w:basedOn w:val="183"/>
    <w:qFormat/>
    <w:uiPriority w:val="0"/>
    <w:pPr>
      <w:adjustRightInd w:val="0"/>
      <w:spacing w:line="520" w:lineRule="exact"/>
      <w:ind w:firstLine="0"/>
    </w:pPr>
    <w:rPr>
      <w:rFonts w:ascii="Times New Roman" w:hAnsi="宋体" w:cs="宋体"/>
      <w:bCs/>
      <w:kern w:val="0"/>
      <w:sz w:val="20"/>
      <w:szCs w:val="20"/>
    </w:rPr>
  </w:style>
  <w:style w:type="paragraph" w:customStyle="1" w:styleId="183">
    <w:name w:val="样式2"/>
    <w:basedOn w:val="1"/>
    <w:qFormat/>
    <w:uiPriority w:val="0"/>
    <w:pPr>
      <w:spacing w:line="360" w:lineRule="exact"/>
      <w:ind w:firstLine="480"/>
      <w:jc w:val="center"/>
    </w:pPr>
    <w:rPr>
      <w:rFonts w:ascii="宋体"/>
      <w:b/>
      <w:sz w:val="28"/>
      <w:szCs w:val="24"/>
    </w:rPr>
  </w:style>
  <w:style w:type="paragraph" w:customStyle="1" w:styleId="184">
    <w:name w:val="font6"/>
    <w:basedOn w:val="1"/>
    <w:qFormat/>
    <w:uiPriority w:val="0"/>
    <w:pPr>
      <w:widowControl/>
      <w:spacing w:before="100" w:beforeAutospacing="1" w:after="100" w:afterAutospacing="1"/>
      <w:jc w:val="left"/>
    </w:pPr>
    <w:rPr>
      <w:rFonts w:hint="eastAsia" w:ascii="宋体" w:hAnsi="宋体"/>
      <w:kern w:val="0"/>
      <w:sz w:val="16"/>
      <w:szCs w:val="16"/>
    </w:rPr>
  </w:style>
  <w:style w:type="paragraph" w:customStyle="1" w:styleId="185">
    <w:name w:val="样式 标题 3 + (西文) 仿宋_GB2312 (中文) 仿宋_GB2312 四号 非加粗 左侧:  0 厘米 首行..."/>
    <w:basedOn w:val="7"/>
    <w:next w:val="28"/>
    <w:qFormat/>
    <w:uiPriority w:val="0"/>
    <w:pPr>
      <w:widowControl/>
      <w:spacing w:line="400" w:lineRule="exact"/>
      <w:jc w:val="center"/>
    </w:pPr>
    <w:rPr>
      <w:rFonts w:ascii="仿宋_GB2312" w:eastAsia="仿宋_GB2312" w:cs="宋体"/>
      <w:bCs w:val="0"/>
      <w:sz w:val="28"/>
      <w:szCs w:val="20"/>
    </w:rPr>
  </w:style>
  <w:style w:type="paragraph" w:customStyle="1" w:styleId="186">
    <w:name w:val="样式 首行缩进:  2 字符7"/>
    <w:basedOn w:val="1"/>
    <w:qFormat/>
    <w:uiPriority w:val="0"/>
    <w:pPr>
      <w:spacing w:line="440" w:lineRule="exact"/>
      <w:ind w:firstLine="200"/>
    </w:pPr>
    <w:rPr>
      <w:rFonts w:cs="宋体"/>
    </w:rPr>
  </w:style>
  <w:style w:type="paragraph" w:customStyle="1" w:styleId="187">
    <w:name w:val="样式 标题 1 + 首行缩进:  2 字符"/>
    <w:basedOn w:val="4"/>
    <w:qFormat/>
    <w:uiPriority w:val="0"/>
    <w:pPr>
      <w:adjustRightInd w:val="0"/>
      <w:snapToGrid w:val="0"/>
      <w:spacing w:before="0" w:after="0" w:line="360" w:lineRule="auto"/>
      <w:ind w:left="1260" w:leftChars="525"/>
    </w:pPr>
    <w:rPr>
      <w:rFonts w:ascii="宋体" w:cs="宋体"/>
      <w:sz w:val="36"/>
      <w:szCs w:val="36"/>
    </w:rPr>
  </w:style>
  <w:style w:type="paragraph" w:customStyle="1" w:styleId="188">
    <w:name w:val="默认段落字体 Para Char Char Char Char"/>
    <w:basedOn w:val="1"/>
    <w:qFormat/>
    <w:uiPriority w:val="0"/>
    <w:rPr>
      <w:szCs w:val="24"/>
    </w:rPr>
  </w:style>
  <w:style w:type="paragraph" w:customStyle="1" w:styleId="18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90">
    <w:name w:val="样式 首行缩进 + 左侧:  1 字符 右侧:  1 字符1"/>
    <w:basedOn w:val="191"/>
    <w:qFormat/>
    <w:uiPriority w:val="0"/>
    <w:pPr>
      <w:ind w:left="281" w:right="281"/>
    </w:pPr>
    <w:rPr>
      <w:b/>
      <w:bCs/>
      <w:sz w:val="24"/>
      <w:szCs w:val="24"/>
    </w:rPr>
  </w:style>
  <w:style w:type="paragraph" w:customStyle="1" w:styleId="191">
    <w:name w:val="首行缩进"/>
    <w:basedOn w:val="1"/>
    <w:qFormat/>
    <w:uiPriority w:val="0"/>
    <w:pPr>
      <w:spacing w:before="240" w:after="240"/>
      <w:ind w:left="100" w:leftChars="100" w:right="100" w:rightChars="100"/>
      <w:jc w:val="left"/>
    </w:pPr>
    <w:rPr>
      <w:rFonts w:ascii="宋体" w:hAnsi="宋体"/>
      <w:sz w:val="28"/>
      <w:szCs w:val="28"/>
    </w:rPr>
  </w:style>
  <w:style w:type="paragraph" w:customStyle="1" w:styleId="192">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3">
    <w:name w:val="font14"/>
    <w:basedOn w:val="1"/>
    <w:qFormat/>
    <w:uiPriority w:val="0"/>
    <w:pPr>
      <w:widowControl/>
      <w:spacing w:before="100" w:beforeAutospacing="1" w:after="100" w:afterAutospacing="1"/>
      <w:jc w:val="left"/>
    </w:pPr>
    <w:rPr>
      <w:color w:val="000000"/>
      <w:kern w:val="0"/>
      <w:sz w:val="16"/>
      <w:szCs w:val="16"/>
    </w:rPr>
  </w:style>
  <w:style w:type="paragraph" w:customStyle="1" w:styleId="194">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195">
    <w:name w:val="style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7">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4"/>
      <w:szCs w:val="14"/>
    </w:rPr>
  </w:style>
  <w:style w:type="paragraph" w:customStyle="1" w:styleId="198">
    <w:name w:val="样式 标题 2 + 首行缩进:  2 字符"/>
    <w:basedOn w:val="5"/>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19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00">
    <w:name w:val="文字缩进"/>
    <w:basedOn w:val="1"/>
    <w:qFormat/>
    <w:uiPriority w:val="0"/>
    <w:pPr>
      <w:spacing w:line="440" w:lineRule="exact"/>
      <w:ind w:firstLine="200" w:firstLineChars="200"/>
    </w:pPr>
    <w:rPr>
      <w:sz w:val="24"/>
      <w:szCs w:val="24"/>
    </w:rPr>
  </w:style>
  <w:style w:type="paragraph" w:customStyle="1" w:styleId="201">
    <w:name w:val="样式 样式3 +"/>
    <w:basedOn w:val="1"/>
    <w:qFormat/>
    <w:uiPriority w:val="0"/>
    <w:pPr>
      <w:adjustRightInd w:val="0"/>
      <w:spacing w:line="360" w:lineRule="exact"/>
      <w:jc w:val="center"/>
    </w:pPr>
    <w:rPr>
      <w:kern w:val="0"/>
      <w:szCs w:val="24"/>
    </w:rPr>
  </w:style>
  <w:style w:type="paragraph" w:customStyle="1" w:styleId="202">
    <w:name w:val="二级标题"/>
    <w:basedOn w:val="5"/>
    <w:next w:val="1"/>
    <w:qFormat/>
    <w:uiPriority w:val="0"/>
    <w:pPr>
      <w:widowControl/>
      <w:spacing w:line="360" w:lineRule="exact"/>
      <w:jc w:val="center"/>
    </w:pPr>
    <w:rPr>
      <w:rFonts w:ascii="宋体" w:hAnsi="宋体" w:eastAsia="宋体" w:cs="宋体"/>
      <w:kern w:val="0"/>
      <w:sz w:val="30"/>
      <w:szCs w:val="36"/>
    </w:rPr>
  </w:style>
  <w:style w:type="paragraph" w:customStyle="1" w:styleId="203">
    <w:name w:val="正文段落"/>
    <w:basedOn w:val="57"/>
    <w:qFormat/>
    <w:uiPriority w:val="0"/>
    <w:pPr>
      <w:widowControl w:val="0"/>
      <w:topLinePunct/>
      <w:adjustRightInd w:val="0"/>
      <w:spacing w:after="0" w:line="360" w:lineRule="auto"/>
      <w:ind w:firstLine="525"/>
      <w:jc w:val="both"/>
      <w:textAlignment w:val="baseline"/>
    </w:pPr>
    <w:rPr>
      <w:sz w:val="28"/>
    </w:rPr>
  </w:style>
  <w:style w:type="paragraph" w:customStyle="1" w:styleId="204">
    <w:name w:val="Char Char Char Char"/>
    <w:basedOn w:val="1"/>
    <w:semiHidden/>
    <w:qFormat/>
    <w:uiPriority w:val="0"/>
    <w:rPr>
      <w:szCs w:val="21"/>
    </w:rPr>
  </w:style>
  <w:style w:type="paragraph" w:customStyle="1" w:styleId="205">
    <w:name w:val="样式 标题 1 + (中文) 宋体 加粗 左 段前: 0 磅 段后: 0 磅 行距: 固定值 23 磅"/>
    <w:basedOn w:val="4"/>
    <w:qFormat/>
    <w:uiPriority w:val="0"/>
    <w:pPr>
      <w:spacing w:beforeLines="50" w:afterLines="50" w:line="500" w:lineRule="exact"/>
      <w:ind w:left="1260" w:leftChars="525" w:firstLine="2833" w:firstLineChars="784"/>
      <w:jc w:val="left"/>
    </w:pPr>
    <w:rPr>
      <w:rFonts w:ascii="宋体" w:cs="宋体"/>
      <w:kern w:val="2"/>
      <w:sz w:val="36"/>
      <w:szCs w:val="36"/>
    </w:rPr>
  </w:style>
  <w:style w:type="paragraph" w:customStyle="1" w:styleId="206">
    <w:name w:val="BT2"/>
    <w:basedOn w:val="5"/>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07">
    <w:name w:val="样式 首行缩进:  2 字符 行距: 固定值 22 磅"/>
    <w:basedOn w:val="1"/>
    <w:qFormat/>
    <w:uiPriority w:val="0"/>
    <w:pPr>
      <w:spacing w:line="440" w:lineRule="exact"/>
      <w:ind w:firstLine="200"/>
    </w:pPr>
    <w:rPr>
      <w:rFonts w:cs="宋体"/>
    </w:rPr>
  </w:style>
  <w:style w:type="paragraph" w:customStyle="1" w:styleId="208">
    <w:name w:val="xl74"/>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209">
    <w:name w:val="样式 标题 1 + 小初 非加粗 倾斜 阴影"/>
    <w:basedOn w:val="4"/>
    <w:qFormat/>
    <w:uiPriority w:val="0"/>
    <w:pPr>
      <w:widowControl/>
      <w:adjustRightInd w:val="0"/>
      <w:spacing w:before="0" w:after="0" w:line="578" w:lineRule="atLeast"/>
      <w:jc w:val="center"/>
    </w:pPr>
    <w:rPr>
      <w:rFonts w:hAnsi="宋体" w:cs="宋体"/>
      <w:b w:val="0"/>
      <w:i/>
      <w:iCs/>
      <w:shadow/>
      <w:sz w:val="72"/>
      <w:u w:val="double"/>
    </w:rPr>
  </w:style>
  <w:style w:type="paragraph" w:customStyle="1" w:styleId="210">
    <w:name w:val="报告正文"/>
    <w:basedOn w:val="1"/>
    <w:next w:val="1"/>
    <w:qFormat/>
    <w:uiPriority w:val="0"/>
    <w:pPr>
      <w:spacing w:line="360" w:lineRule="auto"/>
      <w:ind w:firstLine="200" w:firstLineChars="200"/>
    </w:pPr>
    <w:rPr>
      <w:sz w:val="24"/>
      <w:szCs w:val="24"/>
    </w:rPr>
  </w:style>
  <w:style w:type="paragraph" w:customStyle="1" w:styleId="211">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212">
    <w:name w:val="Plain Text1"/>
    <w:basedOn w:val="1"/>
    <w:qFormat/>
    <w:uiPriority w:val="99"/>
    <w:rPr>
      <w:rFonts w:ascii="宋体" w:hAnsi="Courier New"/>
    </w:rPr>
  </w:style>
  <w:style w:type="paragraph" w:customStyle="1" w:styleId="213">
    <w:name w:val="样式 首行缩进:  2 字符2"/>
    <w:basedOn w:val="1"/>
    <w:qFormat/>
    <w:uiPriority w:val="0"/>
    <w:pPr>
      <w:spacing w:line="440" w:lineRule="exact"/>
      <w:ind w:firstLine="200"/>
    </w:pPr>
    <w:rPr>
      <w:rFonts w:cs="宋体"/>
    </w:rPr>
  </w:style>
  <w:style w:type="paragraph" w:customStyle="1" w:styleId="214">
    <w:name w:val="正文表格"/>
    <w:basedOn w:val="1"/>
    <w:uiPriority w:val="0"/>
    <w:rPr>
      <w:sz w:val="24"/>
      <w:szCs w:val="24"/>
    </w:rPr>
  </w:style>
  <w:style w:type="paragraph" w:customStyle="1" w:styleId="215">
    <w:name w:val="款"/>
    <w:basedOn w:val="1"/>
    <w:next w:val="216"/>
    <w:qFormat/>
    <w:uiPriority w:val="0"/>
    <w:pPr>
      <w:tabs>
        <w:tab w:val="left" w:pos="720"/>
      </w:tabs>
      <w:jc w:val="left"/>
      <w:outlineLvl w:val="3"/>
    </w:pPr>
    <w:rPr>
      <w:sz w:val="24"/>
      <w:szCs w:val="28"/>
    </w:rPr>
  </w:style>
  <w:style w:type="paragraph" w:customStyle="1" w:styleId="216">
    <w:name w:val="节"/>
    <w:basedOn w:val="1"/>
    <w:uiPriority w:val="0"/>
    <w:pPr>
      <w:tabs>
        <w:tab w:val="left" w:pos="735"/>
      </w:tabs>
      <w:jc w:val="left"/>
      <w:outlineLvl w:val="1"/>
    </w:pPr>
    <w:rPr>
      <w:b/>
      <w:kern w:val="0"/>
      <w:sz w:val="24"/>
      <w:szCs w:val="28"/>
    </w:rPr>
  </w:style>
  <w:style w:type="paragraph" w:customStyle="1" w:styleId="21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6"/>
      <w:szCs w:val="16"/>
    </w:rPr>
  </w:style>
  <w:style w:type="paragraph" w:customStyle="1" w:styleId="218">
    <w:name w:val="样式 样式1 + (符号) 宋体 四号 非加粗"/>
    <w:basedOn w:val="177"/>
    <w:qFormat/>
    <w:uiPriority w:val="0"/>
    <w:pPr>
      <w:keepNext/>
      <w:keepLines/>
      <w:adjustRightInd w:val="0"/>
      <w:snapToGrid w:val="0"/>
      <w:spacing w:line="520" w:lineRule="exact"/>
      <w:ind w:firstLine="480" w:firstLineChars="0"/>
      <w:jc w:val="left"/>
      <w:outlineLvl w:val="1"/>
    </w:pPr>
    <w:rPr>
      <w:rFonts w:hAnsi="Arial"/>
      <w:sz w:val="24"/>
      <w:szCs w:val="24"/>
    </w:rPr>
  </w:style>
  <w:style w:type="paragraph" w:customStyle="1" w:styleId="219">
    <w:name w:val="样式 标题 1 + 首行缩进:  0 字符"/>
    <w:basedOn w:val="4"/>
    <w:qFormat/>
    <w:uiPriority w:val="0"/>
    <w:pPr>
      <w:widowControl/>
      <w:adjustRightInd w:val="0"/>
      <w:spacing w:before="0" w:after="0" w:line="578" w:lineRule="atLeast"/>
      <w:jc w:val="center"/>
    </w:pPr>
    <w:rPr>
      <w:rFonts w:hAnsi="宋体" w:cs="宋体"/>
      <w:bCs w:val="0"/>
      <w:sz w:val="36"/>
      <w:szCs w:val="20"/>
    </w:rPr>
  </w:style>
  <w:style w:type="paragraph" w:customStyle="1" w:styleId="220">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1">
    <w:name w:val="书目1"/>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23">
    <w:name w:val="Char Char Char Char1 Char Char Char"/>
    <w:basedOn w:val="1"/>
    <w:qFormat/>
    <w:uiPriority w:val="0"/>
    <w:rPr>
      <w:szCs w:val="24"/>
    </w:rPr>
  </w:style>
  <w:style w:type="paragraph" w:customStyle="1" w:styleId="224">
    <w:name w:val="样式 标题 41.1.1.1标题 4－ch + 宋体 小四 行距: 固定值 21 磅"/>
    <w:basedOn w:val="7"/>
    <w:qFormat/>
    <w:uiPriority w:val="0"/>
    <w:pPr>
      <w:keepNext w:val="0"/>
      <w:keepLines w:val="0"/>
      <w:adjustRightInd w:val="0"/>
      <w:snapToGrid w:val="0"/>
      <w:spacing w:line="420" w:lineRule="exact"/>
    </w:pPr>
    <w:rPr>
      <w:rFonts w:ascii="宋体" w:hAnsi="宋体" w:cs="宋体"/>
      <w:b w:val="0"/>
      <w:szCs w:val="21"/>
    </w:rPr>
  </w:style>
  <w:style w:type="paragraph" w:customStyle="1" w:styleId="225">
    <w:name w:val="节标题"/>
    <w:basedOn w:val="1"/>
    <w:next w:val="178"/>
    <w:qFormat/>
    <w:uiPriority w:val="0"/>
    <w:pPr>
      <w:widowControl/>
      <w:spacing w:line="289" w:lineRule="atLeast"/>
      <w:jc w:val="center"/>
      <w:textAlignment w:val="baseline"/>
    </w:pPr>
    <w:rPr>
      <w:color w:val="000000"/>
      <w:kern w:val="0"/>
      <w:sz w:val="28"/>
      <w:szCs w:val="28"/>
      <w:u w:color="000000"/>
    </w:rPr>
  </w:style>
  <w:style w:type="paragraph" w:customStyle="1" w:styleId="2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7">
    <w:name w:val="样式 首行缩进:  2 字符3"/>
    <w:basedOn w:val="1"/>
    <w:qFormat/>
    <w:uiPriority w:val="0"/>
    <w:pPr>
      <w:spacing w:line="440" w:lineRule="exact"/>
      <w:ind w:firstLine="200"/>
    </w:pPr>
    <w:rPr>
      <w:rFonts w:cs="宋体"/>
    </w:rPr>
  </w:style>
  <w:style w:type="paragraph" w:customStyle="1" w:styleId="228">
    <w:name w:val="xl92"/>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2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0"/>
    </w:rPr>
  </w:style>
  <w:style w:type="paragraph" w:customStyle="1" w:styleId="230">
    <w:name w:val="2  正  文"/>
    <w:basedOn w:val="1"/>
    <w:qFormat/>
    <w:uiPriority w:val="0"/>
    <w:pPr>
      <w:spacing w:line="360" w:lineRule="auto"/>
      <w:ind w:firstLine="493"/>
      <w:textAlignment w:val="center"/>
    </w:pPr>
    <w:rPr>
      <w:sz w:val="24"/>
      <w:szCs w:val="24"/>
    </w:rPr>
  </w:style>
  <w:style w:type="paragraph" w:customStyle="1" w:styleId="23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32">
    <w:name w:val="Char1 Char Char Char3"/>
    <w:basedOn w:val="1"/>
    <w:qFormat/>
    <w:uiPriority w:val="0"/>
    <w:pPr>
      <w:widowControl/>
      <w:spacing w:after="160" w:line="240" w:lineRule="exact"/>
      <w:jc w:val="left"/>
    </w:pPr>
    <w:rPr>
      <w:szCs w:val="24"/>
    </w:rPr>
  </w:style>
  <w:style w:type="paragraph" w:customStyle="1" w:styleId="233">
    <w:name w:val="纯文本1"/>
    <w:basedOn w:val="1"/>
    <w:qFormat/>
    <w:uiPriority w:val="0"/>
    <w:pPr>
      <w:adjustRightInd w:val="0"/>
      <w:textAlignment w:val="baseline"/>
    </w:pPr>
    <w:rPr>
      <w:rFonts w:ascii="宋体" w:hAnsi="Courier New"/>
    </w:rPr>
  </w:style>
  <w:style w:type="paragraph" w:customStyle="1" w:styleId="234">
    <w:name w:val="_Style 12"/>
    <w:basedOn w:val="1"/>
    <w:qFormat/>
    <w:uiPriority w:val="0"/>
    <w:pPr>
      <w:tabs>
        <w:tab w:val="left" w:pos="360"/>
      </w:tabs>
      <w:ind w:firstLine="420" w:firstLineChars="150"/>
    </w:pPr>
    <w:rPr>
      <w:rFonts w:ascii="Arial" w:hAnsi="Arial" w:cs="Arial"/>
      <w:sz w:val="20"/>
    </w:rPr>
  </w:style>
  <w:style w:type="paragraph" w:customStyle="1" w:styleId="235">
    <w:name w:val="样式 标题 41.1.1.1标题 4－ch + 宋体 小四 行距: 固定值 22 磅"/>
    <w:basedOn w:val="7"/>
    <w:qFormat/>
    <w:uiPriority w:val="0"/>
    <w:pPr>
      <w:adjustRightInd w:val="0"/>
      <w:snapToGrid w:val="0"/>
      <w:spacing w:line="440" w:lineRule="exact"/>
    </w:pPr>
    <w:rPr>
      <w:rFonts w:ascii="宋体" w:hAnsi="宋体" w:cs="宋体"/>
      <w:sz w:val="24"/>
      <w:szCs w:val="20"/>
    </w:rPr>
  </w:style>
  <w:style w:type="paragraph" w:customStyle="1" w:styleId="236">
    <w:name w:val="样式 样式 样式8 + 宋体 五号 首行缩进:  2 字符1 + 首行缩进:  0.63 厘米"/>
    <w:basedOn w:val="1"/>
    <w:qFormat/>
    <w:uiPriority w:val="0"/>
    <w:pPr>
      <w:jc w:val="left"/>
    </w:pPr>
    <w:rPr>
      <w:rFonts w:hAnsi="宋体" w:cs="宋体"/>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3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9">
    <w:name w:val="样式 标题 1 + 小二"/>
    <w:basedOn w:val="4"/>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0">
    <w:name w:val="样式 加粗 首行缩进:  2 字符"/>
    <w:basedOn w:val="1"/>
    <w:qFormat/>
    <w:uiPriority w:val="0"/>
    <w:pPr>
      <w:ind w:firstLine="602"/>
    </w:pPr>
  </w:style>
  <w:style w:type="paragraph" w:customStyle="1" w:styleId="241">
    <w:name w:val="样式 样式2 + (中文) 宋体 首行缩进:  2 字符1"/>
    <w:basedOn w:val="183"/>
    <w:qFormat/>
    <w:uiPriority w:val="0"/>
    <w:pPr>
      <w:adjustRightInd w:val="0"/>
      <w:spacing w:line="520" w:lineRule="exact"/>
      <w:ind w:firstLine="0"/>
    </w:pPr>
    <w:rPr>
      <w:rFonts w:ascii="Times New Roman" w:hAnsi="宋体" w:cs="宋体"/>
      <w:bCs/>
      <w:kern w:val="0"/>
      <w:sz w:val="21"/>
      <w:szCs w:val="20"/>
    </w:rPr>
  </w:style>
  <w:style w:type="paragraph" w:customStyle="1" w:styleId="2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43">
    <w:name w:val="样式 标题 4标题3 + 仿宋_GB2312 三号"/>
    <w:basedOn w:val="7"/>
    <w:qFormat/>
    <w:uiPriority w:val="0"/>
    <w:pPr>
      <w:spacing w:before="280" w:after="290" w:line="376" w:lineRule="atLeast"/>
    </w:pPr>
    <w:rPr>
      <w:rFonts w:ascii="仿宋_GB2312" w:eastAsia="仿宋_GB2312" w:cs="宋体"/>
      <w:bCs w:val="0"/>
      <w:sz w:val="32"/>
      <w:szCs w:val="20"/>
    </w:rPr>
  </w:style>
  <w:style w:type="paragraph" w:customStyle="1" w:styleId="244">
    <w:name w:val="pa-7"/>
    <w:basedOn w:val="1"/>
    <w:qFormat/>
    <w:uiPriority w:val="0"/>
    <w:pPr>
      <w:widowControl/>
      <w:spacing w:before="150" w:after="150"/>
      <w:jc w:val="left"/>
    </w:pPr>
    <w:rPr>
      <w:rFonts w:ascii="宋体" w:hAnsi="宋体" w:cs="宋体"/>
      <w:kern w:val="0"/>
      <w:sz w:val="24"/>
      <w:szCs w:val="24"/>
    </w:rPr>
  </w:style>
  <w:style w:type="paragraph" w:customStyle="1" w:styleId="24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6">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47">
    <w:name w:val="xl6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248">
    <w:name w:val="样式 标题 3W3条标题1.1.13h33rd levelH3l3CTHead 3level_3PIM 3..."/>
    <w:basedOn w:val="6"/>
    <w:qFormat/>
    <w:uiPriority w:val="0"/>
    <w:pPr>
      <w:adjustRightInd w:val="0"/>
      <w:snapToGrid w:val="0"/>
      <w:spacing w:line="500" w:lineRule="exact"/>
    </w:pPr>
    <w:rPr>
      <w:rFonts w:ascii="黑体" w:eastAsia="黑体" w:cs="宋体"/>
      <w:sz w:val="30"/>
      <w:szCs w:val="20"/>
    </w:rPr>
  </w:style>
  <w:style w:type="paragraph" w:customStyle="1" w:styleId="249">
    <w:name w:val="样式 样式 首行缩进 + 左侧:  1 字符 右侧:  1 字符 + 左  0 字符 首行缩进:  3.17 字符"/>
    <w:basedOn w:val="250"/>
    <w:qFormat/>
    <w:uiPriority w:val="0"/>
    <w:pPr>
      <w:ind w:left="0" w:right="0" w:firstLine="317" w:firstLineChars="317"/>
    </w:pPr>
  </w:style>
  <w:style w:type="paragraph" w:customStyle="1" w:styleId="250">
    <w:name w:val="样式 首行缩进 + 左侧:  1 字符 右侧:  1 字符"/>
    <w:basedOn w:val="1"/>
    <w:qFormat/>
    <w:uiPriority w:val="0"/>
    <w:pPr>
      <w:spacing w:before="120"/>
      <w:ind w:left="100" w:right="100" w:firstLine="200"/>
      <w:jc w:val="left"/>
    </w:pPr>
    <w:rPr>
      <w:rFonts w:ascii="宋体" w:hAnsi="宋体"/>
      <w:b/>
      <w:sz w:val="24"/>
      <w:szCs w:val="24"/>
    </w:rPr>
  </w:style>
  <w:style w:type="paragraph" w:customStyle="1" w:styleId="251">
    <w:name w:val="目录标题"/>
    <w:basedOn w:val="1"/>
    <w:next w:val="1"/>
    <w:qFormat/>
    <w:uiPriority w:val="0"/>
    <w:pPr>
      <w:widowControl/>
      <w:spacing w:before="215" w:after="419" w:line="436" w:lineRule="atLeast"/>
      <w:ind w:firstLine="419"/>
      <w:jc w:val="center"/>
      <w:textAlignment w:val="baseline"/>
    </w:pPr>
    <w:rPr>
      <w:rFonts w:ascii="Arial" w:eastAsia="黑体" w:cs="Arial"/>
      <w:color w:val="000000"/>
      <w:spacing w:val="283"/>
      <w:kern w:val="0"/>
      <w:sz w:val="42"/>
      <w:szCs w:val="42"/>
      <w:u w:color="000000"/>
    </w:rPr>
  </w:style>
  <w:style w:type="paragraph" w:customStyle="1" w:styleId="252">
    <w:name w:val="font11"/>
    <w:basedOn w:val="1"/>
    <w:qFormat/>
    <w:uiPriority w:val="0"/>
    <w:pPr>
      <w:widowControl/>
      <w:spacing w:before="100" w:beforeAutospacing="1" w:after="100" w:afterAutospacing="1"/>
      <w:jc w:val="left"/>
    </w:pPr>
    <w:rPr>
      <w:rFonts w:hint="eastAsia" w:ascii="宋体" w:hAnsi="宋体"/>
      <w:color w:val="FF0000"/>
      <w:kern w:val="0"/>
      <w:sz w:val="20"/>
    </w:rPr>
  </w:style>
  <w:style w:type="paragraph" w:customStyle="1" w:styleId="253">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254">
    <w:name w:val="样式 正文文本 + 左侧:  2 字符"/>
    <w:basedOn w:val="23"/>
    <w:qFormat/>
    <w:uiPriority w:val="0"/>
    <w:pPr>
      <w:spacing w:after="0" w:line="480" w:lineRule="exact"/>
    </w:pPr>
    <w:rPr>
      <w:rFonts w:hAnsi="宋体"/>
      <w:szCs w:val="24"/>
    </w:rPr>
  </w:style>
  <w:style w:type="paragraph" w:customStyle="1" w:styleId="25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rPr>
  </w:style>
  <w:style w:type="paragraph" w:customStyle="1" w:styleId="256">
    <w:name w:val="条"/>
    <w:basedOn w:val="1"/>
    <w:qFormat/>
    <w:uiPriority w:val="0"/>
    <w:pPr>
      <w:tabs>
        <w:tab w:val="left" w:pos="735"/>
      </w:tabs>
      <w:ind w:left="735" w:hanging="525"/>
      <w:jc w:val="left"/>
      <w:outlineLvl w:val="2"/>
    </w:pPr>
    <w:rPr>
      <w:sz w:val="24"/>
      <w:szCs w:val="28"/>
    </w:rPr>
  </w:style>
  <w:style w:type="paragraph" w:customStyle="1" w:styleId="257">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58">
    <w:name w:val="正文文字111"/>
    <w:basedOn w:val="1"/>
    <w:qFormat/>
    <w:uiPriority w:val="0"/>
    <w:pPr>
      <w:spacing w:line="440" w:lineRule="exact"/>
      <w:ind w:firstLine="510"/>
      <w:jc w:val="left"/>
    </w:pPr>
    <w:rPr>
      <w:rFonts w:ascii="宋体" w:hAnsi="宋体"/>
      <w:sz w:val="24"/>
      <w:szCs w:val="24"/>
    </w:rPr>
  </w:style>
  <w:style w:type="paragraph" w:customStyle="1" w:styleId="259">
    <w:name w:val="样式 标题 41.1.1.1标题 4－ch + 宋体 小四 行距: 固定值 22 磅1"/>
    <w:basedOn w:val="7"/>
    <w:qFormat/>
    <w:uiPriority w:val="0"/>
    <w:pPr>
      <w:adjustRightInd w:val="0"/>
      <w:snapToGrid w:val="0"/>
      <w:spacing w:line="440" w:lineRule="exact"/>
    </w:pPr>
    <w:rPr>
      <w:rFonts w:ascii="宋体" w:hAnsi="宋体" w:cs="宋体"/>
      <w:sz w:val="24"/>
      <w:szCs w:val="20"/>
    </w:rPr>
  </w:style>
  <w:style w:type="paragraph" w:customStyle="1" w:styleId="260">
    <w:name w:val="样式 标题 3 + 首行缩进:  2 字符"/>
    <w:basedOn w:val="6"/>
    <w:qFormat/>
    <w:uiPriority w:val="0"/>
    <w:pPr>
      <w:adjustRightInd w:val="0"/>
      <w:snapToGrid w:val="0"/>
      <w:spacing w:line="240" w:lineRule="auto"/>
      <w:ind w:left="-178" w:firstLine="211"/>
    </w:pPr>
    <w:rPr>
      <w:rFonts w:ascii="宋体" w:hAnsi="宋体" w:cs="宋体"/>
      <w:bCs w:val="0"/>
      <w:szCs w:val="24"/>
    </w:rPr>
  </w:style>
  <w:style w:type="paragraph" w:customStyle="1" w:styleId="261">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62">
    <w:name w:val="样式 标题 3标题 3 Char + 首行缩进:  2 字符"/>
    <w:basedOn w:val="6"/>
    <w:qFormat/>
    <w:uiPriority w:val="0"/>
    <w:pPr>
      <w:widowControl/>
      <w:adjustRightInd w:val="0"/>
      <w:spacing w:line="520" w:lineRule="exact"/>
      <w:jc w:val="left"/>
    </w:pPr>
    <w:rPr>
      <w:rFonts w:hAnsi="宋体" w:cs="宋体"/>
      <w:kern w:val="0"/>
      <w:sz w:val="32"/>
      <w:szCs w:val="20"/>
    </w:rPr>
  </w:style>
  <w:style w:type="paragraph" w:customStyle="1" w:styleId="263">
    <w:name w:val="Char Char Char Char Char Char Char"/>
    <w:basedOn w:val="1"/>
    <w:qFormat/>
    <w:uiPriority w:val="0"/>
    <w:rPr>
      <w:szCs w:val="24"/>
    </w:rPr>
  </w:style>
  <w:style w:type="paragraph" w:customStyle="1" w:styleId="264">
    <w:name w:val="样式 小二 左侧:  0.74 厘米 首行缩进:  2 字符"/>
    <w:basedOn w:val="1"/>
    <w:qFormat/>
    <w:uiPriority w:val="0"/>
    <w:pPr>
      <w:ind w:left="420" w:firstLine="683"/>
    </w:pPr>
    <w:rPr>
      <w:rFonts w:cs="宋体"/>
      <w:sz w:val="36"/>
    </w:rPr>
  </w:style>
  <w:style w:type="paragraph" w:customStyle="1" w:styleId="265">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66">
    <w:name w:val="font13"/>
    <w:basedOn w:val="1"/>
    <w:qFormat/>
    <w:uiPriority w:val="0"/>
    <w:pPr>
      <w:widowControl/>
      <w:spacing w:before="100" w:beforeAutospacing="1" w:after="100" w:afterAutospacing="1"/>
      <w:jc w:val="left"/>
    </w:pPr>
    <w:rPr>
      <w:rFonts w:hint="eastAsia" w:ascii="宋体" w:hAnsi="宋体"/>
      <w:color w:val="000000"/>
      <w:kern w:val="0"/>
      <w:sz w:val="16"/>
      <w:szCs w:val="16"/>
    </w:rPr>
  </w:style>
  <w:style w:type="paragraph" w:customStyle="1" w:styleId="267">
    <w:name w:val="xl53"/>
    <w:basedOn w:val="1"/>
    <w:qFormat/>
    <w:uiPriority w:val="0"/>
    <w:pPr>
      <w:widowControl/>
      <w:spacing w:before="100" w:beforeAutospacing="1" w:after="100" w:afterAutospacing="1"/>
      <w:jc w:val="center"/>
      <w:textAlignment w:val="center"/>
    </w:pPr>
    <w:rPr>
      <w:rFonts w:ascii="宋体" w:hAnsi="宋体"/>
      <w:kern w:val="0"/>
      <w:sz w:val="36"/>
      <w:szCs w:val="36"/>
    </w:rPr>
  </w:style>
  <w:style w:type="paragraph" w:customStyle="1" w:styleId="268">
    <w:name w:val="样式 标题 41.1.1.1标题 4－ch + 宋体 小四 行距: 固定值 22 磅2"/>
    <w:basedOn w:val="7"/>
    <w:qFormat/>
    <w:uiPriority w:val="0"/>
    <w:pPr>
      <w:adjustRightInd w:val="0"/>
      <w:snapToGrid w:val="0"/>
      <w:spacing w:line="440" w:lineRule="exact"/>
    </w:pPr>
    <w:rPr>
      <w:rFonts w:ascii="宋体" w:hAnsi="宋体" w:cs="宋体"/>
      <w:sz w:val="24"/>
      <w:szCs w:val="20"/>
    </w:rPr>
  </w:style>
  <w:style w:type="paragraph" w:customStyle="1" w:styleId="269">
    <w:name w:val="xl73"/>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270">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center"/>
    </w:pPr>
    <w:rPr>
      <w:rFonts w:ascii="宋体" w:hAnsi="宋体" w:cs="宋体"/>
      <w:b/>
      <w:bCs/>
      <w:color w:val="0000FF"/>
      <w:kern w:val="0"/>
      <w:sz w:val="18"/>
      <w:szCs w:val="18"/>
    </w:rPr>
  </w:style>
  <w:style w:type="paragraph" w:customStyle="1" w:styleId="2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72">
    <w:name w:val="font12"/>
    <w:basedOn w:val="1"/>
    <w:qFormat/>
    <w:uiPriority w:val="0"/>
    <w:pPr>
      <w:widowControl/>
      <w:spacing w:before="100" w:beforeAutospacing="1" w:after="100" w:afterAutospacing="1"/>
      <w:jc w:val="left"/>
    </w:pPr>
    <w:rPr>
      <w:color w:val="FF0000"/>
      <w:kern w:val="0"/>
      <w:sz w:val="20"/>
    </w:rPr>
  </w:style>
  <w:style w:type="paragraph" w:customStyle="1" w:styleId="273">
    <w:name w:val="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4">
    <w:name w:val="样式5"/>
    <w:basedOn w:val="24"/>
    <w:qFormat/>
    <w:uiPriority w:val="0"/>
    <w:pPr>
      <w:adjustRightInd w:val="0"/>
      <w:spacing w:line="680" w:lineRule="exact"/>
      <w:ind w:left="0" w:right="0"/>
    </w:pPr>
    <w:rPr>
      <w:rFonts w:eastAsia="黑体"/>
      <w:sz w:val="48"/>
    </w:rPr>
  </w:style>
  <w:style w:type="paragraph" w:customStyle="1" w:styleId="275">
    <w:name w:val="样式 标题 2H2二级标题标题21.1h2第一层条标题 lxb2二级标题 Char表标题单位名标题 1.1...1"/>
    <w:basedOn w:val="5"/>
    <w:qFormat/>
    <w:uiPriority w:val="0"/>
    <w:pPr>
      <w:spacing w:before="0" w:after="0" w:line="520" w:lineRule="exact"/>
    </w:pPr>
    <w:rPr>
      <w:rFonts w:ascii="宋体" w:hAnsi="Times New Roman" w:eastAsia="宋体" w:cs="宋体"/>
      <w:sz w:val="28"/>
      <w:szCs w:val="20"/>
    </w:rPr>
  </w:style>
  <w:style w:type="paragraph" w:customStyle="1" w:styleId="27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277">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78">
    <w:name w:val="样式 标题 2 + 两端对齐"/>
    <w:basedOn w:val="5"/>
    <w:qFormat/>
    <w:uiPriority w:val="0"/>
    <w:pPr>
      <w:spacing w:before="0" w:after="0" w:line="600" w:lineRule="exact"/>
      <w:jc w:val="center"/>
    </w:pPr>
    <w:rPr>
      <w:rFonts w:ascii="宋体" w:hAnsi="Arial" w:eastAsia="宋体" w:cs="宋体"/>
      <w:sz w:val="36"/>
      <w:szCs w:val="20"/>
    </w:rPr>
  </w:style>
  <w:style w:type="paragraph" w:customStyle="1" w:styleId="2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280">
    <w:name w:val="xl5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8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82">
    <w:name w:val="font8"/>
    <w:basedOn w:val="1"/>
    <w:qFormat/>
    <w:uiPriority w:val="0"/>
    <w:pPr>
      <w:widowControl/>
      <w:spacing w:before="100" w:beforeAutospacing="1" w:after="100" w:afterAutospacing="1"/>
      <w:jc w:val="left"/>
    </w:pPr>
    <w:rPr>
      <w:kern w:val="0"/>
      <w:sz w:val="20"/>
    </w:rPr>
  </w:style>
  <w:style w:type="paragraph" w:customStyle="1" w:styleId="283">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4">
    <w:name w:val="样式 样式1 + 首行缩进:  1.72 字符"/>
    <w:basedOn w:val="177"/>
    <w:qFormat/>
    <w:uiPriority w:val="0"/>
    <w:pPr>
      <w:spacing w:line="240" w:lineRule="auto"/>
      <w:ind w:firstLine="0" w:firstLineChars="0"/>
      <w:jc w:val="center"/>
    </w:pPr>
    <w:rPr>
      <w:rFonts w:ascii="Times New Roman" w:hAnsi="Times New Roman" w:cs="宋体"/>
      <w:kern w:val="0"/>
      <w:sz w:val="24"/>
      <w:szCs w:val="20"/>
    </w:rPr>
  </w:style>
  <w:style w:type="paragraph" w:customStyle="1" w:styleId="285">
    <w:name w:val="图表名"/>
    <w:basedOn w:val="286"/>
    <w:qFormat/>
    <w:uiPriority w:val="0"/>
    <w:pPr>
      <w:jc w:val="center"/>
      <w:outlineLvl w:val="0"/>
    </w:pPr>
  </w:style>
  <w:style w:type="paragraph" w:customStyle="1" w:styleId="286">
    <w:name w:val="参考文献"/>
    <w:basedOn w:val="1"/>
    <w:qFormat/>
    <w:uiPriority w:val="0"/>
    <w:pPr>
      <w:adjustRightInd w:val="0"/>
      <w:spacing w:before="240" w:after="240" w:line="360" w:lineRule="auto"/>
      <w:jc w:val="left"/>
    </w:pPr>
    <w:rPr>
      <w:b/>
      <w:color w:val="000000"/>
      <w:sz w:val="24"/>
      <w:szCs w:val="24"/>
    </w:rPr>
  </w:style>
  <w:style w:type="paragraph" w:customStyle="1" w:styleId="287">
    <w:name w:val="Char Char Char Char1"/>
    <w:basedOn w:val="1"/>
    <w:qFormat/>
    <w:uiPriority w:val="0"/>
    <w:rPr>
      <w:szCs w:val="24"/>
    </w:rPr>
  </w:style>
  <w:style w:type="paragraph" w:customStyle="1" w:styleId="28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89">
    <w:name w:val="样式 首行缩进:  2 字符8"/>
    <w:basedOn w:val="1"/>
    <w:qFormat/>
    <w:uiPriority w:val="0"/>
    <w:pPr>
      <w:ind w:firstLine="600"/>
    </w:pPr>
    <w:rPr>
      <w:rFonts w:ascii="仿宋_GB2312" w:eastAsia="仿宋_GB2312"/>
      <w:bCs/>
      <w:sz w:val="32"/>
    </w:rPr>
  </w:style>
  <w:style w:type="paragraph" w:customStyle="1" w:styleId="290">
    <w:name w:val="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92">
    <w:name w:val="样式 两端对齐 行距: 单倍行距"/>
    <w:basedOn w:val="1"/>
    <w:qFormat/>
    <w:uiPriority w:val="0"/>
    <w:pPr>
      <w:spacing w:line="480" w:lineRule="exact"/>
    </w:pPr>
    <w:rPr>
      <w:rFonts w:cs="宋体"/>
      <w:sz w:val="30"/>
    </w:rPr>
  </w:style>
  <w:style w:type="paragraph" w:customStyle="1" w:styleId="293">
    <w:name w:val="xl6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294">
    <w:name w:val="表格样式"/>
    <w:basedOn w:val="1"/>
    <w:qFormat/>
    <w:uiPriority w:val="0"/>
    <w:pPr>
      <w:widowControl/>
      <w:spacing w:beforeLines="20" w:afterLines="20"/>
      <w:jc w:val="center"/>
    </w:pPr>
    <w:rPr>
      <w:rFonts w:eastAsia="仿宋_GB2312"/>
      <w:bCs/>
      <w:kern w:val="0"/>
      <w:szCs w:val="21"/>
    </w:rPr>
  </w:style>
  <w:style w:type="paragraph" w:customStyle="1" w:styleId="295">
    <w:name w:val="常规"/>
    <w:basedOn w:val="1"/>
    <w:qFormat/>
    <w:uiPriority w:val="0"/>
    <w:pPr>
      <w:widowControl/>
      <w:spacing w:before="100" w:beforeAutospacing="1" w:after="100" w:afterAutospacing="1"/>
      <w:jc w:val="left"/>
      <w:textAlignment w:val="bottom"/>
    </w:pPr>
    <w:rPr>
      <w:rFonts w:hint="eastAsia" w:ascii="宋体" w:hAnsi="宋体"/>
      <w:kern w:val="0"/>
      <w:sz w:val="24"/>
      <w:szCs w:val="24"/>
    </w:rPr>
  </w:style>
  <w:style w:type="paragraph" w:customStyle="1" w:styleId="296">
    <w:name w:val="2"/>
    <w:basedOn w:val="1"/>
    <w:next w:val="3"/>
    <w:qFormat/>
    <w:uiPriority w:val="0"/>
    <w:pPr>
      <w:spacing w:after="120"/>
      <w:ind w:left="420" w:leftChars="200"/>
      <w:jc w:val="left"/>
    </w:pPr>
    <w:rPr>
      <w:rFonts w:ascii="宋体" w:hAnsi="宋体"/>
      <w:sz w:val="24"/>
      <w:szCs w:val="28"/>
    </w:rPr>
  </w:style>
  <w:style w:type="paragraph" w:customStyle="1" w:styleId="297">
    <w:name w:val="xl59"/>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0"/>
    </w:rPr>
  </w:style>
  <w:style w:type="paragraph" w:customStyle="1" w:styleId="298">
    <w:name w:val="xl87"/>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9">
    <w:name w:val="文章总标题"/>
    <w:basedOn w:val="1"/>
    <w:next w:val="300"/>
    <w:qFormat/>
    <w:uiPriority w:val="0"/>
    <w:pPr>
      <w:widowControl/>
      <w:spacing w:before="566" w:after="544" w:line="566" w:lineRule="atLeast"/>
      <w:jc w:val="center"/>
      <w:textAlignment w:val="baseline"/>
    </w:pPr>
    <w:rPr>
      <w:rFonts w:ascii="Arial" w:eastAsia="黑体" w:cs="Arial"/>
      <w:color w:val="000000"/>
      <w:kern w:val="0"/>
      <w:sz w:val="54"/>
      <w:szCs w:val="54"/>
      <w:u w:color="000000"/>
    </w:rPr>
  </w:style>
  <w:style w:type="paragraph" w:customStyle="1" w:styleId="300">
    <w:name w:val="文章附标题"/>
    <w:basedOn w:val="1"/>
    <w:next w:val="301"/>
    <w:qFormat/>
    <w:uiPriority w:val="0"/>
    <w:pPr>
      <w:widowControl/>
      <w:spacing w:before="187" w:after="175" w:line="374" w:lineRule="atLeast"/>
      <w:jc w:val="center"/>
      <w:textAlignment w:val="baseline"/>
    </w:pPr>
    <w:rPr>
      <w:color w:val="000000"/>
      <w:kern w:val="0"/>
      <w:sz w:val="36"/>
      <w:szCs w:val="36"/>
      <w:u w:color="000000"/>
    </w:rPr>
  </w:style>
  <w:style w:type="paragraph" w:customStyle="1" w:styleId="301">
    <w:name w:val="章标题"/>
    <w:basedOn w:val="1"/>
    <w:next w:val="225"/>
    <w:qFormat/>
    <w:uiPriority w:val="0"/>
    <w:pPr>
      <w:widowControl/>
      <w:spacing w:before="158" w:after="153" w:line="323" w:lineRule="atLeast"/>
      <w:jc w:val="center"/>
      <w:textAlignment w:val="baseline"/>
    </w:pPr>
    <w:rPr>
      <w:rFonts w:ascii="Arial" w:eastAsia="黑体" w:cs="Arial"/>
      <w:color w:val="000000"/>
      <w:kern w:val="0"/>
      <w:sz w:val="31"/>
      <w:szCs w:val="31"/>
      <w:u w:color="000000"/>
    </w:rPr>
  </w:style>
  <w:style w:type="paragraph" w:customStyle="1" w:styleId="302">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3">
    <w:name w:val="标题4"/>
    <w:basedOn w:val="6"/>
    <w:qFormat/>
    <w:uiPriority w:val="0"/>
    <w:pPr>
      <w:outlineLvl w:val="3"/>
    </w:pPr>
    <w:rPr>
      <w:rFonts w:ascii="宋体" w:hAnsi="宋体"/>
      <w:b w:val="0"/>
    </w:rPr>
  </w:style>
  <w:style w:type="paragraph" w:customStyle="1" w:styleId="304">
    <w:name w:val="font15"/>
    <w:basedOn w:val="1"/>
    <w:qFormat/>
    <w:uiPriority w:val="0"/>
    <w:pPr>
      <w:widowControl/>
      <w:spacing w:before="100" w:beforeAutospacing="1" w:after="100" w:afterAutospacing="1"/>
      <w:jc w:val="left"/>
    </w:pPr>
    <w:rPr>
      <w:color w:val="000000"/>
      <w:kern w:val="0"/>
      <w:sz w:val="16"/>
      <w:szCs w:val="16"/>
    </w:rPr>
  </w:style>
  <w:style w:type="paragraph" w:customStyle="1" w:styleId="305">
    <w:name w:val="样式 标题 3条标题1.1.13h33rd levelH3l3CTHead 3level_3PIM 3Le...2"/>
    <w:basedOn w:val="6"/>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06">
    <w:name w:val="Char11"/>
    <w:basedOn w:val="1"/>
    <w:next w:val="1"/>
    <w:qFormat/>
    <w:uiPriority w:val="0"/>
    <w:pPr>
      <w:widowControl/>
      <w:jc w:val="left"/>
    </w:pPr>
    <w:rPr>
      <w:szCs w:val="24"/>
    </w:rPr>
  </w:style>
  <w:style w:type="paragraph" w:customStyle="1" w:styleId="307">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309">
    <w:name w:val="样式 样式 首行缩进:  2 字符2 + 首行缩进:  2 字符"/>
    <w:basedOn w:val="213"/>
    <w:qFormat/>
    <w:uiPriority w:val="0"/>
  </w:style>
  <w:style w:type="paragraph" w:customStyle="1" w:styleId="310">
    <w:name w:val="样式 标题 4表标题要点标题1.1.1.1标题 4－ch + 小四 行距: 多倍行距 1.4 字行"/>
    <w:basedOn w:val="7"/>
    <w:qFormat/>
    <w:uiPriority w:val="0"/>
    <w:pPr>
      <w:adjustRightInd w:val="0"/>
      <w:snapToGrid w:val="0"/>
      <w:spacing w:line="500" w:lineRule="exact"/>
    </w:pPr>
    <w:rPr>
      <w:rFonts w:cs="宋体"/>
      <w:sz w:val="24"/>
      <w:szCs w:val="20"/>
    </w:rPr>
  </w:style>
  <w:style w:type="paragraph" w:customStyle="1" w:styleId="3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312">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1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3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20"/>
    </w:rPr>
  </w:style>
  <w:style w:type="paragraph" w:customStyle="1" w:styleId="316">
    <w:name w:val="项"/>
    <w:basedOn w:val="1"/>
    <w:qFormat/>
    <w:uiPriority w:val="0"/>
    <w:pPr>
      <w:tabs>
        <w:tab w:val="left" w:pos="814"/>
      </w:tabs>
      <w:ind w:firstLine="454"/>
      <w:jc w:val="left"/>
      <w:outlineLvl w:val="4"/>
    </w:pPr>
    <w:rPr>
      <w:sz w:val="24"/>
      <w:szCs w:val="28"/>
    </w:rPr>
  </w:style>
  <w:style w:type="paragraph" w:customStyle="1" w:styleId="317">
    <w:name w:val="样式 (符号) 仿宋_GB2312 小三 行距: 固定值 26 磅"/>
    <w:basedOn w:val="1"/>
    <w:qFormat/>
    <w:uiPriority w:val="0"/>
    <w:pPr>
      <w:spacing w:line="480" w:lineRule="exact"/>
    </w:pPr>
    <w:rPr>
      <w:rFonts w:hAnsi="仿宋_GB2312" w:cs="宋体"/>
      <w:sz w:val="30"/>
    </w:rPr>
  </w:style>
  <w:style w:type="paragraph" w:customStyle="1" w:styleId="318">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19">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color="000000"/>
    </w:rPr>
  </w:style>
  <w:style w:type="paragraph" w:customStyle="1" w:styleId="320">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1">
    <w:name w:val="样式 首行缩进:  2 字符1"/>
    <w:basedOn w:val="1"/>
    <w:qFormat/>
    <w:uiPriority w:val="0"/>
    <w:pPr>
      <w:spacing w:line="440" w:lineRule="exact"/>
      <w:ind w:firstLine="200"/>
    </w:pPr>
    <w:rPr>
      <w:rFonts w:cs="宋体"/>
    </w:rPr>
  </w:style>
  <w:style w:type="paragraph" w:customStyle="1" w:styleId="322">
    <w:name w:val="xl6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323">
    <w:name w:val="xl6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24">
    <w:name w:val="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2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326">
    <w:name w:val="编号"/>
    <w:basedOn w:val="1"/>
    <w:qFormat/>
    <w:uiPriority w:val="0"/>
    <w:pPr>
      <w:tabs>
        <w:tab w:val="left" w:pos="780"/>
      </w:tabs>
      <w:spacing w:line="360" w:lineRule="auto"/>
      <w:ind w:firstLine="425"/>
      <w:jc w:val="left"/>
    </w:pPr>
    <w:rPr>
      <w:color w:val="000000"/>
      <w:sz w:val="24"/>
      <w:szCs w:val="24"/>
    </w:rPr>
  </w:style>
  <w:style w:type="paragraph" w:customStyle="1" w:styleId="3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2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16"/>
      <w:szCs w:val="16"/>
    </w:rPr>
  </w:style>
  <w:style w:type="paragraph" w:customStyle="1" w:styleId="329">
    <w:name w:val="Table Paragraph"/>
    <w:basedOn w:val="1"/>
    <w:qFormat/>
    <w:uiPriority w:val="1"/>
    <w:rPr>
      <w:szCs w:val="24"/>
    </w:rPr>
  </w:style>
  <w:style w:type="paragraph" w:customStyle="1" w:styleId="33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331">
    <w:name w:val="样式 首行缩进:  2 字符"/>
    <w:basedOn w:val="1"/>
    <w:qFormat/>
    <w:uiPriority w:val="0"/>
    <w:pPr>
      <w:adjustRightInd w:val="0"/>
      <w:snapToGrid w:val="0"/>
      <w:spacing w:line="360" w:lineRule="exact"/>
    </w:pPr>
    <w:rPr>
      <w:rFonts w:ascii="宋体" w:hAnsi="宋体"/>
      <w:b/>
      <w:szCs w:val="21"/>
    </w:rPr>
  </w:style>
  <w:style w:type="paragraph" w:customStyle="1" w:styleId="33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333">
    <w:name w:val="样式 标题 2 + 三号 行距: 固定值 26 磅"/>
    <w:basedOn w:val="5"/>
    <w:qFormat/>
    <w:uiPriority w:val="0"/>
    <w:pPr>
      <w:spacing w:before="0" w:after="0" w:line="520" w:lineRule="exact"/>
    </w:pPr>
    <w:rPr>
      <w:rFonts w:ascii="Times New Roman" w:hAnsi="Arial" w:eastAsia="宋体" w:cs="宋体"/>
      <w:szCs w:val="20"/>
    </w:rPr>
  </w:style>
  <w:style w:type="paragraph" w:customStyle="1" w:styleId="334">
    <w:name w:val="xl79"/>
    <w:basedOn w:val="1"/>
    <w:qFormat/>
    <w:uiPriority w:val="0"/>
    <w:pPr>
      <w:widowControl/>
      <w:spacing w:before="100" w:beforeAutospacing="1" w:after="100" w:afterAutospacing="1"/>
      <w:jc w:val="center"/>
    </w:pPr>
    <w:rPr>
      <w:rFonts w:ascii="宋体" w:hAnsi="宋体" w:cs="宋体"/>
      <w:b/>
      <w:bCs/>
      <w:color w:val="000000"/>
      <w:kern w:val="0"/>
      <w:sz w:val="32"/>
      <w:szCs w:val="32"/>
    </w:rPr>
  </w:style>
  <w:style w:type="paragraph" w:customStyle="1" w:styleId="335">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336">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37">
    <w:name w:val="列出段落1"/>
    <w:basedOn w:val="1"/>
    <w:unhideWhenUsed/>
    <w:qFormat/>
    <w:uiPriority w:val="99"/>
    <w:pPr>
      <w:ind w:firstLine="420" w:firstLineChars="200"/>
    </w:pPr>
  </w:style>
  <w:style w:type="paragraph" w:customStyle="1" w:styleId="338">
    <w:name w:val="目录1"/>
    <w:basedOn w:val="1"/>
    <w:next w:val="1"/>
    <w:qFormat/>
    <w:uiPriority w:val="0"/>
    <w:pPr>
      <w:widowControl/>
      <w:tabs>
        <w:tab w:val="left" w:leader="dot" w:pos="8503"/>
      </w:tabs>
      <w:spacing w:after="102" w:line="215" w:lineRule="atLeast"/>
      <w:ind w:firstLine="419"/>
      <w:jc w:val="left"/>
      <w:textAlignment w:val="baseline"/>
    </w:pPr>
    <w:rPr>
      <w:color w:val="000000"/>
      <w:kern w:val="0"/>
      <w:szCs w:val="21"/>
      <w:u w:color="000000"/>
    </w:rPr>
  </w:style>
  <w:style w:type="paragraph" w:customStyle="1" w:styleId="339">
    <w:name w:val="样式 正文（首行缩进两字） + 首行缩进:  2 字符"/>
    <w:basedOn w:val="16"/>
    <w:qFormat/>
    <w:uiPriority w:val="0"/>
    <w:pPr>
      <w:tabs>
        <w:tab w:val="left" w:pos="10546"/>
      </w:tabs>
      <w:spacing w:line="360" w:lineRule="auto"/>
      <w:ind w:firstLine="480" w:firstLineChars="200"/>
    </w:pPr>
    <w:rPr>
      <w:rFonts w:eastAsia="宋体"/>
      <w:kern w:val="2"/>
      <w:szCs w:val="24"/>
    </w:rPr>
  </w:style>
  <w:style w:type="paragraph" w:customStyle="1" w:styleId="340">
    <w:name w:val="c3"/>
    <w:basedOn w:val="1"/>
    <w:qFormat/>
    <w:uiPriority w:val="0"/>
    <w:pPr>
      <w:widowControl/>
      <w:spacing w:after="150"/>
      <w:jc w:val="left"/>
    </w:pPr>
    <w:rPr>
      <w:rFonts w:ascii="宋体" w:hAnsi="宋体" w:cs="宋体"/>
      <w:kern w:val="0"/>
      <w:sz w:val="24"/>
      <w:szCs w:val="24"/>
    </w:rPr>
  </w:style>
  <w:style w:type="paragraph" w:customStyle="1" w:styleId="341">
    <w:name w:val="_Style 7"/>
    <w:basedOn w:val="1"/>
    <w:qFormat/>
    <w:uiPriority w:val="0"/>
    <w:pPr>
      <w:tabs>
        <w:tab w:val="left" w:pos="360"/>
      </w:tabs>
      <w:ind w:firstLine="420" w:firstLineChars="150"/>
    </w:pPr>
    <w:rPr>
      <w:rFonts w:ascii="Arial" w:hAnsi="Arial" w:cs="Arial"/>
      <w:sz w:val="20"/>
    </w:rPr>
  </w:style>
  <w:style w:type="paragraph" w:customStyle="1" w:styleId="342">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3">
    <w:name w:val="font17"/>
    <w:basedOn w:val="1"/>
    <w:qFormat/>
    <w:uiPriority w:val="0"/>
    <w:pPr>
      <w:widowControl/>
      <w:spacing w:before="100" w:beforeAutospacing="1" w:after="100" w:afterAutospacing="1"/>
      <w:jc w:val="left"/>
    </w:pPr>
    <w:rPr>
      <w:rFonts w:hint="eastAsia" w:ascii="宋体" w:hAnsi="宋体"/>
      <w:kern w:val="0"/>
      <w:sz w:val="14"/>
      <w:szCs w:val="14"/>
    </w:rPr>
  </w:style>
  <w:style w:type="paragraph" w:customStyle="1" w:styleId="34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4"/>
      <w:szCs w:val="14"/>
    </w:rPr>
  </w:style>
  <w:style w:type="paragraph" w:customStyle="1" w:styleId="345">
    <w:name w:val="一级标题"/>
    <w:basedOn w:val="55"/>
    <w:next w:val="1"/>
    <w:qFormat/>
    <w:uiPriority w:val="0"/>
    <w:rPr>
      <w:rFonts w:hAnsi="宋体"/>
      <w:b w:val="0"/>
      <w:sz w:val="72"/>
      <w:szCs w:val="72"/>
    </w:rPr>
  </w:style>
  <w:style w:type="paragraph" w:customStyle="1" w:styleId="34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3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16"/>
      <w:szCs w:val="16"/>
    </w:rPr>
  </w:style>
  <w:style w:type="paragraph" w:customStyle="1" w:styleId="348">
    <w:name w:val="表文"/>
    <w:basedOn w:val="1"/>
    <w:qFormat/>
    <w:uiPriority w:val="0"/>
    <w:pPr>
      <w:tabs>
        <w:tab w:val="left" w:pos="454"/>
        <w:tab w:val="right" w:pos="8040"/>
      </w:tabs>
      <w:jc w:val="left"/>
    </w:pPr>
    <w:rPr>
      <w:szCs w:val="24"/>
    </w:rPr>
  </w:style>
  <w:style w:type="paragraph" w:customStyle="1" w:styleId="349">
    <w:name w:val="样式 样式1 + 行距: 固定值 22 磅"/>
    <w:basedOn w:val="177"/>
    <w:qFormat/>
    <w:uiPriority w:val="0"/>
    <w:pPr>
      <w:widowControl/>
      <w:adjustRightInd w:val="0"/>
      <w:spacing w:line="440" w:lineRule="exact"/>
      <w:ind w:firstLine="0" w:firstLineChars="0"/>
      <w:jc w:val="center"/>
    </w:pPr>
    <w:rPr>
      <w:rFonts w:ascii="Times New Roman" w:hAnsi="Times New Roman" w:cs="宋体"/>
      <w:sz w:val="24"/>
      <w:szCs w:val="20"/>
    </w:rPr>
  </w:style>
  <w:style w:type="paragraph" w:customStyle="1" w:styleId="350">
    <w:name w:val="样式 首行缩进:  2 字符5"/>
    <w:basedOn w:val="1"/>
    <w:qFormat/>
    <w:uiPriority w:val="0"/>
    <w:pPr>
      <w:spacing w:line="440" w:lineRule="exact"/>
      <w:ind w:firstLine="200"/>
    </w:pPr>
    <w:rPr>
      <w:rFonts w:cs="宋体"/>
    </w:rPr>
  </w:style>
  <w:style w:type="paragraph" w:customStyle="1" w:styleId="351">
    <w:name w:val="font9"/>
    <w:basedOn w:val="1"/>
    <w:qFormat/>
    <w:uiPriority w:val="0"/>
    <w:pPr>
      <w:widowControl/>
      <w:spacing w:before="100" w:beforeAutospacing="1" w:after="100" w:afterAutospacing="1"/>
      <w:jc w:val="left"/>
    </w:pPr>
    <w:rPr>
      <w:kern w:val="0"/>
      <w:sz w:val="16"/>
      <w:szCs w:val="16"/>
    </w:rPr>
  </w:style>
  <w:style w:type="paragraph" w:customStyle="1" w:styleId="3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353">
    <w:name w:val="正文1"/>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4">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55">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56">
    <w:name w:val="样式 页眉 + 首行缩进:  2 字符"/>
    <w:basedOn w:val="35"/>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58">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3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360">
    <w:name w:val="样式 样式1 +"/>
    <w:basedOn w:val="1"/>
    <w:qFormat/>
    <w:uiPriority w:val="0"/>
    <w:pPr>
      <w:adjustRightInd w:val="0"/>
      <w:snapToGrid w:val="0"/>
    </w:pPr>
    <w:rPr>
      <w:color w:val="000000"/>
      <w:kern w:val="0"/>
      <w:sz w:val="24"/>
      <w:szCs w:val="28"/>
    </w:rPr>
  </w:style>
  <w:style w:type="paragraph" w:customStyle="1" w:styleId="3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62">
    <w:name w:val="样式 标题 1 + 居中 首行缩进:  2 字符"/>
    <w:basedOn w:val="4"/>
    <w:qFormat/>
    <w:uiPriority w:val="0"/>
    <w:pPr>
      <w:widowControl/>
      <w:adjustRightInd w:val="0"/>
      <w:spacing w:before="0" w:after="0" w:line="640" w:lineRule="exact"/>
      <w:jc w:val="center"/>
    </w:pPr>
    <w:rPr>
      <w:rFonts w:hAnsi="宋体" w:cs="宋体"/>
      <w:bCs w:val="0"/>
      <w:szCs w:val="20"/>
    </w:rPr>
  </w:style>
  <w:style w:type="paragraph" w:customStyle="1" w:styleId="363">
    <w:name w:val="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4">
    <w:name w:val="样式 首行缩进:  2 字符4"/>
    <w:basedOn w:val="1"/>
    <w:qFormat/>
    <w:uiPriority w:val="0"/>
    <w:pPr>
      <w:spacing w:line="440" w:lineRule="exact"/>
      <w:ind w:firstLine="200"/>
    </w:pPr>
    <w:rPr>
      <w:rFonts w:cs="宋体"/>
    </w:rPr>
  </w:style>
  <w:style w:type="paragraph" w:customStyle="1" w:styleId="365">
    <w:name w:val="样式 标题 3W3条标题1.1.13h33rd levelH3l3CTHead 3level_3PIM 3...2"/>
    <w:basedOn w:val="6"/>
    <w:qFormat/>
    <w:uiPriority w:val="0"/>
    <w:pPr>
      <w:adjustRightInd w:val="0"/>
      <w:snapToGrid w:val="0"/>
      <w:spacing w:line="500" w:lineRule="exact"/>
    </w:pPr>
    <w:rPr>
      <w:rFonts w:ascii="Arial" w:hAnsi="Arial" w:eastAsia="黑体" w:cs="宋体"/>
      <w:sz w:val="30"/>
      <w:szCs w:val="30"/>
    </w:rPr>
  </w:style>
  <w:style w:type="paragraph" w:customStyle="1" w:styleId="366">
    <w:name w:val="Char Char Char Char2"/>
    <w:basedOn w:val="1"/>
    <w:qFormat/>
    <w:uiPriority w:val="0"/>
    <w:pPr>
      <w:tabs>
        <w:tab w:val="left" w:pos="360"/>
      </w:tabs>
      <w:ind w:firstLine="420" w:firstLineChars="150"/>
    </w:pPr>
    <w:rPr>
      <w:rFonts w:ascii="Arial" w:hAnsi="Arial" w:cs="Arial"/>
      <w:sz w:val="20"/>
    </w:rPr>
  </w:style>
  <w:style w:type="paragraph" w:customStyle="1" w:styleId="367">
    <w:name w:val="样式 页眉 + 红色 首行缩进:  2 字符"/>
    <w:basedOn w:val="35"/>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68">
    <w:name w:val="1"/>
    <w:basedOn w:val="1"/>
    <w:next w:val="3"/>
    <w:qFormat/>
    <w:uiPriority w:val="0"/>
    <w:pPr>
      <w:ind w:firstLine="585"/>
      <w:jc w:val="left"/>
    </w:pPr>
    <w:rPr>
      <w:rFonts w:ascii="宋体" w:hAnsi="宋体"/>
      <w:b/>
      <w:sz w:val="24"/>
      <w:szCs w:val="24"/>
    </w:rPr>
  </w:style>
  <w:style w:type="paragraph" w:customStyle="1" w:styleId="369">
    <w:name w:val="font10"/>
    <w:basedOn w:val="1"/>
    <w:qFormat/>
    <w:uiPriority w:val="0"/>
    <w:pPr>
      <w:widowControl/>
      <w:spacing w:before="100" w:beforeAutospacing="1" w:after="100" w:afterAutospacing="1"/>
      <w:jc w:val="left"/>
    </w:pPr>
    <w:rPr>
      <w:kern w:val="0"/>
      <w:sz w:val="16"/>
      <w:szCs w:val="16"/>
    </w:rPr>
  </w:style>
  <w:style w:type="paragraph" w:customStyle="1" w:styleId="370">
    <w:name w:val="font16"/>
    <w:basedOn w:val="1"/>
    <w:qFormat/>
    <w:uiPriority w:val="0"/>
    <w:pPr>
      <w:widowControl/>
      <w:spacing w:before="100" w:beforeAutospacing="1" w:after="100" w:afterAutospacing="1"/>
      <w:jc w:val="left"/>
    </w:pPr>
    <w:rPr>
      <w:kern w:val="0"/>
      <w:sz w:val="14"/>
      <w:szCs w:val="14"/>
    </w:rPr>
  </w:style>
  <w:style w:type="paragraph" w:customStyle="1" w:styleId="37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3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373">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74">
    <w:name w:val="样式 标题 2 + (西文) 仿宋_GB2312 (中文) 仿宋_GB2312 两端对齐 段前: 自动 段后: 自动 ..."/>
    <w:basedOn w:val="5"/>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75">
    <w:name w:val="样式 标题 5 + 首行缩进:  2 字符1"/>
    <w:basedOn w:val="8"/>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76">
    <w:name w:val="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77">
    <w:name w:val="样式 两端对齐"/>
    <w:basedOn w:val="1"/>
    <w:qFormat/>
    <w:uiPriority w:val="0"/>
    <w:pPr>
      <w:spacing w:line="320" w:lineRule="exact"/>
      <w:jc w:val="center"/>
    </w:pPr>
    <w:rPr>
      <w:rFonts w:cs="宋体"/>
    </w:rPr>
  </w:style>
  <w:style w:type="paragraph" w:customStyle="1" w:styleId="378">
    <w:name w:val="样式 样式6 + 两端对齐 行距: 固定值 16 磅"/>
    <w:basedOn w:val="176"/>
    <w:qFormat/>
    <w:uiPriority w:val="0"/>
    <w:pPr>
      <w:widowControl/>
      <w:snapToGrid/>
      <w:spacing w:line="320" w:lineRule="exact"/>
      <w:ind w:firstLine="0"/>
      <w:jc w:val="both"/>
    </w:pPr>
    <w:rPr>
      <w:rFonts w:ascii="Times New Roman" w:cs="宋体"/>
      <w:szCs w:val="20"/>
    </w:rPr>
  </w:style>
  <w:style w:type="paragraph" w:customStyle="1" w:styleId="379">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81">
    <w:name w:val="xl22"/>
    <w:basedOn w:val="1"/>
    <w:qFormat/>
    <w:uiPriority w:val="0"/>
    <w:pPr>
      <w:widowControl/>
      <w:pBdr>
        <w:bottom w:val="single" w:color="000000" w:sz="4" w:space="0"/>
      </w:pBdr>
      <w:spacing w:before="100" w:beforeAutospacing="1" w:after="100" w:afterAutospacing="1"/>
      <w:jc w:val="left"/>
      <w:textAlignment w:val="top"/>
    </w:pPr>
    <w:rPr>
      <w:rFonts w:ascii="宋体" w:hAnsi="宋体" w:cs="宋体"/>
      <w:kern w:val="0"/>
      <w:sz w:val="24"/>
      <w:szCs w:val="24"/>
    </w:rPr>
  </w:style>
  <w:style w:type="paragraph" w:customStyle="1" w:styleId="382">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3">
    <w:name w:val="样式 样式3 + 宋体"/>
    <w:basedOn w:val="1"/>
    <w:qFormat/>
    <w:uiPriority w:val="0"/>
    <w:pPr>
      <w:spacing w:line="520" w:lineRule="exact"/>
      <w:jc w:val="center"/>
    </w:pPr>
    <w:rPr>
      <w:rFonts w:hAnsi="宋体"/>
      <w:sz w:val="24"/>
    </w:rPr>
  </w:style>
  <w:style w:type="paragraph" w:customStyle="1" w:styleId="384">
    <w:name w:val="样式 首行缩进:  1.06 厘米"/>
    <w:basedOn w:val="1"/>
    <w:qFormat/>
    <w:uiPriority w:val="0"/>
    <w:pPr>
      <w:ind w:firstLine="600"/>
      <w:jc w:val="left"/>
    </w:pPr>
    <w:rPr>
      <w:rFonts w:ascii="宋体" w:hAnsi="宋体"/>
      <w:b/>
      <w:sz w:val="24"/>
      <w:szCs w:val="24"/>
    </w:rPr>
  </w:style>
  <w:style w:type="paragraph" w:customStyle="1" w:styleId="385">
    <w:name w:val="xl72"/>
    <w:basedOn w:val="1"/>
    <w:qFormat/>
    <w:uiPriority w:val="0"/>
    <w:pPr>
      <w:widowControl/>
      <w:spacing w:before="100" w:beforeAutospacing="1" w:after="100" w:afterAutospacing="1"/>
      <w:jc w:val="center"/>
      <w:textAlignment w:val="center"/>
    </w:pPr>
    <w:rPr>
      <w:rFonts w:ascii="黑体" w:hAnsi="宋体" w:eastAsia="黑体" w:cs="宋体"/>
      <w:kern w:val="0"/>
      <w:sz w:val="40"/>
      <w:szCs w:val="40"/>
    </w:rPr>
  </w:style>
  <w:style w:type="paragraph" w:customStyle="1" w:styleId="386">
    <w:name w:val="样式 标题 41.1.1.1标题 4－ch表标题要点标题 + 行距: 多倍行距 1.3 字行"/>
    <w:basedOn w:val="7"/>
    <w:qFormat/>
    <w:uiPriority w:val="0"/>
    <w:pPr>
      <w:adjustRightInd w:val="0"/>
      <w:snapToGrid w:val="0"/>
      <w:spacing w:line="500" w:lineRule="exact"/>
    </w:pPr>
    <w:rPr>
      <w:rFonts w:eastAsia="黑体" w:cs="宋体"/>
      <w:sz w:val="28"/>
      <w:szCs w:val="20"/>
    </w:rPr>
  </w:style>
  <w:style w:type="paragraph" w:customStyle="1" w:styleId="387">
    <w:name w:val="样式 标题 1 + 居中 首行缩进:  2 字符1"/>
    <w:basedOn w:val="4"/>
    <w:qFormat/>
    <w:uiPriority w:val="0"/>
    <w:pPr>
      <w:widowControl/>
      <w:adjustRightInd w:val="0"/>
      <w:spacing w:before="0" w:after="0" w:line="578" w:lineRule="atLeast"/>
      <w:jc w:val="center"/>
    </w:pPr>
    <w:rPr>
      <w:rFonts w:hAnsi="宋体" w:cs="宋体"/>
      <w:bCs w:val="0"/>
      <w:szCs w:val="20"/>
    </w:rPr>
  </w:style>
  <w:style w:type="paragraph" w:customStyle="1" w:styleId="388">
    <w:name w:val="List Paragraph"/>
    <w:basedOn w:val="1"/>
    <w:qFormat/>
    <w:uiPriority w:val="34"/>
    <w:pPr>
      <w:ind w:firstLine="420" w:firstLineChars="200"/>
    </w:pPr>
    <w:rPr>
      <w:rFonts w:ascii="Calibri" w:hAnsi="Calibri"/>
      <w:szCs w:val="22"/>
    </w:rPr>
  </w:style>
  <w:style w:type="paragraph" w:customStyle="1" w:styleId="389">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90">
    <w:name w:val="样式 仿宋_GB2312 小四 行距: 多倍行距 1.25 字行"/>
    <w:basedOn w:val="1"/>
    <w:qFormat/>
    <w:uiPriority w:val="0"/>
    <w:pPr>
      <w:spacing w:line="300" w:lineRule="auto"/>
    </w:pPr>
    <w:rPr>
      <w:rFonts w:ascii="仿宋_GB2312" w:eastAsia="仿宋_GB2312"/>
      <w:sz w:val="24"/>
    </w:rPr>
  </w:style>
  <w:style w:type="paragraph" w:customStyle="1" w:styleId="391">
    <w:name w:val="样式 标题 1 + 行距: 固定值 16 磅"/>
    <w:basedOn w:val="4"/>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93">
    <w:name w:val="xl78"/>
    <w:basedOn w:val="1"/>
    <w:qFormat/>
    <w:uiPriority w:val="0"/>
    <w:pPr>
      <w:widowControl/>
      <w:spacing w:before="100" w:beforeAutospacing="1" w:after="100" w:afterAutospacing="1"/>
      <w:jc w:val="center"/>
    </w:pPr>
    <w:rPr>
      <w:rFonts w:ascii="宋体" w:hAnsi="宋体" w:cs="宋体"/>
      <w:kern w:val="0"/>
      <w:sz w:val="20"/>
    </w:rPr>
  </w:style>
  <w:style w:type="paragraph" w:customStyle="1" w:styleId="3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9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2"/>
      <w:szCs w:val="12"/>
    </w:rPr>
  </w:style>
  <w:style w:type="paragraph" w:customStyle="1" w:styleId="396">
    <w:name w:val="样式 样式2 + (中文) 宋体 首行缩进:  2 字符"/>
    <w:basedOn w:val="183"/>
    <w:qFormat/>
    <w:uiPriority w:val="0"/>
    <w:pPr>
      <w:adjustRightInd w:val="0"/>
      <w:spacing w:line="520" w:lineRule="exact"/>
      <w:ind w:firstLine="0"/>
    </w:pPr>
    <w:rPr>
      <w:rFonts w:ascii="Times New Roman" w:hAnsi="宋体" w:cs="宋体"/>
      <w:bCs/>
      <w:kern w:val="0"/>
      <w:sz w:val="21"/>
      <w:szCs w:val="20"/>
    </w:rPr>
  </w:style>
  <w:style w:type="paragraph" w:customStyle="1" w:styleId="397">
    <w:name w:val="表格"/>
    <w:qFormat/>
    <w:uiPriority w:val="0"/>
    <w:pPr>
      <w:jc w:val="center"/>
    </w:pPr>
    <w:rPr>
      <w:rFonts w:ascii="宋体" w:hAnsi="宋体" w:eastAsia="宋体" w:cs="宋体"/>
      <w:sz w:val="21"/>
      <w:lang w:val="en-US" w:eastAsia="zh-CN" w:bidi="ar-SA"/>
    </w:rPr>
  </w:style>
  <w:style w:type="paragraph" w:customStyle="1" w:styleId="39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399">
    <w:name w:val="Char1"/>
    <w:basedOn w:val="1"/>
    <w:qFormat/>
    <w:uiPriority w:val="0"/>
    <w:rPr>
      <w:szCs w:val="21"/>
    </w:rPr>
  </w:style>
  <w:style w:type="paragraph" w:customStyle="1" w:styleId="400">
    <w:name w:val="样式 标题 2 + Times New Roman 四号 非加粗 段前: 5 磅 段后: 0 磅 行距: 固定值 20..."/>
    <w:basedOn w:val="5"/>
    <w:qFormat/>
    <w:uiPriority w:val="0"/>
    <w:pPr>
      <w:tabs>
        <w:tab w:val="clear" w:pos="1080"/>
      </w:tabs>
      <w:spacing w:before="100" w:after="0" w:line="400" w:lineRule="exact"/>
    </w:pPr>
    <w:rPr>
      <w:rFonts w:ascii="Times New Roman" w:hAnsi="Times New Roman" w:cs="宋体"/>
      <w:b w:val="0"/>
      <w:bCs w:val="0"/>
      <w:sz w:val="28"/>
      <w:szCs w:val="20"/>
    </w:rPr>
  </w:style>
  <w:style w:type="paragraph" w:customStyle="1" w:styleId="401">
    <w:name w:val="标题2"/>
    <w:basedOn w:val="1"/>
    <w:qFormat/>
    <w:uiPriority w:val="0"/>
    <w:pPr>
      <w:outlineLvl w:val="1"/>
    </w:pPr>
    <w:rPr>
      <w:rFonts w:eastAsia="黑体"/>
      <w:bCs/>
      <w:sz w:val="32"/>
      <w:szCs w:val="24"/>
    </w:rPr>
  </w:style>
  <w:style w:type="character" w:customStyle="1" w:styleId="402">
    <w:name w:val="正文文本缩进 Char"/>
    <w:basedOn w:val="60"/>
    <w:link w:val="3"/>
    <w:qFormat/>
    <w:uiPriority w:val="0"/>
    <w:rPr>
      <w:kern w:val="2"/>
      <w:sz w:val="28"/>
    </w:rPr>
  </w:style>
  <w:style w:type="character" w:customStyle="1" w:styleId="403">
    <w:name w:val="正文首行缩进 2 Char"/>
    <w:basedOn w:val="402"/>
    <w:link w:val="2"/>
    <w:qFormat/>
    <w:uiPriority w:val="0"/>
  </w:style>
  <w:style w:type="paragraph" w:customStyle="1" w:styleId="404">
    <w:name w:val="标书正文"/>
    <w:basedOn w:val="1"/>
    <w:qFormat/>
    <w:uiPriority w:val="0"/>
    <w:pPr>
      <w:spacing w:line="560" w:lineRule="exact"/>
      <w:ind w:firstLine="723" w:firstLineChars="200"/>
      <w:jc w:val="center"/>
    </w:pPr>
    <w:rPr>
      <w:rFonts w:ascii="仿宋_GB2312" w:eastAsia="仿宋_GB2312"/>
      <w:b/>
      <w:sz w:val="36"/>
      <w:szCs w:val="24"/>
    </w:rPr>
  </w:style>
  <w:style w:type="character" w:customStyle="1" w:styleId="405">
    <w:name w:val="bookmark-item"/>
    <w:basedOn w:val="6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1" textRotate="1"/>
    <customShpInfo spid="_x0000_s2052" textRotate="1"/>
    <customShpInfo spid="_x0000_s2049"/>
    <customShpInfo spid="_x0000_s2050"/>
    <customShpInfo spid="_x0000_s1040"/>
    <customShpInfo spid="_x0000_s1028"/>
    <customShpInfo spid="_x0000_s1037"/>
    <customShpInfo spid="_x0000_s1038"/>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60</Pages>
  <Words>3244</Words>
  <Characters>18491</Characters>
  <Lines>154</Lines>
  <Paragraphs>43</Paragraphs>
  <TotalTime>6</TotalTime>
  <ScaleCrop>false</ScaleCrop>
  <LinksUpToDate>false</LinksUpToDate>
  <CharactersWithSpaces>21692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2021-02-26T11:45:00Z</dcterms:created>
  <dc:creator>微软用户</dc:creator>
  <cp:lastModifiedBy>Xx______________________</cp:lastModifiedBy>
  <cp:lastPrinted>2019-02-22T18:54:00Z</cp:lastPrinted>
  <dcterms:modified xsi:type="dcterms:W3CDTF">2021-08-16T09:24:54Z</dcterms:modified>
  <dc:title>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0C419ADDC99C4D85ACDFF036405B16BC</vt:lpwstr>
  </property>
</Properties>
</file>