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3119" w:leftChars="0"/>
        <w:jc w:val="both"/>
        <w:rPr>
          <w:rFonts w:ascii="仿宋_GB2312" w:hAnsi="黑体" w:eastAsia="仿宋_GB2312"/>
          <w:szCs w:val="32"/>
        </w:rPr>
      </w:pPr>
      <w:r>
        <w:rPr>
          <w:rFonts w:hint="eastAsia" w:ascii="仿宋_GB2312" w:hAnsi="黑体" w:eastAsia="仿宋_GB2312"/>
          <w:szCs w:val="32"/>
        </w:rPr>
        <w:t>招标公告</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一、</w:t>
      </w:r>
      <w:r>
        <w:rPr>
          <w:rFonts w:hint="eastAsia" w:ascii="仿宋_GB2312" w:hAnsi="黑体" w:eastAsia="仿宋_GB2312" w:cs="Times New Roman"/>
          <w:sz w:val="24"/>
        </w:rPr>
        <w:t xml:space="preserve">招标条件 </w:t>
      </w:r>
      <w:r>
        <w:rPr>
          <w:rFonts w:hint="eastAsia" w:ascii="仿宋_GB2312" w:hAnsi="黑体" w:eastAsia="仿宋_GB2312" w:cs="Times New Roman"/>
          <w:sz w:val="24"/>
          <w:lang w:eastAsia="zh-CN"/>
        </w:rPr>
        <w:t>新疆新水建设工程造价咨询有限责任公司</w:t>
      </w:r>
      <w:r>
        <w:rPr>
          <w:rFonts w:hint="eastAsia" w:ascii="仿宋_GB2312" w:hAnsi="黑体" w:eastAsia="仿宋_GB2312" w:cs="Times New Roman"/>
          <w:sz w:val="24"/>
        </w:rPr>
        <w:t>受伊吾县水管总站委托对伊吾县水利信息化</w:t>
      </w:r>
      <w:r>
        <w:rPr>
          <w:rFonts w:hint="eastAsia" w:ascii="仿宋_GB2312" w:hAnsi="黑体" w:eastAsia="仿宋_GB2312" w:cs="Times New Roman"/>
          <w:sz w:val="24"/>
          <w:lang w:val="zh-CN"/>
        </w:rPr>
        <w:t>运行维修养护项目</w:t>
      </w:r>
      <w:r>
        <w:rPr>
          <w:rFonts w:hint="eastAsia" w:ascii="仿宋_GB2312" w:hAnsi="黑体" w:eastAsia="仿宋_GB2312" w:cs="Times New Roman"/>
          <w:sz w:val="24"/>
        </w:rPr>
        <w:t>进行公开招标采购。项目总投资：</w:t>
      </w:r>
      <w:r>
        <w:rPr>
          <w:rFonts w:hint="eastAsia" w:ascii="仿宋_GB2312" w:hAnsi="黑体" w:eastAsia="仿宋_GB2312" w:cs="Times New Roman"/>
          <w:sz w:val="24"/>
          <w:lang w:val="en-US" w:eastAsia="zh-CN"/>
        </w:rPr>
        <w:t>61</w:t>
      </w:r>
      <w:r>
        <w:rPr>
          <w:rFonts w:hint="eastAsia" w:ascii="仿宋_GB2312" w:hAnsi="黑体" w:eastAsia="仿宋_GB2312" w:cs="Times New Roman"/>
          <w:sz w:val="24"/>
        </w:rPr>
        <w:t>万元。本项目已具备招标条件，现招标方式为公开招标。</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二、</w:t>
      </w:r>
      <w:r>
        <w:rPr>
          <w:rFonts w:hint="eastAsia" w:ascii="仿宋_GB2312" w:hAnsi="黑体" w:eastAsia="仿宋_GB2312" w:cs="Times New Roman"/>
          <w:sz w:val="24"/>
        </w:rPr>
        <w:t>项目概况和招标范围</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规模：针对伊吾县水利信息化项目中的</w:t>
      </w:r>
      <w:r>
        <w:rPr>
          <w:rFonts w:hint="eastAsia" w:ascii="仿宋_GB2312" w:hAnsi="黑体" w:eastAsia="仿宋_GB2312" w:cs="Times New Roman"/>
          <w:sz w:val="24"/>
          <w:lang w:val="en-US" w:eastAsia="zh-CN"/>
        </w:rPr>
        <w:t>基础运行环境、总控</w:t>
      </w:r>
      <w:r>
        <w:rPr>
          <w:rFonts w:hint="eastAsia" w:ascii="仿宋_GB2312" w:hAnsi="黑体" w:eastAsia="仿宋_GB2312" w:cs="Times New Roman"/>
          <w:sz w:val="24"/>
        </w:rPr>
        <w:t>中心</w:t>
      </w:r>
      <w:r>
        <w:rPr>
          <w:rFonts w:hint="eastAsia" w:ascii="仿宋_GB2312" w:hAnsi="黑体" w:eastAsia="仿宋_GB2312" w:cs="Times New Roman"/>
          <w:sz w:val="24"/>
          <w:lang w:eastAsia="zh-CN"/>
        </w:rPr>
        <w:t>（</w:t>
      </w:r>
      <w:r>
        <w:rPr>
          <w:rFonts w:hint="eastAsia" w:ascii="仿宋_GB2312" w:hAnsi="黑体" w:eastAsia="仿宋_GB2312" w:cs="Times New Roman"/>
          <w:sz w:val="24"/>
          <w:lang w:val="en-US" w:eastAsia="zh-CN"/>
        </w:rPr>
        <w:t>机房及会商室）、</w:t>
      </w:r>
      <w:r>
        <w:rPr>
          <w:rFonts w:hint="eastAsia" w:ascii="仿宋_GB2312" w:hAnsi="黑体" w:eastAsia="仿宋_GB2312" w:cs="Times New Roman"/>
          <w:sz w:val="24"/>
        </w:rPr>
        <w:t>外</w:t>
      </w:r>
      <w:r>
        <w:rPr>
          <w:rFonts w:hint="eastAsia" w:ascii="仿宋_GB2312" w:hAnsi="黑体" w:eastAsia="仿宋_GB2312" w:cs="Times New Roman"/>
          <w:sz w:val="24"/>
          <w:lang w:val="en-US" w:eastAsia="zh-CN"/>
        </w:rPr>
        <w:t>业测站、自建通讯线路、视频监控系统、山洪灾害预警系统等</w:t>
      </w:r>
      <w:r>
        <w:rPr>
          <w:rFonts w:hint="eastAsia" w:ascii="仿宋_GB2312" w:hAnsi="黑体" w:eastAsia="仿宋_GB2312" w:cs="Times New Roman"/>
          <w:sz w:val="24"/>
        </w:rPr>
        <w:t>的硬件设备和中心管理软件提供运维服务。（详细内容见招标文件）。</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范围：本招标项目划分为1个标段，本次招标为其中的：</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三、</w:t>
      </w:r>
      <w:r>
        <w:rPr>
          <w:rFonts w:hint="eastAsia" w:ascii="仿宋_GB2312" w:hAnsi="黑体" w:eastAsia="仿宋_GB2312" w:cs="Times New Roman"/>
          <w:sz w:val="24"/>
        </w:rPr>
        <w:t>投标人资格要求 申请人的资格要求：</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val="en-US" w:eastAsia="zh-CN"/>
        </w:rPr>
        <w:t>1.</w:t>
      </w:r>
      <w:r>
        <w:rPr>
          <w:rFonts w:hint="eastAsia" w:ascii="仿宋_GB2312" w:hAnsi="黑体" w:eastAsia="仿宋_GB2312" w:cs="Times New Roman"/>
          <w:sz w:val="24"/>
        </w:rPr>
        <w:t>满足《中华人民共和国政府采购法》第二十二条规定；</w:t>
      </w:r>
    </w:p>
    <w:p>
      <w:pPr>
        <w:shd w:val="clear" w:color="auto" w:fill="FFFFFF"/>
        <w:spacing w:line="440" w:lineRule="exact"/>
        <w:ind w:firstLine="480" w:firstLineChars="200"/>
        <w:rPr>
          <w:rFonts w:hint="eastAsia" w:ascii="仿宋_GB2312" w:hAnsi="黑体" w:eastAsia="仿宋_GB2312" w:cs="Times New Roman"/>
          <w:sz w:val="24"/>
          <w:lang w:val="en-US" w:eastAsia="zh-CN"/>
        </w:rPr>
      </w:pPr>
      <w:r>
        <w:rPr>
          <w:rFonts w:hint="eastAsia" w:ascii="仿宋_GB2312" w:hAnsi="黑体" w:eastAsia="仿宋_GB2312" w:cs="Times New Roman"/>
          <w:sz w:val="24"/>
          <w:lang w:val="en-US" w:eastAsia="zh-CN"/>
        </w:rPr>
        <w:t>2.投标人须具备独立法人资格，具备有效的营业执照。</w:t>
      </w:r>
    </w:p>
    <w:p>
      <w:pPr>
        <w:shd w:val="clear" w:color="auto" w:fill="FFFFFF"/>
        <w:spacing w:line="440" w:lineRule="exact"/>
        <w:ind w:firstLine="480" w:firstLineChars="200"/>
        <w:rPr>
          <w:rFonts w:hint="eastAsia" w:ascii="仿宋_GB2312" w:hAnsi="黑体" w:eastAsia="仿宋_GB2312" w:cs="Times New Roman"/>
          <w:sz w:val="24"/>
          <w:lang w:val="en-US" w:eastAsia="zh-CN"/>
        </w:rPr>
      </w:pPr>
      <w:r>
        <w:rPr>
          <w:rFonts w:hint="eastAsia" w:ascii="仿宋_GB2312" w:hAnsi="黑体" w:eastAsia="仿宋_GB2312" w:cs="Times New Roman"/>
          <w:sz w:val="24"/>
          <w:lang w:val="en-US" w:eastAsia="zh-CN"/>
        </w:rPr>
        <w:t>3.2018年1月1日至投标截止日时间至少具备1相类似水利信息化运维业绩（以合同签订时间为准）。</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val="en-US" w:eastAsia="zh-CN"/>
        </w:rPr>
        <w:t>4.未被“信用中国”（www.creditchina.gov.cn）、中国政府采购网（www.ccgp.gov.cn）列入失信被执行人、重大税收违法案件当事人名单、政府采购严重违法失信行为记录名单的</w:t>
      </w:r>
      <w:r>
        <w:rPr>
          <w:rFonts w:hint="eastAsia" w:ascii="仿宋_GB2312" w:hAnsi="黑体" w:eastAsia="仿宋_GB2312" w:cs="Times New Roman"/>
          <w:sz w:val="24"/>
        </w:rPr>
        <w:t>；</w:t>
      </w:r>
    </w:p>
    <w:p>
      <w:pPr>
        <w:shd w:val="clear" w:color="auto" w:fill="FFFFFF"/>
        <w:spacing w:line="440" w:lineRule="exact"/>
        <w:ind w:firstLine="480" w:firstLineChars="200"/>
        <w:rPr>
          <w:rFonts w:hint="eastAsia" w:ascii="仿宋_GB2312" w:hAnsi="黑体" w:eastAsia="仿宋_GB2312" w:cs="Times New Roman"/>
          <w:sz w:val="24"/>
          <w:lang w:eastAsia="zh-CN"/>
        </w:rPr>
      </w:pPr>
      <w:r>
        <w:rPr>
          <w:rFonts w:hint="eastAsia" w:ascii="仿宋_GB2312" w:hAnsi="黑体" w:eastAsia="仿宋_GB2312" w:cs="Times New Roman"/>
          <w:sz w:val="24"/>
          <w:lang w:val="en-US" w:eastAsia="zh-CN"/>
        </w:rPr>
        <w:t>5.</w:t>
      </w:r>
      <w:r>
        <w:rPr>
          <w:rFonts w:hint="eastAsia" w:ascii="仿宋_GB2312" w:hAnsi="黑体" w:eastAsia="仿宋_GB2312" w:cs="Times New Roman"/>
          <w:sz w:val="24"/>
        </w:rPr>
        <w:t>本项目不接受联合体投标</w:t>
      </w:r>
      <w:r>
        <w:rPr>
          <w:rFonts w:hint="eastAsia" w:ascii="仿宋_GB2312" w:hAnsi="黑体" w:eastAsia="仿宋_GB2312" w:cs="Times New Roman"/>
          <w:sz w:val="24"/>
          <w:lang w:eastAsia="zh-CN"/>
        </w:rPr>
        <w:t>。</w:t>
      </w:r>
    </w:p>
    <w:p>
      <w:pPr>
        <w:numPr>
          <w:ilvl w:val="0"/>
          <w:numId w:val="0"/>
        </w:num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四、</w:t>
      </w:r>
      <w:r>
        <w:rPr>
          <w:rFonts w:hint="eastAsia" w:ascii="仿宋_GB2312" w:hAnsi="黑体" w:eastAsia="仿宋_GB2312" w:cs="Times New Roman"/>
          <w:sz w:val="24"/>
        </w:rPr>
        <w:t>投标文件的递交递交截止时间：2021年</w:t>
      </w:r>
      <w:r>
        <w:rPr>
          <w:rFonts w:hint="eastAsia" w:ascii="仿宋_GB2312" w:hAnsi="黑体" w:eastAsia="仿宋_GB2312" w:cs="Times New Roman"/>
          <w:sz w:val="24"/>
          <w:lang w:val="en-US" w:eastAsia="zh-CN"/>
        </w:rPr>
        <w:t>9</w:t>
      </w:r>
      <w:r>
        <w:rPr>
          <w:rFonts w:hint="eastAsia" w:ascii="仿宋_GB2312" w:hAnsi="黑体" w:eastAsia="仿宋_GB2312" w:cs="Times New Roman"/>
          <w:sz w:val="24"/>
        </w:rPr>
        <w:t>月</w:t>
      </w:r>
      <w:r>
        <w:rPr>
          <w:rFonts w:hint="eastAsia" w:ascii="仿宋_GB2312" w:hAnsi="黑体" w:eastAsia="仿宋_GB2312" w:cs="Times New Roman"/>
          <w:sz w:val="24"/>
          <w:lang w:val="en-US" w:eastAsia="zh-CN"/>
        </w:rPr>
        <w:t>7</w:t>
      </w:r>
      <w:r>
        <w:rPr>
          <w:rFonts w:hint="eastAsia" w:ascii="仿宋_GB2312" w:hAnsi="黑体" w:eastAsia="仿宋_GB2312" w:cs="Times New Roman"/>
          <w:sz w:val="24"/>
        </w:rPr>
        <w:t>日 11时00分</w:t>
      </w:r>
    </w:p>
    <w:p>
      <w:pPr>
        <w:numPr>
          <w:ilvl w:val="0"/>
          <w:numId w:val="2"/>
        </w:num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递交方式：乌鲁木齐市四平路创新广场D座17楼会议室</w:t>
      </w:r>
      <w:r>
        <w:rPr>
          <w:rFonts w:hint="eastAsia" w:ascii="仿宋_GB2312" w:hAnsi="黑体" w:eastAsia="仿宋_GB2312" w:cs="Times New Roman"/>
          <w:sz w:val="24"/>
          <w:lang w:eastAsia="zh-CN"/>
        </w:rPr>
        <w:t>，</w:t>
      </w:r>
      <w:r>
        <w:rPr>
          <w:rFonts w:hint="eastAsia" w:ascii="仿宋_GB2312" w:hAnsi="黑体" w:eastAsia="仿宋_GB2312" w:cs="Times New Roman"/>
          <w:sz w:val="24"/>
        </w:rPr>
        <w:t>纸质文件递交</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六、</w:t>
      </w:r>
      <w:r>
        <w:rPr>
          <w:rFonts w:hint="eastAsia" w:ascii="仿宋_GB2312" w:hAnsi="黑体" w:eastAsia="仿宋_GB2312" w:cs="Times New Roman"/>
          <w:sz w:val="24"/>
        </w:rPr>
        <w:t>开标时间及地点开标时间：2021年</w:t>
      </w:r>
      <w:r>
        <w:rPr>
          <w:rFonts w:hint="eastAsia" w:ascii="仿宋_GB2312" w:hAnsi="黑体" w:eastAsia="仿宋_GB2312" w:cs="Times New Roman"/>
          <w:sz w:val="24"/>
          <w:lang w:val="en-US" w:eastAsia="zh-CN"/>
        </w:rPr>
        <w:t>9</w:t>
      </w:r>
      <w:r>
        <w:rPr>
          <w:rFonts w:hint="eastAsia" w:ascii="仿宋_GB2312" w:hAnsi="黑体" w:eastAsia="仿宋_GB2312" w:cs="Times New Roman"/>
          <w:sz w:val="24"/>
        </w:rPr>
        <w:t>月</w:t>
      </w:r>
      <w:r>
        <w:rPr>
          <w:rFonts w:hint="eastAsia" w:ascii="仿宋_GB2312" w:hAnsi="黑体" w:eastAsia="仿宋_GB2312" w:cs="Times New Roman"/>
          <w:sz w:val="24"/>
          <w:lang w:val="en-US" w:eastAsia="zh-CN"/>
        </w:rPr>
        <w:t>7</w:t>
      </w:r>
      <w:r>
        <w:rPr>
          <w:rFonts w:hint="eastAsia" w:ascii="仿宋_GB2312" w:hAnsi="黑体" w:eastAsia="仿宋_GB2312" w:cs="Times New Roman"/>
          <w:sz w:val="24"/>
        </w:rPr>
        <w:t>日 11时00分开标地点：乌鲁木齐市四平路创新广场D座17楼会议室</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eastAsia="zh-CN"/>
        </w:rPr>
        <w:t>七、</w:t>
      </w:r>
      <w:r>
        <w:rPr>
          <w:rFonts w:hint="eastAsia" w:ascii="仿宋_GB2312" w:hAnsi="黑体" w:eastAsia="仿宋_GB2312" w:cs="Times New Roman"/>
          <w:sz w:val="24"/>
        </w:rPr>
        <w:t xml:space="preserve">其他 </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获取</w:t>
      </w:r>
      <w:r>
        <w:rPr>
          <w:rFonts w:hint="eastAsia" w:ascii="仿宋_GB2312" w:hAnsi="黑体" w:eastAsia="仿宋_GB2312" w:cs="Times New Roman"/>
          <w:sz w:val="24"/>
          <w:lang w:eastAsia="zh-CN"/>
        </w:rPr>
        <w:t>招标</w:t>
      </w:r>
      <w:r>
        <w:rPr>
          <w:rFonts w:hint="eastAsia" w:ascii="仿宋_GB2312" w:hAnsi="黑体" w:eastAsia="仿宋_GB2312" w:cs="Times New Roman"/>
          <w:sz w:val="24"/>
        </w:rPr>
        <w:t>文件时间：2021年</w:t>
      </w:r>
      <w:r>
        <w:rPr>
          <w:rFonts w:hint="eastAsia" w:ascii="仿宋_GB2312" w:hAnsi="黑体" w:eastAsia="仿宋_GB2312" w:cs="Times New Roman"/>
          <w:sz w:val="24"/>
          <w:lang w:val="en-US" w:eastAsia="zh-CN"/>
        </w:rPr>
        <w:t>8</w:t>
      </w:r>
      <w:r>
        <w:rPr>
          <w:rFonts w:hint="eastAsia" w:ascii="仿宋_GB2312" w:hAnsi="黑体" w:eastAsia="仿宋_GB2312" w:cs="Times New Roman"/>
          <w:sz w:val="24"/>
        </w:rPr>
        <w:t>月</w:t>
      </w:r>
      <w:r>
        <w:rPr>
          <w:rFonts w:hint="eastAsia" w:ascii="仿宋_GB2312" w:hAnsi="黑体" w:eastAsia="仿宋_GB2312" w:cs="Times New Roman"/>
          <w:sz w:val="24"/>
          <w:lang w:val="en-US" w:eastAsia="zh-CN"/>
        </w:rPr>
        <w:t>18</w:t>
      </w:r>
      <w:r>
        <w:rPr>
          <w:rFonts w:hint="eastAsia" w:ascii="仿宋_GB2312" w:hAnsi="黑体" w:eastAsia="仿宋_GB2312" w:cs="Times New Roman"/>
          <w:sz w:val="24"/>
        </w:rPr>
        <w:t>日至2021年8月</w:t>
      </w:r>
      <w:r>
        <w:rPr>
          <w:rFonts w:hint="eastAsia" w:ascii="仿宋_GB2312" w:hAnsi="黑体" w:eastAsia="仿宋_GB2312" w:cs="Times New Roman"/>
          <w:sz w:val="24"/>
          <w:lang w:val="en-US" w:eastAsia="zh-CN"/>
        </w:rPr>
        <w:t>2</w:t>
      </w:r>
      <w:r>
        <w:rPr>
          <w:rFonts w:hint="eastAsia" w:ascii="仿宋_GB2312" w:hAnsi="黑体" w:eastAsia="仿宋_GB2312" w:cs="Times New Roman"/>
          <w:sz w:val="24"/>
        </w:rPr>
        <w:t>5日，每天上午10:30至13:00，下午16:00至19:00（北京时间）</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val="en-US" w:eastAsia="zh-CN"/>
        </w:rPr>
        <w:t>1.</w:t>
      </w:r>
      <w:r>
        <w:rPr>
          <w:rFonts w:hint="eastAsia" w:ascii="仿宋_GB2312" w:hAnsi="黑体" w:eastAsia="仿宋_GB2312" w:cs="Times New Roman"/>
          <w:sz w:val="24"/>
          <w:lang w:eastAsia="zh-CN"/>
        </w:rPr>
        <w:t>购买招标文件时</w:t>
      </w:r>
      <w:r>
        <w:rPr>
          <w:rFonts w:hint="eastAsia" w:ascii="仿宋_GB2312" w:hAnsi="黑体" w:eastAsia="仿宋_GB2312" w:cs="Times New Roman"/>
          <w:sz w:val="24"/>
        </w:rPr>
        <w:fldChar w:fldCharType="begin"/>
      </w:r>
      <w:r>
        <w:rPr>
          <w:rFonts w:hint="eastAsia" w:ascii="仿宋_GB2312" w:hAnsi="黑体" w:eastAsia="仿宋_GB2312" w:cs="Times New Roman"/>
          <w:sz w:val="24"/>
        </w:rPr>
        <w:instrText xml:space="preserve"> HYPERLINK "mailto:将本项目特定资格要求的（1）（2）（3）（4）的材料及招标文件购买登记表（详见公告附件）加盖公章并扫描已word形式发送至邮箱287987329@qq.com，报名合格后代理机构会及时将采购文件发送至报名单位预留的邮箱内。" </w:instrText>
      </w:r>
      <w:r>
        <w:rPr>
          <w:rFonts w:hint="eastAsia" w:ascii="仿宋_GB2312" w:hAnsi="黑体" w:eastAsia="仿宋_GB2312" w:cs="Times New Roman"/>
          <w:sz w:val="24"/>
        </w:rPr>
        <w:fldChar w:fldCharType="separate"/>
      </w:r>
      <w:r>
        <w:rPr>
          <w:rFonts w:hint="eastAsia" w:ascii="仿宋_GB2312" w:hAnsi="黑体" w:eastAsia="仿宋_GB2312" w:cs="Times New Roman"/>
          <w:sz w:val="24"/>
        </w:rPr>
        <w:t>将</w:t>
      </w:r>
      <w:r>
        <w:rPr>
          <w:rFonts w:hint="eastAsia" w:ascii="仿宋_GB2312" w:hAnsi="黑体" w:eastAsia="仿宋_GB2312" w:cs="Times New Roman"/>
          <w:sz w:val="24"/>
          <w:lang w:eastAsia="zh-CN"/>
        </w:rPr>
        <w:t>以下</w:t>
      </w:r>
      <w:r>
        <w:rPr>
          <w:rFonts w:hint="eastAsia" w:ascii="仿宋_GB2312" w:hAnsi="黑体" w:eastAsia="仿宋_GB2312" w:cs="Times New Roman"/>
          <w:sz w:val="24"/>
        </w:rPr>
        <w:t>材料及招标文件购买登记表（详见公告附件）加盖公章并扫描</w:t>
      </w:r>
      <w:r>
        <w:rPr>
          <w:rFonts w:hint="eastAsia" w:ascii="仿宋_GB2312" w:hAnsi="黑体" w:eastAsia="仿宋_GB2312" w:cs="Times New Roman"/>
          <w:sz w:val="24"/>
          <w:lang w:eastAsia="zh-CN"/>
        </w:rPr>
        <w:t>以</w:t>
      </w:r>
      <w:r>
        <w:rPr>
          <w:rFonts w:hint="eastAsia" w:ascii="仿宋_GB2312" w:hAnsi="黑体" w:eastAsia="仿宋_GB2312" w:cs="Times New Roman"/>
          <w:sz w:val="24"/>
        </w:rPr>
        <w:t>word形式发送至邮箱287987329@qq.com，报名合格后代理机构会及时将采购文件发送至报名单位预留的邮箱内。</w:t>
      </w:r>
      <w:r>
        <w:rPr>
          <w:rFonts w:hint="eastAsia" w:ascii="仿宋_GB2312" w:hAnsi="黑体" w:eastAsia="仿宋_GB2312" w:cs="Times New Roman"/>
          <w:sz w:val="24"/>
        </w:rPr>
        <w:fldChar w:fldCharType="end"/>
      </w:r>
    </w:p>
    <w:p>
      <w:pPr>
        <w:shd w:val="clear" w:color="auto" w:fill="FFFFFF"/>
        <w:spacing w:line="440" w:lineRule="exact"/>
        <w:ind w:firstLine="240" w:firstLineChars="100"/>
        <w:rPr>
          <w:rFonts w:hint="eastAsia" w:ascii="仿宋_GB2312" w:hAnsi="黑体" w:eastAsia="仿宋_GB2312" w:cs="Times New Roman"/>
          <w:sz w:val="24"/>
          <w:lang w:eastAsia="zh-CN"/>
        </w:rPr>
      </w:pPr>
      <w:r>
        <w:rPr>
          <w:rFonts w:hint="eastAsia" w:ascii="仿宋_GB2312" w:hAnsi="黑体" w:eastAsia="仿宋_GB2312" w:cs="Times New Roman"/>
          <w:sz w:val="24"/>
          <w:lang w:eastAsia="zh-CN"/>
        </w:rPr>
        <w:t>（</w:t>
      </w:r>
      <w:r>
        <w:rPr>
          <w:rFonts w:hint="eastAsia" w:ascii="仿宋_GB2312" w:hAnsi="黑体" w:eastAsia="仿宋_GB2312" w:cs="Times New Roman"/>
          <w:sz w:val="24"/>
          <w:lang w:val="en-US" w:eastAsia="zh-CN"/>
        </w:rPr>
        <w:t>1</w:t>
      </w:r>
      <w:r>
        <w:rPr>
          <w:rFonts w:hint="eastAsia" w:ascii="仿宋_GB2312" w:hAnsi="黑体" w:eastAsia="仿宋_GB2312" w:cs="Times New Roman"/>
          <w:sz w:val="24"/>
          <w:lang w:eastAsia="zh-CN"/>
        </w:rPr>
        <w:t>）</w:t>
      </w:r>
      <w:r>
        <w:rPr>
          <w:rFonts w:hint="eastAsia" w:ascii="仿宋_GB2312" w:hAnsi="黑体" w:eastAsia="仿宋_GB2312" w:cs="Times New Roman"/>
          <w:sz w:val="24"/>
        </w:rPr>
        <w:t>经年检的三证合一营业执照</w:t>
      </w:r>
      <w:r>
        <w:rPr>
          <w:rFonts w:hint="eastAsia" w:ascii="仿宋_GB2312" w:hAnsi="黑体" w:eastAsia="仿宋_GB2312" w:cs="Times New Roman"/>
          <w:sz w:val="24"/>
          <w:lang w:eastAsia="zh-CN"/>
        </w:rPr>
        <w:t>的复印件；</w:t>
      </w:r>
    </w:p>
    <w:p>
      <w:pPr>
        <w:shd w:val="clear" w:color="auto" w:fill="FFFFFF"/>
        <w:spacing w:line="440" w:lineRule="exact"/>
        <w:ind w:firstLine="240" w:firstLineChars="100"/>
        <w:rPr>
          <w:rFonts w:hint="eastAsia" w:ascii="仿宋_GB2312" w:hAnsi="黑体" w:eastAsia="仿宋_GB2312" w:cs="Times New Roman"/>
          <w:sz w:val="24"/>
          <w:lang w:eastAsia="zh-CN"/>
        </w:rPr>
      </w:pPr>
      <w:r>
        <w:rPr>
          <w:rFonts w:hint="eastAsia" w:ascii="仿宋_GB2312" w:hAnsi="黑体" w:eastAsia="仿宋_GB2312" w:cs="Times New Roman"/>
          <w:sz w:val="24"/>
          <w:lang w:eastAsia="zh-CN"/>
        </w:rPr>
        <w:t>（</w:t>
      </w:r>
      <w:r>
        <w:rPr>
          <w:rFonts w:hint="eastAsia" w:ascii="仿宋_GB2312" w:hAnsi="黑体" w:eastAsia="仿宋_GB2312" w:cs="Times New Roman"/>
          <w:sz w:val="24"/>
          <w:lang w:val="en-US" w:eastAsia="zh-CN"/>
        </w:rPr>
        <w:t>2</w:t>
      </w:r>
      <w:r>
        <w:rPr>
          <w:rFonts w:hint="eastAsia" w:ascii="仿宋_GB2312" w:hAnsi="黑体" w:eastAsia="仿宋_GB2312" w:cs="Times New Roman"/>
          <w:sz w:val="24"/>
          <w:lang w:eastAsia="zh-CN"/>
        </w:rPr>
        <w:t>）</w:t>
      </w:r>
      <w:r>
        <w:rPr>
          <w:rFonts w:hint="eastAsia" w:ascii="仿宋_GB2312" w:hAnsi="黑体" w:eastAsia="仿宋_GB2312" w:cs="Times New Roman"/>
          <w:sz w:val="24"/>
        </w:rPr>
        <w:t>法定代表人授权书</w:t>
      </w:r>
      <w:r>
        <w:rPr>
          <w:rFonts w:hint="eastAsia" w:ascii="仿宋_GB2312" w:hAnsi="黑体" w:eastAsia="仿宋_GB2312" w:cs="Times New Roman"/>
          <w:sz w:val="24"/>
          <w:lang w:eastAsia="zh-CN"/>
        </w:rPr>
        <w:t>（需加盖法人章并包</w:t>
      </w:r>
      <w:r>
        <w:rPr>
          <w:rFonts w:hint="eastAsia" w:ascii="仿宋_GB2312" w:hAnsi="黑体" w:eastAsia="仿宋_GB2312" w:cs="Times New Roman"/>
          <w:sz w:val="24"/>
        </w:rPr>
        <w:t>含法定代表人和被授权人身份证</w:t>
      </w:r>
      <w:r>
        <w:rPr>
          <w:rFonts w:hint="eastAsia" w:ascii="仿宋_GB2312" w:hAnsi="黑体" w:eastAsia="仿宋_GB2312" w:cs="Times New Roman"/>
          <w:sz w:val="24"/>
          <w:lang w:eastAsia="zh-CN"/>
        </w:rPr>
        <w:t>扫描件</w:t>
      </w:r>
      <w:r>
        <w:rPr>
          <w:rFonts w:hint="eastAsia" w:ascii="仿宋_GB2312" w:hAnsi="黑体" w:eastAsia="仿宋_GB2312" w:cs="Times New Roman"/>
          <w:sz w:val="24"/>
        </w:rPr>
        <w:t>）</w:t>
      </w:r>
      <w:r>
        <w:rPr>
          <w:rFonts w:hint="eastAsia" w:ascii="仿宋_GB2312" w:hAnsi="黑体" w:eastAsia="仿宋_GB2312" w:cs="Times New Roman"/>
          <w:sz w:val="24"/>
          <w:lang w:eastAsia="zh-CN"/>
        </w:rPr>
        <w:t>。</w:t>
      </w:r>
    </w:p>
    <w:p>
      <w:pPr>
        <w:shd w:val="clear" w:color="auto" w:fill="FFFFFF"/>
        <w:spacing w:line="440" w:lineRule="exact"/>
        <w:ind w:firstLine="240" w:firstLineChars="100"/>
        <w:rPr>
          <w:rFonts w:hint="eastAsia" w:ascii="仿宋_GB2312" w:hAnsi="黑体" w:eastAsia="仿宋_GB2312" w:cs="Times New Roman"/>
          <w:sz w:val="24"/>
          <w:lang w:val="en-US" w:eastAsia="zh-CN"/>
        </w:rPr>
      </w:pPr>
      <w:r>
        <w:rPr>
          <w:rFonts w:hint="eastAsia" w:ascii="仿宋_GB2312" w:hAnsi="黑体" w:eastAsia="仿宋_GB2312" w:cs="Times New Roman"/>
          <w:sz w:val="24"/>
          <w:lang w:val="en-US" w:eastAsia="zh-CN"/>
        </w:rPr>
        <w:t>（3）未被“信用中国”（www.creditchina.gov.cn）、中国政府采购网（www.ccgp.gov.cn）列入失信被执行人、重大税收违法案件当事人名单、政府采购严重违法失信行为记录名单的﹙供应商网上自行打印后加盖公章﹚；</w:t>
      </w:r>
    </w:p>
    <w:p>
      <w:pPr>
        <w:shd w:val="clear" w:color="auto" w:fill="FFFFFF"/>
        <w:spacing w:line="440" w:lineRule="exact"/>
        <w:ind w:firstLine="240" w:firstLineChars="100"/>
        <w:rPr>
          <w:rFonts w:hint="eastAsia" w:ascii="仿宋_GB2312" w:hAnsi="黑体" w:eastAsia="仿宋_GB2312" w:cs="Times New Roman"/>
          <w:sz w:val="24"/>
          <w:lang w:val="en-US" w:eastAsia="zh-CN"/>
        </w:rPr>
      </w:pPr>
      <w:r>
        <w:rPr>
          <w:rFonts w:hint="eastAsia" w:ascii="仿宋_GB2312" w:hAnsi="黑体" w:eastAsia="仿宋_GB2312" w:cs="Times New Roman"/>
          <w:sz w:val="24"/>
          <w:lang w:val="en-US" w:eastAsia="zh-CN"/>
        </w:rPr>
        <w:t>（4）2018年1月1日至投标截止日时间至少具备1项水利信息化运维业绩复印件（中标（成交）通知书或合同）。</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val="en-US" w:eastAsia="zh-CN"/>
        </w:rPr>
        <w:t>2.</w:t>
      </w:r>
      <w:r>
        <w:rPr>
          <w:rFonts w:hint="eastAsia" w:ascii="仿宋_GB2312" w:hAnsi="黑体" w:eastAsia="仿宋_GB2312" w:cs="Times New Roman"/>
          <w:sz w:val="24"/>
        </w:rPr>
        <w:t>售价：200元/份（售后不退）。（注：各位潜在投标人以银行电汇形式购买招标文件，不接受个人名义缴费及代缴。汇款单应注明汇款用途、所购项目简称及项目编号，成功汇款后将汇款凭证扫描件、开票信息发送至邮箱：</w:t>
      </w:r>
      <w:r>
        <w:rPr>
          <w:rFonts w:hint="eastAsia" w:ascii="仿宋_GB2312" w:hAnsi="黑体" w:eastAsia="仿宋_GB2312" w:cs="Times New Roman"/>
          <w:sz w:val="24"/>
        </w:rPr>
        <w:fldChar w:fldCharType="begin"/>
      </w:r>
      <w:r>
        <w:rPr>
          <w:rFonts w:hint="eastAsia" w:ascii="仿宋_GB2312" w:hAnsi="黑体" w:eastAsia="仿宋_GB2312" w:cs="Times New Roman"/>
          <w:sz w:val="24"/>
        </w:rPr>
        <w:instrText xml:space="preserve"> HYPERLINK "mailto:287987329@qq.com）。" </w:instrText>
      </w:r>
      <w:r>
        <w:rPr>
          <w:rFonts w:hint="eastAsia" w:ascii="仿宋_GB2312" w:hAnsi="黑体" w:eastAsia="仿宋_GB2312" w:cs="Times New Roman"/>
          <w:sz w:val="24"/>
        </w:rPr>
        <w:fldChar w:fldCharType="separate"/>
      </w:r>
      <w:r>
        <w:rPr>
          <w:rFonts w:hint="eastAsia" w:ascii="仿宋_GB2312" w:hAnsi="黑体" w:eastAsia="仿宋_GB2312" w:cs="Times New Roman"/>
          <w:sz w:val="24"/>
        </w:rPr>
        <w:t>287987329@qq.com）。</w:t>
      </w:r>
      <w:r>
        <w:rPr>
          <w:rFonts w:hint="eastAsia" w:ascii="仿宋_GB2312" w:hAnsi="黑体" w:eastAsia="仿宋_GB2312" w:cs="Times New Roman"/>
          <w:sz w:val="24"/>
        </w:rPr>
        <w:fldChar w:fldCharType="end"/>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lang w:val="en-US" w:eastAsia="zh-CN"/>
        </w:rPr>
        <w:t>3.</w:t>
      </w:r>
      <w:r>
        <w:rPr>
          <w:rFonts w:hint="eastAsia" w:ascii="仿宋_GB2312" w:hAnsi="黑体" w:eastAsia="仿宋_GB2312" w:cs="Times New Roman"/>
          <w:sz w:val="24"/>
        </w:rPr>
        <w:t>购买招标文件费用打款账户信息：</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单位名称：新疆新水建设工程造价咨询有限责任公司</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开户银行: 中国建设银行乌鲁木齐新华南路支行</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账 号：6505 0186 6186 0000 1451</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行 号：105 881 000 868</w:t>
      </w:r>
    </w:p>
    <w:p>
      <w:pPr>
        <w:shd w:val="clear" w:color="auto" w:fill="FFFFFF"/>
        <w:spacing w:line="440" w:lineRule="exact"/>
        <w:ind w:firstLine="480" w:firstLineChars="200"/>
        <w:rPr>
          <w:rFonts w:hint="eastAsia" w:ascii="仿宋_GB2312" w:hAnsi="黑体" w:eastAsia="仿宋_GB2312" w:cs="Times New Roman"/>
          <w:sz w:val="24"/>
        </w:rPr>
      </w:pPr>
      <w:r>
        <w:rPr>
          <w:rFonts w:hint="eastAsia" w:ascii="仿宋_GB2312" w:hAnsi="黑体" w:eastAsia="仿宋_GB2312" w:cs="Times New Roman"/>
          <w:sz w:val="24"/>
        </w:rPr>
        <w:t>购买招标文件款项到账时间以招标人设立的收款账户的银行确认的实际到账时间为准。购买招标文件时应充分考虑款项汇（转）出手续办理时间、资金在途时间、资金到账时间等，确保款项准时或提前到达收款账户。邮箱收到资料（必须齐全）且款项已到账后，视为购买招标文件成功。</w:t>
      </w:r>
    </w:p>
    <w:p>
      <w:pPr>
        <w:numPr>
          <w:ilvl w:val="0"/>
          <w:numId w:val="0"/>
        </w:numPr>
        <w:shd w:val="clear" w:color="auto" w:fill="FFFFFF"/>
        <w:spacing w:line="440" w:lineRule="exact"/>
        <w:rPr>
          <w:rFonts w:hint="eastAsia" w:ascii="仿宋_GB2312" w:hAnsi="黑体" w:eastAsia="仿宋_GB2312" w:cs="Times New Roman"/>
          <w:sz w:val="24"/>
        </w:rPr>
      </w:pPr>
      <w:r>
        <w:rPr>
          <w:rFonts w:hint="eastAsia" w:ascii="仿宋_GB2312" w:hAnsi="黑体" w:eastAsia="仿宋_GB2312" w:cs="Times New Roman"/>
          <w:sz w:val="24"/>
          <w:lang w:eastAsia="zh-CN"/>
        </w:rPr>
        <w:t>八、</w:t>
      </w:r>
      <w:r>
        <w:rPr>
          <w:rFonts w:hint="eastAsia" w:ascii="仿宋_GB2312" w:hAnsi="黑体" w:eastAsia="仿宋_GB2312" w:cs="Times New Roman"/>
          <w:sz w:val="24"/>
        </w:rPr>
        <w:t xml:space="preserve">联系方式 </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招标人名称：</w:t>
      </w:r>
      <w:bookmarkStart w:id="0" w:name="_Hlk36309749"/>
      <w:r>
        <w:rPr>
          <w:rFonts w:hint="eastAsia" w:ascii="仿宋_GB2312" w:hAnsi="黑体" w:eastAsia="仿宋_GB2312" w:cs="Times New Roman"/>
          <w:kern w:val="2"/>
          <w:sz w:val="24"/>
          <w:szCs w:val="24"/>
          <w:lang w:val="en-US" w:eastAsia="zh-CN" w:bidi="ar-SA"/>
        </w:rPr>
        <w:t>伊吾县水管总站</w:t>
      </w:r>
      <w:bookmarkEnd w:id="0"/>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联系人：廖先生</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联系电话：18199791525</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招标代理机构名称：新疆新水建设工程造价咨询有限责任公司</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联系人：耿龙祥</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联系电话：13139633980</w:t>
      </w:r>
    </w:p>
    <w:p>
      <w:pPr>
        <w:pStyle w:val="2"/>
        <w:numPr>
          <w:ilvl w:val="0"/>
          <w:numId w:val="0"/>
        </w:numPr>
        <w:rPr>
          <w:rFonts w:hint="eastAsia" w:ascii="仿宋_GB2312" w:hAnsi="黑体" w:eastAsia="仿宋_GB2312" w:cs="Times New Roman"/>
          <w:kern w:val="2"/>
          <w:sz w:val="24"/>
          <w:szCs w:val="24"/>
          <w:lang w:val="en-US" w:eastAsia="zh-CN" w:bidi="ar-SA"/>
        </w:rPr>
      </w:pPr>
      <w:r>
        <w:rPr>
          <w:rFonts w:hint="eastAsia" w:ascii="仿宋_GB2312" w:hAnsi="黑体" w:eastAsia="仿宋_GB2312" w:cs="Times New Roman"/>
          <w:kern w:val="2"/>
          <w:sz w:val="24"/>
          <w:szCs w:val="24"/>
          <w:lang w:val="en-US" w:eastAsia="zh-CN" w:bidi="ar-SA"/>
        </w:rPr>
        <w:t>地址：乌鲁木齐市沙依巴克区黄河路93号七一酱园高层B座15层1512</w:t>
      </w:r>
    </w:p>
    <w:p>
      <w:pPr>
        <w:numPr>
          <w:ilvl w:val="0"/>
          <w:numId w:val="0"/>
        </w:numPr>
        <w:ind w:leftChars="0"/>
        <w:rPr>
          <w:rFonts w:hint="eastAsia"/>
          <w:sz w:val="24"/>
          <w:szCs w:val="24"/>
        </w:rPr>
      </w:pPr>
    </w:p>
    <w:p>
      <w:pPr>
        <w:pStyle w:val="2"/>
        <w:rPr>
          <w:rFonts w:hint="eastAsia" w:ascii="方正小标宋简体" w:hAnsi="方正小标宋简体" w:eastAsia="方正小标宋简体" w:cs="方正小标宋简体"/>
          <w:b w:val="0"/>
          <w:bCs/>
          <w:sz w:val="44"/>
          <w:szCs w:val="44"/>
        </w:rPr>
      </w:pPr>
    </w:p>
    <w:p>
      <w:pPr>
        <w:pStyle w:val="2"/>
        <w:rPr>
          <w:rFonts w:hint="eastAsia" w:ascii="方正小标宋简体" w:hAnsi="方正小标宋简体" w:eastAsia="方正小标宋简体" w:cs="方正小标宋简体"/>
          <w:b w:val="0"/>
          <w:bCs/>
          <w:sz w:val="44"/>
          <w:szCs w:val="44"/>
        </w:rPr>
      </w:pPr>
    </w:p>
    <w:p>
      <w:pPr>
        <w:jc w:val="center"/>
        <w:rPr>
          <w:rFonts w:hint="eastAsia" w:ascii="方正小标宋简体" w:hAnsi="方正小标宋简体" w:eastAsia="方正小标宋简体" w:cs="方正小标宋简体"/>
          <w:b w:val="0"/>
          <w:bCs/>
          <w:sz w:val="44"/>
          <w:szCs w:val="44"/>
        </w:rPr>
      </w:pPr>
      <w:bookmarkStart w:id="1" w:name="_GoBack"/>
      <w:bookmarkEnd w:id="1"/>
      <w:r>
        <w:rPr>
          <w:rFonts w:hint="eastAsia" w:ascii="方正小标宋简体" w:hAnsi="方正小标宋简体" w:eastAsia="方正小标宋简体" w:cs="方正小标宋简体"/>
          <w:b w:val="0"/>
          <w:bCs/>
          <w:sz w:val="44"/>
          <w:szCs w:val="44"/>
        </w:rPr>
        <w:t>招标文件购买登记表</w:t>
      </w:r>
    </w:p>
    <w:p>
      <w:pPr>
        <w:pStyle w:val="4"/>
        <w:spacing w:before="9"/>
        <w:ind w:left="0"/>
        <w:rPr>
          <w:b/>
          <w:sz w:val="16"/>
        </w:rPr>
      </w:pPr>
    </w:p>
    <w:tbl>
      <w:tblPr>
        <w:tblStyle w:val="6"/>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83"/>
        <w:gridCol w:w="3822"/>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0" w:type="pct"/>
            <w:vAlign w:val="center"/>
          </w:tcPr>
          <w:p>
            <w:pPr>
              <w:pStyle w:val="8"/>
              <w:ind w:right="932"/>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项</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目</w:t>
            </w:r>
          </w:p>
        </w:tc>
        <w:tc>
          <w:tcPr>
            <w:tcW w:w="2293" w:type="pct"/>
            <w:vAlign w:val="center"/>
          </w:tcPr>
          <w:p>
            <w:pPr>
              <w:pStyle w:val="8"/>
              <w:ind w:right="2094"/>
              <w:jc w:val="center"/>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lang w:eastAsia="zh-CN"/>
              </w:rPr>
              <w:t>内</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lang w:eastAsia="zh-CN"/>
              </w:rPr>
              <w:t>容</w:t>
            </w:r>
          </w:p>
        </w:tc>
        <w:tc>
          <w:tcPr>
            <w:tcW w:w="976" w:type="pct"/>
            <w:vAlign w:val="center"/>
          </w:tcPr>
          <w:p>
            <w:pPr>
              <w:pStyle w:val="8"/>
              <w:ind w:right="565"/>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备</w:t>
            </w:r>
            <w:r>
              <w:rPr>
                <w:rFonts w:hint="eastAsia" w:ascii="仿宋_GB2312" w:hAnsi="仿宋_GB2312" w:eastAsia="仿宋_GB2312" w:cs="仿宋_GB2312"/>
                <w:b/>
                <w:bCs w:val="0"/>
                <w:sz w:val="28"/>
                <w:szCs w:val="28"/>
                <w:lang w:val="en-US" w:eastAsia="zh-CN"/>
              </w:rPr>
              <w:t xml:space="preserve"> </w:t>
            </w:r>
            <w:r>
              <w:rPr>
                <w:rFonts w:hint="eastAsia" w:ascii="仿宋_GB2312" w:hAnsi="仿宋_GB2312" w:eastAsia="仿宋_GB2312" w:cs="仿宋_GB2312"/>
                <w:b/>
                <w:bCs w:val="0"/>
                <w:sz w:val="28"/>
                <w:szCs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0" w:type="pct"/>
            <w:vAlign w:val="center"/>
          </w:tcPr>
          <w:p>
            <w:pPr>
              <w:pStyle w:val="8"/>
              <w:ind w:right="93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2293" w:type="pct"/>
            <w:vAlign w:val="center"/>
          </w:tcPr>
          <w:p>
            <w:pPr>
              <w:pStyle w:val="8"/>
              <w:spacing w:before="80" w:line="244" w:lineRule="auto"/>
              <w:ind w:left="2227" w:right="106" w:hanging="2108"/>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伊吾县水利信息化</w:t>
            </w:r>
            <w:r>
              <w:rPr>
                <w:rFonts w:hint="eastAsia" w:ascii="仿宋_GB2312" w:hAnsi="仿宋_GB2312" w:eastAsia="仿宋_GB2312" w:cs="仿宋_GB2312"/>
                <w:b/>
                <w:sz w:val="21"/>
                <w:szCs w:val="21"/>
                <w:lang w:val="zh-CN"/>
              </w:rPr>
              <w:t>运行维修养护项目</w:t>
            </w: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730" w:type="pct"/>
            <w:vAlign w:val="center"/>
          </w:tcPr>
          <w:p>
            <w:pPr>
              <w:pStyle w:val="8"/>
              <w:spacing w:before="81" w:line="242" w:lineRule="auto"/>
              <w:ind w:right="2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购买招标文件单位名称</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0" w:type="pct"/>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营业执照统一社会信用代码</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0" w:type="pct"/>
            <w:vAlign w:val="center"/>
          </w:tcPr>
          <w:p>
            <w:pPr>
              <w:pStyle w:val="8"/>
              <w:spacing w:before="80" w:line="242" w:lineRule="auto"/>
              <w:ind w:right="12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企业基本账户开户许可证开户银行</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0" w:type="pct"/>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开户银行账号</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0" w:type="pct"/>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0" w:type="pct"/>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移动电话</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30" w:type="pct"/>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固定电话</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730" w:type="pct"/>
            <w:vAlign w:val="center"/>
          </w:tcPr>
          <w:p>
            <w:pPr>
              <w:pStyle w:val="8"/>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电子邮箱</w:t>
            </w:r>
            <w:r>
              <w:rPr>
                <w:rFonts w:hint="eastAsia" w:ascii="仿宋_GB2312" w:hAnsi="仿宋_GB2312" w:eastAsia="仿宋_GB2312" w:cs="仿宋_GB2312"/>
                <w:sz w:val="21"/>
                <w:szCs w:val="21"/>
                <w:lang w:eastAsia="zh-CN"/>
              </w:rPr>
              <w:t>（接收</w:t>
            </w:r>
            <w:r>
              <w:rPr>
                <w:rFonts w:hint="eastAsia" w:ascii="仿宋_GB2312" w:hAnsi="仿宋_GB2312" w:eastAsia="仿宋_GB2312" w:cs="仿宋_GB2312"/>
                <w:sz w:val="21"/>
                <w:szCs w:val="21"/>
              </w:rPr>
              <w:t>招标文件</w:t>
            </w:r>
            <w:r>
              <w:rPr>
                <w:rFonts w:hint="eastAsia" w:ascii="仿宋_GB2312" w:hAnsi="仿宋_GB2312" w:eastAsia="仿宋_GB2312" w:cs="仿宋_GB2312"/>
                <w:sz w:val="21"/>
                <w:szCs w:val="21"/>
                <w:lang w:eastAsia="zh-CN"/>
              </w:rPr>
              <w:t>）</w:t>
            </w:r>
          </w:p>
        </w:tc>
        <w:tc>
          <w:tcPr>
            <w:tcW w:w="2293" w:type="pct"/>
            <w:vAlign w:val="center"/>
          </w:tcPr>
          <w:p>
            <w:pPr>
              <w:pStyle w:val="8"/>
              <w:jc w:val="center"/>
              <w:rPr>
                <w:rFonts w:hint="eastAsia" w:ascii="仿宋_GB2312" w:hAnsi="仿宋_GB2312" w:eastAsia="仿宋_GB2312" w:cs="仿宋_GB2312"/>
                <w:sz w:val="21"/>
                <w:szCs w:val="21"/>
              </w:rPr>
            </w:pPr>
          </w:p>
        </w:tc>
        <w:tc>
          <w:tcPr>
            <w:tcW w:w="976" w:type="pct"/>
            <w:vAlign w:val="center"/>
          </w:tcPr>
          <w:p>
            <w:pPr>
              <w:pStyle w:val="8"/>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5000" w:type="pct"/>
            <w:gridSpan w:val="3"/>
            <w:vAlign w:val="center"/>
          </w:tcPr>
          <w:p>
            <w:pPr>
              <w:pStyle w:val="8"/>
              <w:spacing w:before="81" w:line="242" w:lineRule="auto"/>
              <w:ind w:right="23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pStyle w:val="8"/>
              <w:spacing w:before="81" w:line="242" w:lineRule="auto"/>
              <w:ind w:right="2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购买招标文件单位名称</w:t>
            </w:r>
            <w:r>
              <w:rPr>
                <w:rFonts w:hint="eastAsia" w:ascii="仿宋_GB2312" w:hAnsi="仿宋_GB2312" w:eastAsia="仿宋_GB2312" w:cs="仿宋_GB2312"/>
                <w:sz w:val="21"/>
                <w:szCs w:val="21"/>
                <w:lang w:eastAsia="zh-CN"/>
              </w:rPr>
              <w:t>：</w:t>
            </w:r>
          </w:p>
          <w:p>
            <w:pPr>
              <w:pStyle w:val="8"/>
              <w:spacing w:before="1"/>
              <w:ind w:left="107"/>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(加盖单位公章)</w:t>
            </w:r>
            <w:r>
              <w:rPr>
                <w:rFonts w:hint="eastAsia" w:ascii="仿宋_GB2312" w:hAnsi="仿宋_GB2312" w:eastAsia="仿宋_GB2312" w:cs="仿宋_GB2312"/>
                <w:sz w:val="21"/>
                <w:szCs w:val="21"/>
                <w:lang w:val="en-US" w:eastAsia="zh-CN"/>
              </w:rPr>
              <w:t xml:space="preserve">  </w:t>
            </w:r>
          </w:p>
          <w:p>
            <w:pPr>
              <w:pStyle w:val="8"/>
              <w:spacing w:before="1"/>
              <w:ind w:left="107"/>
              <w:jc w:val="center"/>
              <w:rPr>
                <w:rFonts w:hint="eastAsia" w:ascii="仿宋_GB2312" w:hAnsi="仿宋_GB2312" w:eastAsia="仿宋_GB2312" w:cs="仿宋_GB2312"/>
                <w:sz w:val="21"/>
                <w:szCs w:val="21"/>
              </w:rPr>
            </w:pPr>
          </w:p>
          <w:p>
            <w:pPr>
              <w:pStyle w:val="8"/>
              <w:spacing w:before="1"/>
              <w:ind w:left="107"/>
              <w:jc w:val="center"/>
              <w:rPr>
                <w:rFonts w:hint="eastAsia" w:ascii="仿宋_GB2312" w:hAnsi="仿宋_GB2312" w:eastAsia="仿宋_GB2312" w:cs="仿宋_GB2312"/>
                <w:sz w:val="21"/>
                <w:szCs w:val="21"/>
              </w:rPr>
            </w:pPr>
          </w:p>
          <w:p>
            <w:pPr>
              <w:pStyle w:val="8"/>
              <w:spacing w:before="1"/>
              <w:ind w:left="10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购买人签名：</w:t>
            </w:r>
          </w:p>
          <w:p>
            <w:pPr>
              <w:pStyle w:val="8"/>
              <w:spacing w:before="1"/>
              <w:ind w:firstLine="4200" w:firstLineChars="2000"/>
              <w:jc w:val="both"/>
              <w:rPr>
                <w:rFonts w:hint="eastAsia" w:ascii="仿宋_GB2312" w:hAnsi="仿宋_GB2312" w:eastAsia="仿宋_GB2312" w:cs="仿宋_GB2312"/>
                <w:sz w:val="21"/>
                <w:szCs w:val="21"/>
                <w:lang w:eastAsia="zh-CN"/>
              </w:rPr>
            </w:pPr>
          </w:p>
          <w:p>
            <w:pPr>
              <w:pStyle w:val="8"/>
              <w:spacing w:before="1"/>
              <w:ind w:firstLine="4200" w:firstLineChars="2000"/>
              <w:jc w:val="both"/>
              <w:rPr>
                <w:rFonts w:hint="eastAsia" w:ascii="仿宋_GB2312" w:hAnsi="仿宋_GB2312" w:eastAsia="仿宋_GB2312" w:cs="仿宋_GB2312"/>
                <w:sz w:val="21"/>
                <w:szCs w:val="21"/>
                <w:lang w:eastAsia="zh-CN"/>
              </w:rPr>
            </w:pPr>
          </w:p>
          <w:p>
            <w:pPr>
              <w:pStyle w:val="8"/>
              <w:spacing w:before="1"/>
              <w:ind w:firstLine="4200" w:firstLineChars="200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报名日期：</w:t>
            </w:r>
          </w:p>
          <w:p>
            <w:pPr>
              <w:pStyle w:val="8"/>
              <w:spacing w:before="1"/>
              <w:ind w:firstLine="4200" w:firstLineChars="2000"/>
              <w:jc w:val="both"/>
              <w:rPr>
                <w:rFonts w:hint="eastAsia" w:ascii="仿宋_GB2312" w:hAnsi="仿宋_GB2312" w:eastAsia="仿宋_GB2312" w:cs="仿宋_GB2312"/>
                <w:sz w:val="21"/>
                <w:szCs w:val="21"/>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79838"/>
    <w:multiLevelType w:val="multilevel"/>
    <w:tmpl w:val="B0F79838"/>
    <w:lvl w:ilvl="0" w:tentative="0">
      <w:start w:val="1"/>
      <w:numFmt w:val="japaneseCounting"/>
      <w:pStyle w:val="3"/>
      <w:lvlText w:val="第%1章"/>
      <w:lvlJc w:val="left"/>
      <w:pPr>
        <w:tabs>
          <w:tab w:val="left" w:pos="0"/>
        </w:tabs>
        <w:ind w:left="4439" w:hanging="1320"/>
      </w:pPr>
      <w:rPr>
        <w:rFonts w:hint="default" w:ascii="宋体" w:hAnsi="宋体" w:eastAsia="宋体" w:cs="MingLiU"/>
        <w:sz w:val="44"/>
        <w:szCs w:val="44"/>
      </w:rPr>
    </w:lvl>
    <w:lvl w:ilvl="1" w:tentative="0">
      <w:start w:val="1"/>
      <w:numFmt w:val="lowerLetter"/>
      <w:lvlText w:val="%2)"/>
      <w:lvlJc w:val="left"/>
      <w:pPr>
        <w:tabs>
          <w:tab w:val="left" w:pos="0"/>
        </w:tabs>
        <w:ind w:left="-346" w:hanging="420"/>
      </w:pPr>
    </w:lvl>
    <w:lvl w:ilvl="2" w:tentative="0">
      <w:start w:val="1"/>
      <w:numFmt w:val="lowerRoman"/>
      <w:lvlText w:val="%3."/>
      <w:lvlJc w:val="right"/>
      <w:pPr>
        <w:tabs>
          <w:tab w:val="left" w:pos="0"/>
        </w:tabs>
        <w:ind w:left="74" w:hanging="420"/>
      </w:pPr>
    </w:lvl>
    <w:lvl w:ilvl="3" w:tentative="0">
      <w:start w:val="1"/>
      <w:numFmt w:val="decimal"/>
      <w:lvlText w:val="%4."/>
      <w:lvlJc w:val="left"/>
      <w:pPr>
        <w:tabs>
          <w:tab w:val="left" w:pos="0"/>
        </w:tabs>
        <w:ind w:left="494" w:hanging="420"/>
      </w:pPr>
    </w:lvl>
    <w:lvl w:ilvl="4" w:tentative="0">
      <w:start w:val="1"/>
      <w:numFmt w:val="lowerLetter"/>
      <w:lvlText w:val="%5)"/>
      <w:lvlJc w:val="left"/>
      <w:pPr>
        <w:tabs>
          <w:tab w:val="left" w:pos="0"/>
        </w:tabs>
        <w:ind w:left="914" w:hanging="420"/>
      </w:pPr>
    </w:lvl>
    <w:lvl w:ilvl="5" w:tentative="0">
      <w:start w:val="1"/>
      <w:numFmt w:val="lowerRoman"/>
      <w:lvlText w:val="%6."/>
      <w:lvlJc w:val="right"/>
      <w:pPr>
        <w:tabs>
          <w:tab w:val="left" w:pos="0"/>
        </w:tabs>
        <w:ind w:left="1334" w:hanging="420"/>
      </w:pPr>
    </w:lvl>
    <w:lvl w:ilvl="6" w:tentative="0">
      <w:start w:val="1"/>
      <w:numFmt w:val="decimal"/>
      <w:lvlText w:val="%7."/>
      <w:lvlJc w:val="left"/>
      <w:pPr>
        <w:tabs>
          <w:tab w:val="left" w:pos="0"/>
        </w:tabs>
        <w:ind w:left="1754" w:hanging="420"/>
      </w:pPr>
    </w:lvl>
    <w:lvl w:ilvl="7" w:tentative="0">
      <w:start w:val="1"/>
      <w:numFmt w:val="lowerLetter"/>
      <w:lvlText w:val="%8)"/>
      <w:lvlJc w:val="left"/>
      <w:pPr>
        <w:tabs>
          <w:tab w:val="left" w:pos="0"/>
        </w:tabs>
        <w:ind w:left="2174" w:hanging="420"/>
      </w:pPr>
    </w:lvl>
    <w:lvl w:ilvl="8" w:tentative="0">
      <w:start w:val="1"/>
      <w:numFmt w:val="lowerRoman"/>
      <w:lvlText w:val="%9."/>
      <w:lvlJc w:val="right"/>
      <w:pPr>
        <w:tabs>
          <w:tab w:val="left" w:pos="0"/>
        </w:tabs>
        <w:ind w:left="2594" w:hanging="420"/>
      </w:pPr>
    </w:lvl>
  </w:abstractNum>
  <w:abstractNum w:abstractNumId="1">
    <w:nsid w:val="C1BFA96F"/>
    <w:multiLevelType w:val="singleLevel"/>
    <w:tmpl w:val="C1BFA96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B219C"/>
    <w:rsid w:val="737B219C"/>
    <w:rsid w:val="793E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Body Text"/>
    <w:basedOn w:val="1"/>
    <w:qFormat/>
    <w:uiPriority w:val="0"/>
    <w:rPr>
      <w:sz w:val="26"/>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2021-08-17T06:00:00Z</dcterms:created>
  <dc:creator>Administrator</dc:creator>
  <cp:lastModifiedBy>这女子_很爱笑</cp:lastModifiedBy>
  <dcterms:modified xsi:type="dcterms:W3CDTF">2021-08-17T11:07:10Z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