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color w:val="auto"/>
          <w:highlight w:val="none"/>
        </w:rPr>
      </w:pPr>
      <w:bookmarkStart w:id="0" w:name="_Toc35393797"/>
      <w:bookmarkStart w:id="1" w:name="_Toc28359011"/>
      <w:r>
        <w:rPr>
          <w:rFonts w:hint="eastAsia" w:ascii="华文中宋" w:hAnsi="华文中宋" w:eastAsia="华文中宋"/>
          <w:color w:val="auto"/>
          <w:highlight w:val="none"/>
          <w:lang w:val="en-US" w:eastAsia="zh-CN"/>
        </w:rPr>
        <w:t>招标</w:t>
      </w:r>
      <w:r>
        <w:rPr>
          <w:rFonts w:hint="eastAsia" w:ascii="华文中宋" w:hAnsi="华文中宋" w:eastAsia="华文中宋"/>
          <w:color w:val="auto"/>
          <w:highlight w:val="none"/>
        </w:rPr>
        <w:t>公告</w:t>
      </w:r>
      <w:bookmarkEnd w:id="0"/>
      <w:bookmarkEnd w:id="1"/>
    </w:p>
    <w:p>
      <w:pPr>
        <w:rPr>
          <w:color w:val="auto"/>
          <w:highlight w:val="none"/>
        </w:rPr>
      </w:pP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u w:val="single"/>
        </w:rPr>
        <w:t>青河县青格里狼山旅游产业园区建设项目一标段</w:t>
      </w:r>
      <w:r>
        <w:rPr>
          <w:rFonts w:hint="eastAsia" w:ascii="仿宋" w:hAnsi="仿宋" w:eastAsia="仿宋"/>
          <w:color w:val="auto"/>
          <w:sz w:val="28"/>
          <w:szCs w:val="28"/>
          <w:highlight w:val="none"/>
        </w:rPr>
        <w:t>采购项目的潜在供应商应在</w:t>
      </w:r>
      <w:r>
        <w:rPr>
          <w:rFonts w:hint="eastAsia" w:ascii="仿宋" w:hAnsi="仿宋" w:eastAsia="仿宋"/>
          <w:color w:val="auto"/>
          <w:sz w:val="28"/>
          <w:szCs w:val="28"/>
          <w:highlight w:val="none"/>
          <w:u w:val="single"/>
        </w:rPr>
        <w:t>新疆阿勒泰地区阿勒泰市东风路2区将军城三期1栋</w:t>
      </w:r>
      <w:r>
        <w:rPr>
          <w:rFonts w:hint="eastAsia" w:ascii="仿宋" w:hAnsi="仿宋" w:eastAsia="仿宋"/>
          <w:color w:val="auto"/>
          <w:sz w:val="28"/>
          <w:szCs w:val="28"/>
          <w:highlight w:val="none"/>
        </w:rPr>
        <w:t>获取采购文件，并于</w:t>
      </w:r>
      <w:r>
        <w:rPr>
          <w:rFonts w:hint="eastAsia" w:ascii="仿宋" w:hAnsi="仿宋" w:eastAsia="仿宋"/>
          <w:color w:val="auto"/>
          <w:sz w:val="28"/>
          <w:szCs w:val="28"/>
          <w:highlight w:val="none"/>
          <w:u w:val="single"/>
          <w:lang w:val="en-US" w:eastAsia="zh-CN"/>
        </w:rPr>
        <w:t>2021</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9</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10</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16</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30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（北京时间）前提交响应</w:t>
      </w:r>
      <w:r>
        <w:rPr>
          <w:rFonts w:ascii="仿宋" w:hAnsi="仿宋" w:eastAsia="仿宋"/>
          <w:bCs/>
          <w:color w:val="auto"/>
          <w:sz w:val="28"/>
          <w:szCs w:val="28"/>
          <w:highlight w:val="none"/>
        </w:rPr>
        <w:t>文件</w:t>
      </w:r>
      <w:r>
        <w:rPr>
          <w:rFonts w:hint="eastAsia" w:ascii="仿宋" w:hAnsi="仿宋" w:eastAsia="仿宋"/>
          <w:color w:val="auto"/>
          <w:sz w:val="28"/>
          <w:szCs w:val="28"/>
          <w:highlight w:val="none"/>
        </w:rPr>
        <w:t>。</w:t>
      </w:r>
    </w:p>
    <w:p>
      <w:pPr>
        <w:rPr>
          <w:color w:val="auto"/>
          <w:highlight w:val="none"/>
        </w:rPr>
      </w:pPr>
    </w:p>
    <w:p>
      <w:pPr>
        <w:pStyle w:val="4"/>
        <w:spacing w:line="360" w:lineRule="auto"/>
        <w:rPr>
          <w:rFonts w:ascii="黑体" w:hAnsi="黑体" w:cs="宋体"/>
          <w:b w:val="0"/>
          <w:color w:val="auto"/>
          <w:sz w:val="28"/>
          <w:szCs w:val="28"/>
          <w:highlight w:val="none"/>
        </w:rPr>
      </w:pPr>
      <w:bookmarkStart w:id="2" w:name="_Toc35393629"/>
      <w:bookmarkStart w:id="3" w:name="_Toc28359012"/>
      <w:bookmarkStart w:id="4" w:name="_Toc35393798"/>
      <w:bookmarkStart w:id="5" w:name="_Toc28359089"/>
      <w:r>
        <w:rPr>
          <w:rFonts w:hint="eastAsia" w:ascii="黑体" w:hAnsi="黑体" w:cs="宋体"/>
          <w:b w:val="0"/>
          <w:color w:val="auto"/>
          <w:sz w:val="28"/>
          <w:szCs w:val="28"/>
          <w:highlight w:val="none"/>
        </w:rPr>
        <w:t>一、项目基本情况</w:t>
      </w:r>
      <w:bookmarkEnd w:id="2"/>
      <w:bookmarkEnd w:id="3"/>
      <w:bookmarkEnd w:id="4"/>
      <w:bookmarkEnd w:id="5"/>
    </w:p>
    <w:p>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val="en-US" w:eastAsia="zh-CN"/>
        </w:rPr>
        <w:t>ZFCGQ-ZHZB2021231</w:t>
      </w:r>
    </w:p>
    <w:p>
      <w:pPr>
        <w:ind w:left="559" w:leftChars="266" w:firstLine="0" w:firstLineChars="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项目名称：青河县青格里狼山旅游产业园区建设项目一标段</w:t>
      </w:r>
    </w:p>
    <w:p>
      <w:pPr>
        <w:ind w:left="559" w:leftChars="266" w:firstLine="0" w:firstLineChars="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采购方式：</w:t>
      </w:r>
      <w:r>
        <w:rPr>
          <w:rFonts w:hint="eastAsia" w:ascii="仿宋" w:hAnsi="仿宋" w:eastAsia="仿宋"/>
          <w:color w:val="auto"/>
          <w:sz w:val="28"/>
          <w:szCs w:val="28"/>
          <w:highlight w:val="none"/>
          <w:lang w:val="en-US" w:eastAsia="zh-CN"/>
        </w:rPr>
        <w:t>公开招标</w:t>
      </w:r>
    </w:p>
    <w:p>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1000万元</w:t>
      </w:r>
    </w:p>
    <w:p>
      <w:pPr>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最高限价（如有）：</w:t>
      </w:r>
      <w:r>
        <w:rPr>
          <w:rFonts w:hint="eastAsia" w:ascii="仿宋" w:hAnsi="仿宋" w:eastAsia="仿宋"/>
          <w:color w:val="auto"/>
          <w:sz w:val="28"/>
          <w:szCs w:val="28"/>
          <w:highlight w:val="none"/>
          <w:lang w:val="en-US" w:eastAsia="zh-CN"/>
        </w:rPr>
        <w:t>/</w:t>
      </w:r>
    </w:p>
    <w:p>
      <w:pPr>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采购需求：旅游设施完善</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具体内容见招标文件</w:t>
      </w:r>
    </w:p>
    <w:p>
      <w:pPr>
        <w:ind w:firstLine="560" w:firstLineChars="200"/>
        <w:rPr>
          <w:rFonts w:hint="default" w:ascii="仿宋" w:hAnsi="仿宋" w:eastAsia="仿宋"/>
          <w:color w:val="auto"/>
          <w:sz w:val="28"/>
          <w:szCs w:val="28"/>
          <w:highlight w:val="none"/>
          <w:u w:val="single"/>
          <w:lang w:val="en-US" w:eastAsia="zh-CN"/>
        </w:rPr>
      </w:pPr>
      <w:r>
        <w:rPr>
          <w:rFonts w:hint="eastAsia" w:ascii="仿宋" w:hAnsi="仿宋" w:eastAsia="仿宋"/>
          <w:color w:val="auto"/>
          <w:sz w:val="28"/>
          <w:szCs w:val="28"/>
          <w:highlight w:val="none"/>
        </w:rPr>
        <w:t>合同履行期限：</w:t>
      </w:r>
      <w:r>
        <w:rPr>
          <w:rFonts w:hint="eastAsia" w:ascii="仿宋" w:hAnsi="仿宋" w:eastAsia="仿宋"/>
          <w:color w:val="auto"/>
          <w:sz w:val="28"/>
          <w:szCs w:val="28"/>
          <w:highlight w:val="none"/>
          <w:lang w:val="en-US" w:eastAsia="zh-CN"/>
        </w:rPr>
        <w:t>详见招标文件</w:t>
      </w:r>
    </w:p>
    <w:p>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本项目</w:t>
      </w:r>
      <w:r>
        <w:rPr>
          <w:rFonts w:hint="eastAsia" w:ascii="仿宋" w:hAnsi="仿宋" w:eastAsia="仿宋"/>
          <w:i w:val="0"/>
          <w:iCs w:val="0"/>
          <w:color w:val="auto"/>
          <w:sz w:val="28"/>
          <w:szCs w:val="28"/>
          <w:highlight w:val="none"/>
        </w:rPr>
        <w:t>（</w:t>
      </w:r>
      <w:r>
        <w:rPr>
          <w:rFonts w:ascii="仿宋" w:hAnsi="仿宋" w:eastAsia="仿宋"/>
          <w:i w:val="0"/>
          <w:iCs w:val="0"/>
          <w:color w:val="auto"/>
          <w:sz w:val="28"/>
          <w:szCs w:val="28"/>
          <w:highlight w:val="none"/>
        </w:rPr>
        <w:t>否</w:t>
      </w:r>
      <w:r>
        <w:rPr>
          <w:rFonts w:hint="eastAsia" w:ascii="仿宋" w:hAnsi="仿宋" w:eastAsia="仿宋"/>
          <w:i w:val="0"/>
          <w:iCs w:val="0"/>
          <w:color w:val="auto"/>
          <w:sz w:val="28"/>
          <w:szCs w:val="28"/>
          <w:highlight w:val="none"/>
        </w:rPr>
        <w:t>）接受</w:t>
      </w:r>
      <w:r>
        <w:rPr>
          <w:rFonts w:hint="eastAsia" w:ascii="仿宋" w:hAnsi="仿宋" w:eastAsia="仿宋"/>
          <w:color w:val="auto"/>
          <w:sz w:val="28"/>
          <w:szCs w:val="28"/>
          <w:highlight w:val="none"/>
        </w:rPr>
        <w:t>联合体。</w:t>
      </w:r>
    </w:p>
    <w:p>
      <w:pPr>
        <w:pStyle w:val="4"/>
        <w:spacing w:line="360" w:lineRule="auto"/>
        <w:rPr>
          <w:rFonts w:ascii="黑体" w:hAnsi="黑体" w:cs="宋体"/>
          <w:b w:val="0"/>
          <w:color w:val="auto"/>
          <w:sz w:val="28"/>
          <w:szCs w:val="28"/>
          <w:highlight w:val="none"/>
        </w:rPr>
      </w:pPr>
      <w:bookmarkStart w:id="6" w:name="_Toc35393799"/>
      <w:bookmarkStart w:id="7" w:name="_Toc28359090"/>
      <w:bookmarkStart w:id="8" w:name="_Toc28359013"/>
      <w:bookmarkStart w:id="9" w:name="_Toc35393630"/>
      <w:r>
        <w:rPr>
          <w:rFonts w:hint="eastAsia" w:ascii="黑体" w:hAnsi="黑体" w:cs="宋体"/>
          <w:b w:val="0"/>
          <w:color w:val="auto"/>
          <w:sz w:val="28"/>
          <w:szCs w:val="28"/>
          <w:highlight w:val="none"/>
        </w:rPr>
        <w:t>二、申请人的资格要求：</w:t>
      </w:r>
      <w:bookmarkEnd w:id="6"/>
      <w:bookmarkEnd w:id="7"/>
      <w:bookmarkEnd w:id="8"/>
      <w:bookmarkEnd w:id="9"/>
    </w:p>
    <w:p>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ind w:firstLine="560" w:firstLineChars="200"/>
        <w:textAlignment w:val="auto"/>
        <w:rPr>
          <w:rFonts w:ascii="仿宋" w:hAnsi="仿宋" w:eastAsia="仿宋"/>
          <w:color w:val="auto"/>
          <w:sz w:val="28"/>
          <w:szCs w:val="28"/>
          <w:highlight w:val="none"/>
        </w:rPr>
      </w:pPr>
      <w:bookmarkStart w:id="10" w:name="_Toc28359091"/>
      <w:bookmarkStart w:id="11" w:name="_Toc28359014"/>
      <w:r>
        <w:rPr>
          <w:rFonts w:ascii="仿宋" w:hAnsi="仿宋" w:eastAsia="仿宋"/>
          <w:color w:val="auto"/>
          <w:sz w:val="28"/>
          <w:szCs w:val="28"/>
          <w:highlight w:val="none"/>
        </w:rPr>
        <w:t>2</w:t>
      </w:r>
      <w:r>
        <w:rPr>
          <w:rFonts w:hint="eastAsia" w:ascii="仿宋" w:hAnsi="仿宋" w:eastAsia="仿宋"/>
          <w:color w:val="auto"/>
          <w:sz w:val="28"/>
          <w:szCs w:val="28"/>
          <w:highlight w:val="none"/>
        </w:rPr>
        <w:t>.落实政府采购政策需满足的资格要求：</w:t>
      </w:r>
      <w:r>
        <w:rPr>
          <w:rFonts w:hint="eastAsia" w:ascii="仿宋" w:hAnsi="仿宋" w:eastAsia="仿宋" w:cs="宋体"/>
          <w:color w:val="auto"/>
          <w:kern w:val="0"/>
          <w:sz w:val="28"/>
          <w:szCs w:val="28"/>
          <w:highlight w:val="none"/>
          <w:lang w:val="en-US" w:eastAsia="zh-CN"/>
        </w:rPr>
        <w:t>1、《财政部国家发展改革委关于印发〈节能产品政府采购实施意见〉的通知》(财库〔2004〕185号);2、《财政部环保总局关于环境标志产品政府采购实施的意见》(财库〔2006〕90号)；3、《政府采购促进中小企业发展暂行办法》(财库〔2011〕181号)；4、《关于促进残疾人就业政府采购政策的通知》(财库〔2017〕141号)；5、《关于政府采购支持监狱企业发展有关问题的通知》(财库〔2014〕68号)；6、财政部办公厅关于疫情防控期间开展政府采购活动有关事项的通知中华人民共和国对政部办公厅(财办库(〔2020〕29号)；</w:t>
      </w:r>
    </w:p>
    <w:p>
      <w:pPr>
        <w:keepNext w:val="0"/>
        <w:keepLines w:val="0"/>
        <w:pageBreakBefore w:val="0"/>
        <w:widowControl w:val="0"/>
        <w:kinsoku/>
        <w:wordWrap/>
        <w:overflowPunct/>
        <w:topLinePunct w:val="0"/>
        <w:autoSpaceDE/>
        <w:autoSpaceDN/>
        <w:bidi w:val="0"/>
        <w:adjustRightInd w:val="0"/>
        <w:snapToGrid w:val="0"/>
        <w:ind w:firstLine="560" w:firstLineChars="200"/>
        <w:textAlignment w:val="auto"/>
        <w:rPr>
          <w:rFonts w:hint="eastAsia" w:ascii="仿宋" w:hAnsi="仿宋" w:eastAsia="仿宋" w:cs="宋体"/>
          <w:color w:val="auto"/>
          <w:kern w:val="0"/>
          <w:sz w:val="28"/>
          <w:szCs w:val="28"/>
          <w:highlight w:val="none"/>
          <w:lang w:val="en-US" w:eastAsia="zh-CN"/>
        </w:rPr>
      </w:pPr>
      <w:r>
        <w:rPr>
          <w:rFonts w:hint="eastAsia" w:ascii="仿宋" w:hAnsi="仿宋" w:eastAsia="仿宋" w:cs="宋体"/>
          <w:color w:val="auto"/>
          <w:kern w:val="0"/>
          <w:sz w:val="28"/>
          <w:szCs w:val="28"/>
          <w:highlight w:val="none"/>
          <w:lang w:val="en-US" w:eastAsia="zh-CN"/>
        </w:rPr>
        <w:t>3.本项目的特定资格要求：</w:t>
      </w:r>
    </w:p>
    <w:p>
      <w:pPr>
        <w:keepNext w:val="0"/>
        <w:keepLines w:val="0"/>
        <w:pageBreakBefore w:val="0"/>
        <w:widowControl w:val="0"/>
        <w:kinsoku/>
        <w:wordWrap/>
        <w:overflowPunct/>
        <w:topLinePunct w:val="0"/>
        <w:autoSpaceDE/>
        <w:autoSpaceDN/>
        <w:bidi w:val="0"/>
        <w:adjustRightInd w:val="0"/>
        <w:snapToGrid w:val="0"/>
        <w:ind w:firstLine="560" w:firstLineChars="200"/>
        <w:textAlignment w:val="auto"/>
        <w:rPr>
          <w:rFonts w:hint="eastAsia" w:ascii="仿宋" w:hAnsi="仿宋" w:eastAsia="仿宋" w:cs="宋体"/>
          <w:color w:val="auto"/>
          <w:kern w:val="0"/>
          <w:sz w:val="28"/>
          <w:szCs w:val="28"/>
          <w:highlight w:val="none"/>
          <w:lang w:val="en-US" w:eastAsia="zh-CN"/>
        </w:rPr>
      </w:pPr>
      <w:r>
        <w:rPr>
          <w:rFonts w:hint="eastAsia" w:ascii="仿宋" w:hAnsi="仿宋" w:eastAsia="仿宋" w:cs="宋体"/>
          <w:color w:val="auto"/>
          <w:kern w:val="0"/>
          <w:sz w:val="28"/>
          <w:szCs w:val="28"/>
          <w:highlight w:val="none"/>
          <w:lang w:val="en-US" w:eastAsia="zh-CN"/>
        </w:rPr>
        <w:t>3.1.须提供有效的营业执照，参加投标的生产商（制造商）或代理商（经销商）具有本项目采购内容所需的经营范围；</w:t>
      </w:r>
    </w:p>
    <w:p>
      <w:pPr>
        <w:keepNext w:val="0"/>
        <w:keepLines w:val="0"/>
        <w:pageBreakBefore w:val="0"/>
        <w:widowControl w:val="0"/>
        <w:kinsoku/>
        <w:wordWrap/>
        <w:overflowPunct/>
        <w:topLinePunct w:val="0"/>
        <w:autoSpaceDE/>
        <w:autoSpaceDN/>
        <w:bidi w:val="0"/>
        <w:adjustRightInd w:val="0"/>
        <w:snapToGrid w:val="0"/>
        <w:ind w:firstLine="560" w:firstLineChars="200"/>
        <w:textAlignment w:val="auto"/>
        <w:rPr>
          <w:rFonts w:hint="eastAsia" w:ascii="仿宋" w:hAnsi="仿宋" w:eastAsia="仿宋" w:cs="宋体"/>
          <w:color w:val="auto"/>
          <w:kern w:val="0"/>
          <w:sz w:val="28"/>
          <w:szCs w:val="28"/>
          <w:highlight w:val="none"/>
          <w:lang w:val="en-US" w:eastAsia="zh-CN"/>
        </w:rPr>
      </w:pPr>
      <w:r>
        <w:rPr>
          <w:rFonts w:hint="eastAsia" w:ascii="仿宋" w:hAnsi="仿宋" w:eastAsia="仿宋" w:cs="宋体"/>
          <w:color w:val="auto"/>
          <w:kern w:val="0"/>
          <w:sz w:val="28"/>
          <w:szCs w:val="28"/>
          <w:highlight w:val="none"/>
          <w:lang w:val="en-US" w:eastAsia="zh-CN"/>
        </w:rPr>
        <w:t>3.2.具有良好的商业信誉和健全的财务会计制度及完税证明，投标企业提供会计事务所出具的近一年度的财务审计报告（不适用于新成立的企业）；</w:t>
      </w:r>
    </w:p>
    <w:p>
      <w:pPr>
        <w:keepNext w:val="0"/>
        <w:keepLines w:val="0"/>
        <w:pageBreakBefore w:val="0"/>
        <w:widowControl w:val="0"/>
        <w:kinsoku/>
        <w:wordWrap/>
        <w:overflowPunct/>
        <w:topLinePunct w:val="0"/>
        <w:autoSpaceDE/>
        <w:autoSpaceDN/>
        <w:bidi w:val="0"/>
        <w:adjustRightInd w:val="0"/>
        <w:snapToGrid w:val="0"/>
        <w:ind w:firstLine="560" w:firstLineChars="200"/>
        <w:textAlignment w:val="auto"/>
        <w:rPr>
          <w:rFonts w:hint="default" w:ascii="仿宋" w:hAnsi="仿宋" w:eastAsia="仿宋" w:cs="宋体"/>
          <w:color w:val="auto"/>
          <w:kern w:val="0"/>
          <w:sz w:val="28"/>
          <w:szCs w:val="28"/>
          <w:highlight w:val="none"/>
          <w:lang w:val="en-US" w:eastAsia="zh-CN"/>
        </w:rPr>
      </w:pPr>
      <w:r>
        <w:rPr>
          <w:rFonts w:hint="default" w:ascii="仿宋" w:hAnsi="仿宋" w:eastAsia="仿宋" w:cs="宋体"/>
          <w:color w:val="auto"/>
          <w:kern w:val="0"/>
          <w:sz w:val="28"/>
          <w:szCs w:val="28"/>
          <w:highlight w:val="none"/>
          <w:lang w:val="en-US" w:eastAsia="zh-CN"/>
        </w:rPr>
        <w:t>3.3.具有依法缴纳税收和社会保障资金的良好记录，投标企业的被授权委托</w:t>
      </w:r>
      <w:r>
        <w:rPr>
          <w:rFonts w:hint="eastAsia" w:ascii="仿宋" w:hAnsi="仿宋" w:eastAsia="仿宋" w:cs="宋体"/>
          <w:color w:val="auto"/>
          <w:kern w:val="0"/>
          <w:sz w:val="28"/>
          <w:szCs w:val="28"/>
          <w:highlight w:val="none"/>
          <w:lang w:val="en-US" w:eastAsia="zh-CN"/>
        </w:rPr>
        <w:t>代理</w:t>
      </w:r>
      <w:r>
        <w:rPr>
          <w:rFonts w:hint="default" w:ascii="仿宋" w:hAnsi="仿宋" w:eastAsia="仿宋" w:cs="宋体"/>
          <w:color w:val="auto"/>
          <w:kern w:val="0"/>
          <w:sz w:val="28"/>
          <w:szCs w:val="28"/>
          <w:highlight w:val="none"/>
          <w:lang w:val="en-US" w:eastAsia="zh-CN"/>
        </w:rPr>
        <w:t>人提供近期本单位缴纳的社保证明；</w:t>
      </w:r>
    </w:p>
    <w:p>
      <w:pPr>
        <w:keepNext w:val="0"/>
        <w:keepLines w:val="0"/>
        <w:pageBreakBefore w:val="0"/>
        <w:widowControl w:val="0"/>
        <w:kinsoku/>
        <w:wordWrap/>
        <w:overflowPunct/>
        <w:topLinePunct w:val="0"/>
        <w:autoSpaceDE/>
        <w:autoSpaceDN/>
        <w:bidi w:val="0"/>
        <w:adjustRightInd w:val="0"/>
        <w:snapToGrid w:val="0"/>
        <w:ind w:firstLine="560" w:firstLineChars="200"/>
        <w:textAlignment w:val="auto"/>
        <w:rPr>
          <w:rFonts w:hint="eastAsia" w:ascii="仿宋" w:hAnsi="仿宋" w:eastAsia="仿宋" w:cs="宋体"/>
          <w:color w:val="auto"/>
          <w:kern w:val="0"/>
          <w:sz w:val="28"/>
          <w:szCs w:val="28"/>
          <w:highlight w:val="none"/>
          <w:lang w:val="en-US" w:eastAsia="zh-CN"/>
        </w:rPr>
      </w:pPr>
      <w:r>
        <w:rPr>
          <w:rFonts w:hint="eastAsia" w:ascii="仿宋" w:hAnsi="仿宋" w:eastAsia="仿宋" w:cs="宋体"/>
          <w:color w:val="auto"/>
          <w:kern w:val="0"/>
          <w:sz w:val="28"/>
          <w:szCs w:val="28"/>
          <w:highlight w:val="none"/>
          <w:lang w:val="en-US" w:eastAsia="zh-CN"/>
        </w:rPr>
        <w:t>3.4.投标企业在“信用中国”（www.creditchina.gov.cn）和中国政府采购网（www.ccgp.gov.cn）网站上未被列入失信被执行人、重大税收违法案件当事人名单以及政府采购严重违法失信行为记录名单；</w:t>
      </w:r>
    </w:p>
    <w:p>
      <w:pPr>
        <w:keepNext w:val="0"/>
        <w:keepLines w:val="0"/>
        <w:pageBreakBefore w:val="0"/>
        <w:widowControl w:val="0"/>
        <w:kinsoku/>
        <w:wordWrap/>
        <w:overflowPunct/>
        <w:topLinePunct w:val="0"/>
        <w:autoSpaceDE/>
        <w:autoSpaceDN/>
        <w:bidi w:val="0"/>
        <w:adjustRightInd w:val="0"/>
        <w:snapToGrid w:val="0"/>
        <w:ind w:firstLine="560" w:firstLineChars="200"/>
        <w:textAlignment w:val="auto"/>
        <w:rPr>
          <w:rFonts w:hint="eastAsia" w:ascii="仿宋" w:hAnsi="仿宋" w:eastAsia="仿宋" w:cs="宋体"/>
          <w:color w:val="auto"/>
          <w:kern w:val="0"/>
          <w:sz w:val="28"/>
          <w:szCs w:val="28"/>
          <w:highlight w:val="none"/>
          <w:lang w:val="en-US" w:eastAsia="zh-CN"/>
        </w:rPr>
      </w:pPr>
      <w:r>
        <w:rPr>
          <w:rFonts w:hint="eastAsia" w:ascii="仿宋" w:hAnsi="仿宋" w:eastAsia="仿宋" w:cs="宋体"/>
          <w:color w:val="auto"/>
          <w:kern w:val="0"/>
          <w:sz w:val="28"/>
          <w:szCs w:val="28"/>
          <w:highlight w:val="none"/>
          <w:lang w:val="en-US" w:eastAsia="zh-CN"/>
        </w:rPr>
        <w:t>3.5.企业负责人为同一人或者存在直接控股、管理关系的不同投标人，不得同时参加本项目的政府采购活动。</w:t>
      </w:r>
    </w:p>
    <w:p>
      <w:pPr>
        <w:pStyle w:val="4"/>
        <w:spacing w:line="360" w:lineRule="auto"/>
        <w:rPr>
          <w:rFonts w:ascii="黑体" w:hAnsi="黑体" w:cs="宋体"/>
          <w:b w:val="0"/>
          <w:color w:val="auto"/>
          <w:sz w:val="28"/>
          <w:szCs w:val="28"/>
          <w:highlight w:val="none"/>
        </w:rPr>
      </w:pPr>
      <w:bookmarkStart w:id="12" w:name="_Toc35393631"/>
      <w:bookmarkStart w:id="13" w:name="_Toc35393800"/>
      <w:r>
        <w:rPr>
          <w:rFonts w:hint="eastAsia" w:ascii="黑体" w:hAnsi="黑体" w:cs="宋体"/>
          <w:b w:val="0"/>
          <w:color w:val="auto"/>
          <w:sz w:val="28"/>
          <w:szCs w:val="28"/>
          <w:highlight w:val="none"/>
        </w:rPr>
        <w:t>三、获取</w:t>
      </w:r>
      <w:r>
        <w:rPr>
          <w:rFonts w:hint="eastAsia" w:ascii="黑体" w:hAnsi="黑体" w:cs="宋体"/>
          <w:b w:val="0"/>
          <w:color w:val="auto"/>
          <w:sz w:val="28"/>
          <w:szCs w:val="28"/>
          <w:highlight w:val="none"/>
          <w:lang w:val="en-US" w:eastAsia="zh-CN"/>
        </w:rPr>
        <w:t>招标</w:t>
      </w:r>
      <w:r>
        <w:rPr>
          <w:rFonts w:hint="eastAsia" w:ascii="黑体" w:hAnsi="黑体" w:cs="宋体"/>
          <w:b w:val="0"/>
          <w:color w:val="auto"/>
          <w:sz w:val="28"/>
          <w:szCs w:val="28"/>
          <w:highlight w:val="none"/>
        </w:rPr>
        <w:t>文件</w:t>
      </w:r>
      <w:bookmarkEnd w:id="10"/>
      <w:bookmarkEnd w:id="11"/>
      <w:bookmarkEnd w:id="12"/>
      <w:bookmarkEnd w:id="13"/>
    </w:p>
    <w:p>
      <w:pPr>
        <w:spacing w:line="360" w:lineRule="auto"/>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single"/>
          <w:lang w:val="en-US" w:eastAsia="zh-CN"/>
        </w:rPr>
        <w:t>2021</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8</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21</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2021</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8</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27</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，每天上午</w:t>
      </w:r>
      <w:r>
        <w:rPr>
          <w:rFonts w:hint="eastAsia" w:ascii="仿宋" w:hAnsi="仿宋" w:eastAsia="仿宋" w:cs="宋体"/>
          <w:color w:val="auto"/>
          <w:sz w:val="28"/>
          <w:szCs w:val="28"/>
          <w:highlight w:val="none"/>
          <w:u w:val="single"/>
          <w:lang w:val="en-US" w:eastAsia="zh-CN"/>
        </w:rPr>
        <w:t>10:00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14:00</w:t>
      </w:r>
      <w:r>
        <w:rPr>
          <w:rFonts w:hint="eastAsia" w:ascii="仿宋" w:hAnsi="仿宋" w:eastAsia="仿宋" w:cs="宋体"/>
          <w:color w:val="auto"/>
          <w:sz w:val="28"/>
          <w:szCs w:val="28"/>
          <w:highlight w:val="none"/>
        </w:rPr>
        <w:t>，下午</w:t>
      </w:r>
      <w:r>
        <w:rPr>
          <w:rFonts w:hint="eastAsia" w:ascii="仿宋" w:hAnsi="仿宋" w:eastAsia="仿宋" w:cs="宋体"/>
          <w:color w:val="auto"/>
          <w:sz w:val="28"/>
          <w:szCs w:val="28"/>
          <w:highlight w:val="none"/>
          <w:u w:val="single"/>
          <w:lang w:val="en-US" w:eastAsia="zh-CN"/>
        </w:rPr>
        <w:t>16:00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20:00</w:t>
      </w:r>
      <w:r>
        <w:rPr>
          <w:rFonts w:hint="eastAsia" w:ascii="仿宋" w:hAnsi="仿宋" w:eastAsia="仿宋" w:cs="宋体"/>
          <w:color w:val="auto"/>
          <w:sz w:val="28"/>
          <w:szCs w:val="28"/>
          <w:highlight w:val="none"/>
        </w:rPr>
        <w:t>（北京时间，</w:t>
      </w:r>
      <w:r>
        <w:rPr>
          <w:rFonts w:ascii="仿宋" w:hAnsi="仿宋" w:eastAsia="仿宋" w:cs="宋体"/>
          <w:color w:val="auto"/>
          <w:sz w:val="28"/>
          <w:szCs w:val="28"/>
          <w:highlight w:val="none"/>
        </w:rPr>
        <w:t>法定节假日</w:t>
      </w:r>
      <w:r>
        <w:rPr>
          <w:rFonts w:hint="eastAsia" w:ascii="仿宋" w:hAnsi="仿宋" w:eastAsia="仿宋" w:cs="宋体"/>
          <w:color w:val="auto"/>
          <w:sz w:val="28"/>
          <w:szCs w:val="28"/>
          <w:highlight w:val="none"/>
        </w:rPr>
        <w:t>除外 ）</w:t>
      </w:r>
    </w:p>
    <w:p>
      <w:pPr>
        <w:spacing w:line="360" w:lineRule="auto"/>
        <w:ind w:firstLine="540"/>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地点：</w:t>
      </w:r>
      <w:r>
        <w:rPr>
          <w:rFonts w:hint="eastAsia" w:ascii="仿宋" w:hAnsi="仿宋" w:eastAsia="仿宋" w:cs="宋体"/>
          <w:color w:val="auto"/>
          <w:sz w:val="28"/>
          <w:szCs w:val="28"/>
          <w:highlight w:val="none"/>
          <w:lang w:eastAsia="zh-CN"/>
        </w:rPr>
        <w:t>新疆阿勒泰地区阿勒泰市东风路2区将军城三期1栋</w:t>
      </w:r>
    </w:p>
    <w:p>
      <w:pPr>
        <w:spacing w:line="360" w:lineRule="auto"/>
        <w:ind w:firstLine="540"/>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方式：参加本项目的投标单位请于规定时间内，携带资料，到新疆鑫诚正昊项目咨询有限公司（</w:t>
      </w:r>
      <w:r>
        <w:rPr>
          <w:rFonts w:hint="eastAsia" w:ascii="仿宋" w:hAnsi="仿宋" w:eastAsia="仿宋" w:cs="宋体"/>
          <w:color w:val="auto"/>
          <w:sz w:val="28"/>
          <w:szCs w:val="28"/>
          <w:highlight w:val="none"/>
          <w:lang w:eastAsia="zh-CN"/>
        </w:rPr>
        <w:t>新疆阿勒泰地区阿勒泰市东风路2区将军城三期1栋</w:t>
      </w:r>
      <w:r>
        <w:rPr>
          <w:rFonts w:hint="eastAsia" w:ascii="仿宋" w:hAnsi="仿宋" w:eastAsia="仿宋" w:cs="宋体"/>
          <w:color w:val="auto"/>
          <w:sz w:val="28"/>
          <w:szCs w:val="28"/>
          <w:highlight w:val="none"/>
        </w:rPr>
        <w:t>）领取招标文件</w:t>
      </w:r>
      <w:r>
        <w:rPr>
          <w:rFonts w:hint="eastAsia" w:ascii="仿宋" w:hAnsi="仿宋" w:eastAsia="仿宋" w:cs="宋体"/>
          <w:color w:val="auto"/>
          <w:sz w:val="28"/>
          <w:szCs w:val="28"/>
          <w:highlight w:val="none"/>
          <w:lang w:eastAsia="zh-CN"/>
        </w:rPr>
        <w:t>。</w:t>
      </w:r>
    </w:p>
    <w:p>
      <w:pPr>
        <w:spacing w:line="360" w:lineRule="auto"/>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w:t>
      </w:r>
      <w:r>
        <w:rPr>
          <w:rFonts w:hint="eastAsia" w:ascii="仿宋" w:hAnsi="仿宋" w:eastAsia="仿宋" w:cs="宋体"/>
          <w:color w:val="auto"/>
          <w:sz w:val="28"/>
          <w:szCs w:val="28"/>
          <w:highlight w:val="none"/>
          <w:lang w:val="en-US" w:eastAsia="zh-CN"/>
        </w:rPr>
        <w:t>3</w:t>
      </w:r>
      <w:r>
        <w:rPr>
          <w:rFonts w:hint="eastAsia" w:ascii="仿宋" w:hAnsi="仿宋" w:eastAsia="仿宋" w:cs="宋体"/>
          <w:color w:val="auto"/>
          <w:sz w:val="28"/>
          <w:szCs w:val="28"/>
          <w:highlight w:val="none"/>
        </w:rPr>
        <w:t>00元整（人民币）</w:t>
      </w:r>
    </w:p>
    <w:p>
      <w:pPr>
        <w:pStyle w:val="4"/>
        <w:spacing w:line="360" w:lineRule="auto"/>
        <w:rPr>
          <w:rFonts w:ascii="黑体" w:hAnsi="黑体" w:cs="宋体"/>
          <w:b w:val="0"/>
          <w:color w:val="auto"/>
          <w:sz w:val="28"/>
          <w:szCs w:val="28"/>
          <w:highlight w:val="none"/>
        </w:rPr>
      </w:pPr>
      <w:bookmarkStart w:id="14" w:name="_Toc35393632"/>
      <w:bookmarkStart w:id="15" w:name="_Toc35393801"/>
      <w:bookmarkStart w:id="16" w:name="_Toc28359015"/>
      <w:bookmarkStart w:id="17" w:name="_Toc28359092"/>
      <w:r>
        <w:rPr>
          <w:rFonts w:hint="eastAsia" w:ascii="黑体" w:hAnsi="黑体" w:cs="宋体"/>
          <w:b w:val="0"/>
          <w:color w:val="auto"/>
          <w:sz w:val="28"/>
          <w:szCs w:val="28"/>
          <w:highlight w:val="none"/>
        </w:rPr>
        <w:t>四、响应文件提交</w:t>
      </w:r>
      <w:bookmarkEnd w:id="14"/>
      <w:bookmarkEnd w:id="15"/>
      <w:bookmarkEnd w:id="16"/>
      <w:bookmarkEnd w:id="17"/>
    </w:p>
    <w:p>
      <w:pPr>
        <w:ind w:firstLine="560" w:firstLineChars="200"/>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截止时间：</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2021</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9</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10</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16</w:t>
      </w:r>
      <w:r>
        <w:rPr>
          <w:rFonts w:hint="eastAsia" w:ascii="仿宋" w:hAnsi="仿宋" w:eastAsia="仿宋"/>
          <w:bCs/>
          <w:color w:val="auto"/>
          <w:sz w:val="28"/>
          <w:szCs w:val="28"/>
          <w:highlight w:val="none"/>
          <w:u w:val="single"/>
        </w:rPr>
        <w:t xml:space="preserve"> 点</w:t>
      </w:r>
      <w:r>
        <w:rPr>
          <w:rFonts w:hint="eastAsia" w:ascii="仿宋" w:hAnsi="仿宋" w:eastAsia="仿宋"/>
          <w:bCs/>
          <w:color w:val="auto"/>
          <w:sz w:val="28"/>
          <w:szCs w:val="28"/>
          <w:highlight w:val="none"/>
          <w:u w:val="single"/>
          <w:lang w:val="en-US" w:eastAsia="zh-CN"/>
        </w:rPr>
        <w:t>30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p>
    <w:p>
      <w:pPr>
        <w:ind w:firstLine="560" w:firstLineChars="200"/>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地点：</w:t>
      </w:r>
      <w:r>
        <w:rPr>
          <w:rFonts w:hint="eastAsia" w:ascii="仿宋" w:hAnsi="仿宋" w:eastAsia="仿宋"/>
          <w:color w:val="auto"/>
          <w:sz w:val="28"/>
          <w:szCs w:val="28"/>
          <w:highlight w:val="none"/>
          <w:lang w:val="en-US" w:eastAsia="zh-CN"/>
        </w:rPr>
        <w:t>新疆鑫诚正昊项目咨询有限公司二楼开标厅</w:t>
      </w:r>
    </w:p>
    <w:p>
      <w:pPr>
        <w:pStyle w:val="4"/>
        <w:spacing w:line="360" w:lineRule="auto"/>
        <w:rPr>
          <w:rFonts w:ascii="黑体" w:hAnsi="黑体" w:cs="宋体"/>
          <w:b w:val="0"/>
          <w:color w:val="auto"/>
          <w:sz w:val="28"/>
          <w:szCs w:val="28"/>
          <w:highlight w:val="none"/>
        </w:rPr>
      </w:pPr>
      <w:bookmarkStart w:id="18" w:name="_Toc35393803"/>
      <w:bookmarkStart w:id="19" w:name="_Toc35393634"/>
      <w:bookmarkStart w:id="20" w:name="_Toc28359094"/>
      <w:bookmarkStart w:id="21" w:name="_Toc28359017"/>
      <w:r>
        <w:rPr>
          <w:rFonts w:hint="eastAsia" w:ascii="黑体" w:hAnsi="黑体" w:cs="宋体"/>
          <w:b w:val="0"/>
          <w:color w:val="auto"/>
          <w:sz w:val="28"/>
          <w:szCs w:val="28"/>
          <w:highlight w:val="none"/>
          <w:lang w:val="en-US" w:eastAsia="zh-CN"/>
        </w:rPr>
        <w:t>五</w:t>
      </w:r>
      <w:r>
        <w:rPr>
          <w:rFonts w:hint="eastAsia" w:ascii="黑体" w:hAnsi="黑体" w:cs="宋体"/>
          <w:b w:val="0"/>
          <w:color w:val="auto"/>
          <w:sz w:val="28"/>
          <w:szCs w:val="28"/>
          <w:highlight w:val="none"/>
        </w:rPr>
        <w:t>、公告期限</w:t>
      </w:r>
      <w:bookmarkEnd w:id="18"/>
      <w:bookmarkEnd w:id="19"/>
      <w:bookmarkEnd w:id="20"/>
      <w:bookmarkEnd w:id="21"/>
    </w:p>
    <w:p>
      <w:pPr>
        <w:ind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w:t>
      </w:r>
      <w:r>
        <w:rPr>
          <w:rFonts w:hint="eastAsia" w:ascii="仿宋" w:hAnsi="仿宋" w:eastAsia="仿宋" w:cs="宋体"/>
          <w:color w:val="auto"/>
          <w:kern w:val="0"/>
          <w:sz w:val="28"/>
          <w:szCs w:val="28"/>
          <w:highlight w:val="none"/>
          <w:lang w:val="en-US" w:eastAsia="zh-CN"/>
        </w:rPr>
        <w:t>5</w:t>
      </w:r>
      <w:r>
        <w:rPr>
          <w:rFonts w:hint="eastAsia" w:ascii="仿宋" w:hAnsi="仿宋" w:eastAsia="仿宋" w:cs="宋体"/>
          <w:color w:val="auto"/>
          <w:kern w:val="0"/>
          <w:sz w:val="28"/>
          <w:szCs w:val="28"/>
          <w:highlight w:val="none"/>
        </w:rPr>
        <w:t>个工作日。</w:t>
      </w:r>
    </w:p>
    <w:p>
      <w:pPr>
        <w:pStyle w:val="4"/>
        <w:spacing w:line="360" w:lineRule="auto"/>
        <w:rPr>
          <w:rFonts w:ascii="黑体" w:hAnsi="黑体" w:cs="宋体"/>
          <w:b w:val="0"/>
          <w:color w:val="auto"/>
          <w:sz w:val="28"/>
          <w:szCs w:val="28"/>
          <w:highlight w:val="none"/>
        </w:rPr>
      </w:pPr>
      <w:bookmarkStart w:id="22" w:name="_Toc35393804"/>
      <w:bookmarkStart w:id="23" w:name="_Toc35393635"/>
      <w:r>
        <w:rPr>
          <w:rFonts w:hint="eastAsia" w:ascii="黑体" w:hAnsi="黑体" w:cs="宋体"/>
          <w:b w:val="0"/>
          <w:color w:val="auto"/>
          <w:sz w:val="28"/>
          <w:szCs w:val="28"/>
          <w:highlight w:val="none"/>
          <w:lang w:val="en-US" w:eastAsia="zh-CN"/>
        </w:rPr>
        <w:t>六</w:t>
      </w:r>
      <w:r>
        <w:rPr>
          <w:rFonts w:hint="eastAsia" w:ascii="黑体" w:hAnsi="黑体" w:cs="宋体"/>
          <w:b w:val="0"/>
          <w:color w:val="auto"/>
          <w:sz w:val="28"/>
          <w:szCs w:val="28"/>
          <w:highlight w:val="none"/>
        </w:rPr>
        <w:t>、其他补充事宜</w:t>
      </w:r>
      <w:bookmarkEnd w:id="22"/>
      <w:bookmarkEnd w:id="23"/>
    </w:p>
    <w:p>
      <w:pPr>
        <w:ind w:firstLine="560" w:firstLineChars="200"/>
        <w:rPr>
          <w:rFonts w:hint="default" w:ascii="仿宋" w:hAnsi="仿宋" w:eastAsia="仿宋" w:cs="宋体"/>
          <w:color w:val="auto"/>
          <w:kern w:val="0"/>
          <w:sz w:val="28"/>
          <w:szCs w:val="28"/>
          <w:highlight w:val="none"/>
          <w:lang w:val="en-US" w:eastAsia="zh-CN"/>
        </w:rPr>
      </w:pPr>
      <w:r>
        <w:rPr>
          <w:rFonts w:hint="eastAsia" w:ascii="仿宋" w:hAnsi="仿宋" w:eastAsia="仿宋" w:cs="宋体"/>
          <w:color w:val="auto"/>
          <w:kern w:val="0"/>
          <w:sz w:val="28"/>
          <w:szCs w:val="28"/>
          <w:highlight w:val="none"/>
          <w:lang w:val="en-US" w:eastAsia="zh-CN"/>
        </w:rPr>
        <w:t>获取招标文件</w:t>
      </w:r>
      <w:r>
        <w:rPr>
          <w:rFonts w:hint="eastAsia" w:ascii="仿宋" w:hAnsi="仿宋" w:eastAsia="仿宋" w:cs="宋体"/>
          <w:color w:val="auto"/>
          <w:kern w:val="0"/>
          <w:sz w:val="28"/>
          <w:szCs w:val="28"/>
          <w:highlight w:val="none"/>
        </w:rPr>
        <w:t>时须提供的证明材料：以下证明文件</w:t>
      </w:r>
      <w:r>
        <w:rPr>
          <w:rFonts w:hint="eastAsia" w:ascii="仿宋" w:hAnsi="仿宋" w:eastAsia="仿宋" w:cs="宋体"/>
          <w:color w:val="auto"/>
          <w:kern w:val="0"/>
          <w:sz w:val="28"/>
          <w:szCs w:val="28"/>
          <w:highlight w:val="none"/>
          <w:lang w:val="en-US" w:eastAsia="zh-CN"/>
        </w:rPr>
        <w:t>须</w:t>
      </w:r>
      <w:r>
        <w:rPr>
          <w:rFonts w:hint="eastAsia" w:ascii="仿宋" w:hAnsi="仿宋" w:eastAsia="仿宋" w:cs="宋体"/>
          <w:color w:val="auto"/>
          <w:kern w:val="0"/>
          <w:sz w:val="28"/>
          <w:szCs w:val="28"/>
          <w:highlight w:val="none"/>
        </w:rPr>
        <w:t>提供原件及加盖投标人单位公章的</w:t>
      </w:r>
      <w:r>
        <w:rPr>
          <w:rFonts w:hint="eastAsia" w:ascii="仿宋" w:hAnsi="仿宋" w:eastAsia="仿宋" w:cs="宋体"/>
          <w:color w:val="auto"/>
          <w:kern w:val="0"/>
          <w:sz w:val="28"/>
          <w:szCs w:val="28"/>
          <w:highlight w:val="none"/>
          <w:lang w:val="en-US" w:eastAsia="zh-CN"/>
        </w:rPr>
        <w:t>彩印件</w:t>
      </w:r>
      <w:r>
        <w:rPr>
          <w:rFonts w:hint="eastAsia" w:ascii="仿宋" w:hAnsi="仿宋" w:eastAsia="仿宋" w:cs="宋体"/>
          <w:color w:val="auto"/>
          <w:kern w:val="0"/>
          <w:sz w:val="28"/>
          <w:szCs w:val="28"/>
          <w:highlight w:val="none"/>
        </w:rPr>
        <w:t>一式三份：</w:t>
      </w:r>
      <w:r>
        <w:rPr>
          <w:rFonts w:hint="eastAsia" w:ascii="仿宋" w:hAnsi="仿宋" w:eastAsia="仿宋" w:cs="宋体"/>
          <w:color w:val="auto"/>
          <w:kern w:val="0"/>
          <w:sz w:val="28"/>
          <w:szCs w:val="28"/>
          <w:highlight w:val="none"/>
          <w:lang w:eastAsia="zh-CN"/>
        </w:rPr>
        <w:t>①</w:t>
      </w:r>
      <w:r>
        <w:rPr>
          <w:rFonts w:hint="eastAsia" w:ascii="仿宋" w:hAnsi="仿宋" w:eastAsia="仿宋" w:cs="宋体"/>
          <w:color w:val="auto"/>
          <w:kern w:val="0"/>
          <w:sz w:val="28"/>
          <w:szCs w:val="28"/>
          <w:highlight w:val="none"/>
          <w:lang w:val="en-US" w:eastAsia="zh-CN"/>
        </w:rPr>
        <w:t>法定代表人身份证原件或法定代表人授权委托书原件及委托代理人身份证原件、委托代理人社保证明</w:t>
      </w:r>
      <w:r>
        <w:rPr>
          <w:rFonts w:hint="eastAsia" w:ascii="仿宋" w:hAnsi="仿宋" w:eastAsia="仿宋" w:cs="宋体"/>
          <w:color w:val="auto"/>
          <w:kern w:val="0"/>
          <w:sz w:val="28"/>
          <w:szCs w:val="28"/>
          <w:highlight w:val="none"/>
          <w:lang w:eastAsia="zh-CN"/>
        </w:rPr>
        <w:t>；②营业执照副本；③</w:t>
      </w:r>
      <w:r>
        <w:rPr>
          <w:rFonts w:hint="eastAsia" w:ascii="仿宋" w:hAnsi="仿宋" w:eastAsia="仿宋" w:cs="宋体"/>
          <w:color w:val="auto"/>
          <w:kern w:val="0"/>
          <w:sz w:val="28"/>
          <w:szCs w:val="28"/>
          <w:highlight w:val="none"/>
          <w:lang w:val="en-US" w:eastAsia="zh-CN"/>
        </w:rPr>
        <w:t>近一年的经审计的财务报表（新成立的企业除外）；④</w:t>
      </w:r>
      <w:r>
        <w:rPr>
          <w:rFonts w:hint="eastAsia" w:ascii="仿宋" w:hAnsi="仿宋" w:eastAsia="仿宋" w:cs="宋体"/>
          <w:color w:val="auto"/>
          <w:kern w:val="0"/>
          <w:sz w:val="28"/>
          <w:szCs w:val="28"/>
          <w:highlight w:val="none"/>
          <w:lang w:eastAsia="zh-CN"/>
        </w:rPr>
        <w:t>提供“信用中国”网站和中国政府采购网的查询结果的打印截图（查询日期不早于本</w:t>
      </w:r>
      <w:r>
        <w:rPr>
          <w:rFonts w:hint="eastAsia" w:ascii="仿宋" w:hAnsi="仿宋" w:eastAsia="仿宋" w:cs="宋体"/>
          <w:color w:val="auto"/>
          <w:kern w:val="0"/>
          <w:sz w:val="28"/>
          <w:szCs w:val="28"/>
          <w:highlight w:val="none"/>
          <w:lang w:val="en-US" w:eastAsia="zh-CN"/>
        </w:rPr>
        <w:t>公告</w:t>
      </w:r>
      <w:r>
        <w:rPr>
          <w:rFonts w:hint="eastAsia" w:ascii="仿宋" w:hAnsi="仿宋" w:eastAsia="仿宋" w:cs="宋体"/>
          <w:color w:val="auto"/>
          <w:kern w:val="0"/>
          <w:sz w:val="28"/>
          <w:szCs w:val="28"/>
          <w:highlight w:val="none"/>
          <w:lang w:eastAsia="zh-CN"/>
        </w:rPr>
        <w:t>发布之日）；</w:t>
      </w:r>
    </w:p>
    <w:p>
      <w:pPr>
        <w:rPr>
          <w:color w:val="auto"/>
          <w:highlight w:val="none"/>
        </w:rPr>
      </w:pPr>
    </w:p>
    <w:p>
      <w:pPr>
        <w:pStyle w:val="4"/>
        <w:spacing w:line="360" w:lineRule="auto"/>
        <w:rPr>
          <w:rFonts w:ascii="黑体" w:hAnsi="黑体" w:cs="宋体"/>
          <w:b w:val="0"/>
          <w:color w:val="auto"/>
          <w:sz w:val="28"/>
          <w:szCs w:val="28"/>
          <w:highlight w:val="none"/>
        </w:rPr>
      </w:pPr>
      <w:bookmarkStart w:id="24" w:name="_Toc28359095"/>
      <w:bookmarkStart w:id="25" w:name="_Toc35393805"/>
      <w:bookmarkStart w:id="26" w:name="_Toc35393636"/>
      <w:bookmarkStart w:id="27" w:name="_Toc28359018"/>
      <w:r>
        <w:rPr>
          <w:rFonts w:hint="eastAsia" w:ascii="黑体" w:hAnsi="黑体" w:cs="宋体"/>
          <w:b w:val="0"/>
          <w:color w:val="auto"/>
          <w:sz w:val="28"/>
          <w:szCs w:val="28"/>
          <w:highlight w:val="none"/>
          <w:lang w:val="en-US" w:eastAsia="zh-CN"/>
        </w:rPr>
        <w:t>七</w:t>
      </w:r>
      <w:r>
        <w:rPr>
          <w:rFonts w:hint="eastAsia" w:ascii="黑体" w:hAnsi="黑体" w:cs="宋体"/>
          <w:b w:val="0"/>
          <w:color w:val="auto"/>
          <w:sz w:val="28"/>
          <w:szCs w:val="28"/>
          <w:highlight w:val="none"/>
        </w:rPr>
        <w:t>、凡对本次</w:t>
      </w:r>
      <w:r>
        <w:rPr>
          <w:rFonts w:hint="eastAsia" w:ascii="黑体" w:hAnsi="黑体" w:cs="宋体"/>
          <w:b w:val="0"/>
          <w:color w:val="auto"/>
          <w:sz w:val="28"/>
          <w:szCs w:val="28"/>
          <w:highlight w:val="none"/>
          <w:lang w:val="en-US" w:eastAsia="zh-CN"/>
        </w:rPr>
        <w:t>招标</w:t>
      </w:r>
      <w:bookmarkStart w:id="40" w:name="_GoBack"/>
      <w:bookmarkEnd w:id="40"/>
      <w:r>
        <w:rPr>
          <w:rFonts w:hint="eastAsia" w:ascii="黑体" w:hAnsi="黑体" w:cs="宋体"/>
          <w:b w:val="0"/>
          <w:color w:val="auto"/>
          <w:sz w:val="28"/>
          <w:szCs w:val="28"/>
          <w:highlight w:val="none"/>
        </w:rPr>
        <w:t>提出询问，请按</w:t>
      </w:r>
      <w:r>
        <w:rPr>
          <w:rFonts w:ascii="黑体" w:hAnsi="黑体" w:cs="宋体"/>
          <w:b w:val="0"/>
          <w:color w:val="auto"/>
          <w:sz w:val="28"/>
          <w:szCs w:val="28"/>
          <w:highlight w:val="none"/>
        </w:rPr>
        <w:t>以下方式</w:t>
      </w:r>
      <w:r>
        <w:rPr>
          <w:rFonts w:hint="eastAsia" w:ascii="黑体" w:hAnsi="黑体" w:cs="宋体"/>
          <w:b w:val="0"/>
          <w:color w:val="auto"/>
          <w:sz w:val="28"/>
          <w:szCs w:val="28"/>
          <w:highlight w:val="none"/>
        </w:rPr>
        <w:t>联系。</w:t>
      </w:r>
      <w:bookmarkEnd w:id="24"/>
      <w:bookmarkEnd w:id="25"/>
      <w:bookmarkEnd w:id="26"/>
      <w:bookmarkEnd w:id="27"/>
    </w:p>
    <w:p>
      <w:pPr>
        <w:pStyle w:val="4"/>
        <w:spacing w:line="360" w:lineRule="auto"/>
        <w:ind w:firstLine="840" w:firstLineChars="300"/>
        <w:rPr>
          <w:rFonts w:ascii="仿宋" w:hAnsi="仿宋" w:eastAsia="仿宋" w:cs="宋体"/>
          <w:b w:val="0"/>
          <w:color w:val="auto"/>
          <w:sz w:val="28"/>
          <w:szCs w:val="28"/>
          <w:highlight w:val="none"/>
        </w:rPr>
      </w:pPr>
      <w:bookmarkStart w:id="28" w:name="_Toc35393806"/>
      <w:bookmarkStart w:id="29" w:name="_Toc28359096"/>
      <w:bookmarkStart w:id="30" w:name="_Toc28359019"/>
      <w:bookmarkStart w:id="31" w:name="_Toc35393637"/>
      <w:r>
        <w:rPr>
          <w:rFonts w:hint="eastAsia" w:ascii="仿宋" w:hAnsi="仿宋" w:eastAsia="仿宋" w:cs="宋体"/>
          <w:b w:val="0"/>
          <w:color w:val="auto"/>
          <w:sz w:val="28"/>
          <w:szCs w:val="28"/>
          <w:highlight w:val="none"/>
        </w:rPr>
        <w:t>1.采购人信息</w:t>
      </w:r>
      <w:bookmarkEnd w:id="28"/>
      <w:bookmarkEnd w:id="29"/>
      <w:bookmarkEnd w:id="30"/>
      <w:bookmarkEnd w:id="31"/>
    </w:p>
    <w:p>
      <w:pPr>
        <w:spacing w:line="360" w:lineRule="auto"/>
        <w:ind w:left="1129" w:leftChars="371" w:hanging="350" w:hangingChars="125"/>
        <w:jc w:val="left"/>
        <w:rPr>
          <w:rFonts w:hint="default" w:ascii="仿宋" w:hAnsi="仿宋" w:eastAsia="仿宋"/>
          <w:color w:val="auto"/>
          <w:sz w:val="28"/>
          <w:szCs w:val="28"/>
          <w:highlight w:val="none"/>
          <w:lang w:val="en-US"/>
        </w:rPr>
      </w:pPr>
      <w:r>
        <w:rPr>
          <w:rFonts w:hint="eastAsia" w:ascii="仿宋" w:hAnsi="仿宋" w:eastAsia="仿宋"/>
          <w:color w:val="auto"/>
          <w:sz w:val="28"/>
          <w:szCs w:val="28"/>
          <w:highlight w:val="none"/>
        </w:rPr>
        <w:t>名  称：</w:t>
      </w:r>
      <w:r>
        <w:rPr>
          <w:rFonts w:hint="eastAsia" w:ascii="仿宋" w:hAnsi="仿宋" w:eastAsia="仿宋"/>
          <w:color w:val="auto"/>
          <w:sz w:val="28"/>
          <w:szCs w:val="28"/>
          <w:highlight w:val="none"/>
          <w:u w:val="single"/>
          <w:lang w:val="en-US" w:eastAsia="zh-CN"/>
        </w:rPr>
        <w:t xml:space="preserve">青河县文化体育广播电视和旅游局 </w:t>
      </w:r>
    </w:p>
    <w:p>
      <w:pPr>
        <w:spacing w:line="360" w:lineRule="auto"/>
        <w:ind w:left="1129" w:leftChars="371" w:hanging="350" w:hangingChars="125"/>
        <w:jc w:val="left"/>
        <w:rPr>
          <w:rFonts w:ascii="仿宋" w:hAnsi="仿宋" w:eastAsia="仿宋"/>
          <w:color w:val="auto"/>
          <w:sz w:val="28"/>
          <w:szCs w:val="28"/>
          <w:highlight w:val="none"/>
        </w:rPr>
      </w:pPr>
      <w:r>
        <w:rPr>
          <w:rFonts w:hint="eastAsia" w:ascii="仿宋" w:hAnsi="仿宋" w:eastAsia="仿宋"/>
          <w:color w:val="auto"/>
          <w:sz w:val="28"/>
          <w:szCs w:val="28"/>
          <w:highlight w:val="none"/>
        </w:rPr>
        <w:t>地  址：</w:t>
      </w:r>
      <w:r>
        <w:rPr>
          <w:rFonts w:hint="eastAsia" w:ascii="仿宋" w:hAnsi="仿宋" w:eastAsia="仿宋"/>
          <w:color w:val="auto"/>
          <w:sz w:val="28"/>
          <w:szCs w:val="28"/>
          <w:highlight w:val="none"/>
          <w:u w:val="single"/>
          <w:lang w:val="en-US" w:eastAsia="zh-CN"/>
        </w:rPr>
        <w:t xml:space="preserve">青河县                         </w:t>
      </w:r>
    </w:p>
    <w:p>
      <w:pPr>
        <w:spacing w:line="360" w:lineRule="auto"/>
        <w:ind w:left="1129" w:leftChars="371" w:hanging="350" w:hangingChars="125"/>
        <w:jc w:val="left"/>
        <w:rPr>
          <w:rFonts w:ascii="仿宋" w:hAnsi="仿宋" w:eastAsia="仿宋"/>
          <w:color w:val="auto"/>
          <w:sz w:val="28"/>
          <w:szCs w:val="28"/>
          <w:highlight w:val="none"/>
        </w:rPr>
      </w:pPr>
      <w:r>
        <w:rPr>
          <w:rFonts w:hint="eastAsia" w:ascii="仿宋" w:hAnsi="仿宋" w:eastAsia="仿宋"/>
          <w:color w:val="auto"/>
          <w:sz w:val="28"/>
          <w:szCs w:val="28"/>
          <w:highlight w:val="none"/>
        </w:rPr>
        <w:t>联系方式：</w:t>
      </w:r>
      <w:r>
        <w:rPr>
          <w:rFonts w:hint="eastAsia" w:ascii="仿宋" w:hAnsi="仿宋" w:eastAsia="仿宋"/>
          <w:color w:val="auto"/>
          <w:sz w:val="28"/>
          <w:szCs w:val="28"/>
          <w:highlight w:val="none"/>
          <w:u w:val="single"/>
          <w:lang w:val="en-US" w:eastAsia="zh-CN"/>
        </w:rPr>
        <w:t>15109067340</w:t>
      </w:r>
      <w:r>
        <w:rPr>
          <w:rFonts w:hint="eastAsia" w:ascii="仿宋" w:hAnsi="仿宋" w:eastAsia="仿宋"/>
          <w:color w:val="auto"/>
          <w:sz w:val="28"/>
          <w:szCs w:val="28"/>
          <w:highlight w:val="none"/>
          <w:u w:val="single"/>
        </w:rPr>
        <w:t>　　　　　</w:t>
      </w:r>
      <w:r>
        <w:rPr>
          <w:rFonts w:hint="eastAsia" w:ascii="仿宋" w:hAnsi="仿宋" w:eastAsia="仿宋"/>
          <w:color w:val="auto"/>
          <w:sz w:val="28"/>
          <w:szCs w:val="28"/>
          <w:highlight w:val="none"/>
          <w:u w:val="single"/>
          <w:lang w:val="en-US" w:eastAsia="zh-CN"/>
        </w:rPr>
        <w:t xml:space="preserve">        </w:t>
      </w:r>
    </w:p>
    <w:p>
      <w:pPr>
        <w:pStyle w:val="4"/>
        <w:spacing w:line="360" w:lineRule="auto"/>
        <w:ind w:firstLine="840" w:firstLineChars="300"/>
        <w:rPr>
          <w:rFonts w:ascii="仿宋" w:hAnsi="仿宋" w:eastAsia="仿宋" w:cs="宋体"/>
          <w:b w:val="0"/>
          <w:color w:val="auto"/>
          <w:sz w:val="28"/>
          <w:szCs w:val="28"/>
          <w:highlight w:val="none"/>
        </w:rPr>
      </w:pPr>
      <w:bookmarkStart w:id="32" w:name="_Toc28359097"/>
      <w:bookmarkStart w:id="33" w:name="_Toc28359020"/>
      <w:bookmarkStart w:id="34" w:name="_Toc35393807"/>
      <w:bookmarkStart w:id="35" w:name="_Toc35393638"/>
      <w:r>
        <w:rPr>
          <w:rFonts w:hint="eastAsia" w:ascii="仿宋" w:hAnsi="仿宋" w:eastAsia="仿宋" w:cs="宋体"/>
          <w:b w:val="0"/>
          <w:color w:val="auto"/>
          <w:sz w:val="28"/>
          <w:szCs w:val="28"/>
          <w:highlight w:val="none"/>
        </w:rPr>
        <w:t>2.采购代理机构信息（如有）</w:t>
      </w:r>
      <w:bookmarkEnd w:id="32"/>
      <w:bookmarkEnd w:id="33"/>
      <w:bookmarkEnd w:id="34"/>
      <w:bookmarkEnd w:id="35"/>
    </w:p>
    <w:p>
      <w:pPr>
        <w:spacing w:line="360" w:lineRule="auto"/>
        <w:ind w:firstLine="840" w:firstLineChars="300"/>
        <w:rPr>
          <w:rFonts w:ascii="仿宋" w:hAnsi="仿宋" w:eastAsia="仿宋"/>
          <w:color w:val="auto"/>
          <w:sz w:val="28"/>
          <w:szCs w:val="28"/>
          <w:highlight w:val="none"/>
        </w:rPr>
      </w:pPr>
      <w:r>
        <w:rPr>
          <w:rFonts w:hint="eastAsia" w:ascii="仿宋" w:hAnsi="仿宋" w:eastAsia="仿宋"/>
          <w:color w:val="auto"/>
          <w:sz w:val="28"/>
          <w:szCs w:val="28"/>
          <w:highlight w:val="none"/>
        </w:rPr>
        <w:t>名    称：</w:t>
      </w:r>
      <w:r>
        <w:rPr>
          <w:rFonts w:hint="eastAsia" w:ascii="仿宋" w:hAnsi="仿宋" w:eastAsia="仿宋"/>
          <w:color w:val="auto"/>
          <w:sz w:val="28"/>
          <w:szCs w:val="28"/>
          <w:highlight w:val="none"/>
          <w:u w:val="single"/>
        </w:rPr>
        <w:t>新疆鑫诚正昊项目咨询有限公司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　</w:t>
      </w:r>
    </w:p>
    <w:p>
      <w:pPr>
        <w:spacing w:line="360" w:lineRule="auto"/>
        <w:ind w:firstLine="840" w:firstLineChars="3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地　　址：</w:t>
      </w:r>
      <w:r>
        <w:rPr>
          <w:rFonts w:hint="eastAsia" w:ascii="仿宋" w:hAnsi="仿宋" w:eastAsia="仿宋"/>
          <w:color w:val="auto"/>
          <w:sz w:val="28"/>
          <w:szCs w:val="28"/>
          <w:highlight w:val="none"/>
          <w:u w:val="single"/>
        </w:rPr>
        <w:t>新疆阿勒泰市东风路2区将军城三期1栋</w:t>
      </w:r>
      <w:r>
        <w:rPr>
          <w:rFonts w:hint="eastAsia" w:ascii="仿宋" w:hAnsi="仿宋" w:eastAsia="仿宋"/>
          <w:color w:val="auto"/>
          <w:sz w:val="28"/>
          <w:szCs w:val="28"/>
          <w:highlight w:val="none"/>
          <w:u w:val="single"/>
          <w:lang w:val="en-US" w:eastAsia="zh-CN"/>
        </w:rPr>
        <w:t xml:space="preserve">     </w:t>
      </w:r>
    </w:p>
    <w:p>
      <w:pPr>
        <w:spacing w:line="360" w:lineRule="auto"/>
        <w:ind w:firstLine="840" w:firstLineChars="300"/>
        <w:rPr>
          <w:rFonts w:hint="default" w:ascii="仿宋" w:hAnsi="仿宋" w:eastAsia="仿宋"/>
          <w:color w:val="auto"/>
          <w:sz w:val="28"/>
          <w:szCs w:val="28"/>
          <w:highlight w:val="none"/>
          <w:u w:val="single"/>
          <w:lang w:val="en-US" w:eastAsia="zh-CN"/>
        </w:rPr>
      </w:pPr>
      <w:r>
        <w:rPr>
          <w:rFonts w:hint="eastAsia" w:ascii="仿宋" w:hAnsi="仿宋" w:eastAsia="仿宋"/>
          <w:color w:val="auto"/>
          <w:sz w:val="28"/>
          <w:szCs w:val="28"/>
          <w:highlight w:val="none"/>
        </w:rPr>
        <w:t>联系方式：</w:t>
      </w:r>
      <w:r>
        <w:rPr>
          <w:rFonts w:hint="eastAsia" w:ascii="仿宋" w:hAnsi="仿宋" w:eastAsia="仿宋"/>
          <w:color w:val="auto"/>
          <w:sz w:val="28"/>
          <w:szCs w:val="28"/>
          <w:highlight w:val="none"/>
          <w:u w:val="single"/>
        </w:rPr>
        <w:t>　0906-6265016　</w:t>
      </w:r>
      <w:r>
        <w:rPr>
          <w:rFonts w:hint="eastAsia" w:ascii="仿宋" w:hAnsi="仿宋" w:eastAsia="仿宋"/>
          <w:color w:val="auto"/>
          <w:sz w:val="28"/>
          <w:szCs w:val="28"/>
          <w:highlight w:val="none"/>
          <w:u w:val="single"/>
          <w:lang w:val="en-US" w:eastAsia="zh-CN"/>
        </w:rPr>
        <w:t xml:space="preserve">                         </w:t>
      </w:r>
    </w:p>
    <w:p>
      <w:pPr>
        <w:pStyle w:val="4"/>
        <w:spacing w:line="360" w:lineRule="auto"/>
        <w:ind w:firstLine="840" w:firstLineChars="300"/>
        <w:rPr>
          <w:rFonts w:ascii="仿宋" w:hAnsi="仿宋" w:eastAsia="仿宋" w:cs="宋体"/>
          <w:b w:val="0"/>
          <w:color w:val="auto"/>
          <w:sz w:val="28"/>
          <w:szCs w:val="28"/>
          <w:highlight w:val="none"/>
        </w:rPr>
      </w:pPr>
      <w:bookmarkStart w:id="36" w:name="_Toc35393639"/>
      <w:bookmarkStart w:id="37" w:name="_Toc28359098"/>
      <w:bookmarkStart w:id="38" w:name="_Toc35393808"/>
      <w:bookmarkStart w:id="39" w:name="_Toc28359021"/>
      <w:r>
        <w:rPr>
          <w:rFonts w:hint="eastAsia" w:ascii="仿宋" w:hAnsi="仿宋" w:eastAsia="仿宋" w:cs="宋体"/>
          <w:b w:val="0"/>
          <w:color w:val="auto"/>
          <w:sz w:val="28"/>
          <w:szCs w:val="28"/>
          <w:highlight w:val="none"/>
        </w:rPr>
        <w:t>3.项目联系</w:t>
      </w:r>
      <w:r>
        <w:rPr>
          <w:rFonts w:ascii="仿宋" w:hAnsi="仿宋" w:eastAsia="仿宋" w:cs="宋体"/>
          <w:b w:val="0"/>
          <w:color w:val="auto"/>
          <w:sz w:val="28"/>
          <w:szCs w:val="28"/>
          <w:highlight w:val="none"/>
        </w:rPr>
        <w:t>方式</w:t>
      </w:r>
      <w:bookmarkEnd w:id="36"/>
      <w:bookmarkEnd w:id="37"/>
      <w:bookmarkEnd w:id="38"/>
      <w:bookmarkEnd w:id="39"/>
    </w:p>
    <w:p>
      <w:pPr>
        <w:pStyle w:val="5"/>
        <w:spacing w:line="360" w:lineRule="auto"/>
        <w:ind w:firstLine="840" w:firstLineChars="3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项目联系人：</w:t>
      </w:r>
      <w:r>
        <w:rPr>
          <w:rFonts w:hint="eastAsia" w:ascii="仿宋" w:hAnsi="仿宋" w:eastAsia="仿宋"/>
          <w:color w:val="auto"/>
          <w:sz w:val="28"/>
          <w:szCs w:val="28"/>
          <w:highlight w:val="none"/>
          <w:u w:val="single"/>
          <w:lang w:val="en-US" w:eastAsia="zh-CN"/>
        </w:rPr>
        <w:t xml:space="preserve">陈慧                              </w:t>
      </w:r>
    </w:p>
    <w:p>
      <w:pPr>
        <w:spacing w:line="360" w:lineRule="auto"/>
        <w:ind w:firstLine="840" w:firstLineChars="300"/>
        <w:rPr>
          <w:rFonts w:ascii="仿宋" w:hAnsi="仿宋" w:eastAsia="仿宋"/>
          <w:color w:val="auto"/>
          <w:sz w:val="28"/>
          <w:szCs w:val="28"/>
          <w:highlight w:val="none"/>
          <w:u w:val="single"/>
        </w:rPr>
      </w:pPr>
      <w:r>
        <w:rPr>
          <w:rFonts w:hint="eastAsia" w:ascii="仿宋" w:hAnsi="仿宋" w:eastAsia="仿宋"/>
          <w:color w:val="auto"/>
          <w:sz w:val="28"/>
          <w:szCs w:val="28"/>
          <w:highlight w:val="none"/>
        </w:rPr>
        <w:t>电　　 话：</w:t>
      </w:r>
      <w:r>
        <w:rPr>
          <w:rFonts w:hint="eastAsia" w:ascii="仿宋" w:hAnsi="仿宋" w:eastAsia="仿宋"/>
          <w:color w:val="auto"/>
          <w:sz w:val="28"/>
          <w:szCs w:val="28"/>
          <w:highlight w:val="none"/>
          <w:u w:val="single"/>
        </w:rPr>
        <w:t>0906-6265016　　　　　</w:t>
      </w:r>
      <w:r>
        <w:rPr>
          <w:rFonts w:hint="eastAsia" w:ascii="仿宋" w:hAnsi="仿宋" w:eastAsia="仿宋"/>
          <w:color w:val="auto"/>
          <w:sz w:val="28"/>
          <w:szCs w:val="28"/>
          <w:highlight w:val="none"/>
          <w:u w:val="single"/>
          <w:lang w:val="en-US" w:eastAsia="zh-CN"/>
        </w:rPr>
        <w:t xml:space="preserve">              </w:t>
      </w:r>
    </w:p>
    <w:p>
      <w:pPr>
        <w:spacing w:line="360" w:lineRule="auto"/>
        <w:rPr>
          <w:rFonts w:ascii="仿宋_GB2312" w:eastAsia="仿宋_GB2312"/>
          <w:b/>
          <w:bCs/>
          <w:color w:val="auto"/>
          <w:kern w:val="44"/>
          <w:sz w:val="28"/>
          <w:szCs w:val="28"/>
          <w:highlight w:val="none"/>
        </w:rPr>
      </w:pPr>
      <w:r>
        <w:rPr>
          <w:rFonts w:hint="eastAsia" w:ascii="仿宋" w:hAnsi="仿宋" w:eastAsia="仿宋"/>
          <w:color w:val="auto"/>
          <w:sz w:val="28"/>
          <w:szCs w:val="28"/>
          <w:highlight w:val="none"/>
          <w:u w:val="none" w:color="auto"/>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B95E27"/>
    <w:rsid w:val="141166DD"/>
    <w:rsid w:val="16562968"/>
    <w:rsid w:val="21BC4DAF"/>
    <w:rsid w:val="272A004E"/>
    <w:rsid w:val="31785C5B"/>
    <w:rsid w:val="31F644DC"/>
    <w:rsid w:val="34E8126B"/>
    <w:rsid w:val="3B0F21C2"/>
    <w:rsid w:val="3FE172B6"/>
    <w:rsid w:val="406E7E23"/>
    <w:rsid w:val="42860746"/>
    <w:rsid w:val="42F306BD"/>
    <w:rsid w:val="4DDD69F2"/>
    <w:rsid w:val="52B95E27"/>
    <w:rsid w:val="550462B7"/>
    <w:rsid w:val="593941B1"/>
    <w:rsid w:val="5AC96470"/>
    <w:rsid w:val="5B514B59"/>
    <w:rsid w:val="5CC809EE"/>
    <w:rsid w:val="5E3F6F1A"/>
    <w:rsid w:val="5FE26360"/>
    <w:rsid w:val="79877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Plain Text"/>
    <w:basedOn w:val="1"/>
    <w:qFormat/>
    <w:uiPriority w:val="0"/>
    <w:rPr>
      <w:rFonts w:ascii="宋体" w:hAnsi="Courier New" w:eastAsiaTheme="minorEastAsia" w:cstheme="minorBidi"/>
      <w:szCs w:val="22"/>
    </w:rPr>
  </w:style>
  <w:style w:type="paragraph" w:customStyle="1" w:styleId="8">
    <w:name w:val="标题 5（有编号）（绿盟科技）"/>
    <w:basedOn w:val="1"/>
    <w:next w:val="9"/>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9">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2021-08-09T04:53:00Z</dcterms:created>
  <dc:creator>钟鸣</dc:creator>
  <cp:lastModifiedBy>青柠_ღ</cp:lastModifiedBy>
  <dcterms:modified xsi:type="dcterms:W3CDTF">2021-08-20T12:37:52Z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9C53BDB9BEA4457F893B8EC75BC8222E</vt:lpwstr>
  </property>
</Properties>
</file>