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宋体" w:hAnsi="宋体" w:eastAsia="宋体" w:cs="宋体"/>
          <w:b/>
          <w:bCs/>
          <w:color w:val="000000"/>
          <w:kern w:val="0"/>
          <w:sz w:val="28"/>
          <w:szCs w:val="28"/>
          <w:shd w:val="clear" w:color="auto" w:fill="FFFFFF"/>
          <w:lang w:val="en-US" w:eastAsia="zh-CN" w:bidi="ar"/>
        </w:rPr>
      </w:pPr>
      <w:r>
        <w:rPr>
          <w:rFonts w:hint="eastAsia" w:ascii="宋体" w:hAnsi="宋体" w:eastAsia="宋体" w:cs="宋体"/>
          <w:b/>
          <w:bCs/>
          <w:color w:val="000000"/>
          <w:kern w:val="0"/>
          <w:sz w:val="28"/>
          <w:szCs w:val="28"/>
          <w:shd w:val="clear" w:color="auto" w:fill="FFFFFF"/>
          <w:lang w:eastAsia="zh-CN" w:bidi="ar"/>
        </w:rPr>
        <w:t>阿合奇县人民医院120急救体系建设项目</w:t>
      </w:r>
      <w:r>
        <w:rPr>
          <w:rFonts w:hint="eastAsia" w:ascii="宋体" w:hAnsi="宋体" w:cs="宋体"/>
          <w:b/>
          <w:bCs/>
          <w:color w:val="000000"/>
          <w:kern w:val="0"/>
          <w:sz w:val="28"/>
          <w:szCs w:val="28"/>
          <w:shd w:val="clear" w:color="auto" w:fill="FFFFFF"/>
          <w:lang w:val="en-US" w:eastAsia="zh-CN" w:bidi="ar"/>
        </w:rPr>
        <w:t>详细参数</w:t>
      </w:r>
    </w:p>
    <w:p>
      <w:pPr>
        <w:widowControl/>
        <w:spacing w:line="440" w:lineRule="exact"/>
        <w:jc w:val="left"/>
        <w:rPr>
          <w:rFonts w:hint="eastAsia" w:ascii="宋体" w:hAnsi="宋体" w:eastAsia="宋体" w:cs="宋体"/>
          <w:color w:val="000000"/>
          <w:highlight w:val="none"/>
        </w:rPr>
      </w:pPr>
      <w:r>
        <w:rPr>
          <w:rFonts w:hint="eastAsia" w:ascii="宋体" w:hAnsi="宋体" w:eastAsia="宋体" w:cs="宋体"/>
          <w:b/>
          <w:bCs/>
          <w:color w:val="000000"/>
          <w:sz w:val="24"/>
          <w:highlight w:val="none"/>
          <w:lang w:val="en-US" w:eastAsia="zh-CN"/>
        </w:rPr>
        <w:t>一、采购清单</w:t>
      </w:r>
      <w:r>
        <w:rPr>
          <w:rFonts w:hint="eastAsia" w:ascii="宋体" w:hAnsi="宋体" w:eastAsia="宋体" w:cs="宋体"/>
          <w:b/>
          <w:bCs/>
          <w:color w:val="000000"/>
          <w:sz w:val="24"/>
          <w:highlight w:val="none"/>
        </w:rPr>
        <w:t xml:space="preserve"> </w:t>
      </w:r>
    </w:p>
    <w:p>
      <w:pPr>
        <w:pStyle w:val="9"/>
        <w:rPr>
          <w:rFonts w:hint="eastAsia" w:ascii="宋体" w:hAnsi="宋体" w:eastAsia="宋体" w:cs="宋体"/>
          <w:color w:val="0000FF"/>
          <w:highlight w:val="none"/>
        </w:rPr>
      </w:pPr>
    </w:p>
    <w:tbl>
      <w:tblPr>
        <w:tblStyle w:val="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886"/>
        <w:gridCol w:w="5571"/>
        <w:gridCol w:w="136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序号</w:t>
            </w:r>
          </w:p>
        </w:tc>
        <w:tc>
          <w:tcPr>
            <w:tcW w:w="3376"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设备</w:t>
            </w:r>
            <w:r>
              <w:rPr>
                <w:rFonts w:hint="eastAsia" w:ascii="宋体" w:hAnsi="宋体" w:eastAsia="宋体" w:cs="宋体"/>
                <w:szCs w:val="21"/>
                <w:highlight w:val="none"/>
              </w:rPr>
              <w:t>名称</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数量</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一</w:t>
            </w:r>
          </w:p>
        </w:tc>
        <w:tc>
          <w:tcPr>
            <w:tcW w:w="3376"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负压救护车（含以下车载设备）</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1辆</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46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车载设备</w:t>
            </w: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车载呼吸机</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车载除颤仪</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车载式监护仪</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车载式注射泵</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车载式输液泵</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车载电动吸引器</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心电图机</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成人可视喉镜</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1套</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全自动心肺复苏机（电动）</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二</w:t>
            </w:r>
          </w:p>
        </w:tc>
        <w:tc>
          <w:tcPr>
            <w:tcW w:w="3376" w:type="pct"/>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监护型救护车（含以下车载设备）</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1辆</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46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车载设备</w:t>
            </w: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车载呼吸机</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车载除颤仪</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3</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车载式监护仪</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4</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车载式注射泵</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5</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车载式输液泵</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6</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车载电动吸引器</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7</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心电图机</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8</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成人可视喉镜</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1套</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9</w:t>
            </w:r>
          </w:p>
        </w:tc>
        <w:tc>
          <w:tcPr>
            <w:tcW w:w="46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Cs w:val="21"/>
                <w:lang w:val="en-US" w:eastAsia="zh-CN"/>
              </w:rPr>
            </w:pPr>
          </w:p>
        </w:tc>
        <w:tc>
          <w:tcPr>
            <w:tcW w:w="291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全自动心肺复苏机（电动）</w:t>
            </w:r>
          </w:p>
        </w:tc>
        <w:tc>
          <w:tcPr>
            <w:tcW w:w="711"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1台</w:t>
            </w:r>
          </w:p>
        </w:tc>
        <w:tc>
          <w:tcPr>
            <w:tcW w:w="56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Cs w:val="21"/>
              </w:rPr>
            </w:pPr>
          </w:p>
        </w:tc>
      </w:tr>
    </w:tbl>
    <w:p>
      <w:pPr>
        <w:widowControl/>
        <w:spacing w:line="440" w:lineRule="exact"/>
        <w:jc w:val="left"/>
        <w:rPr>
          <w:rFonts w:hint="eastAsia" w:ascii="宋体" w:hAnsi="宋体" w:eastAsia="宋体" w:cs="宋体"/>
          <w:b/>
          <w:bCs/>
          <w:color w:val="000000"/>
          <w:sz w:val="24"/>
          <w:lang w:val="en-US" w:eastAsia="zh-CN"/>
        </w:rPr>
      </w:pPr>
    </w:p>
    <w:p>
      <w:pPr>
        <w:widowControl/>
        <w:numPr>
          <w:ilvl w:val="0"/>
          <w:numId w:val="1"/>
        </w:numPr>
        <w:spacing w:line="440" w:lineRule="exact"/>
        <w:jc w:val="left"/>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技术参数详细要求</w:t>
      </w:r>
    </w:p>
    <w:p>
      <w:pPr>
        <w:pStyle w:val="2"/>
        <w:widowControl w:val="0"/>
        <w:numPr>
          <w:ilvl w:val="0"/>
          <w:numId w:val="0"/>
        </w:numPr>
        <w:adjustRightInd w:val="0"/>
        <w:spacing w:line="312" w:lineRule="atLeast"/>
        <w:jc w:val="both"/>
        <w:textAlignment w:val="baseline"/>
        <w:rPr>
          <w:rFonts w:hint="default"/>
          <w:lang w:val="en-US" w:eastAsia="zh-CN"/>
        </w:rPr>
      </w:pPr>
    </w:p>
    <w:p>
      <w:pPr>
        <w:widowControl/>
        <w:numPr>
          <w:ilvl w:val="0"/>
          <w:numId w:val="0"/>
        </w:numPr>
        <w:spacing w:line="440" w:lineRule="exact"/>
        <w:jc w:val="center"/>
        <w:rPr>
          <w:rFonts w:hint="default" w:ascii="宋体" w:hAnsi="宋体" w:eastAsia="宋体" w:cs="宋体"/>
          <w:b/>
          <w:bCs/>
          <w:color w:val="000000"/>
          <w:sz w:val="24"/>
          <w:lang w:val="en-US" w:eastAsia="zh-CN"/>
        </w:rPr>
      </w:pPr>
      <w:r>
        <w:rPr>
          <w:rFonts w:hint="eastAsia" w:ascii="宋体" w:hAnsi="宋体" w:eastAsia="宋体" w:cs="宋体"/>
          <w:b/>
          <w:bCs/>
          <w:color w:val="000000"/>
          <w:sz w:val="32"/>
          <w:szCs w:val="32"/>
          <w:lang w:val="en-US" w:eastAsia="zh-CN"/>
        </w:rPr>
        <w:t>一、负压救护车详细参数要求</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911"/>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blHeade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b/>
                <w:kern w:val="0"/>
                <w:sz w:val="24"/>
              </w:rPr>
            </w:pPr>
            <w:r>
              <w:rPr>
                <w:rFonts w:hint="eastAsia" w:ascii="仿宋" w:hAnsi="仿宋" w:eastAsia="仿宋" w:cs="仿宋"/>
                <w:b/>
                <w:kern w:val="0"/>
                <w:sz w:val="24"/>
              </w:rPr>
              <w:t>货物名称</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b/>
                <w:bCs/>
                <w:kern w:val="0"/>
                <w:sz w:val="24"/>
              </w:rPr>
            </w:pPr>
            <w:r>
              <w:rPr>
                <w:rFonts w:hint="eastAsia" w:ascii="仿宋" w:hAnsi="仿宋" w:eastAsia="仿宋" w:cs="仿宋"/>
                <w:b/>
                <w:kern w:val="0"/>
                <w:sz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整车基本要求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1.1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功能说明</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投标车型主要功能为转运、救治和监护病人的专用救护车，基础车型满足操控性能好、动力强等要求，适合院前急救的需要。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1.2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适应环境</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right="-82" w:rightChars="-39"/>
              <w:rPr>
                <w:rFonts w:hint="eastAsia" w:ascii="仿宋" w:hAnsi="仿宋" w:eastAsia="仿宋" w:cs="仿宋"/>
                <w:sz w:val="24"/>
              </w:rPr>
            </w:pPr>
            <w:r>
              <w:rPr>
                <w:rFonts w:hint="eastAsia" w:ascii="仿宋" w:hAnsi="仿宋" w:eastAsia="仿宋" w:cs="仿宋"/>
                <w:sz w:val="24"/>
              </w:rPr>
              <w:t>应能适应国内各种自然条件，适应户外长时期作业的需求。应能适应气温－35摄氏度到-60摄氏度之间，相对湿度小于等于80%（自然环境）。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1.3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产品公告</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投标车型应具备国家发改委目录公告，能在买方所在地公安交通管理部门办理特种车上牌照手续。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车辆技术要求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主要参数</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外形尺寸</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5850mm≥长≥5750mm、2000mm≥宽≥1900mm、2650mm≥高≥2600mm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医疗舱尺度</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kern w:val="0"/>
                <w:sz w:val="24"/>
              </w:rPr>
              <w:t>3200</w:t>
            </w:r>
            <w:r>
              <w:rPr>
                <w:rFonts w:hint="eastAsia" w:ascii="仿宋" w:hAnsi="仿宋" w:eastAsia="仿宋" w:cs="仿宋"/>
                <w:sz w:val="24"/>
              </w:rPr>
              <w:t>mm≥长≥</w:t>
            </w:r>
            <w:r>
              <w:rPr>
                <w:rFonts w:hint="eastAsia" w:ascii="仿宋" w:hAnsi="仿宋" w:eastAsia="仿宋" w:cs="仿宋"/>
                <w:kern w:val="0"/>
                <w:sz w:val="24"/>
              </w:rPr>
              <w:t>3100</w:t>
            </w:r>
            <w:r>
              <w:rPr>
                <w:rFonts w:hint="eastAsia" w:ascii="仿宋" w:hAnsi="仿宋" w:eastAsia="仿宋" w:cs="仿宋"/>
                <w:sz w:val="24"/>
              </w:rPr>
              <w:t>mm、1800mm≥宽≥1700mm、1900mm≥高≥1800mm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轴距</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≥3750mm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最高时速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≥145KM/h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整备质量</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≤2750Kg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总质量</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≥3700Kg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发动机</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排量</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≥2.1L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燃油</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额定功率</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≥100Kw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最大扭矩</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≥355N.m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排放标准</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尾气排放必须符合</w:t>
            </w:r>
            <w:r>
              <w:rPr>
                <w:rFonts w:hint="eastAsia" w:ascii="仿宋" w:hAnsi="仿宋" w:eastAsia="仿宋" w:cs="仿宋"/>
                <w:kern w:val="0"/>
                <w:sz w:val="24"/>
              </w:rPr>
              <w:t>国</w:t>
            </w:r>
            <w:r>
              <w:rPr>
                <w:rFonts w:hint="eastAsia" w:ascii="仿宋" w:hAnsi="仿宋" w:eastAsia="仿宋" w:cs="仿宋"/>
                <w:sz w:val="24"/>
              </w:rPr>
              <w:t>Ⅵ标准。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发电机</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发电机为12V，功率为120AH以上。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制动系统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盘式/盘式，并带有ABS。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空调系统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应配备冷暖空调，前、后双空调，独立控制。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2.5.1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制热要求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在环境温度-20摄氏度时，启动加热系统后在15分钟内使车内温度至少达到10摄氏度以上。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2.5.2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制冷要求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在环境温度40摄氏度时，启动制冷系统后在15分钟内使车内温度至少低于环境温度7摄氏度以上。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其他配置</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安全气囊</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auto"/>
              <w:rPr>
                <w:rFonts w:hint="eastAsia" w:ascii="仿宋" w:hAnsi="仿宋" w:eastAsia="仿宋" w:cs="仿宋"/>
                <w:sz w:val="24"/>
              </w:rPr>
            </w:pPr>
            <w:r>
              <w:rPr>
                <w:rFonts w:hint="eastAsia" w:ascii="仿宋" w:hAnsi="仿宋" w:eastAsia="仿宋" w:cs="仿宋"/>
                <w:sz w:val="24"/>
              </w:rPr>
              <w:t>驾驶座应配有安全气囊。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轮毂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轮毂应为原厂铝合金轮毂。防滑链</w:t>
            </w:r>
            <w:r>
              <w:rPr>
                <w:rFonts w:hint="eastAsia" w:ascii="仿宋" w:hAnsi="仿宋" w:eastAsia="仿宋" w:cs="仿宋"/>
                <w:sz w:val="24"/>
                <w:lang w:val="en-US" w:eastAsia="zh-CN"/>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踏板</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医疗舱右侧侧拉门处</w:t>
            </w:r>
            <w:r>
              <w:rPr>
                <w:rFonts w:hint="eastAsia" w:ascii="仿宋" w:hAnsi="仿宋" w:eastAsia="仿宋" w:cs="仿宋"/>
                <w:kern w:val="0"/>
                <w:sz w:val="24"/>
              </w:rPr>
              <w:t>应</w:t>
            </w:r>
            <w:r>
              <w:rPr>
                <w:rFonts w:hint="eastAsia" w:ascii="仿宋" w:hAnsi="仿宋" w:eastAsia="仿宋" w:cs="仿宋"/>
                <w:sz w:val="24"/>
              </w:rPr>
              <w:t>安装伸缩上车踏板。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rPr>
            </w:pPr>
            <w:r>
              <w:rPr>
                <w:rFonts w:hint="eastAsia" w:ascii="仿宋" w:hAnsi="仿宋" w:eastAsia="仿宋" w:cs="仿宋"/>
                <w:sz w:val="24"/>
              </w:rPr>
              <w:t>2.6.4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侧拉门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bCs/>
                <w:sz w:val="24"/>
              </w:rPr>
            </w:pPr>
            <w:r>
              <w:rPr>
                <w:rFonts w:hint="eastAsia" w:ascii="仿宋" w:hAnsi="仿宋" w:eastAsia="仿宋" w:cs="仿宋"/>
                <w:kern w:val="0"/>
                <w:sz w:val="24"/>
              </w:rPr>
              <w:t>医疗舱右侧侧拉门应</w:t>
            </w:r>
            <w:r>
              <w:rPr>
                <w:rFonts w:hint="eastAsia" w:ascii="仿宋" w:hAnsi="仿宋" w:eastAsia="仿宋" w:cs="仿宋"/>
                <w:sz w:val="24"/>
              </w:rPr>
              <w:t>为大开度侧拉门。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rPr>
            </w:pPr>
            <w:r>
              <w:rPr>
                <w:rFonts w:hint="eastAsia" w:ascii="仿宋" w:hAnsi="仿宋" w:eastAsia="仿宋" w:cs="仿宋"/>
                <w:sz w:val="24"/>
              </w:rPr>
              <w:t>2.6.5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车窗</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bCs/>
                <w:sz w:val="24"/>
              </w:rPr>
            </w:pPr>
            <w:r>
              <w:rPr>
                <w:rFonts w:hint="eastAsia" w:ascii="仿宋" w:hAnsi="仿宋" w:eastAsia="仿宋" w:cs="仿宋"/>
                <w:kern w:val="0"/>
                <w:sz w:val="24"/>
              </w:rPr>
              <w:t>医疗舱右侧侧拉门上应为可开启式玻璃窗。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后视镜</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bCs/>
                <w:sz w:val="24"/>
              </w:rPr>
            </w:pPr>
            <w:r>
              <w:rPr>
                <w:rFonts w:hint="eastAsia" w:ascii="仿宋" w:hAnsi="仿宋" w:eastAsia="仿宋" w:cs="仿宋"/>
                <w:sz w:val="24"/>
              </w:rPr>
              <w:t>后视镜应为电动可调后视镜。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2.6.7</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倒车雷达</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sz w:val="24"/>
              </w:rPr>
            </w:pPr>
            <w:r>
              <w:rPr>
                <w:rFonts w:hint="eastAsia" w:ascii="仿宋" w:hAnsi="仿宋" w:eastAsia="仿宋" w:cs="仿宋"/>
                <w:sz w:val="24"/>
              </w:rPr>
              <w:t>应配备原厂三点式以上的尾部倒车雷达。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2.6.8</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车记录仪</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sz w:val="24"/>
              </w:rPr>
            </w:pPr>
            <w:r>
              <w:rPr>
                <w:rFonts w:hint="eastAsia" w:ascii="仿宋" w:hAnsi="仿宋" w:eastAsia="仿宋" w:cs="仿宋"/>
                <w:sz w:val="24"/>
                <w:lang w:val="en-US" w:eastAsia="zh-CN"/>
              </w:rPr>
              <w:t>标配</w:t>
            </w:r>
            <w:r>
              <w:rPr>
                <w:rFonts w:hint="eastAsia" w:ascii="仿宋" w:hAnsi="仿宋" w:eastAsia="仿宋" w:cs="仿宋"/>
                <w:sz w:val="24"/>
              </w:rPr>
              <w:t>行车记录仪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2.6.9</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2"/>
                <w:szCs w:val="22"/>
              </w:rPr>
              <w:t>灭火器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sz w:val="24"/>
                <w:lang w:val="en-US" w:eastAsia="zh-CN"/>
              </w:rPr>
            </w:pPr>
            <w:r>
              <w:rPr>
                <w:rFonts w:hint="eastAsia" w:ascii="仿宋" w:hAnsi="仿宋" w:eastAsia="仿宋" w:cs="仿宋"/>
                <w:sz w:val="22"/>
                <w:szCs w:val="22"/>
              </w:rPr>
              <w:t>灭火器</w:t>
            </w:r>
            <w:r>
              <w:rPr>
                <w:rFonts w:hint="eastAsia" w:ascii="仿宋" w:hAnsi="仿宋" w:eastAsia="仿宋" w:cs="仿宋"/>
                <w:sz w:val="22"/>
                <w:szCs w:val="22"/>
                <w:lang w:val="en-US" w:eastAsia="zh-CN"/>
              </w:rPr>
              <w:t>2个，三公斤半，干粉。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医疗舱及改装</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外观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sz w:val="24"/>
              </w:rPr>
            </w:pPr>
            <w:r>
              <w:rPr>
                <w:rFonts w:hint="eastAsia" w:ascii="仿宋" w:hAnsi="仿宋" w:eastAsia="仿宋" w:cs="仿宋"/>
                <w:sz w:val="24"/>
              </w:rPr>
              <w:t>1.车辆外观根据最终用户统一标准设计。</w:t>
            </w:r>
          </w:p>
          <w:p>
            <w:pPr>
              <w:snapToGrid w:val="0"/>
              <w:spacing w:line="300" w:lineRule="auto"/>
              <w:rPr>
                <w:rFonts w:hint="eastAsia" w:ascii="仿宋" w:hAnsi="仿宋" w:eastAsia="仿宋" w:cs="仿宋"/>
                <w:sz w:val="24"/>
              </w:rPr>
            </w:pPr>
            <w:r>
              <w:rPr>
                <w:rFonts w:hint="eastAsia" w:ascii="仿宋" w:hAnsi="仿宋" w:eastAsia="仿宋" w:cs="仿宋"/>
                <w:sz w:val="24"/>
              </w:rPr>
              <w:t>2.所有标识采用国际知名品牌反光贴。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车身内饰</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防火性能</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车厢内结构及装饰材料的防火性能应符合GB8410－2006《汽车内饰材料的燃烧特性》的要求。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材料工艺</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药品器械柜、中隔墙、氧气瓶柜、柜式座椅、集成内顶应全部</w:t>
            </w:r>
            <w:r>
              <w:rPr>
                <w:rFonts w:hint="eastAsia" w:ascii="仿宋" w:hAnsi="仿宋" w:eastAsia="仿宋" w:cs="仿宋"/>
                <w:kern w:val="0"/>
                <w:sz w:val="24"/>
              </w:rPr>
              <w:t>采用ABS复合材料模具</w:t>
            </w:r>
            <w:r>
              <w:rPr>
                <w:rFonts w:hint="eastAsia" w:ascii="仿宋" w:hAnsi="仿宋" w:eastAsia="仿宋" w:cs="仿宋"/>
                <w:sz w:val="24"/>
              </w:rPr>
              <w:t>一次</w:t>
            </w:r>
            <w:r>
              <w:rPr>
                <w:rFonts w:hint="eastAsia" w:ascii="仿宋" w:hAnsi="仿宋" w:eastAsia="仿宋" w:cs="仿宋"/>
                <w:kern w:val="0"/>
                <w:sz w:val="24"/>
              </w:rPr>
              <w:t>成型工艺</w:t>
            </w:r>
            <w:r>
              <w:rPr>
                <w:rFonts w:hint="eastAsia" w:ascii="仿宋" w:hAnsi="仿宋" w:eastAsia="仿宋" w:cs="仿宋"/>
                <w:sz w:val="24"/>
              </w:rPr>
              <w:t>。内饰件应无尖锐突出形状，周边应修光，连接应平滑。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材料特点</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kern w:val="0"/>
                <w:sz w:val="24"/>
              </w:rPr>
              <w:t>ABS复合材料</w:t>
            </w:r>
            <w:r>
              <w:rPr>
                <w:rFonts w:hint="eastAsia" w:ascii="仿宋" w:hAnsi="仿宋" w:eastAsia="仿宋" w:cs="仿宋"/>
                <w:sz w:val="24"/>
              </w:rPr>
              <w:t>应具有：防霉、防菌、防静电、防潮、阻燃、易清洗、易消毒、高强度、抗老化、无异味、无毒、安全性强等优点。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安装要求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医疗舱内饰安装必须与救护车车身结构件或连接件牢固连接，并应形成具有良好密封性和保温性。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救护舱</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地板革</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应选用阻燃、防滑、防霉、易清洗医疗专用塑胶地板。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药品器械柜</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药品器械柜可分别放置一次性耗材、注射用品、外伤包扎用品、隔离防护用品、插管箱、按压泵、软担架、呼吸机、心电图机、除颤仪等急救药械，</w:t>
            </w:r>
            <w:r>
              <w:rPr>
                <w:rFonts w:hint="eastAsia" w:ascii="仿宋" w:hAnsi="仿宋" w:eastAsia="仿宋" w:cs="仿宋"/>
                <w:kern w:val="0"/>
                <w:sz w:val="24"/>
              </w:rPr>
              <w:t>内部分隔应</w:t>
            </w:r>
            <w:r>
              <w:rPr>
                <w:rFonts w:hint="eastAsia" w:ascii="仿宋" w:hAnsi="仿宋" w:eastAsia="仿宋" w:cs="仿宋"/>
                <w:sz w:val="24"/>
              </w:rPr>
              <w:t>采用高分子板材制作，外部应采用ABS复合材料制作，不吸水、易清洗，边角均应采用圆角过度，封边及接口处不可有触手感。药品器械柜的布置要便于医护人员的操作。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中隔墙</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中隔墙应采用ABS复合材料模具一次成型工艺，并配有透明式玻璃窗，中隔墙安装位置应不影响车辆维修。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操作柜</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操作柜应位于医疗舱中隔墙后部，整体采用高分子板材制作，可放置急救箱等其他医疗用品。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 w:hAnsi="仿宋" w:eastAsia="仿宋" w:cs="仿宋"/>
                <w:kern w:val="0"/>
                <w:sz w:val="24"/>
              </w:rPr>
            </w:pPr>
            <w:r>
              <w:rPr>
                <w:rFonts w:hint="eastAsia" w:ascii="仿宋" w:hAnsi="仿宋" w:eastAsia="仿宋" w:cs="仿宋"/>
                <w:kern w:val="0"/>
                <w:sz w:val="24"/>
              </w:rPr>
              <w:t>护士椅</w:t>
            </w:r>
          </w:p>
        </w:tc>
        <w:tc>
          <w:tcPr>
            <w:tcW w:w="6197" w:type="dxa"/>
            <w:tcBorders>
              <w:top w:val="single" w:color="auto" w:sz="4" w:space="0"/>
              <w:left w:val="single" w:color="auto" w:sz="4" w:space="0"/>
              <w:bottom w:val="single" w:color="auto" w:sz="4" w:space="0"/>
              <w:right w:val="single" w:color="auto" w:sz="4" w:space="0"/>
            </w:tcBorders>
            <w:noWrap w:val="0"/>
            <w:vAlign w:val="bottom"/>
          </w:tcPr>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护士椅应位于担架前部操作柜上，可折叠收起，配有安全带，座垫乘坐舒适，方便清洗。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医生椅</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highlight w:val="darkGray"/>
              </w:rPr>
            </w:pPr>
            <w:r>
              <w:rPr>
                <w:rFonts w:hint="eastAsia" w:ascii="仿宋" w:hAnsi="仿宋" w:eastAsia="仿宋" w:cs="仿宋"/>
                <w:sz w:val="24"/>
              </w:rPr>
              <w:t>医生椅应位于医疗舱右侧柜式床前方，医生椅的固定应符合GB15083汽车座椅、座椅固定装置及头枕强度要求。</w:t>
            </w:r>
            <w:r>
              <w:rPr>
                <w:rFonts w:hint="eastAsia" w:ascii="仿宋" w:hAnsi="仿宋" w:eastAsia="仿宋" w:cs="仿宋"/>
                <w:kern w:val="0"/>
                <w:sz w:val="24"/>
              </w:rPr>
              <w:t>医生椅的座垫、靠背应采用</w:t>
            </w:r>
            <w:r>
              <w:rPr>
                <w:rFonts w:hint="eastAsia" w:ascii="仿宋" w:hAnsi="仿宋" w:eastAsia="仿宋" w:cs="仿宋"/>
                <w:sz w:val="24"/>
              </w:rPr>
              <w:t>自吸皮整体发泡工艺，表面不应有拼接线缝，并便于冲洗消毒。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3.3.7</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柜式座椅</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柜式座椅应</w:t>
            </w:r>
            <w:r>
              <w:rPr>
                <w:rFonts w:hint="eastAsia" w:ascii="仿宋" w:hAnsi="仿宋" w:eastAsia="仿宋" w:cs="仿宋"/>
                <w:kern w:val="0"/>
                <w:sz w:val="24"/>
              </w:rPr>
              <w:t>采用ABS复合材料模具</w:t>
            </w:r>
            <w:r>
              <w:rPr>
                <w:rFonts w:hint="eastAsia" w:ascii="仿宋" w:hAnsi="仿宋" w:eastAsia="仿宋" w:cs="仿宋"/>
                <w:sz w:val="24"/>
              </w:rPr>
              <w:t>一次</w:t>
            </w:r>
            <w:r>
              <w:rPr>
                <w:rFonts w:hint="eastAsia" w:ascii="仿宋" w:hAnsi="仿宋" w:eastAsia="仿宋" w:cs="仿宋"/>
                <w:kern w:val="0"/>
                <w:sz w:val="24"/>
              </w:rPr>
              <w:t>成型工艺</w:t>
            </w:r>
            <w:r>
              <w:rPr>
                <w:rFonts w:hint="eastAsia" w:ascii="仿宋" w:hAnsi="仿宋" w:eastAsia="仿宋" w:cs="仿宋"/>
                <w:sz w:val="24"/>
              </w:rPr>
              <w:t>，可供三人乘坐，并配有相应的安全带。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3.3.8</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氧气瓶柜</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氧气瓶柜应</w:t>
            </w:r>
            <w:r>
              <w:rPr>
                <w:rFonts w:hint="eastAsia" w:ascii="仿宋" w:hAnsi="仿宋" w:eastAsia="仿宋" w:cs="仿宋"/>
                <w:kern w:val="0"/>
                <w:sz w:val="24"/>
              </w:rPr>
              <w:t>采用ABS复合材料模具</w:t>
            </w:r>
            <w:r>
              <w:rPr>
                <w:rFonts w:hint="eastAsia" w:ascii="仿宋" w:hAnsi="仿宋" w:eastAsia="仿宋" w:cs="仿宋"/>
                <w:sz w:val="24"/>
              </w:rPr>
              <w:t>一次</w:t>
            </w:r>
            <w:r>
              <w:rPr>
                <w:rFonts w:hint="eastAsia" w:ascii="仿宋" w:hAnsi="仿宋" w:eastAsia="仿宋" w:cs="仿宋"/>
                <w:kern w:val="0"/>
                <w:sz w:val="24"/>
              </w:rPr>
              <w:t>成型工艺</w:t>
            </w:r>
            <w:r>
              <w:rPr>
                <w:rFonts w:hint="eastAsia" w:ascii="仿宋" w:hAnsi="仿宋" w:eastAsia="仿宋" w:cs="仿宋"/>
                <w:sz w:val="24"/>
              </w:rPr>
              <w:t>，位于医疗舱左侧后部，操作方便，固定可靠。柜内可放置2个10升铝合金氧气瓶。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3.3.9</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集成内顶</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集成内顶应</w:t>
            </w:r>
            <w:r>
              <w:rPr>
                <w:rFonts w:hint="eastAsia" w:ascii="仿宋" w:hAnsi="仿宋" w:eastAsia="仿宋" w:cs="仿宋"/>
                <w:kern w:val="0"/>
                <w:sz w:val="24"/>
              </w:rPr>
              <w:t>采用ABS复合材料模具</w:t>
            </w:r>
            <w:r>
              <w:rPr>
                <w:rFonts w:hint="eastAsia" w:ascii="仿宋" w:hAnsi="仿宋" w:eastAsia="仿宋" w:cs="仿宋"/>
                <w:sz w:val="24"/>
              </w:rPr>
              <w:t>一次</w:t>
            </w:r>
            <w:r>
              <w:rPr>
                <w:rFonts w:hint="eastAsia" w:ascii="仿宋" w:hAnsi="仿宋" w:eastAsia="仿宋" w:cs="仿宋"/>
                <w:kern w:val="0"/>
                <w:sz w:val="24"/>
              </w:rPr>
              <w:t>成型工艺</w:t>
            </w:r>
            <w:r>
              <w:rPr>
                <w:rFonts w:hint="eastAsia" w:ascii="仿宋" w:hAnsi="仿宋" w:eastAsia="仿宋" w:cs="仿宋"/>
                <w:sz w:val="24"/>
              </w:rPr>
              <w:t>，根据实际操作要求内顶应集成照明、储物、杀菌、输液、安全扶手等功能。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3.3.10</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安全扶手</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在上、下车门处及顶部应安装相应的安全扶手。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电控系统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控制电路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auto"/>
              <w:rPr>
                <w:rFonts w:hint="eastAsia" w:ascii="仿宋" w:hAnsi="仿宋" w:eastAsia="仿宋" w:cs="仿宋"/>
                <w:sz w:val="24"/>
              </w:rPr>
            </w:pPr>
            <w:r>
              <w:rPr>
                <w:rFonts w:hint="eastAsia" w:ascii="仿宋" w:hAnsi="仿宋" w:eastAsia="仿宋" w:cs="仿宋"/>
                <w:sz w:val="24"/>
              </w:rPr>
              <w:t>1）需采用集成电路控制系统，薄膜开关操作，且电瓶电量、工作灯状态、负压状态、吸引器状态等相关用电设备的工作状态能够在液晶屏上显示，工作人员能够直观的掌握用电设备的工作状态和及时发现故障。</w:t>
            </w:r>
          </w:p>
          <w:p>
            <w:pPr>
              <w:snapToGrid w:val="0"/>
              <w:spacing w:line="300" w:lineRule="auto"/>
              <w:rPr>
                <w:rFonts w:hint="eastAsia" w:ascii="仿宋" w:hAnsi="仿宋" w:eastAsia="仿宋" w:cs="仿宋"/>
                <w:sz w:val="24"/>
              </w:rPr>
            </w:pPr>
            <w:r>
              <w:rPr>
                <w:rFonts w:hint="eastAsia" w:ascii="仿宋" w:hAnsi="仿宋" w:eastAsia="仿宋" w:cs="仿宋"/>
                <w:sz w:val="24"/>
              </w:rPr>
              <w:t>2）应配有独立应急手动切换控制系统一套，应对突发故障。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附加电瓶</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为专用电瓶，容量不小于65AH，在驻车时可供一些医疗器械使用。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逆变器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逆变电源，12V输入，220V、不小于600W纯正弦波电源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供电要求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车辆启动状态下，可实现24小时不间断供电，可输出220V，不小于600W纯正弦波电源可供医疗设备使用，并在相应的位置安置12V电源插座两只、220V电源插座四只。应设置总开关，在总开关关闭后所有用电器应与主、副电瓶断开，防止漏电，以保证蓄电池保存充足电力。以上插座、开关等产品需选用质量可靠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安全保护</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每个分电路应设有相应规范的过载保护装置，以确保医疗救护设备的电器正常使用。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备份控制电路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在主控制系统在故障状态下，有相应的手动备份控制系统，确保在故障状态下，仍能使用医疗舱内电器设施。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担架系统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自动上车担架车1付，铲式担架1付。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警示系统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驾驶室控制。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3.6.1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警灯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1、车顶前部为内嵌式一体化LED警灯，三段式设计。</w:t>
            </w:r>
          </w:p>
          <w:p>
            <w:pPr>
              <w:snapToGrid w:val="0"/>
              <w:spacing w:line="300" w:lineRule="auto"/>
              <w:rPr>
                <w:rFonts w:hint="eastAsia" w:ascii="仿宋" w:hAnsi="仿宋" w:eastAsia="仿宋" w:cs="仿宋"/>
                <w:sz w:val="24"/>
              </w:rPr>
            </w:pPr>
            <w:r>
              <w:rPr>
                <w:rFonts w:hint="eastAsia" w:ascii="仿宋" w:hAnsi="仿宋" w:eastAsia="仿宋" w:cs="仿宋"/>
                <w:sz w:val="24"/>
              </w:rPr>
              <w:t>2、车身左、右、后应装有蓝色方形LED爆闪警示灯。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3.6.2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警报器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分体式手柄控制器，多档调节，由驾驶室控制。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bookmarkStart w:id="0" w:name="OLE_LINK7" w:colFirst="1" w:colLast="65"/>
            <w:bookmarkStart w:id="1" w:name="_Hlk13572115"/>
            <w:bookmarkStart w:id="2" w:name="OLE_LINK5" w:colFirst="1" w:colLast="65"/>
            <w:r>
              <w:rPr>
                <w:rFonts w:hint="eastAsia" w:ascii="仿宋" w:hAnsi="仿宋" w:eastAsia="仿宋" w:cs="仿宋"/>
                <w:sz w:val="24"/>
              </w:rPr>
              <w:t>3.6.3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警报器标准</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符合GB 8108规定。</w:t>
            </w: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3.7</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供氧系统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3.7.1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氧气管道</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氧气主连接管道应采用金属管，并隐藏于内饰与车身之间， 氧气阀与管道连接应采用金属快速活接，确保安全性及便捷性。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3.7.2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氧气瓶</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10升铝合金氧气瓶两只（带高压减压阀及不锈钢固定装置）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3.7.3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湿化瓶</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即插即用湿化瓶。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3.8</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吸引器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吸引器应采用分体式吸引器和吸引瓶，并由隐藏式管道连接。使用时只需打开吸引器开关，调节好档位，即可供病人使用。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9</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杀菌系统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bCs/>
                <w:sz w:val="24"/>
              </w:rPr>
              <w:t>应配备长条型紫外线消毒灯，杀菌有效空间可达10m</w:t>
            </w:r>
            <w:r>
              <w:rPr>
                <w:rFonts w:hint="eastAsia" w:ascii="仿宋" w:hAnsi="仿宋" w:eastAsia="仿宋" w:cs="仿宋"/>
                <w:bCs/>
                <w:sz w:val="24"/>
                <w:vertAlign w:val="superscript"/>
              </w:rPr>
              <w:t xml:space="preserve">3 </w:t>
            </w:r>
            <w:r>
              <w:rPr>
                <w:rFonts w:hint="eastAsia" w:ascii="仿宋" w:hAnsi="仿宋" w:eastAsia="仿宋" w:cs="仿宋"/>
                <w:bCs/>
                <w:sz w:val="24"/>
              </w:rPr>
              <w:t>，并具有延时启动功能，定时控制。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lang w:eastAsia="zh-CN"/>
              </w:rPr>
            </w:pPr>
            <w:r>
              <w:rPr>
                <w:rFonts w:hint="eastAsia" w:ascii="仿宋" w:hAnsi="仿宋" w:eastAsia="仿宋" w:cs="仿宋"/>
                <w:sz w:val="24"/>
              </w:rPr>
              <w:t>3.1</w:t>
            </w:r>
            <w:r>
              <w:rPr>
                <w:rFonts w:hint="eastAsia" w:ascii="仿宋" w:hAnsi="仿宋" w:eastAsia="仿宋" w:cs="仿宋"/>
                <w:sz w:val="24"/>
                <w:lang w:val="en-US" w:eastAsia="zh-CN"/>
              </w:rPr>
              <w:t>0</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照明系统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lang w:val="en-US" w:eastAsia="zh-CN"/>
              </w:rPr>
              <w:t>0</w:t>
            </w:r>
            <w:r>
              <w:rPr>
                <w:rFonts w:hint="eastAsia" w:ascii="仿宋" w:hAnsi="仿宋" w:eastAsia="仿宋" w:cs="仿宋"/>
                <w:sz w:val="24"/>
              </w:rPr>
              <w:t>.1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工作灯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医疗舱照明灯光线柔和明亮，分布均匀，能满足医生操作需要。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lang w:val="en-US" w:eastAsia="zh-CN"/>
              </w:rPr>
              <w:t>0</w:t>
            </w:r>
            <w:r>
              <w:rPr>
                <w:rFonts w:hint="eastAsia" w:ascii="仿宋" w:hAnsi="仿宋" w:eastAsia="仿宋" w:cs="仿宋"/>
                <w:sz w:val="24"/>
              </w:rPr>
              <w:t>.2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专用射灯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医疗舱内应配有专用射灯2组，LED冷光源，聚光型，高亮度，可调节照射角度，可在实施急救时辅助照明使用。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lang w:val="en-US" w:eastAsia="zh-CN"/>
              </w:rPr>
              <w:t>0</w:t>
            </w:r>
            <w:r>
              <w:rPr>
                <w:rFonts w:hint="eastAsia" w:ascii="仿宋" w:hAnsi="仿宋" w:eastAsia="仿宋" w:cs="仿宋"/>
                <w:sz w:val="24"/>
              </w:rPr>
              <w:t>.3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后射灯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应采用大功率LED后射灯，有效距离不小于10米。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lang w:val="en-US" w:eastAsia="zh-CN"/>
              </w:rPr>
              <w:t>0</w:t>
            </w:r>
            <w:r>
              <w:rPr>
                <w:rFonts w:hint="eastAsia" w:ascii="仿宋" w:hAnsi="仿宋" w:eastAsia="仿宋" w:cs="仿宋"/>
                <w:sz w:val="24"/>
              </w:rPr>
              <w:t>.4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夜间外部照明系统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救护车应配备夜间外部照明系统，便于夜间急救工作的开展。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lang w:eastAsia="zh-CN"/>
              </w:rPr>
            </w:pPr>
            <w:r>
              <w:rPr>
                <w:rFonts w:hint="eastAsia" w:ascii="仿宋" w:hAnsi="仿宋" w:eastAsia="仿宋" w:cs="仿宋"/>
                <w:sz w:val="24"/>
              </w:rPr>
              <w:t>3.1</w:t>
            </w:r>
            <w:r>
              <w:rPr>
                <w:rFonts w:hint="eastAsia" w:ascii="仿宋" w:hAnsi="仿宋" w:eastAsia="仿宋" w:cs="仿宋"/>
                <w:sz w:val="24"/>
                <w:lang w:val="en-US" w:eastAsia="zh-CN"/>
              </w:rPr>
              <w:t>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输液固定系统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在担架车上方要求安装垂直式输液架（要求能负重&gt;5kg）以及输液泵固定支架。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lang w:eastAsia="zh-CN"/>
              </w:rPr>
            </w:pPr>
            <w:r>
              <w:rPr>
                <w:rFonts w:hint="eastAsia" w:ascii="仿宋" w:hAnsi="仿宋" w:eastAsia="仿宋" w:cs="仿宋"/>
                <w:sz w:val="24"/>
              </w:rPr>
              <w:t>3.1</w:t>
            </w:r>
            <w:r>
              <w:rPr>
                <w:rFonts w:hint="eastAsia" w:ascii="仿宋" w:hAnsi="仿宋" w:eastAsia="仿宋" w:cs="仿宋"/>
                <w:sz w:val="24"/>
                <w:lang w:val="en-US" w:eastAsia="zh-CN"/>
              </w:rPr>
              <w:t>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通讯系统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在驾驶室和医疗舱相应的位置预留通讯系统的电源接线柱和安装监控设备及GPS天线的空线孔。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lang w:eastAsia="zh-CN"/>
              </w:rPr>
            </w:pPr>
            <w:r>
              <w:rPr>
                <w:rFonts w:hint="eastAsia" w:ascii="仿宋" w:hAnsi="仿宋" w:eastAsia="仿宋" w:cs="仿宋"/>
                <w:sz w:val="24"/>
              </w:rPr>
              <w:t>3.1</w:t>
            </w:r>
            <w:r>
              <w:rPr>
                <w:rFonts w:hint="eastAsia" w:ascii="仿宋" w:hAnsi="仿宋" w:eastAsia="仿宋" w:cs="仿宋"/>
                <w:sz w:val="24"/>
                <w:lang w:val="en-US" w:eastAsia="zh-CN"/>
              </w:rPr>
              <w:t>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对讲系统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color w:val="000000"/>
                <w:sz w:val="24"/>
              </w:rPr>
              <w:t>应配有对讲系统，可实现驾驶舱与医疗舱前后对讲、医疗舱可实现单向对讲控制，保证医疗舱隐私，双向对讲音量可调。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lang w:eastAsia="zh-CN"/>
              </w:rPr>
            </w:pPr>
            <w:r>
              <w:rPr>
                <w:rFonts w:hint="eastAsia" w:ascii="仿宋" w:hAnsi="仿宋" w:eastAsia="仿宋" w:cs="仿宋"/>
                <w:sz w:val="24"/>
              </w:rPr>
              <w:t>3.1</w:t>
            </w:r>
            <w:r>
              <w:rPr>
                <w:rFonts w:hint="eastAsia" w:ascii="仿宋" w:hAnsi="仿宋" w:eastAsia="仿宋" w:cs="仿宋"/>
                <w:sz w:val="24"/>
                <w:lang w:val="en-US" w:eastAsia="zh-CN"/>
              </w:rPr>
              <w:t>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kern w:val="0"/>
                <w:sz w:val="24"/>
              </w:rPr>
              <w:t>负压系统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性能参数：</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1.专用强效排风：排风量：≥600m</w:t>
            </w:r>
            <w:r>
              <w:rPr>
                <w:rFonts w:hint="eastAsia" w:ascii="仿宋" w:hAnsi="仿宋" w:eastAsia="仿宋" w:cs="仿宋"/>
                <w:kern w:val="0"/>
                <w:sz w:val="24"/>
                <w:vertAlign w:val="superscript"/>
              </w:rPr>
              <w:t>3</w:t>
            </w:r>
            <w:r>
              <w:rPr>
                <w:rFonts w:hint="eastAsia" w:ascii="仿宋" w:hAnsi="仿宋" w:eastAsia="仿宋" w:cs="仿宋"/>
                <w:kern w:val="0"/>
                <w:sz w:val="24"/>
              </w:rPr>
              <w:t>/h，功率12V、150W；</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2.高效过滤装置：滤材：HEPA超细玻璃纤维，有效面积：0.15</w:t>
            </w:r>
            <w:bookmarkStart w:id="3" w:name="_Hlk33169381"/>
            <w:r>
              <w:rPr>
                <w:rFonts w:hint="eastAsia" w:ascii="仿宋" w:hAnsi="仿宋" w:eastAsia="仿宋" w:cs="仿宋"/>
                <w:kern w:val="0"/>
                <w:sz w:val="24"/>
              </w:rPr>
              <w:t>m</w:t>
            </w:r>
            <w:r>
              <w:rPr>
                <w:rFonts w:hint="eastAsia" w:ascii="仿宋" w:hAnsi="仿宋" w:eastAsia="仿宋" w:cs="仿宋"/>
                <w:kern w:val="0"/>
                <w:sz w:val="24"/>
                <w:vertAlign w:val="superscript"/>
              </w:rPr>
              <w:t>2</w:t>
            </w:r>
            <w:bookmarkEnd w:id="3"/>
            <w:r>
              <w:rPr>
                <w:rFonts w:hint="eastAsia" w:ascii="仿宋" w:hAnsi="仿宋" w:eastAsia="仿宋" w:cs="仿宋"/>
                <w:kern w:val="0"/>
                <w:sz w:val="24"/>
              </w:rPr>
              <w:t>，最大空气通过率：0.8M/S，滤出率：对粒径0.3微米，达到99.995%以上（标准99.7%），使用寿命：平均寿命为8-12个月（与负压系统开启时间有关）；</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3.杀菌装置：臭氧产量≥2克/小时,功率：12V 40W；</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4.初级过滤装置：（活性碳除尘）；</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5.过滤级别：G3级，进风流量≥200m</w:t>
            </w:r>
            <w:r>
              <w:rPr>
                <w:rFonts w:hint="eastAsia" w:ascii="仿宋" w:hAnsi="仿宋" w:eastAsia="仿宋" w:cs="仿宋"/>
                <w:kern w:val="0"/>
                <w:sz w:val="24"/>
                <w:vertAlign w:val="superscript"/>
              </w:rPr>
              <w:t>3</w:t>
            </w:r>
            <w:r>
              <w:rPr>
                <w:rFonts w:hint="eastAsia" w:ascii="仿宋" w:hAnsi="仿宋" w:eastAsia="仿宋" w:cs="仿宋"/>
                <w:kern w:val="0"/>
                <w:sz w:val="24"/>
              </w:rPr>
              <w:t>/h。</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主要优级点：</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1.舱内空气初级净化：使车辆在经过粉尘路面时，不会影响舱内空气环境，以保证医患人员舒适性，更能够对高效过滤装置起到保护作用；</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2.高效负压：通过进排风的流量差，医疗舱内形成了-10Pa至 -30Pa左右的相对压差，避免舱内空气勿外泄；</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3.集中杀菌：在舱内污染空气通过进风口进入臭氧杀菌腔内，此时腔内的臭氧浓度达到有效杀菌的浓度，对被拦截在腔内及高效过滤装置上的病菌进行强效杀灭，避免在系统关闭时腔内空气回流时，把病菌带回舱内；</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4.高效过滤：采用HEPA高效过滤网，对粒径≥0.3微米，达到99.995%以上，使排到舱外的空气保持洁净安全；</w:t>
            </w:r>
          </w:p>
          <w:p>
            <w:pPr>
              <w:snapToGrid w:val="0"/>
              <w:spacing w:line="300" w:lineRule="auto"/>
              <w:rPr>
                <w:rFonts w:hint="eastAsia" w:ascii="仿宋" w:hAnsi="仿宋" w:eastAsia="仿宋" w:cs="仿宋"/>
                <w:color w:val="000000"/>
                <w:sz w:val="24"/>
              </w:rPr>
            </w:pPr>
            <w:r>
              <w:rPr>
                <w:rFonts w:hint="eastAsia" w:ascii="仿宋" w:hAnsi="仿宋" w:eastAsia="仿宋" w:cs="仿宋"/>
                <w:kern w:val="0"/>
                <w:sz w:val="24"/>
              </w:rPr>
              <w:t>5.负压系统须满足WS_T292-2008 救护车-卫生行业标准相关参数。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3.15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lang w:val="en-US" w:eastAsia="zh-CN"/>
              </w:rPr>
              <w:t>负压隔离舱</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主要技术参数</w:t>
            </w:r>
          </w:p>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额定电压AC220V 50HZ,工作电压 DC12V。</w:t>
            </w:r>
          </w:p>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负压舱用综合过滤件滤烟性能，应满足 GB2890-2009 呼吸防护 自吸过滤式防毒面具中5.2.7条规定。</w:t>
            </w:r>
          </w:p>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过滤效率不小于99.99%：01型负压舱对噬菌体Phi-X174气溶胶防护效率不小于99.99%。</w:t>
            </w:r>
          </w:p>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负压舱工作时应在2min内建立不小于15Pa的负压。</w:t>
            </w:r>
          </w:p>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负压舱舱内换气量不小于40L/min。</w:t>
            </w:r>
          </w:p>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锂电池有效供电时间不小于2h。</w:t>
            </w:r>
          </w:p>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舱内噪声不大于72dB（A）。</w:t>
            </w:r>
          </w:p>
          <w:p>
            <w:pPr>
              <w:widowControl/>
              <w:snapToGrid w:val="0"/>
              <w:spacing w:line="300" w:lineRule="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空载时，总重量应不大于20kg。</w:t>
            </w:r>
          </w:p>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lang w:val="en-US" w:eastAsia="zh-CN"/>
              </w:rPr>
              <w:t>负压舱外尺寸（长×宽×高mm）为2020±30mm×560±30mm×430±30mm。</w:t>
            </w:r>
          </w:p>
        </w:tc>
      </w:tr>
    </w:tbl>
    <w:p>
      <w:pPr>
        <w:numPr>
          <w:ilvl w:val="0"/>
          <w:numId w:val="0"/>
        </w:numPr>
        <w:jc w:val="both"/>
        <w:rPr>
          <w:rFonts w:hint="eastAsia" w:ascii="仿宋" w:hAnsi="仿宋" w:eastAsia="仿宋" w:cs="仿宋"/>
          <w:b/>
          <w:bCs/>
          <w:sz w:val="24"/>
          <w:szCs w:val="24"/>
          <w:lang w:val="en-US" w:eastAsia="zh-CN"/>
        </w:rPr>
      </w:pPr>
    </w:p>
    <w:p>
      <w:pPr>
        <w:numPr>
          <w:ilvl w:val="0"/>
          <w:numId w:val="0"/>
        </w:numPr>
        <w:jc w:val="both"/>
        <w:rPr>
          <w:rFonts w:hint="eastAsia" w:ascii="仿宋" w:hAnsi="仿宋" w:eastAsia="仿宋" w:cs="仿宋"/>
          <w:b/>
          <w:bCs/>
          <w:sz w:val="24"/>
          <w:szCs w:val="24"/>
          <w:lang w:val="en-US" w:eastAsia="zh-CN"/>
        </w:rPr>
      </w:pPr>
    </w:p>
    <w:p>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二、监护型救护车</w:t>
      </w:r>
      <w:r>
        <w:rPr>
          <w:rFonts w:hint="eastAsia" w:ascii="宋体" w:hAnsi="宋体" w:eastAsia="宋体" w:cs="宋体"/>
          <w:b/>
          <w:bCs/>
          <w:color w:val="000000"/>
          <w:sz w:val="32"/>
          <w:szCs w:val="32"/>
          <w:lang w:val="en-US" w:eastAsia="zh-CN"/>
        </w:rPr>
        <w:t>详细参数要求</w:t>
      </w:r>
      <w:r>
        <w:rPr>
          <w:rFonts w:hint="eastAsia" w:ascii="宋体" w:hAnsi="宋体" w:eastAsia="宋体" w:cs="宋体"/>
          <w:b/>
          <w:bCs/>
          <w:sz w:val="32"/>
          <w:szCs w:val="32"/>
          <w:lang w:val="en-US" w:eastAsia="zh-CN"/>
        </w:rPr>
        <w:t>：</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911"/>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blHeader/>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b/>
                <w:kern w:val="0"/>
                <w:sz w:val="24"/>
              </w:rPr>
            </w:pPr>
            <w:r>
              <w:rPr>
                <w:rFonts w:hint="eastAsia" w:ascii="仿宋" w:hAnsi="仿宋" w:eastAsia="仿宋" w:cs="仿宋"/>
                <w:b/>
                <w:kern w:val="0"/>
                <w:sz w:val="24"/>
              </w:rPr>
              <w:t>货物名称</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b/>
                <w:bCs/>
                <w:kern w:val="0"/>
                <w:sz w:val="24"/>
              </w:rPr>
            </w:pPr>
            <w:r>
              <w:rPr>
                <w:rFonts w:hint="eastAsia" w:ascii="仿宋" w:hAnsi="仿宋" w:eastAsia="仿宋" w:cs="仿宋"/>
                <w:b/>
                <w:kern w:val="0"/>
                <w:sz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整车基本要求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1.1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功能说明</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投标车型主要功能为转运、救治和监护病人的专用救护车，基础车型满足操控性能好、动力强等要求，适合院前急救的需要。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1.2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适应环境</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ind w:right="-82" w:rightChars="-39"/>
              <w:rPr>
                <w:rFonts w:hint="eastAsia" w:ascii="仿宋" w:hAnsi="仿宋" w:eastAsia="仿宋" w:cs="仿宋"/>
                <w:sz w:val="24"/>
              </w:rPr>
            </w:pPr>
            <w:r>
              <w:rPr>
                <w:rFonts w:hint="eastAsia" w:ascii="仿宋" w:hAnsi="仿宋" w:eastAsia="仿宋" w:cs="仿宋"/>
                <w:sz w:val="24"/>
              </w:rPr>
              <w:t>应能适应国内各种自然条件，适应户外长时期作业的需求。应能适应气温－35摄氏度到-60摄氏度之间，相对湿度小于等于80%（自然环境）。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1.3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产品公告</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投标车型应具备国家发改委目录公告，能在买方所在地公安交通管理部门办理特种车上牌照手续。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车辆技术要求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主要参数</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外形尺寸</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5850mm≥长≥5750mm、2000mm≥宽≥1900mm、2650mm≥高≥2600mm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医疗舱尺度</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kern w:val="0"/>
                <w:sz w:val="24"/>
              </w:rPr>
              <w:t>3200</w:t>
            </w:r>
            <w:r>
              <w:rPr>
                <w:rFonts w:hint="eastAsia" w:ascii="仿宋" w:hAnsi="仿宋" w:eastAsia="仿宋" w:cs="仿宋"/>
                <w:sz w:val="24"/>
              </w:rPr>
              <w:t>mm≥长≥</w:t>
            </w:r>
            <w:r>
              <w:rPr>
                <w:rFonts w:hint="eastAsia" w:ascii="仿宋" w:hAnsi="仿宋" w:eastAsia="仿宋" w:cs="仿宋"/>
                <w:kern w:val="0"/>
                <w:sz w:val="24"/>
              </w:rPr>
              <w:t>3100</w:t>
            </w:r>
            <w:r>
              <w:rPr>
                <w:rFonts w:hint="eastAsia" w:ascii="仿宋" w:hAnsi="仿宋" w:eastAsia="仿宋" w:cs="仿宋"/>
                <w:sz w:val="24"/>
              </w:rPr>
              <w:t>mm、1800mm≥宽≥1700mm、1900mm≥高≥1800mm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轴距</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≥3750mm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最高时速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≥145KM/h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整备质量</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≤2750Kg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2.1.6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总质量</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≥3700Kg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发动机</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排量</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≥2.1L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燃油</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额定功率</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≥100Kw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最大扭矩</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≥355N.m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2.2.5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排放标准</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尾气排放必须符合</w:t>
            </w:r>
            <w:r>
              <w:rPr>
                <w:rFonts w:hint="eastAsia" w:ascii="仿宋" w:hAnsi="仿宋" w:eastAsia="仿宋" w:cs="仿宋"/>
                <w:kern w:val="0"/>
                <w:sz w:val="24"/>
              </w:rPr>
              <w:t>国</w:t>
            </w:r>
            <w:r>
              <w:rPr>
                <w:rFonts w:hint="eastAsia" w:ascii="仿宋" w:hAnsi="仿宋" w:eastAsia="仿宋" w:cs="仿宋"/>
                <w:sz w:val="24"/>
              </w:rPr>
              <w:t>Ⅵ标准。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发电机</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发电机为12V，功率为120AH以上。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制动系统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盘式/盘式，并带有ABS。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空调系统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应配备冷暖空调，前、后双空调，独立控制。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2.5.1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制热要求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在环境温度-20摄氏度时，启动加热系统后在15分钟内使车内温度至少达到10摄氏度以上。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2.5.2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制冷要求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在环境温度40摄氏度时，启动制冷系统后在15分钟内使车内温度至少低于环境温度7摄氏度以上。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其他配置</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安全气囊</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auto"/>
              <w:rPr>
                <w:rFonts w:hint="eastAsia" w:ascii="仿宋" w:hAnsi="仿宋" w:eastAsia="仿宋" w:cs="仿宋"/>
                <w:sz w:val="24"/>
              </w:rPr>
            </w:pPr>
            <w:r>
              <w:rPr>
                <w:rFonts w:hint="eastAsia" w:ascii="仿宋" w:hAnsi="仿宋" w:eastAsia="仿宋" w:cs="仿宋"/>
                <w:sz w:val="24"/>
              </w:rPr>
              <w:t>驾驶座应配有安全气囊。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轮毂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轮毂应为原厂铝合金轮毂。防滑链</w:t>
            </w:r>
            <w:r>
              <w:rPr>
                <w:rFonts w:hint="eastAsia" w:ascii="仿宋" w:hAnsi="仿宋" w:eastAsia="仿宋" w:cs="仿宋"/>
                <w:sz w:val="24"/>
                <w:lang w:val="en-US" w:eastAsia="zh-CN"/>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踏板</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医疗舱右侧侧拉门处</w:t>
            </w:r>
            <w:r>
              <w:rPr>
                <w:rFonts w:hint="eastAsia" w:ascii="仿宋" w:hAnsi="仿宋" w:eastAsia="仿宋" w:cs="仿宋"/>
                <w:kern w:val="0"/>
                <w:sz w:val="24"/>
              </w:rPr>
              <w:t>应</w:t>
            </w:r>
            <w:r>
              <w:rPr>
                <w:rFonts w:hint="eastAsia" w:ascii="仿宋" w:hAnsi="仿宋" w:eastAsia="仿宋" w:cs="仿宋"/>
                <w:sz w:val="24"/>
              </w:rPr>
              <w:t>安装伸缩上车踏板。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rPr>
            </w:pPr>
            <w:r>
              <w:rPr>
                <w:rFonts w:hint="eastAsia" w:ascii="仿宋" w:hAnsi="仿宋" w:eastAsia="仿宋" w:cs="仿宋"/>
                <w:sz w:val="24"/>
              </w:rPr>
              <w:t>2.6.4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侧拉门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bCs/>
                <w:sz w:val="24"/>
              </w:rPr>
            </w:pPr>
            <w:r>
              <w:rPr>
                <w:rFonts w:hint="eastAsia" w:ascii="仿宋" w:hAnsi="仿宋" w:eastAsia="仿宋" w:cs="仿宋"/>
                <w:kern w:val="0"/>
                <w:sz w:val="24"/>
              </w:rPr>
              <w:t>医疗舱右侧侧拉门应</w:t>
            </w:r>
            <w:r>
              <w:rPr>
                <w:rFonts w:hint="eastAsia" w:ascii="仿宋" w:hAnsi="仿宋" w:eastAsia="仿宋" w:cs="仿宋"/>
                <w:sz w:val="24"/>
              </w:rPr>
              <w:t>为大开度侧拉门。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rPr>
            </w:pPr>
            <w:r>
              <w:rPr>
                <w:rFonts w:hint="eastAsia" w:ascii="仿宋" w:hAnsi="仿宋" w:eastAsia="仿宋" w:cs="仿宋"/>
                <w:sz w:val="24"/>
              </w:rPr>
              <w:t>2.6.5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车窗</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bCs/>
                <w:sz w:val="24"/>
              </w:rPr>
            </w:pPr>
            <w:r>
              <w:rPr>
                <w:rFonts w:hint="eastAsia" w:ascii="仿宋" w:hAnsi="仿宋" w:eastAsia="仿宋" w:cs="仿宋"/>
                <w:kern w:val="0"/>
                <w:sz w:val="24"/>
              </w:rPr>
              <w:t>医疗舱右侧侧拉门上应为可开启式玻璃窗。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后视镜</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bCs/>
                <w:sz w:val="24"/>
              </w:rPr>
            </w:pPr>
            <w:r>
              <w:rPr>
                <w:rFonts w:hint="eastAsia" w:ascii="仿宋" w:hAnsi="仿宋" w:eastAsia="仿宋" w:cs="仿宋"/>
                <w:sz w:val="24"/>
              </w:rPr>
              <w:t>后视镜应为电动可调后视镜。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2.6.7</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4"/>
              </w:rPr>
              <w:t>倒车雷达</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sz w:val="24"/>
              </w:rPr>
            </w:pPr>
            <w:r>
              <w:rPr>
                <w:rFonts w:hint="eastAsia" w:ascii="仿宋" w:hAnsi="仿宋" w:eastAsia="仿宋" w:cs="仿宋"/>
                <w:sz w:val="24"/>
              </w:rPr>
              <w:t>应配备原厂三点式以上的尾部倒车雷达。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2.6.8</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车记录仪</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标配</w:t>
            </w:r>
            <w:r>
              <w:rPr>
                <w:rFonts w:hint="eastAsia" w:ascii="仿宋" w:hAnsi="仿宋" w:eastAsia="仿宋" w:cs="仿宋"/>
                <w:sz w:val="24"/>
              </w:rPr>
              <w:t>行车记录仪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2.6.9</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jc w:val="center"/>
              <w:rPr>
                <w:rFonts w:hint="eastAsia" w:ascii="仿宋" w:hAnsi="仿宋" w:eastAsia="仿宋" w:cs="仿宋"/>
                <w:sz w:val="24"/>
              </w:rPr>
            </w:pPr>
            <w:r>
              <w:rPr>
                <w:rFonts w:hint="eastAsia" w:ascii="仿宋" w:hAnsi="仿宋" w:eastAsia="仿宋" w:cs="仿宋"/>
                <w:sz w:val="22"/>
                <w:szCs w:val="22"/>
              </w:rPr>
              <w:t>灭火器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sz w:val="24"/>
                <w:lang w:val="en-US" w:eastAsia="zh-CN"/>
              </w:rPr>
            </w:pPr>
            <w:r>
              <w:rPr>
                <w:rFonts w:hint="eastAsia" w:ascii="仿宋" w:hAnsi="仿宋" w:eastAsia="仿宋" w:cs="仿宋"/>
                <w:sz w:val="22"/>
                <w:szCs w:val="22"/>
              </w:rPr>
              <w:t>灭火器</w:t>
            </w:r>
            <w:r>
              <w:rPr>
                <w:rFonts w:hint="eastAsia" w:ascii="仿宋" w:hAnsi="仿宋" w:eastAsia="仿宋" w:cs="仿宋"/>
                <w:sz w:val="22"/>
                <w:szCs w:val="22"/>
                <w:lang w:val="en-US" w:eastAsia="zh-CN"/>
              </w:rPr>
              <w:t>2个，三公斤半，干粉。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b/>
                <w:sz w:val="24"/>
              </w:rPr>
            </w:pPr>
            <w:r>
              <w:rPr>
                <w:rFonts w:hint="eastAsia" w:ascii="仿宋" w:hAnsi="仿宋" w:eastAsia="仿宋" w:cs="仿宋"/>
                <w:b/>
                <w:sz w:val="24"/>
              </w:rPr>
              <w:t>医疗舱及改装</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外观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tabs>
                <w:tab w:val="left" w:pos="631"/>
                <w:tab w:val="left" w:pos="1891"/>
                <w:tab w:val="left" w:pos="9394"/>
              </w:tabs>
              <w:snapToGrid w:val="0"/>
              <w:spacing w:line="300" w:lineRule="auto"/>
              <w:rPr>
                <w:rFonts w:hint="eastAsia" w:ascii="仿宋" w:hAnsi="仿宋" w:eastAsia="仿宋" w:cs="仿宋"/>
                <w:sz w:val="24"/>
              </w:rPr>
            </w:pPr>
            <w:r>
              <w:rPr>
                <w:rFonts w:hint="eastAsia" w:ascii="仿宋" w:hAnsi="仿宋" w:eastAsia="仿宋" w:cs="仿宋"/>
                <w:sz w:val="24"/>
              </w:rPr>
              <w:t>1.车辆外观根据最终用户统一标准设计。</w:t>
            </w:r>
          </w:p>
          <w:p>
            <w:pPr>
              <w:snapToGrid w:val="0"/>
              <w:spacing w:line="300" w:lineRule="auto"/>
              <w:rPr>
                <w:rFonts w:hint="eastAsia" w:ascii="仿宋" w:hAnsi="仿宋" w:eastAsia="仿宋" w:cs="仿宋"/>
                <w:sz w:val="24"/>
              </w:rPr>
            </w:pPr>
            <w:r>
              <w:rPr>
                <w:rFonts w:hint="eastAsia" w:ascii="仿宋" w:hAnsi="仿宋" w:eastAsia="仿宋" w:cs="仿宋"/>
                <w:sz w:val="24"/>
              </w:rPr>
              <w:t>2.所有标识采用国际知名品牌反光贴。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车身内饰</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防火性能</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车厢内结构及装饰材料的防火性能应符合GB8410－2006《汽车内饰材料的燃烧特性》的要求。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材料工艺</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药品器械柜、中隔墙、氧气瓶柜、柜式座椅、集成内顶应全部</w:t>
            </w:r>
            <w:r>
              <w:rPr>
                <w:rFonts w:hint="eastAsia" w:ascii="仿宋" w:hAnsi="仿宋" w:eastAsia="仿宋" w:cs="仿宋"/>
                <w:kern w:val="0"/>
                <w:sz w:val="24"/>
              </w:rPr>
              <w:t>采用ABS复合材料模具</w:t>
            </w:r>
            <w:r>
              <w:rPr>
                <w:rFonts w:hint="eastAsia" w:ascii="仿宋" w:hAnsi="仿宋" w:eastAsia="仿宋" w:cs="仿宋"/>
                <w:sz w:val="24"/>
              </w:rPr>
              <w:t>一次</w:t>
            </w:r>
            <w:r>
              <w:rPr>
                <w:rFonts w:hint="eastAsia" w:ascii="仿宋" w:hAnsi="仿宋" w:eastAsia="仿宋" w:cs="仿宋"/>
                <w:kern w:val="0"/>
                <w:sz w:val="24"/>
              </w:rPr>
              <w:t>成型工艺</w:t>
            </w:r>
            <w:r>
              <w:rPr>
                <w:rFonts w:hint="eastAsia" w:ascii="仿宋" w:hAnsi="仿宋" w:eastAsia="仿宋" w:cs="仿宋"/>
                <w:sz w:val="24"/>
              </w:rPr>
              <w:t>。内饰件应无尖锐突出形状，周边应修光，连接应平滑。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材料特点</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kern w:val="0"/>
                <w:sz w:val="24"/>
              </w:rPr>
              <w:t>ABS复合材料</w:t>
            </w:r>
            <w:r>
              <w:rPr>
                <w:rFonts w:hint="eastAsia" w:ascii="仿宋" w:hAnsi="仿宋" w:eastAsia="仿宋" w:cs="仿宋"/>
                <w:sz w:val="24"/>
              </w:rPr>
              <w:t>应具有：防霉、防菌、防静电、防潮、阻燃、易清洗、易消毒、高强度、抗老化、无异味、无毒、安全性强等优点。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3.2.4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安装要求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医疗舱内饰安装必须与救护车车身结构件或连接件牢固连接，并应形成具有良好密封性和保温性。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救护舱</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地板革</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应选用阻燃、防滑、防霉、易清洗医疗专用塑胶地板。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药品器械柜</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药品器械柜可分别放置一次性耗材、注射用品、外伤包扎用品、隔离防护用品、插管箱、按压泵、软担架、呼吸机、心电图机、除颤仪等急救药械，</w:t>
            </w:r>
            <w:r>
              <w:rPr>
                <w:rFonts w:hint="eastAsia" w:ascii="仿宋" w:hAnsi="仿宋" w:eastAsia="仿宋" w:cs="仿宋"/>
                <w:kern w:val="0"/>
                <w:sz w:val="24"/>
              </w:rPr>
              <w:t>内部分隔应</w:t>
            </w:r>
            <w:r>
              <w:rPr>
                <w:rFonts w:hint="eastAsia" w:ascii="仿宋" w:hAnsi="仿宋" w:eastAsia="仿宋" w:cs="仿宋"/>
                <w:sz w:val="24"/>
              </w:rPr>
              <w:t>采用高分子板材制作，外部应采用ABS复合材料制作，不吸水、易清洗，边角均应采用圆角过度，封边及接口处不可有触手感。药品器械柜的布置要便于医护人员的操作。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中隔墙</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中隔墙应采用ABS复合材料模具一次成型工艺，并配有透明式玻璃窗，中隔墙安装位置应不影响车辆维修。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操作柜</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操作柜应位于医疗舱中隔墙后部，整体采用高分子板材制作，可放置急救箱等其他医疗用品。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auto"/>
              <w:jc w:val="center"/>
              <w:rPr>
                <w:rFonts w:hint="eastAsia" w:ascii="仿宋" w:hAnsi="仿宋" w:eastAsia="仿宋" w:cs="仿宋"/>
                <w:kern w:val="0"/>
                <w:sz w:val="24"/>
              </w:rPr>
            </w:pPr>
            <w:r>
              <w:rPr>
                <w:rFonts w:hint="eastAsia" w:ascii="仿宋" w:hAnsi="仿宋" w:eastAsia="仿宋" w:cs="仿宋"/>
                <w:kern w:val="0"/>
                <w:sz w:val="24"/>
              </w:rPr>
              <w:t>护士椅</w:t>
            </w:r>
          </w:p>
        </w:tc>
        <w:tc>
          <w:tcPr>
            <w:tcW w:w="6197" w:type="dxa"/>
            <w:tcBorders>
              <w:top w:val="single" w:color="auto" w:sz="4" w:space="0"/>
              <w:left w:val="single" w:color="auto" w:sz="4" w:space="0"/>
              <w:bottom w:val="single" w:color="auto" w:sz="4" w:space="0"/>
              <w:right w:val="single" w:color="auto" w:sz="4" w:space="0"/>
            </w:tcBorders>
            <w:noWrap w:val="0"/>
            <w:vAlign w:val="bottom"/>
          </w:tcPr>
          <w:p>
            <w:pPr>
              <w:widowControl/>
              <w:snapToGrid w:val="0"/>
              <w:spacing w:line="300" w:lineRule="auto"/>
              <w:rPr>
                <w:rFonts w:hint="eastAsia" w:ascii="仿宋" w:hAnsi="仿宋" w:eastAsia="仿宋" w:cs="仿宋"/>
                <w:kern w:val="0"/>
                <w:sz w:val="24"/>
              </w:rPr>
            </w:pPr>
            <w:r>
              <w:rPr>
                <w:rFonts w:hint="eastAsia" w:ascii="仿宋" w:hAnsi="仿宋" w:eastAsia="仿宋" w:cs="仿宋"/>
                <w:kern w:val="0"/>
                <w:sz w:val="24"/>
              </w:rPr>
              <w:t>护士椅应位于担架前部操作柜上，可折叠收起，配有安全带，座垫乘坐舒适，方便清洗。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医生椅</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highlight w:val="darkGray"/>
              </w:rPr>
            </w:pPr>
            <w:r>
              <w:rPr>
                <w:rFonts w:hint="eastAsia" w:ascii="仿宋" w:hAnsi="仿宋" w:eastAsia="仿宋" w:cs="仿宋"/>
                <w:sz w:val="24"/>
              </w:rPr>
              <w:t>医生椅应位于医疗舱右侧柜式床前方，医生椅的固定应符合GB15083汽车座椅、座椅固定装置及头枕强度要求。</w:t>
            </w:r>
            <w:r>
              <w:rPr>
                <w:rFonts w:hint="eastAsia" w:ascii="仿宋" w:hAnsi="仿宋" w:eastAsia="仿宋" w:cs="仿宋"/>
                <w:kern w:val="0"/>
                <w:sz w:val="24"/>
              </w:rPr>
              <w:t>医生椅的座垫、靠背应采用</w:t>
            </w:r>
            <w:r>
              <w:rPr>
                <w:rFonts w:hint="eastAsia" w:ascii="仿宋" w:hAnsi="仿宋" w:eastAsia="仿宋" w:cs="仿宋"/>
                <w:sz w:val="24"/>
              </w:rPr>
              <w:t>自吸皮整体发泡工艺，表面不应有拼接线缝，并便于冲洗消毒。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3.3.7</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柜式座椅</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柜式座椅应</w:t>
            </w:r>
            <w:r>
              <w:rPr>
                <w:rFonts w:hint="eastAsia" w:ascii="仿宋" w:hAnsi="仿宋" w:eastAsia="仿宋" w:cs="仿宋"/>
                <w:kern w:val="0"/>
                <w:sz w:val="24"/>
              </w:rPr>
              <w:t>采用ABS复合材料模具</w:t>
            </w:r>
            <w:r>
              <w:rPr>
                <w:rFonts w:hint="eastAsia" w:ascii="仿宋" w:hAnsi="仿宋" w:eastAsia="仿宋" w:cs="仿宋"/>
                <w:sz w:val="24"/>
              </w:rPr>
              <w:t>一次</w:t>
            </w:r>
            <w:r>
              <w:rPr>
                <w:rFonts w:hint="eastAsia" w:ascii="仿宋" w:hAnsi="仿宋" w:eastAsia="仿宋" w:cs="仿宋"/>
                <w:kern w:val="0"/>
                <w:sz w:val="24"/>
              </w:rPr>
              <w:t>成型工艺</w:t>
            </w:r>
            <w:r>
              <w:rPr>
                <w:rFonts w:hint="eastAsia" w:ascii="仿宋" w:hAnsi="仿宋" w:eastAsia="仿宋" w:cs="仿宋"/>
                <w:sz w:val="24"/>
              </w:rPr>
              <w:t>，可供三人乘坐，并配有相应的安全带。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3.3.8</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氧气瓶柜</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氧气瓶柜应</w:t>
            </w:r>
            <w:r>
              <w:rPr>
                <w:rFonts w:hint="eastAsia" w:ascii="仿宋" w:hAnsi="仿宋" w:eastAsia="仿宋" w:cs="仿宋"/>
                <w:kern w:val="0"/>
                <w:sz w:val="24"/>
              </w:rPr>
              <w:t>采用ABS复合材料模具</w:t>
            </w:r>
            <w:r>
              <w:rPr>
                <w:rFonts w:hint="eastAsia" w:ascii="仿宋" w:hAnsi="仿宋" w:eastAsia="仿宋" w:cs="仿宋"/>
                <w:sz w:val="24"/>
              </w:rPr>
              <w:t>一次</w:t>
            </w:r>
            <w:r>
              <w:rPr>
                <w:rFonts w:hint="eastAsia" w:ascii="仿宋" w:hAnsi="仿宋" w:eastAsia="仿宋" w:cs="仿宋"/>
                <w:kern w:val="0"/>
                <w:sz w:val="24"/>
              </w:rPr>
              <w:t>成型工艺</w:t>
            </w:r>
            <w:r>
              <w:rPr>
                <w:rFonts w:hint="eastAsia" w:ascii="仿宋" w:hAnsi="仿宋" w:eastAsia="仿宋" w:cs="仿宋"/>
                <w:sz w:val="24"/>
              </w:rPr>
              <w:t>，位于医疗舱左侧后部，操作方便，固定可靠。柜内可放置2个10升铝合金氧气瓶。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3.3.9</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集成内顶</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集成内顶应</w:t>
            </w:r>
            <w:r>
              <w:rPr>
                <w:rFonts w:hint="eastAsia" w:ascii="仿宋" w:hAnsi="仿宋" w:eastAsia="仿宋" w:cs="仿宋"/>
                <w:kern w:val="0"/>
                <w:sz w:val="24"/>
              </w:rPr>
              <w:t>采用ABS复合材料模具</w:t>
            </w:r>
            <w:r>
              <w:rPr>
                <w:rFonts w:hint="eastAsia" w:ascii="仿宋" w:hAnsi="仿宋" w:eastAsia="仿宋" w:cs="仿宋"/>
                <w:sz w:val="24"/>
              </w:rPr>
              <w:t>一次</w:t>
            </w:r>
            <w:r>
              <w:rPr>
                <w:rFonts w:hint="eastAsia" w:ascii="仿宋" w:hAnsi="仿宋" w:eastAsia="仿宋" w:cs="仿宋"/>
                <w:kern w:val="0"/>
                <w:sz w:val="24"/>
              </w:rPr>
              <w:t>成型工艺</w:t>
            </w:r>
            <w:r>
              <w:rPr>
                <w:rFonts w:hint="eastAsia" w:ascii="仿宋" w:hAnsi="仿宋" w:eastAsia="仿宋" w:cs="仿宋"/>
                <w:sz w:val="24"/>
              </w:rPr>
              <w:t>，根据实际操作要求内顶应集成照明、储物、杀菌、输液、安全扶手等功能。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3.3.10</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安全扶手</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在上、下车门处及顶部应安装相应的安全扶手。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电控系统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auto"/>
              <w:jc w:val="center"/>
              <w:rPr>
                <w:rFonts w:hint="eastAsia" w:ascii="仿宋" w:hAnsi="仿宋" w:eastAsia="仿宋" w:cs="仿宋"/>
                <w:sz w:val="24"/>
              </w:rPr>
            </w:pPr>
            <w:r>
              <w:rPr>
                <w:rFonts w:hint="eastAsia" w:ascii="仿宋" w:hAnsi="仿宋" w:eastAsia="仿宋" w:cs="仿宋"/>
                <w:sz w:val="24"/>
              </w:rPr>
              <w:t>控制电路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00" w:lineRule="auto"/>
              <w:rPr>
                <w:rFonts w:hint="eastAsia" w:ascii="仿宋" w:hAnsi="仿宋" w:eastAsia="仿宋" w:cs="仿宋"/>
                <w:sz w:val="24"/>
              </w:rPr>
            </w:pPr>
            <w:r>
              <w:rPr>
                <w:rFonts w:hint="eastAsia" w:ascii="仿宋" w:hAnsi="仿宋" w:eastAsia="仿宋" w:cs="仿宋"/>
                <w:sz w:val="24"/>
              </w:rPr>
              <w:t>1）需采用集成电路控制系统，薄膜开关操作，且电瓶电量、工作灯状态、负压状态、吸引器状态等相关用电设备的工作状态能够在液晶屏上显示，工作人员能够直观的掌握用电设备的工作状态和及时发现故障。</w:t>
            </w:r>
          </w:p>
          <w:p>
            <w:pPr>
              <w:snapToGrid w:val="0"/>
              <w:spacing w:line="300" w:lineRule="auto"/>
              <w:rPr>
                <w:rFonts w:hint="eastAsia" w:ascii="仿宋" w:hAnsi="仿宋" w:eastAsia="仿宋" w:cs="仿宋"/>
                <w:sz w:val="24"/>
              </w:rPr>
            </w:pPr>
            <w:r>
              <w:rPr>
                <w:rFonts w:hint="eastAsia" w:ascii="仿宋" w:hAnsi="仿宋" w:eastAsia="仿宋" w:cs="仿宋"/>
                <w:sz w:val="24"/>
              </w:rPr>
              <w:t>2）应配有独立应急手动切换控制系统一套，应对突发故障。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附加电瓶</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为专用电瓶，容量不小于65AH，在驻车时可供一些医疗器械使用。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逆变器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逆变电源，12V输入，220V、不小于600W纯正弦波电源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供电要求</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车辆启动状态下，可实现24小时不间断供电，可输出220V，不小于600W纯正弦波电源可供医疗设备使用，并在相应的位置安置12V电源插座两只、220V电源插座四只。应设置总开关，在总开关关闭后所有用电器应与主、副电瓶断开，防止漏电，以保证蓄电池保存充足电力。以上插座、开关等产品需选用质量可靠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安全保护</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每个分电路应设有相应规范的过载保护装置，以确保医疗救护设备的电器正常使用。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3.4.6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备份控制电路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在主控制系统在故障状态下，有相应的手动备份控制系统，确保在故障状态下，仍能使用医疗舱内电器设施。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担架系统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自动上车担架车1付，铲式担架1付。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警示系统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驾驶室控制。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3.6.1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警灯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1、车顶前部为内嵌式一体化LED警灯，三段式设计。</w:t>
            </w:r>
          </w:p>
          <w:p>
            <w:pPr>
              <w:snapToGrid w:val="0"/>
              <w:spacing w:line="300" w:lineRule="auto"/>
              <w:rPr>
                <w:rFonts w:hint="eastAsia" w:ascii="仿宋" w:hAnsi="仿宋" w:eastAsia="仿宋" w:cs="仿宋"/>
                <w:sz w:val="24"/>
              </w:rPr>
            </w:pPr>
            <w:r>
              <w:rPr>
                <w:rFonts w:hint="eastAsia" w:ascii="仿宋" w:hAnsi="仿宋" w:eastAsia="仿宋" w:cs="仿宋"/>
                <w:sz w:val="24"/>
              </w:rPr>
              <w:t>2、车身左、右、后应装有蓝色方形LED爆闪警示灯。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3.6.2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警报器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分体式手柄控制器，多档调节，由驾驶室控制。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3.6.3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警报器标准</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符合GB 8108规定。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3.7</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供氧系统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3.7.1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氧气管道</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氧气主连接管道应采用金属管，并隐藏于内饰与车身之间， 氧气阀与管道连接应采用金属快速活接，确保安全性及便捷性。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3.7.2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氧气瓶</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10升铝合金氧气瓶两只（带高压减压阀及不锈钢固定装置）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3.7.3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湿化瓶</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即插即用湿化瓶。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3.8</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吸引器</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吸引器应采用分体式吸引器和吸引瓶，并由隐藏式管道连接。使用时只需打开吸引器开关，调节好档位，即可供病人使用。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3.9</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换气系统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医疗舱要求配备可控换气装置，车厢内换气次数≥20次/小时。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3.10</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杀菌系统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bCs/>
                <w:sz w:val="24"/>
              </w:rPr>
              <w:t>应配备长条型紫外线消毒灯，杀菌有效空间可达10m</w:t>
            </w:r>
            <w:r>
              <w:rPr>
                <w:rFonts w:hint="eastAsia" w:ascii="仿宋" w:hAnsi="仿宋" w:eastAsia="仿宋" w:cs="仿宋"/>
                <w:bCs/>
                <w:sz w:val="24"/>
                <w:vertAlign w:val="superscript"/>
              </w:rPr>
              <w:t xml:space="preserve">3 </w:t>
            </w:r>
            <w:r>
              <w:rPr>
                <w:rFonts w:hint="eastAsia" w:ascii="仿宋" w:hAnsi="仿宋" w:eastAsia="仿宋" w:cs="仿宋"/>
                <w:bCs/>
                <w:sz w:val="24"/>
              </w:rPr>
              <w:t>，并具有延时启动功能，定时控制。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照明系统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3.11.1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工作灯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医疗舱照明灯光线柔和明亮，分布均匀，能满足医生操作需要。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3.11.2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专用射灯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医疗舱内应配有专用射灯2组，LED冷光源，聚光型，高亮度，可调节照射角度，可在实施急救时辅助照明使用。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3.11.3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后射灯</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应采用大功率LED后射灯，有效距离不小于10米。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3.11.4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夜间外部照明系统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救护车应配备夜间外部照明系统，便于夜间急救工作的开展。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输液固定系统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在担架车上方要求安装垂直式输液架（要求能负重&gt;5kg）以及输液泵固定支架。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通讯系统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sz w:val="24"/>
              </w:rPr>
              <w:t>在驾驶室和医疗舱相应的位置预留通讯系统的电源接线柱和安装监控设备及GPS天线的空线孔。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3.14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center"/>
              <w:rPr>
                <w:rFonts w:hint="eastAsia" w:ascii="仿宋" w:hAnsi="仿宋" w:eastAsia="仿宋" w:cs="仿宋"/>
                <w:sz w:val="24"/>
              </w:rPr>
            </w:pPr>
            <w:r>
              <w:rPr>
                <w:rFonts w:hint="eastAsia" w:ascii="仿宋" w:hAnsi="仿宋" w:eastAsia="仿宋" w:cs="仿宋"/>
                <w:sz w:val="24"/>
              </w:rPr>
              <w:t>对讲系统</w:t>
            </w:r>
          </w:p>
        </w:tc>
        <w:tc>
          <w:tcPr>
            <w:tcW w:w="6197"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rPr>
                <w:rFonts w:hint="eastAsia" w:ascii="仿宋" w:hAnsi="仿宋" w:eastAsia="仿宋" w:cs="仿宋"/>
                <w:sz w:val="24"/>
              </w:rPr>
            </w:pPr>
            <w:r>
              <w:rPr>
                <w:rFonts w:hint="eastAsia" w:ascii="仿宋" w:hAnsi="仿宋" w:eastAsia="仿宋" w:cs="仿宋"/>
                <w:color w:val="000000"/>
                <w:sz w:val="24"/>
              </w:rPr>
              <w:t>应配有对讲系统，可实现驾驶舱与医疗舱前后对讲、医疗舱可实现单向对讲控制，保证医疗舱隐私，双向对讲音量可调。</w:t>
            </w:r>
          </w:p>
        </w:tc>
      </w:tr>
    </w:tbl>
    <w:p>
      <w:pPr>
        <w:jc w:val="both"/>
        <w:rPr>
          <w:rFonts w:hint="eastAsia" w:ascii="仿宋" w:hAnsi="仿宋" w:eastAsia="仿宋" w:cs="仿宋"/>
          <w:b/>
          <w:bCs w:val="0"/>
          <w:sz w:val="28"/>
          <w:szCs w:val="28"/>
          <w:vertAlign w:val="baseline"/>
          <w:lang w:val="en-US" w:eastAsia="zh-CN"/>
        </w:rPr>
      </w:pPr>
    </w:p>
    <w:p>
      <w:pPr>
        <w:jc w:val="both"/>
        <w:rPr>
          <w:rFonts w:hint="default" w:ascii="仿宋" w:hAnsi="仿宋" w:eastAsia="仿宋" w:cs="仿宋"/>
          <w:b/>
          <w:bCs w:val="0"/>
          <w:sz w:val="28"/>
          <w:szCs w:val="28"/>
          <w:vertAlign w:val="baseline"/>
          <w:lang w:val="en-US" w:eastAsia="zh-CN"/>
        </w:rPr>
      </w:pPr>
      <w:r>
        <w:rPr>
          <w:rFonts w:hint="eastAsia" w:ascii="仿宋" w:hAnsi="仿宋" w:eastAsia="仿宋" w:cs="仿宋"/>
          <w:b/>
          <w:bCs w:val="0"/>
          <w:sz w:val="28"/>
          <w:szCs w:val="28"/>
          <w:vertAlign w:val="baseline"/>
          <w:lang w:val="en-US" w:eastAsia="zh-CN"/>
        </w:rPr>
        <w:t>三、车载设备相关参数：</w:t>
      </w:r>
    </w:p>
    <w:p>
      <w:pPr>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1、车载呼吸机</w:t>
      </w:r>
      <w:r>
        <w:rPr>
          <w:rFonts w:hint="eastAsia" w:ascii="仿宋" w:hAnsi="仿宋" w:eastAsia="仿宋" w:cs="仿宋"/>
          <w:b/>
          <w:sz w:val="32"/>
          <w:szCs w:val="32"/>
        </w:rPr>
        <w:t>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一</w:t>
      </w:r>
      <w:r>
        <w:rPr>
          <w:rFonts w:hint="eastAsia" w:ascii="仿宋" w:hAnsi="仿宋" w:eastAsia="仿宋" w:cs="仿宋"/>
          <w:sz w:val="24"/>
          <w:szCs w:val="22"/>
        </w:rPr>
        <w:t xml:space="preserve">、适用范围：用于院外或院内的幼儿、儿童、成人患者进行转运途中的呼吸生命支持。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二</w:t>
      </w:r>
      <w:r>
        <w:rPr>
          <w:rFonts w:hint="eastAsia" w:ascii="仿宋" w:hAnsi="仿宋" w:eastAsia="仿宋" w:cs="仿宋"/>
          <w:sz w:val="24"/>
          <w:szCs w:val="22"/>
        </w:rPr>
        <w:t>、技术参数：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w:t>
      </w:r>
      <w:r>
        <w:rPr>
          <w:rFonts w:hint="eastAsia" w:ascii="仿宋" w:hAnsi="仿宋" w:eastAsia="仿宋" w:cs="仿宋"/>
          <w:sz w:val="24"/>
          <w:szCs w:val="22"/>
        </w:rPr>
        <w:t>气动电控型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lang w:val="zh-CN" w:eastAsia="zh-CN"/>
        </w:rPr>
      </w:pPr>
      <w:r>
        <w:rPr>
          <w:rFonts w:hint="eastAsia" w:ascii="仿宋" w:hAnsi="仿宋" w:eastAsia="仿宋" w:cs="仿宋"/>
          <w:sz w:val="24"/>
          <w:szCs w:val="22"/>
          <w:lang w:val="en-US" w:eastAsia="zh-CN"/>
        </w:rPr>
        <w:t>2.</w:t>
      </w:r>
      <w:r>
        <w:rPr>
          <w:rFonts w:hint="eastAsia" w:ascii="仿宋" w:hAnsi="仿宋" w:eastAsia="仿宋" w:cs="仿宋"/>
          <w:sz w:val="24"/>
          <w:szCs w:val="22"/>
          <w:lang w:val="zh-CN" w:eastAsia="zh-CN"/>
        </w:rPr>
        <w:t>显示屏</w:t>
      </w:r>
      <w:r>
        <w:rPr>
          <w:rFonts w:hint="eastAsia" w:ascii="仿宋" w:hAnsi="仿宋" w:eastAsia="仿宋" w:cs="仿宋"/>
          <w:sz w:val="24"/>
          <w:szCs w:val="22"/>
        </w:rPr>
        <w:t>≥2.4TFT彩屏，分辨率≥320*240</w:t>
      </w:r>
      <w:r>
        <w:rPr>
          <w:rFonts w:hint="eastAsia" w:ascii="仿宋" w:hAnsi="仿宋" w:eastAsia="仿宋" w:cs="仿宋"/>
          <w:sz w:val="24"/>
          <w:szCs w:val="22"/>
          <w:lang w:eastAsia="zh-CN"/>
        </w:rPr>
        <w:t>；</w:t>
      </w:r>
      <w:r>
        <w:rPr>
          <w:rFonts w:hint="eastAsia" w:ascii="仿宋" w:hAnsi="仿宋" w:eastAsia="仿宋" w:cs="仿宋"/>
          <w:sz w:val="24"/>
          <w:szCs w:val="22"/>
          <w:lang w:val="zh-CN" w:eastAsia="zh-CN"/>
        </w:rPr>
        <w:t>显示屏可显示电池状态、外界电源情况、实时气道压力、平均气道压力、峰值气道压力  等状态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3.</w:t>
      </w:r>
      <w:r>
        <w:rPr>
          <w:rFonts w:hint="eastAsia" w:ascii="仿宋" w:hAnsi="仿宋" w:eastAsia="仿宋" w:cs="仿宋"/>
          <w:sz w:val="24"/>
          <w:szCs w:val="22"/>
        </w:rPr>
        <w:t>具备中文语音智能导航操作和报警功能</w:t>
      </w:r>
      <w:r>
        <w:rPr>
          <w:rFonts w:hint="eastAsia" w:ascii="仿宋" w:hAnsi="仿宋" w:eastAsia="仿宋" w:cs="仿宋"/>
          <w:sz w:val="24"/>
          <w:szCs w:val="22"/>
          <w:lang w:eastAsia="zh-CN"/>
        </w:rPr>
        <w:t>，</w:t>
      </w:r>
      <w:r>
        <w:rPr>
          <w:rFonts w:hint="eastAsia" w:ascii="仿宋" w:hAnsi="仿宋" w:eastAsia="仿宋" w:cs="仿宋"/>
          <w:sz w:val="24"/>
          <w:szCs w:val="22"/>
        </w:rPr>
        <w:t>配备呼吸抢救、吸痰、面罩供氧三合一功能</w:t>
      </w:r>
      <w:r>
        <w:rPr>
          <w:rFonts w:hint="eastAsia" w:ascii="仿宋" w:hAnsi="仿宋" w:eastAsia="仿宋" w:cs="仿宋"/>
          <w:sz w:val="24"/>
          <w:szCs w:val="22"/>
          <w:lang w:eastAsia="zh-CN"/>
        </w:rPr>
        <w:t>；</w:t>
      </w:r>
      <w:r>
        <w:rPr>
          <w:rFonts w:hint="eastAsia" w:ascii="仿宋" w:hAnsi="仿宋" w:eastAsia="仿宋" w:cs="仿宋"/>
          <w:sz w:val="24"/>
          <w:szCs w:val="22"/>
        </w:rPr>
        <w:t>配备专用急救包转运平台，可手提、单肩背，包可直接固定于急救车或担架床上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4.</w:t>
      </w:r>
      <w:r>
        <w:rPr>
          <w:rFonts w:hint="eastAsia" w:ascii="仿宋" w:hAnsi="仿宋" w:eastAsia="仿宋" w:cs="仿宋"/>
          <w:sz w:val="24"/>
          <w:szCs w:val="22"/>
        </w:rPr>
        <w:t>主机上可通过不同颜色区分幼儿、儿童及成人模式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5.</w:t>
      </w:r>
      <w:r>
        <w:rPr>
          <w:rFonts w:hint="eastAsia" w:ascii="仿宋" w:hAnsi="仿宋" w:eastAsia="仿宋" w:cs="仿宋"/>
          <w:sz w:val="24"/>
          <w:szCs w:val="22"/>
        </w:rPr>
        <w:t>呼吸模式：IPPV、辅助呼吸功能（Assist）、手动呼吸模式（M）等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6.</w:t>
      </w:r>
      <w:r>
        <w:rPr>
          <w:rFonts w:hint="eastAsia" w:ascii="仿宋" w:hAnsi="仿宋" w:eastAsia="仿宋" w:cs="仿宋"/>
          <w:sz w:val="24"/>
          <w:szCs w:val="22"/>
        </w:rPr>
        <w:t>主机重量: ≤1.5Kg</w:t>
      </w:r>
      <w:r>
        <w:rPr>
          <w:rFonts w:hint="eastAsia" w:ascii="仿宋" w:hAnsi="仿宋" w:eastAsia="仿宋" w:cs="仿宋"/>
          <w:sz w:val="24"/>
          <w:szCs w:val="22"/>
          <w:lang w:eastAsia="zh-CN"/>
        </w:rPr>
        <w:t>；</w:t>
      </w:r>
      <w:r>
        <w:rPr>
          <w:rFonts w:hint="eastAsia" w:ascii="仿宋" w:hAnsi="仿宋" w:eastAsia="仿宋" w:cs="仿宋"/>
          <w:sz w:val="24"/>
          <w:szCs w:val="22"/>
        </w:rPr>
        <w:t xml:space="preserve">工作压力:2.7 ～ 6.0bar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7.</w:t>
      </w:r>
      <w:r>
        <w:rPr>
          <w:rFonts w:hint="eastAsia" w:ascii="仿宋" w:hAnsi="仿宋" w:eastAsia="仿宋" w:cs="仿宋"/>
          <w:sz w:val="24"/>
          <w:szCs w:val="22"/>
        </w:rPr>
        <w:t xml:space="preserve"> 吸呼时间比:</w:t>
      </w:r>
      <w:r>
        <w:rPr>
          <w:rFonts w:hint="eastAsia" w:ascii="仿宋" w:hAnsi="仿宋" w:eastAsia="仿宋" w:cs="仿宋"/>
          <w:sz w:val="24"/>
          <w:szCs w:val="22"/>
        </w:rPr>
        <w:tab/>
      </w:r>
      <w:r>
        <w:rPr>
          <w:rFonts w:hint="eastAsia" w:ascii="仿宋" w:hAnsi="仿宋" w:eastAsia="仿宋" w:cs="仿宋"/>
          <w:sz w:val="24"/>
          <w:szCs w:val="22"/>
        </w:rPr>
        <w:t>1:1.67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rPr>
        <w:t xml:space="preserve"> </w:t>
      </w:r>
      <w:r>
        <w:rPr>
          <w:rFonts w:hint="eastAsia" w:ascii="仿宋" w:hAnsi="仿宋" w:eastAsia="仿宋" w:cs="仿宋"/>
          <w:sz w:val="24"/>
          <w:szCs w:val="22"/>
          <w:lang w:val="en-US" w:eastAsia="zh-CN"/>
        </w:rPr>
        <w:t>8.</w:t>
      </w:r>
      <w:r>
        <w:rPr>
          <w:rFonts w:hint="eastAsia" w:ascii="仿宋" w:hAnsi="仿宋" w:eastAsia="仿宋" w:cs="仿宋"/>
          <w:sz w:val="24"/>
          <w:szCs w:val="22"/>
        </w:rPr>
        <w:t>潮气量：100ML - 1100ML可调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9.</w:t>
      </w:r>
      <w:r>
        <w:rPr>
          <w:rFonts w:hint="eastAsia" w:ascii="仿宋" w:hAnsi="仿宋" w:eastAsia="仿宋" w:cs="仿宋"/>
          <w:sz w:val="24"/>
          <w:szCs w:val="22"/>
        </w:rPr>
        <w:t>氧气浓度：60%和100%，2档可调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10.</w:t>
      </w:r>
      <w:r>
        <w:rPr>
          <w:rFonts w:hint="eastAsia" w:ascii="仿宋" w:hAnsi="仿宋" w:eastAsia="仿宋" w:cs="仿宋"/>
          <w:sz w:val="24"/>
          <w:szCs w:val="22"/>
        </w:rPr>
        <w:t>每分钟呼吸流量（MV）：3-20L/min可调，8档可调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11.</w:t>
      </w:r>
      <w:r>
        <w:rPr>
          <w:rFonts w:hint="eastAsia" w:ascii="仿宋" w:hAnsi="仿宋" w:eastAsia="仿宋" w:cs="仿宋"/>
          <w:sz w:val="24"/>
          <w:szCs w:val="22"/>
        </w:rPr>
        <w:t>呼吸频率：5～40bpm，10档可调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12.</w:t>
      </w:r>
      <w:r>
        <w:rPr>
          <w:rFonts w:hint="eastAsia" w:ascii="仿宋" w:hAnsi="仿宋" w:eastAsia="仿宋" w:cs="仿宋"/>
          <w:sz w:val="24"/>
          <w:szCs w:val="22"/>
        </w:rPr>
        <w:t>触发压力：-2～-4mbar之间，误差±1mbar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13.</w:t>
      </w:r>
      <w:r>
        <w:rPr>
          <w:rFonts w:hint="eastAsia" w:ascii="仿宋" w:hAnsi="仿宋" w:eastAsia="仿宋" w:cs="仿宋"/>
          <w:sz w:val="24"/>
          <w:szCs w:val="22"/>
        </w:rPr>
        <w:t>监测指标：气道压力(-10～60mbar)，气道阻塞，电池电量，气源压力等</w:t>
      </w:r>
      <w:r>
        <w:rPr>
          <w:rFonts w:hint="eastAsia" w:ascii="仿宋" w:hAnsi="仿宋" w:eastAsia="仿宋" w:cs="仿宋"/>
          <w:sz w:val="24"/>
          <w:szCs w:val="22"/>
          <w:lang w:eastAsia="zh-CN"/>
        </w:rPr>
        <w:t>；</w:t>
      </w:r>
      <w:r>
        <w:rPr>
          <w:rFonts w:hint="eastAsia" w:ascii="仿宋" w:hAnsi="仿宋" w:eastAsia="仿宋" w:cs="仿宋"/>
          <w:sz w:val="24"/>
          <w:szCs w:val="22"/>
        </w:rPr>
        <w:t>气道压力上限：20-60mbar连续可调</w:t>
      </w:r>
      <w:r>
        <w:rPr>
          <w:rFonts w:hint="eastAsia" w:ascii="仿宋" w:hAnsi="仿宋" w:eastAsia="仿宋" w:cs="仿宋"/>
          <w:sz w:val="24"/>
          <w:szCs w:val="22"/>
          <w:lang w:eastAsia="zh-CN"/>
        </w:rPr>
        <w:t>；</w:t>
      </w:r>
      <w:r>
        <w:rPr>
          <w:rFonts w:hint="eastAsia" w:ascii="仿宋" w:hAnsi="仿宋" w:eastAsia="仿宋" w:cs="仿宋"/>
          <w:sz w:val="24"/>
          <w:szCs w:val="22"/>
        </w:rPr>
        <w:t>气道安全压力：≤75mbar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14.</w:t>
      </w:r>
      <w:r>
        <w:rPr>
          <w:rFonts w:hint="eastAsia" w:ascii="仿宋" w:hAnsi="仿宋" w:eastAsia="仿宋" w:cs="仿宋"/>
          <w:sz w:val="24"/>
          <w:szCs w:val="22"/>
        </w:rPr>
        <w:t>呼吸系统顺应性≤ 100 ml/cmH2O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15</w:t>
      </w:r>
      <w:r>
        <w:rPr>
          <w:rFonts w:hint="eastAsia" w:ascii="仿宋" w:hAnsi="仿宋" w:eastAsia="仿宋" w:cs="仿宋"/>
          <w:sz w:val="24"/>
          <w:szCs w:val="22"/>
        </w:rPr>
        <w:t>吸气和呼气阻力：流量30L/min和60L/min不大于6hPa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16.</w:t>
      </w:r>
      <w:r>
        <w:rPr>
          <w:rFonts w:hint="eastAsia" w:ascii="仿宋" w:hAnsi="仿宋" w:eastAsia="仿宋" w:cs="仿宋"/>
          <w:sz w:val="24"/>
          <w:szCs w:val="22"/>
        </w:rPr>
        <w:t>呼吸软管接头：硅胶螺纹管Φ15mm/内Φ22mm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18.</w:t>
      </w:r>
      <w:r>
        <w:rPr>
          <w:rFonts w:hint="eastAsia" w:ascii="仿宋" w:hAnsi="仿宋" w:eastAsia="仿宋" w:cs="仿宋"/>
          <w:sz w:val="24"/>
          <w:szCs w:val="22"/>
        </w:rPr>
        <w:t>呼吸机气源连接管道接头规格:外螺纹9/16-18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19.</w:t>
      </w:r>
      <w:r>
        <w:rPr>
          <w:rFonts w:hint="eastAsia" w:ascii="仿宋" w:hAnsi="仿宋" w:eastAsia="仿宋" w:cs="仿宋"/>
          <w:sz w:val="24"/>
          <w:szCs w:val="22"/>
        </w:rPr>
        <w:t>电源：AC：100 ～240V， 1.5～4A，50～60HZ；DC：12V 适配器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20.</w:t>
      </w:r>
      <w:r>
        <w:rPr>
          <w:rFonts w:hint="eastAsia" w:ascii="仿宋" w:hAnsi="仿宋" w:eastAsia="仿宋" w:cs="仿宋"/>
          <w:sz w:val="24"/>
          <w:szCs w:val="22"/>
        </w:rPr>
        <w:t>可充电锂电池，电池功率≥3400mAh，可连续使用6小时以上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21.</w:t>
      </w:r>
      <w:r>
        <w:rPr>
          <w:rFonts w:hint="eastAsia" w:ascii="仿宋" w:hAnsi="仿宋" w:eastAsia="仿宋" w:cs="仿宋"/>
          <w:sz w:val="24"/>
          <w:szCs w:val="22"/>
        </w:rPr>
        <w:t>防水保护等级:IPX4</w:t>
      </w:r>
    </w:p>
    <w:p>
      <w:pPr>
        <w:jc w:val="center"/>
        <w:rPr>
          <w:rFonts w:hint="eastAsia" w:ascii="仿宋" w:hAnsi="仿宋" w:eastAsia="仿宋" w:cs="仿宋"/>
          <w:b/>
          <w:sz w:val="32"/>
          <w:szCs w:val="32"/>
        </w:rPr>
      </w:pPr>
      <w:r>
        <w:rPr>
          <w:rFonts w:hint="eastAsia" w:ascii="仿宋" w:hAnsi="仿宋" w:eastAsia="仿宋" w:cs="仿宋"/>
          <w:b/>
          <w:sz w:val="32"/>
          <w:szCs w:val="32"/>
          <w:lang w:val="en-US" w:eastAsia="zh-CN"/>
        </w:rPr>
        <w:t>2、车载除颤仪技术参数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w:t>
      </w:r>
      <w:r>
        <w:rPr>
          <w:rFonts w:hint="eastAsia" w:ascii="仿宋" w:hAnsi="仿宋" w:eastAsia="仿宋" w:cs="仿宋"/>
          <w:sz w:val="24"/>
          <w:szCs w:val="22"/>
        </w:rPr>
        <w:t>彩色 TFT 显示屏≥4”, 分辨率 800×480，同屏显示≥2 通道监护参数波形，有高对比度显示界面。具备外接屏幕显示功能。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2、</w:t>
      </w:r>
      <w:r>
        <w:rPr>
          <w:rFonts w:hint="eastAsia" w:ascii="仿宋" w:hAnsi="仿宋" w:eastAsia="仿宋" w:cs="仿宋"/>
          <w:sz w:val="24"/>
          <w:szCs w:val="22"/>
        </w:rPr>
        <w:t>支持中文操作界面、AED 中文语音提示。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3、</w:t>
      </w:r>
      <w:r>
        <w:rPr>
          <w:rFonts w:hint="eastAsia" w:ascii="仿宋" w:hAnsi="仿宋" w:eastAsia="仿宋" w:cs="仿宋"/>
          <w:sz w:val="24"/>
          <w:szCs w:val="22"/>
        </w:rPr>
        <w:t>除颤采用双相波技术，具备自动阻抗补偿功能，整机重量≤8kg。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4、</w:t>
      </w:r>
      <w:r>
        <w:rPr>
          <w:rFonts w:hint="eastAsia" w:ascii="仿宋" w:hAnsi="仿宋" w:eastAsia="仿宋" w:cs="仿宋"/>
          <w:sz w:val="24"/>
          <w:szCs w:val="22"/>
        </w:rPr>
        <w:t>具备手动除颤、心电监护、呼吸监测、自动体外除颤（AED）功能。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5、</w:t>
      </w:r>
      <w:r>
        <w:rPr>
          <w:rFonts w:hint="eastAsia" w:ascii="仿宋" w:hAnsi="仿宋" w:eastAsia="仿宋" w:cs="仿宋"/>
          <w:sz w:val="24"/>
          <w:szCs w:val="22"/>
        </w:rPr>
        <w:t>配置体外起搏功能，起搏分为固定和按需两种模式。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6、</w:t>
      </w:r>
      <w:r>
        <w:rPr>
          <w:rFonts w:hint="eastAsia" w:ascii="仿宋" w:hAnsi="仿宋" w:eastAsia="仿宋" w:cs="仿宋"/>
          <w:sz w:val="24"/>
          <w:szCs w:val="22"/>
        </w:rPr>
        <w:t>手动除颤分为同步和非同步两种方式，能量分 20 档以上，可通过体外电极板进行能量选择，能量范围为 1-360J。</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7、</w:t>
      </w:r>
      <w:r>
        <w:rPr>
          <w:rFonts w:hint="eastAsia" w:ascii="仿宋" w:hAnsi="仿宋" w:eastAsia="仿宋" w:cs="仿宋"/>
          <w:sz w:val="24"/>
          <w:szCs w:val="22"/>
        </w:rPr>
        <w:t>除颤充电迅速，充电至 200J&lt;6s。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8、</w:t>
      </w:r>
      <w:r>
        <w:rPr>
          <w:rFonts w:hint="eastAsia" w:ascii="仿宋" w:hAnsi="仿宋" w:eastAsia="仿宋" w:cs="仿宋"/>
          <w:sz w:val="24"/>
          <w:szCs w:val="22"/>
        </w:rPr>
        <w:t>配置：1 块锂电池，无记忆效应，可支持 360J 除颤 80 次以上。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9、</w:t>
      </w:r>
      <w:r>
        <w:rPr>
          <w:rFonts w:hint="eastAsia" w:ascii="仿宋" w:hAnsi="仿宋" w:eastAsia="仿宋" w:cs="仿宋"/>
          <w:sz w:val="24"/>
          <w:szCs w:val="22"/>
        </w:rPr>
        <w:t>具备生理报警和技术报警功能，通过声音、灯光等多种方式进行报警。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10、</w:t>
      </w:r>
      <w:r>
        <w:rPr>
          <w:rFonts w:hint="eastAsia" w:ascii="仿宋" w:hAnsi="仿宋" w:eastAsia="仿宋" w:cs="仿宋"/>
          <w:sz w:val="24"/>
          <w:szCs w:val="22"/>
        </w:rPr>
        <w:t>成人、小儿一体化电极板，可选用除颤起搏监护多功能电极片。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11、</w:t>
      </w:r>
      <w:r>
        <w:rPr>
          <w:rFonts w:hint="eastAsia" w:ascii="仿宋" w:hAnsi="仿宋" w:eastAsia="仿宋" w:cs="仿宋"/>
          <w:sz w:val="24"/>
          <w:szCs w:val="22"/>
        </w:rPr>
        <w:t>50mm 记录仪，自动打印除颤记录，可延迟打印心电，延迟时间&gt;10s。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12、</w:t>
      </w:r>
      <w:r>
        <w:rPr>
          <w:rFonts w:hint="eastAsia" w:ascii="仿宋" w:hAnsi="仿宋" w:eastAsia="仿宋" w:cs="仿宋"/>
          <w:sz w:val="24"/>
          <w:szCs w:val="22"/>
        </w:rPr>
        <w:t>可存储 24 小时连续 ECG 波形，数据可导出至电脑查看。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13、</w:t>
      </w:r>
      <w:r>
        <w:rPr>
          <w:rFonts w:hint="eastAsia" w:ascii="仿宋" w:hAnsi="仿宋" w:eastAsia="仿宋" w:cs="仿宋"/>
          <w:sz w:val="24"/>
          <w:szCs w:val="22"/>
        </w:rPr>
        <w:t>具备良好的防水和防尘性能，防护级别 IP44。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2"/>
        </w:rPr>
      </w:pPr>
      <w:r>
        <w:rPr>
          <w:rFonts w:hint="eastAsia" w:ascii="仿宋" w:hAnsi="仿宋" w:eastAsia="仿宋" w:cs="仿宋"/>
          <w:sz w:val="24"/>
          <w:szCs w:val="22"/>
          <w:lang w:val="en-US" w:eastAsia="zh-CN"/>
        </w:rPr>
        <w:t>14、</w:t>
      </w:r>
      <w:r>
        <w:rPr>
          <w:rFonts w:hint="eastAsia" w:ascii="仿宋" w:hAnsi="仿宋" w:eastAsia="仿宋" w:cs="仿宋"/>
          <w:sz w:val="24"/>
          <w:szCs w:val="22"/>
        </w:rPr>
        <w:t>具备优异的抗跌落性能，裸机可承受大于等于 0.75m/6 面抗跌落测试。</w:t>
      </w:r>
    </w:p>
    <w:p>
      <w:pPr>
        <w:rPr>
          <w:rFonts w:hint="eastAsia" w:ascii="仿宋" w:hAnsi="仿宋" w:eastAsia="仿宋" w:cs="仿宋"/>
          <w:lang w:eastAsia="zh-CN"/>
        </w:rPr>
      </w:pPr>
    </w:p>
    <w:p>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3、车载式监护仪技术参数</w:t>
      </w:r>
    </w:p>
    <w:p>
      <w:pPr>
        <w:pStyle w:val="2"/>
        <w:rPr>
          <w:rFonts w:hint="eastAsia"/>
          <w:lang w:val="en-US" w:eastAsia="zh-CN"/>
        </w:rPr>
      </w:pP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标准配置：可监测心电，呼吸，无创血压，血氧饱和度，脉率和体温。</w:t>
      </w:r>
      <w:r>
        <w:rPr>
          <w:rFonts w:hint="eastAsia" w:ascii="仿宋" w:hAnsi="仿宋" w:eastAsia="仿宋" w:cs="仿宋"/>
          <w:i w:val="0"/>
          <w:color w:val="000000"/>
          <w:kern w:val="0"/>
          <w:sz w:val="24"/>
          <w:szCs w:val="24"/>
          <w:highlight w:val="none"/>
          <w:u w:val="none"/>
          <w:lang w:val="en-US" w:eastAsia="zh-CN" w:bidi="ar"/>
        </w:rPr>
        <w:br w:type="textWrapping"/>
      </w:r>
      <w:r>
        <w:rPr>
          <w:rFonts w:hint="eastAsia" w:ascii="仿宋" w:hAnsi="仿宋" w:eastAsia="仿宋" w:cs="仿宋"/>
          <w:i w:val="0"/>
          <w:color w:val="000000"/>
          <w:kern w:val="0"/>
          <w:sz w:val="24"/>
          <w:szCs w:val="24"/>
          <w:highlight w:val="none"/>
          <w:u w:val="none"/>
          <w:lang w:val="en-US" w:eastAsia="zh-CN" w:bidi="ar"/>
        </w:rPr>
        <w:t>2.便携式一体化监护仪，固定式提手。</w:t>
      </w:r>
      <w:r>
        <w:rPr>
          <w:rFonts w:hint="eastAsia" w:ascii="仿宋" w:hAnsi="仿宋" w:eastAsia="仿宋" w:cs="仿宋"/>
          <w:i w:val="0"/>
          <w:color w:val="000000"/>
          <w:kern w:val="0"/>
          <w:sz w:val="24"/>
          <w:szCs w:val="24"/>
          <w:highlight w:val="none"/>
          <w:u w:val="none"/>
          <w:lang w:val="en-US" w:eastAsia="zh-CN" w:bidi="ar"/>
        </w:rPr>
        <w:br w:type="textWrapping"/>
      </w:r>
      <w:r>
        <w:rPr>
          <w:rFonts w:hint="eastAsia" w:ascii="仿宋" w:hAnsi="仿宋" w:eastAsia="仿宋" w:cs="仿宋"/>
          <w:i w:val="0"/>
          <w:color w:val="000000"/>
          <w:kern w:val="0"/>
          <w:sz w:val="24"/>
          <w:szCs w:val="24"/>
          <w:highlight w:val="none"/>
          <w:u w:val="none"/>
          <w:lang w:val="en-US" w:eastAsia="zh-CN" w:bidi="ar"/>
        </w:rPr>
        <w:t>3.≥12寸彩色TFT显示屏，分辨率800*600。</w:t>
      </w:r>
      <w:r>
        <w:rPr>
          <w:rFonts w:hint="eastAsia" w:ascii="仿宋" w:hAnsi="仿宋" w:eastAsia="仿宋" w:cs="仿宋"/>
          <w:i w:val="0"/>
          <w:color w:val="000000"/>
          <w:kern w:val="0"/>
          <w:sz w:val="24"/>
          <w:szCs w:val="24"/>
          <w:highlight w:val="none"/>
          <w:u w:val="none"/>
          <w:lang w:val="en-US" w:eastAsia="zh-CN" w:bidi="ar"/>
        </w:rPr>
        <w:br w:type="textWrapping"/>
      </w:r>
      <w:r>
        <w:rPr>
          <w:rFonts w:hint="eastAsia" w:ascii="仿宋" w:hAnsi="仿宋" w:eastAsia="仿宋" w:cs="仿宋"/>
          <w:i w:val="0"/>
          <w:color w:val="000000"/>
          <w:kern w:val="0"/>
          <w:sz w:val="24"/>
          <w:szCs w:val="24"/>
          <w:highlight w:val="none"/>
          <w:u w:val="none"/>
          <w:lang w:val="en-US" w:eastAsia="zh-CN" w:bidi="ar"/>
        </w:rPr>
        <w:t>4.心电：支持3/5导心电测量。</w:t>
      </w:r>
      <w:r>
        <w:rPr>
          <w:rFonts w:hint="eastAsia" w:ascii="仿宋" w:hAnsi="仿宋" w:eastAsia="仿宋" w:cs="仿宋"/>
          <w:i w:val="0"/>
          <w:color w:val="000000"/>
          <w:kern w:val="0"/>
          <w:sz w:val="24"/>
          <w:szCs w:val="24"/>
          <w:highlight w:val="green"/>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5.心率测量范围：成人15-300bpm，小儿/新生儿15-350bpm，分辨率±1bpm。</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6.具有ECG全屏级联功能。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7.呼吸测量范围：成人0-120rpm，小儿/新生儿0-150rpm。</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8.具有心动干扰（CVA）识别功能。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9.血氧：测量范围0％ ～100％；在90％～100％范围内，精度为±1％，在70％～90％范围内，精度为±2％。</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10.脉率检测范围：20-300bpm，精度为±1bpm。</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11.NIBP具有手动、自动、连续测量模式。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12.具有数据存储功能：趋势图/表，报警事件，无创血压测量数据，波形全息回顾。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13.具有病例档案存储功能，可用USB/FTP导出，支持bin、txt、xls格式。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14.具有待机模式、夜间模式、隐私模式可供选择。</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15.支持标准界面、列表界面、趋势共存界面、呼吸氧合图界面、大字体界面、全屏7导界面等多种界面。</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16.屏幕亮度1-100级调节。</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17.内置大容量电池，工作时间大于2小时。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18.血压测量按键单独设置在仪器右下角，人性化的设计减少误操作。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19.支持连接同品牌中央监护系统。</w:t>
      </w:r>
    </w:p>
    <w:p>
      <w:pPr>
        <w:jc w:val="center"/>
        <w:rPr>
          <w:rFonts w:hint="eastAsia" w:ascii="仿宋" w:hAnsi="仿宋" w:eastAsia="仿宋" w:cs="仿宋"/>
          <w:b/>
          <w:bCs/>
          <w:sz w:val="32"/>
          <w:szCs w:val="32"/>
          <w:highlight w:val="none"/>
          <w:vertAlign w:val="baseline"/>
          <w:lang w:val="en-US" w:eastAsia="zh-CN"/>
        </w:rPr>
      </w:pPr>
      <w:r>
        <w:rPr>
          <w:rFonts w:hint="eastAsia" w:ascii="仿宋" w:hAnsi="仿宋" w:eastAsia="仿宋" w:cs="仿宋"/>
          <w:b/>
          <w:sz w:val="32"/>
          <w:szCs w:val="32"/>
          <w:lang w:val="en-US" w:eastAsia="zh-CN"/>
        </w:rPr>
        <w:t>四、心电图机技术参数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sz w:val="32"/>
          <w:szCs w:val="32"/>
          <w:highlight w:val="none"/>
          <w:vertAlign w:val="baseline"/>
          <w:lang w:val="en-US" w:eastAsia="zh-CN"/>
        </w:rPr>
      </w:pPr>
      <w:r>
        <w:rPr>
          <w:rFonts w:hint="eastAsia" w:ascii="仿宋" w:hAnsi="仿宋" w:eastAsia="仿宋" w:cs="仿宋"/>
          <w:i w:val="0"/>
          <w:color w:val="000000"/>
          <w:kern w:val="0"/>
          <w:sz w:val="24"/>
          <w:szCs w:val="24"/>
          <w:u w:val="none"/>
          <w:lang w:val="en-US" w:eastAsia="zh-CN" w:bidi="ar"/>
        </w:rPr>
        <w:t>1.导联：12导联同步采集、显示、打印。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2.噪声电平：≤15uVp-p</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3.频率特性：0.05Hz-150Hz（-3db）</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4.时间常数：≥5S</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5.抗击化电压：±650mV</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6.共模拟制比：≥105dB</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7.增益：2.5 mm/mv 、5 mm/mv、10 mm/mv、20mm/mv、10/5 mm/mv、20/10 mm/mv、AGC。</w:t>
      </w:r>
      <w:r>
        <w:rPr>
          <w:rFonts w:hint="eastAsia" w:ascii="仿宋" w:hAnsi="仿宋" w:eastAsia="仿宋" w:cs="仿宋"/>
          <w:i w:val="0"/>
          <w:color w:val="000000"/>
          <w:kern w:val="0"/>
          <w:sz w:val="24"/>
          <w:szCs w:val="24"/>
          <w:highlight w:val="yellow"/>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8.记录速度：5mm/s、10mm/s、12.5mm/s、25mm/s、50mm/s。</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9.≥5.6英寸TFT液晶屏，支持中文、英文输入。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10.交直流两用,内置环保耐用型锂电电池,能连续工作2小时以上。</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11.可存储最近2分钟12导联波形。</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12.可存储回放300例病人数据，数据可通过SD卡、USB口导入导出，并可通过U盘,扩展内存容量。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13.具有导联连接示意图,能准确判定接触不良的电极，提示各个导联脱落的信息。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14.具有隐藏式提手，美观大方。</w:t>
      </w:r>
    </w:p>
    <w:p>
      <w:pPr>
        <w:jc w:val="center"/>
        <w:rPr>
          <w:rFonts w:hint="eastAsia" w:ascii="仿宋" w:hAnsi="仿宋" w:eastAsia="仿宋" w:cs="仿宋"/>
          <w:sz w:val="32"/>
          <w:szCs w:val="32"/>
          <w:lang w:eastAsia="zh-CN"/>
        </w:rPr>
      </w:pPr>
      <w:r>
        <w:rPr>
          <w:rFonts w:hint="eastAsia" w:ascii="仿宋" w:hAnsi="仿宋" w:eastAsia="仿宋" w:cs="仿宋"/>
          <w:b/>
          <w:sz w:val="32"/>
          <w:szCs w:val="32"/>
          <w:lang w:val="en-US" w:eastAsia="zh-CN"/>
        </w:rPr>
        <w:t>五、</w:t>
      </w:r>
      <w:r>
        <w:rPr>
          <w:rFonts w:hint="eastAsia" w:ascii="仿宋" w:hAnsi="仿宋" w:eastAsia="仿宋" w:cs="仿宋"/>
          <w:b/>
          <w:sz w:val="32"/>
          <w:szCs w:val="32"/>
        </w:rPr>
        <w:t>车载式注射泵技术参数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1.安全防护可靠，防护类型：CFⅠ、IP34；</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2.在线动态压力监测，可实时显示当前压力数值；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3.压力报警阈值 5 档可调，最低 75mmHg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4.阻塞回撤功能（Anti-Bolus）：当管路阻塞报警时， 自动回撤管路压力，避免意外丸剂量伤害患者；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5.防虹吸功能：防止药液在暂停期间任意流出；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6.注射精度≤±2% 或 0.005mL/h 取大者；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7.在线滴定功能：安全不中断输液而更改速率。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 速率范围： 0.1-1600ml/h, 递增： 0.1ml （ 0.1-</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999.9ml/h）；</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9.预置总量范围：0.1-9999ml，递增：0.1ml；</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10.预置时间范围：00:00:01-99:59:59（h:m:s）；</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11.安装固定：可固定在输液支架上；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12.快推“bolus”：0.1-1600ml/h， 具有自动和手动快推“bolus”可选；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 KVO：0.1-5ml/h，递增 0.1ml/h；</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14.支持注射器规格：5ml、10ml、20ml、30ml、50/60ml；</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15.具备独立电源开关，单通道使用时更节能。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16.屏幕不小于 3 英寸，同屏显示：速率、当前注射状态、已注射量、注射器规格、电池容量、报警压力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档位和在线压力、报警信息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17.整机重量不超过 4kg，主机采用双提手设计，方便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携带。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18.分低级、中级、高级三级报警。可实现声光，动画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和文字同时报警提示，并显示具体报警信息；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19.具备导航指引功能，机器界面能提供装管指引和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文字指引信息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20.具有 4 种注射模式可选：速度模式、时间模式、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体重模式、间断给药模式；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21.具有联机功能：适用于药物的不间断推注，保证没有任何注射中断的连续给药功能；维持血药浓度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稳定。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22.双通道注射时，电池工作时间≥3 小时@5ml/h， 可升级至≥6 小时@5ml/h</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23.AC 100V-240V，50/60Hz，DC 10-16V；</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24.信息储存：自动储存 1500 条以上的操作信息；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25.RS232 接口：数据传输、护士呼叫、DC 连接；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4"/>
          <w:szCs w:val="24"/>
          <w:u w:val="none"/>
          <w:lang w:val="en-US" w:eastAsia="zh-CN" w:bidi="ar"/>
        </w:rPr>
        <w:t>26.可加装无线模块，实现无线联网监测；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车载式输液泵技术参数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1.安全防护可靠，防护类型：CFⅠ、IP34；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2.在线动态压力监测，可实时显示当前压力数值；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3.压力报警阈值至少 3 档可调；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4.阻塞回撤功能（Anti-Bolus）：当管路阻塞报警时， 自动回撤管路压力，避免意外丸剂量伤害患者；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5.防重力自由流功能：泵门打开时，防自由流夹自动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关闭，防止液体任意流出；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6.双重气泡探测：超声气泡探头，可探测≥50ul 的单个气泡，单个气泡大小分 50ul、100ul、250ul、500ul、800ul 共 5 档可调，连续气泡监测功能：可以设置每小时 0.1-4ml 的累积气泡报警阀值，1 小时内检测到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的累积气泡体积≥设定的报警阈值触发报警；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7.自动键盘锁：ON/OFF，锁键盘时间 1-5min 可调；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可打开或关闭此功能。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8.精度≤±5%；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9.在线滴定功能：安全不中断输液而更改速率；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10.速率范围：0.1-1500ml/h, 递增：0.1ml；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11.预置总量范围：0.1-9999ml，递增：0.1ml；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12.安装固定：可固定在输液支架上。13.快推“bolus”：0.2-1500ml/h；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14.KVO： 0.5ml/h；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15.支持在输液泵上编辑输液器品牌名称，可校准自定义输液器；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16.屏幕不小于 2.5 英寸，同屏显示：速率、当前输液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状态、累计量、电池容量、报警压力档位和在线压力、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报警信息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17.整机重量不超过 1.8kg，主机自带提手，方便携带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18.分低级、中级、高级三级报警，并分别以声光提示，同时显示具体报警信息；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19.高级别:阻塞，完成、系统故障、滴速异常、电池耗尽、气泡、门开、KVO 完成、空瓶；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中级别:系统异常，待机时间结束；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低级别:无操作、电池电量低、接近完成、网电源脱落、未安装输液管、通讯中断；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20.具有 2 种输液模式可选：速度模式、滴速模式；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21.电池工作时间≥4 小时@25ml/h；可升级至≥8 小时@25ml/h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22.供电：AC 100V-240V，50/60Hz，DC 10-16V；</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23.RS232 接口：数据传输、护士呼叫、DC 连接；可加装无线模块，实现无线联网监测；</w:t>
      </w:r>
    </w:p>
    <w:p>
      <w:pPr>
        <w:pStyle w:val="2"/>
        <w:ind w:left="0" w:leftChars="0" w:firstLine="0" w:firstLineChars="0"/>
        <w:rPr>
          <w:rFonts w:hint="eastAsia" w:ascii="仿宋" w:hAnsi="仿宋" w:eastAsia="仿宋" w:cs="仿宋"/>
          <w:sz w:val="24"/>
          <w:szCs w:val="24"/>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七、</w:t>
      </w:r>
      <w:r>
        <w:rPr>
          <w:rFonts w:hint="eastAsia" w:ascii="仿宋" w:hAnsi="仿宋" w:eastAsia="仿宋" w:cs="仿宋"/>
          <w:b/>
          <w:sz w:val="32"/>
          <w:szCs w:val="32"/>
        </w:rPr>
        <w:t>车载电动吸引器技术参数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1、采用负压泵作负压源，无油雾污染，可免去泵体的日常维护和保养，设备运行时压力系统不会产生正压。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2、采用交流、外接直流和机内电池三种供电方式， 其中机内电池在充足情况下，急救吸引器可连续使用 25 分钟以上、急救吸引器采用高性能锂电池可连续使用 60 分钟以上，并可反复充电， 在病人转运过程中使用可直接接在救护车等交通工具的点烟器（DC12V）上。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3、采用恒压限流充电，可间断累加充电，在外接AC100V～240V，50/60Hz 或者 DC 12V 的情况下均可进行充电，有电池量分段指示。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4、通过管路上的负压调节阀控制吸引时所需要的负压值，并由面板上的真空表来显示。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5、塑料外壳美观、轻巧，携带方便，并具有墙挂式结构，可以安装在房间内和交通工具上，也可以挂在轮椅车侧面；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6、极限负压值：≥0.08MPa (600mmHg)</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7、负压调节范围：0.02MPa(150mmHg)～极限负压值; 0.01MPa(75mmHg)～极限负压值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8、瞬时抽气速率：≥20 L/min</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9、贮液瓶：1000mL（PC 塑料）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10、电源：AC 100V～240V，50/60Hz；DC 12V</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11、输入功率：110VA</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12、电池类型：与设备同品牌的锂离子电池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13、内置电池工作时间：≥60min</w:t>
      </w:r>
    </w:p>
    <w:p>
      <w:pPr>
        <w:jc w:val="center"/>
        <w:rPr>
          <w:rFonts w:hint="eastAsia" w:ascii="仿宋" w:hAnsi="仿宋" w:eastAsia="仿宋" w:cs="仿宋"/>
          <w:b/>
          <w:sz w:val="32"/>
          <w:szCs w:val="32"/>
          <w:lang w:val="en-US" w:eastAsia="zh-CN"/>
        </w:rPr>
      </w:pPr>
    </w:p>
    <w:p>
      <w:pPr>
        <w:jc w:val="center"/>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八、心肺复苏仪</w:t>
      </w:r>
      <w:r>
        <w:rPr>
          <w:rFonts w:hint="eastAsia" w:ascii="仿宋" w:hAnsi="仿宋" w:eastAsia="仿宋" w:cs="仿宋"/>
          <w:b/>
          <w:sz w:val="32"/>
          <w:szCs w:val="32"/>
        </w:rPr>
        <w:t>技术参数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1、工作原理：电动电控；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2、按压深度：30mm～70mm可调，每次调节5mm；</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3、按压频率：100次/min、110次/min、120次/min，可切换；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4、按压通气比： 30:2，15:2，单独连续按压功能，三种按压通气模式；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5、递进式按压功能，降低骨折风险；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6、按压释放比：1:1（50%：50%）；</w:t>
      </w:r>
      <w:bookmarkStart w:id="4" w:name="OLE_LINK3"/>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7、电量显示，低电压报警，启动暂停功能；</w:t>
      </w:r>
      <w:bookmarkEnd w:id="4"/>
      <w:bookmarkStart w:id="5" w:name="OLE_LINK2"/>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8、安全提示模式：按压深度从50MM调整到55MM时，需安全确认的功能；</w:t>
      </w:r>
      <w:bookmarkStart w:id="6" w:name="OLE_LINK1"/>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9、开机默认状态：按压通气比30:2，按压深度30mm，按压频率100次/min；</w:t>
      </w:r>
      <w:bookmarkEnd w:id="6"/>
      <w:r>
        <w:rPr>
          <w:rFonts w:hint="eastAsia" w:ascii="仿宋" w:hAnsi="仿宋" w:eastAsia="仿宋" w:cs="仿宋"/>
          <w:i w:val="0"/>
          <w:color w:val="000000"/>
          <w:kern w:val="0"/>
          <w:sz w:val="24"/>
          <w:szCs w:val="24"/>
          <w:u w:val="none"/>
          <w:lang w:val="en-US" w:eastAsia="zh-CN" w:bidi="ar"/>
        </w:rPr>
        <w:t>吹气频率10次/min</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10、设备能：一键进入指南模式，关键指标标准化，提高操作效率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11、胸厚测量指示功能，垂直调节高度：150mm，允差±5mm；</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12、单臂垂直经典仿生学按压结构，主机360度旋转，可使胸部开放，便于除颤等其它设备同时操作；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13、控制面板位于病人上方，减少创伤病人血液体液带来的传染，避免操作者被感染风险；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14、开放悬臂式钢性支撑装置：</w:t>
      </w:r>
      <w:bookmarkEnd w:id="5"/>
      <w:r>
        <w:rPr>
          <w:rFonts w:hint="eastAsia" w:ascii="仿宋" w:hAnsi="仿宋" w:eastAsia="仿宋" w:cs="仿宋"/>
          <w:i w:val="0"/>
          <w:color w:val="000000"/>
          <w:kern w:val="0"/>
          <w:sz w:val="24"/>
          <w:szCs w:val="24"/>
          <w:u w:val="none"/>
          <w:lang w:val="en-US" w:eastAsia="zh-CN" w:bidi="ar"/>
        </w:rPr>
        <w:t>可根据患者体形差异和操作环境的不同，对主机进行上下升降和左右摆动的调节，快速将按压头与患者胸部定位。紧固锁紧把手，确保按压过程中按压头始终贴紧胸部。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15、液晶显示多条指南关键参数，便于临床操作。</w:t>
      </w:r>
    </w:p>
    <w:p>
      <w:pPr>
        <w:jc w:val="center"/>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九、成人</w:t>
      </w:r>
      <w:r>
        <w:rPr>
          <w:rFonts w:hint="eastAsia" w:ascii="仿宋" w:hAnsi="仿宋" w:eastAsia="仿宋" w:cs="仿宋"/>
          <w:b/>
          <w:sz w:val="32"/>
          <w:szCs w:val="32"/>
        </w:rPr>
        <w:t>可视喉镜参数</w:t>
      </w:r>
    </w:p>
    <w:tbl>
      <w:tblPr>
        <w:tblStyle w:val="7"/>
        <w:tblpPr w:leftFromText="180" w:rightFromText="180" w:vertAnchor="text" w:horzAnchor="page" w:tblpX="1668" w:tblpY="10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2526"/>
        <w:gridCol w:w="357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部件</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参数</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技术指标</w:t>
            </w:r>
          </w:p>
        </w:tc>
        <w:tc>
          <w:tcPr>
            <w:tcW w:w="0" w:type="auto"/>
            <w:noWrap w:val="0"/>
            <w:vAlign w:val="top"/>
          </w:tcPr>
          <w:p>
            <w:pPr>
              <w:bidi w:val="0"/>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restart"/>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显示屏</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尺寸</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3.5寸全视角</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分辨率</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640*480（RGB）</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电源</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18650锂电池</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光源</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LED灯（6颗）</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前后转动角度</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0-140度</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左右转动角度</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0-180度</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照片影像 数据输出</w:t>
            </w:r>
          </w:p>
        </w:tc>
        <w:tc>
          <w:tcPr>
            <w:tcW w:w="0" w:type="auto"/>
            <w:gridSpan w:val="2"/>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支持</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外接显示器</w:t>
            </w:r>
          </w:p>
        </w:tc>
        <w:tc>
          <w:tcPr>
            <w:tcW w:w="0" w:type="auto"/>
            <w:gridSpan w:val="2"/>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支持</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restart"/>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喉镜片</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镜头分辨率</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600LW/PH</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像素</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200万</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摄像头</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高清防雾摄像头</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电源</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18650锂电池</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材质</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316医用不锈钢</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视场角</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视场角66°，无死角</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光照度</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800LUX</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观察景深</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20mm-60mm</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不同型号尺寸及适用人群</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困难、成人、儿童、婴幼儿、新生儿</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洗消要求</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参考说明书</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重复使用次数</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1000次</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restart"/>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电池</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类型</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锂离子可充电电池</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电压</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3.7V</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容量</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3200mAh</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充电次数</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＞300 次</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充电时间</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＜4小时</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放电时间</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5小时</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restart"/>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电源适配器</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充电器输入</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100-250V,50Hz</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充电器输出</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5V,1000mA</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restart"/>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运输/储存环境</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湿度</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10-95%，非冷凝</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温度</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-20—60度</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大气压力</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50-106KPa</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镜头</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防雾功能</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支持</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去雾时间</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开机即可防雾</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手柄</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材质及特点</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PC+ABS</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restart"/>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连接件</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材质</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SUS303</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vMerge w:val="continue"/>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密封情况</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是</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售后服务</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质保期限</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三年</w:t>
            </w:r>
          </w:p>
        </w:tc>
        <w:tc>
          <w:tcPr>
            <w:tcW w:w="0" w:type="auto"/>
            <w:noWrap w:val="0"/>
            <w:vAlign w:val="top"/>
          </w:tcPr>
          <w:p>
            <w:pPr>
              <w:bidi w:val="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0" w:type="auto"/>
            <w:noWrap w:val="0"/>
            <w:vAlign w:val="center"/>
          </w:tcPr>
          <w:p>
            <w:pPr>
              <w:bidi w:val="0"/>
              <w:rPr>
                <w:rFonts w:hint="eastAsia" w:ascii="仿宋" w:hAnsi="仿宋" w:eastAsia="仿宋" w:cs="仿宋"/>
                <w:sz w:val="21"/>
                <w:szCs w:val="21"/>
              </w:rPr>
            </w:pP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故障响应时间</w:t>
            </w:r>
          </w:p>
        </w:tc>
        <w:tc>
          <w:tcPr>
            <w:tcW w:w="0" w:type="auto"/>
            <w:noWrap w:val="0"/>
            <w:vAlign w:val="center"/>
          </w:tcPr>
          <w:p>
            <w:pPr>
              <w:bidi w:val="0"/>
              <w:rPr>
                <w:rFonts w:hint="eastAsia" w:ascii="仿宋" w:hAnsi="仿宋" w:eastAsia="仿宋" w:cs="仿宋"/>
                <w:sz w:val="21"/>
                <w:szCs w:val="21"/>
              </w:rPr>
            </w:pPr>
            <w:r>
              <w:rPr>
                <w:rFonts w:hint="eastAsia" w:ascii="仿宋" w:hAnsi="仿宋" w:eastAsia="仿宋" w:cs="仿宋"/>
                <w:sz w:val="21"/>
                <w:szCs w:val="21"/>
              </w:rPr>
              <w:t>24小时内</w:t>
            </w:r>
          </w:p>
        </w:tc>
        <w:tc>
          <w:tcPr>
            <w:tcW w:w="0" w:type="auto"/>
            <w:noWrap w:val="0"/>
            <w:vAlign w:val="top"/>
          </w:tcPr>
          <w:p>
            <w:pPr>
              <w:bidi w:val="0"/>
              <w:rPr>
                <w:rFonts w:hint="eastAsia" w:ascii="仿宋" w:hAnsi="仿宋" w:eastAsia="仿宋" w:cs="仿宋"/>
                <w:sz w:val="21"/>
                <w:szCs w:val="21"/>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lang w:eastAsia="zh-CN"/>
        </w:rPr>
      </w:pPr>
    </w:p>
    <w:p>
      <w:pPr>
        <w:pStyle w:val="5"/>
        <w:keepNext w:val="0"/>
        <w:keepLines w:val="0"/>
        <w:pageBreakBefore w:val="0"/>
        <w:widowControl/>
        <w:numPr>
          <w:ilvl w:val="0"/>
          <w:numId w:val="0"/>
        </w:numPr>
        <w:kinsoku/>
        <w:wordWrap/>
        <w:overflowPunct/>
        <w:topLinePunct w:val="0"/>
        <w:autoSpaceDE/>
        <w:autoSpaceDN/>
        <w:bidi w:val="0"/>
        <w:adjustRightInd/>
        <w:snapToGrid w:val="0"/>
        <w:spacing w:before="100" w:beforeAutospacing="1" w:after="100" w:afterAutospacing="1" w:line="360" w:lineRule="auto"/>
        <w:ind w:left="410" w:leftChars="0" w:right="0" w:rightChars="0" w:hanging="410" w:hangingChars="171"/>
        <w:jc w:val="left"/>
        <w:textAlignment w:val="auto"/>
        <w:outlineLvl w:val="9"/>
        <w:rPr>
          <w:rFonts w:hint="default"/>
          <w:lang w:val="en-US" w:eastAsia="zh-CN"/>
        </w:rPr>
        <w:sectPr>
          <w:footerReference r:id="rId3" w:type="default"/>
          <w:pgSz w:w="11905" w:h="16838"/>
          <w:pgMar w:top="1134" w:right="1134" w:bottom="1134" w:left="1417" w:header="567" w:footer="737" w:gutter="0"/>
          <w:pgNumType w:fmt="decimal"/>
          <w:cols w:space="720" w:num="1"/>
          <w:docGrid w:linePitch="312" w:charSpace="0"/>
        </w:sectPr>
      </w:pPr>
      <w:bookmarkStart w:id="7" w:name="_GoBack"/>
      <w:bookmarkEnd w:id="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59264" behindDoc="0" locked="0" layoutInCell="1" allowOverlap="1">
              <wp:simplePos x="0" y="0"/>
              <wp:positionH relativeFrom="margin">
                <wp:posOffset>9137650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２</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719.5pt;margin-top:0pt;height:144pt;width:144pt;mso-position-horizontal-relative:margin;mso-wrap-style:none;z-index:251659264;mso-width-relative:page;mso-height-relative:page;" filled="f" stroked="f" coordsize="21600,21600" o:gfxdata="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2Js6NkAAAAKAQAADwAAAAAAAAABACAAAAAi&#10;AAAAZHJzL2Rvd25yZXYueG1sUEsBAhQAFAAAAAgAh07iQGBycTzQAQAAowMAAA4AAAAAAAAAAQAg&#10;AAAAKAEAAGRycy9lMm9Eb2MueG1sUEsFBgAAAAAGAAYAWQEAAGoFA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２</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E92AD"/>
    <w:multiLevelType w:val="singleLevel"/>
    <w:tmpl w:val="5EEE92AD"/>
    <w:lvl w:ilvl="0" w:tentative="0">
      <w:start w:val="1"/>
      <w:numFmt w:val="decimal"/>
      <w:lvlText w:val="%1."/>
      <w:lvlJc w:val="left"/>
      <w:pPr>
        <w:tabs>
          <w:tab w:val="left" w:pos="312"/>
        </w:tabs>
      </w:pPr>
    </w:lvl>
  </w:abstractNum>
  <w:abstractNum w:abstractNumId="1">
    <w:nsid w:val="6DAE115E"/>
    <w:multiLevelType w:val="singleLevel"/>
    <w:tmpl w:val="6DAE115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32A64"/>
    <w:rsid w:val="000A0315"/>
    <w:rsid w:val="7C53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adjustRightInd w:val="0"/>
      <w:spacing w:line="312" w:lineRule="atLeast"/>
      <w:ind w:firstLine="420"/>
      <w:textAlignment w:val="baseline"/>
    </w:pPr>
    <w:rPr>
      <w:kern w:val="0"/>
      <w:szCs w:val="20"/>
    </w:rPr>
  </w:style>
  <w:style w:type="paragraph" w:styleId="3">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2021-08-13T04:19:00Z</dcterms:created>
  <dc:creator>孤鹰</dc:creator>
  <cp:lastModifiedBy>孤鹰</cp:lastModifiedBy>
  <dcterms:modified xsi:type="dcterms:W3CDTF">2021-08-20T02:49:30Z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3E69AE2210A84DB8A57341919EAA38C9</vt:lpwstr>
  </property>
</Properties>
</file>