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阿克陶县疾病预防控制中心核酸检测中心实验室、理化微生物综合实验室净化设施设备采购项目参数</w:t>
      </w:r>
    </w:p>
    <w:tbl>
      <w:tblPr>
        <w:tblStyle w:val="2"/>
        <w:tblW w:w="5000" w:type="pct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622"/>
        <w:gridCol w:w="9345"/>
        <w:gridCol w:w="531"/>
        <w:gridCol w:w="756"/>
        <w:gridCol w:w="455"/>
        <w:gridCol w:w="7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 四楼理化实验室 五楼核酸实验室净化装饰装修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29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规格说明</w:t>
            </w:r>
          </w:p>
        </w:tc>
        <w:tc>
          <w:tcPr>
            <w:tcW w:w="18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6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轻钢龙骨吊顶底架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T型铝合金龙骨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3mm厚度.规格60mmx80mm.中距1500mm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净化彩钢板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50mm厚硫氧镁净化彩钢板.双面喷塑钢板厚度0.5mm.8#镀锌丝杆和专用T型铝合金龙骨配合使用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维修口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50mm厚硫氧镁净化彩钢板.专用铝型封边.双面喷塑钢板厚厚0.5mm.尺寸为600mmx600mm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水泥自流平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高效水泥自流平.厚度2.0mm.100%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医用PVC塑胶地板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厚度：2.0mm.医用抗菌.耐磨.耐冲击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紫外线杀菌车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RZH-07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铝合金U槽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隔墙地槽铝.隔墙上下用槽铝加固密封.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内圆弧阴角线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净化铝合金圆弧.尺寸R=60mm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外圆弧阳角线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净化铝合金圆弧. 尺寸R=100mmx2600mm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钢化玻璃窗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2300mmx1200mm厚度50mm.单层. 内龙骨为50mm单层净化窗专用龙骨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钢化玻璃窗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1000mmx1200mm厚度50mm.双层.玻璃黑边烤漆，内龙骨为50mm双层净化窗专用龙骨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嵌入式净化灯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36w.1200*300 .成套型嵌入式安装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嵌入式净化灯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36w.600*300 .成套型嵌入式安装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紫外线杀菌灯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30W980*85不锈钢斜边杀菌灯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灯具开关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单联单控开关.10A.暗装.PC材质，阻燃.GB16915.1-2014.GB2099.1-2008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灯具开关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双联单控开关.10A.暗装.PC材质，阻燃.GB16915.1-2014.GB2099.1-2008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220v，10A，暗装.PC材质，阻燃.GB16915.1-2014.GB2099.1-2008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中央台插座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220v，10A，暗装.PC材质，阻燃.GB16915.1-2014.GB2099.1-2008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电气配线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暗配， WDZ-BYJ-2.5mm2.KBC穿线管（暗铺方式）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电气配线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暗配 ，WDZ-BYJ-4mm2. KBC穿线管（暗铺方式）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电气配线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暗配 ，WDZ-BYJ-6mm2. KBC穿线管（暗铺方式）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区域总配电箱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5路25A插座回路.控制系统.嵌入式安装.低压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断桥隔热窗户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2000mmx107500mm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21.5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分区配电箱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380V/200A，380V/63A4组，220V/63A8组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塑钢窗户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1000mmx2000mm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窗帘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百叶遮光遮阳升降卷拉式手帘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不锈钢门窗包边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宽150mm,长700800mm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70.08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双开门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1.名称:医用钢制成套净化密封双开门                                 2.型号:专用自动升降扫地条，门上有观察窗，双层中空黑边喷漆钢化玻璃，不锈钢门吸，304不锈钢3寸合页，304不锈钢压把锁，特殊颜色烤漆，双开门尺寸：1200*2200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单开门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1.名称:医用钢制成套净化密封单开门                                                2.型号:专用自动升降扫地条，门上有观察窗，双层中空黑边喷漆钢化玻璃，不锈钢门吸，304不锈钢3寸合页，304不锈钢压把锁，特殊颜色烤漆，单开门尺寸：1000*2200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压差表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压模铸铝，标准为+2%FS，直径120mm,高度55mm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闭门器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铝合金主材，耐磨耐用，闭门速度可调，0°--15°可调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电动玻璃门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7英寸彩色触摸屏.安卓操作系统.2G硬盘.响应速度1s.功率48W. ccc认证.ISO9001认证.CE认证，钢化玻璃，厚度12mm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缓冲间门互锁装置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2套电插锁.2个接近开关.1块电路板. 夜晶屏显示双门电子互锁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试验台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全钢结构，12.7mm实芯理化板台面.带试验台专用电源盒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工作指示灯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加厚铝型材，阻燃塑料，渡油黑玻璃LED灯珠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实验凳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PU防静电四孔圆椅，椅面直径335MM，表面电阻率：10的7至10的9次方欧，升降气杆可调高度范围约：430MM-570MM，钢电镀带圈五星脚，椅脚半径220MM，金属导电链条，塑料尼龙固定脚杯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消防指示灯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加厚铝型材，阻燃塑料，320mmx150mmx20mm,LED光源，功率2W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传递窗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304型不锈钢.机械双门互锁.内置紫外灯.600mmx600mmx600mm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空气消毒机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移动式.初中效过滤网.光触媒网.活性炭网.负离子.遥控.程控.紫外线灯管状态显示.使用寿命计时.紫外线循环风消毒.紫外线灯管使用寿命大于5000h。消毒体积100m³.循环风量大于1000m³/h.功率430W.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展示柜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全钢结构. 1850mmx900mmx400mm.透明玻璃门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紧急喷淋洗眼器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304不锈钢外加进口ABS粉末浸塑，厚度≧250微米，冲淋流量为90-180升.洗眼流量12-18L/min可调节.高密度PP+304双层过滤网， 符合美国ANSIZ358.1.2004标准。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洗手台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PE板组合；1000mmx500mm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不锈钢拖把池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不锈钢1000mmx450mmx1800mm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更衣柜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钢质结构. 1800mmx900mmx450mm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不锈钢边台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全钢结构. 1800mmx700mmx800mm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浴霸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6键弱点轻触开关.单电机.双向滚珠.风暖2400W.吹风40W.换气40W.照明40W.铝制面板.外观尺寸300mmx600mm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花洒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挂墙式.双花洒.可升降.温度可调.电镀工艺.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电热水器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最大容积60L.加热功率.2200W.电压220V/50HZ频率.防水等级4级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卫生间改造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2000mmx3000mm两间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消防改造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对烟雾报警器，喷淋改造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上下水改造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满足实验室用水需求的上下水改造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洁净空调机组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机组风量：12000m3/h 新风量：12000m3/h 制冷量：19.5Kw  加热量：20.4Kw ，加湿量：8kg/h，电机功率：7.5KW机外余压：650Pa,初效过滤器为G4,中效过滤器为：F8.风机箱规格4100mmx1300mmx1300mm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 重 量为 200kg，速度1.0m/s，轿厢尺寸： 700mmx600mmx700（mm）长/宽/高, 轿厢材质：发纹不锈钢（1.2mm）, 开门方式：上下中分门, 微机数码控制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墙体拆除清运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4楼.5楼墙体拆除后形成的垃圾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5P，含安装.材料费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转角台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全钢结构，12.7mm厚盛富莱实芯理化板台面，边缘加厚至25mm。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气瓶柜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900*425*1800全钢结构（含通风系统）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 槽+三口龙头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500*400*310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样品柜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900*450*1800全钢结构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排风试剂柜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900*450*1800全钢结构（含通风系统）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通风柜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1500*800*2350全钢结构，13mm理化板台面（含通风系统）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试剂架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2500*250*850全钢结构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天平台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600mmx900mmx800mm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理化及微生物实验室空气净化设施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机组风量：8000m3/h 新风量：8000m3/h 制冷量：9.5Kw  加热量：14.4Kw ，加湿量：6kg/h，电机功率：7.5KW机外余压：650Pa,初效过滤器为G4,中效过滤器为：F8.风机箱规格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万向罩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2"/>
                <w:szCs w:val="22"/>
                <w:u w:val="none"/>
                <w:lang w:val="en-US" w:eastAsia="zh-CN" w:bidi="ar"/>
              </w:rPr>
              <w:t>高密度PP聚丙烯材质，可360°旋转调节方向，易拆卸、重组及清洗，采用不易老化的高密度橡胶，304不锈钢连接杆，高密度PP材质，内嵌不锈钢轴承，与关节连接杆锁合，配合圆形转接头之设计,为手动调节,经由外部阀门旋钮，调节阀门角度来控制进入之气流量，高密度PP/材质白色/红色/透明，∮80mm PP，高密度ABS材质,非粘接而成，模具注塑一体成型，牢度强，不脱底。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5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4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二、30t/d污水处理设备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规格说明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提升泵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40WQ10-8-0.37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设备主体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8×2×2.5m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罗茨风机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JZSH65-3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加药桶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300L（PE）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计量泵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9L/H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搅拌机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机架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碳钢防腐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二氧化氯投加器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ZQ--100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液位控制系统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FK型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本体管件阀门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各型号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16㎡ 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电控系统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PLC带4G模块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围栏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4000mmx7000mm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5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4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三、200KW柴油发动机设备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规格说明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发电机组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200KW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ATS全自动控制系统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微电脑，HGM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配电柜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380V/220V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电缆线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4X35㎡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彩钢房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Style w:val="4"/>
                <w:lang w:val="en-US" w:eastAsia="zh-CN" w:bidi="ar"/>
              </w:rPr>
              <w:t>彩钢房钢筋混凝土地基</w:t>
            </w:r>
            <w:r>
              <w:rPr>
                <w:rStyle w:val="5"/>
                <w:lang w:val="en-US" w:eastAsia="zh-CN" w:bidi="ar"/>
              </w:rPr>
              <w:t>4mx5m）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防盗门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1200mmx2000m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55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合计（元）</w:t>
            </w:r>
          </w:p>
        </w:tc>
        <w:tc>
          <w:tcPr>
            <w:tcW w:w="4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四、视频监控系统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规格说明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摄像机半球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400万像素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摄像机枪机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400万像素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12V，室外防水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枪机支架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碳钢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32路，16盘位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8T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监视器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55寸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交换机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千兆，24口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交换机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千兆，8口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千兆，单模单纤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光纤线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12芯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2.5²，铜芯线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综合线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8+2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插线板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插线板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高清线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室外防水箱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公安专用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尾纤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熔纤盒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4口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55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4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五、医疗设备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规格说明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4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BSC-1500IIA2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仅适用于室内；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环境温度：15℃～35℃；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相对湿度：≤75%；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大气压力范围：70kPa～106kPa；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电源：AC 220V±10%, 50Hz；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功率：≤1200W。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噪音等级：≤65d B（A）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照明：≥680LUX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安全柜分类：II级A2型，30%外排,70%循环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人员安全性：撞击式采样器的菌落数≤10CFU/次 ，狭缝式采样器的菌落数≤5CFU/次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产品安全性：菌落数≤5CFU/次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交叉污染安全性：菌落数≤2CFU/次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洁净等级：100级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过滤效率:对0.3μm颗粒过滤效率≥99.999%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洗衣机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G100818HBG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1.10Kg，前开式滚筒全自动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LED电脑触摸屏控制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洗净比：1.05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能效等级：1级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变频电机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恒温灭火箱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431L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温度控制：微电脑控温，液晶数字显示温感探头，自动显示箱体内部温度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稳定运行：采用风道设计，多空入风，温度恒温均匀制冷与制热匹配合理，采用空气循环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安全设计：高低温报警，温感故障报警等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温度波动度：2℃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温度均匀度：1℃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控温方式：微电脑控温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电热鼓风干燥箱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BGZ—14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工作室材质 ：镜面不锈钢内胆；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高性能加热装置，提高箱体升温速度；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耐高温材料保温层，保证在高温使用的情况下有更好的温度保护，保温层性能稳定，经久耐用；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采用微电脑智能液晶控温仪，精度高，无超调，大屏幕液晶显示屏，多组数据一屏显示，有温度修正功能、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工作室角采用圆弧过渡设计，便于箱内的清洗工作，工作室采用优质不锈钢，搁板支架可以自由装卸；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可以任意调节风量大小、风道结构合理、工作室内温度均匀性好；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装有辅助温控器，确保在主温控失去控制的情况下，产品还能够正常工作；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装有漏电保护器，在电路出现故障时能及时保护机器不受损害，保障使用安全。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控温范围：RT+10～300℃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恒温波动度：±1.0℃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温度分辨率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温度均匀度：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技术指标：±2.5%（测试点为100℃）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不锈钢试验台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全钢结构. 1800mmx700mmx800mm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1.5P冷暖，含安装材料费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7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医用冰箱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HYC—650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微电脑控制，数字温度显示，调整增量为0.1℃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风冷系统，箱内温度波动范围±3℃，可通过调整设定温度使箱内温度恒定控制在2-8℃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专用保存箱，产品符合医用冷藏箱行业标准YY/T0086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完善的报警系统，有声音蜂鸣报警及灯光闪烁报警功能，可实现高低温报警、传感器故障报警（HYC-198/310/356除外）、断电报警，开门报警内置蓄电池，断电后可持续显示箱内温度及声光报警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采用国际名牌压缩机及EBM冷凝风机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采用风冷式结构，合理设计风道及风量，箱内温度稳定均匀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蒸发器设计合理，有效增大制冷面积，提高降温速度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多层搁架设计，可根据存放药品的规格合理的调整间隙，充分利用空间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安全门锁设计，防止随意开启 大屏幕数字温度显示，便于观察温度 发泡箱体，透明钢化玻璃门方便观察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止动底脚方便使用 内设照明灯，便于观察，电加热门体，适合高温、高湿地区使用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高压灭菌器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BKQ—B120II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内腔尺寸(mm)：386mmx1055mm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设计压力：0.28Mpa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设计温度：150℃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动态脉冲排气次数 ：0～9次(可设)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动态脉冲排气温度：110~135℃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功率/电源电压：4.7kw/220V（50Hz）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时间设定范围：0-200分钟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温度均匀度：±1℃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温度显示精度：0.1℃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容积：120L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洁净台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BBS—SDC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额定功率：900 W；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气流流速：0.30～0.45m/s；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紫外灯功率：40W；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LED日光灯功率：16W；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前窗玻璃较大开口高度：400mm；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前窗玻璃开口安全操作高度：200-350mm；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工作台到地面高度：750mm；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噪音≤65dB(A)；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风机型号：泛仕达风机SC220A1-AGT-03，转速:2460 RPM，流量：750 m³/h，功率90W；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产品安全性：菌落数≤0.5CFU/30min；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照明：≥350lx；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洁净台分类：垂直层流、双人单面操作；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过滤效率:过滤器均采用无隔板高效过滤器，对直径0.3μm颗粒过滤效率为99.999%；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可在洁净台前部更换、维修风机及过滤器；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箱体部分采用1.2mm厚的冷轧钢板且表面静电喷涂，增强了结构强度，整个装置更加稳重；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工作区台面为不锈钢材质，美观耐腐蚀；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工作区采用四面（左右二侧、后部、底部）正压环绕设计工作区内，保护产品；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※ 控制面板采用轻触式开关，按键由风机键、照明键、紫外键、电源键、插座键、风量减小键、风量增大键组成，易于操作；显示屏显示内容有：风机的风速、显示时间、紫外灯的工作时间、过滤器的工作时间；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洁净台前视窗是采用5mm厚钢化玻璃的手动视窗，玻璃门-配重结构，上下开启灵活方便，行程范围内任意高度悬停；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※ 紫外灯与风机、日光灯互锁功能，即当风机、日光灯工作时，紫外灯无法开启，保护操作人员；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紫外灯延时5S开启，保护操作人员安全；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※ 设置前窗开口安全高度，在低于或高于安全高度时报警，保证设备使用时性能稳定；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※ 福马脚轮设计，方便柜体移动与固定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3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医用冰箱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DW-25L262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微电脑控制，温度数字显示，箱内温度-10℃ ~-25℃可调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高低温报警控制器，可根据需要设定报警温度点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超温报警，断电记忆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三种故障报警：高低温报警、传感器故障报警、断电报警（DW-25L92/262除外）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两种报警方式： 声音蜂鸣报警、灯光闪烁报警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开机延时保护功能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采用品牌压缩机，碳氢制冷剂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高密度保温层，保温效果良好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立式柜蒸发器直接做为搁物架，制冷速度更快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合理的蒸发冷凝器系统设计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安全门锁设计，防止随意开启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防腐台阶式内胆设计，适合配置各类物品框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宽电压带，适合187~242V 电压下使用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LED/LCD数字温度显示，便于观察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门把手设计，开关更省力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立式柜脚轮设计，便于移动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箱内温度（℃）：-10~-25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内排式高压灭菌器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BKQ—B100II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内腔尺寸(mm)：386mmx1055mm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设计压力：0.28Mpa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设计温度：150℃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动态脉冲排气次数 ：0～9次(可设)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动态脉冲排气温度：110~135℃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功率/电源电压：4.7kw/220V（50Hz）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时间设定范围：0-200分钟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温度均匀度：±1℃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温度显示精度：0.1℃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容积：100L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混匀仪</w:t>
            </w:r>
          </w:p>
        </w:tc>
        <w:tc>
          <w:tcPr>
            <w:tcW w:w="3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MV—100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可一次处理100个样品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两种工作模式：持续工作或点动式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微处理控制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标配12mm泡沫试管架、托盘垫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多重安全保护功能，符合CE 安全标准，安全可靠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周转直径：3.6mm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调速范围：500-2500rpm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定时范围：1min-99h59min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调速精度：10rpm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最大承重：4.5kg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5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4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22222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总价（元）（一+二+三+四+五）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</w:tr>
    </w:tbl>
    <w:p/>
    <w:p>
      <w:pPr>
        <w:widowControl/>
        <w:shd w:val="clear" w:color="auto" w:fill="FFFFFF"/>
        <w:spacing w:line="300" w:lineRule="exact"/>
        <w:jc w:val="left"/>
        <w:rPr>
          <w:rFonts w:hint="eastAsia" w:ascii="宋体" w:hAnsi="宋体" w:eastAsia="宋体" w:cs="宋体"/>
          <w:color w:val="auto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</w:rPr>
        <w:t>1.工作室材质 ：镜面不锈钢内胆；</w:t>
      </w:r>
    </w:p>
    <w:p>
      <w:pPr>
        <w:widowControl/>
        <w:shd w:val="clear" w:color="auto" w:fill="FFFFFF"/>
        <w:spacing w:line="300" w:lineRule="exact"/>
        <w:jc w:val="left"/>
        <w:rPr>
          <w:rFonts w:hint="eastAsia" w:ascii="宋体" w:hAnsi="宋体" w:eastAsia="宋体" w:cs="宋体"/>
          <w:color w:val="auto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</w:rPr>
        <w:t>2.高性能加热装置，提高箱体升温速度；</w:t>
      </w:r>
    </w:p>
    <w:p>
      <w:pPr>
        <w:widowControl/>
        <w:shd w:val="clear" w:color="auto" w:fill="FFFFFF"/>
        <w:spacing w:line="300" w:lineRule="exact"/>
        <w:jc w:val="left"/>
        <w:rPr>
          <w:rFonts w:hint="eastAsia" w:ascii="宋体" w:hAnsi="宋体" w:eastAsia="宋体" w:cs="宋体"/>
          <w:color w:val="auto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</w:rPr>
        <w:t>3.耐高温材料保温层，保证在高温使用的情况下有更好的温度保护，保温层性能稳定，经久耐用；</w:t>
      </w:r>
    </w:p>
    <w:p>
      <w:pPr>
        <w:widowControl/>
        <w:shd w:val="clear" w:color="auto" w:fill="FFFFFF"/>
        <w:spacing w:line="300" w:lineRule="exact"/>
        <w:jc w:val="left"/>
        <w:rPr>
          <w:rFonts w:hint="eastAsia" w:ascii="宋体" w:hAnsi="宋体" w:eastAsia="宋体" w:cs="宋体"/>
          <w:color w:val="auto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</w:rPr>
        <w:t>4.采用微电脑智能液晶控温仪，精度高，无超调，大屏幕液晶显示屏，多组数据一屏显示，有温度修正功能、</w:t>
      </w:r>
    </w:p>
    <w:p>
      <w:pPr>
        <w:widowControl/>
        <w:shd w:val="clear" w:color="auto" w:fill="FFFFFF"/>
        <w:spacing w:line="300" w:lineRule="exact"/>
        <w:jc w:val="left"/>
        <w:rPr>
          <w:rFonts w:hint="eastAsia" w:ascii="宋体" w:hAnsi="宋体" w:eastAsia="宋体" w:cs="宋体"/>
          <w:color w:val="auto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</w:rPr>
        <w:t>5.工作室角采用圆弧过渡设计，便于箱内的清洗工作，工作室采用优质不锈钢，搁板支架可以自由装卸；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</w:rPr>
        <w:t>6.可以任意调节风量大小、风道结构合理、工作室内温度均匀性好；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</w:rPr>
        <w:t>7.装有辅助温控器，确保在主温控失去控制的情况下，产品还能够正常工作；</w:t>
      </w:r>
    </w:p>
    <w:p>
      <w:pPr>
        <w:widowControl/>
        <w:shd w:val="clear" w:color="auto" w:fill="FFFFFF"/>
        <w:spacing w:line="300" w:lineRule="exact"/>
        <w:jc w:val="left"/>
        <w:rPr>
          <w:rFonts w:hint="eastAsia" w:ascii="宋体" w:hAnsi="宋体" w:eastAsia="宋体" w:cs="宋体"/>
          <w:color w:val="auto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</w:rPr>
        <w:t>8.装有漏电保护器，在电路出现故障时能及时保护机器不受损害，保障使用安全。</w:t>
      </w:r>
    </w:p>
    <w:p>
      <w:pPr>
        <w:widowControl/>
        <w:shd w:val="clear" w:color="auto" w:fill="FFFFFF"/>
        <w:spacing w:line="300" w:lineRule="exact"/>
        <w:jc w:val="left"/>
        <w:rPr>
          <w:rFonts w:hint="eastAsia" w:ascii="宋体" w:hAnsi="宋体" w:eastAsia="宋体" w:cs="宋体"/>
          <w:color w:val="auto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</w:rPr>
        <w:t>9. 控温范围：RT+10～300℃</w:t>
      </w:r>
    </w:p>
    <w:p>
      <w:pPr>
        <w:widowControl/>
        <w:shd w:val="clear" w:color="auto" w:fill="FFFFFF"/>
        <w:spacing w:line="300" w:lineRule="exact"/>
        <w:jc w:val="left"/>
        <w:rPr>
          <w:rFonts w:hint="eastAsia" w:ascii="宋体" w:hAnsi="宋体" w:eastAsia="宋体" w:cs="宋体"/>
          <w:color w:val="auto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</w:rPr>
        <w:t>10. 恒温波动度：±1.0℃</w:t>
      </w:r>
    </w:p>
    <w:p>
      <w:pPr>
        <w:widowControl/>
        <w:shd w:val="clear" w:color="auto" w:fill="FFFFFF"/>
        <w:spacing w:line="300" w:lineRule="exact"/>
        <w:jc w:val="left"/>
        <w:rPr>
          <w:rFonts w:hint="eastAsia" w:ascii="宋体" w:hAnsi="宋体" w:eastAsia="宋体" w:cs="宋体"/>
          <w:color w:val="auto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</w:rPr>
        <w:t>11. 温度分辨率</w:t>
      </w:r>
    </w:p>
    <w:p>
      <w:pPr>
        <w:widowControl/>
        <w:shd w:val="clear" w:color="auto" w:fill="FFFFFF"/>
        <w:spacing w:line="300" w:lineRule="exact"/>
        <w:jc w:val="left"/>
        <w:rPr>
          <w:rFonts w:hint="eastAsia" w:ascii="宋体" w:hAnsi="宋体" w:eastAsia="宋体" w:cs="宋体"/>
          <w:color w:val="auto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</w:rPr>
        <w:t>12. 温度均匀度：</w:t>
      </w:r>
    </w:p>
    <w:p>
      <w:pPr>
        <w:widowControl/>
        <w:shd w:val="clear" w:color="auto" w:fill="FFFFFF"/>
        <w:spacing w:line="300" w:lineRule="exact"/>
        <w:jc w:val="left"/>
        <w:rPr>
          <w:rFonts w:hint="eastAsia" w:ascii="宋体" w:hAnsi="宋体" w:eastAsia="宋体" w:cs="宋体"/>
          <w:color w:val="auto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</w:rPr>
        <w:t>13.技术指标：±2.5%（测试点为100℃）</w:t>
      </w:r>
    </w:p>
    <w:p>
      <w:pPr>
        <w:rPr>
          <w:rFonts w:hint="eastAsia" w:ascii="宋体" w:hAnsi="宋体" w:eastAsia="宋体" w:cs="宋体"/>
          <w:color w:val="auto"/>
          <w:sz w:val="22"/>
          <w:szCs w:val="2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7E5DFF"/>
    <w:multiLevelType w:val="singleLevel"/>
    <w:tmpl w:val="997E5D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C01AD96"/>
    <w:multiLevelType w:val="singleLevel"/>
    <w:tmpl w:val="9C01AD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C4BCF3D"/>
    <w:multiLevelType w:val="singleLevel"/>
    <w:tmpl w:val="AC4BCF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5D44DCF"/>
    <w:multiLevelType w:val="singleLevel"/>
    <w:tmpl w:val="D5D44D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7FB5C33"/>
    <w:multiLevelType w:val="singleLevel"/>
    <w:tmpl w:val="D7FB5C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8BB9CAE"/>
    <w:multiLevelType w:val="singleLevel"/>
    <w:tmpl w:val="F8BB9C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2B8D5697"/>
    <w:multiLevelType w:val="singleLevel"/>
    <w:tmpl w:val="2B8D56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2BB764CC"/>
    <w:multiLevelType w:val="singleLevel"/>
    <w:tmpl w:val="2BB764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46DEC55C"/>
    <w:multiLevelType w:val="singleLevel"/>
    <w:tmpl w:val="46DEC55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6C86EFC8"/>
    <w:multiLevelType w:val="singleLevel"/>
    <w:tmpl w:val="6C86EF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9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13A68"/>
    <w:rsid w:val="37E21477"/>
    <w:rsid w:val="489B766F"/>
    <w:rsid w:val="51F13A68"/>
    <w:rsid w:val="5E3D009B"/>
    <w:rsid w:val="644C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2021-08-24T11:32:00Z</dcterms:created>
  <dc:creator>WPS_1619369771</dc:creator>
  <cp:lastModifiedBy>WPS_1619369771</cp:lastModifiedBy>
  <dcterms:modified xsi:type="dcterms:W3CDTF">2021-08-24T12:29:19Z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BE84A8B73404408E819C730DD11B68CE</vt:lpwstr>
  </property>
</Properties>
</file>