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cs="宋体"/>
          <w:bCs/>
          <w:color w:val="000000"/>
          <w:kern w:val="0"/>
          <w:sz w:val="28"/>
          <w:szCs w:val="28"/>
        </w:rPr>
      </w:pPr>
      <w:r>
        <w:rPr>
          <w:rFonts w:hint="eastAsia" w:ascii="宋体" w:hAnsi="宋体" w:cs="宋体"/>
          <w:bCs/>
          <w:color w:val="000000"/>
          <w:kern w:val="0"/>
          <w:sz w:val="32"/>
          <w:szCs w:val="32"/>
        </w:rPr>
        <w:t>和布克赛尔蒙古自治县玛纳斯湖、和布克河等6条河湖岸线管理范围勘界定桩项目</w:t>
      </w:r>
    </w:p>
    <w:p>
      <w:pPr>
        <w:spacing w:line="440" w:lineRule="exact"/>
        <w:jc w:val="center"/>
        <w:rPr>
          <w:rFonts w:ascii="宋体" w:hAnsi="宋体" w:cs="宋体"/>
          <w:bCs/>
          <w:color w:val="000000"/>
          <w:kern w:val="0"/>
          <w:sz w:val="28"/>
          <w:szCs w:val="28"/>
        </w:rPr>
      </w:pPr>
      <w:r>
        <w:rPr>
          <w:rFonts w:hint="eastAsia" w:ascii="宋体" w:hAnsi="宋体" w:cs="宋体"/>
          <w:bCs/>
          <w:color w:val="000000"/>
          <w:kern w:val="0"/>
          <w:sz w:val="28"/>
          <w:szCs w:val="28"/>
        </w:rPr>
        <w:t>公开招标公告</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项目名称：和布克赛尔蒙古自治县玛纳斯湖、和布克河等6条河湖岸线管理范围勘界定桩项目</w:t>
      </w:r>
    </w:p>
    <w:p>
      <w:pPr>
        <w:spacing w:line="440" w:lineRule="exact"/>
        <w:jc w:val="left"/>
        <w:rPr>
          <w:rFonts w:hint="eastAsia" w:ascii="宋体" w:hAnsi="宋体" w:eastAsia="宋体" w:cs="宋体"/>
          <w:bCs/>
          <w:color w:val="000000"/>
          <w:kern w:val="0"/>
          <w:sz w:val="28"/>
          <w:szCs w:val="28"/>
          <w:lang w:eastAsia="zh-CN"/>
        </w:rPr>
      </w:pPr>
      <w:r>
        <w:rPr>
          <w:rFonts w:hint="eastAsia" w:ascii="宋体" w:hAnsi="宋体" w:cs="宋体"/>
          <w:bCs/>
          <w:color w:val="000000"/>
          <w:kern w:val="0"/>
          <w:sz w:val="28"/>
          <w:szCs w:val="28"/>
        </w:rPr>
        <w:t>项目编号：XJRBZFCG2021-0</w:t>
      </w:r>
      <w:r>
        <w:rPr>
          <w:rFonts w:hint="eastAsia" w:ascii="宋体" w:hAnsi="宋体" w:cs="宋体"/>
          <w:bCs/>
          <w:color w:val="000000"/>
          <w:kern w:val="0"/>
          <w:sz w:val="28"/>
          <w:szCs w:val="28"/>
          <w:lang w:val="en-US" w:eastAsia="zh-CN"/>
        </w:rPr>
        <w:t>5</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采购内容：</w:t>
      </w:r>
      <w:r>
        <w:rPr>
          <w:rFonts w:ascii="宋体" w:hAnsi="宋体" w:cs="宋体"/>
          <w:bCs/>
          <w:color w:val="000000"/>
          <w:kern w:val="0"/>
          <w:sz w:val="28"/>
          <w:szCs w:val="28"/>
        </w:rPr>
        <w:t>按照新疆维吾尔自治区水利厅“关于加快推进河湖管理范围划定及岸线保护与利用规划编制等工作的通知”（新水办【2020】118号）的要求，和布克赛尔蒙古自治县玛纳斯湖、和布克河等六条河湖管理岸线管理范围勘界定桩等工作</w:t>
      </w:r>
      <w:r>
        <w:rPr>
          <w:rFonts w:hint="eastAsia" w:ascii="宋体" w:hAnsi="宋体" w:cs="宋体"/>
          <w:bCs/>
          <w:color w:val="000000"/>
          <w:kern w:val="0"/>
          <w:sz w:val="28"/>
          <w:szCs w:val="28"/>
        </w:rPr>
        <w:t>（具体内容详见招标文件）</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四、概算金额：353.3万元</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五、采购方式：公开招标</w:t>
      </w:r>
    </w:p>
    <w:p>
      <w:pPr>
        <w:spacing w:line="440" w:lineRule="exact"/>
        <w:jc w:val="left"/>
        <w:rPr>
          <w:rFonts w:ascii="宋体" w:hAnsi="宋体" w:eastAsia="仿宋" w:cs="宋体"/>
          <w:bCs/>
          <w:color w:val="FF0000"/>
          <w:kern w:val="0"/>
          <w:sz w:val="28"/>
          <w:szCs w:val="28"/>
        </w:rPr>
      </w:pPr>
      <w:r>
        <w:rPr>
          <w:rFonts w:hint="eastAsia" w:ascii="宋体" w:hAnsi="宋体" w:cs="宋体"/>
          <w:bCs/>
          <w:color w:val="000000"/>
          <w:kern w:val="0"/>
          <w:sz w:val="28"/>
          <w:szCs w:val="28"/>
        </w:rPr>
        <w:t>六、公开报名时间：</w:t>
      </w:r>
      <w:r>
        <w:rPr>
          <w:rFonts w:hint="eastAsia" w:ascii="宋体" w:hAnsi="宋体" w:cs="宋体"/>
          <w:bCs/>
          <w:kern w:val="0"/>
          <w:sz w:val="28"/>
          <w:szCs w:val="28"/>
        </w:rPr>
        <w:t>2021年</w:t>
      </w:r>
      <w:r>
        <w:rPr>
          <w:rFonts w:hint="eastAsia" w:ascii="宋体" w:hAnsi="宋体" w:cs="宋体"/>
          <w:bCs/>
          <w:kern w:val="0"/>
          <w:sz w:val="28"/>
          <w:szCs w:val="28"/>
          <w:lang w:val="en-US" w:eastAsia="zh-CN"/>
        </w:rPr>
        <w:t>8</w:t>
      </w:r>
      <w:r>
        <w:rPr>
          <w:rFonts w:hint="eastAsia" w:ascii="宋体" w:hAnsi="宋体" w:cs="宋体"/>
          <w:bCs/>
          <w:kern w:val="0"/>
          <w:sz w:val="28"/>
          <w:szCs w:val="28"/>
        </w:rPr>
        <w:t>月</w:t>
      </w:r>
      <w:r>
        <w:rPr>
          <w:rFonts w:hint="eastAsia" w:ascii="宋体" w:hAnsi="宋体" w:cs="宋体"/>
          <w:bCs/>
          <w:kern w:val="0"/>
          <w:sz w:val="28"/>
          <w:szCs w:val="28"/>
          <w:lang w:val="en-US" w:eastAsia="zh-CN"/>
        </w:rPr>
        <w:t>26</w:t>
      </w:r>
      <w:r>
        <w:rPr>
          <w:rFonts w:hint="eastAsia" w:ascii="宋体" w:hAnsi="宋体" w:cs="宋体"/>
          <w:bCs/>
          <w:kern w:val="0"/>
          <w:sz w:val="28"/>
          <w:szCs w:val="28"/>
        </w:rPr>
        <w:t>日起（10：00～14：00,16:00～19：00时）至2021年</w:t>
      </w:r>
      <w:r>
        <w:rPr>
          <w:rFonts w:hint="eastAsia" w:ascii="宋体" w:hAnsi="宋体" w:cs="宋体"/>
          <w:bCs/>
          <w:kern w:val="0"/>
          <w:sz w:val="28"/>
          <w:szCs w:val="28"/>
          <w:lang w:val="en-US" w:eastAsia="zh-CN"/>
        </w:rPr>
        <w:t>9</w:t>
      </w:r>
      <w:r>
        <w:rPr>
          <w:rFonts w:hint="eastAsia" w:ascii="宋体" w:hAnsi="宋体" w:cs="宋体"/>
          <w:bCs/>
          <w:kern w:val="0"/>
          <w:sz w:val="28"/>
          <w:szCs w:val="28"/>
        </w:rPr>
        <w:t>月</w:t>
      </w:r>
      <w:r>
        <w:rPr>
          <w:rFonts w:hint="eastAsia" w:ascii="宋体" w:hAnsi="宋体" w:cs="宋体"/>
          <w:bCs/>
          <w:kern w:val="0"/>
          <w:sz w:val="28"/>
          <w:szCs w:val="28"/>
          <w:lang w:val="en-US" w:eastAsia="zh-CN"/>
        </w:rPr>
        <w:t>2</w:t>
      </w:r>
      <w:r>
        <w:rPr>
          <w:rFonts w:hint="eastAsia" w:ascii="宋体" w:hAnsi="宋体" w:cs="宋体"/>
          <w:bCs/>
          <w:kern w:val="0"/>
          <w:sz w:val="28"/>
          <w:szCs w:val="28"/>
        </w:rPr>
        <w:t>日为止，报名成功后即可领取招标文件。招标文件200/每份，售后不退回、（法定节假日除外</w:t>
      </w:r>
      <w:r>
        <w:rPr>
          <w:rFonts w:hint="eastAsia" w:ascii="仿宋" w:hAnsi="仿宋" w:eastAsia="仿宋" w:cs="仿宋"/>
          <w:szCs w:val="21"/>
          <w:shd w:val="clear" w:color="auto" w:fill="FFFFFF"/>
        </w:rPr>
        <w:t>）。</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七、资质或资格要求：</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1 投标人必须符合《中华人民共和国政府采购法》第二十二条规定；</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2、报名条件：投标人须具备以下资质</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2.1投标人具有独立企业法人资格，具有年审合格承接本项目所需的测绘乙级资质（含工程测量、不动产测绘、地理信息系统工程、地理信息系统及数据库建设）。项目负责人资质要求：测绘类专业高级工程师执业资格或国家注册测绘师注册证书。</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2.2本项目不接受联合体投标。</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八、报名时须提供的证明材料：①法定代表人授权委托书及被委托人的近三个月的本企业的社保证明；②法定代表人或被授权委托人身份证；③营业执照副本；④资质证书；⑤项目负责人相关证件及本企业缴纳近三个月的社保证明⑥“信用中国”（www.creditchina.gov.cn）下载信用报告和中国政府采购网（www.ccgp.gov.cn）网站“政府采购严重违法失信行为信息记录”查询；⑦</w:t>
      </w:r>
      <w:r>
        <w:rPr>
          <w:rFonts w:hint="eastAsia" w:ascii="宋体" w:hAnsi="宋体" w:cs="宋体"/>
          <w:bCs/>
          <w:kern w:val="0"/>
          <w:sz w:val="28"/>
          <w:szCs w:val="28"/>
        </w:rPr>
        <w:t>2020年度财务报告</w:t>
      </w:r>
      <w:r>
        <w:rPr>
          <w:rFonts w:hint="eastAsia" w:ascii="宋体" w:hAnsi="宋体" w:cs="宋体"/>
          <w:bCs/>
          <w:color w:val="000000"/>
          <w:kern w:val="0"/>
          <w:sz w:val="28"/>
          <w:szCs w:val="28"/>
        </w:rPr>
        <w:t>。以上证件均为原件，同时提供加盖公章的复印件三份。</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九、  发布媒介：新疆政府采购网。</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十、  开标时间：2021年</w:t>
      </w:r>
      <w:r>
        <w:rPr>
          <w:rFonts w:hint="eastAsia" w:ascii="宋体" w:hAnsi="宋体" w:cs="宋体"/>
          <w:bCs/>
          <w:color w:val="000000"/>
          <w:kern w:val="0"/>
          <w:sz w:val="28"/>
          <w:szCs w:val="28"/>
          <w:lang w:val="en-US" w:eastAsia="zh-CN"/>
        </w:rPr>
        <w:t>9</w:t>
      </w:r>
      <w:r>
        <w:rPr>
          <w:rFonts w:hint="eastAsia" w:ascii="宋体" w:hAnsi="宋体" w:cs="宋体"/>
          <w:bCs/>
          <w:color w:val="000000"/>
          <w:kern w:val="0"/>
          <w:sz w:val="28"/>
          <w:szCs w:val="28"/>
        </w:rPr>
        <w:t>月</w:t>
      </w:r>
      <w:r>
        <w:rPr>
          <w:rFonts w:hint="eastAsia" w:ascii="宋体" w:hAnsi="宋体" w:cs="宋体"/>
          <w:bCs/>
          <w:color w:val="000000"/>
          <w:kern w:val="0"/>
          <w:sz w:val="28"/>
          <w:szCs w:val="28"/>
          <w:lang w:val="en-US" w:eastAsia="zh-CN"/>
        </w:rPr>
        <w:t>15</w:t>
      </w:r>
      <w:r>
        <w:rPr>
          <w:rFonts w:hint="eastAsia" w:ascii="宋体" w:hAnsi="宋体" w:cs="宋体"/>
          <w:bCs/>
          <w:color w:val="000000"/>
          <w:kern w:val="0"/>
          <w:sz w:val="28"/>
          <w:szCs w:val="28"/>
        </w:rPr>
        <w:t>日</w:t>
      </w:r>
      <w:r>
        <w:rPr>
          <w:rFonts w:hint="eastAsia" w:ascii="宋体" w:hAnsi="宋体" w:cs="宋体"/>
          <w:bCs/>
          <w:color w:val="000000"/>
          <w:kern w:val="0"/>
          <w:sz w:val="28"/>
          <w:szCs w:val="28"/>
          <w:lang w:val="en-US" w:eastAsia="zh-CN"/>
        </w:rPr>
        <w:t>上</w:t>
      </w:r>
      <w:r>
        <w:rPr>
          <w:rFonts w:hint="eastAsia" w:ascii="宋体" w:hAnsi="宋体" w:cs="宋体"/>
          <w:bCs/>
          <w:color w:val="000000"/>
          <w:kern w:val="0"/>
          <w:sz w:val="28"/>
          <w:szCs w:val="28"/>
        </w:rPr>
        <w:t>午</w:t>
      </w:r>
      <w:r>
        <w:rPr>
          <w:rFonts w:hint="eastAsia" w:ascii="宋体" w:hAnsi="宋体" w:cs="宋体"/>
          <w:bCs/>
          <w:color w:val="000000"/>
          <w:kern w:val="0"/>
          <w:sz w:val="28"/>
          <w:szCs w:val="28"/>
          <w:lang w:val="en-US" w:eastAsia="zh-CN"/>
        </w:rPr>
        <w:t>11</w:t>
      </w:r>
      <w:r>
        <w:rPr>
          <w:rFonts w:hint="eastAsia" w:ascii="宋体" w:hAnsi="宋体" w:cs="宋体"/>
          <w:bCs/>
          <w:color w:val="000000"/>
          <w:kern w:val="0"/>
          <w:sz w:val="28"/>
          <w:szCs w:val="28"/>
        </w:rPr>
        <w:t>:</w:t>
      </w:r>
      <w:r>
        <w:rPr>
          <w:rFonts w:hint="eastAsia" w:ascii="宋体" w:hAnsi="宋体" w:cs="宋体"/>
          <w:bCs/>
          <w:color w:val="000000"/>
          <w:kern w:val="0"/>
          <w:sz w:val="28"/>
          <w:szCs w:val="28"/>
          <w:lang w:val="en-US" w:eastAsia="zh-CN"/>
        </w:rPr>
        <w:t>00</w:t>
      </w:r>
      <w:r>
        <w:rPr>
          <w:rFonts w:hint="eastAsia" w:ascii="宋体" w:hAnsi="宋体" w:cs="宋体"/>
          <w:bCs/>
          <w:color w:val="000000"/>
          <w:kern w:val="0"/>
          <w:sz w:val="28"/>
          <w:szCs w:val="28"/>
        </w:rPr>
        <w:t>时（北京时间）。</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十一、投标截止时间：2021年</w:t>
      </w:r>
      <w:r>
        <w:rPr>
          <w:rFonts w:hint="eastAsia" w:ascii="宋体" w:hAnsi="宋体" w:cs="宋体"/>
          <w:bCs/>
          <w:color w:val="000000"/>
          <w:kern w:val="0"/>
          <w:sz w:val="28"/>
          <w:szCs w:val="28"/>
          <w:lang w:val="en-US" w:eastAsia="zh-CN"/>
        </w:rPr>
        <w:t>9</w:t>
      </w:r>
      <w:r>
        <w:rPr>
          <w:rFonts w:hint="eastAsia" w:ascii="宋体" w:hAnsi="宋体" w:cs="宋体"/>
          <w:bCs/>
          <w:color w:val="000000"/>
          <w:kern w:val="0"/>
          <w:sz w:val="28"/>
          <w:szCs w:val="28"/>
        </w:rPr>
        <w:t>月</w:t>
      </w:r>
      <w:r>
        <w:rPr>
          <w:rFonts w:hint="eastAsia" w:ascii="宋体" w:hAnsi="宋体" w:cs="宋体"/>
          <w:bCs/>
          <w:color w:val="000000"/>
          <w:kern w:val="0"/>
          <w:sz w:val="28"/>
          <w:szCs w:val="28"/>
          <w:lang w:val="en-US" w:eastAsia="zh-CN"/>
        </w:rPr>
        <w:t>15</w:t>
      </w:r>
      <w:r>
        <w:rPr>
          <w:rFonts w:hint="eastAsia" w:ascii="宋体" w:hAnsi="宋体" w:cs="宋体"/>
          <w:bCs/>
          <w:color w:val="000000"/>
          <w:kern w:val="0"/>
          <w:sz w:val="28"/>
          <w:szCs w:val="28"/>
        </w:rPr>
        <w:t>日</w:t>
      </w:r>
      <w:r>
        <w:rPr>
          <w:rFonts w:hint="eastAsia" w:ascii="宋体" w:hAnsi="宋体" w:cs="宋体"/>
          <w:bCs/>
          <w:color w:val="000000"/>
          <w:kern w:val="0"/>
          <w:sz w:val="28"/>
          <w:szCs w:val="28"/>
          <w:lang w:val="en-US" w:eastAsia="zh-CN"/>
        </w:rPr>
        <w:t>上</w:t>
      </w:r>
      <w:r>
        <w:rPr>
          <w:rFonts w:hint="eastAsia" w:ascii="宋体" w:hAnsi="宋体" w:cs="宋体"/>
          <w:bCs/>
          <w:color w:val="000000"/>
          <w:kern w:val="0"/>
          <w:sz w:val="28"/>
          <w:szCs w:val="28"/>
        </w:rPr>
        <w:t>午</w:t>
      </w:r>
      <w:r>
        <w:rPr>
          <w:rFonts w:hint="eastAsia" w:ascii="宋体" w:hAnsi="宋体" w:cs="宋体"/>
          <w:bCs/>
          <w:color w:val="000000"/>
          <w:kern w:val="0"/>
          <w:sz w:val="28"/>
          <w:szCs w:val="28"/>
          <w:lang w:val="en-US" w:eastAsia="zh-CN"/>
        </w:rPr>
        <w:t>11</w:t>
      </w:r>
      <w:r>
        <w:rPr>
          <w:rFonts w:hint="eastAsia" w:ascii="宋体" w:hAnsi="宋体" w:cs="宋体"/>
          <w:bCs/>
          <w:color w:val="000000"/>
          <w:kern w:val="0"/>
          <w:sz w:val="28"/>
          <w:szCs w:val="28"/>
        </w:rPr>
        <w:t>：</w:t>
      </w:r>
      <w:r>
        <w:rPr>
          <w:rFonts w:hint="eastAsia" w:ascii="宋体" w:hAnsi="宋体" w:cs="宋体"/>
          <w:bCs/>
          <w:color w:val="000000"/>
          <w:kern w:val="0"/>
          <w:sz w:val="28"/>
          <w:szCs w:val="28"/>
          <w:lang w:val="en-US" w:eastAsia="zh-CN"/>
        </w:rPr>
        <w:t>00</w:t>
      </w:r>
      <w:r>
        <w:rPr>
          <w:rFonts w:hint="eastAsia" w:ascii="宋体" w:hAnsi="宋体" w:cs="宋体"/>
          <w:bCs/>
          <w:color w:val="000000"/>
          <w:kern w:val="0"/>
          <w:sz w:val="28"/>
          <w:szCs w:val="28"/>
        </w:rPr>
        <w:t>时（北京时间）。</w:t>
      </w:r>
    </w:p>
    <w:p>
      <w:pPr>
        <w:spacing w:line="440" w:lineRule="exact"/>
        <w:jc w:val="left"/>
        <w:rPr>
          <w:rFonts w:hint="default" w:ascii="宋体" w:hAnsi="宋体" w:eastAsia="宋体" w:cs="宋体"/>
          <w:bCs/>
          <w:color w:val="000000"/>
          <w:kern w:val="0"/>
          <w:sz w:val="28"/>
          <w:szCs w:val="28"/>
          <w:lang w:val="en-US" w:eastAsia="zh-CN"/>
        </w:rPr>
      </w:pPr>
      <w:r>
        <w:rPr>
          <w:rFonts w:hint="eastAsia" w:ascii="宋体" w:hAnsi="宋体" w:cs="宋体"/>
          <w:bCs/>
          <w:color w:val="000000"/>
          <w:kern w:val="0"/>
          <w:sz w:val="28"/>
          <w:szCs w:val="28"/>
        </w:rPr>
        <w:t>十二、开标地点：</w:t>
      </w:r>
      <w:r>
        <w:rPr>
          <w:rFonts w:hint="eastAsia" w:ascii="宋体" w:hAnsi="宋体" w:cs="宋体"/>
          <w:bCs/>
          <w:color w:val="000000"/>
          <w:kern w:val="0"/>
          <w:sz w:val="28"/>
          <w:szCs w:val="28"/>
          <w:lang w:val="en-US" w:eastAsia="zh-CN"/>
        </w:rPr>
        <w:t>详见招标文件</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十三、采购单位：和布克赛尔蒙古自治县水利局</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 xml:space="preserve">      联 系 人：杨立   联系电话：13579521789 </w:t>
      </w:r>
      <w:bookmarkStart w:id="0" w:name="_GoBack"/>
      <w:bookmarkEnd w:id="0"/>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十四、代理机构：新疆润标工程项目管理服务有限公司      </w:t>
      </w: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     联 系 人：刘娟   联系电话：15628212225</w:t>
      </w:r>
    </w:p>
    <w:p>
      <w:pPr>
        <w:spacing w:line="440" w:lineRule="exact"/>
        <w:jc w:val="left"/>
        <w:rPr>
          <w:rFonts w:ascii="宋体" w:hAnsi="宋体" w:cs="宋体"/>
          <w:bCs/>
          <w:color w:val="000000"/>
          <w:kern w:val="0"/>
          <w:sz w:val="28"/>
          <w:szCs w:val="28"/>
        </w:rPr>
      </w:pPr>
    </w:p>
    <w:p>
      <w:pPr>
        <w:spacing w:line="440" w:lineRule="exact"/>
        <w:jc w:val="left"/>
        <w:rPr>
          <w:rFonts w:ascii="宋体" w:hAnsi="宋体" w:cs="宋体"/>
          <w:bCs/>
          <w:color w:val="000000"/>
          <w:kern w:val="0"/>
          <w:sz w:val="28"/>
          <w:szCs w:val="28"/>
        </w:rPr>
      </w:pPr>
    </w:p>
    <w:p>
      <w:pPr>
        <w:spacing w:line="440" w:lineRule="exact"/>
        <w:jc w:val="left"/>
        <w:rPr>
          <w:rFonts w:ascii="宋体" w:hAnsi="宋体" w:cs="宋体"/>
          <w:bCs/>
          <w:color w:val="000000"/>
          <w:kern w:val="0"/>
          <w:sz w:val="28"/>
          <w:szCs w:val="28"/>
        </w:rPr>
      </w:pPr>
      <w:r>
        <w:rPr>
          <w:rFonts w:hint="eastAsia" w:ascii="宋体" w:hAnsi="宋体" w:cs="宋体"/>
          <w:bCs/>
          <w:color w:val="000000"/>
          <w:kern w:val="0"/>
          <w:sz w:val="28"/>
          <w:szCs w:val="28"/>
        </w:rPr>
        <w:t xml:space="preserve">                                          二〇二一年七月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77217"/>
    <w:rsid w:val="00165AA6"/>
    <w:rsid w:val="00653A8F"/>
    <w:rsid w:val="0080075C"/>
    <w:rsid w:val="00965183"/>
    <w:rsid w:val="009856C4"/>
    <w:rsid w:val="00A5102E"/>
    <w:rsid w:val="00E77217"/>
    <w:rsid w:val="017B31F5"/>
    <w:rsid w:val="02246F4E"/>
    <w:rsid w:val="04357311"/>
    <w:rsid w:val="045A6FF0"/>
    <w:rsid w:val="049B681C"/>
    <w:rsid w:val="04A56414"/>
    <w:rsid w:val="05680EC0"/>
    <w:rsid w:val="06544202"/>
    <w:rsid w:val="06DC0281"/>
    <w:rsid w:val="08DA7FC5"/>
    <w:rsid w:val="0A355A31"/>
    <w:rsid w:val="0BE02784"/>
    <w:rsid w:val="101C6B84"/>
    <w:rsid w:val="11F30303"/>
    <w:rsid w:val="123A3556"/>
    <w:rsid w:val="12851775"/>
    <w:rsid w:val="137B59D6"/>
    <w:rsid w:val="139C477E"/>
    <w:rsid w:val="1400445C"/>
    <w:rsid w:val="1457171E"/>
    <w:rsid w:val="14D76C75"/>
    <w:rsid w:val="155102E5"/>
    <w:rsid w:val="15842D86"/>
    <w:rsid w:val="16674463"/>
    <w:rsid w:val="176945C0"/>
    <w:rsid w:val="17E034E6"/>
    <w:rsid w:val="19D428BA"/>
    <w:rsid w:val="1AC60125"/>
    <w:rsid w:val="1CE75C6C"/>
    <w:rsid w:val="1CFD4EFC"/>
    <w:rsid w:val="1D3243B7"/>
    <w:rsid w:val="1FD42CA9"/>
    <w:rsid w:val="20812ED8"/>
    <w:rsid w:val="21242D43"/>
    <w:rsid w:val="22535D0A"/>
    <w:rsid w:val="238846F4"/>
    <w:rsid w:val="24A6149F"/>
    <w:rsid w:val="25A56F07"/>
    <w:rsid w:val="27AA40BD"/>
    <w:rsid w:val="2A2B1D24"/>
    <w:rsid w:val="2A3345B9"/>
    <w:rsid w:val="2AA248BA"/>
    <w:rsid w:val="2D1176CC"/>
    <w:rsid w:val="2DF761C8"/>
    <w:rsid w:val="2E9412DB"/>
    <w:rsid w:val="305B69E6"/>
    <w:rsid w:val="314D1760"/>
    <w:rsid w:val="32112BA4"/>
    <w:rsid w:val="333D7B8A"/>
    <w:rsid w:val="33CF2F22"/>
    <w:rsid w:val="34162A08"/>
    <w:rsid w:val="351F4E68"/>
    <w:rsid w:val="356925A6"/>
    <w:rsid w:val="35D5796D"/>
    <w:rsid w:val="35E86728"/>
    <w:rsid w:val="35F10F27"/>
    <w:rsid w:val="36410159"/>
    <w:rsid w:val="376F625F"/>
    <w:rsid w:val="395A0ED7"/>
    <w:rsid w:val="395E56D2"/>
    <w:rsid w:val="39F729C6"/>
    <w:rsid w:val="3A397D97"/>
    <w:rsid w:val="3B352001"/>
    <w:rsid w:val="3B3C6C6D"/>
    <w:rsid w:val="3C5B630E"/>
    <w:rsid w:val="3CB150C4"/>
    <w:rsid w:val="3D0E32B0"/>
    <w:rsid w:val="3F267AF9"/>
    <w:rsid w:val="3F6759E4"/>
    <w:rsid w:val="40277729"/>
    <w:rsid w:val="4287407A"/>
    <w:rsid w:val="42A24A3B"/>
    <w:rsid w:val="4340317F"/>
    <w:rsid w:val="44106075"/>
    <w:rsid w:val="44E104F1"/>
    <w:rsid w:val="44FE39C2"/>
    <w:rsid w:val="46F6577E"/>
    <w:rsid w:val="47E13CDE"/>
    <w:rsid w:val="47FB0398"/>
    <w:rsid w:val="489D20EB"/>
    <w:rsid w:val="49BE51E9"/>
    <w:rsid w:val="4ACC7ACF"/>
    <w:rsid w:val="4B5D498E"/>
    <w:rsid w:val="4E12591E"/>
    <w:rsid w:val="4E3A19EA"/>
    <w:rsid w:val="50120AC7"/>
    <w:rsid w:val="54040E46"/>
    <w:rsid w:val="54995B3C"/>
    <w:rsid w:val="57C161A3"/>
    <w:rsid w:val="58B25328"/>
    <w:rsid w:val="597A762F"/>
    <w:rsid w:val="5982531F"/>
    <w:rsid w:val="59A64473"/>
    <w:rsid w:val="5ADC6B0A"/>
    <w:rsid w:val="5B1D2918"/>
    <w:rsid w:val="5D170BDA"/>
    <w:rsid w:val="5D714C80"/>
    <w:rsid w:val="5DDB665D"/>
    <w:rsid w:val="6000584E"/>
    <w:rsid w:val="613177A2"/>
    <w:rsid w:val="61731090"/>
    <w:rsid w:val="621F0F6B"/>
    <w:rsid w:val="62BE64BA"/>
    <w:rsid w:val="62D25E48"/>
    <w:rsid w:val="642B7B3C"/>
    <w:rsid w:val="6481321D"/>
    <w:rsid w:val="64D461CC"/>
    <w:rsid w:val="65DA12BC"/>
    <w:rsid w:val="66A50EBD"/>
    <w:rsid w:val="68015FB5"/>
    <w:rsid w:val="689F54BE"/>
    <w:rsid w:val="68AA78AA"/>
    <w:rsid w:val="699979DA"/>
    <w:rsid w:val="6AC86CEC"/>
    <w:rsid w:val="6B783A76"/>
    <w:rsid w:val="6CDE6C34"/>
    <w:rsid w:val="6E273AC1"/>
    <w:rsid w:val="6E5E3980"/>
    <w:rsid w:val="6F5D68F7"/>
    <w:rsid w:val="6FD278B2"/>
    <w:rsid w:val="7075520B"/>
    <w:rsid w:val="742D5E41"/>
    <w:rsid w:val="74663CE3"/>
    <w:rsid w:val="748B3267"/>
    <w:rsid w:val="74AB7180"/>
    <w:rsid w:val="74FE5850"/>
    <w:rsid w:val="754978E7"/>
    <w:rsid w:val="755960B9"/>
    <w:rsid w:val="75D122D1"/>
    <w:rsid w:val="77C654F4"/>
    <w:rsid w:val="77E67BA8"/>
    <w:rsid w:val="78603BA4"/>
    <w:rsid w:val="7A2659EE"/>
    <w:rsid w:val="7F57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paragraph" w:styleId="3">
    <w:name w:val="heading 1"/>
    <w:basedOn w:val="1"/>
    <w:next w:val="1"/>
    <w:link w:val="6"/>
    <w:qFormat/>
    <w:uiPriority w:val="0"/>
    <w:pPr>
      <w:keepNext/>
      <w:keepLines/>
      <w:spacing w:line="576" w:lineRule="auto"/>
      <w:outlineLvl w:val="0"/>
    </w:pPr>
    <w:rPr>
      <w:b/>
      <w:kern w:val="44"/>
      <w:sz w:val="4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rPr>
      <w:rFonts w:ascii="Times New Roman" w:hAnsi="Times New Roman"/>
      <w:sz w:val="20"/>
    </w:rPr>
  </w:style>
  <w:style w:type="character" w:customStyle="1" w:styleId="6">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163</Words>
  <Characters>930</Characters>
  <Lines>7</Lines>
  <Paragraphs>2</Paragraphs>
  <TotalTime>48</TotalTime>
  <ScaleCrop>false</ScaleCrop>
  <LinksUpToDate>false</LinksUpToDate>
  <CharactersWithSpaces>1091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2021-07-14T08:12:00Z</dcterms:created>
  <dc:creator>Administrator</dc:creator>
  <cp:lastModifiedBy>戴尔</cp:lastModifiedBy>
  <dcterms:modified xsi:type="dcterms:W3CDTF">2021-08-26T04:14:41Z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1B9C35FCFBE7482F9F1B955B840AF569</vt:lpwstr>
  </property>
</Properties>
</file>