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atLeast"/>
        <w:jc w:val="center"/>
        <w:rPr>
          <w:rFonts w:hint="eastAsia" w:ascii="宋体" w:hAnsi="宋体" w:cs="宋体"/>
          <w:b/>
          <w:bCs/>
          <w:kern w:val="0"/>
          <w:sz w:val="28"/>
          <w:szCs w:val="28"/>
          <w:lang w:val="en-US" w:eastAsia="zh-CN"/>
        </w:rPr>
      </w:pPr>
      <w:r>
        <w:rPr>
          <w:rFonts w:hint="eastAsia" w:ascii="宋体" w:hAnsi="宋体" w:cs="宋体"/>
          <w:b/>
          <w:bCs/>
          <w:kern w:val="0"/>
          <w:sz w:val="28"/>
          <w:szCs w:val="28"/>
          <w:lang w:val="en-US" w:eastAsia="zh-CN"/>
        </w:rPr>
        <w:t>青河县第一次全国自然灾害综合风险普查工作技术服务</w:t>
      </w:r>
    </w:p>
    <w:p>
      <w:pPr>
        <w:widowControl/>
        <w:spacing w:line="400" w:lineRule="atLeast"/>
        <w:jc w:val="center"/>
        <w:rPr>
          <w:rFonts w:hint="eastAsia" w:ascii="宋体" w:hAnsi="宋体" w:cs="宋体"/>
          <w:b/>
          <w:bCs/>
          <w:kern w:val="0"/>
          <w:sz w:val="28"/>
          <w:szCs w:val="28"/>
          <w:lang w:eastAsia="zh-CN"/>
        </w:rPr>
      </w:pPr>
      <w:r>
        <w:rPr>
          <w:rFonts w:hint="eastAsia" w:ascii="宋体" w:hAnsi="宋体" w:cs="宋体"/>
          <w:b/>
          <w:bCs/>
          <w:kern w:val="0"/>
          <w:sz w:val="28"/>
          <w:szCs w:val="28"/>
          <w:lang w:eastAsia="zh-CN"/>
        </w:rPr>
        <w:t>招标公告</w:t>
      </w:r>
    </w:p>
    <w:p>
      <w:pPr>
        <w:widowControl/>
        <w:numPr>
          <w:ilvl w:val="0"/>
          <w:numId w:val="1"/>
        </w:numPr>
        <w:spacing w:line="400" w:lineRule="atLeast"/>
        <w:jc w:val="left"/>
        <w:rPr>
          <w:rFonts w:hint="eastAsia" w:ascii="宋体" w:hAnsi="宋体" w:cs="宋体"/>
          <w:kern w:val="0"/>
          <w:sz w:val="28"/>
          <w:szCs w:val="28"/>
          <w:lang w:val="en-US" w:eastAsia="zh-CN"/>
        </w:rPr>
      </w:pPr>
      <w:r>
        <w:rPr>
          <w:rFonts w:hint="eastAsia" w:ascii="宋体" w:hAnsi="宋体" w:cs="宋体"/>
          <w:kern w:val="0"/>
          <w:sz w:val="28"/>
          <w:szCs w:val="28"/>
        </w:rPr>
        <w:t>项目名称</w:t>
      </w:r>
      <w:r>
        <w:rPr>
          <w:rFonts w:hint="eastAsia" w:ascii="宋体" w:hAnsi="宋体" w:cs="宋体"/>
          <w:kern w:val="0"/>
          <w:sz w:val="28"/>
          <w:szCs w:val="28"/>
          <w:lang w:eastAsia="zh-CN"/>
        </w:rPr>
        <w:t>：</w:t>
      </w:r>
      <w:r>
        <w:rPr>
          <w:rFonts w:hint="eastAsia" w:ascii="宋体" w:hAnsi="宋体" w:cs="宋体"/>
          <w:kern w:val="0"/>
          <w:sz w:val="28"/>
          <w:szCs w:val="28"/>
          <w:lang w:val="en-US" w:eastAsia="zh-CN"/>
        </w:rPr>
        <w:t>青河县第一次全国自然灾害综合风险普查工作技术服务</w:t>
      </w:r>
    </w:p>
    <w:p>
      <w:pPr>
        <w:widowControl/>
        <w:numPr>
          <w:ilvl w:val="0"/>
          <w:numId w:val="0"/>
        </w:numPr>
        <w:spacing w:line="400" w:lineRule="atLeast"/>
        <w:jc w:val="left"/>
        <w:rPr>
          <w:rFonts w:hint="eastAsia" w:ascii="宋体" w:hAnsi="宋体" w:cs="宋体"/>
          <w:color w:val="auto"/>
          <w:kern w:val="0"/>
          <w:sz w:val="28"/>
          <w:szCs w:val="28"/>
          <w:lang w:val="en-US" w:eastAsia="zh-CN"/>
        </w:rPr>
      </w:pPr>
      <w:r>
        <w:rPr>
          <w:rFonts w:hint="eastAsia" w:ascii="宋体" w:hAnsi="宋体" w:cs="宋体"/>
          <w:color w:val="auto"/>
          <w:kern w:val="0"/>
          <w:sz w:val="28"/>
          <w:szCs w:val="28"/>
        </w:rPr>
        <w:t>二、采购内</w:t>
      </w:r>
      <w:r>
        <w:rPr>
          <w:rFonts w:hint="eastAsia" w:ascii="宋体" w:hAnsi="宋体" w:cs="宋体"/>
          <w:color w:val="auto"/>
          <w:kern w:val="0"/>
          <w:sz w:val="28"/>
          <w:szCs w:val="28"/>
          <w:lang w:val="en-US" w:eastAsia="zh-CN"/>
        </w:rPr>
        <w:t>容：</w:t>
      </w:r>
      <w:r>
        <w:rPr>
          <w:rFonts w:hint="eastAsia" w:ascii="宋体" w:hAnsi="宋体" w:cs="宋体"/>
          <w:kern w:val="0"/>
          <w:sz w:val="28"/>
          <w:szCs w:val="28"/>
          <w:lang w:val="en-US" w:eastAsia="zh-CN"/>
        </w:rPr>
        <w:t>全国自然灾害</w:t>
      </w:r>
      <w:r>
        <w:rPr>
          <w:rFonts w:hint="eastAsia" w:ascii="宋体" w:hAnsi="宋体" w:cs="宋体"/>
          <w:color w:val="auto"/>
          <w:kern w:val="0"/>
          <w:sz w:val="28"/>
          <w:szCs w:val="28"/>
          <w:lang w:val="en-US" w:eastAsia="zh-CN"/>
        </w:rPr>
        <w:t>综合风险普查工作技术服务（具体内容详见招标文件）</w:t>
      </w:r>
    </w:p>
    <w:p>
      <w:pPr>
        <w:widowControl/>
        <w:spacing w:line="400" w:lineRule="atLeast"/>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三、</w:t>
      </w:r>
      <w:r>
        <w:rPr>
          <w:rFonts w:hint="eastAsia" w:ascii="宋体" w:hAnsi="宋体" w:cs="宋体"/>
          <w:kern w:val="0"/>
          <w:sz w:val="28"/>
          <w:szCs w:val="28"/>
        </w:rPr>
        <w:t>项目编号：</w:t>
      </w:r>
      <w:r>
        <w:rPr>
          <w:rFonts w:hint="eastAsia" w:ascii="宋体" w:hAnsi="宋体" w:cs="宋体"/>
          <w:kern w:val="0"/>
          <w:sz w:val="28"/>
          <w:szCs w:val="28"/>
          <w:lang w:val="en-US" w:eastAsia="zh-CN"/>
        </w:rPr>
        <w:t>RKL-2021052</w:t>
      </w:r>
    </w:p>
    <w:p>
      <w:pPr>
        <w:widowControl/>
        <w:spacing w:line="400" w:lineRule="atLeast"/>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四、</w:t>
      </w:r>
      <w:r>
        <w:rPr>
          <w:rFonts w:hint="eastAsia" w:ascii="宋体" w:hAnsi="宋体" w:cs="宋体"/>
          <w:kern w:val="0"/>
          <w:sz w:val="28"/>
          <w:szCs w:val="28"/>
        </w:rPr>
        <w:t>采购方式：</w:t>
      </w:r>
      <w:r>
        <w:rPr>
          <w:rFonts w:hint="eastAsia" w:ascii="宋体" w:hAnsi="宋体" w:cs="宋体"/>
          <w:kern w:val="0"/>
          <w:sz w:val="28"/>
          <w:szCs w:val="28"/>
          <w:lang w:eastAsia="zh-CN"/>
        </w:rPr>
        <w:t>公开招标</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lang w:val="en-US" w:eastAsia="zh-CN"/>
        </w:rPr>
        <w:t>五、</w:t>
      </w:r>
      <w:r>
        <w:rPr>
          <w:rFonts w:hint="eastAsia" w:ascii="宋体" w:hAnsi="宋体" w:cs="宋体"/>
          <w:kern w:val="0"/>
          <w:sz w:val="28"/>
          <w:szCs w:val="28"/>
        </w:rPr>
        <w:t>概算资金</w:t>
      </w:r>
      <w:r>
        <w:rPr>
          <w:rFonts w:hint="eastAsia" w:ascii="宋体" w:hAnsi="宋体" w:cs="宋体"/>
          <w:kern w:val="0"/>
          <w:sz w:val="28"/>
          <w:szCs w:val="28"/>
          <w:lang w:val="en-US" w:eastAsia="zh-CN"/>
        </w:rPr>
        <w:t xml:space="preserve">：135.33万元    </w:t>
      </w:r>
      <w:r>
        <w:rPr>
          <w:rFonts w:hint="eastAsia" w:ascii="宋体" w:hAnsi="宋体" w:cs="宋体"/>
          <w:kern w:val="0"/>
          <w:sz w:val="28"/>
          <w:szCs w:val="28"/>
        </w:rPr>
        <w:t xml:space="preserve">            </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lang w:eastAsia="zh-CN"/>
        </w:rPr>
        <w:t>六</w:t>
      </w:r>
      <w:r>
        <w:rPr>
          <w:rFonts w:hint="eastAsia" w:ascii="宋体" w:hAnsi="宋体" w:cs="宋体"/>
          <w:kern w:val="0"/>
          <w:sz w:val="28"/>
          <w:szCs w:val="28"/>
        </w:rPr>
        <w:t>、资质或资格要求：</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rPr>
        <w:t>1、投标人必须符合《政府采购法》第二十二条规定的条件；</w:t>
      </w:r>
    </w:p>
    <w:p>
      <w:pPr>
        <w:pStyle w:val="3"/>
        <w:rPr>
          <w:rFonts w:hint="eastAsia" w:hAnsi="宋体" w:cs="宋体"/>
          <w:kern w:val="0"/>
          <w:sz w:val="28"/>
          <w:szCs w:val="28"/>
          <w:lang w:val="en-US" w:eastAsia="zh-CN"/>
        </w:rPr>
      </w:pPr>
      <w:r>
        <w:rPr>
          <w:rFonts w:hint="eastAsia" w:hAnsi="宋体" w:cs="宋体"/>
          <w:kern w:val="0"/>
          <w:sz w:val="28"/>
          <w:szCs w:val="28"/>
          <w:lang w:val="en-US" w:eastAsia="zh-CN"/>
        </w:rPr>
        <w:t>2、具备有效的营业执照且有能力提供本项目服务的供应商；</w:t>
      </w:r>
    </w:p>
    <w:p>
      <w:pPr>
        <w:pStyle w:val="3"/>
        <w:rPr>
          <w:rFonts w:hint="default" w:hAnsi="宋体" w:cs="宋体"/>
          <w:kern w:val="0"/>
          <w:sz w:val="28"/>
          <w:szCs w:val="28"/>
          <w:lang w:val="en-US" w:eastAsia="zh-CN"/>
        </w:rPr>
      </w:pPr>
      <w:r>
        <w:rPr>
          <w:rFonts w:hint="eastAsia" w:hAnsi="宋体" w:cs="宋体"/>
          <w:kern w:val="0"/>
          <w:sz w:val="28"/>
          <w:szCs w:val="28"/>
          <w:lang w:val="en-US" w:eastAsia="zh-CN"/>
        </w:rPr>
        <w:t>3、投标人须具有地理信息</w:t>
      </w:r>
      <w:r>
        <w:rPr>
          <w:rFonts w:hint="eastAsia" w:cs="宋体"/>
          <w:kern w:val="0"/>
          <w:sz w:val="28"/>
          <w:szCs w:val="28"/>
          <w:lang w:val="en-US" w:eastAsia="zh-CN"/>
        </w:rPr>
        <w:t>系统工程</w:t>
      </w:r>
      <w:r>
        <w:rPr>
          <w:rFonts w:hint="eastAsia" w:hAnsi="宋体" w:cs="宋体"/>
          <w:kern w:val="0"/>
          <w:sz w:val="28"/>
          <w:szCs w:val="28"/>
          <w:lang w:val="en-US" w:eastAsia="zh-CN"/>
        </w:rPr>
        <w:t>的乙级及以上测绘资质证书；项目</w:t>
      </w:r>
      <w:r>
        <w:rPr>
          <w:rFonts w:hint="eastAsia" w:cs="宋体"/>
          <w:kern w:val="0"/>
          <w:sz w:val="28"/>
          <w:szCs w:val="28"/>
          <w:lang w:val="en-US" w:eastAsia="zh-CN"/>
        </w:rPr>
        <w:t>负责人</w:t>
      </w:r>
      <w:r>
        <w:rPr>
          <w:rFonts w:hint="eastAsia" w:hAnsi="宋体" w:cs="宋体"/>
          <w:kern w:val="0"/>
          <w:sz w:val="28"/>
          <w:szCs w:val="28"/>
          <w:lang w:val="en-US" w:eastAsia="zh-CN"/>
        </w:rPr>
        <w:t>具备中级以上（含）职称；具备本项目</w:t>
      </w:r>
      <w:r>
        <w:rPr>
          <w:rFonts w:hint="eastAsia" w:cs="宋体"/>
          <w:kern w:val="0"/>
          <w:sz w:val="28"/>
          <w:szCs w:val="28"/>
          <w:lang w:val="en-US" w:eastAsia="zh-CN"/>
        </w:rPr>
        <w:t>设计</w:t>
      </w:r>
      <w:r>
        <w:rPr>
          <w:rFonts w:hint="eastAsia" w:hAnsi="宋体" w:cs="宋体"/>
          <w:kern w:val="0"/>
          <w:sz w:val="28"/>
          <w:szCs w:val="28"/>
          <w:lang w:val="en-US" w:eastAsia="zh-CN"/>
        </w:rPr>
        <w:t>业务所需的技术人员，有完善的质量保证体系和成果管理制度，技术、经营、人事、财务、档案等管理制度健全，并在人员、设备、资金等方面具有承担本项目编制实施方案的能力，</w:t>
      </w:r>
    </w:p>
    <w:p>
      <w:pPr>
        <w:widowControl/>
        <w:spacing w:line="400" w:lineRule="atLeast"/>
        <w:jc w:val="left"/>
        <w:rPr>
          <w:rFonts w:hint="default" w:ascii="宋体" w:hAnsi="宋体" w:cs="宋体"/>
          <w:kern w:val="0"/>
          <w:sz w:val="28"/>
          <w:szCs w:val="28"/>
          <w:lang w:val="en-US" w:eastAsia="zh-CN"/>
        </w:rPr>
      </w:pPr>
      <w:r>
        <w:rPr>
          <w:rFonts w:hint="eastAsia" w:hAnsi="宋体" w:cs="宋体"/>
          <w:kern w:val="0"/>
          <w:sz w:val="28"/>
          <w:szCs w:val="28"/>
          <w:lang w:val="en-US" w:eastAsia="zh-CN"/>
        </w:rPr>
        <w:t>4、</w:t>
      </w:r>
      <w:r>
        <w:rPr>
          <w:rFonts w:hint="eastAsia" w:ascii="宋体" w:hAnsi="宋体" w:cs="宋体"/>
          <w:kern w:val="0"/>
          <w:sz w:val="28"/>
          <w:szCs w:val="28"/>
          <w:lang w:val="en-US" w:eastAsia="zh-CN"/>
        </w:rPr>
        <w:t>投标企业在“信用中国”（www.creditchina.gov.cn）和中国政府采购网（www.ccgp.gov.cn）网站上未被列入失信被执行人、重大税收违法案件当事人名单以及政府采购严重违法失信行为记录名单。</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lang w:val="en-US" w:eastAsia="zh-CN"/>
        </w:rPr>
        <w:t>5、</w:t>
      </w:r>
      <w:r>
        <w:rPr>
          <w:rFonts w:hint="eastAsia" w:ascii="宋体" w:hAnsi="宋体" w:cs="宋体"/>
          <w:kern w:val="0"/>
          <w:sz w:val="28"/>
          <w:szCs w:val="28"/>
        </w:rPr>
        <w:t>本次招标不接受联合体投标。</w:t>
      </w:r>
    </w:p>
    <w:p>
      <w:pPr>
        <w:widowControl/>
        <w:spacing w:line="400" w:lineRule="atLeast"/>
        <w:jc w:val="left"/>
        <w:rPr>
          <w:rFonts w:hint="eastAsia" w:ascii="宋体" w:hAnsi="宋体" w:cs="宋体"/>
          <w:kern w:val="0"/>
          <w:sz w:val="28"/>
          <w:szCs w:val="28"/>
          <w:lang w:eastAsia="zh-CN"/>
        </w:rPr>
      </w:pPr>
      <w:r>
        <w:rPr>
          <w:rFonts w:hint="eastAsia" w:ascii="宋体" w:hAnsi="宋体" w:cs="宋体"/>
          <w:kern w:val="0"/>
          <w:sz w:val="28"/>
          <w:szCs w:val="28"/>
          <w:lang w:eastAsia="zh-CN"/>
        </w:rPr>
        <w:t>七</w:t>
      </w:r>
      <w:r>
        <w:rPr>
          <w:rFonts w:hint="eastAsia" w:ascii="宋体" w:hAnsi="宋体" w:cs="宋体"/>
          <w:kern w:val="0"/>
          <w:sz w:val="28"/>
          <w:szCs w:val="28"/>
        </w:rPr>
        <w:t>、须提供的证明材料：法定代表人授权委托书</w:t>
      </w:r>
      <w:r>
        <w:rPr>
          <w:rFonts w:hint="eastAsia" w:ascii="宋体" w:hAnsi="宋体" w:cs="宋体"/>
          <w:kern w:val="0"/>
          <w:sz w:val="28"/>
          <w:szCs w:val="28"/>
          <w:lang w:eastAsia="zh-CN"/>
        </w:rPr>
        <w:t>、</w:t>
      </w:r>
      <w:r>
        <w:rPr>
          <w:rFonts w:hint="eastAsia" w:ascii="宋体" w:hAnsi="宋体" w:cs="宋体"/>
          <w:kern w:val="0"/>
          <w:sz w:val="28"/>
          <w:szCs w:val="28"/>
        </w:rPr>
        <w:t>法定代表人或被委托人身份证</w:t>
      </w:r>
      <w:r>
        <w:rPr>
          <w:rFonts w:hint="eastAsia" w:ascii="宋体" w:hAnsi="宋体" w:cs="宋体"/>
          <w:kern w:val="0"/>
          <w:sz w:val="28"/>
          <w:szCs w:val="28"/>
          <w:lang w:eastAsia="zh-CN"/>
        </w:rPr>
        <w:t>、</w:t>
      </w:r>
      <w:r>
        <w:rPr>
          <w:rFonts w:hint="eastAsia" w:ascii="宋体" w:hAnsi="宋体" w:cs="宋体"/>
          <w:kern w:val="0"/>
          <w:sz w:val="28"/>
          <w:szCs w:val="28"/>
          <w:highlight w:val="none"/>
          <w:lang w:val="en-US" w:eastAsia="zh-CN"/>
        </w:rPr>
        <w:t>被委托人近半个月本企业社保缴纳证明、</w:t>
      </w:r>
      <w:r>
        <w:rPr>
          <w:rFonts w:hint="eastAsia" w:ascii="宋体" w:hAnsi="宋体" w:cs="宋体"/>
          <w:kern w:val="0"/>
          <w:sz w:val="28"/>
          <w:szCs w:val="28"/>
        </w:rPr>
        <w:t>营业执照副本</w:t>
      </w:r>
      <w:r>
        <w:rPr>
          <w:rFonts w:hint="eastAsia" w:ascii="宋体" w:hAnsi="宋体" w:cs="宋体"/>
          <w:kern w:val="0"/>
          <w:sz w:val="28"/>
          <w:szCs w:val="28"/>
          <w:lang w:eastAsia="zh-CN"/>
        </w:rPr>
        <w:t>、</w:t>
      </w:r>
      <w:r>
        <w:rPr>
          <w:rFonts w:hint="eastAsia" w:ascii="宋体" w:hAnsi="宋体" w:cs="宋体"/>
          <w:kern w:val="0"/>
          <w:sz w:val="28"/>
          <w:szCs w:val="28"/>
          <w:lang w:val="en-US" w:eastAsia="zh-CN"/>
        </w:rPr>
        <w:t>资质证书、项目负责人职称证书；</w:t>
      </w:r>
      <w:r>
        <w:rPr>
          <w:rFonts w:hint="eastAsia" w:ascii="宋体" w:hAnsi="宋体"/>
          <w:bCs/>
          <w:kern w:val="0"/>
          <w:sz w:val="28"/>
          <w:szCs w:val="28"/>
          <w:lang w:val="en-US" w:eastAsia="zh-CN"/>
        </w:rPr>
        <w:t>信用中国网站信用报告下载、中国政府采购网政府采购严重违法失信行为记录名单截图</w:t>
      </w:r>
      <w:r>
        <w:rPr>
          <w:rFonts w:hint="eastAsia" w:ascii="宋体" w:hAnsi="宋体" w:cs="宋体"/>
          <w:kern w:val="0"/>
          <w:sz w:val="28"/>
          <w:szCs w:val="28"/>
          <w:lang w:eastAsia="zh-CN"/>
        </w:rPr>
        <w:t>。以上证明材料均提供原件及加盖</w:t>
      </w:r>
      <w:r>
        <w:rPr>
          <w:rFonts w:hint="eastAsia" w:ascii="宋体" w:hAnsi="宋体" w:cs="宋体"/>
          <w:kern w:val="0"/>
          <w:sz w:val="28"/>
          <w:szCs w:val="28"/>
          <w:lang w:val="en-US" w:eastAsia="zh-CN"/>
        </w:rPr>
        <w:t>公章</w:t>
      </w:r>
      <w:r>
        <w:rPr>
          <w:rFonts w:hint="eastAsia" w:ascii="宋体" w:hAnsi="宋体" w:cs="宋体"/>
          <w:kern w:val="0"/>
          <w:sz w:val="28"/>
          <w:szCs w:val="28"/>
          <w:lang w:eastAsia="zh-CN"/>
        </w:rPr>
        <w:t>复印件</w:t>
      </w:r>
      <w:r>
        <w:rPr>
          <w:rFonts w:hint="eastAsia" w:ascii="宋体" w:hAnsi="宋体" w:cs="宋体"/>
          <w:kern w:val="0"/>
          <w:sz w:val="28"/>
          <w:szCs w:val="28"/>
          <w:lang w:val="en-US" w:eastAsia="zh-CN"/>
        </w:rPr>
        <w:t>三</w:t>
      </w:r>
      <w:r>
        <w:rPr>
          <w:rFonts w:hint="eastAsia" w:ascii="宋体" w:hAnsi="宋体" w:cs="宋体"/>
          <w:kern w:val="0"/>
          <w:sz w:val="28"/>
          <w:szCs w:val="28"/>
          <w:lang w:eastAsia="zh-CN"/>
        </w:rPr>
        <w:t>套。</w:t>
      </w:r>
    </w:p>
    <w:p>
      <w:pPr>
        <w:widowControl/>
        <w:spacing w:line="400" w:lineRule="atLeast"/>
        <w:jc w:val="left"/>
        <w:rPr>
          <w:rFonts w:hint="eastAsia" w:ascii="宋体" w:hAnsi="宋体" w:cs="宋体"/>
          <w:kern w:val="0"/>
          <w:sz w:val="28"/>
          <w:szCs w:val="28"/>
          <w:lang w:eastAsia="zh-CN"/>
        </w:rPr>
      </w:pPr>
      <w:r>
        <w:rPr>
          <w:rFonts w:hint="eastAsia" w:ascii="宋体" w:hAnsi="宋体" w:cs="宋体"/>
          <w:kern w:val="0"/>
          <w:sz w:val="28"/>
          <w:szCs w:val="28"/>
          <w:lang w:eastAsia="zh-CN"/>
        </w:rPr>
        <w:t>八</w:t>
      </w:r>
      <w:r>
        <w:rPr>
          <w:rFonts w:hint="eastAsia" w:ascii="宋体" w:hAnsi="宋体" w:cs="宋体"/>
          <w:kern w:val="0"/>
          <w:sz w:val="28"/>
          <w:szCs w:val="28"/>
        </w:rPr>
        <w:t>、报名及领取招标文件时间： 20</w:t>
      </w:r>
      <w:r>
        <w:rPr>
          <w:rFonts w:hint="eastAsia" w:ascii="宋体" w:hAnsi="宋体" w:cs="宋体"/>
          <w:kern w:val="0"/>
          <w:sz w:val="28"/>
          <w:szCs w:val="28"/>
          <w:lang w:val="en-US" w:eastAsia="zh-CN"/>
        </w:rPr>
        <w:t>21</w:t>
      </w:r>
      <w:r>
        <w:rPr>
          <w:rFonts w:hint="eastAsia" w:ascii="宋体" w:hAnsi="宋体" w:cs="宋体"/>
          <w:kern w:val="0"/>
          <w:sz w:val="28"/>
          <w:szCs w:val="28"/>
        </w:rPr>
        <w:t>年</w:t>
      </w:r>
      <w:r>
        <w:rPr>
          <w:rFonts w:hint="eastAsia" w:ascii="宋体" w:hAnsi="宋体" w:cs="宋体"/>
          <w:kern w:val="0"/>
          <w:sz w:val="28"/>
          <w:szCs w:val="28"/>
          <w:lang w:val="en-US" w:eastAsia="zh-CN"/>
        </w:rPr>
        <w:t>08</w:t>
      </w:r>
      <w:r>
        <w:rPr>
          <w:rFonts w:hint="eastAsia" w:ascii="宋体" w:hAnsi="宋体" w:cs="宋体"/>
          <w:kern w:val="0"/>
          <w:sz w:val="28"/>
          <w:szCs w:val="28"/>
        </w:rPr>
        <w:t>月</w:t>
      </w:r>
      <w:r>
        <w:rPr>
          <w:rFonts w:hint="eastAsia" w:ascii="宋体" w:hAnsi="宋体" w:cs="宋体"/>
          <w:kern w:val="0"/>
          <w:sz w:val="28"/>
          <w:szCs w:val="28"/>
          <w:lang w:val="en-US" w:eastAsia="zh-CN"/>
        </w:rPr>
        <w:t>26</w:t>
      </w:r>
      <w:r>
        <w:rPr>
          <w:rFonts w:hint="eastAsia" w:ascii="宋体" w:hAnsi="宋体" w:cs="宋体"/>
          <w:kern w:val="0"/>
          <w:sz w:val="28"/>
          <w:szCs w:val="28"/>
        </w:rPr>
        <w:t>日起（10：00～14：00,16:00～</w:t>
      </w:r>
      <w:r>
        <w:rPr>
          <w:rFonts w:hint="eastAsia" w:ascii="宋体" w:hAnsi="宋体" w:cs="宋体"/>
          <w:kern w:val="0"/>
          <w:sz w:val="28"/>
          <w:szCs w:val="28"/>
          <w:lang w:val="en-US" w:eastAsia="zh-CN"/>
        </w:rPr>
        <w:t>19</w:t>
      </w:r>
      <w:r>
        <w:rPr>
          <w:rFonts w:hint="eastAsia" w:ascii="宋体" w:hAnsi="宋体" w:cs="宋体"/>
          <w:kern w:val="0"/>
          <w:sz w:val="28"/>
          <w:szCs w:val="28"/>
        </w:rPr>
        <w:t>：00时）至20</w:t>
      </w:r>
      <w:r>
        <w:rPr>
          <w:rFonts w:hint="eastAsia" w:ascii="宋体" w:hAnsi="宋体" w:cs="宋体"/>
          <w:kern w:val="0"/>
          <w:sz w:val="28"/>
          <w:szCs w:val="28"/>
          <w:lang w:val="en-US" w:eastAsia="zh-CN"/>
        </w:rPr>
        <w:t>21</w:t>
      </w:r>
      <w:r>
        <w:rPr>
          <w:rFonts w:hint="eastAsia" w:ascii="宋体" w:hAnsi="宋体" w:cs="宋体"/>
          <w:kern w:val="0"/>
          <w:sz w:val="28"/>
          <w:szCs w:val="28"/>
        </w:rPr>
        <w:t>年</w:t>
      </w:r>
      <w:r>
        <w:rPr>
          <w:rFonts w:hint="eastAsia" w:ascii="宋体" w:hAnsi="宋体" w:cs="宋体"/>
          <w:kern w:val="0"/>
          <w:sz w:val="28"/>
          <w:szCs w:val="28"/>
          <w:lang w:val="en-US" w:eastAsia="zh-CN"/>
        </w:rPr>
        <w:t>09</w:t>
      </w:r>
      <w:r>
        <w:rPr>
          <w:rFonts w:hint="eastAsia" w:ascii="宋体" w:hAnsi="宋体" w:cs="宋体"/>
          <w:kern w:val="0"/>
          <w:sz w:val="28"/>
          <w:szCs w:val="28"/>
        </w:rPr>
        <w:t>月</w:t>
      </w:r>
      <w:r>
        <w:rPr>
          <w:rFonts w:hint="eastAsia" w:ascii="宋体" w:hAnsi="宋体" w:cs="宋体"/>
          <w:kern w:val="0"/>
          <w:sz w:val="28"/>
          <w:szCs w:val="28"/>
          <w:lang w:val="en-US" w:eastAsia="zh-CN"/>
        </w:rPr>
        <w:t>01</w:t>
      </w:r>
      <w:r>
        <w:rPr>
          <w:rFonts w:hint="eastAsia" w:ascii="宋体" w:hAnsi="宋体" w:cs="宋体"/>
          <w:kern w:val="0"/>
          <w:sz w:val="28"/>
          <w:szCs w:val="28"/>
        </w:rPr>
        <w:t>日为止</w:t>
      </w:r>
      <w:r>
        <w:rPr>
          <w:rFonts w:hint="eastAsia" w:ascii="宋体" w:hAnsi="宋体" w:cs="宋体"/>
          <w:kern w:val="0"/>
          <w:sz w:val="28"/>
          <w:szCs w:val="28"/>
          <w:lang w:val="en-US" w:eastAsia="zh-CN"/>
        </w:rPr>
        <w:t>到</w:t>
      </w:r>
      <w:r>
        <w:rPr>
          <w:rFonts w:hint="eastAsia" w:ascii="宋体" w:hAnsi="宋体" w:cs="宋体"/>
          <w:kern w:val="0"/>
          <w:sz w:val="28"/>
          <w:szCs w:val="28"/>
          <w:lang w:eastAsia="zh-CN"/>
        </w:rPr>
        <w:t>新疆睿康利项目管理有限公司报名，</w:t>
      </w:r>
      <w:r>
        <w:rPr>
          <w:rFonts w:hint="eastAsia" w:ascii="宋体" w:hAnsi="宋体" w:cs="宋体"/>
          <w:kern w:val="0"/>
          <w:sz w:val="28"/>
          <w:szCs w:val="28"/>
          <w:lang w:val="en-US" w:eastAsia="zh-CN"/>
        </w:rPr>
        <w:t>报名</w:t>
      </w:r>
      <w:r>
        <w:rPr>
          <w:rFonts w:hint="eastAsia" w:ascii="宋体" w:hAnsi="宋体" w:cs="宋体"/>
          <w:kern w:val="0"/>
          <w:sz w:val="28"/>
          <w:szCs w:val="28"/>
          <w:lang w:eastAsia="zh-CN"/>
        </w:rPr>
        <w:t>成功即可领取</w:t>
      </w:r>
      <w:r>
        <w:rPr>
          <w:rFonts w:hint="eastAsia" w:ascii="宋体" w:hAnsi="宋体" w:cs="宋体"/>
          <w:kern w:val="0"/>
          <w:sz w:val="28"/>
          <w:szCs w:val="28"/>
          <w:lang w:val="en-US" w:eastAsia="zh-CN"/>
        </w:rPr>
        <w:t>招标</w:t>
      </w:r>
      <w:r>
        <w:rPr>
          <w:rFonts w:hint="eastAsia" w:ascii="宋体" w:hAnsi="宋体" w:cs="宋体"/>
          <w:kern w:val="0"/>
          <w:sz w:val="28"/>
          <w:szCs w:val="28"/>
          <w:lang w:eastAsia="zh-CN"/>
        </w:rPr>
        <w:t>文件。</w:t>
      </w:r>
      <w:r>
        <w:rPr>
          <w:rFonts w:hint="eastAsia" w:ascii="宋体" w:hAnsi="宋体" w:cs="宋体"/>
          <w:kern w:val="0"/>
          <w:sz w:val="28"/>
          <w:szCs w:val="28"/>
          <w:lang w:val="en-US" w:eastAsia="zh-CN"/>
        </w:rPr>
        <w:t>招标</w:t>
      </w:r>
      <w:r>
        <w:rPr>
          <w:rFonts w:hint="eastAsia" w:ascii="宋体" w:hAnsi="宋体" w:cs="宋体"/>
          <w:kern w:val="0"/>
          <w:sz w:val="28"/>
          <w:szCs w:val="28"/>
        </w:rPr>
        <w:t>文件售价：</w:t>
      </w:r>
      <w:r>
        <w:rPr>
          <w:rFonts w:hint="eastAsia" w:ascii="宋体" w:hAnsi="宋体" w:cs="宋体"/>
          <w:kern w:val="0"/>
          <w:sz w:val="28"/>
          <w:szCs w:val="28"/>
          <w:lang w:val="en-US" w:eastAsia="zh-CN"/>
        </w:rPr>
        <w:t>300</w:t>
      </w:r>
      <w:r>
        <w:rPr>
          <w:rFonts w:hint="eastAsia" w:ascii="宋体" w:hAnsi="宋体" w:cs="宋体"/>
          <w:kern w:val="0"/>
          <w:sz w:val="28"/>
          <w:szCs w:val="28"/>
        </w:rPr>
        <w:t>元人民币/单位，售后不退回。</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lang w:val="en-US" w:eastAsia="zh-CN"/>
        </w:rPr>
        <w:t>九</w:t>
      </w:r>
      <w:r>
        <w:rPr>
          <w:rFonts w:hint="eastAsia" w:ascii="宋体" w:hAnsi="宋体" w:cs="宋体"/>
          <w:kern w:val="0"/>
          <w:sz w:val="28"/>
          <w:szCs w:val="28"/>
        </w:rPr>
        <w:t>、开标时间：20</w:t>
      </w:r>
      <w:r>
        <w:rPr>
          <w:rFonts w:hint="eastAsia" w:ascii="宋体" w:hAnsi="宋体" w:cs="宋体"/>
          <w:kern w:val="0"/>
          <w:sz w:val="28"/>
          <w:szCs w:val="28"/>
          <w:lang w:val="en-US" w:eastAsia="zh-CN"/>
        </w:rPr>
        <w:t>21</w:t>
      </w:r>
      <w:r>
        <w:rPr>
          <w:rFonts w:hint="eastAsia" w:ascii="宋体" w:hAnsi="宋体" w:cs="宋体"/>
          <w:kern w:val="0"/>
          <w:sz w:val="28"/>
          <w:szCs w:val="28"/>
        </w:rPr>
        <w:t>年</w:t>
      </w:r>
      <w:r>
        <w:rPr>
          <w:rFonts w:hint="eastAsia" w:ascii="宋体" w:hAnsi="宋体" w:cs="宋体"/>
          <w:kern w:val="0"/>
          <w:sz w:val="28"/>
          <w:szCs w:val="28"/>
          <w:lang w:val="en-US" w:eastAsia="zh-CN"/>
        </w:rPr>
        <w:t>09</w:t>
      </w:r>
      <w:r>
        <w:rPr>
          <w:rFonts w:hint="eastAsia" w:ascii="宋体" w:hAnsi="宋体" w:cs="宋体"/>
          <w:kern w:val="0"/>
          <w:sz w:val="28"/>
          <w:szCs w:val="28"/>
        </w:rPr>
        <w:t>月</w:t>
      </w:r>
      <w:r>
        <w:rPr>
          <w:rFonts w:hint="eastAsia" w:ascii="宋体" w:hAnsi="宋体" w:cs="宋体"/>
          <w:kern w:val="0"/>
          <w:sz w:val="28"/>
          <w:szCs w:val="28"/>
          <w:lang w:val="en-US" w:eastAsia="zh-CN"/>
        </w:rPr>
        <w:t>15</w:t>
      </w:r>
      <w:r>
        <w:rPr>
          <w:rFonts w:hint="eastAsia" w:ascii="宋体" w:hAnsi="宋体" w:cs="宋体"/>
          <w:kern w:val="0"/>
          <w:sz w:val="28"/>
          <w:szCs w:val="28"/>
        </w:rPr>
        <w:t>日1</w:t>
      </w: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cs="宋体"/>
          <w:kern w:val="0"/>
          <w:sz w:val="28"/>
          <w:szCs w:val="28"/>
          <w:lang w:val="en-US" w:eastAsia="zh-CN"/>
        </w:rPr>
        <w:t>0</w:t>
      </w:r>
      <w:bookmarkStart w:id="1" w:name="_GoBack"/>
      <w:bookmarkEnd w:id="1"/>
      <w:r>
        <w:rPr>
          <w:rFonts w:hint="eastAsia" w:ascii="宋体" w:hAnsi="宋体" w:cs="宋体"/>
          <w:kern w:val="0"/>
          <w:sz w:val="28"/>
          <w:szCs w:val="28"/>
        </w:rPr>
        <w:t>0时（北京时间）。</w:t>
      </w:r>
    </w:p>
    <w:p>
      <w:pPr>
        <w:widowControl/>
        <w:spacing w:line="400" w:lineRule="atLeast"/>
        <w:jc w:val="left"/>
        <w:rPr>
          <w:rFonts w:hint="eastAsia" w:ascii="宋体" w:hAnsi="宋体" w:cs="宋体"/>
          <w:kern w:val="0"/>
          <w:sz w:val="28"/>
          <w:szCs w:val="28"/>
          <w:lang w:val="en-US" w:eastAsia="zh-CN"/>
        </w:rPr>
      </w:pPr>
      <w:r>
        <w:rPr>
          <w:rFonts w:hint="eastAsia" w:ascii="宋体" w:hAnsi="宋体" w:cs="宋体"/>
          <w:kern w:val="0"/>
          <w:sz w:val="28"/>
          <w:szCs w:val="28"/>
        </w:rPr>
        <w:t>十、开标地点：</w:t>
      </w:r>
      <w:r>
        <w:rPr>
          <w:rFonts w:hint="eastAsia" w:ascii="宋体" w:hAnsi="宋体" w:cs="宋体"/>
          <w:kern w:val="0"/>
          <w:sz w:val="28"/>
          <w:szCs w:val="28"/>
          <w:lang w:eastAsia="zh-CN"/>
        </w:rPr>
        <w:t>阿勒泰市南区瑞泰酒店三楼</w:t>
      </w:r>
      <w:r>
        <w:rPr>
          <w:rFonts w:hint="eastAsia" w:ascii="宋体" w:hAnsi="宋体" w:cs="宋体"/>
          <w:kern w:val="0"/>
          <w:sz w:val="28"/>
          <w:szCs w:val="28"/>
          <w:lang w:val="en-US" w:eastAsia="zh-CN"/>
        </w:rPr>
        <w:t>会议室</w:t>
      </w:r>
    </w:p>
    <w:p>
      <w:pPr>
        <w:widowControl/>
        <w:spacing w:line="400" w:lineRule="atLeast"/>
        <w:jc w:val="left"/>
        <w:rPr>
          <w:rFonts w:hint="eastAsia" w:ascii="宋体" w:hAnsi="宋体" w:cs="宋体"/>
          <w:kern w:val="0"/>
          <w:sz w:val="28"/>
          <w:szCs w:val="28"/>
          <w:lang w:val="en-US" w:eastAsia="zh-CN"/>
        </w:rPr>
      </w:pPr>
      <w:r>
        <w:rPr>
          <w:rFonts w:hint="eastAsia" w:ascii="宋体" w:hAnsi="宋体" w:cs="宋体"/>
          <w:kern w:val="0"/>
          <w:sz w:val="28"/>
          <w:szCs w:val="28"/>
        </w:rPr>
        <w:t>十</w:t>
      </w:r>
      <w:r>
        <w:rPr>
          <w:rFonts w:hint="eastAsia" w:ascii="宋体" w:hAnsi="宋体" w:cs="宋体"/>
          <w:kern w:val="0"/>
          <w:sz w:val="28"/>
          <w:szCs w:val="28"/>
          <w:lang w:val="en-US" w:eastAsia="zh-CN"/>
        </w:rPr>
        <w:t>一</w:t>
      </w:r>
      <w:r>
        <w:rPr>
          <w:rFonts w:hint="eastAsia" w:ascii="宋体" w:hAnsi="宋体" w:cs="宋体"/>
          <w:kern w:val="0"/>
          <w:sz w:val="28"/>
          <w:szCs w:val="28"/>
        </w:rPr>
        <w:t>、</w:t>
      </w:r>
      <w:bookmarkStart w:id="0" w:name="OLE_LINK8"/>
      <w:r>
        <w:rPr>
          <w:rFonts w:hint="eastAsia" w:ascii="宋体" w:hAnsi="宋体" w:cs="宋体"/>
          <w:kern w:val="0"/>
          <w:sz w:val="28"/>
          <w:szCs w:val="28"/>
        </w:rPr>
        <w:t>采购单位：青河县</w:t>
      </w:r>
      <w:r>
        <w:rPr>
          <w:rFonts w:hint="eastAsia" w:ascii="宋体" w:hAnsi="宋体" w:cs="宋体"/>
          <w:kern w:val="0"/>
          <w:sz w:val="28"/>
          <w:szCs w:val="28"/>
          <w:lang w:eastAsia="zh-CN"/>
        </w:rPr>
        <w:t>应急</w:t>
      </w:r>
      <w:r>
        <w:rPr>
          <w:rFonts w:hint="eastAsia" w:ascii="宋体" w:hAnsi="宋体" w:cs="宋体"/>
          <w:kern w:val="0"/>
          <w:sz w:val="28"/>
          <w:szCs w:val="28"/>
        </w:rPr>
        <w:t>管理局</w:t>
      </w:r>
      <w:r>
        <w:rPr>
          <w:rFonts w:hint="eastAsia" w:ascii="宋体" w:hAnsi="宋体" w:cs="宋体"/>
          <w:kern w:val="0"/>
          <w:sz w:val="28"/>
          <w:szCs w:val="28"/>
          <w:lang w:val="en-US" w:eastAsia="zh-CN"/>
        </w:rPr>
        <w:t xml:space="preserve">      </w:t>
      </w:r>
    </w:p>
    <w:bookmarkEnd w:id="0"/>
    <w:p>
      <w:pPr>
        <w:widowControl/>
        <w:spacing w:line="400" w:lineRule="atLeast"/>
        <w:ind w:firstLine="840" w:firstLineChars="3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联系人：夏力哈尔            联系电话：18199613133</w:t>
      </w:r>
    </w:p>
    <w:p>
      <w:pPr>
        <w:widowControl/>
        <w:spacing w:line="400" w:lineRule="atLeast"/>
        <w:jc w:val="left"/>
        <w:rPr>
          <w:rFonts w:hint="eastAsia" w:ascii="宋体" w:hAnsi="宋体" w:eastAsia="宋体" w:cs="宋体"/>
          <w:kern w:val="0"/>
          <w:sz w:val="28"/>
          <w:szCs w:val="28"/>
          <w:lang w:eastAsia="zh-CN"/>
        </w:rPr>
      </w:pPr>
      <w:r>
        <w:rPr>
          <w:rFonts w:hint="eastAsia" w:ascii="宋体" w:hAnsi="宋体" w:cs="宋体"/>
          <w:kern w:val="0"/>
          <w:sz w:val="28"/>
          <w:szCs w:val="28"/>
          <w:lang w:eastAsia="zh-CN"/>
        </w:rPr>
        <w:t>十二、</w:t>
      </w:r>
      <w:r>
        <w:rPr>
          <w:rFonts w:hint="eastAsia" w:ascii="宋体" w:hAnsi="宋体" w:cs="宋体"/>
          <w:kern w:val="0"/>
          <w:sz w:val="28"/>
          <w:szCs w:val="28"/>
        </w:rPr>
        <w:t>代理机构：</w:t>
      </w:r>
      <w:r>
        <w:rPr>
          <w:rFonts w:hint="eastAsia" w:ascii="宋体" w:hAnsi="宋体" w:cs="宋体"/>
          <w:kern w:val="0"/>
          <w:sz w:val="28"/>
          <w:szCs w:val="28"/>
          <w:lang w:eastAsia="zh-CN"/>
        </w:rPr>
        <w:t>新疆睿康利项目管理有限公司</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rPr>
        <w:t xml:space="preserve">      联系人：</w:t>
      </w:r>
      <w:r>
        <w:rPr>
          <w:rFonts w:hint="eastAsia" w:ascii="宋体" w:hAnsi="宋体" w:cs="宋体"/>
          <w:kern w:val="0"/>
          <w:sz w:val="28"/>
          <w:szCs w:val="28"/>
          <w:lang w:eastAsia="zh-CN"/>
        </w:rPr>
        <w:t>王静</w:t>
      </w:r>
      <w:r>
        <w:rPr>
          <w:rFonts w:hint="eastAsia" w:ascii="宋体" w:hAnsi="宋体" w:cs="宋体"/>
          <w:kern w:val="0"/>
          <w:sz w:val="28"/>
          <w:szCs w:val="28"/>
          <w:lang w:val="en-US" w:eastAsia="zh-CN"/>
        </w:rPr>
        <w:t xml:space="preserve">                </w:t>
      </w:r>
      <w:r>
        <w:rPr>
          <w:rFonts w:hint="eastAsia" w:ascii="宋体" w:hAnsi="宋体" w:cs="宋体"/>
          <w:kern w:val="0"/>
          <w:sz w:val="28"/>
          <w:szCs w:val="28"/>
        </w:rPr>
        <w:t>联系电话：</w:t>
      </w:r>
      <w:r>
        <w:rPr>
          <w:rFonts w:hint="eastAsia" w:ascii="宋体" w:hAnsi="宋体" w:cs="宋体"/>
          <w:kern w:val="0"/>
          <w:sz w:val="28"/>
          <w:szCs w:val="28"/>
          <w:lang w:val="en-US" w:eastAsia="zh-CN"/>
        </w:rPr>
        <w:t>18690618116</w:t>
      </w:r>
      <w:r>
        <w:rPr>
          <w:rFonts w:hint="eastAsia" w:ascii="宋体" w:hAnsi="宋体" w:cs="宋体"/>
          <w:kern w:val="0"/>
          <w:sz w:val="28"/>
          <w:szCs w:val="28"/>
        </w:rPr>
        <w:t xml:space="preserve">     </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rPr>
        <w:t xml:space="preserve">                  </w:t>
      </w:r>
    </w:p>
    <w:p>
      <w:pPr>
        <w:widowControl/>
        <w:spacing w:line="400" w:lineRule="atLeast"/>
        <w:ind w:firstLine="840" w:firstLineChars="3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 xml:space="preserve">                           </w:t>
      </w:r>
      <w:r>
        <w:rPr>
          <w:rFonts w:hint="eastAsia" w:ascii="宋体" w:hAnsi="宋体" w:cs="宋体"/>
          <w:kern w:val="0"/>
          <w:sz w:val="28"/>
          <w:szCs w:val="28"/>
          <w:lang w:eastAsia="zh-CN"/>
        </w:rPr>
        <w:t>新疆睿康利项目管理有限公司</w:t>
      </w:r>
      <w:r>
        <w:rPr>
          <w:rFonts w:hint="eastAsia" w:ascii="宋体" w:hAnsi="宋体" w:cs="宋体"/>
          <w:kern w:val="0"/>
          <w:sz w:val="28"/>
          <w:szCs w:val="28"/>
          <w:lang w:val="en-US" w:eastAsia="zh-CN"/>
        </w:rPr>
        <w:t xml:space="preserve">                             </w:t>
      </w:r>
    </w:p>
    <w:p>
      <w:r>
        <w:rPr>
          <w:rFonts w:hint="eastAsia" w:ascii="宋体" w:hAnsi="宋体" w:cs="宋体"/>
          <w:kern w:val="0"/>
          <w:sz w:val="28"/>
          <w:szCs w:val="28"/>
          <w:lang w:val="en-US" w:eastAsia="zh-CN"/>
        </w:rPr>
        <w:t xml:space="preserve">                                    </w:t>
      </w:r>
      <w:r>
        <w:rPr>
          <w:rFonts w:hint="eastAsia" w:ascii="宋体" w:hAnsi="宋体" w:cs="宋体"/>
          <w:kern w:val="0"/>
          <w:sz w:val="28"/>
          <w:szCs w:val="28"/>
        </w:rPr>
        <w:t>二〇</w:t>
      </w:r>
      <w:r>
        <w:rPr>
          <w:rFonts w:hint="eastAsia" w:ascii="宋体" w:hAnsi="宋体" w:cs="宋体"/>
          <w:kern w:val="0"/>
          <w:sz w:val="28"/>
          <w:szCs w:val="28"/>
          <w:lang w:eastAsia="zh-CN"/>
        </w:rPr>
        <w:t>二</w:t>
      </w:r>
      <w:r>
        <w:rPr>
          <w:rFonts w:hint="eastAsia" w:ascii="宋体" w:hAnsi="宋体" w:cs="宋体"/>
          <w:kern w:val="0"/>
          <w:sz w:val="28"/>
          <w:szCs w:val="28"/>
          <w:lang w:val="en-US" w:eastAsia="zh-CN"/>
        </w:rPr>
        <w:t>一</w:t>
      </w:r>
      <w:r>
        <w:rPr>
          <w:rFonts w:hint="eastAsia" w:ascii="宋体" w:hAnsi="宋体" w:cs="宋体"/>
          <w:kern w:val="0"/>
          <w:sz w:val="28"/>
          <w:szCs w:val="28"/>
        </w:rPr>
        <w:t>年</w:t>
      </w:r>
      <w:r>
        <w:rPr>
          <w:rFonts w:hint="eastAsia" w:ascii="宋体" w:hAnsi="宋体" w:cs="宋体"/>
          <w:kern w:val="0"/>
          <w:sz w:val="28"/>
          <w:szCs w:val="28"/>
          <w:lang w:val="en-US" w:eastAsia="zh-CN"/>
        </w:rPr>
        <w:t>八</w:t>
      </w:r>
      <w:r>
        <w:rPr>
          <w:rFonts w:hint="eastAsia" w:ascii="宋体" w:hAnsi="宋体" w:cs="宋体"/>
          <w:kern w:val="0"/>
          <w:sz w:val="28"/>
          <w:szCs w:val="28"/>
        </w:rPr>
        <w:t>月</w:t>
      </w:r>
      <w:r>
        <w:rPr>
          <w:rFonts w:hint="eastAsia" w:ascii="宋体" w:hAnsi="宋体" w:cs="宋体"/>
          <w:kern w:val="0"/>
          <w:sz w:val="28"/>
          <w:szCs w:val="28"/>
          <w:lang w:val="en-US" w:eastAsia="zh-CN"/>
        </w:rPr>
        <w:t>二十六</w:t>
      </w:r>
      <w:r>
        <w:rPr>
          <w:rFonts w:hint="eastAsia" w:ascii="宋体" w:hAnsi="宋体" w:cs="宋体"/>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853F8"/>
    <w:multiLevelType w:val="singleLevel"/>
    <w:tmpl w:val="851853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35C3B"/>
    <w:rsid w:val="035F0871"/>
    <w:rsid w:val="03C35576"/>
    <w:rsid w:val="0FD535D7"/>
    <w:rsid w:val="1005096F"/>
    <w:rsid w:val="129E41A3"/>
    <w:rsid w:val="144600FE"/>
    <w:rsid w:val="15E33C46"/>
    <w:rsid w:val="198F7E4F"/>
    <w:rsid w:val="1B1B5668"/>
    <w:rsid w:val="1D0108A4"/>
    <w:rsid w:val="1F1647C0"/>
    <w:rsid w:val="221C4706"/>
    <w:rsid w:val="234963FD"/>
    <w:rsid w:val="289778A0"/>
    <w:rsid w:val="2BA344DE"/>
    <w:rsid w:val="2C0B121B"/>
    <w:rsid w:val="2D055B43"/>
    <w:rsid w:val="2EEA4421"/>
    <w:rsid w:val="32530B05"/>
    <w:rsid w:val="32787589"/>
    <w:rsid w:val="33D57216"/>
    <w:rsid w:val="36C8570B"/>
    <w:rsid w:val="382124C9"/>
    <w:rsid w:val="395C3595"/>
    <w:rsid w:val="3C2E54A4"/>
    <w:rsid w:val="3E0015E4"/>
    <w:rsid w:val="41C25BA9"/>
    <w:rsid w:val="44C809CD"/>
    <w:rsid w:val="48657DC1"/>
    <w:rsid w:val="4A6B1020"/>
    <w:rsid w:val="4A774821"/>
    <w:rsid w:val="50DE74C8"/>
    <w:rsid w:val="5DED4080"/>
    <w:rsid w:val="5E9067D5"/>
    <w:rsid w:val="5EB1382C"/>
    <w:rsid w:val="5FFD42CF"/>
    <w:rsid w:val="60BC6E19"/>
    <w:rsid w:val="64BC18FC"/>
    <w:rsid w:val="667948C9"/>
    <w:rsid w:val="68190F69"/>
    <w:rsid w:val="6AA53B0E"/>
    <w:rsid w:val="6C4B636E"/>
    <w:rsid w:val="73A57598"/>
    <w:rsid w:val="74407074"/>
    <w:rsid w:val="7B5E5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6"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Cambria" w:hAnsi="Cambria"/>
      <w:sz w:val="24"/>
      <w:szCs w:val="24"/>
    </w:rPr>
  </w:style>
  <w:style w:type="paragraph" w:styleId="3">
    <w:name w:val="Plain Text"/>
    <w:basedOn w:val="1"/>
    <w:qFormat/>
    <w:uiPriority w:val="6"/>
    <w:rPr>
      <w:rFonts w:ascii="宋体" w:hAnsi="宋体" w:cs="Courier New"/>
      <w:kern w:val="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2021-04-13T10:06:00Z</dcterms:created>
  <dc:creator>78110</dc:creator>
  <cp:lastModifiedBy>丛苗麻麻</cp:lastModifiedBy>
  <dcterms:modified xsi:type="dcterms:W3CDTF">2021-08-26T12:41:15Z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C665DEE44AEC44B09229E9E46C3F1768</vt:lpwstr>
  </property>
</Properties>
</file>