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宋体" w:cs="宋体"/>
          <w:b w:val="0"/>
          <w:sz w:val="32"/>
        </w:rPr>
      </w:pPr>
      <w:r>
        <w:rPr>
          <w:rFonts w:hint="eastAsia" w:ascii="宋体" w:hAnsi="宋体" w:cs="宋体"/>
          <w:b w:val="0"/>
          <w:sz w:val="44"/>
        </w:rPr>
        <w:t>木垒县南部山区旅游基础设施建设项目（乌孜别克民俗村寨提升改造项目</w:t>
      </w:r>
      <w:r>
        <w:rPr>
          <w:rFonts w:hint="eastAsia" w:ascii="宋体" w:hAnsi="宋体" w:cs="宋体"/>
          <w:b w:val="0"/>
          <w:bCs w:val="0"/>
          <w:sz w:val="44"/>
        </w:rPr>
        <w:t>招标公告</w:t>
      </w: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sz w:val="28"/>
          <w:szCs w:val="28"/>
        </w:rPr>
      </w:pPr>
      <w:r>
        <w:rPr>
          <w:rFonts w:hint="eastAsia" w:ascii="宋体" w:hAnsi="宋体"/>
          <w:sz w:val="28"/>
          <w:szCs w:val="28"/>
          <w:u w:val="single"/>
        </w:rPr>
        <w:t>木垒县南部山区旅游基础设施建设项目（乌孜别克民俗村寨提升改造项目</w:t>
      </w:r>
      <w:r>
        <w:rPr>
          <w:rFonts w:hint="eastAsia" w:ascii="宋体" w:hAnsi="宋体"/>
          <w:sz w:val="28"/>
          <w:szCs w:val="28"/>
        </w:rPr>
        <w:t>招标项目的潜在投标人应在</w:t>
      </w:r>
      <w:r>
        <w:rPr>
          <w:rFonts w:hint="eastAsia" w:ascii="宋体" w:hAnsi="宋体"/>
          <w:sz w:val="28"/>
          <w:szCs w:val="28"/>
          <w:u w:val="single"/>
        </w:rPr>
        <w:t>乌鲁木齐市水磨沟区南湖南路133号新疆城建大厦11楼</w:t>
      </w:r>
      <w:r>
        <w:rPr>
          <w:rFonts w:hint="eastAsia" w:ascii="宋体" w:hAnsi="宋体"/>
          <w:sz w:val="28"/>
          <w:szCs w:val="28"/>
        </w:rPr>
        <w:t>获取招标文件，并于</w:t>
      </w:r>
      <w:r>
        <w:rPr>
          <w:rFonts w:hint="eastAsia" w:ascii="宋体" w:hAnsi="宋体"/>
          <w:bCs/>
          <w:sz w:val="28"/>
          <w:szCs w:val="28"/>
          <w:u w:val="single"/>
        </w:rPr>
        <w:t>202</w:t>
      </w:r>
      <w:r>
        <w:rPr>
          <w:rFonts w:ascii="宋体" w:hAnsi="宋体"/>
          <w:bCs/>
          <w:sz w:val="28"/>
          <w:szCs w:val="28"/>
          <w:u w:val="single"/>
        </w:rPr>
        <w:t>1</w:t>
      </w:r>
      <w:r>
        <w:rPr>
          <w:rFonts w:hint="eastAsia" w:ascii="宋体" w:hAnsi="宋体"/>
          <w:bCs/>
          <w:sz w:val="28"/>
          <w:szCs w:val="28"/>
          <w:u w:val="single"/>
        </w:rPr>
        <w:t>年</w:t>
      </w:r>
      <w:r>
        <w:rPr>
          <w:rFonts w:hint="eastAsia" w:ascii="宋体" w:hAnsi="宋体"/>
          <w:bCs/>
          <w:sz w:val="28"/>
          <w:szCs w:val="28"/>
          <w:u w:val="single"/>
          <w:lang w:val="en-US" w:eastAsia="zh-CN"/>
        </w:rPr>
        <w:t>9</w:t>
      </w:r>
      <w:r>
        <w:rPr>
          <w:rFonts w:hint="eastAsia" w:ascii="宋体" w:hAnsi="宋体"/>
          <w:bCs/>
          <w:sz w:val="28"/>
          <w:szCs w:val="28"/>
          <w:u w:val="single"/>
        </w:rPr>
        <w:t>月</w:t>
      </w:r>
      <w:r>
        <w:rPr>
          <w:rFonts w:hint="eastAsia" w:ascii="宋体" w:hAnsi="宋体"/>
          <w:bCs/>
          <w:sz w:val="28"/>
          <w:szCs w:val="28"/>
          <w:u w:val="single"/>
          <w:lang w:val="en-US" w:eastAsia="zh-CN"/>
        </w:rPr>
        <w:t>16</w:t>
      </w:r>
      <w:r>
        <w:rPr>
          <w:rFonts w:hint="eastAsia" w:ascii="宋体" w:hAnsi="宋体"/>
          <w:bCs/>
          <w:sz w:val="28"/>
          <w:szCs w:val="28"/>
          <w:u w:val="single"/>
        </w:rPr>
        <w:t>日</w:t>
      </w:r>
      <w:r>
        <w:rPr>
          <w:rFonts w:hint="eastAsia" w:ascii="宋体" w:hAnsi="宋体"/>
          <w:bCs/>
          <w:sz w:val="28"/>
          <w:szCs w:val="28"/>
          <w:u w:val="single"/>
          <w:lang w:val="en-US" w:eastAsia="zh-CN"/>
        </w:rPr>
        <w:t>16</w:t>
      </w:r>
      <w:r>
        <w:rPr>
          <w:rFonts w:hint="eastAsia" w:ascii="宋体" w:hAnsi="宋体"/>
          <w:bCs/>
          <w:sz w:val="28"/>
          <w:szCs w:val="28"/>
          <w:u w:val="single"/>
        </w:rPr>
        <w:t>点</w:t>
      </w:r>
      <w:r>
        <w:rPr>
          <w:rFonts w:hint="eastAsia" w:ascii="宋体" w:hAnsi="宋体"/>
          <w:bCs/>
          <w:sz w:val="28"/>
          <w:szCs w:val="28"/>
          <w:u w:val="single"/>
          <w:lang w:val="en-US" w:eastAsia="zh-CN"/>
        </w:rPr>
        <w:t>00</w:t>
      </w:r>
      <w:r>
        <w:rPr>
          <w:rFonts w:hint="eastAsia" w:ascii="宋体" w:hAnsi="宋体"/>
          <w:bCs/>
          <w:sz w:val="28"/>
          <w:szCs w:val="28"/>
          <w:u w:val="single"/>
        </w:rPr>
        <w:t>分（</w:t>
      </w:r>
      <w:r>
        <w:rPr>
          <w:rFonts w:hint="eastAsia" w:ascii="宋体" w:hAnsi="宋体"/>
          <w:bCs/>
          <w:sz w:val="28"/>
          <w:szCs w:val="28"/>
        </w:rPr>
        <w:t>北京时间）前递交投标文件</w:t>
      </w:r>
      <w:r>
        <w:rPr>
          <w:rFonts w:hint="eastAsia" w:ascii="宋体" w:hAnsi="宋体"/>
          <w:sz w:val="28"/>
          <w:szCs w:val="28"/>
        </w:rPr>
        <w:t>。</w:t>
      </w:r>
    </w:p>
    <w:p>
      <w:pPr>
        <w:rPr>
          <w:rFonts w:ascii="宋体" w:cs="宋体"/>
          <w:b/>
          <w:bCs/>
          <w:sz w:val="28"/>
          <w:szCs w:val="28"/>
        </w:rPr>
      </w:pPr>
      <w:bookmarkStart w:id="0" w:name="_Toc28359079"/>
      <w:bookmarkStart w:id="1" w:name="_Toc35393621"/>
      <w:bookmarkStart w:id="2" w:name="_Toc35393790"/>
      <w:bookmarkStart w:id="3" w:name="_Toc28359002"/>
      <w:bookmarkStart w:id="4" w:name="_Hlk24379207"/>
      <w:r>
        <w:rPr>
          <w:rFonts w:hint="eastAsia" w:ascii="宋体" w:hAnsi="宋体" w:cs="宋体"/>
          <w:b/>
          <w:bCs/>
          <w:sz w:val="28"/>
          <w:szCs w:val="28"/>
        </w:rPr>
        <w:t>一、项目基本情况</w:t>
      </w:r>
      <w:bookmarkEnd w:id="0"/>
      <w:bookmarkEnd w:id="1"/>
      <w:bookmarkEnd w:id="2"/>
      <w:bookmarkEnd w:id="3"/>
    </w:p>
    <w:p>
      <w:pPr>
        <w:tabs>
          <w:tab w:val="left" w:pos="3240"/>
          <w:tab w:val="left" w:pos="3420"/>
        </w:tabs>
        <w:spacing w:line="360" w:lineRule="auto"/>
        <w:jc w:val="left"/>
        <w:rPr>
          <w:rFonts w:hint="default" w:ascii="宋体" w:eastAsia="宋体"/>
          <w:color w:val="FF0000"/>
          <w:sz w:val="28"/>
          <w:szCs w:val="28"/>
          <w:u w:val="none"/>
          <w:lang w:val="en-US" w:eastAsia="zh-CN"/>
        </w:rPr>
      </w:pPr>
      <w:r>
        <w:rPr>
          <w:rFonts w:hint="eastAsia" w:ascii="宋体" w:hAnsi="宋体"/>
          <w:sz w:val="28"/>
          <w:szCs w:val="28"/>
        </w:rPr>
        <w:t>项目编号：</w:t>
      </w:r>
      <w:r>
        <w:rPr>
          <w:rFonts w:hint="eastAsia" w:ascii="宋体" w:hAnsi="宋体"/>
          <w:sz w:val="28"/>
          <w:szCs w:val="28"/>
          <w:lang w:val="en-US" w:eastAsia="zh-CN"/>
        </w:rPr>
        <w:t>HCCJ2021ZB059</w:t>
      </w:r>
      <w:bookmarkStart w:id="29" w:name="_GoBack"/>
      <w:bookmarkEnd w:id="29"/>
    </w:p>
    <w:p>
      <w:pPr>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rPr>
        <w:t>项目名称：木垒县南部山区旅游基础设施建设项目（乌孜别克民俗村寨提升改造项目</w:t>
      </w:r>
      <w:r>
        <w:rPr>
          <w:rFonts w:hint="eastAsia" w:ascii="宋体" w:hAnsi="宋体"/>
          <w:sz w:val="28"/>
          <w:szCs w:val="28"/>
          <w:lang w:eastAsia="zh-CN"/>
        </w:rPr>
        <w:t>）</w:t>
      </w:r>
    </w:p>
    <w:p>
      <w:pPr>
        <w:pStyle w:val="2"/>
        <w:ind w:firstLine="520"/>
        <w:rPr>
          <w:rFonts w:hint="eastAsia" w:ascii="宋体" w:hAnsi="宋体"/>
          <w:sz w:val="28"/>
          <w:szCs w:val="28"/>
        </w:rPr>
      </w:pPr>
      <w:r>
        <w:rPr>
          <w:rFonts w:hint="eastAsia" w:ascii="宋体" w:hAnsi="宋体"/>
          <w:sz w:val="28"/>
          <w:szCs w:val="28"/>
        </w:rPr>
        <w:t>采购方式：公开招标</w:t>
      </w:r>
    </w:p>
    <w:p>
      <w:pPr>
        <w:pStyle w:val="2"/>
        <w:ind w:firstLine="520"/>
        <w:rPr>
          <w:rFonts w:hint="default" w:ascii="宋体" w:hAnsi="宋体" w:eastAsia="宋体"/>
          <w:sz w:val="28"/>
          <w:szCs w:val="28"/>
          <w:lang w:val="en-US" w:eastAsia="zh-CN"/>
        </w:rPr>
      </w:pPr>
      <w:r>
        <w:rPr>
          <w:rFonts w:hint="eastAsia" w:ascii="宋体" w:hAnsi="宋体"/>
          <w:sz w:val="28"/>
          <w:szCs w:val="28"/>
        </w:rPr>
        <w:t>预算金额</w:t>
      </w:r>
      <w:r>
        <w:rPr>
          <w:rFonts w:hint="eastAsia" w:ascii="宋体" w:hAnsi="宋体"/>
          <w:sz w:val="28"/>
          <w:szCs w:val="28"/>
          <w:lang w:val="en-US" w:eastAsia="zh-CN"/>
        </w:rPr>
        <w:t>:2070000.00元</w:t>
      </w:r>
    </w:p>
    <w:bookmarkEnd w:id="4"/>
    <w:p>
      <w:pPr>
        <w:spacing w:line="360" w:lineRule="auto"/>
        <w:ind w:firstLine="560" w:firstLineChars="200"/>
        <w:rPr>
          <w:rFonts w:ascii="宋体"/>
          <w:sz w:val="28"/>
          <w:szCs w:val="28"/>
          <w:u w:val="single"/>
        </w:rPr>
      </w:pPr>
      <w:r>
        <w:rPr>
          <w:rFonts w:hint="eastAsia" w:ascii="宋体" w:hAnsi="宋体"/>
          <w:sz w:val="28"/>
          <w:szCs w:val="28"/>
        </w:rPr>
        <w:t>采购需求：钢制护栏采购及安装（包括供货、运输、安装、验收、质保，具体采购需求详见招标文件）</w:t>
      </w:r>
    </w:p>
    <w:p>
      <w:pPr>
        <w:spacing w:line="360" w:lineRule="auto"/>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合同履行期限：</w:t>
      </w:r>
      <w:r>
        <w:rPr>
          <w:rFonts w:hint="eastAsia" w:ascii="宋体" w:hAnsi="宋体"/>
          <w:sz w:val="28"/>
          <w:szCs w:val="28"/>
          <w:highlight w:val="none"/>
          <w:lang w:val="en-US" w:eastAsia="zh-CN"/>
        </w:rPr>
        <w:t>45个日历日</w:t>
      </w:r>
    </w:p>
    <w:p>
      <w:pPr>
        <w:spacing w:line="360" w:lineRule="auto"/>
        <w:ind w:firstLine="560" w:firstLineChars="200"/>
        <w:rPr>
          <w:rFonts w:ascii="宋体"/>
          <w:sz w:val="28"/>
          <w:szCs w:val="28"/>
        </w:rPr>
      </w:pPr>
      <w:r>
        <w:rPr>
          <w:rFonts w:hint="eastAsia" w:ascii="宋体" w:hAnsi="宋体"/>
          <w:sz w:val="28"/>
          <w:szCs w:val="28"/>
        </w:rPr>
        <w:t>本项目</w:t>
      </w:r>
      <w:r>
        <w:rPr>
          <w:rFonts w:hint="eastAsia" w:ascii="宋体" w:hAnsi="宋体"/>
          <w:b/>
          <w:sz w:val="28"/>
          <w:szCs w:val="28"/>
        </w:rPr>
        <w:t>（否）</w:t>
      </w:r>
      <w:r>
        <w:rPr>
          <w:rFonts w:hint="eastAsia" w:ascii="宋体" w:hAnsi="宋体"/>
          <w:sz w:val="28"/>
          <w:szCs w:val="28"/>
        </w:rPr>
        <w:t>联合体投标。</w:t>
      </w:r>
    </w:p>
    <w:p>
      <w:pPr>
        <w:rPr>
          <w:rFonts w:ascii="宋体" w:cs="宋体"/>
          <w:b/>
          <w:bCs/>
          <w:sz w:val="28"/>
          <w:szCs w:val="28"/>
        </w:rPr>
      </w:pPr>
      <w:bookmarkStart w:id="5" w:name="_Toc28359080"/>
      <w:bookmarkStart w:id="6" w:name="_Toc35393791"/>
      <w:bookmarkStart w:id="7" w:name="_Toc28359003"/>
      <w:bookmarkStart w:id="8" w:name="_Toc35393622"/>
      <w:r>
        <w:rPr>
          <w:rFonts w:hint="eastAsia" w:ascii="宋体" w:hAnsi="宋体" w:cs="宋体"/>
          <w:b/>
          <w:bCs/>
          <w:sz w:val="28"/>
          <w:szCs w:val="28"/>
        </w:rPr>
        <w:t>二、申请人的资格要求：</w:t>
      </w:r>
      <w:bookmarkEnd w:id="5"/>
      <w:bookmarkEnd w:id="6"/>
      <w:bookmarkEnd w:id="7"/>
      <w:bookmarkEnd w:id="8"/>
    </w:p>
    <w:p>
      <w:pPr>
        <w:spacing w:line="360" w:lineRule="auto"/>
        <w:ind w:firstLine="560" w:firstLineChars="200"/>
        <w:rPr>
          <w:rFonts w:ascii="宋体"/>
          <w:sz w:val="28"/>
          <w:szCs w:val="28"/>
        </w:rPr>
      </w:pPr>
      <w:r>
        <w:rPr>
          <w:rFonts w:hint="eastAsia" w:ascii="宋体" w:hAnsi="宋体"/>
          <w:sz w:val="28"/>
          <w:szCs w:val="28"/>
        </w:rPr>
        <w:t>1.满足《中华人民共和国政府采购法》第二十二条规定；</w:t>
      </w:r>
    </w:p>
    <w:p>
      <w:pPr>
        <w:spacing w:line="360" w:lineRule="auto"/>
        <w:ind w:firstLine="560" w:firstLineChars="200"/>
        <w:rPr>
          <w:rFonts w:ascii="宋体" w:hAnsi="宋体"/>
          <w:sz w:val="28"/>
          <w:szCs w:val="28"/>
        </w:rPr>
      </w:pPr>
      <w:bookmarkStart w:id="9" w:name="_Toc28359004"/>
      <w:bookmarkStart w:id="10" w:name="_Toc28359081"/>
      <w:r>
        <w:rPr>
          <w:rFonts w:hint="eastAsia" w:ascii="宋体" w:hAnsi="宋体"/>
          <w:sz w:val="28"/>
          <w:szCs w:val="28"/>
        </w:rPr>
        <w:t>2.落实政府采购政策需满足的资格要求：</w:t>
      </w:r>
    </w:p>
    <w:p>
      <w:pPr>
        <w:spacing w:line="360" w:lineRule="auto"/>
        <w:ind w:firstLine="560" w:firstLineChars="200"/>
        <w:rPr>
          <w:rFonts w:ascii="宋体" w:hAnsi="宋体"/>
          <w:sz w:val="28"/>
          <w:szCs w:val="28"/>
          <w:u w:val="single"/>
        </w:rPr>
      </w:pPr>
      <w:r>
        <w:rPr>
          <w:rFonts w:hint="eastAsia" w:ascii="宋体" w:hAnsi="宋体"/>
          <w:sz w:val="28"/>
          <w:szCs w:val="28"/>
          <w:u w:val="single"/>
        </w:rPr>
        <w:t>1）单位负责人为同一人或者存在直接控股、管理关系的不同供应商，不得同时参加本项目同一包的投标；</w:t>
      </w:r>
    </w:p>
    <w:p>
      <w:pPr>
        <w:spacing w:line="360" w:lineRule="auto"/>
        <w:ind w:firstLine="560" w:firstLineChars="200"/>
        <w:rPr>
          <w:rFonts w:ascii="宋体" w:hAnsi="宋体"/>
          <w:sz w:val="28"/>
          <w:szCs w:val="28"/>
          <w:u w:val="single"/>
        </w:rPr>
      </w:pPr>
      <w:r>
        <w:rPr>
          <w:rFonts w:hint="eastAsia" w:ascii="宋体" w:hAnsi="宋体"/>
          <w:sz w:val="28"/>
          <w:szCs w:val="28"/>
          <w:u w:val="single"/>
        </w:rPr>
        <w:t>2）为本项目某包提供整体设计、规范编制或者项目管理、监理、检测等服务的供应商，不得参加该包的投标；</w:t>
      </w:r>
    </w:p>
    <w:p>
      <w:pPr>
        <w:spacing w:line="360" w:lineRule="auto"/>
        <w:ind w:firstLine="560" w:firstLineChars="200"/>
        <w:rPr>
          <w:rFonts w:ascii="宋体" w:hAnsi="宋体"/>
          <w:sz w:val="28"/>
          <w:szCs w:val="28"/>
          <w:u w:val="single"/>
        </w:rPr>
      </w:pPr>
      <w:r>
        <w:rPr>
          <w:rFonts w:hint="eastAsia" w:ascii="宋体" w:hAnsi="宋体"/>
          <w:sz w:val="28"/>
          <w:szCs w:val="28"/>
          <w:u w:val="single"/>
        </w:rPr>
        <w:t>3）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pPr>
        <w:spacing w:line="360" w:lineRule="auto"/>
        <w:ind w:firstLine="560" w:firstLineChars="200"/>
        <w:rPr>
          <w:rFonts w:ascii="宋体"/>
          <w:sz w:val="28"/>
          <w:szCs w:val="28"/>
          <w:u w:val="single"/>
        </w:rPr>
      </w:pPr>
      <w:r>
        <w:rPr>
          <w:rFonts w:hint="eastAsia" w:ascii="宋体" w:hAnsi="宋体"/>
          <w:sz w:val="28"/>
          <w:szCs w:val="28"/>
          <w:u w:val="single"/>
        </w:rPr>
        <w:t>4）本项目非专门面对小微企业；</w:t>
      </w:r>
    </w:p>
    <w:p>
      <w:pPr>
        <w:spacing w:line="360" w:lineRule="auto"/>
        <w:ind w:firstLine="200"/>
        <w:rPr>
          <w:rFonts w:ascii="宋体" w:hAnsi="宋体"/>
          <w:sz w:val="28"/>
          <w:szCs w:val="28"/>
        </w:rPr>
      </w:pPr>
      <w:r>
        <w:rPr>
          <w:rFonts w:hint="eastAsia" w:ascii="宋体" w:hAnsi="宋体"/>
          <w:sz w:val="28"/>
          <w:szCs w:val="28"/>
        </w:rPr>
        <w:t>3.本项目的特定资格要求：无</w:t>
      </w:r>
    </w:p>
    <w:p>
      <w:pPr>
        <w:rPr>
          <w:rFonts w:ascii="宋体" w:cs="宋体"/>
          <w:b/>
          <w:bCs/>
          <w:sz w:val="28"/>
          <w:szCs w:val="28"/>
        </w:rPr>
      </w:pPr>
      <w:bookmarkStart w:id="11" w:name="_Toc35393623"/>
      <w:bookmarkStart w:id="12" w:name="_Toc35393792"/>
      <w:r>
        <w:rPr>
          <w:rFonts w:hint="eastAsia" w:ascii="宋体" w:hAnsi="宋体" w:cs="宋体"/>
          <w:b/>
          <w:bCs/>
          <w:sz w:val="28"/>
          <w:szCs w:val="28"/>
        </w:rPr>
        <w:t>三、获取招标文件</w:t>
      </w:r>
      <w:bookmarkEnd w:id="9"/>
      <w:bookmarkEnd w:id="10"/>
      <w:bookmarkEnd w:id="11"/>
      <w:bookmarkEnd w:id="12"/>
    </w:p>
    <w:p>
      <w:pPr>
        <w:spacing w:line="360" w:lineRule="auto"/>
        <w:ind w:firstLine="200"/>
        <w:rPr>
          <w:rFonts w:ascii="宋体" w:cs="宋体"/>
          <w:sz w:val="28"/>
          <w:szCs w:val="28"/>
        </w:rPr>
      </w:pPr>
      <w:r>
        <w:rPr>
          <w:rFonts w:hint="eastAsia" w:ascii="宋体" w:hAnsi="宋体" w:cs="宋体"/>
          <w:sz w:val="28"/>
          <w:szCs w:val="28"/>
        </w:rPr>
        <w:t>时间：</w:t>
      </w:r>
      <w:r>
        <w:rPr>
          <w:rFonts w:hint="eastAsia" w:ascii="宋体" w:hAnsi="宋体" w:cs="宋体"/>
          <w:sz w:val="28"/>
          <w:szCs w:val="28"/>
          <w:u w:val="single"/>
        </w:rPr>
        <w:t>202</w:t>
      </w:r>
      <w:r>
        <w:rPr>
          <w:rFonts w:ascii="宋体" w:hAnsi="宋体" w:cs="宋体"/>
          <w:sz w:val="28"/>
          <w:szCs w:val="28"/>
          <w:u w:val="single"/>
        </w:rPr>
        <w:t>1</w:t>
      </w:r>
      <w:r>
        <w:rPr>
          <w:rFonts w:hint="eastAsia" w:ascii="宋体" w:hAnsi="宋体" w:cs="宋体"/>
          <w:sz w:val="28"/>
          <w:szCs w:val="28"/>
          <w:u w:val="single"/>
        </w:rPr>
        <w:t>年</w:t>
      </w:r>
      <w:r>
        <w:rPr>
          <w:rFonts w:hint="eastAsia" w:ascii="宋体" w:hAnsi="宋体" w:cs="宋体"/>
          <w:sz w:val="28"/>
          <w:szCs w:val="28"/>
          <w:u w:val="single"/>
          <w:lang w:val="en-US" w:eastAsia="zh-CN"/>
        </w:rPr>
        <w:t>8</w:t>
      </w:r>
      <w:r>
        <w:rPr>
          <w:rFonts w:hint="eastAsia" w:ascii="宋体" w:hAnsi="宋体" w:cs="宋体"/>
          <w:sz w:val="28"/>
          <w:szCs w:val="28"/>
          <w:u w:val="single"/>
        </w:rPr>
        <w:t>月</w:t>
      </w:r>
      <w:r>
        <w:rPr>
          <w:rFonts w:hint="eastAsia" w:ascii="宋体" w:hAnsi="宋体" w:cs="宋体"/>
          <w:sz w:val="28"/>
          <w:szCs w:val="28"/>
          <w:u w:val="single"/>
          <w:lang w:val="en-US" w:eastAsia="zh-CN"/>
        </w:rPr>
        <w:t>27</w:t>
      </w:r>
      <w:r>
        <w:rPr>
          <w:rFonts w:hint="eastAsia" w:ascii="宋体" w:hAnsi="宋体" w:cs="宋体"/>
          <w:sz w:val="28"/>
          <w:szCs w:val="28"/>
          <w:u w:val="single"/>
        </w:rPr>
        <w:t>日</w:t>
      </w:r>
      <w:r>
        <w:rPr>
          <w:rFonts w:hint="eastAsia" w:ascii="宋体" w:hAnsi="宋体" w:cs="宋体"/>
          <w:sz w:val="28"/>
          <w:szCs w:val="28"/>
        </w:rPr>
        <w:t>至</w:t>
      </w:r>
      <w:r>
        <w:rPr>
          <w:rFonts w:hint="eastAsia" w:ascii="宋体" w:hAnsi="宋体" w:cs="宋体"/>
          <w:sz w:val="28"/>
          <w:szCs w:val="28"/>
          <w:u w:val="single"/>
        </w:rPr>
        <w:t>202</w:t>
      </w:r>
      <w:r>
        <w:rPr>
          <w:rFonts w:ascii="宋体" w:hAnsi="宋体" w:cs="宋体"/>
          <w:sz w:val="28"/>
          <w:szCs w:val="28"/>
          <w:u w:val="single"/>
        </w:rPr>
        <w:t>1</w:t>
      </w:r>
      <w:r>
        <w:rPr>
          <w:rFonts w:hint="eastAsia" w:ascii="宋体" w:hAnsi="宋体" w:cs="宋体"/>
          <w:sz w:val="28"/>
          <w:szCs w:val="28"/>
          <w:u w:val="single"/>
        </w:rPr>
        <w:t>年</w:t>
      </w:r>
      <w:r>
        <w:rPr>
          <w:rFonts w:hint="eastAsia" w:ascii="宋体" w:hAnsi="宋体" w:cs="宋体"/>
          <w:sz w:val="28"/>
          <w:szCs w:val="28"/>
          <w:u w:val="single"/>
          <w:lang w:val="en-US" w:eastAsia="zh-CN"/>
        </w:rPr>
        <w:t>9</w:t>
      </w:r>
      <w:r>
        <w:rPr>
          <w:rFonts w:hint="eastAsia" w:ascii="宋体" w:hAnsi="宋体" w:cs="宋体"/>
          <w:sz w:val="28"/>
          <w:szCs w:val="28"/>
          <w:u w:val="single"/>
        </w:rPr>
        <w:t>月</w:t>
      </w:r>
      <w:r>
        <w:rPr>
          <w:rFonts w:hint="eastAsia" w:ascii="宋体" w:hAnsi="宋体" w:cs="宋体"/>
          <w:sz w:val="28"/>
          <w:szCs w:val="28"/>
          <w:u w:val="single"/>
          <w:lang w:val="en-US" w:eastAsia="zh-CN"/>
        </w:rPr>
        <w:t>2</w:t>
      </w:r>
      <w:r>
        <w:rPr>
          <w:rFonts w:hint="eastAsia" w:ascii="宋体" w:hAnsi="宋体" w:cs="宋体"/>
          <w:sz w:val="28"/>
          <w:szCs w:val="28"/>
          <w:u w:val="single"/>
        </w:rPr>
        <w:t>日</w:t>
      </w:r>
      <w:r>
        <w:rPr>
          <w:rFonts w:hint="eastAsia" w:ascii="宋体" w:hAnsi="宋体" w:cs="宋体"/>
          <w:sz w:val="28"/>
          <w:szCs w:val="28"/>
        </w:rPr>
        <w:t>，每天上午</w:t>
      </w:r>
      <w:r>
        <w:rPr>
          <w:rFonts w:hint="eastAsia" w:ascii="宋体" w:hAnsi="宋体" w:cs="宋体"/>
          <w:sz w:val="28"/>
          <w:szCs w:val="28"/>
          <w:u w:val="single"/>
        </w:rPr>
        <w:t>10:30</w:t>
      </w:r>
      <w:r>
        <w:rPr>
          <w:rFonts w:hint="eastAsia" w:ascii="宋体" w:hAnsi="宋体" w:cs="宋体"/>
          <w:sz w:val="28"/>
          <w:szCs w:val="28"/>
        </w:rPr>
        <w:t>至</w:t>
      </w:r>
      <w:r>
        <w:rPr>
          <w:rFonts w:hint="eastAsia" w:ascii="宋体" w:hAnsi="宋体" w:cs="宋体"/>
          <w:sz w:val="28"/>
          <w:szCs w:val="28"/>
          <w:u w:val="single"/>
        </w:rPr>
        <w:t>13:30</w:t>
      </w:r>
      <w:r>
        <w:rPr>
          <w:rFonts w:hint="eastAsia" w:ascii="宋体" w:hAnsi="宋体" w:cs="宋体"/>
          <w:sz w:val="28"/>
          <w:szCs w:val="28"/>
        </w:rPr>
        <w:t>，下午</w:t>
      </w:r>
      <w:r>
        <w:rPr>
          <w:rFonts w:hint="eastAsia" w:ascii="宋体" w:hAnsi="宋体" w:cs="宋体"/>
          <w:sz w:val="28"/>
          <w:szCs w:val="28"/>
          <w:u w:val="single"/>
        </w:rPr>
        <w:t>15:30</w:t>
      </w:r>
      <w:r>
        <w:rPr>
          <w:rFonts w:hint="eastAsia" w:ascii="宋体" w:hAnsi="宋体" w:cs="宋体"/>
          <w:sz w:val="28"/>
          <w:szCs w:val="28"/>
        </w:rPr>
        <w:t>至</w:t>
      </w:r>
      <w:r>
        <w:rPr>
          <w:rFonts w:hint="eastAsia" w:ascii="宋体" w:hAnsi="宋体" w:cs="宋体"/>
          <w:sz w:val="28"/>
          <w:szCs w:val="28"/>
          <w:u w:val="single"/>
        </w:rPr>
        <w:t>18:</w:t>
      </w:r>
      <w:r>
        <w:rPr>
          <w:rFonts w:hint="eastAsia"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（北京时间，法定节假日除外）</w:t>
      </w:r>
    </w:p>
    <w:p>
      <w:pPr>
        <w:spacing w:line="360" w:lineRule="auto"/>
        <w:ind w:firstLine="200"/>
        <w:rPr>
          <w:rFonts w:ascii="宋体" w:hAnsi="宋体"/>
          <w:sz w:val="28"/>
          <w:szCs w:val="28"/>
          <w:u w:val="single"/>
        </w:rPr>
      </w:pPr>
      <w:r>
        <w:rPr>
          <w:rFonts w:hint="eastAsia" w:ascii="宋体" w:hAnsi="宋体" w:cs="宋体"/>
          <w:sz w:val="28"/>
          <w:szCs w:val="28"/>
        </w:rPr>
        <w:t>地点：</w:t>
      </w:r>
      <w:r>
        <w:rPr>
          <w:rFonts w:hint="eastAsia" w:ascii="宋体" w:hAnsi="宋体"/>
          <w:sz w:val="28"/>
          <w:szCs w:val="28"/>
          <w:u w:val="single"/>
        </w:rPr>
        <w:t>乌鲁木齐市水磨沟区南湖南路133号新疆城建大厦11楼</w:t>
      </w:r>
    </w:p>
    <w:p>
      <w:pPr>
        <w:spacing w:line="360" w:lineRule="auto"/>
        <w:ind w:firstLine="200"/>
        <w:rPr>
          <w:rFonts w:ascii="宋体" w:hAnsi="宋体" w:cs="宋体"/>
          <w:sz w:val="28"/>
          <w:szCs w:val="28"/>
          <w:u w:val="single"/>
        </w:rPr>
      </w:pPr>
      <w:r>
        <w:rPr>
          <w:rFonts w:hint="eastAsia" w:ascii="宋体" w:hAnsi="宋体" w:cs="宋体"/>
          <w:sz w:val="28"/>
          <w:szCs w:val="28"/>
        </w:rPr>
        <w:t>方式：</w:t>
      </w:r>
      <w:r>
        <w:rPr>
          <w:rFonts w:hint="eastAsia" w:ascii="宋体" w:hAnsi="宋体" w:cs="宋体"/>
          <w:sz w:val="28"/>
          <w:szCs w:val="28"/>
          <w:u w:val="single"/>
        </w:rPr>
        <w:t>现场领取，领取文件需携带有效的法人或者其他组织的营业执照等证明文件（复印件加盖公章）、法定代表人授权书原件及被授权人身份证原件。未向采购代理机构领取招标文件的潜在供应商均无资格参加投标。</w:t>
      </w:r>
    </w:p>
    <w:p>
      <w:pPr>
        <w:spacing w:line="360" w:lineRule="auto"/>
        <w:rPr>
          <w:rFonts w:ascii="宋体" w:cs="宋体"/>
          <w:sz w:val="28"/>
          <w:szCs w:val="28"/>
        </w:rPr>
      </w:pPr>
      <w:r>
        <w:rPr>
          <w:rFonts w:hint="eastAsia" w:ascii="宋体" w:hAnsi="宋体" w:cs="宋体"/>
          <w:sz w:val="28"/>
          <w:szCs w:val="28"/>
        </w:rPr>
        <w:t>售价：</w:t>
      </w:r>
      <w:r>
        <w:rPr>
          <w:rFonts w:hint="eastAsia" w:ascii="宋体" w:hAnsi="宋体" w:cs="宋体"/>
          <w:sz w:val="28"/>
          <w:szCs w:val="28"/>
          <w:u w:val="single"/>
          <w:lang w:val="en-US" w:eastAsia="zh-CN"/>
        </w:rPr>
        <w:t>300</w:t>
      </w:r>
      <w:r>
        <w:rPr>
          <w:rFonts w:hint="eastAsia" w:ascii="宋体" w:hAnsi="宋体" w:cs="宋体"/>
          <w:sz w:val="28"/>
          <w:szCs w:val="28"/>
          <w:u w:val="single"/>
        </w:rPr>
        <w:t>元/份，文件售后不退。</w:t>
      </w:r>
    </w:p>
    <w:p>
      <w:pPr>
        <w:rPr>
          <w:rFonts w:ascii="宋体" w:cs="宋体"/>
          <w:b/>
          <w:bCs/>
          <w:sz w:val="28"/>
          <w:szCs w:val="28"/>
        </w:rPr>
      </w:pPr>
      <w:bookmarkStart w:id="13" w:name="_Toc28359005"/>
      <w:bookmarkStart w:id="14" w:name="_Toc28359082"/>
      <w:bookmarkStart w:id="15" w:name="_Toc35393624"/>
      <w:bookmarkStart w:id="16" w:name="_Toc35393793"/>
      <w:r>
        <w:rPr>
          <w:rFonts w:hint="eastAsia" w:ascii="宋体" w:hAnsi="宋体" w:cs="宋体"/>
          <w:b/>
          <w:bCs/>
          <w:sz w:val="28"/>
          <w:szCs w:val="28"/>
        </w:rPr>
        <w:t>四、提交投标文件</w:t>
      </w:r>
      <w:bookmarkEnd w:id="13"/>
      <w:bookmarkEnd w:id="14"/>
      <w:r>
        <w:rPr>
          <w:rFonts w:hint="eastAsia" w:ascii="宋体" w:hAnsi="宋体" w:cs="宋体"/>
          <w:b/>
          <w:bCs/>
          <w:sz w:val="28"/>
          <w:szCs w:val="28"/>
        </w:rPr>
        <w:t>截止时间、开标时间和地点</w:t>
      </w:r>
      <w:bookmarkEnd w:id="15"/>
      <w:bookmarkEnd w:id="16"/>
    </w:p>
    <w:p>
      <w:pPr>
        <w:spacing w:line="360" w:lineRule="auto"/>
        <w:ind w:firstLine="280" w:firstLineChars="100"/>
        <w:rPr>
          <w:rFonts w:ascii="宋体"/>
          <w:bCs/>
          <w:sz w:val="28"/>
          <w:szCs w:val="28"/>
          <w:u w:val="single"/>
        </w:rPr>
      </w:pPr>
      <w:r>
        <w:rPr>
          <w:rFonts w:hint="eastAsia" w:ascii="宋体" w:hAnsi="宋体"/>
          <w:bCs/>
          <w:sz w:val="28"/>
          <w:szCs w:val="28"/>
        </w:rPr>
        <w:t>时间：</w:t>
      </w:r>
      <w:r>
        <w:rPr>
          <w:rFonts w:hint="eastAsia" w:ascii="宋体" w:hAnsi="宋体"/>
          <w:bCs/>
          <w:sz w:val="28"/>
          <w:szCs w:val="28"/>
          <w:u w:val="single"/>
        </w:rPr>
        <w:t>202</w:t>
      </w:r>
      <w:r>
        <w:rPr>
          <w:rFonts w:ascii="宋体" w:hAnsi="宋体"/>
          <w:bCs/>
          <w:sz w:val="28"/>
          <w:szCs w:val="28"/>
          <w:u w:val="single"/>
        </w:rPr>
        <w:t>1</w:t>
      </w:r>
      <w:r>
        <w:rPr>
          <w:rFonts w:hint="eastAsia" w:ascii="宋体" w:hAnsi="宋体"/>
          <w:bCs/>
          <w:sz w:val="28"/>
          <w:szCs w:val="28"/>
          <w:u w:val="single"/>
        </w:rPr>
        <w:t>年</w:t>
      </w:r>
      <w:r>
        <w:rPr>
          <w:rFonts w:hint="eastAsia" w:ascii="宋体" w:hAnsi="宋体"/>
          <w:bCs/>
          <w:sz w:val="28"/>
          <w:szCs w:val="28"/>
          <w:u w:val="single"/>
          <w:lang w:val="en-US" w:eastAsia="zh-CN"/>
        </w:rPr>
        <w:t>9</w:t>
      </w:r>
      <w:r>
        <w:rPr>
          <w:rFonts w:hint="eastAsia" w:ascii="宋体" w:hAnsi="宋体"/>
          <w:bCs/>
          <w:sz w:val="28"/>
          <w:szCs w:val="28"/>
          <w:u w:val="single"/>
        </w:rPr>
        <w:t>月</w:t>
      </w:r>
      <w:r>
        <w:rPr>
          <w:rFonts w:hint="eastAsia" w:ascii="宋体" w:hAnsi="宋体"/>
          <w:bCs/>
          <w:sz w:val="28"/>
          <w:szCs w:val="28"/>
          <w:u w:val="single"/>
          <w:lang w:val="en-US" w:eastAsia="zh-CN"/>
        </w:rPr>
        <w:t>16</w:t>
      </w:r>
      <w:r>
        <w:rPr>
          <w:rFonts w:hint="eastAsia" w:ascii="宋体" w:hAnsi="宋体"/>
          <w:bCs/>
          <w:sz w:val="28"/>
          <w:szCs w:val="28"/>
          <w:u w:val="single"/>
        </w:rPr>
        <w:t>日</w:t>
      </w:r>
      <w:r>
        <w:rPr>
          <w:rFonts w:hint="eastAsia" w:ascii="宋体" w:hAnsi="宋体"/>
          <w:bCs/>
          <w:sz w:val="28"/>
          <w:szCs w:val="28"/>
          <w:u w:val="single"/>
          <w:lang w:val="en-US" w:eastAsia="zh-CN"/>
        </w:rPr>
        <w:t>16</w:t>
      </w:r>
      <w:r>
        <w:rPr>
          <w:rFonts w:hint="eastAsia" w:ascii="宋体" w:hAnsi="宋体"/>
          <w:bCs/>
          <w:sz w:val="28"/>
          <w:szCs w:val="28"/>
          <w:u w:val="single"/>
        </w:rPr>
        <w:t>点</w:t>
      </w:r>
      <w:r>
        <w:rPr>
          <w:rFonts w:hint="eastAsia" w:ascii="宋体" w:hAnsi="宋体"/>
          <w:bCs/>
          <w:sz w:val="28"/>
          <w:szCs w:val="28"/>
          <w:u w:val="single"/>
          <w:lang w:val="en-US" w:eastAsia="zh-CN"/>
        </w:rPr>
        <w:t>00</w:t>
      </w:r>
      <w:r>
        <w:rPr>
          <w:rFonts w:hint="eastAsia" w:ascii="宋体" w:hAnsi="宋体"/>
          <w:bCs/>
          <w:sz w:val="28"/>
          <w:szCs w:val="28"/>
          <w:u w:val="single"/>
        </w:rPr>
        <w:t>分</w:t>
      </w:r>
      <w:r>
        <w:rPr>
          <w:rFonts w:hint="eastAsia" w:ascii="宋体" w:hAnsi="宋体"/>
          <w:bCs/>
          <w:sz w:val="28"/>
          <w:szCs w:val="28"/>
        </w:rPr>
        <w:t>（北京时间）</w:t>
      </w:r>
    </w:p>
    <w:p>
      <w:pPr>
        <w:spacing w:line="360" w:lineRule="auto"/>
        <w:ind w:firstLine="280" w:firstLineChars="100"/>
        <w:rPr>
          <w:rFonts w:ascii="宋体"/>
          <w:bCs/>
          <w:sz w:val="28"/>
          <w:szCs w:val="28"/>
          <w:u w:val="single"/>
        </w:rPr>
      </w:pPr>
      <w:r>
        <w:rPr>
          <w:rFonts w:hint="eastAsia" w:ascii="宋体" w:hAnsi="宋体"/>
          <w:sz w:val="28"/>
          <w:szCs w:val="28"/>
        </w:rPr>
        <w:t>地点：</w:t>
      </w:r>
      <w:r>
        <w:rPr>
          <w:rFonts w:hint="eastAsia" w:ascii="宋体" w:hAnsi="宋体"/>
          <w:sz w:val="28"/>
          <w:szCs w:val="28"/>
          <w:u w:val="single"/>
        </w:rPr>
        <w:t>乌鲁木齐市水磨沟区南湖南路133号新疆城建大厦11楼</w:t>
      </w:r>
    </w:p>
    <w:p>
      <w:pPr>
        <w:rPr>
          <w:rFonts w:ascii="宋体" w:cs="宋体"/>
          <w:b/>
          <w:bCs/>
          <w:sz w:val="28"/>
          <w:szCs w:val="28"/>
        </w:rPr>
      </w:pPr>
      <w:bookmarkStart w:id="17" w:name="_Toc35393794"/>
      <w:bookmarkStart w:id="18" w:name="_Toc28359084"/>
      <w:bookmarkStart w:id="19" w:name="_Toc28359007"/>
      <w:bookmarkStart w:id="20" w:name="_Toc35393625"/>
      <w:r>
        <w:rPr>
          <w:rFonts w:hint="eastAsia" w:ascii="宋体" w:hAnsi="宋体" w:cs="宋体"/>
          <w:b/>
          <w:bCs/>
          <w:sz w:val="28"/>
          <w:szCs w:val="28"/>
        </w:rPr>
        <w:t>五、公告期限</w:t>
      </w:r>
      <w:bookmarkEnd w:id="17"/>
      <w:bookmarkEnd w:id="18"/>
      <w:bookmarkEnd w:id="19"/>
      <w:bookmarkEnd w:id="20"/>
    </w:p>
    <w:p>
      <w:pPr>
        <w:spacing w:line="360" w:lineRule="auto"/>
        <w:ind w:firstLine="560" w:firstLineChars="200"/>
        <w:rPr>
          <w:rFonts w:ascii="宋体" w:cs="宋体"/>
          <w:kern w:val="0"/>
          <w:sz w:val="28"/>
          <w:szCs w:val="28"/>
        </w:rPr>
      </w:pPr>
      <w:r>
        <w:rPr>
          <w:rFonts w:hint="eastAsia" w:ascii="宋体" w:hAnsi="宋体" w:cs="宋体"/>
          <w:kern w:val="0"/>
          <w:sz w:val="28"/>
          <w:szCs w:val="28"/>
        </w:rPr>
        <w:t>自本公告发布之日起</w:t>
      </w:r>
      <w:r>
        <w:rPr>
          <w:rFonts w:hint="eastAsia" w:ascii="宋体" w:hAnsi="宋体" w:cs="宋体"/>
          <w:kern w:val="0"/>
          <w:sz w:val="28"/>
          <w:szCs w:val="28"/>
          <w:lang w:val="en-US" w:eastAsia="zh-CN"/>
        </w:rPr>
        <w:t>5</w:t>
      </w:r>
      <w:r>
        <w:rPr>
          <w:rFonts w:hint="eastAsia" w:ascii="宋体" w:hAnsi="宋体" w:cs="宋体"/>
          <w:kern w:val="0"/>
          <w:sz w:val="28"/>
          <w:szCs w:val="28"/>
        </w:rPr>
        <w:t>个工作日。</w:t>
      </w:r>
    </w:p>
    <w:p>
      <w:pPr>
        <w:rPr>
          <w:rFonts w:ascii="宋体" w:cs="宋体"/>
          <w:b/>
          <w:bCs/>
          <w:sz w:val="28"/>
          <w:szCs w:val="28"/>
        </w:rPr>
      </w:pPr>
      <w:bookmarkStart w:id="21" w:name="_Toc35393626"/>
      <w:bookmarkStart w:id="22" w:name="_Toc35393795"/>
      <w:r>
        <w:rPr>
          <w:rFonts w:hint="eastAsia" w:ascii="宋体" w:hAnsi="宋体" w:cs="宋体"/>
          <w:b/>
          <w:bCs/>
          <w:sz w:val="28"/>
          <w:szCs w:val="28"/>
        </w:rPr>
        <w:t>六、其他补充事宜</w:t>
      </w:r>
      <w:bookmarkEnd w:id="21"/>
      <w:bookmarkEnd w:id="22"/>
      <w:bookmarkStart w:id="23" w:name="_Toc28359085"/>
      <w:bookmarkStart w:id="24" w:name="_Toc35393627"/>
      <w:bookmarkStart w:id="25" w:name="_Toc28359008"/>
      <w:bookmarkStart w:id="26" w:name="_Toc35393796"/>
    </w:p>
    <w:p>
      <w:pPr>
        <w:spacing w:line="360" w:lineRule="auto"/>
        <w:ind w:firstLine="280" w:firstLineChars="100"/>
        <w:rPr>
          <w:rFonts w:ascii="宋体" w:cs="宋体"/>
          <w:sz w:val="28"/>
          <w:szCs w:val="28"/>
        </w:rPr>
      </w:pPr>
      <w:r>
        <w:rPr>
          <w:rFonts w:hint="eastAsia" w:ascii="宋体" w:hAnsi="宋体" w:cs="宋体"/>
          <w:sz w:val="28"/>
          <w:szCs w:val="28"/>
        </w:rPr>
        <w:t>1.</w:t>
      </w:r>
      <w:r>
        <w:rPr>
          <w:rFonts w:hint="eastAsia" w:ascii="宋体" w:hAnsi="宋体" w:cs="宋体"/>
          <w:b/>
          <w:sz w:val="28"/>
          <w:szCs w:val="28"/>
        </w:rPr>
        <w:t>采购项目需要落实的政府采购政策</w:t>
      </w:r>
      <w:r>
        <w:rPr>
          <w:rFonts w:hint="eastAsia" w:ascii="宋体" w:hAnsi="宋体" w:cs="宋体"/>
          <w:sz w:val="28"/>
          <w:szCs w:val="28"/>
        </w:rPr>
        <w:t>：节约能源、保护环境、扶持不发达地区和少数民族地区、促进中小企业发展、促进残疾人就业、政府采购信用担保等</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default" w:ascii="宋体" w:eastAsia="宋体" w:cs="宋体"/>
          <w:sz w:val="28"/>
          <w:szCs w:val="28"/>
          <w:u w:val="single"/>
          <w:lang w:val="en-US" w:eastAsia="zh-CN"/>
        </w:rPr>
      </w:pPr>
      <w:r>
        <w:rPr>
          <w:rFonts w:hint="eastAsia" w:ascii="宋体" w:hAnsi="宋体" w:cs="宋体"/>
          <w:sz w:val="28"/>
          <w:szCs w:val="28"/>
        </w:rPr>
        <w:t>2.</w:t>
      </w:r>
      <w:r>
        <w:rPr>
          <w:rFonts w:hint="eastAsia" w:ascii="宋体" w:hAnsi="宋体" w:cs="宋体"/>
          <w:b/>
          <w:sz w:val="28"/>
          <w:szCs w:val="28"/>
        </w:rPr>
        <w:t>公告发布媒体</w:t>
      </w:r>
      <w:r>
        <w:rPr>
          <w:rFonts w:hint="eastAsia" w:ascii="宋体" w:hAnsi="宋体" w:cs="宋体"/>
          <w:sz w:val="28"/>
          <w:szCs w:val="28"/>
        </w:rPr>
        <w:t>：新疆政府采购网</w:t>
      </w:r>
      <w:r>
        <w:rPr>
          <w:rFonts w:hint="eastAsia" w:ascii="宋体" w:hAnsi="宋体" w:cs="宋体"/>
          <w:sz w:val="28"/>
          <w:szCs w:val="28"/>
          <w:lang w:eastAsia="zh-CN"/>
        </w:rPr>
        <w:t>、</w:t>
      </w:r>
      <w:r>
        <w:rPr>
          <w:rFonts w:hint="eastAsia" w:ascii="宋体" w:hAnsi="宋体" w:cs="宋体"/>
          <w:sz w:val="28"/>
          <w:szCs w:val="28"/>
          <w:lang w:val="en-US" w:eastAsia="zh-CN"/>
        </w:rPr>
        <w:t>昌吉州公共资源交易网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cs="宋体"/>
          <w:sz w:val="28"/>
          <w:szCs w:val="28"/>
        </w:rPr>
      </w:pPr>
      <w:r>
        <w:rPr>
          <w:rFonts w:hint="eastAsia" w:ascii="宋体" w:hAnsi="宋体" w:cs="宋体"/>
          <w:sz w:val="28"/>
          <w:szCs w:val="28"/>
        </w:rPr>
        <w:t>七、对本次招标提出询问，请按以下方式联系。</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sz w:val="28"/>
          <w:szCs w:val="28"/>
        </w:rPr>
      </w:pPr>
      <w:bookmarkStart w:id="27" w:name="_Toc28359087"/>
      <w:bookmarkStart w:id="28" w:name="_Toc28359010"/>
      <w:r>
        <w:rPr>
          <w:rFonts w:hint="eastAsia" w:ascii="宋体" w:hAnsi="宋体" w:cs="宋体"/>
          <w:sz w:val="28"/>
          <w:szCs w:val="28"/>
        </w:rPr>
        <w:t>1.采购人信息</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名   称：木垒哈萨克自治县文化体育广播电视和旅游局</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 xml:space="preserve">地   址：昌吉回族自治州木垒哈萨克自治县永安路东100米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联系方式：13565318767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sz w:val="28"/>
          <w:szCs w:val="28"/>
        </w:rPr>
      </w:pPr>
      <w:r>
        <w:rPr>
          <w:rFonts w:hint="eastAsia" w:ascii="宋体" w:hAnsi="宋体" w:cs="宋体"/>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名   称：华诚博远工程咨询有限公司</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地   址：乌鲁木齐市水磨沟区南湖南路133号新疆城建大厦11楼</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ascii="宋体" w:hAnsi="宋体" w:cs="宋体"/>
          <w:sz w:val="28"/>
          <w:szCs w:val="28"/>
        </w:rPr>
      </w:pPr>
      <w:r>
        <w:rPr>
          <w:rFonts w:hint="eastAsia" w:ascii="宋体" w:hAnsi="宋体" w:cs="宋体"/>
          <w:sz w:val="28"/>
          <w:szCs w:val="28"/>
        </w:rPr>
        <w:t xml:space="preserve">联系方式：0991-4630007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sz w:val="28"/>
          <w:szCs w:val="28"/>
          <w:u w:val="single"/>
        </w:rPr>
      </w:pPr>
      <w:r>
        <w:rPr>
          <w:rFonts w:hint="eastAsia" w:ascii="宋体" w:hAnsi="宋体" w:cs="宋体"/>
          <w:sz w:val="28"/>
          <w:szCs w:val="28"/>
        </w:rPr>
        <w:t>3.项目联系方式</w:t>
      </w:r>
      <w:bookmarkEnd w:id="27"/>
      <w:bookmarkEnd w:id="28"/>
    </w:p>
    <w:p>
      <w:pPr>
        <w:pStyle w:val="3"/>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rPr>
          <w:rFonts w:hint="eastAsia" w:hAnsi="宋体"/>
          <w:sz w:val="28"/>
          <w:szCs w:val="28"/>
          <w:u w:val="none"/>
        </w:rPr>
      </w:pPr>
      <w:r>
        <w:rPr>
          <w:rFonts w:hint="eastAsia" w:hAnsi="宋体"/>
          <w:sz w:val="28"/>
          <w:szCs w:val="28"/>
          <w:u w:val="none"/>
        </w:rPr>
        <w:t>项目联系人：</w:t>
      </w:r>
      <w:r>
        <w:rPr>
          <w:rFonts w:hint="eastAsia" w:hAnsi="宋体"/>
          <w:sz w:val="28"/>
          <w:szCs w:val="28"/>
          <w:u w:val="none"/>
          <w:lang w:val="en-US" w:eastAsia="zh-CN"/>
        </w:rPr>
        <w:t xml:space="preserve">宋皓楠 </w:t>
      </w:r>
      <w:r>
        <w:rPr>
          <w:rFonts w:hint="eastAsia" w:hAnsi="宋体"/>
          <w:sz w:val="28"/>
          <w:szCs w:val="28"/>
          <w:u w:val="none"/>
        </w:rPr>
        <w:t>0991-4630007</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sz w:val="28"/>
          <w:szCs w:val="28"/>
        </w:rPr>
      </w:pPr>
      <w:r>
        <w:rPr>
          <w:rFonts w:hint="eastAsia" w:ascii="宋体" w:hAnsi="宋体" w:cs="宋体"/>
          <w:sz w:val="28"/>
          <w:szCs w:val="28"/>
        </w:rPr>
        <w:t>4.财政监督电话</w:t>
      </w:r>
    </w:p>
    <w:p>
      <w:pPr>
        <w:keepNext w:val="0"/>
        <w:keepLines w:val="0"/>
        <w:pageBreakBefore w:val="0"/>
        <w:widowControl w:val="0"/>
        <w:kinsoku/>
        <w:wordWrap/>
        <w:overflowPunct/>
        <w:topLinePunct w:val="0"/>
        <w:autoSpaceDE/>
        <w:autoSpaceDN/>
        <w:bidi w:val="0"/>
        <w:adjustRightInd/>
        <w:snapToGrid/>
        <w:spacing w:line="460" w:lineRule="exact"/>
        <w:ind w:firstLine="546" w:firstLineChars="195"/>
        <w:textAlignment w:val="auto"/>
        <w:rPr>
          <w:rFonts w:hint="eastAsia" w:ascii="宋体" w:hAnsi="宋体" w:cs="宋体"/>
          <w:sz w:val="28"/>
          <w:szCs w:val="28"/>
        </w:rPr>
      </w:pPr>
      <w:r>
        <w:rPr>
          <w:rFonts w:hint="eastAsia" w:ascii="宋体" w:hAnsi="宋体" w:cs="宋体"/>
          <w:sz w:val="28"/>
          <w:szCs w:val="28"/>
        </w:rPr>
        <w:t>名      称：</w:t>
      </w:r>
      <w:r>
        <w:rPr>
          <w:rFonts w:hint="eastAsia" w:ascii="宋体" w:hAnsi="宋体"/>
          <w:sz w:val="28"/>
          <w:szCs w:val="28"/>
        </w:rPr>
        <w:t>木垒哈萨克自治县财政局政府采购管理办公室</w:t>
      </w:r>
    </w:p>
    <w:p>
      <w:pPr>
        <w:keepNext w:val="0"/>
        <w:keepLines w:val="0"/>
        <w:pageBreakBefore w:val="0"/>
        <w:widowControl w:val="0"/>
        <w:kinsoku/>
        <w:wordWrap/>
        <w:overflowPunct/>
        <w:topLinePunct w:val="0"/>
        <w:autoSpaceDE/>
        <w:autoSpaceDN/>
        <w:bidi w:val="0"/>
        <w:adjustRightInd/>
        <w:snapToGrid/>
        <w:spacing w:line="460" w:lineRule="exact"/>
        <w:ind w:firstLine="546" w:firstLineChars="195"/>
        <w:textAlignment w:val="auto"/>
        <w:rPr>
          <w:rFonts w:hint="eastAsia" w:ascii="宋体" w:hAnsi="宋体" w:cs="宋体"/>
          <w:sz w:val="28"/>
          <w:szCs w:val="28"/>
        </w:rPr>
      </w:pPr>
      <w:r>
        <w:rPr>
          <w:rFonts w:hint="eastAsia" w:ascii="宋体" w:hAnsi="宋体" w:cs="宋体"/>
          <w:sz w:val="28"/>
          <w:szCs w:val="28"/>
        </w:rPr>
        <w:t>联  系  人：李俊萍</w:t>
      </w:r>
    </w:p>
    <w:p>
      <w:r>
        <w:rPr>
          <w:rFonts w:hint="eastAsia" w:ascii="宋体" w:hAnsi="宋体" w:cs="宋体"/>
          <w:sz w:val="28"/>
          <w:szCs w:val="28"/>
        </w:rPr>
        <w:t>监督投诉电话：0994-4827294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1296A"/>
    <w:rsid w:val="0671296A"/>
    <w:rsid w:val="0EAB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rFonts w:ascii="Calibri" w:hAnsi="Calibri"/>
      <w:sz w:val="24"/>
    </w:rPr>
  </w:style>
  <w:style w:type="paragraph" w:styleId="3">
    <w:name w:val="Plain Text"/>
    <w:basedOn w:val="1"/>
    <w:qFormat/>
    <w:uiPriority w:val="99"/>
    <w:rPr>
      <w:rFonts w:ascii="宋体" w:hAnsi="Courier New" w:cs="Arial"/>
    </w:rPr>
  </w:style>
  <w:style w:type="paragraph" w:styleId="4">
    <w:name w:val="footer"/>
    <w:basedOn w:val="1"/>
    <w:qFormat/>
    <w:uiPriority w:val="99"/>
    <w:pPr>
      <w:tabs>
        <w:tab w:val="center" w:pos="4153"/>
        <w:tab w:val="right" w:pos="8306"/>
      </w:tabs>
      <w:snapToGrid w:val="0"/>
      <w:jc w:val="left"/>
    </w:pPr>
    <w:rPr>
      <w:rFonts w:ascii="Calibri" w:hAnsi="Calibri"/>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6">
    <w:name w:val="toc 1"/>
    <w:basedOn w:val="1"/>
    <w:next w:val="1"/>
    <w:qFormat/>
    <w:uiPriority w:val="99"/>
    <w:pPr>
      <w:spacing w:before="120" w:after="120"/>
      <w:jc w:val="left"/>
    </w:pPr>
    <w:rPr>
      <w:rFonts w:ascii="Calibri" w:hAnsi="Calibri" w:cs="Calibri"/>
      <w:b/>
      <w:bCs/>
      <w:caps/>
      <w:sz w:val="20"/>
    </w:rPr>
  </w:style>
  <w:style w:type="character" w:styleId="9">
    <w:name w:val="page number"/>
    <w:basedOn w:val="8"/>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2021-08-26T09:28:00Z</dcterms:created>
  <dc:creator>Vssss</dc:creator>
  <cp:lastModifiedBy>Vssss</cp:lastModifiedBy>
  <dcterms:modified xsi:type="dcterms:W3CDTF">2021-08-26T09:29:56Z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856E5BBED06F4BD6B27C16C8677C0F69</vt:lpwstr>
  </property>
</Properties>
</file>